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146E59" w:rsidRDefault="004D27A6" w:rsidP="00BF59B1">
      <w:pPr>
        <w:pStyle w:val="ProductList-Body"/>
        <w:shd w:val="clear" w:color="auto" w:fill="0072C6"/>
        <w:tabs>
          <w:tab w:val="clear" w:pos="158"/>
          <w:tab w:val="left" w:pos="360"/>
          <w:tab w:val="left" w:pos="426"/>
        </w:tabs>
        <w:ind w:left="426" w:right="1800" w:hanging="426"/>
        <w:rPr>
          <w:sz w:val="72"/>
          <w:szCs w:val="72"/>
        </w:rPr>
      </w:pPr>
      <w:r>
        <w:rPr>
          <w:rFonts w:asciiTheme="majorHAnsi" w:hAnsiTheme="majorHAnsi"/>
          <w:color w:val="FFFFFF" w:themeColor="background1"/>
          <w:sz w:val="72"/>
          <w:szCs w:val="72"/>
        </w:rPr>
        <w:tab/>
        <w:t xml:space="preserve">Postanowienia dotyczące Usług </w:t>
      </w:r>
      <w:r w:rsidRPr="00146E59">
        <w:rPr>
          <w:rFonts w:asciiTheme="majorHAnsi" w:hAnsiTheme="majorHAnsi"/>
          <w:color w:val="FFFFFF" w:themeColor="background1"/>
          <w:sz w:val="72"/>
          <w:szCs w:val="72"/>
        </w:rPr>
        <w:t>Online</w:t>
      </w:r>
    </w:p>
    <w:p w14:paraId="6BAF63FC" w14:textId="34BD4196" w:rsidR="004D27A6" w:rsidRPr="00146E59" w:rsidRDefault="004D27A6" w:rsidP="00527B94">
      <w:pPr>
        <w:pStyle w:val="ProductList-Body"/>
        <w:shd w:val="clear" w:color="auto" w:fill="0072C6"/>
        <w:tabs>
          <w:tab w:val="clear" w:pos="158"/>
          <w:tab w:val="left" w:pos="360"/>
        </w:tabs>
        <w:ind w:right="1800"/>
        <w:rPr>
          <w:sz w:val="72"/>
          <w:szCs w:val="72"/>
        </w:rPr>
      </w:pPr>
      <w:r w:rsidRPr="00146E59">
        <w:rPr>
          <w:rFonts w:asciiTheme="majorHAnsi" w:hAnsiTheme="majorHAnsi"/>
          <w:color w:val="FFFFFF" w:themeColor="background1"/>
          <w:sz w:val="72"/>
          <w:szCs w:val="72"/>
        </w:rPr>
        <w:tab/>
        <w:t xml:space="preserve">1 </w:t>
      </w:r>
      <w:r w:rsidR="00186B07">
        <w:rPr>
          <w:rFonts w:asciiTheme="majorHAnsi" w:hAnsiTheme="majorHAnsi"/>
          <w:color w:val="FFFFFF" w:themeColor="background1"/>
          <w:sz w:val="72"/>
          <w:szCs w:val="72"/>
        </w:rPr>
        <w:t xml:space="preserve">czerwca </w:t>
      </w:r>
      <w:r w:rsidR="007F0674" w:rsidRPr="00146E59">
        <w:rPr>
          <w:rFonts w:asciiTheme="majorHAnsi" w:hAnsiTheme="majorHAnsi"/>
          <w:color w:val="FFFFFF" w:themeColor="background1"/>
          <w:sz w:val="72"/>
          <w:szCs w:val="72"/>
        </w:rPr>
        <w:t xml:space="preserve">2016 </w:t>
      </w:r>
      <w:r w:rsidR="00EC2FDF" w:rsidRPr="00146E59">
        <w:rPr>
          <w:rFonts w:asciiTheme="majorHAnsi" w:hAnsiTheme="majorHAnsi"/>
          <w:color w:val="FFFFFF" w:themeColor="background1"/>
          <w:sz w:val="72"/>
          <w:szCs w:val="72"/>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Spis treści</w:t>
      </w:r>
      <w:bookmarkEnd w:id="1"/>
    </w:p>
    <w:p w14:paraId="5F4EAEA3" w14:textId="396DAFFE" w:rsidR="00186B07"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2293055" w:history="1">
        <w:r w:rsidR="00186B07" w:rsidRPr="00A9507E">
          <w:rPr>
            <w:rStyle w:val="Hyperlink"/>
            <w:noProof/>
          </w:rPr>
          <w:t>Wprowadzenie</w:t>
        </w:r>
        <w:r w:rsidR="00186B07">
          <w:rPr>
            <w:noProof/>
            <w:webHidden/>
          </w:rPr>
          <w:tab/>
        </w:r>
        <w:r w:rsidR="00186B07">
          <w:rPr>
            <w:noProof/>
            <w:webHidden/>
          </w:rPr>
          <w:fldChar w:fldCharType="begin"/>
        </w:r>
        <w:r w:rsidR="00186B07">
          <w:rPr>
            <w:noProof/>
            <w:webHidden/>
          </w:rPr>
          <w:instrText xml:space="preserve"> PAGEREF _Toc452293055 \h </w:instrText>
        </w:r>
        <w:r w:rsidR="00186B07">
          <w:rPr>
            <w:noProof/>
            <w:webHidden/>
          </w:rPr>
        </w:r>
        <w:r w:rsidR="00186B07">
          <w:rPr>
            <w:noProof/>
            <w:webHidden/>
          </w:rPr>
          <w:fldChar w:fldCharType="separate"/>
        </w:r>
        <w:r w:rsidR="00186B07">
          <w:rPr>
            <w:noProof/>
            <w:webHidden/>
          </w:rPr>
          <w:t>3</w:t>
        </w:r>
        <w:r w:rsidR="00186B07">
          <w:rPr>
            <w:noProof/>
            <w:webHidden/>
          </w:rPr>
          <w:fldChar w:fldCharType="end"/>
        </w:r>
      </w:hyperlink>
    </w:p>
    <w:p w14:paraId="688E8FC9" w14:textId="16D64247" w:rsidR="00186B07" w:rsidRDefault="000917E3">
      <w:pPr>
        <w:pStyle w:val="TOC3"/>
        <w:tabs>
          <w:tab w:val="right" w:leader="dot" w:pos="5030"/>
        </w:tabs>
        <w:rPr>
          <w:rFonts w:eastAsiaTheme="minorEastAsia"/>
          <w:smallCaps w:val="0"/>
          <w:noProof/>
          <w:sz w:val="22"/>
          <w:lang w:val="en-US" w:eastAsia="zh-CN" w:bidi="ar-SA"/>
        </w:rPr>
      </w:pPr>
      <w:hyperlink w:anchor="_Toc452293056" w:history="1">
        <w:r w:rsidR="00186B07" w:rsidRPr="00A9507E">
          <w:rPr>
            <w:rStyle w:val="Hyperlink"/>
            <w:noProof/>
          </w:rPr>
          <w:t>Wcześniejsze wersje</w:t>
        </w:r>
        <w:r w:rsidR="00186B07">
          <w:rPr>
            <w:noProof/>
            <w:webHidden/>
          </w:rPr>
          <w:tab/>
        </w:r>
        <w:r w:rsidR="00186B07">
          <w:rPr>
            <w:noProof/>
            <w:webHidden/>
          </w:rPr>
          <w:fldChar w:fldCharType="begin"/>
        </w:r>
        <w:r w:rsidR="00186B07">
          <w:rPr>
            <w:noProof/>
            <w:webHidden/>
          </w:rPr>
          <w:instrText xml:space="preserve"> PAGEREF _Toc452293056 \h </w:instrText>
        </w:r>
        <w:r w:rsidR="00186B07">
          <w:rPr>
            <w:noProof/>
            <w:webHidden/>
          </w:rPr>
        </w:r>
        <w:r w:rsidR="00186B07">
          <w:rPr>
            <w:noProof/>
            <w:webHidden/>
          </w:rPr>
          <w:fldChar w:fldCharType="separate"/>
        </w:r>
        <w:r w:rsidR="00186B07">
          <w:rPr>
            <w:noProof/>
            <w:webHidden/>
          </w:rPr>
          <w:t>3</w:t>
        </w:r>
        <w:r w:rsidR="00186B07">
          <w:rPr>
            <w:noProof/>
            <w:webHidden/>
          </w:rPr>
          <w:fldChar w:fldCharType="end"/>
        </w:r>
      </w:hyperlink>
    </w:p>
    <w:p w14:paraId="402EF36D" w14:textId="6A430E8A" w:rsidR="00186B07" w:rsidRDefault="000917E3">
      <w:pPr>
        <w:pStyle w:val="TOC3"/>
        <w:tabs>
          <w:tab w:val="right" w:leader="dot" w:pos="5030"/>
        </w:tabs>
        <w:rPr>
          <w:rFonts w:eastAsiaTheme="minorEastAsia"/>
          <w:smallCaps w:val="0"/>
          <w:noProof/>
          <w:sz w:val="22"/>
          <w:lang w:val="en-US" w:eastAsia="zh-CN" w:bidi="ar-SA"/>
        </w:rPr>
      </w:pPr>
      <w:hyperlink w:anchor="_Toc452293057" w:history="1">
        <w:r w:rsidR="00186B07" w:rsidRPr="00A9507E">
          <w:rPr>
            <w:rStyle w:val="Hyperlink"/>
            <w:noProof/>
          </w:rPr>
          <w:t>Objaśnienia i zestawienie zmian</w:t>
        </w:r>
        <w:r w:rsidR="00186B07">
          <w:rPr>
            <w:noProof/>
            <w:webHidden/>
          </w:rPr>
          <w:tab/>
        </w:r>
        <w:r w:rsidR="00186B07">
          <w:rPr>
            <w:noProof/>
            <w:webHidden/>
          </w:rPr>
          <w:fldChar w:fldCharType="begin"/>
        </w:r>
        <w:r w:rsidR="00186B07">
          <w:rPr>
            <w:noProof/>
            <w:webHidden/>
          </w:rPr>
          <w:instrText xml:space="preserve"> PAGEREF _Toc452293057 \h </w:instrText>
        </w:r>
        <w:r w:rsidR="00186B07">
          <w:rPr>
            <w:noProof/>
            <w:webHidden/>
          </w:rPr>
        </w:r>
        <w:r w:rsidR="00186B07">
          <w:rPr>
            <w:noProof/>
            <w:webHidden/>
          </w:rPr>
          <w:fldChar w:fldCharType="separate"/>
        </w:r>
        <w:r w:rsidR="00186B07">
          <w:rPr>
            <w:noProof/>
            <w:webHidden/>
          </w:rPr>
          <w:t>3</w:t>
        </w:r>
        <w:r w:rsidR="00186B07">
          <w:rPr>
            <w:noProof/>
            <w:webHidden/>
          </w:rPr>
          <w:fldChar w:fldCharType="end"/>
        </w:r>
      </w:hyperlink>
    </w:p>
    <w:p w14:paraId="643D7B88" w14:textId="00811146" w:rsidR="00186B07" w:rsidRDefault="000917E3">
      <w:pPr>
        <w:pStyle w:val="TOC1"/>
        <w:tabs>
          <w:tab w:val="right" w:leader="dot" w:pos="5030"/>
        </w:tabs>
        <w:rPr>
          <w:rFonts w:eastAsiaTheme="minorEastAsia"/>
          <w:b w:val="0"/>
          <w:caps w:val="0"/>
          <w:noProof/>
          <w:sz w:val="22"/>
          <w:lang w:val="en-US" w:eastAsia="zh-CN" w:bidi="ar-SA"/>
        </w:rPr>
      </w:pPr>
      <w:hyperlink w:anchor="_Toc452293058" w:history="1">
        <w:r w:rsidR="00186B07" w:rsidRPr="00A9507E">
          <w:rPr>
            <w:rStyle w:val="Hyperlink"/>
            <w:noProof/>
          </w:rPr>
          <w:t>Ogólne postanowienia</w:t>
        </w:r>
        <w:r w:rsidR="00186B07">
          <w:rPr>
            <w:noProof/>
            <w:webHidden/>
          </w:rPr>
          <w:tab/>
        </w:r>
        <w:r w:rsidR="00186B07">
          <w:rPr>
            <w:noProof/>
            <w:webHidden/>
          </w:rPr>
          <w:fldChar w:fldCharType="begin"/>
        </w:r>
        <w:r w:rsidR="00186B07">
          <w:rPr>
            <w:noProof/>
            <w:webHidden/>
          </w:rPr>
          <w:instrText xml:space="preserve"> PAGEREF _Toc452293058 \h </w:instrText>
        </w:r>
        <w:r w:rsidR="00186B07">
          <w:rPr>
            <w:noProof/>
            <w:webHidden/>
          </w:rPr>
        </w:r>
        <w:r w:rsidR="00186B07">
          <w:rPr>
            <w:noProof/>
            <w:webHidden/>
          </w:rPr>
          <w:fldChar w:fldCharType="separate"/>
        </w:r>
        <w:r w:rsidR="00186B07">
          <w:rPr>
            <w:noProof/>
            <w:webHidden/>
          </w:rPr>
          <w:t>4</w:t>
        </w:r>
        <w:r w:rsidR="00186B07">
          <w:rPr>
            <w:noProof/>
            <w:webHidden/>
          </w:rPr>
          <w:fldChar w:fldCharType="end"/>
        </w:r>
      </w:hyperlink>
    </w:p>
    <w:p w14:paraId="25B8EF91" w14:textId="384A2070" w:rsidR="00186B07" w:rsidRDefault="000917E3">
      <w:pPr>
        <w:pStyle w:val="TOC5"/>
        <w:tabs>
          <w:tab w:val="right" w:leader="dot" w:pos="5030"/>
        </w:tabs>
        <w:rPr>
          <w:rFonts w:eastAsiaTheme="minorEastAsia"/>
          <w:noProof/>
          <w:sz w:val="22"/>
          <w:lang w:val="en-US" w:eastAsia="zh-CN" w:bidi="ar-SA"/>
        </w:rPr>
      </w:pPr>
      <w:hyperlink w:anchor="_Toc452293059" w:history="1">
        <w:r w:rsidR="00186B07" w:rsidRPr="00A9507E">
          <w:rPr>
            <w:rStyle w:val="Hyperlink"/>
            <w:noProof/>
          </w:rPr>
          <w:t>Definicje</w:t>
        </w:r>
        <w:r w:rsidR="00186B07">
          <w:rPr>
            <w:noProof/>
            <w:webHidden/>
          </w:rPr>
          <w:tab/>
        </w:r>
        <w:r w:rsidR="00186B07">
          <w:rPr>
            <w:noProof/>
            <w:webHidden/>
          </w:rPr>
          <w:fldChar w:fldCharType="begin"/>
        </w:r>
        <w:r w:rsidR="00186B07">
          <w:rPr>
            <w:noProof/>
            <w:webHidden/>
          </w:rPr>
          <w:instrText xml:space="preserve"> PAGEREF _Toc452293059 \h </w:instrText>
        </w:r>
        <w:r w:rsidR="00186B07">
          <w:rPr>
            <w:noProof/>
            <w:webHidden/>
          </w:rPr>
        </w:r>
        <w:r w:rsidR="00186B07">
          <w:rPr>
            <w:noProof/>
            <w:webHidden/>
          </w:rPr>
          <w:fldChar w:fldCharType="separate"/>
        </w:r>
        <w:r w:rsidR="00186B07">
          <w:rPr>
            <w:noProof/>
            <w:webHidden/>
          </w:rPr>
          <w:t>4</w:t>
        </w:r>
        <w:r w:rsidR="00186B07">
          <w:rPr>
            <w:noProof/>
            <w:webHidden/>
          </w:rPr>
          <w:fldChar w:fldCharType="end"/>
        </w:r>
      </w:hyperlink>
    </w:p>
    <w:p w14:paraId="42CB5B60" w14:textId="46DA0BE9" w:rsidR="00186B07" w:rsidRDefault="000917E3">
      <w:pPr>
        <w:pStyle w:val="TOC5"/>
        <w:tabs>
          <w:tab w:val="right" w:leader="dot" w:pos="5030"/>
        </w:tabs>
        <w:rPr>
          <w:rFonts w:eastAsiaTheme="minorEastAsia"/>
          <w:noProof/>
          <w:sz w:val="22"/>
          <w:lang w:val="en-US" w:eastAsia="zh-CN" w:bidi="ar-SA"/>
        </w:rPr>
      </w:pPr>
      <w:hyperlink w:anchor="_Toc452293060" w:history="1">
        <w:r w:rsidR="00186B07" w:rsidRPr="00A9507E">
          <w:rPr>
            <w:rStyle w:val="Hyperlink"/>
            <w:noProof/>
          </w:rPr>
          <w:t>Aktualizacje postanowień Warunków Dotyczących Usług Online</w:t>
        </w:r>
        <w:r w:rsidR="00186B07">
          <w:rPr>
            <w:noProof/>
            <w:webHidden/>
          </w:rPr>
          <w:tab/>
        </w:r>
        <w:r w:rsidR="00186B07">
          <w:rPr>
            <w:noProof/>
            <w:webHidden/>
          </w:rPr>
          <w:fldChar w:fldCharType="begin"/>
        </w:r>
        <w:r w:rsidR="00186B07">
          <w:rPr>
            <w:noProof/>
            <w:webHidden/>
          </w:rPr>
          <w:instrText xml:space="preserve"> PAGEREF _Toc452293060 \h </w:instrText>
        </w:r>
        <w:r w:rsidR="00186B07">
          <w:rPr>
            <w:noProof/>
            <w:webHidden/>
          </w:rPr>
        </w:r>
        <w:r w:rsidR="00186B07">
          <w:rPr>
            <w:noProof/>
            <w:webHidden/>
          </w:rPr>
          <w:fldChar w:fldCharType="separate"/>
        </w:r>
        <w:r w:rsidR="00186B07">
          <w:rPr>
            <w:noProof/>
            <w:webHidden/>
          </w:rPr>
          <w:t>4</w:t>
        </w:r>
        <w:r w:rsidR="00186B07">
          <w:rPr>
            <w:noProof/>
            <w:webHidden/>
          </w:rPr>
          <w:fldChar w:fldCharType="end"/>
        </w:r>
      </w:hyperlink>
    </w:p>
    <w:p w14:paraId="0E7D5994" w14:textId="0E200046" w:rsidR="00186B07" w:rsidRDefault="000917E3">
      <w:pPr>
        <w:pStyle w:val="TOC5"/>
        <w:tabs>
          <w:tab w:val="right" w:leader="dot" w:pos="5030"/>
        </w:tabs>
        <w:rPr>
          <w:rFonts w:eastAsiaTheme="minorEastAsia"/>
          <w:noProof/>
          <w:sz w:val="22"/>
          <w:lang w:val="en-US" w:eastAsia="zh-CN" w:bidi="ar-SA"/>
        </w:rPr>
      </w:pPr>
      <w:hyperlink w:anchor="_Toc452293061" w:history="1">
        <w:r w:rsidR="00186B07" w:rsidRPr="00A9507E">
          <w:rPr>
            <w:rStyle w:val="Hyperlink"/>
            <w:noProof/>
          </w:rPr>
          <w:t>Zmiany w przepisach prawnych i dostępność na świecie</w:t>
        </w:r>
        <w:r w:rsidR="00186B07">
          <w:rPr>
            <w:noProof/>
            <w:webHidden/>
          </w:rPr>
          <w:tab/>
        </w:r>
        <w:r w:rsidR="00186B07">
          <w:rPr>
            <w:noProof/>
            <w:webHidden/>
          </w:rPr>
          <w:fldChar w:fldCharType="begin"/>
        </w:r>
        <w:r w:rsidR="00186B07">
          <w:rPr>
            <w:noProof/>
            <w:webHidden/>
          </w:rPr>
          <w:instrText xml:space="preserve"> PAGEREF _Toc452293061 \h </w:instrText>
        </w:r>
        <w:r w:rsidR="00186B07">
          <w:rPr>
            <w:noProof/>
            <w:webHidden/>
          </w:rPr>
        </w:r>
        <w:r w:rsidR="00186B07">
          <w:rPr>
            <w:noProof/>
            <w:webHidden/>
          </w:rPr>
          <w:fldChar w:fldCharType="separate"/>
        </w:r>
        <w:r w:rsidR="00186B07">
          <w:rPr>
            <w:noProof/>
            <w:webHidden/>
          </w:rPr>
          <w:t>4</w:t>
        </w:r>
        <w:r w:rsidR="00186B07">
          <w:rPr>
            <w:noProof/>
            <w:webHidden/>
          </w:rPr>
          <w:fldChar w:fldCharType="end"/>
        </w:r>
      </w:hyperlink>
    </w:p>
    <w:p w14:paraId="79E24539" w14:textId="24C80A81" w:rsidR="00186B07" w:rsidRDefault="000917E3">
      <w:pPr>
        <w:pStyle w:val="TOC5"/>
        <w:tabs>
          <w:tab w:val="right" w:leader="dot" w:pos="5030"/>
        </w:tabs>
        <w:rPr>
          <w:rFonts w:eastAsiaTheme="minorEastAsia"/>
          <w:noProof/>
          <w:sz w:val="22"/>
          <w:lang w:val="en-US" w:eastAsia="zh-CN" w:bidi="ar-SA"/>
        </w:rPr>
      </w:pPr>
      <w:hyperlink w:anchor="_Toc452293062" w:history="1">
        <w:r w:rsidR="00186B07" w:rsidRPr="00A9507E">
          <w:rPr>
            <w:rStyle w:val="Hyperlink"/>
            <w:noProof/>
          </w:rPr>
          <w:t>Okres przechowywania danych</w:t>
        </w:r>
        <w:r w:rsidR="00186B07">
          <w:rPr>
            <w:noProof/>
            <w:webHidden/>
          </w:rPr>
          <w:tab/>
        </w:r>
        <w:r w:rsidR="00186B07">
          <w:rPr>
            <w:noProof/>
            <w:webHidden/>
          </w:rPr>
          <w:fldChar w:fldCharType="begin"/>
        </w:r>
        <w:r w:rsidR="00186B07">
          <w:rPr>
            <w:noProof/>
            <w:webHidden/>
          </w:rPr>
          <w:instrText xml:space="preserve"> PAGEREF _Toc452293062 \h </w:instrText>
        </w:r>
        <w:r w:rsidR="00186B07">
          <w:rPr>
            <w:noProof/>
            <w:webHidden/>
          </w:rPr>
        </w:r>
        <w:r w:rsidR="00186B07">
          <w:rPr>
            <w:noProof/>
            <w:webHidden/>
          </w:rPr>
          <w:fldChar w:fldCharType="separate"/>
        </w:r>
        <w:r w:rsidR="00186B07">
          <w:rPr>
            <w:noProof/>
            <w:webHidden/>
          </w:rPr>
          <w:t>4</w:t>
        </w:r>
        <w:r w:rsidR="00186B07">
          <w:rPr>
            <w:noProof/>
            <w:webHidden/>
          </w:rPr>
          <w:fldChar w:fldCharType="end"/>
        </w:r>
      </w:hyperlink>
    </w:p>
    <w:p w14:paraId="7886A054" w14:textId="2C7E6178" w:rsidR="00186B07" w:rsidRDefault="000917E3">
      <w:pPr>
        <w:pStyle w:val="TOC5"/>
        <w:tabs>
          <w:tab w:val="right" w:leader="dot" w:pos="5030"/>
        </w:tabs>
        <w:rPr>
          <w:rFonts w:eastAsiaTheme="minorEastAsia"/>
          <w:noProof/>
          <w:sz w:val="22"/>
          <w:lang w:val="en-US" w:eastAsia="zh-CN" w:bidi="ar-SA"/>
        </w:rPr>
      </w:pPr>
      <w:hyperlink w:anchor="_Toc452293063" w:history="1">
        <w:r w:rsidR="00186B07" w:rsidRPr="00A9507E">
          <w:rPr>
            <w:rStyle w:val="Hyperlink"/>
            <w:noProof/>
          </w:rPr>
          <w:t>Korzystanie z oprogramowania razem z usługą online</w:t>
        </w:r>
        <w:r w:rsidR="00186B07">
          <w:rPr>
            <w:noProof/>
            <w:webHidden/>
          </w:rPr>
          <w:tab/>
        </w:r>
        <w:r w:rsidR="00186B07">
          <w:rPr>
            <w:noProof/>
            <w:webHidden/>
          </w:rPr>
          <w:fldChar w:fldCharType="begin"/>
        </w:r>
        <w:r w:rsidR="00186B07">
          <w:rPr>
            <w:noProof/>
            <w:webHidden/>
          </w:rPr>
          <w:instrText xml:space="preserve"> PAGEREF _Toc452293063 \h </w:instrText>
        </w:r>
        <w:r w:rsidR="00186B07">
          <w:rPr>
            <w:noProof/>
            <w:webHidden/>
          </w:rPr>
        </w:r>
        <w:r w:rsidR="00186B07">
          <w:rPr>
            <w:noProof/>
            <w:webHidden/>
          </w:rPr>
          <w:fldChar w:fldCharType="separate"/>
        </w:r>
        <w:r w:rsidR="00186B07">
          <w:rPr>
            <w:noProof/>
            <w:webHidden/>
          </w:rPr>
          <w:t>5</w:t>
        </w:r>
        <w:r w:rsidR="00186B07">
          <w:rPr>
            <w:noProof/>
            <w:webHidden/>
          </w:rPr>
          <w:fldChar w:fldCharType="end"/>
        </w:r>
      </w:hyperlink>
    </w:p>
    <w:p w14:paraId="5FC1A3D6" w14:textId="4E831F02" w:rsidR="00186B07" w:rsidRDefault="000917E3">
      <w:pPr>
        <w:pStyle w:val="TOC5"/>
        <w:tabs>
          <w:tab w:val="right" w:leader="dot" w:pos="5030"/>
        </w:tabs>
        <w:rPr>
          <w:rFonts w:eastAsiaTheme="minorEastAsia"/>
          <w:noProof/>
          <w:sz w:val="22"/>
          <w:lang w:val="en-US" w:eastAsia="zh-CN" w:bidi="ar-SA"/>
        </w:rPr>
      </w:pPr>
      <w:hyperlink w:anchor="_Toc452293064" w:history="1">
        <w:r w:rsidR="00186B07" w:rsidRPr="00A9507E">
          <w:rPr>
            <w:rStyle w:val="Hyperlink"/>
            <w:noProof/>
          </w:rPr>
          <w:t>Produkty niepochodzące od Microsoft</w:t>
        </w:r>
        <w:r w:rsidR="00186B07">
          <w:rPr>
            <w:noProof/>
            <w:webHidden/>
          </w:rPr>
          <w:tab/>
        </w:r>
        <w:r w:rsidR="00186B07">
          <w:rPr>
            <w:noProof/>
            <w:webHidden/>
          </w:rPr>
          <w:fldChar w:fldCharType="begin"/>
        </w:r>
        <w:r w:rsidR="00186B07">
          <w:rPr>
            <w:noProof/>
            <w:webHidden/>
          </w:rPr>
          <w:instrText xml:space="preserve"> PAGEREF _Toc452293064 \h </w:instrText>
        </w:r>
        <w:r w:rsidR="00186B07">
          <w:rPr>
            <w:noProof/>
            <w:webHidden/>
          </w:rPr>
        </w:r>
        <w:r w:rsidR="00186B07">
          <w:rPr>
            <w:noProof/>
            <w:webHidden/>
          </w:rPr>
          <w:fldChar w:fldCharType="separate"/>
        </w:r>
        <w:r w:rsidR="00186B07">
          <w:rPr>
            <w:noProof/>
            <w:webHidden/>
          </w:rPr>
          <w:t>5</w:t>
        </w:r>
        <w:r w:rsidR="00186B07">
          <w:rPr>
            <w:noProof/>
            <w:webHidden/>
          </w:rPr>
          <w:fldChar w:fldCharType="end"/>
        </w:r>
      </w:hyperlink>
    </w:p>
    <w:p w14:paraId="22B7232F" w14:textId="3E2E67E4" w:rsidR="00186B07" w:rsidRDefault="000917E3">
      <w:pPr>
        <w:pStyle w:val="TOC5"/>
        <w:tabs>
          <w:tab w:val="right" w:leader="dot" w:pos="5030"/>
        </w:tabs>
        <w:rPr>
          <w:rFonts w:eastAsiaTheme="minorEastAsia"/>
          <w:noProof/>
          <w:sz w:val="22"/>
          <w:lang w:val="en-US" w:eastAsia="zh-CN" w:bidi="ar-SA"/>
        </w:rPr>
      </w:pPr>
      <w:hyperlink w:anchor="_Toc452293065" w:history="1">
        <w:r w:rsidR="00186B07" w:rsidRPr="00A9507E">
          <w:rPr>
            <w:rStyle w:val="Hyperlink"/>
            <w:noProof/>
          </w:rPr>
          <w:t>Zasady dozwolonego użytku</w:t>
        </w:r>
        <w:r w:rsidR="00186B07">
          <w:rPr>
            <w:noProof/>
            <w:webHidden/>
          </w:rPr>
          <w:tab/>
        </w:r>
        <w:r w:rsidR="00186B07">
          <w:rPr>
            <w:noProof/>
            <w:webHidden/>
          </w:rPr>
          <w:fldChar w:fldCharType="begin"/>
        </w:r>
        <w:r w:rsidR="00186B07">
          <w:rPr>
            <w:noProof/>
            <w:webHidden/>
          </w:rPr>
          <w:instrText xml:space="preserve"> PAGEREF _Toc452293065 \h </w:instrText>
        </w:r>
        <w:r w:rsidR="00186B07">
          <w:rPr>
            <w:noProof/>
            <w:webHidden/>
          </w:rPr>
        </w:r>
        <w:r w:rsidR="00186B07">
          <w:rPr>
            <w:noProof/>
            <w:webHidden/>
          </w:rPr>
          <w:fldChar w:fldCharType="separate"/>
        </w:r>
        <w:r w:rsidR="00186B07">
          <w:rPr>
            <w:noProof/>
            <w:webHidden/>
          </w:rPr>
          <w:t>5</w:t>
        </w:r>
        <w:r w:rsidR="00186B07">
          <w:rPr>
            <w:noProof/>
            <w:webHidden/>
          </w:rPr>
          <w:fldChar w:fldCharType="end"/>
        </w:r>
      </w:hyperlink>
    </w:p>
    <w:p w14:paraId="66CD7EC4" w14:textId="0B88CCA9" w:rsidR="00186B07" w:rsidRDefault="000917E3">
      <w:pPr>
        <w:pStyle w:val="TOC5"/>
        <w:tabs>
          <w:tab w:val="right" w:leader="dot" w:pos="5030"/>
        </w:tabs>
        <w:rPr>
          <w:rFonts w:eastAsiaTheme="minorEastAsia"/>
          <w:noProof/>
          <w:sz w:val="22"/>
          <w:lang w:val="en-US" w:eastAsia="zh-CN" w:bidi="ar-SA"/>
        </w:rPr>
      </w:pPr>
      <w:hyperlink w:anchor="_Toc452293066" w:history="1">
        <w:r w:rsidR="00186B07" w:rsidRPr="00A9507E">
          <w:rPr>
            <w:rStyle w:val="Hyperlink"/>
            <w:noProof/>
          </w:rPr>
          <w:t>Ograniczenia techniczne</w:t>
        </w:r>
        <w:r w:rsidR="00186B07">
          <w:rPr>
            <w:noProof/>
            <w:webHidden/>
          </w:rPr>
          <w:tab/>
        </w:r>
        <w:r w:rsidR="00186B07">
          <w:rPr>
            <w:noProof/>
            <w:webHidden/>
          </w:rPr>
          <w:fldChar w:fldCharType="begin"/>
        </w:r>
        <w:r w:rsidR="00186B07">
          <w:rPr>
            <w:noProof/>
            <w:webHidden/>
          </w:rPr>
          <w:instrText xml:space="preserve"> PAGEREF _Toc452293066 \h </w:instrText>
        </w:r>
        <w:r w:rsidR="00186B07">
          <w:rPr>
            <w:noProof/>
            <w:webHidden/>
          </w:rPr>
        </w:r>
        <w:r w:rsidR="00186B07">
          <w:rPr>
            <w:noProof/>
            <w:webHidden/>
          </w:rPr>
          <w:fldChar w:fldCharType="separate"/>
        </w:r>
        <w:r w:rsidR="00186B07">
          <w:rPr>
            <w:noProof/>
            <w:webHidden/>
          </w:rPr>
          <w:t>6</w:t>
        </w:r>
        <w:r w:rsidR="00186B07">
          <w:rPr>
            <w:noProof/>
            <w:webHidden/>
          </w:rPr>
          <w:fldChar w:fldCharType="end"/>
        </w:r>
      </w:hyperlink>
    </w:p>
    <w:p w14:paraId="748503FC" w14:textId="1259CDC2" w:rsidR="00186B07" w:rsidRDefault="000917E3">
      <w:pPr>
        <w:pStyle w:val="TOC5"/>
        <w:tabs>
          <w:tab w:val="right" w:leader="dot" w:pos="5030"/>
        </w:tabs>
        <w:rPr>
          <w:rFonts w:eastAsiaTheme="minorEastAsia"/>
          <w:noProof/>
          <w:sz w:val="22"/>
          <w:lang w:val="en-US" w:eastAsia="zh-CN" w:bidi="ar-SA"/>
        </w:rPr>
      </w:pPr>
      <w:hyperlink w:anchor="_Toc452293067" w:history="1">
        <w:r w:rsidR="00186B07" w:rsidRPr="00A9507E">
          <w:rPr>
            <w:rStyle w:val="Hyperlink"/>
            <w:noProof/>
          </w:rPr>
          <w:t>Przestrzeganie przepisów prawa</w:t>
        </w:r>
        <w:r w:rsidR="00186B07">
          <w:rPr>
            <w:noProof/>
            <w:webHidden/>
          </w:rPr>
          <w:tab/>
        </w:r>
        <w:r w:rsidR="00186B07">
          <w:rPr>
            <w:noProof/>
            <w:webHidden/>
          </w:rPr>
          <w:fldChar w:fldCharType="begin"/>
        </w:r>
        <w:r w:rsidR="00186B07">
          <w:rPr>
            <w:noProof/>
            <w:webHidden/>
          </w:rPr>
          <w:instrText xml:space="preserve"> PAGEREF _Toc452293067 \h </w:instrText>
        </w:r>
        <w:r w:rsidR="00186B07">
          <w:rPr>
            <w:noProof/>
            <w:webHidden/>
          </w:rPr>
        </w:r>
        <w:r w:rsidR="00186B07">
          <w:rPr>
            <w:noProof/>
            <w:webHidden/>
          </w:rPr>
          <w:fldChar w:fldCharType="separate"/>
        </w:r>
        <w:r w:rsidR="00186B07">
          <w:rPr>
            <w:noProof/>
            <w:webHidden/>
          </w:rPr>
          <w:t>6</w:t>
        </w:r>
        <w:r w:rsidR="00186B07">
          <w:rPr>
            <w:noProof/>
            <w:webHidden/>
          </w:rPr>
          <w:fldChar w:fldCharType="end"/>
        </w:r>
      </w:hyperlink>
    </w:p>
    <w:p w14:paraId="2DF6D222" w14:textId="6B61F893" w:rsidR="00186B07" w:rsidRDefault="000917E3">
      <w:pPr>
        <w:pStyle w:val="TOC5"/>
        <w:tabs>
          <w:tab w:val="right" w:leader="dot" w:pos="5030"/>
        </w:tabs>
        <w:rPr>
          <w:rFonts w:eastAsiaTheme="minorEastAsia"/>
          <w:noProof/>
          <w:sz w:val="22"/>
          <w:lang w:val="en-US" w:eastAsia="zh-CN" w:bidi="ar-SA"/>
        </w:rPr>
      </w:pPr>
      <w:hyperlink w:anchor="_Toc452293068" w:history="1">
        <w:r w:rsidR="00186B07" w:rsidRPr="00A9507E">
          <w:rPr>
            <w:rStyle w:val="Hyperlink"/>
            <w:noProof/>
          </w:rPr>
          <w:t>Usługi importu/eksportu</w:t>
        </w:r>
        <w:r w:rsidR="00186B07">
          <w:rPr>
            <w:noProof/>
            <w:webHidden/>
          </w:rPr>
          <w:tab/>
        </w:r>
        <w:r w:rsidR="00186B07">
          <w:rPr>
            <w:noProof/>
            <w:webHidden/>
          </w:rPr>
          <w:fldChar w:fldCharType="begin"/>
        </w:r>
        <w:r w:rsidR="00186B07">
          <w:rPr>
            <w:noProof/>
            <w:webHidden/>
          </w:rPr>
          <w:instrText xml:space="preserve"> PAGEREF _Toc452293068 \h </w:instrText>
        </w:r>
        <w:r w:rsidR="00186B07">
          <w:rPr>
            <w:noProof/>
            <w:webHidden/>
          </w:rPr>
        </w:r>
        <w:r w:rsidR="00186B07">
          <w:rPr>
            <w:noProof/>
            <w:webHidden/>
          </w:rPr>
          <w:fldChar w:fldCharType="separate"/>
        </w:r>
        <w:r w:rsidR="00186B07">
          <w:rPr>
            <w:noProof/>
            <w:webHidden/>
          </w:rPr>
          <w:t>6</w:t>
        </w:r>
        <w:r w:rsidR="00186B07">
          <w:rPr>
            <w:noProof/>
            <w:webHidden/>
          </w:rPr>
          <w:fldChar w:fldCharType="end"/>
        </w:r>
      </w:hyperlink>
    </w:p>
    <w:p w14:paraId="70E8384B" w14:textId="0CA629AE" w:rsidR="00186B07" w:rsidRDefault="000917E3">
      <w:pPr>
        <w:pStyle w:val="TOC5"/>
        <w:tabs>
          <w:tab w:val="right" w:leader="dot" w:pos="5030"/>
        </w:tabs>
        <w:rPr>
          <w:rFonts w:eastAsiaTheme="minorEastAsia"/>
          <w:noProof/>
          <w:sz w:val="22"/>
          <w:lang w:val="en-US" w:eastAsia="zh-CN" w:bidi="ar-SA"/>
        </w:rPr>
      </w:pPr>
      <w:hyperlink w:anchor="_Toc452293069" w:history="1">
        <w:r w:rsidR="00186B07" w:rsidRPr="00A9507E">
          <w:rPr>
            <w:rStyle w:val="Hyperlink"/>
            <w:noProof/>
          </w:rPr>
          <w:t>Powiadomienia elektroniczne</w:t>
        </w:r>
        <w:r w:rsidR="00186B07">
          <w:rPr>
            <w:noProof/>
            <w:webHidden/>
          </w:rPr>
          <w:tab/>
        </w:r>
        <w:r w:rsidR="00186B07">
          <w:rPr>
            <w:noProof/>
            <w:webHidden/>
          </w:rPr>
          <w:fldChar w:fldCharType="begin"/>
        </w:r>
        <w:r w:rsidR="00186B07">
          <w:rPr>
            <w:noProof/>
            <w:webHidden/>
          </w:rPr>
          <w:instrText xml:space="preserve"> PAGEREF _Toc452293069 \h </w:instrText>
        </w:r>
        <w:r w:rsidR="00186B07">
          <w:rPr>
            <w:noProof/>
            <w:webHidden/>
          </w:rPr>
        </w:r>
        <w:r w:rsidR="00186B07">
          <w:rPr>
            <w:noProof/>
            <w:webHidden/>
          </w:rPr>
          <w:fldChar w:fldCharType="separate"/>
        </w:r>
        <w:r w:rsidR="00186B07">
          <w:rPr>
            <w:noProof/>
            <w:webHidden/>
          </w:rPr>
          <w:t>6</w:t>
        </w:r>
        <w:r w:rsidR="00186B07">
          <w:rPr>
            <w:noProof/>
            <w:webHidden/>
          </w:rPr>
          <w:fldChar w:fldCharType="end"/>
        </w:r>
      </w:hyperlink>
    </w:p>
    <w:p w14:paraId="17C47C33" w14:textId="6E441C45" w:rsidR="00186B07" w:rsidRDefault="000917E3">
      <w:pPr>
        <w:pStyle w:val="TOC5"/>
        <w:tabs>
          <w:tab w:val="right" w:leader="dot" w:pos="5030"/>
        </w:tabs>
        <w:rPr>
          <w:rFonts w:eastAsiaTheme="minorEastAsia"/>
          <w:noProof/>
          <w:sz w:val="22"/>
          <w:lang w:val="en-US" w:eastAsia="zh-CN" w:bidi="ar-SA"/>
        </w:rPr>
      </w:pPr>
      <w:hyperlink w:anchor="_Toc452293070" w:history="1">
        <w:r w:rsidR="00186B07" w:rsidRPr="00A9507E">
          <w:rPr>
            <w:rStyle w:val="Hyperlink"/>
            <w:noProof/>
          </w:rPr>
          <w:t>Zmiana przypisania licencji</w:t>
        </w:r>
        <w:r w:rsidR="00186B07">
          <w:rPr>
            <w:noProof/>
            <w:webHidden/>
          </w:rPr>
          <w:tab/>
        </w:r>
        <w:r w:rsidR="00186B07">
          <w:rPr>
            <w:noProof/>
            <w:webHidden/>
          </w:rPr>
          <w:fldChar w:fldCharType="begin"/>
        </w:r>
        <w:r w:rsidR="00186B07">
          <w:rPr>
            <w:noProof/>
            <w:webHidden/>
          </w:rPr>
          <w:instrText xml:space="preserve"> PAGEREF _Toc452293070 \h </w:instrText>
        </w:r>
        <w:r w:rsidR="00186B07">
          <w:rPr>
            <w:noProof/>
            <w:webHidden/>
          </w:rPr>
        </w:r>
        <w:r w:rsidR="00186B07">
          <w:rPr>
            <w:noProof/>
            <w:webHidden/>
          </w:rPr>
          <w:fldChar w:fldCharType="separate"/>
        </w:r>
        <w:r w:rsidR="00186B07">
          <w:rPr>
            <w:noProof/>
            <w:webHidden/>
          </w:rPr>
          <w:t>6</w:t>
        </w:r>
        <w:r w:rsidR="00186B07">
          <w:rPr>
            <w:noProof/>
            <w:webHidden/>
          </w:rPr>
          <w:fldChar w:fldCharType="end"/>
        </w:r>
      </w:hyperlink>
    </w:p>
    <w:p w14:paraId="67DD7A2E" w14:textId="1BA4FF39" w:rsidR="00186B07" w:rsidRDefault="000917E3">
      <w:pPr>
        <w:pStyle w:val="TOC5"/>
        <w:tabs>
          <w:tab w:val="right" w:leader="dot" w:pos="5030"/>
        </w:tabs>
        <w:rPr>
          <w:rFonts w:eastAsiaTheme="minorEastAsia"/>
          <w:noProof/>
          <w:sz w:val="22"/>
          <w:lang w:val="en-US" w:eastAsia="zh-CN" w:bidi="ar-SA"/>
        </w:rPr>
      </w:pPr>
      <w:hyperlink w:anchor="_Toc452293071" w:history="1">
        <w:r w:rsidR="00186B07" w:rsidRPr="00A9507E">
          <w:rPr>
            <w:rStyle w:val="Hyperlink"/>
            <w:noProof/>
          </w:rPr>
          <w:t>Składniki czcionek</w:t>
        </w:r>
        <w:r w:rsidR="00186B07">
          <w:rPr>
            <w:noProof/>
            <w:webHidden/>
          </w:rPr>
          <w:tab/>
        </w:r>
        <w:r w:rsidR="00186B07">
          <w:rPr>
            <w:noProof/>
            <w:webHidden/>
          </w:rPr>
          <w:fldChar w:fldCharType="begin"/>
        </w:r>
        <w:r w:rsidR="00186B07">
          <w:rPr>
            <w:noProof/>
            <w:webHidden/>
          </w:rPr>
          <w:instrText xml:space="preserve"> PAGEREF _Toc452293071 \h </w:instrText>
        </w:r>
        <w:r w:rsidR="00186B07">
          <w:rPr>
            <w:noProof/>
            <w:webHidden/>
          </w:rPr>
        </w:r>
        <w:r w:rsidR="00186B07">
          <w:rPr>
            <w:noProof/>
            <w:webHidden/>
          </w:rPr>
          <w:fldChar w:fldCharType="separate"/>
        </w:r>
        <w:r w:rsidR="00186B07">
          <w:rPr>
            <w:noProof/>
            <w:webHidden/>
          </w:rPr>
          <w:t>6</w:t>
        </w:r>
        <w:r w:rsidR="00186B07">
          <w:rPr>
            <w:noProof/>
            <w:webHidden/>
          </w:rPr>
          <w:fldChar w:fldCharType="end"/>
        </w:r>
      </w:hyperlink>
    </w:p>
    <w:p w14:paraId="36A525C1" w14:textId="28877941" w:rsidR="00186B07" w:rsidRDefault="000917E3">
      <w:pPr>
        <w:pStyle w:val="TOC5"/>
        <w:tabs>
          <w:tab w:val="right" w:leader="dot" w:pos="5030"/>
        </w:tabs>
        <w:rPr>
          <w:rFonts w:eastAsiaTheme="minorEastAsia"/>
          <w:noProof/>
          <w:sz w:val="22"/>
          <w:lang w:val="en-US" w:eastAsia="zh-CN" w:bidi="ar-SA"/>
        </w:rPr>
      </w:pPr>
      <w:hyperlink w:anchor="_Toc452293072" w:history="1">
        <w:r w:rsidR="00186B07" w:rsidRPr="00A9507E">
          <w:rPr>
            <w:rStyle w:val="Hyperlink"/>
            <w:noProof/>
          </w:rPr>
          <w:t>Multipleksowanie</w:t>
        </w:r>
        <w:r w:rsidR="00186B07">
          <w:rPr>
            <w:noProof/>
            <w:webHidden/>
          </w:rPr>
          <w:tab/>
        </w:r>
        <w:r w:rsidR="00186B07">
          <w:rPr>
            <w:noProof/>
            <w:webHidden/>
          </w:rPr>
          <w:fldChar w:fldCharType="begin"/>
        </w:r>
        <w:r w:rsidR="00186B07">
          <w:rPr>
            <w:noProof/>
            <w:webHidden/>
          </w:rPr>
          <w:instrText xml:space="preserve"> PAGEREF _Toc452293072 \h </w:instrText>
        </w:r>
        <w:r w:rsidR="00186B07">
          <w:rPr>
            <w:noProof/>
            <w:webHidden/>
          </w:rPr>
        </w:r>
        <w:r w:rsidR="00186B07">
          <w:rPr>
            <w:noProof/>
            <w:webHidden/>
          </w:rPr>
          <w:fldChar w:fldCharType="separate"/>
        </w:r>
        <w:r w:rsidR="00186B07">
          <w:rPr>
            <w:noProof/>
            <w:webHidden/>
          </w:rPr>
          <w:t>6</w:t>
        </w:r>
        <w:r w:rsidR="00186B07">
          <w:rPr>
            <w:noProof/>
            <w:webHidden/>
          </w:rPr>
          <w:fldChar w:fldCharType="end"/>
        </w:r>
      </w:hyperlink>
    </w:p>
    <w:p w14:paraId="78A63E4B" w14:textId="175A7C6F" w:rsidR="00186B07" w:rsidRDefault="000917E3">
      <w:pPr>
        <w:pStyle w:val="TOC1"/>
        <w:tabs>
          <w:tab w:val="right" w:leader="dot" w:pos="5030"/>
        </w:tabs>
        <w:rPr>
          <w:rFonts w:eastAsiaTheme="minorEastAsia"/>
          <w:b w:val="0"/>
          <w:caps w:val="0"/>
          <w:noProof/>
          <w:sz w:val="22"/>
          <w:lang w:val="en-US" w:eastAsia="zh-CN" w:bidi="ar-SA"/>
        </w:rPr>
      </w:pPr>
      <w:hyperlink w:anchor="_Toc452293073" w:history="1">
        <w:r w:rsidR="00186B07" w:rsidRPr="00A9507E">
          <w:rPr>
            <w:rStyle w:val="Hyperlink"/>
            <w:noProof/>
          </w:rPr>
          <w:t>Postanowienia dotyczące prywatności i bezpieczeństwa</w:t>
        </w:r>
        <w:r w:rsidR="00186B07">
          <w:rPr>
            <w:noProof/>
            <w:webHidden/>
          </w:rPr>
          <w:tab/>
        </w:r>
        <w:r w:rsidR="00186B07">
          <w:rPr>
            <w:noProof/>
            <w:webHidden/>
          </w:rPr>
          <w:fldChar w:fldCharType="begin"/>
        </w:r>
        <w:r w:rsidR="00186B07">
          <w:rPr>
            <w:noProof/>
            <w:webHidden/>
          </w:rPr>
          <w:instrText xml:space="preserve"> PAGEREF _Toc452293073 \h </w:instrText>
        </w:r>
        <w:r w:rsidR="00186B07">
          <w:rPr>
            <w:noProof/>
            <w:webHidden/>
          </w:rPr>
        </w:r>
        <w:r w:rsidR="00186B07">
          <w:rPr>
            <w:noProof/>
            <w:webHidden/>
          </w:rPr>
          <w:fldChar w:fldCharType="separate"/>
        </w:r>
        <w:r w:rsidR="00186B07">
          <w:rPr>
            <w:noProof/>
            <w:webHidden/>
          </w:rPr>
          <w:t>7</w:t>
        </w:r>
        <w:r w:rsidR="00186B07">
          <w:rPr>
            <w:noProof/>
            <w:webHidden/>
          </w:rPr>
          <w:fldChar w:fldCharType="end"/>
        </w:r>
      </w:hyperlink>
    </w:p>
    <w:p w14:paraId="1CB0B3A4" w14:textId="4209C005" w:rsidR="00186B07" w:rsidRDefault="000917E3">
      <w:pPr>
        <w:pStyle w:val="TOC3"/>
        <w:tabs>
          <w:tab w:val="right" w:leader="dot" w:pos="5030"/>
        </w:tabs>
        <w:rPr>
          <w:rFonts w:eastAsiaTheme="minorEastAsia"/>
          <w:smallCaps w:val="0"/>
          <w:noProof/>
          <w:sz w:val="22"/>
          <w:lang w:val="en-US" w:eastAsia="zh-CN" w:bidi="ar-SA"/>
        </w:rPr>
      </w:pPr>
      <w:hyperlink w:anchor="_Toc452293074" w:history="1">
        <w:r w:rsidR="00186B07" w:rsidRPr="00A9507E">
          <w:rPr>
            <w:rStyle w:val="Hyperlink"/>
            <w:noProof/>
          </w:rPr>
          <w:t>Ogólne postanowienia dotyczące prywatności i bezpieczeństwa</w:t>
        </w:r>
        <w:r w:rsidR="00186B07">
          <w:rPr>
            <w:noProof/>
            <w:webHidden/>
          </w:rPr>
          <w:tab/>
        </w:r>
        <w:r w:rsidR="00186B07">
          <w:rPr>
            <w:noProof/>
            <w:webHidden/>
          </w:rPr>
          <w:fldChar w:fldCharType="begin"/>
        </w:r>
        <w:r w:rsidR="00186B07">
          <w:rPr>
            <w:noProof/>
            <w:webHidden/>
          </w:rPr>
          <w:instrText xml:space="preserve"> PAGEREF _Toc452293074 \h </w:instrText>
        </w:r>
        <w:r w:rsidR="00186B07">
          <w:rPr>
            <w:noProof/>
            <w:webHidden/>
          </w:rPr>
        </w:r>
        <w:r w:rsidR="00186B07">
          <w:rPr>
            <w:noProof/>
            <w:webHidden/>
          </w:rPr>
          <w:fldChar w:fldCharType="separate"/>
        </w:r>
        <w:r w:rsidR="00186B07">
          <w:rPr>
            <w:noProof/>
            <w:webHidden/>
          </w:rPr>
          <w:t>7</w:t>
        </w:r>
        <w:r w:rsidR="00186B07">
          <w:rPr>
            <w:noProof/>
            <w:webHidden/>
          </w:rPr>
          <w:fldChar w:fldCharType="end"/>
        </w:r>
      </w:hyperlink>
    </w:p>
    <w:p w14:paraId="41E85FBD" w14:textId="1BA175D7" w:rsidR="00186B07" w:rsidRDefault="000917E3">
      <w:pPr>
        <w:pStyle w:val="TOC5"/>
        <w:tabs>
          <w:tab w:val="right" w:leader="dot" w:pos="5030"/>
        </w:tabs>
        <w:rPr>
          <w:rFonts w:eastAsiaTheme="minorEastAsia"/>
          <w:noProof/>
          <w:sz w:val="22"/>
          <w:lang w:val="en-US" w:eastAsia="zh-CN" w:bidi="ar-SA"/>
        </w:rPr>
      </w:pPr>
      <w:hyperlink w:anchor="_Toc452293075" w:history="1">
        <w:r w:rsidR="00186B07" w:rsidRPr="00A9507E">
          <w:rPr>
            <w:rStyle w:val="Hyperlink"/>
            <w:noProof/>
          </w:rPr>
          <w:t>Zakres</w:t>
        </w:r>
        <w:r w:rsidR="00186B07">
          <w:rPr>
            <w:noProof/>
            <w:webHidden/>
          </w:rPr>
          <w:tab/>
        </w:r>
        <w:r w:rsidR="00186B07">
          <w:rPr>
            <w:noProof/>
            <w:webHidden/>
          </w:rPr>
          <w:fldChar w:fldCharType="begin"/>
        </w:r>
        <w:r w:rsidR="00186B07">
          <w:rPr>
            <w:noProof/>
            <w:webHidden/>
          </w:rPr>
          <w:instrText xml:space="preserve"> PAGEREF _Toc452293075 \h </w:instrText>
        </w:r>
        <w:r w:rsidR="00186B07">
          <w:rPr>
            <w:noProof/>
            <w:webHidden/>
          </w:rPr>
        </w:r>
        <w:r w:rsidR="00186B07">
          <w:rPr>
            <w:noProof/>
            <w:webHidden/>
          </w:rPr>
          <w:fldChar w:fldCharType="separate"/>
        </w:r>
        <w:r w:rsidR="00186B07">
          <w:rPr>
            <w:noProof/>
            <w:webHidden/>
          </w:rPr>
          <w:t>7</w:t>
        </w:r>
        <w:r w:rsidR="00186B07">
          <w:rPr>
            <w:noProof/>
            <w:webHidden/>
          </w:rPr>
          <w:fldChar w:fldCharType="end"/>
        </w:r>
      </w:hyperlink>
    </w:p>
    <w:p w14:paraId="0AADA23E" w14:textId="77B669B4" w:rsidR="00186B07" w:rsidRDefault="000917E3">
      <w:pPr>
        <w:pStyle w:val="TOC5"/>
        <w:tabs>
          <w:tab w:val="right" w:leader="dot" w:pos="5030"/>
        </w:tabs>
        <w:rPr>
          <w:rFonts w:eastAsiaTheme="minorEastAsia"/>
          <w:noProof/>
          <w:sz w:val="22"/>
          <w:lang w:val="en-US" w:eastAsia="zh-CN" w:bidi="ar-SA"/>
        </w:rPr>
      </w:pPr>
      <w:hyperlink w:anchor="_Toc452293076" w:history="1">
        <w:r w:rsidR="00186B07" w:rsidRPr="00A9507E">
          <w:rPr>
            <w:rStyle w:val="Hyperlink"/>
            <w:noProof/>
          </w:rPr>
          <w:t>Korzystanie z Danych Klienta</w:t>
        </w:r>
        <w:r w:rsidR="00186B07">
          <w:rPr>
            <w:noProof/>
            <w:webHidden/>
          </w:rPr>
          <w:tab/>
        </w:r>
        <w:r w:rsidR="00186B07">
          <w:rPr>
            <w:noProof/>
            <w:webHidden/>
          </w:rPr>
          <w:fldChar w:fldCharType="begin"/>
        </w:r>
        <w:r w:rsidR="00186B07">
          <w:rPr>
            <w:noProof/>
            <w:webHidden/>
          </w:rPr>
          <w:instrText xml:space="preserve"> PAGEREF _Toc452293076 \h </w:instrText>
        </w:r>
        <w:r w:rsidR="00186B07">
          <w:rPr>
            <w:noProof/>
            <w:webHidden/>
          </w:rPr>
        </w:r>
        <w:r w:rsidR="00186B07">
          <w:rPr>
            <w:noProof/>
            <w:webHidden/>
          </w:rPr>
          <w:fldChar w:fldCharType="separate"/>
        </w:r>
        <w:r w:rsidR="00186B07">
          <w:rPr>
            <w:noProof/>
            <w:webHidden/>
          </w:rPr>
          <w:t>7</w:t>
        </w:r>
        <w:r w:rsidR="00186B07">
          <w:rPr>
            <w:noProof/>
            <w:webHidden/>
          </w:rPr>
          <w:fldChar w:fldCharType="end"/>
        </w:r>
      </w:hyperlink>
    </w:p>
    <w:p w14:paraId="4235CA10" w14:textId="15A4060C" w:rsidR="00186B07" w:rsidRDefault="000917E3">
      <w:pPr>
        <w:pStyle w:val="TOC5"/>
        <w:tabs>
          <w:tab w:val="right" w:leader="dot" w:pos="5030"/>
        </w:tabs>
        <w:rPr>
          <w:rFonts w:eastAsiaTheme="minorEastAsia"/>
          <w:noProof/>
          <w:sz w:val="22"/>
          <w:lang w:val="en-US" w:eastAsia="zh-CN" w:bidi="ar-SA"/>
        </w:rPr>
      </w:pPr>
      <w:hyperlink w:anchor="_Toc452293077" w:history="1">
        <w:r w:rsidR="00186B07" w:rsidRPr="00A9507E">
          <w:rPr>
            <w:rStyle w:val="Hyperlink"/>
            <w:noProof/>
          </w:rPr>
          <w:t>Ujawnianie Danych Klienta</w:t>
        </w:r>
        <w:r w:rsidR="00186B07">
          <w:rPr>
            <w:noProof/>
            <w:webHidden/>
          </w:rPr>
          <w:tab/>
        </w:r>
        <w:r w:rsidR="00186B07">
          <w:rPr>
            <w:noProof/>
            <w:webHidden/>
          </w:rPr>
          <w:fldChar w:fldCharType="begin"/>
        </w:r>
        <w:r w:rsidR="00186B07">
          <w:rPr>
            <w:noProof/>
            <w:webHidden/>
          </w:rPr>
          <w:instrText xml:space="preserve"> PAGEREF _Toc452293077 \h </w:instrText>
        </w:r>
        <w:r w:rsidR="00186B07">
          <w:rPr>
            <w:noProof/>
            <w:webHidden/>
          </w:rPr>
        </w:r>
        <w:r w:rsidR="00186B07">
          <w:rPr>
            <w:noProof/>
            <w:webHidden/>
          </w:rPr>
          <w:fldChar w:fldCharType="separate"/>
        </w:r>
        <w:r w:rsidR="00186B07">
          <w:rPr>
            <w:noProof/>
            <w:webHidden/>
          </w:rPr>
          <w:t>7</w:t>
        </w:r>
        <w:r w:rsidR="00186B07">
          <w:rPr>
            <w:noProof/>
            <w:webHidden/>
          </w:rPr>
          <w:fldChar w:fldCharType="end"/>
        </w:r>
      </w:hyperlink>
    </w:p>
    <w:p w14:paraId="2495A1BA" w14:textId="015806E5" w:rsidR="00186B07" w:rsidRDefault="000917E3">
      <w:pPr>
        <w:pStyle w:val="TOC5"/>
        <w:tabs>
          <w:tab w:val="right" w:leader="dot" w:pos="5030"/>
        </w:tabs>
        <w:rPr>
          <w:rFonts w:eastAsiaTheme="minorEastAsia"/>
          <w:noProof/>
          <w:sz w:val="22"/>
          <w:lang w:val="en-US" w:eastAsia="zh-CN" w:bidi="ar-SA"/>
        </w:rPr>
      </w:pPr>
      <w:hyperlink w:anchor="_Toc452293078" w:history="1">
        <w:r w:rsidR="00186B07" w:rsidRPr="00A9507E">
          <w:rPr>
            <w:rStyle w:val="Hyperlink"/>
            <w:noProof/>
          </w:rPr>
          <w:t>Instytucje edukacyjne</w:t>
        </w:r>
        <w:r w:rsidR="00186B07">
          <w:rPr>
            <w:noProof/>
            <w:webHidden/>
          </w:rPr>
          <w:tab/>
        </w:r>
        <w:r w:rsidR="00186B07">
          <w:rPr>
            <w:noProof/>
            <w:webHidden/>
          </w:rPr>
          <w:fldChar w:fldCharType="begin"/>
        </w:r>
        <w:r w:rsidR="00186B07">
          <w:rPr>
            <w:noProof/>
            <w:webHidden/>
          </w:rPr>
          <w:instrText xml:space="preserve"> PAGEREF _Toc452293078 \h </w:instrText>
        </w:r>
        <w:r w:rsidR="00186B07">
          <w:rPr>
            <w:noProof/>
            <w:webHidden/>
          </w:rPr>
        </w:r>
        <w:r w:rsidR="00186B07">
          <w:rPr>
            <w:noProof/>
            <w:webHidden/>
          </w:rPr>
          <w:fldChar w:fldCharType="separate"/>
        </w:r>
        <w:r w:rsidR="00186B07">
          <w:rPr>
            <w:noProof/>
            <w:webHidden/>
          </w:rPr>
          <w:t>7</w:t>
        </w:r>
        <w:r w:rsidR="00186B07">
          <w:rPr>
            <w:noProof/>
            <w:webHidden/>
          </w:rPr>
          <w:fldChar w:fldCharType="end"/>
        </w:r>
      </w:hyperlink>
    </w:p>
    <w:p w14:paraId="1B6A3537" w14:textId="17F20588" w:rsidR="00186B07" w:rsidRDefault="000917E3">
      <w:pPr>
        <w:pStyle w:val="TOC5"/>
        <w:tabs>
          <w:tab w:val="right" w:leader="dot" w:pos="5030"/>
        </w:tabs>
        <w:rPr>
          <w:rFonts w:eastAsiaTheme="minorEastAsia"/>
          <w:noProof/>
          <w:sz w:val="22"/>
          <w:lang w:val="en-US" w:eastAsia="zh-CN" w:bidi="ar-SA"/>
        </w:rPr>
      </w:pPr>
      <w:hyperlink w:anchor="_Toc452293079" w:history="1">
        <w:r w:rsidR="00186B07" w:rsidRPr="00A9507E">
          <w:rPr>
            <w:rStyle w:val="Hyperlink"/>
            <w:noProof/>
          </w:rPr>
          <w:t>Partner Biznesowy w Rozumieniu Ustawy HIPAA</w:t>
        </w:r>
        <w:r w:rsidR="00186B07">
          <w:rPr>
            <w:noProof/>
            <w:webHidden/>
          </w:rPr>
          <w:tab/>
        </w:r>
        <w:r w:rsidR="00186B07">
          <w:rPr>
            <w:noProof/>
            <w:webHidden/>
          </w:rPr>
          <w:fldChar w:fldCharType="begin"/>
        </w:r>
        <w:r w:rsidR="00186B07">
          <w:rPr>
            <w:noProof/>
            <w:webHidden/>
          </w:rPr>
          <w:instrText xml:space="preserve"> PAGEREF _Toc452293079 \h </w:instrText>
        </w:r>
        <w:r w:rsidR="00186B07">
          <w:rPr>
            <w:noProof/>
            <w:webHidden/>
          </w:rPr>
        </w:r>
        <w:r w:rsidR="00186B07">
          <w:rPr>
            <w:noProof/>
            <w:webHidden/>
          </w:rPr>
          <w:fldChar w:fldCharType="separate"/>
        </w:r>
        <w:r w:rsidR="00186B07">
          <w:rPr>
            <w:noProof/>
            <w:webHidden/>
          </w:rPr>
          <w:t>8</w:t>
        </w:r>
        <w:r w:rsidR="00186B07">
          <w:rPr>
            <w:noProof/>
            <w:webHidden/>
          </w:rPr>
          <w:fldChar w:fldCharType="end"/>
        </w:r>
      </w:hyperlink>
    </w:p>
    <w:p w14:paraId="54882DE2" w14:textId="470C2B05" w:rsidR="00186B07" w:rsidRDefault="000917E3">
      <w:pPr>
        <w:pStyle w:val="TOC5"/>
        <w:tabs>
          <w:tab w:val="right" w:leader="dot" w:pos="5030"/>
        </w:tabs>
        <w:rPr>
          <w:rFonts w:eastAsiaTheme="minorEastAsia"/>
          <w:noProof/>
          <w:sz w:val="22"/>
          <w:lang w:val="en-US" w:eastAsia="zh-CN" w:bidi="ar-SA"/>
        </w:rPr>
      </w:pPr>
      <w:hyperlink w:anchor="_Toc452293080" w:history="1">
        <w:r w:rsidR="00186B07" w:rsidRPr="00A9507E">
          <w:rPr>
            <w:rStyle w:val="Hyperlink"/>
            <w:noProof/>
          </w:rPr>
          <w:t>Bezpieczeństwo</w:t>
        </w:r>
        <w:r w:rsidR="00186B07">
          <w:rPr>
            <w:noProof/>
            <w:webHidden/>
          </w:rPr>
          <w:tab/>
        </w:r>
        <w:r w:rsidR="00186B07">
          <w:rPr>
            <w:noProof/>
            <w:webHidden/>
          </w:rPr>
          <w:fldChar w:fldCharType="begin"/>
        </w:r>
        <w:r w:rsidR="00186B07">
          <w:rPr>
            <w:noProof/>
            <w:webHidden/>
          </w:rPr>
          <w:instrText xml:space="preserve"> PAGEREF _Toc452293080 \h </w:instrText>
        </w:r>
        <w:r w:rsidR="00186B07">
          <w:rPr>
            <w:noProof/>
            <w:webHidden/>
          </w:rPr>
        </w:r>
        <w:r w:rsidR="00186B07">
          <w:rPr>
            <w:noProof/>
            <w:webHidden/>
          </w:rPr>
          <w:fldChar w:fldCharType="separate"/>
        </w:r>
        <w:r w:rsidR="00186B07">
          <w:rPr>
            <w:noProof/>
            <w:webHidden/>
          </w:rPr>
          <w:t>8</w:t>
        </w:r>
        <w:r w:rsidR="00186B07">
          <w:rPr>
            <w:noProof/>
            <w:webHidden/>
          </w:rPr>
          <w:fldChar w:fldCharType="end"/>
        </w:r>
      </w:hyperlink>
    </w:p>
    <w:p w14:paraId="07552C12" w14:textId="2F3F3B4F" w:rsidR="00186B07" w:rsidRDefault="000917E3">
      <w:pPr>
        <w:pStyle w:val="TOC5"/>
        <w:tabs>
          <w:tab w:val="right" w:leader="dot" w:pos="5030"/>
        </w:tabs>
        <w:rPr>
          <w:rFonts w:eastAsiaTheme="minorEastAsia"/>
          <w:noProof/>
          <w:sz w:val="22"/>
          <w:lang w:val="en-US" w:eastAsia="zh-CN" w:bidi="ar-SA"/>
        </w:rPr>
      </w:pPr>
      <w:hyperlink w:anchor="_Toc452293081" w:history="1">
        <w:r w:rsidR="00186B07" w:rsidRPr="00A9507E">
          <w:rPr>
            <w:rStyle w:val="Hyperlink"/>
            <w:noProof/>
          </w:rPr>
          <w:t>Powiadomienie o naruszeniu zabezpieczeń</w:t>
        </w:r>
        <w:r w:rsidR="00186B07">
          <w:rPr>
            <w:noProof/>
            <w:webHidden/>
          </w:rPr>
          <w:tab/>
        </w:r>
        <w:r w:rsidR="00186B07">
          <w:rPr>
            <w:noProof/>
            <w:webHidden/>
          </w:rPr>
          <w:fldChar w:fldCharType="begin"/>
        </w:r>
        <w:r w:rsidR="00186B07">
          <w:rPr>
            <w:noProof/>
            <w:webHidden/>
          </w:rPr>
          <w:instrText xml:space="preserve"> PAGEREF _Toc452293081 \h </w:instrText>
        </w:r>
        <w:r w:rsidR="00186B07">
          <w:rPr>
            <w:noProof/>
            <w:webHidden/>
          </w:rPr>
        </w:r>
        <w:r w:rsidR="00186B07">
          <w:rPr>
            <w:noProof/>
            <w:webHidden/>
          </w:rPr>
          <w:fldChar w:fldCharType="separate"/>
        </w:r>
        <w:r w:rsidR="00186B07">
          <w:rPr>
            <w:noProof/>
            <w:webHidden/>
          </w:rPr>
          <w:t>8</w:t>
        </w:r>
        <w:r w:rsidR="00186B07">
          <w:rPr>
            <w:noProof/>
            <w:webHidden/>
          </w:rPr>
          <w:fldChar w:fldCharType="end"/>
        </w:r>
      </w:hyperlink>
    </w:p>
    <w:p w14:paraId="69885068" w14:textId="0886E862" w:rsidR="00186B07" w:rsidRDefault="000917E3">
      <w:pPr>
        <w:pStyle w:val="TOC5"/>
        <w:tabs>
          <w:tab w:val="right" w:leader="dot" w:pos="5030"/>
        </w:tabs>
        <w:rPr>
          <w:rFonts w:eastAsiaTheme="minorEastAsia"/>
          <w:noProof/>
          <w:sz w:val="22"/>
          <w:lang w:val="en-US" w:eastAsia="zh-CN" w:bidi="ar-SA"/>
        </w:rPr>
      </w:pPr>
      <w:hyperlink w:anchor="_Toc452293082" w:history="1">
        <w:r w:rsidR="00186B07" w:rsidRPr="00A9507E">
          <w:rPr>
            <w:rStyle w:val="Hyperlink"/>
            <w:noProof/>
          </w:rPr>
          <w:t>Miejsce przetwarzania danych</w:t>
        </w:r>
        <w:r w:rsidR="00186B07">
          <w:rPr>
            <w:noProof/>
            <w:webHidden/>
          </w:rPr>
          <w:tab/>
        </w:r>
        <w:r w:rsidR="00186B07">
          <w:rPr>
            <w:noProof/>
            <w:webHidden/>
          </w:rPr>
          <w:fldChar w:fldCharType="begin"/>
        </w:r>
        <w:r w:rsidR="00186B07">
          <w:rPr>
            <w:noProof/>
            <w:webHidden/>
          </w:rPr>
          <w:instrText xml:space="preserve"> PAGEREF _Toc452293082 \h </w:instrText>
        </w:r>
        <w:r w:rsidR="00186B07">
          <w:rPr>
            <w:noProof/>
            <w:webHidden/>
          </w:rPr>
        </w:r>
        <w:r w:rsidR="00186B07">
          <w:rPr>
            <w:noProof/>
            <w:webHidden/>
          </w:rPr>
          <w:fldChar w:fldCharType="separate"/>
        </w:r>
        <w:r w:rsidR="00186B07">
          <w:rPr>
            <w:noProof/>
            <w:webHidden/>
          </w:rPr>
          <w:t>8</w:t>
        </w:r>
        <w:r w:rsidR="00186B07">
          <w:rPr>
            <w:noProof/>
            <w:webHidden/>
          </w:rPr>
          <w:fldChar w:fldCharType="end"/>
        </w:r>
      </w:hyperlink>
    </w:p>
    <w:p w14:paraId="2D818385" w14:textId="26E04B53" w:rsidR="00186B07" w:rsidRDefault="000917E3">
      <w:pPr>
        <w:pStyle w:val="TOC5"/>
        <w:tabs>
          <w:tab w:val="right" w:leader="dot" w:pos="5030"/>
        </w:tabs>
        <w:rPr>
          <w:rFonts w:eastAsiaTheme="minorEastAsia"/>
          <w:noProof/>
          <w:sz w:val="22"/>
          <w:lang w:val="en-US" w:eastAsia="zh-CN" w:bidi="ar-SA"/>
        </w:rPr>
      </w:pPr>
      <w:hyperlink w:anchor="_Toc452293083" w:history="1">
        <w:r w:rsidR="00186B07" w:rsidRPr="00A9507E">
          <w:rPr>
            <w:rStyle w:val="Hyperlink"/>
            <w:noProof/>
          </w:rPr>
          <w:t>Wersje Ewaluacyjne</w:t>
        </w:r>
        <w:r w:rsidR="00186B07">
          <w:rPr>
            <w:noProof/>
            <w:webHidden/>
          </w:rPr>
          <w:tab/>
        </w:r>
        <w:r w:rsidR="00186B07">
          <w:rPr>
            <w:noProof/>
            <w:webHidden/>
          </w:rPr>
          <w:fldChar w:fldCharType="begin"/>
        </w:r>
        <w:r w:rsidR="00186B07">
          <w:rPr>
            <w:noProof/>
            <w:webHidden/>
          </w:rPr>
          <w:instrText xml:space="preserve"> PAGEREF _Toc452293083 \h </w:instrText>
        </w:r>
        <w:r w:rsidR="00186B07">
          <w:rPr>
            <w:noProof/>
            <w:webHidden/>
          </w:rPr>
        </w:r>
        <w:r w:rsidR="00186B07">
          <w:rPr>
            <w:noProof/>
            <w:webHidden/>
          </w:rPr>
          <w:fldChar w:fldCharType="separate"/>
        </w:r>
        <w:r w:rsidR="00186B07">
          <w:rPr>
            <w:noProof/>
            <w:webHidden/>
          </w:rPr>
          <w:t>8</w:t>
        </w:r>
        <w:r w:rsidR="00186B07">
          <w:rPr>
            <w:noProof/>
            <w:webHidden/>
          </w:rPr>
          <w:fldChar w:fldCharType="end"/>
        </w:r>
      </w:hyperlink>
    </w:p>
    <w:p w14:paraId="5C9F41B5" w14:textId="33F3AB97" w:rsidR="00186B07" w:rsidRDefault="000917E3">
      <w:pPr>
        <w:pStyle w:val="TOC5"/>
        <w:tabs>
          <w:tab w:val="right" w:leader="dot" w:pos="5030"/>
        </w:tabs>
        <w:rPr>
          <w:rFonts w:eastAsiaTheme="minorEastAsia"/>
          <w:noProof/>
          <w:sz w:val="22"/>
          <w:lang w:val="en-US" w:eastAsia="zh-CN" w:bidi="ar-SA"/>
        </w:rPr>
      </w:pPr>
      <w:hyperlink w:anchor="_Toc452293084" w:history="1">
        <w:r w:rsidR="00186B07" w:rsidRPr="00A9507E">
          <w:rPr>
            <w:rStyle w:val="Hyperlink"/>
            <w:noProof/>
          </w:rPr>
          <w:t>Korzystanie z usług Podwykonawców</w:t>
        </w:r>
        <w:r w:rsidR="00186B07">
          <w:rPr>
            <w:noProof/>
            <w:webHidden/>
          </w:rPr>
          <w:tab/>
        </w:r>
        <w:r w:rsidR="00186B07">
          <w:rPr>
            <w:noProof/>
            <w:webHidden/>
          </w:rPr>
          <w:fldChar w:fldCharType="begin"/>
        </w:r>
        <w:r w:rsidR="00186B07">
          <w:rPr>
            <w:noProof/>
            <w:webHidden/>
          </w:rPr>
          <w:instrText xml:space="preserve"> PAGEREF _Toc452293084 \h </w:instrText>
        </w:r>
        <w:r w:rsidR="00186B07">
          <w:rPr>
            <w:noProof/>
            <w:webHidden/>
          </w:rPr>
        </w:r>
        <w:r w:rsidR="00186B07">
          <w:rPr>
            <w:noProof/>
            <w:webHidden/>
          </w:rPr>
          <w:fldChar w:fldCharType="separate"/>
        </w:r>
        <w:r w:rsidR="00186B07">
          <w:rPr>
            <w:noProof/>
            <w:webHidden/>
          </w:rPr>
          <w:t>8</w:t>
        </w:r>
        <w:r w:rsidR="00186B07">
          <w:rPr>
            <w:noProof/>
            <w:webHidden/>
          </w:rPr>
          <w:fldChar w:fldCharType="end"/>
        </w:r>
      </w:hyperlink>
    </w:p>
    <w:p w14:paraId="64A8A607" w14:textId="58F8BC4C" w:rsidR="00186B07" w:rsidRDefault="000917E3">
      <w:pPr>
        <w:pStyle w:val="TOC5"/>
        <w:tabs>
          <w:tab w:val="right" w:leader="dot" w:pos="5030"/>
        </w:tabs>
        <w:rPr>
          <w:rFonts w:eastAsiaTheme="minorEastAsia"/>
          <w:noProof/>
          <w:sz w:val="22"/>
          <w:lang w:val="en-US" w:eastAsia="zh-CN" w:bidi="ar-SA"/>
        </w:rPr>
      </w:pPr>
      <w:hyperlink w:anchor="_Toc452293085" w:history="1">
        <w:r w:rsidR="00186B07" w:rsidRPr="00A9507E">
          <w:rPr>
            <w:rStyle w:val="Hyperlink"/>
            <w:noProof/>
          </w:rPr>
          <w:t>Kontakt z Microsoft</w:t>
        </w:r>
        <w:r w:rsidR="00186B07">
          <w:rPr>
            <w:noProof/>
            <w:webHidden/>
          </w:rPr>
          <w:tab/>
        </w:r>
        <w:r w:rsidR="00186B07">
          <w:rPr>
            <w:noProof/>
            <w:webHidden/>
          </w:rPr>
          <w:fldChar w:fldCharType="begin"/>
        </w:r>
        <w:r w:rsidR="00186B07">
          <w:rPr>
            <w:noProof/>
            <w:webHidden/>
          </w:rPr>
          <w:instrText xml:space="preserve"> PAGEREF _Toc452293085 \h </w:instrText>
        </w:r>
        <w:r w:rsidR="00186B07">
          <w:rPr>
            <w:noProof/>
            <w:webHidden/>
          </w:rPr>
        </w:r>
        <w:r w:rsidR="00186B07">
          <w:rPr>
            <w:noProof/>
            <w:webHidden/>
          </w:rPr>
          <w:fldChar w:fldCharType="separate"/>
        </w:r>
        <w:r w:rsidR="00186B07">
          <w:rPr>
            <w:noProof/>
            <w:webHidden/>
          </w:rPr>
          <w:t>8</w:t>
        </w:r>
        <w:r w:rsidR="00186B07">
          <w:rPr>
            <w:noProof/>
            <w:webHidden/>
          </w:rPr>
          <w:fldChar w:fldCharType="end"/>
        </w:r>
      </w:hyperlink>
    </w:p>
    <w:p w14:paraId="34F63C40" w14:textId="2E97A330" w:rsidR="00186B07" w:rsidRDefault="000917E3">
      <w:pPr>
        <w:pStyle w:val="TOC3"/>
        <w:tabs>
          <w:tab w:val="right" w:leader="dot" w:pos="5030"/>
        </w:tabs>
        <w:rPr>
          <w:rFonts w:eastAsiaTheme="minorEastAsia"/>
          <w:smallCaps w:val="0"/>
          <w:noProof/>
          <w:sz w:val="22"/>
          <w:lang w:val="en-US" w:eastAsia="zh-CN" w:bidi="ar-SA"/>
        </w:rPr>
      </w:pPr>
      <w:hyperlink w:anchor="_Toc452293086" w:history="1">
        <w:r w:rsidR="00186B07" w:rsidRPr="00A9507E">
          <w:rPr>
            <w:rStyle w:val="Hyperlink"/>
            <w:noProof/>
          </w:rPr>
          <w:t>Postanowienia dotyczące przetwarzania danych</w:t>
        </w:r>
        <w:r w:rsidR="00186B07">
          <w:rPr>
            <w:noProof/>
            <w:webHidden/>
          </w:rPr>
          <w:tab/>
        </w:r>
        <w:r w:rsidR="00186B07">
          <w:rPr>
            <w:noProof/>
            <w:webHidden/>
          </w:rPr>
          <w:fldChar w:fldCharType="begin"/>
        </w:r>
        <w:r w:rsidR="00186B07">
          <w:rPr>
            <w:noProof/>
            <w:webHidden/>
          </w:rPr>
          <w:instrText xml:space="preserve"> PAGEREF _Toc452293086 \h </w:instrText>
        </w:r>
        <w:r w:rsidR="00186B07">
          <w:rPr>
            <w:noProof/>
            <w:webHidden/>
          </w:rPr>
        </w:r>
        <w:r w:rsidR="00186B07">
          <w:rPr>
            <w:noProof/>
            <w:webHidden/>
          </w:rPr>
          <w:fldChar w:fldCharType="separate"/>
        </w:r>
        <w:r w:rsidR="00186B07">
          <w:rPr>
            <w:noProof/>
            <w:webHidden/>
          </w:rPr>
          <w:t>10</w:t>
        </w:r>
        <w:r w:rsidR="00186B07">
          <w:rPr>
            <w:noProof/>
            <w:webHidden/>
          </w:rPr>
          <w:fldChar w:fldCharType="end"/>
        </w:r>
      </w:hyperlink>
    </w:p>
    <w:p w14:paraId="657237B1" w14:textId="1E6B200F" w:rsidR="00186B07" w:rsidRDefault="000917E3">
      <w:pPr>
        <w:pStyle w:val="TOC5"/>
        <w:tabs>
          <w:tab w:val="right" w:leader="dot" w:pos="5030"/>
        </w:tabs>
        <w:rPr>
          <w:rFonts w:eastAsiaTheme="minorEastAsia"/>
          <w:noProof/>
          <w:sz w:val="22"/>
          <w:lang w:val="en-US" w:eastAsia="zh-CN" w:bidi="ar-SA"/>
        </w:rPr>
      </w:pPr>
      <w:hyperlink w:anchor="_Toc452293087" w:history="1">
        <w:r w:rsidR="00186B07" w:rsidRPr="00A9507E">
          <w:rPr>
            <w:rStyle w:val="Hyperlink"/>
            <w:noProof/>
          </w:rPr>
          <w:t>Miejsce przechowywania Danych magazynowanych Klienta</w:t>
        </w:r>
        <w:r w:rsidR="00186B07">
          <w:rPr>
            <w:noProof/>
            <w:webHidden/>
          </w:rPr>
          <w:tab/>
        </w:r>
        <w:r w:rsidR="00186B07">
          <w:rPr>
            <w:noProof/>
            <w:webHidden/>
          </w:rPr>
          <w:fldChar w:fldCharType="begin"/>
        </w:r>
        <w:r w:rsidR="00186B07">
          <w:rPr>
            <w:noProof/>
            <w:webHidden/>
          </w:rPr>
          <w:instrText xml:space="preserve"> PAGEREF _Toc452293087 \h </w:instrText>
        </w:r>
        <w:r w:rsidR="00186B07">
          <w:rPr>
            <w:noProof/>
            <w:webHidden/>
          </w:rPr>
        </w:r>
        <w:r w:rsidR="00186B07">
          <w:rPr>
            <w:noProof/>
            <w:webHidden/>
          </w:rPr>
          <w:fldChar w:fldCharType="separate"/>
        </w:r>
        <w:r w:rsidR="00186B07">
          <w:rPr>
            <w:noProof/>
            <w:webHidden/>
          </w:rPr>
          <w:t>11</w:t>
        </w:r>
        <w:r w:rsidR="00186B07">
          <w:rPr>
            <w:noProof/>
            <w:webHidden/>
          </w:rPr>
          <w:fldChar w:fldCharType="end"/>
        </w:r>
      </w:hyperlink>
    </w:p>
    <w:p w14:paraId="69CF7656" w14:textId="217096B1" w:rsidR="00186B07" w:rsidRDefault="000917E3">
      <w:pPr>
        <w:pStyle w:val="TOC5"/>
        <w:tabs>
          <w:tab w:val="right" w:leader="dot" w:pos="5030"/>
        </w:tabs>
        <w:rPr>
          <w:rFonts w:eastAsiaTheme="minorEastAsia"/>
          <w:noProof/>
          <w:sz w:val="22"/>
          <w:lang w:val="en-US" w:eastAsia="zh-CN" w:bidi="ar-SA"/>
        </w:rPr>
      </w:pPr>
      <w:hyperlink w:anchor="_Toc452293088" w:history="1">
        <w:r w:rsidR="00186B07" w:rsidRPr="00A9507E">
          <w:rPr>
            <w:rStyle w:val="Hyperlink"/>
            <w:noProof/>
          </w:rPr>
          <w:t>Prywatność</w:t>
        </w:r>
        <w:r w:rsidR="00186B07">
          <w:rPr>
            <w:noProof/>
            <w:webHidden/>
          </w:rPr>
          <w:tab/>
        </w:r>
        <w:r w:rsidR="00186B07">
          <w:rPr>
            <w:noProof/>
            <w:webHidden/>
          </w:rPr>
          <w:fldChar w:fldCharType="begin"/>
        </w:r>
        <w:r w:rsidR="00186B07">
          <w:rPr>
            <w:noProof/>
            <w:webHidden/>
          </w:rPr>
          <w:instrText xml:space="preserve"> PAGEREF _Toc452293088 \h </w:instrText>
        </w:r>
        <w:r w:rsidR="00186B07">
          <w:rPr>
            <w:noProof/>
            <w:webHidden/>
          </w:rPr>
        </w:r>
        <w:r w:rsidR="00186B07">
          <w:rPr>
            <w:noProof/>
            <w:webHidden/>
          </w:rPr>
          <w:fldChar w:fldCharType="separate"/>
        </w:r>
        <w:r w:rsidR="00186B07">
          <w:rPr>
            <w:noProof/>
            <w:webHidden/>
          </w:rPr>
          <w:t>11</w:t>
        </w:r>
        <w:r w:rsidR="00186B07">
          <w:rPr>
            <w:noProof/>
            <w:webHidden/>
          </w:rPr>
          <w:fldChar w:fldCharType="end"/>
        </w:r>
      </w:hyperlink>
    </w:p>
    <w:p w14:paraId="56FBB6CE" w14:textId="08597A10" w:rsidR="00186B07" w:rsidRDefault="000917E3">
      <w:pPr>
        <w:pStyle w:val="TOC5"/>
        <w:tabs>
          <w:tab w:val="right" w:leader="dot" w:pos="5030"/>
        </w:tabs>
        <w:rPr>
          <w:rFonts w:eastAsiaTheme="minorEastAsia"/>
          <w:noProof/>
          <w:sz w:val="22"/>
          <w:lang w:val="en-US" w:eastAsia="zh-CN" w:bidi="ar-SA"/>
        </w:rPr>
      </w:pPr>
      <w:hyperlink w:anchor="_Toc452293089" w:history="1">
        <w:r w:rsidR="00186B07" w:rsidRPr="00A9507E">
          <w:rPr>
            <w:rStyle w:val="Hyperlink"/>
            <w:noProof/>
          </w:rPr>
          <w:t>Dodatkowe postanowienia europejskie.</w:t>
        </w:r>
        <w:r w:rsidR="00186B07">
          <w:rPr>
            <w:noProof/>
            <w:webHidden/>
          </w:rPr>
          <w:tab/>
        </w:r>
        <w:r w:rsidR="00186B07">
          <w:rPr>
            <w:noProof/>
            <w:webHidden/>
          </w:rPr>
          <w:fldChar w:fldCharType="begin"/>
        </w:r>
        <w:r w:rsidR="00186B07">
          <w:rPr>
            <w:noProof/>
            <w:webHidden/>
          </w:rPr>
          <w:instrText xml:space="preserve"> PAGEREF _Toc452293089 \h </w:instrText>
        </w:r>
        <w:r w:rsidR="00186B07">
          <w:rPr>
            <w:noProof/>
            <w:webHidden/>
          </w:rPr>
        </w:r>
        <w:r w:rsidR="00186B07">
          <w:rPr>
            <w:noProof/>
            <w:webHidden/>
          </w:rPr>
          <w:fldChar w:fldCharType="separate"/>
        </w:r>
        <w:r w:rsidR="00186B07">
          <w:rPr>
            <w:noProof/>
            <w:webHidden/>
          </w:rPr>
          <w:t>11</w:t>
        </w:r>
        <w:r w:rsidR="00186B07">
          <w:rPr>
            <w:noProof/>
            <w:webHidden/>
          </w:rPr>
          <w:fldChar w:fldCharType="end"/>
        </w:r>
      </w:hyperlink>
    </w:p>
    <w:p w14:paraId="11A0D674" w14:textId="26B594A0" w:rsidR="00186B07" w:rsidRDefault="000917E3">
      <w:pPr>
        <w:pStyle w:val="TOC5"/>
        <w:tabs>
          <w:tab w:val="right" w:leader="dot" w:pos="5030"/>
        </w:tabs>
        <w:rPr>
          <w:rFonts w:eastAsiaTheme="minorEastAsia"/>
          <w:noProof/>
          <w:sz w:val="22"/>
          <w:lang w:val="en-US" w:eastAsia="zh-CN" w:bidi="ar-SA"/>
        </w:rPr>
      </w:pPr>
      <w:hyperlink w:anchor="_Toc452293090" w:history="1">
        <w:r w:rsidR="00186B07" w:rsidRPr="00A9507E">
          <w:rPr>
            <w:rStyle w:val="Hyperlink"/>
            <w:noProof/>
          </w:rPr>
          <w:t>Bezpieczeństwo</w:t>
        </w:r>
        <w:r w:rsidR="00186B07">
          <w:rPr>
            <w:noProof/>
            <w:webHidden/>
          </w:rPr>
          <w:tab/>
        </w:r>
        <w:r w:rsidR="00186B07">
          <w:rPr>
            <w:noProof/>
            <w:webHidden/>
          </w:rPr>
          <w:fldChar w:fldCharType="begin"/>
        </w:r>
        <w:r w:rsidR="00186B07">
          <w:rPr>
            <w:noProof/>
            <w:webHidden/>
          </w:rPr>
          <w:instrText xml:space="preserve"> PAGEREF _Toc452293090 \h </w:instrText>
        </w:r>
        <w:r w:rsidR="00186B07">
          <w:rPr>
            <w:noProof/>
            <w:webHidden/>
          </w:rPr>
        </w:r>
        <w:r w:rsidR="00186B07">
          <w:rPr>
            <w:noProof/>
            <w:webHidden/>
          </w:rPr>
          <w:fldChar w:fldCharType="separate"/>
        </w:r>
        <w:r w:rsidR="00186B07">
          <w:rPr>
            <w:noProof/>
            <w:webHidden/>
          </w:rPr>
          <w:t>12</w:t>
        </w:r>
        <w:r w:rsidR="00186B07">
          <w:rPr>
            <w:noProof/>
            <w:webHidden/>
          </w:rPr>
          <w:fldChar w:fldCharType="end"/>
        </w:r>
      </w:hyperlink>
    </w:p>
    <w:p w14:paraId="624FDCE8" w14:textId="5E22B820" w:rsidR="00186B07" w:rsidRDefault="000917E3">
      <w:pPr>
        <w:pStyle w:val="TOC1"/>
        <w:tabs>
          <w:tab w:val="right" w:leader="dot" w:pos="5030"/>
        </w:tabs>
        <w:rPr>
          <w:rFonts w:eastAsiaTheme="minorEastAsia"/>
          <w:b w:val="0"/>
          <w:caps w:val="0"/>
          <w:noProof/>
          <w:sz w:val="22"/>
          <w:lang w:val="en-US" w:eastAsia="zh-CN" w:bidi="ar-SA"/>
        </w:rPr>
      </w:pPr>
      <w:hyperlink w:anchor="_Toc452293091" w:history="1">
        <w:r w:rsidR="00186B07" w:rsidRPr="00A9507E">
          <w:rPr>
            <w:rStyle w:val="Hyperlink"/>
            <w:noProof/>
          </w:rPr>
          <w:t>Postanowienia dotyczące Usług Online</w:t>
        </w:r>
        <w:r w:rsidR="00186B07">
          <w:rPr>
            <w:noProof/>
            <w:webHidden/>
          </w:rPr>
          <w:tab/>
        </w:r>
        <w:r w:rsidR="00186B07">
          <w:rPr>
            <w:noProof/>
            <w:webHidden/>
          </w:rPr>
          <w:fldChar w:fldCharType="begin"/>
        </w:r>
        <w:r w:rsidR="00186B07">
          <w:rPr>
            <w:noProof/>
            <w:webHidden/>
          </w:rPr>
          <w:instrText xml:space="preserve"> PAGEREF _Toc452293091 \h </w:instrText>
        </w:r>
        <w:r w:rsidR="00186B07">
          <w:rPr>
            <w:noProof/>
            <w:webHidden/>
          </w:rPr>
        </w:r>
        <w:r w:rsidR="00186B07">
          <w:rPr>
            <w:noProof/>
            <w:webHidden/>
          </w:rPr>
          <w:fldChar w:fldCharType="separate"/>
        </w:r>
        <w:r w:rsidR="00186B07">
          <w:rPr>
            <w:noProof/>
            <w:webHidden/>
          </w:rPr>
          <w:t>16</w:t>
        </w:r>
        <w:r w:rsidR="00186B07">
          <w:rPr>
            <w:noProof/>
            <w:webHidden/>
          </w:rPr>
          <w:fldChar w:fldCharType="end"/>
        </w:r>
      </w:hyperlink>
    </w:p>
    <w:p w14:paraId="2CDA9609" w14:textId="7C503865" w:rsidR="00186B07" w:rsidRDefault="000917E3">
      <w:pPr>
        <w:pStyle w:val="TOC2"/>
        <w:tabs>
          <w:tab w:val="right" w:leader="dot" w:pos="5030"/>
        </w:tabs>
        <w:rPr>
          <w:rFonts w:eastAsiaTheme="minorEastAsia"/>
          <w:b w:val="0"/>
          <w:smallCaps w:val="0"/>
          <w:noProof/>
          <w:sz w:val="22"/>
          <w:lang w:val="en-US" w:eastAsia="zh-CN" w:bidi="ar-SA"/>
        </w:rPr>
      </w:pPr>
      <w:hyperlink w:anchor="_Toc452293092" w:history="1">
        <w:r w:rsidR="00186B07" w:rsidRPr="00A9507E">
          <w:rPr>
            <w:rStyle w:val="Hyperlink"/>
            <w:noProof/>
          </w:rPr>
          <w:t>Usługi Microsoft Azure</w:t>
        </w:r>
        <w:r w:rsidR="00186B07">
          <w:rPr>
            <w:noProof/>
            <w:webHidden/>
          </w:rPr>
          <w:tab/>
        </w:r>
        <w:r w:rsidR="00186B07">
          <w:rPr>
            <w:noProof/>
            <w:webHidden/>
          </w:rPr>
          <w:fldChar w:fldCharType="begin"/>
        </w:r>
        <w:r w:rsidR="00186B07">
          <w:rPr>
            <w:noProof/>
            <w:webHidden/>
          </w:rPr>
          <w:instrText xml:space="preserve"> PAGEREF _Toc452293092 \h </w:instrText>
        </w:r>
        <w:r w:rsidR="00186B07">
          <w:rPr>
            <w:noProof/>
            <w:webHidden/>
          </w:rPr>
        </w:r>
        <w:r w:rsidR="00186B07">
          <w:rPr>
            <w:noProof/>
            <w:webHidden/>
          </w:rPr>
          <w:fldChar w:fldCharType="separate"/>
        </w:r>
        <w:r w:rsidR="00186B07">
          <w:rPr>
            <w:noProof/>
            <w:webHidden/>
          </w:rPr>
          <w:t>16</w:t>
        </w:r>
        <w:r w:rsidR="00186B07">
          <w:rPr>
            <w:noProof/>
            <w:webHidden/>
          </w:rPr>
          <w:fldChar w:fldCharType="end"/>
        </w:r>
      </w:hyperlink>
    </w:p>
    <w:p w14:paraId="58BAA45F" w14:textId="286E67F2" w:rsidR="00186B07" w:rsidRDefault="000917E3">
      <w:pPr>
        <w:pStyle w:val="TOC4"/>
        <w:rPr>
          <w:rFonts w:eastAsiaTheme="minorEastAsia"/>
          <w:smallCaps w:val="0"/>
          <w:noProof/>
          <w:sz w:val="22"/>
          <w:lang w:val="en-US" w:eastAsia="zh-CN" w:bidi="ar-SA"/>
        </w:rPr>
      </w:pPr>
      <w:hyperlink w:anchor="_Toc452293093" w:history="1">
        <w:r w:rsidR="00186B07" w:rsidRPr="00A9507E">
          <w:rPr>
            <w:rStyle w:val="Hyperlink"/>
            <w:noProof/>
          </w:rPr>
          <w:t>Microsoft Azure StorSimple</w:t>
        </w:r>
        <w:r w:rsidR="00186B07">
          <w:rPr>
            <w:noProof/>
            <w:webHidden/>
          </w:rPr>
          <w:tab/>
        </w:r>
        <w:r w:rsidR="00186B07">
          <w:rPr>
            <w:noProof/>
            <w:webHidden/>
          </w:rPr>
          <w:fldChar w:fldCharType="begin"/>
        </w:r>
        <w:r w:rsidR="00186B07">
          <w:rPr>
            <w:noProof/>
            <w:webHidden/>
          </w:rPr>
          <w:instrText xml:space="preserve"> PAGEREF _Toc452293093 \h </w:instrText>
        </w:r>
        <w:r w:rsidR="00186B07">
          <w:rPr>
            <w:noProof/>
            <w:webHidden/>
          </w:rPr>
        </w:r>
        <w:r w:rsidR="00186B07">
          <w:rPr>
            <w:noProof/>
            <w:webHidden/>
          </w:rPr>
          <w:fldChar w:fldCharType="separate"/>
        </w:r>
        <w:r w:rsidR="00186B07">
          <w:rPr>
            <w:noProof/>
            <w:webHidden/>
          </w:rPr>
          <w:t>17</w:t>
        </w:r>
        <w:r w:rsidR="00186B07">
          <w:rPr>
            <w:noProof/>
            <w:webHidden/>
          </w:rPr>
          <w:fldChar w:fldCharType="end"/>
        </w:r>
      </w:hyperlink>
    </w:p>
    <w:p w14:paraId="0B40A6D5" w14:textId="7B5582D5" w:rsidR="00186B07" w:rsidRDefault="000917E3">
      <w:pPr>
        <w:pStyle w:val="TOC4"/>
        <w:rPr>
          <w:rFonts w:eastAsiaTheme="minorEastAsia"/>
          <w:smallCaps w:val="0"/>
          <w:noProof/>
          <w:sz w:val="22"/>
          <w:lang w:val="en-US" w:eastAsia="zh-CN" w:bidi="ar-SA"/>
        </w:rPr>
      </w:pPr>
      <w:hyperlink w:anchor="_Toc452293094" w:history="1">
        <w:r w:rsidR="00186B07" w:rsidRPr="00A9507E">
          <w:rPr>
            <w:rStyle w:val="Hyperlink"/>
            <w:noProof/>
          </w:rPr>
          <w:t>Microsoft Cloud App Security</w:t>
        </w:r>
        <w:r w:rsidR="00186B07">
          <w:rPr>
            <w:noProof/>
            <w:webHidden/>
          </w:rPr>
          <w:tab/>
        </w:r>
        <w:r w:rsidR="00186B07">
          <w:rPr>
            <w:noProof/>
            <w:webHidden/>
          </w:rPr>
          <w:fldChar w:fldCharType="begin"/>
        </w:r>
        <w:r w:rsidR="00186B07">
          <w:rPr>
            <w:noProof/>
            <w:webHidden/>
          </w:rPr>
          <w:instrText xml:space="preserve"> PAGEREF _Toc452293094 \h </w:instrText>
        </w:r>
        <w:r w:rsidR="00186B07">
          <w:rPr>
            <w:noProof/>
            <w:webHidden/>
          </w:rPr>
        </w:r>
        <w:r w:rsidR="00186B07">
          <w:rPr>
            <w:noProof/>
            <w:webHidden/>
          </w:rPr>
          <w:fldChar w:fldCharType="separate"/>
        </w:r>
        <w:r w:rsidR="00186B07">
          <w:rPr>
            <w:noProof/>
            <w:webHidden/>
          </w:rPr>
          <w:t>17</w:t>
        </w:r>
        <w:r w:rsidR="00186B07">
          <w:rPr>
            <w:noProof/>
            <w:webHidden/>
          </w:rPr>
          <w:fldChar w:fldCharType="end"/>
        </w:r>
      </w:hyperlink>
    </w:p>
    <w:p w14:paraId="4A4CF672" w14:textId="147C44C9" w:rsidR="00186B07" w:rsidRDefault="000917E3">
      <w:pPr>
        <w:pStyle w:val="TOC4"/>
        <w:rPr>
          <w:rFonts w:eastAsiaTheme="minorEastAsia"/>
          <w:smallCaps w:val="0"/>
          <w:noProof/>
          <w:sz w:val="22"/>
          <w:lang w:val="en-US" w:eastAsia="zh-CN" w:bidi="ar-SA"/>
        </w:rPr>
      </w:pPr>
      <w:hyperlink w:anchor="_Toc452293095" w:history="1">
        <w:r w:rsidR="00186B07" w:rsidRPr="00A9507E">
          <w:rPr>
            <w:rStyle w:val="Hyperlink"/>
            <w:noProof/>
          </w:rPr>
          <w:t>HockeyApp</w:t>
        </w:r>
        <w:r w:rsidR="00186B07">
          <w:rPr>
            <w:noProof/>
            <w:webHidden/>
          </w:rPr>
          <w:tab/>
        </w:r>
        <w:r w:rsidR="00186B07">
          <w:rPr>
            <w:noProof/>
            <w:webHidden/>
          </w:rPr>
          <w:fldChar w:fldCharType="begin"/>
        </w:r>
        <w:r w:rsidR="00186B07">
          <w:rPr>
            <w:noProof/>
            <w:webHidden/>
          </w:rPr>
          <w:instrText xml:space="preserve"> PAGEREF _Toc452293095 \h </w:instrText>
        </w:r>
        <w:r w:rsidR="00186B07">
          <w:rPr>
            <w:noProof/>
            <w:webHidden/>
          </w:rPr>
        </w:r>
        <w:r w:rsidR="00186B07">
          <w:rPr>
            <w:noProof/>
            <w:webHidden/>
          </w:rPr>
          <w:fldChar w:fldCharType="separate"/>
        </w:r>
        <w:r w:rsidR="00186B07">
          <w:rPr>
            <w:noProof/>
            <w:webHidden/>
          </w:rPr>
          <w:t>17</w:t>
        </w:r>
        <w:r w:rsidR="00186B07">
          <w:rPr>
            <w:noProof/>
            <w:webHidden/>
          </w:rPr>
          <w:fldChar w:fldCharType="end"/>
        </w:r>
      </w:hyperlink>
    </w:p>
    <w:p w14:paraId="05974EAE" w14:textId="2A3E04EE" w:rsidR="00186B07" w:rsidRDefault="000917E3">
      <w:pPr>
        <w:pStyle w:val="TOC2"/>
        <w:tabs>
          <w:tab w:val="right" w:leader="dot" w:pos="5030"/>
        </w:tabs>
        <w:rPr>
          <w:rFonts w:eastAsiaTheme="minorEastAsia"/>
          <w:b w:val="0"/>
          <w:smallCaps w:val="0"/>
          <w:noProof/>
          <w:sz w:val="22"/>
          <w:lang w:val="en-US" w:eastAsia="zh-CN" w:bidi="ar-SA"/>
        </w:rPr>
      </w:pPr>
      <w:hyperlink w:anchor="_Toc452293096" w:history="1">
        <w:r w:rsidR="00186B07" w:rsidRPr="00A9507E">
          <w:rPr>
            <w:rStyle w:val="Hyperlink"/>
            <w:noProof/>
          </w:rPr>
          <w:t>Usługi Enterprise Mobility</w:t>
        </w:r>
        <w:r w:rsidR="00186B07">
          <w:rPr>
            <w:noProof/>
            <w:webHidden/>
          </w:rPr>
          <w:tab/>
        </w:r>
        <w:r w:rsidR="00186B07">
          <w:rPr>
            <w:noProof/>
            <w:webHidden/>
          </w:rPr>
          <w:fldChar w:fldCharType="begin"/>
        </w:r>
        <w:r w:rsidR="00186B07">
          <w:rPr>
            <w:noProof/>
            <w:webHidden/>
          </w:rPr>
          <w:instrText xml:space="preserve"> PAGEREF _Toc452293096 \h </w:instrText>
        </w:r>
        <w:r w:rsidR="00186B07">
          <w:rPr>
            <w:noProof/>
            <w:webHidden/>
          </w:rPr>
        </w:r>
        <w:r w:rsidR="00186B07">
          <w:rPr>
            <w:noProof/>
            <w:webHidden/>
          </w:rPr>
          <w:fldChar w:fldCharType="separate"/>
        </w:r>
        <w:r w:rsidR="00186B07">
          <w:rPr>
            <w:noProof/>
            <w:webHidden/>
          </w:rPr>
          <w:t>17</w:t>
        </w:r>
        <w:r w:rsidR="00186B07">
          <w:rPr>
            <w:noProof/>
            <w:webHidden/>
          </w:rPr>
          <w:fldChar w:fldCharType="end"/>
        </w:r>
      </w:hyperlink>
    </w:p>
    <w:p w14:paraId="18B225D5" w14:textId="3F3474FC" w:rsidR="00186B07" w:rsidRDefault="000917E3">
      <w:pPr>
        <w:pStyle w:val="TOC4"/>
        <w:rPr>
          <w:rFonts w:eastAsiaTheme="minorEastAsia"/>
          <w:smallCaps w:val="0"/>
          <w:noProof/>
          <w:sz w:val="22"/>
          <w:lang w:val="en-US" w:eastAsia="zh-CN" w:bidi="ar-SA"/>
        </w:rPr>
      </w:pPr>
      <w:hyperlink w:anchor="_Toc452293097" w:history="1">
        <w:r w:rsidR="00186B07" w:rsidRPr="00A9507E">
          <w:rPr>
            <w:rStyle w:val="Hyperlink"/>
            <w:noProof/>
          </w:rPr>
          <w:t>Azure Active Directory Basic</w:t>
        </w:r>
        <w:r w:rsidR="00186B07">
          <w:rPr>
            <w:noProof/>
            <w:webHidden/>
          </w:rPr>
          <w:tab/>
        </w:r>
        <w:r w:rsidR="00186B07">
          <w:rPr>
            <w:noProof/>
            <w:webHidden/>
          </w:rPr>
          <w:fldChar w:fldCharType="begin"/>
        </w:r>
        <w:r w:rsidR="00186B07">
          <w:rPr>
            <w:noProof/>
            <w:webHidden/>
          </w:rPr>
          <w:instrText xml:space="preserve"> PAGEREF _Toc452293097 \h </w:instrText>
        </w:r>
        <w:r w:rsidR="00186B07">
          <w:rPr>
            <w:noProof/>
            <w:webHidden/>
          </w:rPr>
        </w:r>
        <w:r w:rsidR="00186B07">
          <w:rPr>
            <w:noProof/>
            <w:webHidden/>
          </w:rPr>
          <w:fldChar w:fldCharType="separate"/>
        </w:r>
        <w:r w:rsidR="00186B07">
          <w:rPr>
            <w:noProof/>
            <w:webHidden/>
          </w:rPr>
          <w:t>17</w:t>
        </w:r>
        <w:r w:rsidR="00186B07">
          <w:rPr>
            <w:noProof/>
            <w:webHidden/>
          </w:rPr>
          <w:fldChar w:fldCharType="end"/>
        </w:r>
      </w:hyperlink>
    </w:p>
    <w:p w14:paraId="05620DD6" w14:textId="2DD8262D" w:rsidR="00186B07" w:rsidRDefault="000917E3">
      <w:pPr>
        <w:pStyle w:val="TOC4"/>
        <w:rPr>
          <w:rFonts w:eastAsiaTheme="minorEastAsia"/>
          <w:smallCaps w:val="0"/>
          <w:noProof/>
          <w:sz w:val="22"/>
          <w:lang w:val="en-US" w:eastAsia="zh-CN" w:bidi="ar-SA"/>
        </w:rPr>
      </w:pPr>
      <w:hyperlink w:anchor="_Toc452293098" w:history="1">
        <w:r w:rsidR="00186B07" w:rsidRPr="00A9507E">
          <w:rPr>
            <w:rStyle w:val="Hyperlink"/>
            <w:noProof/>
          </w:rPr>
          <w:t>Azure Active Directory Premium</w:t>
        </w:r>
        <w:r w:rsidR="00186B07">
          <w:rPr>
            <w:noProof/>
            <w:webHidden/>
          </w:rPr>
          <w:tab/>
        </w:r>
        <w:r w:rsidR="00186B07">
          <w:rPr>
            <w:noProof/>
            <w:webHidden/>
          </w:rPr>
          <w:fldChar w:fldCharType="begin"/>
        </w:r>
        <w:r w:rsidR="00186B07">
          <w:rPr>
            <w:noProof/>
            <w:webHidden/>
          </w:rPr>
          <w:instrText xml:space="preserve"> PAGEREF _Toc452293098 \h </w:instrText>
        </w:r>
        <w:r w:rsidR="00186B07">
          <w:rPr>
            <w:noProof/>
            <w:webHidden/>
          </w:rPr>
        </w:r>
        <w:r w:rsidR="00186B07">
          <w:rPr>
            <w:noProof/>
            <w:webHidden/>
          </w:rPr>
          <w:fldChar w:fldCharType="separate"/>
        </w:r>
        <w:r w:rsidR="00186B07">
          <w:rPr>
            <w:noProof/>
            <w:webHidden/>
          </w:rPr>
          <w:t>17</w:t>
        </w:r>
        <w:r w:rsidR="00186B07">
          <w:rPr>
            <w:noProof/>
            <w:webHidden/>
          </w:rPr>
          <w:fldChar w:fldCharType="end"/>
        </w:r>
      </w:hyperlink>
    </w:p>
    <w:p w14:paraId="1DB979BA" w14:textId="212D179C" w:rsidR="00186B07" w:rsidRDefault="000917E3">
      <w:pPr>
        <w:pStyle w:val="TOC4"/>
        <w:rPr>
          <w:rFonts w:eastAsiaTheme="minorEastAsia"/>
          <w:smallCaps w:val="0"/>
          <w:noProof/>
          <w:sz w:val="22"/>
          <w:lang w:val="en-US" w:eastAsia="zh-CN" w:bidi="ar-SA"/>
        </w:rPr>
      </w:pPr>
      <w:hyperlink w:anchor="_Toc452293099" w:history="1">
        <w:r w:rsidR="00186B07" w:rsidRPr="00A9507E">
          <w:rPr>
            <w:rStyle w:val="Hyperlink"/>
            <w:noProof/>
          </w:rPr>
          <w:t>Azure Rights Management Premium</w:t>
        </w:r>
        <w:r w:rsidR="00186B07">
          <w:rPr>
            <w:noProof/>
            <w:webHidden/>
          </w:rPr>
          <w:tab/>
        </w:r>
        <w:r w:rsidR="00186B07">
          <w:rPr>
            <w:noProof/>
            <w:webHidden/>
          </w:rPr>
          <w:fldChar w:fldCharType="begin"/>
        </w:r>
        <w:r w:rsidR="00186B07">
          <w:rPr>
            <w:noProof/>
            <w:webHidden/>
          </w:rPr>
          <w:instrText xml:space="preserve"> PAGEREF _Toc452293099 \h </w:instrText>
        </w:r>
        <w:r w:rsidR="00186B07">
          <w:rPr>
            <w:noProof/>
            <w:webHidden/>
          </w:rPr>
        </w:r>
        <w:r w:rsidR="00186B07">
          <w:rPr>
            <w:noProof/>
            <w:webHidden/>
          </w:rPr>
          <w:fldChar w:fldCharType="separate"/>
        </w:r>
        <w:r w:rsidR="00186B07">
          <w:rPr>
            <w:noProof/>
            <w:webHidden/>
          </w:rPr>
          <w:t>18</w:t>
        </w:r>
        <w:r w:rsidR="00186B07">
          <w:rPr>
            <w:noProof/>
            <w:webHidden/>
          </w:rPr>
          <w:fldChar w:fldCharType="end"/>
        </w:r>
      </w:hyperlink>
    </w:p>
    <w:p w14:paraId="6F7F83C6" w14:textId="286EB86F" w:rsidR="00186B07" w:rsidRDefault="000917E3">
      <w:pPr>
        <w:pStyle w:val="TOC4"/>
        <w:rPr>
          <w:rFonts w:eastAsiaTheme="minorEastAsia"/>
          <w:smallCaps w:val="0"/>
          <w:noProof/>
          <w:sz w:val="22"/>
          <w:lang w:val="en-US" w:eastAsia="zh-CN" w:bidi="ar-SA"/>
        </w:rPr>
      </w:pPr>
      <w:hyperlink w:anchor="_Toc452293100" w:history="1">
        <w:r w:rsidR="00186B07" w:rsidRPr="00A9507E">
          <w:rPr>
            <w:rStyle w:val="Hyperlink"/>
            <w:noProof/>
          </w:rPr>
          <w:t>Azure RemoteApp</w:t>
        </w:r>
        <w:r w:rsidR="00186B07">
          <w:rPr>
            <w:noProof/>
            <w:webHidden/>
          </w:rPr>
          <w:tab/>
        </w:r>
        <w:r w:rsidR="00186B07">
          <w:rPr>
            <w:noProof/>
            <w:webHidden/>
          </w:rPr>
          <w:fldChar w:fldCharType="begin"/>
        </w:r>
        <w:r w:rsidR="00186B07">
          <w:rPr>
            <w:noProof/>
            <w:webHidden/>
          </w:rPr>
          <w:instrText xml:space="preserve"> PAGEREF _Toc452293100 \h </w:instrText>
        </w:r>
        <w:r w:rsidR="00186B07">
          <w:rPr>
            <w:noProof/>
            <w:webHidden/>
          </w:rPr>
        </w:r>
        <w:r w:rsidR="00186B07">
          <w:rPr>
            <w:noProof/>
            <w:webHidden/>
          </w:rPr>
          <w:fldChar w:fldCharType="separate"/>
        </w:r>
        <w:r w:rsidR="00186B07">
          <w:rPr>
            <w:noProof/>
            <w:webHidden/>
          </w:rPr>
          <w:t>18</w:t>
        </w:r>
        <w:r w:rsidR="00186B07">
          <w:rPr>
            <w:noProof/>
            <w:webHidden/>
          </w:rPr>
          <w:fldChar w:fldCharType="end"/>
        </w:r>
      </w:hyperlink>
    </w:p>
    <w:p w14:paraId="09EF2D68" w14:textId="145E810E" w:rsidR="00186B07" w:rsidRDefault="000917E3">
      <w:pPr>
        <w:pStyle w:val="TOC4"/>
        <w:rPr>
          <w:rFonts w:eastAsiaTheme="minorEastAsia"/>
          <w:smallCaps w:val="0"/>
          <w:noProof/>
          <w:sz w:val="22"/>
          <w:lang w:val="en-US" w:eastAsia="zh-CN" w:bidi="ar-SA"/>
        </w:rPr>
      </w:pPr>
      <w:hyperlink w:anchor="_Toc452293101" w:history="1">
        <w:r w:rsidR="00186B07" w:rsidRPr="00A9507E">
          <w:rPr>
            <w:rStyle w:val="Hyperlink"/>
            <w:noProof/>
          </w:rPr>
          <w:t>Usługa Microsoft MultiFactor Authentication</w:t>
        </w:r>
        <w:r w:rsidR="00186B07">
          <w:rPr>
            <w:noProof/>
            <w:webHidden/>
          </w:rPr>
          <w:tab/>
        </w:r>
        <w:r w:rsidR="00186B07">
          <w:rPr>
            <w:noProof/>
            <w:webHidden/>
          </w:rPr>
          <w:fldChar w:fldCharType="begin"/>
        </w:r>
        <w:r w:rsidR="00186B07">
          <w:rPr>
            <w:noProof/>
            <w:webHidden/>
          </w:rPr>
          <w:instrText xml:space="preserve"> PAGEREF _Toc452293101 \h </w:instrText>
        </w:r>
        <w:r w:rsidR="00186B07">
          <w:rPr>
            <w:noProof/>
            <w:webHidden/>
          </w:rPr>
        </w:r>
        <w:r w:rsidR="00186B07">
          <w:rPr>
            <w:noProof/>
            <w:webHidden/>
          </w:rPr>
          <w:fldChar w:fldCharType="separate"/>
        </w:r>
        <w:r w:rsidR="00186B07">
          <w:rPr>
            <w:noProof/>
            <w:webHidden/>
          </w:rPr>
          <w:t>18</w:t>
        </w:r>
        <w:r w:rsidR="00186B07">
          <w:rPr>
            <w:noProof/>
            <w:webHidden/>
          </w:rPr>
          <w:fldChar w:fldCharType="end"/>
        </w:r>
      </w:hyperlink>
    </w:p>
    <w:p w14:paraId="37ADA69B" w14:textId="70EF0E7A" w:rsidR="00186B07" w:rsidRDefault="000917E3">
      <w:pPr>
        <w:pStyle w:val="TOC3"/>
        <w:tabs>
          <w:tab w:val="right" w:leader="dot" w:pos="5030"/>
        </w:tabs>
        <w:rPr>
          <w:rFonts w:eastAsiaTheme="minorEastAsia"/>
          <w:smallCaps w:val="0"/>
          <w:noProof/>
          <w:sz w:val="22"/>
          <w:lang w:val="en-US" w:eastAsia="zh-CN" w:bidi="ar-SA"/>
        </w:rPr>
      </w:pPr>
      <w:hyperlink w:anchor="_Toc452293102" w:history="1">
        <w:r w:rsidR="00186B07" w:rsidRPr="00A9507E">
          <w:rPr>
            <w:rStyle w:val="Hyperlink"/>
            <w:noProof/>
          </w:rPr>
          <w:t>Microsoft Intune</w:t>
        </w:r>
        <w:r w:rsidR="00186B07">
          <w:rPr>
            <w:noProof/>
            <w:webHidden/>
          </w:rPr>
          <w:tab/>
        </w:r>
        <w:r w:rsidR="00186B07">
          <w:rPr>
            <w:noProof/>
            <w:webHidden/>
          </w:rPr>
          <w:fldChar w:fldCharType="begin"/>
        </w:r>
        <w:r w:rsidR="00186B07">
          <w:rPr>
            <w:noProof/>
            <w:webHidden/>
          </w:rPr>
          <w:instrText xml:space="preserve"> PAGEREF _Toc452293102 \h </w:instrText>
        </w:r>
        <w:r w:rsidR="00186B07">
          <w:rPr>
            <w:noProof/>
            <w:webHidden/>
          </w:rPr>
        </w:r>
        <w:r w:rsidR="00186B07">
          <w:rPr>
            <w:noProof/>
            <w:webHidden/>
          </w:rPr>
          <w:fldChar w:fldCharType="separate"/>
        </w:r>
        <w:r w:rsidR="00186B07">
          <w:rPr>
            <w:noProof/>
            <w:webHidden/>
          </w:rPr>
          <w:t>18</w:t>
        </w:r>
        <w:r w:rsidR="00186B07">
          <w:rPr>
            <w:noProof/>
            <w:webHidden/>
          </w:rPr>
          <w:fldChar w:fldCharType="end"/>
        </w:r>
      </w:hyperlink>
    </w:p>
    <w:p w14:paraId="1BDD4826" w14:textId="2E3B52E9" w:rsidR="00186B07" w:rsidRDefault="000917E3">
      <w:pPr>
        <w:pStyle w:val="TOC2"/>
        <w:tabs>
          <w:tab w:val="right" w:leader="dot" w:pos="5030"/>
        </w:tabs>
        <w:rPr>
          <w:rFonts w:eastAsiaTheme="minorEastAsia"/>
          <w:b w:val="0"/>
          <w:smallCaps w:val="0"/>
          <w:noProof/>
          <w:sz w:val="22"/>
          <w:lang w:val="en-US" w:eastAsia="zh-CN" w:bidi="ar-SA"/>
        </w:rPr>
      </w:pPr>
      <w:hyperlink w:anchor="_Toc452293103" w:history="1">
        <w:r w:rsidR="00186B07" w:rsidRPr="00A9507E">
          <w:rPr>
            <w:rStyle w:val="Hyperlink"/>
            <w:noProof/>
          </w:rPr>
          <w:t>Usługi Microsoft Dynamics Online</w:t>
        </w:r>
        <w:r w:rsidR="00186B07">
          <w:rPr>
            <w:noProof/>
            <w:webHidden/>
          </w:rPr>
          <w:tab/>
        </w:r>
        <w:r w:rsidR="00186B07">
          <w:rPr>
            <w:noProof/>
            <w:webHidden/>
          </w:rPr>
          <w:fldChar w:fldCharType="begin"/>
        </w:r>
        <w:r w:rsidR="00186B07">
          <w:rPr>
            <w:noProof/>
            <w:webHidden/>
          </w:rPr>
          <w:instrText xml:space="preserve"> PAGEREF _Toc452293103 \h </w:instrText>
        </w:r>
        <w:r w:rsidR="00186B07">
          <w:rPr>
            <w:noProof/>
            <w:webHidden/>
          </w:rPr>
        </w:r>
        <w:r w:rsidR="00186B07">
          <w:rPr>
            <w:noProof/>
            <w:webHidden/>
          </w:rPr>
          <w:fldChar w:fldCharType="separate"/>
        </w:r>
        <w:r w:rsidR="00186B07">
          <w:rPr>
            <w:noProof/>
            <w:webHidden/>
          </w:rPr>
          <w:t>18</w:t>
        </w:r>
        <w:r w:rsidR="00186B07">
          <w:rPr>
            <w:noProof/>
            <w:webHidden/>
          </w:rPr>
          <w:fldChar w:fldCharType="end"/>
        </w:r>
      </w:hyperlink>
    </w:p>
    <w:p w14:paraId="1325AA5B" w14:textId="5CBB6CC3" w:rsidR="00186B07" w:rsidRDefault="000917E3">
      <w:pPr>
        <w:pStyle w:val="TOC4"/>
        <w:rPr>
          <w:rFonts w:eastAsiaTheme="minorEastAsia"/>
          <w:smallCaps w:val="0"/>
          <w:noProof/>
          <w:sz w:val="22"/>
          <w:lang w:val="en-US" w:eastAsia="zh-CN" w:bidi="ar-SA"/>
        </w:rPr>
      </w:pPr>
      <w:hyperlink w:anchor="_Toc452293104" w:history="1">
        <w:r w:rsidR="00186B07" w:rsidRPr="00A9507E">
          <w:rPr>
            <w:rStyle w:val="Hyperlink"/>
            <w:noProof/>
          </w:rPr>
          <w:t>Microsoft Dynamics AX</w:t>
        </w:r>
        <w:r w:rsidR="00186B07">
          <w:rPr>
            <w:noProof/>
            <w:webHidden/>
          </w:rPr>
          <w:tab/>
        </w:r>
        <w:r w:rsidR="00186B07">
          <w:rPr>
            <w:noProof/>
            <w:webHidden/>
          </w:rPr>
          <w:fldChar w:fldCharType="begin"/>
        </w:r>
        <w:r w:rsidR="00186B07">
          <w:rPr>
            <w:noProof/>
            <w:webHidden/>
          </w:rPr>
          <w:instrText xml:space="preserve"> PAGEREF _Toc452293104 \h </w:instrText>
        </w:r>
        <w:r w:rsidR="00186B07">
          <w:rPr>
            <w:noProof/>
            <w:webHidden/>
          </w:rPr>
        </w:r>
        <w:r w:rsidR="00186B07">
          <w:rPr>
            <w:noProof/>
            <w:webHidden/>
          </w:rPr>
          <w:fldChar w:fldCharType="separate"/>
        </w:r>
        <w:r w:rsidR="00186B07">
          <w:rPr>
            <w:noProof/>
            <w:webHidden/>
          </w:rPr>
          <w:t>19</w:t>
        </w:r>
        <w:r w:rsidR="00186B07">
          <w:rPr>
            <w:noProof/>
            <w:webHidden/>
          </w:rPr>
          <w:fldChar w:fldCharType="end"/>
        </w:r>
      </w:hyperlink>
    </w:p>
    <w:p w14:paraId="270522A7" w14:textId="0908DB8A" w:rsidR="00186B07" w:rsidRDefault="000917E3">
      <w:pPr>
        <w:pStyle w:val="TOC4"/>
        <w:rPr>
          <w:rFonts w:eastAsiaTheme="minorEastAsia"/>
          <w:smallCaps w:val="0"/>
          <w:noProof/>
          <w:sz w:val="22"/>
          <w:lang w:val="en-US" w:eastAsia="zh-CN" w:bidi="ar-SA"/>
        </w:rPr>
      </w:pPr>
      <w:hyperlink w:anchor="_Toc452293105" w:history="1">
        <w:r w:rsidR="00186B07" w:rsidRPr="00A9507E">
          <w:rPr>
            <w:rStyle w:val="Hyperlink"/>
            <w:noProof/>
          </w:rPr>
          <w:t>Microsoft Dynamics CRM Online</w:t>
        </w:r>
        <w:r w:rsidR="00186B07">
          <w:rPr>
            <w:noProof/>
            <w:webHidden/>
          </w:rPr>
          <w:tab/>
        </w:r>
        <w:r w:rsidR="00186B07">
          <w:rPr>
            <w:noProof/>
            <w:webHidden/>
          </w:rPr>
          <w:fldChar w:fldCharType="begin"/>
        </w:r>
        <w:r w:rsidR="00186B07">
          <w:rPr>
            <w:noProof/>
            <w:webHidden/>
          </w:rPr>
          <w:instrText xml:space="preserve"> PAGEREF _Toc452293105 \h </w:instrText>
        </w:r>
        <w:r w:rsidR="00186B07">
          <w:rPr>
            <w:noProof/>
            <w:webHidden/>
          </w:rPr>
        </w:r>
        <w:r w:rsidR="00186B07">
          <w:rPr>
            <w:noProof/>
            <w:webHidden/>
          </w:rPr>
          <w:fldChar w:fldCharType="separate"/>
        </w:r>
        <w:r w:rsidR="00186B07">
          <w:rPr>
            <w:noProof/>
            <w:webHidden/>
          </w:rPr>
          <w:t>19</w:t>
        </w:r>
        <w:r w:rsidR="00186B07">
          <w:rPr>
            <w:noProof/>
            <w:webHidden/>
          </w:rPr>
          <w:fldChar w:fldCharType="end"/>
        </w:r>
      </w:hyperlink>
    </w:p>
    <w:p w14:paraId="0B0F1FFC" w14:textId="62F01923" w:rsidR="00186B07" w:rsidRDefault="000917E3">
      <w:pPr>
        <w:pStyle w:val="TOC4"/>
        <w:rPr>
          <w:rFonts w:eastAsiaTheme="minorEastAsia"/>
          <w:smallCaps w:val="0"/>
          <w:noProof/>
          <w:sz w:val="22"/>
          <w:lang w:val="en-US" w:eastAsia="zh-CN" w:bidi="ar-SA"/>
        </w:rPr>
      </w:pPr>
      <w:hyperlink w:anchor="_Toc452293106" w:history="1">
        <w:r w:rsidR="00186B07" w:rsidRPr="00A9507E">
          <w:rPr>
            <w:rStyle w:val="Hyperlink"/>
            <w:noProof/>
          </w:rPr>
          <w:t>Microsoft Dynamics Marketing</w:t>
        </w:r>
        <w:r w:rsidR="00186B07">
          <w:rPr>
            <w:noProof/>
            <w:webHidden/>
          </w:rPr>
          <w:tab/>
        </w:r>
        <w:r w:rsidR="00186B07">
          <w:rPr>
            <w:noProof/>
            <w:webHidden/>
          </w:rPr>
          <w:fldChar w:fldCharType="begin"/>
        </w:r>
        <w:r w:rsidR="00186B07">
          <w:rPr>
            <w:noProof/>
            <w:webHidden/>
          </w:rPr>
          <w:instrText xml:space="preserve"> PAGEREF _Toc452293106 \h </w:instrText>
        </w:r>
        <w:r w:rsidR="00186B07">
          <w:rPr>
            <w:noProof/>
            <w:webHidden/>
          </w:rPr>
        </w:r>
        <w:r w:rsidR="00186B07">
          <w:rPr>
            <w:noProof/>
            <w:webHidden/>
          </w:rPr>
          <w:fldChar w:fldCharType="separate"/>
        </w:r>
        <w:r w:rsidR="00186B07">
          <w:rPr>
            <w:noProof/>
            <w:webHidden/>
          </w:rPr>
          <w:t>19</w:t>
        </w:r>
        <w:r w:rsidR="00186B07">
          <w:rPr>
            <w:noProof/>
            <w:webHidden/>
          </w:rPr>
          <w:fldChar w:fldCharType="end"/>
        </w:r>
      </w:hyperlink>
    </w:p>
    <w:p w14:paraId="5E4ACCAE" w14:textId="1CF113CB" w:rsidR="00186B07" w:rsidRDefault="000917E3">
      <w:pPr>
        <w:pStyle w:val="TOC4"/>
        <w:rPr>
          <w:rFonts w:eastAsiaTheme="minorEastAsia"/>
          <w:smallCaps w:val="0"/>
          <w:noProof/>
          <w:sz w:val="22"/>
          <w:lang w:val="en-US" w:eastAsia="zh-CN" w:bidi="ar-SA"/>
        </w:rPr>
      </w:pPr>
      <w:hyperlink w:anchor="_Toc452293107" w:history="1">
        <w:r w:rsidR="00186B07" w:rsidRPr="00A9507E">
          <w:rPr>
            <w:rStyle w:val="Hyperlink"/>
            <w:noProof/>
          </w:rPr>
          <w:t>Microsoft Social Engagement</w:t>
        </w:r>
        <w:r w:rsidR="00186B07">
          <w:rPr>
            <w:noProof/>
            <w:webHidden/>
          </w:rPr>
          <w:tab/>
        </w:r>
        <w:r w:rsidR="00186B07">
          <w:rPr>
            <w:noProof/>
            <w:webHidden/>
          </w:rPr>
          <w:fldChar w:fldCharType="begin"/>
        </w:r>
        <w:r w:rsidR="00186B07">
          <w:rPr>
            <w:noProof/>
            <w:webHidden/>
          </w:rPr>
          <w:instrText xml:space="preserve"> PAGEREF _Toc452293107 \h </w:instrText>
        </w:r>
        <w:r w:rsidR="00186B07">
          <w:rPr>
            <w:noProof/>
            <w:webHidden/>
          </w:rPr>
        </w:r>
        <w:r w:rsidR="00186B07">
          <w:rPr>
            <w:noProof/>
            <w:webHidden/>
          </w:rPr>
          <w:fldChar w:fldCharType="separate"/>
        </w:r>
        <w:r w:rsidR="00186B07">
          <w:rPr>
            <w:noProof/>
            <w:webHidden/>
          </w:rPr>
          <w:t>19</w:t>
        </w:r>
        <w:r w:rsidR="00186B07">
          <w:rPr>
            <w:noProof/>
            <w:webHidden/>
          </w:rPr>
          <w:fldChar w:fldCharType="end"/>
        </w:r>
      </w:hyperlink>
    </w:p>
    <w:p w14:paraId="769B09A5" w14:textId="497C299A" w:rsidR="00186B07" w:rsidRDefault="000917E3">
      <w:pPr>
        <w:pStyle w:val="TOC4"/>
        <w:rPr>
          <w:rFonts w:eastAsiaTheme="minorEastAsia"/>
          <w:smallCaps w:val="0"/>
          <w:noProof/>
          <w:sz w:val="22"/>
          <w:lang w:val="en-US" w:eastAsia="zh-CN" w:bidi="ar-SA"/>
        </w:rPr>
      </w:pPr>
      <w:hyperlink w:anchor="_Toc452293108" w:history="1">
        <w:r w:rsidR="00186B07" w:rsidRPr="00A9507E">
          <w:rPr>
            <w:rStyle w:val="Hyperlink"/>
            <w:noProof/>
          </w:rPr>
          <w:t>Parature, from Microsoft</w:t>
        </w:r>
        <w:r w:rsidR="00186B07">
          <w:rPr>
            <w:noProof/>
            <w:webHidden/>
          </w:rPr>
          <w:tab/>
        </w:r>
        <w:r w:rsidR="00186B07">
          <w:rPr>
            <w:noProof/>
            <w:webHidden/>
          </w:rPr>
          <w:fldChar w:fldCharType="begin"/>
        </w:r>
        <w:r w:rsidR="00186B07">
          <w:rPr>
            <w:noProof/>
            <w:webHidden/>
          </w:rPr>
          <w:instrText xml:space="preserve"> PAGEREF _Toc452293108 \h </w:instrText>
        </w:r>
        <w:r w:rsidR="00186B07">
          <w:rPr>
            <w:noProof/>
            <w:webHidden/>
          </w:rPr>
        </w:r>
        <w:r w:rsidR="00186B07">
          <w:rPr>
            <w:noProof/>
            <w:webHidden/>
          </w:rPr>
          <w:fldChar w:fldCharType="separate"/>
        </w:r>
        <w:r w:rsidR="00186B07">
          <w:rPr>
            <w:noProof/>
            <w:webHidden/>
          </w:rPr>
          <w:t>20</w:t>
        </w:r>
        <w:r w:rsidR="00186B07">
          <w:rPr>
            <w:noProof/>
            <w:webHidden/>
          </w:rPr>
          <w:fldChar w:fldCharType="end"/>
        </w:r>
      </w:hyperlink>
    </w:p>
    <w:p w14:paraId="34CE085C" w14:textId="1FAF02FC" w:rsidR="00186B07" w:rsidRDefault="000917E3">
      <w:pPr>
        <w:pStyle w:val="TOC2"/>
        <w:tabs>
          <w:tab w:val="right" w:leader="dot" w:pos="5030"/>
        </w:tabs>
        <w:rPr>
          <w:rFonts w:eastAsiaTheme="minorEastAsia"/>
          <w:b w:val="0"/>
          <w:smallCaps w:val="0"/>
          <w:noProof/>
          <w:sz w:val="22"/>
          <w:lang w:val="en-US" w:eastAsia="zh-CN" w:bidi="ar-SA"/>
        </w:rPr>
      </w:pPr>
      <w:hyperlink w:anchor="_Toc452293109" w:history="1">
        <w:r w:rsidR="00186B07" w:rsidRPr="00A9507E">
          <w:rPr>
            <w:rStyle w:val="Hyperlink"/>
            <w:noProof/>
          </w:rPr>
          <w:t>Usługi Office 365</w:t>
        </w:r>
        <w:r w:rsidR="00186B07">
          <w:rPr>
            <w:noProof/>
            <w:webHidden/>
          </w:rPr>
          <w:tab/>
        </w:r>
        <w:r w:rsidR="00186B07">
          <w:rPr>
            <w:noProof/>
            <w:webHidden/>
          </w:rPr>
          <w:fldChar w:fldCharType="begin"/>
        </w:r>
        <w:r w:rsidR="00186B07">
          <w:rPr>
            <w:noProof/>
            <w:webHidden/>
          </w:rPr>
          <w:instrText xml:space="preserve"> PAGEREF _Toc452293109 \h </w:instrText>
        </w:r>
        <w:r w:rsidR="00186B07">
          <w:rPr>
            <w:noProof/>
            <w:webHidden/>
          </w:rPr>
        </w:r>
        <w:r w:rsidR="00186B07">
          <w:rPr>
            <w:noProof/>
            <w:webHidden/>
          </w:rPr>
          <w:fldChar w:fldCharType="separate"/>
        </w:r>
        <w:r w:rsidR="00186B07">
          <w:rPr>
            <w:noProof/>
            <w:webHidden/>
          </w:rPr>
          <w:t>20</w:t>
        </w:r>
        <w:r w:rsidR="00186B07">
          <w:rPr>
            <w:noProof/>
            <w:webHidden/>
          </w:rPr>
          <w:fldChar w:fldCharType="end"/>
        </w:r>
      </w:hyperlink>
    </w:p>
    <w:p w14:paraId="5F23905B" w14:textId="32B9218B" w:rsidR="00186B07" w:rsidRDefault="000917E3">
      <w:pPr>
        <w:pStyle w:val="TOC4"/>
        <w:rPr>
          <w:rFonts w:eastAsiaTheme="minorEastAsia"/>
          <w:smallCaps w:val="0"/>
          <w:noProof/>
          <w:sz w:val="22"/>
          <w:lang w:val="en-US" w:eastAsia="zh-CN" w:bidi="ar-SA"/>
        </w:rPr>
      </w:pPr>
      <w:hyperlink w:anchor="_Toc452293110" w:history="1">
        <w:r w:rsidR="00186B07" w:rsidRPr="00A9507E">
          <w:rPr>
            <w:rStyle w:val="Hyperlink"/>
            <w:noProof/>
          </w:rPr>
          <w:t>Exchange Online</w:t>
        </w:r>
        <w:r w:rsidR="00186B07">
          <w:rPr>
            <w:noProof/>
            <w:webHidden/>
          </w:rPr>
          <w:tab/>
        </w:r>
        <w:r w:rsidR="00186B07">
          <w:rPr>
            <w:noProof/>
            <w:webHidden/>
          </w:rPr>
          <w:fldChar w:fldCharType="begin"/>
        </w:r>
        <w:r w:rsidR="00186B07">
          <w:rPr>
            <w:noProof/>
            <w:webHidden/>
          </w:rPr>
          <w:instrText xml:space="preserve"> PAGEREF _Toc452293110 \h </w:instrText>
        </w:r>
        <w:r w:rsidR="00186B07">
          <w:rPr>
            <w:noProof/>
            <w:webHidden/>
          </w:rPr>
        </w:r>
        <w:r w:rsidR="00186B07">
          <w:rPr>
            <w:noProof/>
            <w:webHidden/>
          </w:rPr>
          <w:fldChar w:fldCharType="separate"/>
        </w:r>
        <w:r w:rsidR="00186B07">
          <w:rPr>
            <w:noProof/>
            <w:webHidden/>
          </w:rPr>
          <w:t>20</w:t>
        </w:r>
        <w:r w:rsidR="00186B07">
          <w:rPr>
            <w:noProof/>
            <w:webHidden/>
          </w:rPr>
          <w:fldChar w:fldCharType="end"/>
        </w:r>
      </w:hyperlink>
    </w:p>
    <w:p w14:paraId="7265D237" w14:textId="4DFB3D7A" w:rsidR="00186B07" w:rsidRDefault="000917E3">
      <w:pPr>
        <w:pStyle w:val="TOC4"/>
        <w:rPr>
          <w:rFonts w:eastAsiaTheme="minorEastAsia"/>
          <w:smallCaps w:val="0"/>
          <w:noProof/>
          <w:sz w:val="22"/>
          <w:lang w:val="en-US" w:eastAsia="zh-CN" w:bidi="ar-SA"/>
        </w:rPr>
      </w:pPr>
      <w:hyperlink w:anchor="_Toc452293111" w:history="1">
        <w:r w:rsidR="00186B07" w:rsidRPr="00A9507E">
          <w:rPr>
            <w:rStyle w:val="Hyperlink"/>
            <w:noProof/>
          </w:rPr>
          <w:t>Aplikacje Office 365</w:t>
        </w:r>
        <w:r w:rsidR="00186B07">
          <w:rPr>
            <w:noProof/>
            <w:webHidden/>
          </w:rPr>
          <w:tab/>
        </w:r>
        <w:r w:rsidR="00186B07">
          <w:rPr>
            <w:noProof/>
            <w:webHidden/>
          </w:rPr>
          <w:fldChar w:fldCharType="begin"/>
        </w:r>
        <w:r w:rsidR="00186B07">
          <w:rPr>
            <w:noProof/>
            <w:webHidden/>
          </w:rPr>
          <w:instrText xml:space="preserve"> PAGEREF _Toc452293111 \h </w:instrText>
        </w:r>
        <w:r w:rsidR="00186B07">
          <w:rPr>
            <w:noProof/>
            <w:webHidden/>
          </w:rPr>
        </w:r>
        <w:r w:rsidR="00186B07">
          <w:rPr>
            <w:noProof/>
            <w:webHidden/>
          </w:rPr>
          <w:fldChar w:fldCharType="separate"/>
        </w:r>
        <w:r w:rsidR="00186B07">
          <w:rPr>
            <w:noProof/>
            <w:webHidden/>
          </w:rPr>
          <w:t>22</w:t>
        </w:r>
        <w:r w:rsidR="00186B07">
          <w:rPr>
            <w:noProof/>
            <w:webHidden/>
          </w:rPr>
          <w:fldChar w:fldCharType="end"/>
        </w:r>
      </w:hyperlink>
    </w:p>
    <w:p w14:paraId="473E7C0B" w14:textId="3B73B444" w:rsidR="00186B07" w:rsidRDefault="000917E3">
      <w:pPr>
        <w:pStyle w:val="TOC4"/>
        <w:rPr>
          <w:rFonts w:eastAsiaTheme="minorEastAsia"/>
          <w:smallCaps w:val="0"/>
          <w:noProof/>
          <w:sz w:val="22"/>
          <w:lang w:val="en-US" w:eastAsia="zh-CN" w:bidi="ar-SA"/>
        </w:rPr>
      </w:pPr>
      <w:hyperlink w:anchor="_Toc452293112" w:history="1">
        <w:r w:rsidR="00186B07" w:rsidRPr="00A9507E">
          <w:rPr>
            <w:rStyle w:val="Hyperlink"/>
            <w:noProof/>
          </w:rPr>
          <w:t>Usługi analityczne Office 365 Delve</w:t>
        </w:r>
        <w:r w:rsidR="00186B07">
          <w:rPr>
            <w:noProof/>
            <w:webHidden/>
          </w:rPr>
          <w:tab/>
        </w:r>
        <w:r w:rsidR="00186B07">
          <w:rPr>
            <w:noProof/>
            <w:webHidden/>
          </w:rPr>
          <w:fldChar w:fldCharType="begin"/>
        </w:r>
        <w:r w:rsidR="00186B07">
          <w:rPr>
            <w:noProof/>
            <w:webHidden/>
          </w:rPr>
          <w:instrText xml:space="preserve"> PAGEREF _Toc452293112 \h </w:instrText>
        </w:r>
        <w:r w:rsidR="00186B07">
          <w:rPr>
            <w:noProof/>
            <w:webHidden/>
          </w:rPr>
        </w:r>
        <w:r w:rsidR="00186B07">
          <w:rPr>
            <w:noProof/>
            <w:webHidden/>
          </w:rPr>
          <w:fldChar w:fldCharType="separate"/>
        </w:r>
        <w:r w:rsidR="00186B07">
          <w:rPr>
            <w:noProof/>
            <w:webHidden/>
          </w:rPr>
          <w:t>22</w:t>
        </w:r>
        <w:r w:rsidR="00186B07">
          <w:rPr>
            <w:noProof/>
            <w:webHidden/>
          </w:rPr>
          <w:fldChar w:fldCharType="end"/>
        </w:r>
      </w:hyperlink>
    </w:p>
    <w:p w14:paraId="432999C6" w14:textId="17F46F76" w:rsidR="00186B07" w:rsidRDefault="000917E3">
      <w:pPr>
        <w:pStyle w:val="TOC4"/>
        <w:rPr>
          <w:rFonts w:eastAsiaTheme="minorEastAsia"/>
          <w:smallCaps w:val="0"/>
          <w:noProof/>
          <w:sz w:val="22"/>
          <w:lang w:val="en-US" w:eastAsia="zh-CN" w:bidi="ar-SA"/>
        </w:rPr>
      </w:pPr>
      <w:hyperlink w:anchor="_Toc452293113" w:history="1">
        <w:r w:rsidR="00186B07" w:rsidRPr="00A9507E">
          <w:rPr>
            <w:rStyle w:val="Hyperlink"/>
            <w:noProof/>
          </w:rPr>
          <w:t>Office 365 Advanced eDiscovery</w:t>
        </w:r>
        <w:r w:rsidR="00186B07">
          <w:rPr>
            <w:noProof/>
            <w:webHidden/>
          </w:rPr>
          <w:tab/>
        </w:r>
        <w:r w:rsidR="00186B07">
          <w:rPr>
            <w:noProof/>
            <w:webHidden/>
          </w:rPr>
          <w:fldChar w:fldCharType="begin"/>
        </w:r>
        <w:r w:rsidR="00186B07">
          <w:rPr>
            <w:noProof/>
            <w:webHidden/>
          </w:rPr>
          <w:instrText xml:space="preserve"> PAGEREF _Toc452293113 \h </w:instrText>
        </w:r>
        <w:r w:rsidR="00186B07">
          <w:rPr>
            <w:noProof/>
            <w:webHidden/>
          </w:rPr>
        </w:r>
        <w:r w:rsidR="00186B07">
          <w:rPr>
            <w:noProof/>
            <w:webHidden/>
          </w:rPr>
          <w:fldChar w:fldCharType="separate"/>
        </w:r>
        <w:r w:rsidR="00186B07">
          <w:rPr>
            <w:noProof/>
            <w:webHidden/>
          </w:rPr>
          <w:t>23</w:t>
        </w:r>
        <w:r w:rsidR="00186B07">
          <w:rPr>
            <w:noProof/>
            <w:webHidden/>
          </w:rPr>
          <w:fldChar w:fldCharType="end"/>
        </w:r>
      </w:hyperlink>
    </w:p>
    <w:p w14:paraId="2DFD0A5C" w14:textId="4B32AFAC" w:rsidR="00186B07" w:rsidRDefault="000917E3">
      <w:pPr>
        <w:pStyle w:val="TOC4"/>
        <w:rPr>
          <w:rFonts w:eastAsiaTheme="minorEastAsia"/>
          <w:smallCaps w:val="0"/>
          <w:noProof/>
          <w:sz w:val="22"/>
          <w:lang w:val="en-US" w:eastAsia="zh-CN" w:bidi="ar-SA"/>
        </w:rPr>
      </w:pPr>
      <w:hyperlink w:anchor="_Toc452293114" w:history="1">
        <w:r w:rsidR="00186B07" w:rsidRPr="00A9507E">
          <w:rPr>
            <w:rStyle w:val="Hyperlink"/>
            <w:noProof/>
          </w:rPr>
          <w:t>Office Online</w:t>
        </w:r>
        <w:r w:rsidR="00186B07">
          <w:rPr>
            <w:noProof/>
            <w:webHidden/>
          </w:rPr>
          <w:tab/>
        </w:r>
        <w:r w:rsidR="00186B07">
          <w:rPr>
            <w:noProof/>
            <w:webHidden/>
          </w:rPr>
          <w:fldChar w:fldCharType="begin"/>
        </w:r>
        <w:r w:rsidR="00186B07">
          <w:rPr>
            <w:noProof/>
            <w:webHidden/>
          </w:rPr>
          <w:instrText xml:space="preserve"> PAGEREF _Toc452293114 \h </w:instrText>
        </w:r>
        <w:r w:rsidR="00186B07">
          <w:rPr>
            <w:noProof/>
            <w:webHidden/>
          </w:rPr>
        </w:r>
        <w:r w:rsidR="00186B07">
          <w:rPr>
            <w:noProof/>
            <w:webHidden/>
          </w:rPr>
          <w:fldChar w:fldCharType="separate"/>
        </w:r>
        <w:r w:rsidR="00186B07">
          <w:rPr>
            <w:noProof/>
            <w:webHidden/>
          </w:rPr>
          <w:t>23</w:t>
        </w:r>
        <w:r w:rsidR="00186B07">
          <w:rPr>
            <w:noProof/>
            <w:webHidden/>
          </w:rPr>
          <w:fldChar w:fldCharType="end"/>
        </w:r>
      </w:hyperlink>
    </w:p>
    <w:p w14:paraId="5F83458F" w14:textId="4FFCAE9B" w:rsidR="00186B07" w:rsidRDefault="000917E3">
      <w:pPr>
        <w:pStyle w:val="TOC4"/>
        <w:rPr>
          <w:rFonts w:eastAsiaTheme="minorEastAsia"/>
          <w:smallCaps w:val="0"/>
          <w:noProof/>
          <w:sz w:val="22"/>
          <w:lang w:val="en-US" w:eastAsia="zh-CN" w:bidi="ar-SA"/>
        </w:rPr>
      </w:pPr>
      <w:hyperlink w:anchor="_Toc452293115" w:history="1">
        <w:r w:rsidR="00186B07" w:rsidRPr="00A9507E">
          <w:rPr>
            <w:rStyle w:val="Hyperlink"/>
            <w:noProof/>
          </w:rPr>
          <w:t>OneDrive for Business</w:t>
        </w:r>
        <w:r w:rsidR="00186B07">
          <w:rPr>
            <w:noProof/>
            <w:webHidden/>
          </w:rPr>
          <w:tab/>
        </w:r>
        <w:r w:rsidR="00186B07">
          <w:rPr>
            <w:noProof/>
            <w:webHidden/>
          </w:rPr>
          <w:fldChar w:fldCharType="begin"/>
        </w:r>
        <w:r w:rsidR="00186B07">
          <w:rPr>
            <w:noProof/>
            <w:webHidden/>
          </w:rPr>
          <w:instrText xml:space="preserve"> PAGEREF _Toc452293115 \h </w:instrText>
        </w:r>
        <w:r w:rsidR="00186B07">
          <w:rPr>
            <w:noProof/>
            <w:webHidden/>
          </w:rPr>
        </w:r>
        <w:r w:rsidR="00186B07">
          <w:rPr>
            <w:noProof/>
            <w:webHidden/>
          </w:rPr>
          <w:fldChar w:fldCharType="separate"/>
        </w:r>
        <w:r w:rsidR="00186B07">
          <w:rPr>
            <w:noProof/>
            <w:webHidden/>
          </w:rPr>
          <w:t>23</w:t>
        </w:r>
        <w:r w:rsidR="00186B07">
          <w:rPr>
            <w:noProof/>
            <w:webHidden/>
          </w:rPr>
          <w:fldChar w:fldCharType="end"/>
        </w:r>
      </w:hyperlink>
    </w:p>
    <w:p w14:paraId="4A106C7E" w14:textId="6DCC7B35" w:rsidR="00186B07" w:rsidRDefault="000917E3">
      <w:pPr>
        <w:pStyle w:val="TOC4"/>
        <w:rPr>
          <w:rFonts w:eastAsiaTheme="minorEastAsia"/>
          <w:smallCaps w:val="0"/>
          <w:noProof/>
          <w:sz w:val="22"/>
          <w:lang w:val="en-US" w:eastAsia="zh-CN" w:bidi="ar-SA"/>
        </w:rPr>
      </w:pPr>
      <w:hyperlink w:anchor="_Toc452293116" w:history="1">
        <w:r w:rsidR="00186B07" w:rsidRPr="00A9507E">
          <w:rPr>
            <w:rStyle w:val="Hyperlink"/>
            <w:noProof/>
          </w:rPr>
          <w:t>Project Online</w:t>
        </w:r>
        <w:r w:rsidR="00186B07">
          <w:rPr>
            <w:noProof/>
            <w:webHidden/>
          </w:rPr>
          <w:tab/>
        </w:r>
        <w:r w:rsidR="00186B07">
          <w:rPr>
            <w:noProof/>
            <w:webHidden/>
          </w:rPr>
          <w:fldChar w:fldCharType="begin"/>
        </w:r>
        <w:r w:rsidR="00186B07">
          <w:rPr>
            <w:noProof/>
            <w:webHidden/>
          </w:rPr>
          <w:instrText xml:space="preserve"> PAGEREF _Toc452293116 \h </w:instrText>
        </w:r>
        <w:r w:rsidR="00186B07">
          <w:rPr>
            <w:noProof/>
            <w:webHidden/>
          </w:rPr>
        </w:r>
        <w:r w:rsidR="00186B07">
          <w:rPr>
            <w:noProof/>
            <w:webHidden/>
          </w:rPr>
          <w:fldChar w:fldCharType="separate"/>
        </w:r>
        <w:r w:rsidR="00186B07">
          <w:rPr>
            <w:noProof/>
            <w:webHidden/>
          </w:rPr>
          <w:t>23</w:t>
        </w:r>
        <w:r w:rsidR="00186B07">
          <w:rPr>
            <w:noProof/>
            <w:webHidden/>
          </w:rPr>
          <w:fldChar w:fldCharType="end"/>
        </w:r>
      </w:hyperlink>
    </w:p>
    <w:p w14:paraId="731F0D0A" w14:textId="0BF536ED" w:rsidR="00186B07" w:rsidRDefault="000917E3">
      <w:pPr>
        <w:pStyle w:val="TOC4"/>
        <w:rPr>
          <w:rFonts w:eastAsiaTheme="minorEastAsia"/>
          <w:smallCaps w:val="0"/>
          <w:noProof/>
          <w:sz w:val="22"/>
          <w:lang w:val="en-US" w:eastAsia="zh-CN" w:bidi="ar-SA"/>
        </w:rPr>
      </w:pPr>
      <w:hyperlink w:anchor="_Toc452293117" w:history="1">
        <w:r w:rsidR="00186B07" w:rsidRPr="00A9507E">
          <w:rPr>
            <w:rStyle w:val="Hyperlink"/>
            <w:noProof/>
          </w:rPr>
          <w:t>SharePoint Online</w:t>
        </w:r>
        <w:r w:rsidR="00186B07">
          <w:rPr>
            <w:noProof/>
            <w:webHidden/>
          </w:rPr>
          <w:tab/>
        </w:r>
        <w:r w:rsidR="00186B07">
          <w:rPr>
            <w:noProof/>
            <w:webHidden/>
          </w:rPr>
          <w:fldChar w:fldCharType="begin"/>
        </w:r>
        <w:r w:rsidR="00186B07">
          <w:rPr>
            <w:noProof/>
            <w:webHidden/>
          </w:rPr>
          <w:instrText xml:space="preserve"> PAGEREF _Toc452293117 \h </w:instrText>
        </w:r>
        <w:r w:rsidR="00186B07">
          <w:rPr>
            <w:noProof/>
            <w:webHidden/>
          </w:rPr>
        </w:r>
        <w:r w:rsidR="00186B07">
          <w:rPr>
            <w:noProof/>
            <w:webHidden/>
          </w:rPr>
          <w:fldChar w:fldCharType="separate"/>
        </w:r>
        <w:r w:rsidR="00186B07">
          <w:rPr>
            <w:noProof/>
            <w:webHidden/>
          </w:rPr>
          <w:t>23</w:t>
        </w:r>
        <w:r w:rsidR="00186B07">
          <w:rPr>
            <w:noProof/>
            <w:webHidden/>
          </w:rPr>
          <w:fldChar w:fldCharType="end"/>
        </w:r>
      </w:hyperlink>
    </w:p>
    <w:p w14:paraId="09442EB9" w14:textId="5F8211C4" w:rsidR="00186B07" w:rsidRDefault="000917E3">
      <w:pPr>
        <w:pStyle w:val="TOC4"/>
        <w:rPr>
          <w:rFonts w:eastAsiaTheme="minorEastAsia"/>
          <w:smallCaps w:val="0"/>
          <w:noProof/>
          <w:sz w:val="22"/>
          <w:lang w:val="en-US" w:eastAsia="zh-CN" w:bidi="ar-SA"/>
        </w:rPr>
      </w:pPr>
      <w:hyperlink w:anchor="_Toc452293118" w:history="1">
        <w:r w:rsidR="00186B07" w:rsidRPr="00A9507E">
          <w:rPr>
            <w:rStyle w:val="Hyperlink"/>
            <w:noProof/>
          </w:rPr>
          <w:t>Skype dla firm Online</w:t>
        </w:r>
        <w:r w:rsidR="00186B07">
          <w:rPr>
            <w:noProof/>
            <w:webHidden/>
          </w:rPr>
          <w:tab/>
        </w:r>
        <w:r w:rsidR="00186B07">
          <w:rPr>
            <w:noProof/>
            <w:webHidden/>
          </w:rPr>
          <w:fldChar w:fldCharType="begin"/>
        </w:r>
        <w:r w:rsidR="00186B07">
          <w:rPr>
            <w:noProof/>
            <w:webHidden/>
          </w:rPr>
          <w:instrText xml:space="preserve"> PAGEREF _Toc452293118 \h </w:instrText>
        </w:r>
        <w:r w:rsidR="00186B07">
          <w:rPr>
            <w:noProof/>
            <w:webHidden/>
          </w:rPr>
        </w:r>
        <w:r w:rsidR="00186B07">
          <w:rPr>
            <w:noProof/>
            <w:webHidden/>
          </w:rPr>
          <w:fldChar w:fldCharType="separate"/>
        </w:r>
        <w:r w:rsidR="00186B07">
          <w:rPr>
            <w:noProof/>
            <w:webHidden/>
          </w:rPr>
          <w:t>24</w:t>
        </w:r>
        <w:r w:rsidR="00186B07">
          <w:rPr>
            <w:noProof/>
            <w:webHidden/>
          </w:rPr>
          <w:fldChar w:fldCharType="end"/>
        </w:r>
      </w:hyperlink>
    </w:p>
    <w:p w14:paraId="17C12CE0" w14:textId="26838E8E" w:rsidR="00186B07" w:rsidRDefault="000917E3">
      <w:pPr>
        <w:pStyle w:val="TOC4"/>
        <w:rPr>
          <w:rFonts w:eastAsiaTheme="minorEastAsia"/>
          <w:smallCaps w:val="0"/>
          <w:noProof/>
          <w:sz w:val="22"/>
          <w:lang w:val="en-US" w:eastAsia="zh-CN" w:bidi="ar-SA"/>
        </w:rPr>
      </w:pPr>
      <w:hyperlink w:anchor="_Toc452293119" w:history="1">
        <w:r w:rsidR="00186B07" w:rsidRPr="00A9507E">
          <w:rPr>
            <w:rStyle w:val="Hyperlink"/>
            <w:noProof/>
          </w:rPr>
          <w:t>Usługi PSTN w oprogramowaniu Skype dla firm Online</w:t>
        </w:r>
        <w:r w:rsidR="00186B07">
          <w:rPr>
            <w:noProof/>
            <w:webHidden/>
          </w:rPr>
          <w:tab/>
        </w:r>
        <w:r w:rsidR="00186B07">
          <w:rPr>
            <w:noProof/>
            <w:webHidden/>
          </w:rPr>
          <w:fldChar w:fldCharType="begin"/>
        </w:r>
        <w:r w:rsidR="00186B07">
          <w:rPr>
            <w:noProof/>
            <w:webHidden/>
          </w:rPr>
          <w:instrText xml:space="preserve"> PAGEREF _Toc452293119 \h </w:instrText>
        </w:r>
        <w:r w:rsidR="00186B07">
          <w:rPr>
            <w:noProof/>
            <w:webHidden/>
          </w:rPr>
        </w:r>
        <w:r w:rsidR="00186B07">
          <w:rPr>
            <w:noProof/>
            <w:webHidden/>
          </w:rPr>
          <w:fldChar w:fldCharType="separate"/>
        </w:r>
        <w:r w:rsidR="00186B07">
          <w:rPr>
            <w:noProof/>
            <w:webHidden/>
          </w:rPr>
          <w:t>24</w:t>
        </w:r>
        <w:r w:rsidR="00186B07">
          <w:rPr>
            <w:noProof/>
            <w:webHidden/>
          </w:rPr>
          <w:fldChar w:fldCharType="end"/>
        </w:r>
      </w:hyperlink>
    </w:p>
    <w:p w14:paraId="68E353A8" w14:textId="4B012A01" w:rsidR="00186B07" w:rsidRDefault="000917E3">
      <w:pPr>
        <w:pStyle w:val="TOC2"/>
        <w:tabs>
          <w:tab w:val="right" w:leader="dot" w:pos="5030"/>
        </w:tabs>
        <w:rPr>
          <w:rFonts w:eastAsiaTheme="minorEastAsia"/>
          <w:b w:val="0"/>
          <w:smallCaps w:val="0"/>
          <w:noProof/>
          <w:sz w:val="22"/>
          <w:lang w:val="en-US" w:eastAsia="zh-CN" w:bidi="ar-SA"/>
        </w:rPr>
      </w:pPr>
      <w:hyperlink w:anchor="_Toc452293120" w:history="1">
        <w:r w:rsidR="00186B07" w:rsidRPr="00A9507E">
          <w:rPr>
            <w:rStyle w:val="Hyperlink"/>
            <w:noProof/>
          </w:rPr>
          <w:t>Inne usługi online</w:t>
        </w:r>
        <w:r w:rsidR="00186B07">
          <w:rPr>
            <w:noProof/>
            <w:webHidden/>
          </w:rPr>
          <w:tab/>
        </w:r>
        <w:r w:rsidR="00186B07">
          <w:rPr>
            <w:noProof/>
            <w:webHidden/>
          </w:rPr>
          <w:fldChar w:fldCharType="begin"/>
        </w:r>
        <w:r w:rsidR="00186B07">
          <w:rPr>
            <w:noProof/>
            <w:webHidden/>
          </w:rPr>
          <w:instrText xml:space="preserve"> PAGEREF _Toc452293120 \h </w:instrText>
        </w:r>
        <w:r w:rsidR="00186B07">
          <w:rPr>
            <w:noProof/>
            <w:webHidden/>
          </w:rPr>
        </w:r>
        <w:r w:rsidR="00186B07">
          <w:rPr>
            <w:noProof/>
            <w:webHidden/>
          </w:rPr>
          <w:fldChar w:fldCharType="separate"/>
        </w:r>
        <w:r w:rsidR="00186B07">
          <w:rPr>
            <w:noProof/>
            <w:webHidden/>
          </w:rPr>
          <w:t>25</w:t>
        </w:r>
        <w:r w:rsidR="00186B07">
          <w:rPr>
            <w:noProof/>
            <w:webHidden/>
          </w:rPr>
          <w:fldChar w:fldCharType="end"/>
        </w:r>
      </w:hyperlink>
    </w:p>
    <w:p w14:paraId="740D3C67" w14:textId="05013005" w:rsidR="00186B07" w:rsidRDefault="000917E3">
      <w:pPr>
        <w:pStyle w:val="TOC4"/>
        <w:rPr>
          <w:rFonts w:eastAsiaTheme="minorEastAsia"/>
          <w:smallCaps w:val="0"/>
          <w:noProof/>
          <w:sz w:val="22"/>
          <w:lang w:val="en-US" w:eastAsia="zh-CN" w:bidi="ar-SA"/>
        </w:rPr>
      </w:pPr>
      <w:hyperlink w:anchor="_Toc452293121" w:history="1">
        <w:r w:rsidR="00186B07" w:rsidRPr="00A9507E">
          <w:rPr>
            <w:rStyle w:val="Hyperlink"/>
            <w:noProof/>
          </w:rPr>
          <w:t>Bing Maps Enterprise Platform i Bing Maps Mobile Asset Management Platform</w:t>
        </w:r>
        <w:r w:rsidR="00186B07">
          <w:rPr>
            <w:noProof/>
            <w:webHidden/>
          </w:rPr>
          <w:tab/>
        </w:r>
        <w:r w:rsidR="00186B07">
          <w:rPr>
            <w:noProof/>
            <w:webHidden/>
          </w:rPr>
          <w:fldChar w:fldCharType="begin"/>
        </w:r>
        <w:r w:rsidR="00186B07">
          <w:rPr>
            <w:noProof/>
            <w:webHidden/>
          </w:rPr>
          <w:instrText xml:space="preserve"> PAGEREF _Toc452293121 \h </w:instrText>
        </w:r>
        <w:r w:rsidR="00186B07">
          <w:rPr>
            <w:noProof/>
            <w:webHidden/>
          </w:rPr>
        </w:r>
        <w:r w:rsidR="00186B07">
          <w:rPr>
            <w:noProof/>
            <w:webHidden/>
          </w:rPr>
          <w:fldChar w:fldCharType="separate"/>
        </w:r>
        <w:r w:rsidR="00186B07">
          <w:rPr>
            <w:noProof/>
            <w:webHidden/>
          </w:rPr>
          <w:t>25</w:t>
        </w:r>
        <w:r w:rsidR="00186B07">
          <w:rPr>
            <w:noProof/>
            <w:webHidden/>
          </w:rPr>
          <w:fldChar w:fldCharType="end"/>
        </w:r>
      </w:hyperlink>
    </w:p>
    <w:p w14:paraId="3AD33C98" w14:textId="1FA6DFF4" w:rsidR="00186B07" w:rsidRDefault="000917E3">
      <w:pPr>
        <w:pStyle w:val="TOC4"/>
        <w:rPr>
          <w:rFonts w:eastAsiaTheme="minorEastAsia"/>
          <w:smallCaps w:val="0"/>
          <w:noProof/>
          <w:sz w:val="22"/>
          <w:lang w:val="en-US" w:eastAsia="zh-CN" w:bidi="ar-SA"/>
        </w:rPr>
      </w:pPr>
      <w:hyperlink w:anchor="_Toc452293122" w:history="1">
        <w:r w:rsidR="00186B07" w:rsidRPr="00A9507E">
          <w:rPr>
            <w:rStyle w:val="Hyperlink"/>
            <w:noProof/>
          </w:rPr>
          <w:t>Microsoft Learning E-Reference Library</w:t>
        </w:r>
        <w:r w:rsidR="00186B07">
          <w:rPr>
            <w:noProof/>
            <w:webHidden/>
          </w:rPr>
          <w:tab/>
        </w:r>
        <w:r w:rsidR="00186B07">
          <w:rPr>
            <w:noProof/>
            <w:webHidden/>
          </w:rPr>
          <w:fldChar w:fldCharType="begin"/>
        </w:r>
        <w:r w:rsidR="00186B07">
          <w:rPr>
            <w:noProof/>
            <w:webHidden/>
          </w:rPr>
          <w:instrText xml:space="preserve"> PAGEREF _Toc452293122 \h </w:instrText>
        </w:r>
        <w:r w:rsidR="00186B07">
          <w:rPr>
            <w:noProof/>
            <w:webHidden/>
          </w:rPr>
        </w:r>
        <w:r w:rsidR="00186B07">
          <w:rPr>
            <w:noProof/>
            <w:webHidden/>
          </w:rPr>
          <w:fldChar w:fldCharType="separate"/>
        </w:r>
        <w:r w:rsidR="00186B07">
          <w:rPr>
            <w:noProof/>
            <w:webHidden/>
          </w:rPr>
          <w:t>25</w:t>
        </w:r>
        <w:r w:rsidR="00186B07">
          <w:rPr>
            <w:noProof/>
            <w:webHidden/>
          </w:rPr>
          <w:fldChar w:fldCharType="end"/>
        </w:r>
      </w:hyperlink>
    </w:p>
    <w:p w14:paraId="54C872C0" w14:textId="31D0FB85" w:rsidR="00186B07" w:rsidRDefault="000917E3">
      <w:pPr>
        <w:pStyle w:val="TOC4"/>
        <w:rPr>
          <w:rFonts w:eastAsiaTheme="minorEastAsia"/>
          <w:smallCaps w:val="0"/>
          <w:noProof/>
          <w:sz w:val="22"/>
          <w:lang w:val="en-US" w:eastAsia="zh-CN" w:bidi="ar-SA"/>
        </w:rPr>
      </w:pPr>
      <w:hyperlink w:anchor="_Toc452293123" w:history="1">
        <w:r w:rsidR="00186B07" w:rsidRPr="00A9507E">
          <w:rPr>
            <w:rStyle w:val="Hyperlink"/>
            <w:noProof/>
          </w:rPr>
          <w:t>Microsoft Learning IT Academy</w:t>
        </w:r>
        <w:r w:rsidR="00186B07">
          <w:rPr>
            <w:noProof/>
            <w:webHidden/>
          </w:rPr>
          <w:tab/>
        </w:r>
        <w:r w:rsidR="00186B07">
          <w:rPr>
            <w:noProof/>
            <w:webHidden/>
          </w:rPr>
          <w:fldChar w:fldCharType="begin"/>
        </w:r>
        <w:r w:rsidR="00186B07">
          <w:rPr>
            <w:noProof/>
            <w:webHidden/>
          </w:rPr>
          <w:instrText xml:space="preserve"> PAGEREF _Toc452293123 \h </w:instrText>
        </w:r>
        <w:r w:rsidR="00186B07">
          <w:rPr>
            <w:noProof/>
            <w:webHidden/>
          </w:rPr>
        </w:r>
        <w:r w:rsidR="00186B07">
          <w:rPr>
            <w:noProof/>
            <w:webHidden/>
          </w:rPr>
          <w:fldChar w:fldCharType="separate"/>
        </w:r>
        <w:r w:rsidR="00186B07">
          <w:rPr>
            <w:noProof/>
            <w:webHidden/>
          </w:rPr>
          <w:t>26</w:t>
        </w:r>
        <w:r w:rsidR="00186B07">
          <w:rPr>
            <w:noProof/>
            <w:webHidden/>
          </w:rPr>
          <w:fldChar w:fldCharType="end"/>
        </w:r>
      </w:hyperlink>
    </w:p>
    <w:p w14:paraId="28E7204B" w14:textId="12419059" w:rsidR="00186B07" w:rsidRDefault="000917E3">
      <w:pPr>
        <w:pStyle w:val="TOC4"/>
        <w:rPr>
          <w:rFonts w:eastAsiaTheme="minorEastAsia"/>
          <w:smallCaps w:val="0"/>
          <w:noProof/>
          <w:sz w:val="22"/>
          <w:lang w:val="en-US" w:eastAsia="zh-CN" w:bidi="ar-SA"/>
        </w:rPr>
      </w:pPr>
      <w:hyperlink w:anchor="_Toc452293124" w:history="1">
        <w:r w:rsidR="00186B07" w:rsidRPr="00A9507E">
          <w:rPr>
            <w:rStyle w:val="Hyperlink"/>
            <w:noProof/>
            <w:lang w:val="it-IT"/>
          </w:rPr>
          <w:t>Office 365 Developer</w:t>
        </w:r>
        <w:r w:rsidR="00186B07">
          <w:rPr>
            <w:noProof/>
            <w:webHidden/>
          </w:rPr>
          <w:tab/>
        </w:r>
        <w:r w:rsidR="00186B07">
          <w:rPr>
            <w:noProof/>
            <w:webHidden/>
          </w:rPr>
          <w:fldChar w:fldCharType="begin"/>
        </w:r>
        <w:r w:rsidR="00186B07">
          <w:rPr>
            <w:noProof/>
            <w:webHidden/>
          </w:rPr>
          <w:instrText xml:space="preserve"> PAGEREF _Toc452293124 \h </w:instrText>
        </w:r>
        <w:r w:rsidR="00186B07">
          <w:rPr>
            <w:noProof/>
            <w:webHidden/>
          </w:rPr>
        </w:r>
        <w:r w:rsidR="00186B07">
          <w:rPr>
            <w:noProof/>
            <w:webHidden/>
          </w:rPr>
          <w:fldChar w:fldCharType="separate"/>
        </w:r>
        <w:r w:rsidR="00186B07">
          <w:rPr>
            <w:noProof/>
            <w:webHidden/>
          </w:rPr>
          <w:t>26</w:t>
        </w:r>
        <w:r w:rsidR="00186B07">
          <w:rPr>
            <w:noProof/>
            <w:webHidden/>
          </w:rPr>
          <w:fldChar w:fldCharType="end"/>
        </w:r>
      </w:hyperlink>
    </w:p>
    <w:p w14:paraId="45CEB057" w14:textId="68A2F5B0" w:rsidR="00186B07" w:rsidRDefault="000917E3">
      <w:pPr>
        <w:pStyle w:val="TOC4"/>
        <w:rPr>
          <w:rFonts w:eastAsiaTheme="minorEastAsia"/>
          <w:smallCaps w:val="0"/>
          <w:noProof/>
          <w:sz w:val="22"/>
          <w:lang w:val="en-US" w:eastAsia="zh-CN" w:bidi="ar-SA"/>
        </w:rPr>
      </w:pPr>
      <w:hyperlink w:anchor="_Toc452293125" w:history="1">
        <w:r w:rsidR="00186B07" w:rsidRPr="00A9507E">
          <w:rPr>
            <w:rStyle w:val="Hyperlink"/>
            <w:noProof/>
            <w:lang w:val="it-IT"/>
          </w:rPr>
          <w:t>Power BI Pro</w:t>
        </w:r>
        <w:r w:rsidR="00186B07">
          <w:rPr>
            <w:noProof/>
            <w:webHidden/>
          </w:rPr>
          <w:tab/>
        </w:r>
        <w:r w:rsidR="00186B07">
          <w:rPr>
            <w:noProof/>
            <w:webHidden/>
          </w:rPr>
          <w:fldChar w:fldCharType="begin"/>
        </w:r>
        <w:r w:rsidR="00186B07">
          <w:rPr>
            <w:noProof/>
            <w:webHidden/>
          </w:rPr>
          <w:instrText xml:space="preserve"> PAGEREF _Toc452293125 \h </w:instrText>
        </w:r>
        <w:r w:rsidR="00186B07">
          <w:rPr>
            <w:noProof/>
            <w:webHidden/>
          </w:rPr>
        </w:r>
        <w:r w:rsidR="00186B07">
          <w:rPr>
            <w:noProof/>
            <w:webHidden/>
          </w:rPr>
          <w:fldChar w:fldCharType="separate"/>
        </w:r>
        <w:r w:rsidR="00186B07">
          <w:rPr>
            <w:noProof/>
            <w:webHidden/>
          </w:rPr>
          <w:t>26</w:t>
        </w:r>
        <w:r w:rsidR="00186B07">
          <w:rPr>
            <w:noProof/>
            <w:webHidden/>
          </w:rPr>
          <w:fldChar w:fldCharType="end"/>
        </w:r>
      </w:hyperlink>
    </w:p>
    <w:p w14:paraId="254FE44E" w14:textId="7E1B397E" w:rsidR="00186B07" w:rsidRDefault="000917E3">
      <w:pPr>
        <w:pStyle w:val="TOC4"/>
        <w:rPr>
          <w:rFonts w:eastAsiaTheme="minorEastAsia"/>
          <w:smallCaps w:val="0"/>
          <w:noProof/>
          <w:sz w:val="22"/>
          <w:lang w:val="en-US" w:eastAsia="zh-CN" w:bidi="ar-SA"/>
        </w:rPr>
      </w:pPr>
      <w:hyperlink w:anchor="_Toc452293126" w:history="1">
        <w:r w:rsidR="00186B07" w:rsidRPr="00A9507E">
          <w:rPr>
            <w:rStyle w:val="Hyperlink"/>
            <w:noProof/>
          </w:rPr>
          <w:t>Interfejs programowania aplikacji Translator</w:t>
        </w:r>
        <w:r w:rsidR="00186B07">
          <w:rPr>
            <w:noProof/>
            <w:webHidden/>
          </w:rPr>
          <w:tab/>
        </w:r>
        <w:r w:rsidR="00186B07">
          <w:rPr>
            <w:noProof/>
            <w:webHidden/>
          </w:rPr>
          <w:fldChar w:fldCharType="begin"/>
        </w:r>
        <w:r w:rsidR="00186B07">
          <w:rPr>
            <w:noProof/>
            <w:webHidden/>
          </w:rPr>
          <w:instrText xml:space="preserve"> PAGEREF _Toc452293126 \h </w:instrText>
        </w:r>
        <w:r w:rsidR="00186B07">
          <w:rPr>
            <w:noProof/>
            <w:webHidden/>
          </w:rPr>
        </w:r>
        <w:r w:rsidR="00186B07">
          <w:rPr>
            <w:noProof/>
            <w:webHidden/>
          </w:rPr>
          <w:fldChar w:fldCharType="separate"/>
        </w:r>
        <w:r w:rsidR="00186B07">
          <w:rPr>
            <w:noProof/>
            <w:webHidden/>
          </w:rPr>
          <w:t>26</w:t>
        </w:r>
        <w:r w:rsidR="00186B07">
          <w:rPr>
            <w:noProof/>
            <w:webHidden/>
          </w:rPr>
          <w:fldChar w:fldCharType="end"/>
        </w:r>
      </w:hyperlink>
    </w:p>
    <w:p w14:paraId="04F650FE" w14:textId="6D52C8EE" w:rsidR="00186B07" w:rsidRDefault="000917E3">
      <w:pPr>
        <w:pStyle w:val="TOC4"/>
        <w:rPr>
          <w:rFonts w:eastAsiaTheme="minorEastAsia"/>
          <w:smallCaps w:val="0"/>
          <w:noProof/>
          <w:sz w:val="22"/>
          <w:lang w:val="en-US" w:eastAsia="zh-CN" w:bidi="ar-SA"/>
        </w:rPr>
      </w:pPr>
      <w:hyperlink w:anchor="_Toc452293127" w:history="1">
        <w:r w:rsidR="00186B07" w:rsidRPr="00A9507E">
          <w:rPr>
            <w:rStyle w:val="Hyperlink"/>
            <w:noProof/>
          </w:rPr>
          <w:t>Yammer Enterprise</w:t>
        </w:r>
        <w:r w:rsidR="00186B07">
          <w:rPr>
            <w:noProof/>
            <w:webHidden/>
          </w:rPr>
          <w:tab/>
        </w:r>
        <w:r w:rsidR="00186B07">
          <w:rPr>
            <w:noProof/>
            <w:webHidden/>
          </w:rPr>
          <w:fldChar w:fldCharType="begin"/>
        </w:r>
        <w:r w:rsidR="00186B07">
          <w:rPr>
            <w:noProof/>
            <w:webHidden/>
          </w:rPr>
          <w:instrText xml:space="preserve"> PAGEREF _Toc452293127 \h </w:instrText>
        </w:r>
        <w:r w:rsidR="00186B07">
          <w:rPr>
            <w:noProof/>
            <w:webHidden/>
          </w:rPr>
        </w:r>
        <w:r w:rsidR="00186B07">
          <w:rPr>
            <w:noProof/>
            <w:webHidden/>
          </w:rPr>
          <w:fldChar w:fldCharType="separate"/>
        </w:r>
        <w:r w:rsidR="00186B07">
          <w:rPr>
            <w:noProof/>
            <w:webHidden/>
          </w:rPr>
          <w:t>26</w:t>
        </w:r>
        <w:r w:rsidR="00186B07">
          <w:rPr>
            <w:noProof/>
            <w:webHidden/>
          </w:rPr>
          <w:fldChar w:fldCharType="end"/>
        </w:r>
      </w:hyperlink>
    </w:p>
    <w:p w14:paraId="788DCCC7" w14:textId="11892B62" w:rsidR="00186B07" w:rsidRDefault="000917E3">
      <w:pPr>
        <w:pStyle w:val="TOC1"/>
        <w:tabs>
          <w:tab w:val="right" w:leader="dot" w:pos="5030"/>
        </w:tabs>
        <w:rPr>
          <w:rFonts w:eastAsiaTheme="minorEastAsia"/>
          <w:b w:val="0"/>
          <w:caps w:val="0"/>
          <w:noProof/>
          <w:sz w:val="22"/>
          <w:lang w:val="en-US" w:eastAsia="zh-CN" w:bidi="ar-SA"/>
        </w:rPr>
      </w:pPr>
      <w:hyperlink w:anchor="_Toc452293128" w:history="1">
        <w:r w:rsidR="00186B07" w:rsidRPr="00A9507E">
          <w:rPr>
            <w:rStyle w:val="Hyperlink"/>
            <w:noProof/>
          </w:rPr>
          <w:t>Załącznik 1 – Powiadomienia</w:t>
        </w:r>
        <w:r w:rsidR="00186B07">
          <w:rPr>
            <w:noProof/>
            <w:webHidden/>
          </w:rPr>
          <w:tab/>
        </w:r>
        <w:r w:rsidR="00186B07">
          <w:rPr>
            <w:noProof/>
            <w:webHidden/>
          </w:rPr>
          <w:fldChar w:fldCharType="begin"/>
        </w:r>
        <w:r w:rsidR="00186B07">
          <w:rPr>
            <w:noProof/>
            <w:webHidden/>
          </w:rPr>
          <w:instrText xml:space="preserve"> PAGEREF _Toc452293128 \h </w:instrText>
        </w:r>
        <w:r w:rsidR="00186B07">
          <w:rPr>
            <w:noProof/>
            <w:webHidden/>
          </w:rPr>
        </w:r>
        <w:r w:rsidR="00186B07">
          <w:rPr>
            <w:noProof/>
            <w:webHidden/>
          </w:rPr>
          <w:fldChar w:fldCharType="separate"/>
        </w:r>
        <w:r w:rsidR="00186B07">
          <w:rPr>
            <w:noProof/>
            <w:webHidden/>
          </w:rPr>
          <w:t>27</w:t>
        </w:r>
        <w:r w:rsidR="00186B07">
          <w:rPr>
            <w:noProof/>
            <w:webHidden/>
          </w:rPr>
          <w:fldChar w:fldCharType="end"/>
        </w:r>
      </w:hyperlink>
    </w:p>
    <w:p w14:paraId="72F5EA72" w14:textId="1D49CC37" w:rsidR="00186B07" w:rsidRDefault="000917E3">
      <w:pPr>
        <w:pStyle w:val="TOC3"/>
        <w:tabs>
          <w:tab w:val="right" w:leader="dot" w:pos="5030"/>
        </w:tabs>
        <w:rPr>
          <w:rFonts w:eastAsiaTheme="minorEastAsia"/>
          <w:smallCaps w:val="0"/>
          <w:noProof/>
          <w:sz w:val="22"/>
          <w:lang w:val="en-US" w:eastAsia="zh-CN" w:bidi="ar-SA"/>
        </w:rPr>
      </w:pPr>
      <w:hyperlink w:anchor="_Toc452293129" w:history="1">
        <w:r w:rsidR="00186B07" w:rsidRPr="00A9507E">
          <w:rPr>
            <w:rStyle w:val="Hyperlink"/>
            <w:noProof/>
          </w:rPr>
          <w:t>Bing Maps</w:t>
        </w:r>
        <w:r w:rsidR="00186B07">
          <w:rPr>
            <w:noProof/>
            <w:webHidden/>
          </w:rPr>
          <w:tab/>
        </w:r>
        <w:r w:rsidR="00186B07">
          <w:rPr>
            <w:noProof/>
            <w:webHidden/>
          </w:rPr>
          <w:fldChar w:fldCharType="begin"/>
        </w:r>
        <w:r w:rsidR="00186B07">
          <w:rPr>
            <w:noProof/>
            <w:webHidden/>
          </w:rPr>
          <w:instrText xml:space="preserve"> PAGEREF _Toc452293129 \h </w:instrText>
        </w:r>
        <w:r w:rsidR="00186B07">
          <w:rPr>
            <w:noProof/>
            <w:webHidden/>
          </w:rPr>
        </w:r>
        <w:r w:rsidR="00186B07">
          <w:rPr>
            <w:noProof/>
            <w:webHidden/>
          </w:rPr>
          <w:fldChar w:fldCharType="separate"/>
        </w:r>
        <w:r w:rsidR="00186B07">
          <w:rPr>
            <w:noProof/>
            <w:webHidden/>
          </w:rPr>
          <w:t>27</w:t>
        </w:r>
        <w:r w:rsidR="00186B07">
          <w:rPr>
            <w:noProof/>
            <w:webHidden/>
          </w:rPr>
          <w:fldChar w:fldCharType="end"/>
        </w:r>
      </w:hyperlink>
    </w:p>
    <w:p w14:paraId="5F3016DE" w14:textId="67E6C129" w:rsidR="00186B07" w:rsidRDefault="000917E3">
      <w:pPr>
        <w:pStyle w:val="TOC3"/>
        <w:tabs>
          <w:tab w:val="right" w:leader="dot" w:pos="5030"/>
        </w:tabs>
        <w:rPr>
          <w:rFonts w:eastAsiaTheme="minorEastAsia"/>
          <w:smallCaps w:val="0"/>
          <w:noProof/>
          <w:sz w:val="22"/>
          <w:lang w:val="en-US" w:eastAsia="zh-CN" w:bidi="ar-SA"/>
        </w:rPr>
      </w:pPr>
      <w:hyperlink w:anchor="_Toc452293130" w:history="1">
        <w:r w:rsidR="00186B07" w:rsidRPr="00A9507E">
          <w:rPr>
            <w:rStyle w:val="Hyperlink"/>
            <w:noProof/>
          </w:rPr>
          <w:t>Usługi Profesjonalne</w:t>
        </w:r>
        <w:r w:rsidR="00186B07">
          <w:rPr>
            <w:noProof/>
            <w:webHidden/>
          </w:rPr>
          <w:tab/>
        </w:r>
        <w:r w:rsidR="00186B07">
          <w:rPr>
            <w:noProof/>
            <w:webHidden/>
          </w:rPr>
          <w:fldChar w:fldCharType="begin"/>
        </w:r>
        <w:r w:rsidR="00186B07">
          <w:rPr>
            <w:noProof/>
            <w:webHidden/>
          </w:rPr>
          <w:instrText xml:space="preserve"> PAGEREF _Toc452293130 \h </w:instrText>
        </w:r>
        <w:r w:rsidR="00186B07">
          <w:rPr>
            <w:noProof/>
            <w:webHidden/>
          </w:rPr>
        </w:r>
        <w:r w:rsidR="00186B07">
          <w:rPr>
            <w:noProof/>
            <w:webHidden/>
          </w:rPr>
          <w:fldChar w:fldCharType="separate"/>
        </w:r>
        <w:r w:rsidR="00186B07">
          <w:rPr>
            <w:noProof/>
            <w:webHidden/>
          </w:rPr>
          <w:t>27</w:t>
        </w:r>
        <w:r w:rsidR="00186B07">
          <w:rPr>
            <w:noProof/>
            <w:webHidden/>
          </w:rPr>
          <w:fldChar w:fldCharType="end"/>
        </w:r>
      </w:hyperlink>
    </w:p>
    <w:p w14:paraId="52EA1B70" w14:textId="5CAC3E67" w:rsidR="00186B07" w:rsidRDefault="000917E3">
      <w:pPr>
        <w:pStyle w:val="TOC3"/>
        <w:tabs>
          <w:tab w:val="right" w:leader="dot" w:pos="5030"/>
        </w:tabs>
        <w:rPr>
          <w:rFonts w:eastAsiaTheme="minorEastAsia"/>
          <w:smallCaps w:val="0"/>
          <w:noProof/>
          <w:sz w:val="22"/>
          <w:lang w:val="en-US" w:eastAsia="zh-CN" w:bidi="ar-SA"/>
        </w:rPr>
      </w:pPr>
      <w:hyperlink w:anchor="_Toc452293131" w:history="1">
        <w:r w:rsidR="00186B07" w:rsidRPr="00A9507E">
          <w:rPr>
            <w:rStyle w:val="Hyperlink"/>
            <w:noProof/>
          </w:rPr>
          <w:t>Informacja o standardach H.264/AVC Visual, VC-1 Video, MPEG-4 Part Visual i MPEG-2 Video</w:t>
        </w:r>
        <w:r w:rsidR="00186B07">
          <w:rPr>
            <w:noProof/>
            <w:webHidden/>
          </w:rPr>
          <w:tab/>
        </w:r>
        <w:r w:rsidR="00186B07">
          <w:rPr>
            <w:noProof/>
            <w:webHidden/>
          </w:rPr>
          <w:fldChar w:fldCharType="begin"/>
        </w:r>
        <w:r w:rsidR="00186B07">
          <w:rPr>
            <w:noProof/>
            <w:webHidden/>
          </w:rPr>
          <w:instrText xml:space="preserve"> PAGEREF _Toc452293131 \h </w:instrText>
        </w:r>
        <w:r w:rsidR="00186B07">
          <w:rPr>
            <w:noProof/>
            <w:webHidden/>
          </w:rPr>
        </w:r>
        <w:r w:rsidR="00186B07">
          <w:rPr>
            <w:noProof/>
            <w:webHidden/>
          </w:rPr>
          <w:fldChar w:fldCharType="separate"/>
        </w:r>
        <w:r w:rsidR="00186B07">
          <w:rPr>
            <w:noProof/>
            <w:webHidden/>
          </w:rPr>
          <w:t>28</w:t>
        </w:r>
        <w:r w:rsidR="00186B07">
          <w:rPr>
            <w:noProof/>
            <w:webHidden/>
          </w:rPr>
          <w:fldChar w:fldCharType="end"/>
        </w:r>
      </w:hyperlink>
    </w:p>
    <w:p w14:paraId="7A2B7AE4" w14:textId="3EB90122" w:rsidR="00186B07" w:rsidRDefault="000917E3">
      <w:pPr>
        <w:pStyle w:val="TOC1"/>
        <w:tabs>
          <w:tab w:val="right" w:leader="dot" w:pos="5030"/>
        </w:tabs>
        <w:rPr>
          <w:rFonts w:eastAsiaTheme="minorEastAsia"/>
          <w:b w:val="0"/>
          <w:caps w:val="0"/>
          <w:noProof/>
          <w:sz w:val="22"/>
          <w:lang w:val="en-US" w:eastAsia="zh-CN" w:bidi="ar-SA"/>
        </w:rPr>
      </w:pPr>
      <w:hyperlink w:anchor="_Toc452293132" w:history="1">
        <w:r w:rsidR="00186B07" w:rsidRPr="00A9507E">
          <w:rPr>
            <w:rStyle w:val="Hyperlink"/>
            <w:noProof/>
          </w:rPr>
          <w:t>Załącznik 2 – Pakiety licencji subskrypcyjnych</w:t>
        </w:r>
        <w:r w:rsidR="00186B07">
          <w:rPr>
            <w:noProof/>
            <w:webHidden/>
          </w:rPr>
          <w:tab/>
        </w:r>
        <w:r w:rsidR="00186B07">
          <w:rPr>
            <w:noProof/>
            <w:webHidden/>
          </w:rPr>
          <w:fldChar w:fldCharType="begin"/>
        </w:r>
        <w:r w:rsidR="00186B07">
          <w:rPr>
            <w:noProof/>
            <w:webHidden/>
          </w:rPr>
          <w:instrText xml:space="preserve"> PAGEREF _Toc452293132 \h </w:instrText>
        </w:r>
        <w:r w:rsidR="00186B07">
          <w:rPr>
            <w:noProof/>
            <w:webHidden/>
          </w:rPr>
        </w:r>
        <w:r w:rsidR="00186B07">
          <w:rPr>
            <w:noProof/>
            <w:webHidden/>
          </w:rPr>
          <w:fldChar w:fldCharType="separate"/>
        </w:r>
        <w:r w:rsidR="00186B07">
          <w:rPr>
            <w:noProof/>
            <w:webHidden/>
          </w:rPr>
          <w:t>29</w:t>
        </w:r>
        <w:r w:rsidR="00186B07">
          <w:rPr>
            <w:noProof/>
            <w:webHidden/>
          </w:rPr>
          <w:fldChar w:fldCharType="end"/>
        </w:r>
      </w:hyperlink>
    </w:p>
    <w:p w14:paraId="7116698C" w14:textId="48F0B728" w:rsidR="00186B07" w:rsidRDefault="000917E3">
      <w:pPr>
        <w:pStyle w:val="TOC1"/>
        <w:tabs>
          <w:tab w:val="right" w:leader="dot" w:pos="5030"/>
        </w:tabs>
        <w:rPr>
          <w:rFonts w:eastAsiaTheme="minorEastAsia"/>
          <w:b w:val="0"/>
          <w:caps w:val="0"/>
          <w:noProof/>
          <w:sz w:val="22"/>
          <w:lang w:val="en-US" w:eastAsia="zh-CN" w:bidi="ar-SA"/>
        </w:rPr>
      </w:pPr>
      <w:hyperlink w:anchor="_Toc452293133" w:history="1">
        <w:r w:rsidR="00186B07" w:rsidRPr="00A9507E">
          <w:rPr>
            <w:rStyle w:val="Hyperlink"/>
            <w:noProof/>
          </w:rPr>
          <w:t>Załącznik 3 – Standardowe Klauzule Umowne (Podmioty Przetwarzające Dane)</w:t>
        </w:r>
        <w:r w:rsidR="00186B07">
          <w:rPr>
            <w:noProof/>
            <w:webHidden/>
          </w:rPr>
          <w:tab/>
        </w:r>
        <w:r w:rsidR="00186B07">
          <w:rPr>
            <w:noProof/>
            <w:webHidden/>
          </w:rPr>
          <w:fldChar w:fldCharType="begin"/>
        </w:r>
        <w:r w:rsidR="00186B07">
          <w:rPr>
            <w:noProof/>
            <w:webHidden/>
          </w:rPr>
          <w:instrText xml:space="preserve"> PAGEREF _Toc452293133 \h </w:instrText>
        </w:r>
        <w:r w:rsidR="00186B07">
          <w:rPr>
            <w:noProof/>
            <w:webHidden/>
          </w:rPr>
        </w:r>
        <w:r w:rsidR="00186B07">
          <w:rPr>
            <w:noProof/>
            <w:webHidden/>
          </w:rPr>
          <w:fldChar w:fldCharType="separate"/>
        </w:r>
        <w:r w:rsidR="00186B07">
          <w:rPr>
            <w:noProof/>
            <w:webHidden/>
          </w:rPr>
          <w:t>31</w:t>
        </w:r>
        <w:r w:rsidR="00186B07">
          <w:rPr>
            <w:noProof/>
            <w:webHidden/>
          </w:rPr>
          <w:fldChar w:fldCharType="end"/>
        </w:r>
      </w:hyperlink>
    </w:p>
    <w:p w14:paraId="092C9288" w14:textId="7FA7B16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2293055"/>
      <w:r>
        <w:t>Wprowadzenie</w:t>
      </w:r>
      <w:bookmarkEnd w:id="2"/>
      <w:bookmarkEnd w:id="3"/>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8"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7F0674" w:rsidRDefault="003F6CEE" w:rsidP="00C01363">
      <w:pPr>
        <w:pStyle w:val="ProductList-Offering1Heading"/>
        <w:rPr>
          <w:lang w:val="pl-PL"/>
        </w:rPr>
      </w:pPr>
      <w:bookmarkStart w:id="4" w:name="_Toc452293056"/>
      <w:r w:rsidRPr="007F0674">
        <w:rPr>
          <w:lang w:val="pl-PL"/>
        </w:rPr>
        <w:t>Wcześniejsze wersje</w:t>
      </w:r>
      <w:bookmarkEnd w:id="4"/>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19"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3BC1883F" w14:textId="77777777" w:rsidR="00186B07" w:rsidRDefault="00186B07" w:rsidP="00186B07">
      <w:pPr>
        <w:pStyle w:val="ProductList-Offering1Heading"/>
      </w:pPr>
      <w:bookmarkStart w:id="5" w:name="_Toc449618366"/>
      <w:bookmarkStart w:id="6" w:name="_Toc445967433"/>
      <w:bookmarkStart w:id="7" w:name="_Toc452293057"/>
      <w:bookmarkStart w:id="8" w:name="_Toc378147615"/>
      <w:bookmarkStart w:id="9" w:name="_Toc378151517"/>
      <w:bookmarkStart w:id="10" w:name="_Toc379797094"/>
      <w:bookmarkStart w:id="11" w:name="_Toc380513120"/>
      <w:bookmarkStart w:id="12" w:name="_Toc380655159"/>
      <w:bookmarkStart w:id="13" w:name="_Toc383415077"/>
      <w:r>
        <w:t>Objaśnienia i zestawienie zmian</w:t>
      </w:r>
      <w:bookmarkEnd w:id="5"/>
      <w:bookmarkEnd w:id="6"/>
      <w:bookmarkEnd w:id="7"/>
    </w:p>
    <w:tbl>
      <w:tblPr>
        <w:tblStyle w:val="TableGrid"/>
        <w:tblW w:w="0" w:type="auto"/>
        <w:tblLook w:val="04A0" w:firstRow="1" w:lastRow="0" w:firstColumn="1" w:lastColumn="0" w:noHBand="0" w:noVBand="1"/>
      </w:tblPr>
      <w:tblGrid>
        <w:gridCol w:w="5395"/>
        <w:gridCol w:w="5395"/>
      </w:tblGrid>
      <w:tr w:rsidR="00186B07" w:rsidRPr="00AD6DB4" w14:paraId="224EBE8B" w14:textId="77777777" w:rsidTr="00CB5DE9">
        <w:trPr>
          <w:tblHeader/>
        </w:trPr>
        <w:tc>
          <w:tcPr>
            <w:tcW w:w="5395" w:type="dxa"/>
            <w:shd w:val="clear" w:color="auto" w:fill="0072C6"/>
          </w:tcPr>
          <w:p w14:paraId="0A94B5BA" w14:textId="77777777" w:rsidR="00186B07" w:rsidRPr="00231971" w:rsidRDefault="00186B07" w:rsidP="00CB5DE9">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060C5613" w14:textId="77777777" w:rsidR="00186B07" w:rsidRPr="00231971" w:rsidRDefault="00186B07" w:rsidP="00CB5DE9">
            <w:pPr>
              <w:pStyle w:val="ProductList-Body"/>
              <w:spacing w:before="20" w:after="20"/>
              <w:rPr>
                <w:color w:val="FFFFFF" w:themeColor="background1"/>
                <w:sz w:val="16"/>
                <w:szCs w:val="16"/>
              </w:rPr>
            </w:pPr>
            <w:r>
              <w:rPr>
                <w:color w:val="FFFFFF" w:themeColor="background1"/>
                <w:sz w:val="16"/>
                <w:szCs w:val="16"/>
              </w:rPr>
              <w:t>Usunięcia</w:t>
            </w:r>
          </w:p>
        </w:tc>
      </w:tr>
      <w:tr w:rsidR="00186B07" w14:paraId="60AC7775" w14:textId="77777777" w:rsidTr="00CB5DE9">
        <w:tc>
          <w:tcPr>
            <w:tcW w:w="5395" w:type="dxa"/>
          </w:tcPr>
          <w:p w14:paraId="41F09158" w14:textId="77777777" w:rsidR="00186B07" w:rsidRPr="00BC5530" w:rsidRDefault="00186B07" w:rsidP="00CB5DE9">
            <w:pPr>
              <w:pStyle w:val="ProductList-Body"/>
              <w:rPr>
                <w:rFonts w:asciiTheme="majorHAnsi" w:hAnsiTheme="majorHAnsi"/>
                <w:sz w:val="16"/>
                <w:szCs w:val="16"/>
              </w:rPr>
            </w:pPr>
          </w:p>
        </w:tc>
        <w:tc>
          <w:tcPr>
            <w:tcW w:w="5395" w:type="dxa"/>
          </w:tcPr>
          <w:p w14:paraId="4504B54F" w14:textId="77777777" w:rsidR="00186B07" w:rsidRPr="00231971" w:rsidRDefault="00186B07" w:rsidP="00CB5DE9">
            <w:pPr>
              <w:pStyle w:val="ProductList-Body"/>
              <w:rPr>
                <w:sz w:val="16"/>
                <w:szCs w:val="16"/>
              </w:rPr>
            </w:pPr>
          </w:p>
        </w:tc>
      </w:tr>
    </w:tbl>
    <w:p w14:paraId="536FA296" w14:textId="77777777" w:rsidR="00186B07" w:rsidRPr="00862C50" w:rsidRDefault="00186B07" w:rsidP="00186B07">
      <w:pPr>
        <w:pStyle w:val="ProductList-Body"/>
      </w:pPr>
    </w:p>
    <w:p w14:paraId="7CBD4196" w14:textId="77777777" w:rsidR="00186B07" w:rsidRDefault="00186B07" w:rsidP="00186B07">
      <w:pPr>
        <w:pStyle w:val="ProductList-ClauseHeading"/>
        <w:keepNext w:val="0"/>
      </w:pPr>
      <w:r>
        <w:t>Postanowienia dotyczące przetwarzania danych</w:t>
      </w:r>
    </w:p>
    <w:p w14:paraId="038A0351" w14:textId="77777777" w:rsidR="00186B07" w:rsidRDefault="000917E3" w:rsidP="00186B07">
      <w:pPr>
        <w:pStyle w:val="ProductList-Body"/>
      </w:pPr>
      <w:hyperlink w:anchor="DataProcessingTerms_DataatRest" w:history="1">
        <w:r w:rsidR="00186B07">
          <w:rPr>
            <w:rStyle w:val="Hyperlink"/>
          </w:rPr>
          <w:t>Miejsce przechowywania Danych magazynowanych Klienta</w:t>
        </w:r>
      </w:hyperlink>
      <w:r w:rsidR="00186B07">
        <w:t>: Australia została dodana do listy regionów geograficznych, w których Microsoft będzie przechowywać Dane magazynowane Klienta Microsoft Power BI, jeśli zasoby przydzielono dzierżawcy w Australii.</w:t>
      </w:r>
    </w:p>
    <w:p w14:paraId="60ADFC96" w14:textId="77777777" w:rsidR="00186B07" w:rsidRPr="00C41D72" w:rsidRDefault="000917E3" w:rsidP="00186B07">
      <w:pPr>
        <w:pStyle w:val="ProductList-Body"/>
      </w:pPr>
      <w:hyperlink w:anchor="DataProcessingTerms_Privacy" w:history="1">
        <w:r w:rsidR="00186B07">
          <w:rPr>
            <w:rStyle w:val="Hyperlink"/>
          </w:rPr>
          <w:t>Prywatność</w:t>
        </w:r>
      </w:hyperlink>
      <w:r w:rsidR="00186B07">
        <w:t>: W podpunkcie Przesyłanie Danych Klienta dodano potwierdzenie, że Microsoft będzie przestrzegać wymagań określonych w przepisach prawa ochrony danych osobowych przyjętych w krajach Europejskiego Obszaru Gospodarczego i Szwajcarii w zakresie zbierania, używania, przekazywania, przechowywania i innego przetwarzania danych osobowych z krajów Europejskiego Obszaru Gospodarczego i Szwajcarii.</w:t>
      </w:r>
    </w:p>
    <w:p w14:paraId="0DBFEF3F" w14:textId="77777777" w:rsidR="00186B07" w:rsidRDefault="00186B07" w:rsidP="00186B07">
      <w:pPr>
        <w:pStyle w:val="ProductList-ClauseHeading"/>
        <w:keepNext w:val="0"/>
      </w:pPr>
    </w:p>
    <w:p w14:paraId="1749F4D1" w14:textId="77777777" w:rsidR="00186B07" w:rsidRDefault="00186B07" w:rsidP="00186B07">
      <w:pPr>
        <w:pStyle w:val="ProductList-ClauseHeading"/>
        <w:keepNext w:val="0"/>
      </w:pPr>
      <w:r>
        <w:t>Szczególne postanowienia dotyczące Usług Online</w:t>
      </w:r>
    </w:p>
    <w:p w14:paraId="0B41C0DC" w14:textId="483BA798" w:rsidR="00186B07" w:rsidRDefault="000917E3" w:rsidP="00186B07">
      <w:pPr>
        <w:pStyle w:val="ProductList-Body"/>
        <w:tabs>
          <w:tab w:val="left" w:pos="360"/>
        </w:tabs>
      </w:pPr>
      <w:hyperlink w:anchor="SkypeforBusinessOnlinePTSN" w:history="1">
        <w:r w:rsidR="00186B07">
          <w:rPr>
            <w:rStyle w:val="Hyperlink"/>
          </w:rPr>
          <w:t>Usługi PSTN w oprogramowaniu Skype dla firm Online</w:t>
        </w:r>
      </w:hyperlink>
      <w:r w:rsidR="00186B07">
        <w:rPr>
          <w:color w:val="000000" w:themeColor="text1"/>
        </w:rPr>
        <w:t xml:space="preserve">: Portoryko zostało dodane do regionów geograficznych, w których </w:t>
      </w:r>
      <w:r w:rsidR="00186B07">
        <w:t>Usługi PSTN będą świadczone przez spółkę Skype Communications US Corporation będącą podmiotem zależnym spółki Microsoft Corporation. Ważne informacje na temat telefonów alarmowych (911) w Stanach Zjednoczonych zostały zaktualizowane, a tytuł sekcji zmieniono na Ważne informacje na temat służb ratunkowych.</w:t>
      </w:r>
    </w:p>
    <w:p w14:paraId="74905D9C" w14:textId="77777777" w:rsidR="00186B07" w:rsidRDefault="00186B07" w:rsidP="00186B07">
      <w:pPr>
        <w:pStyle w:val="ProductList-Body"/>
        <w:tabs>
          <w:tab w:val="left" w:pos="360"/>
        </w:tabs>
      </w:pPr>
    </w:p>
    <w:p w14:paraId="61641185" w14:textId="77777777" w:rsidR="00186B07" w:rsidRPr="00C50890" w:rsidRDefault="00186B07" w:rsidP="00186B07">
      <w:pPr>
        <w:pStyle w:val="ProductList-Body"/>
        <w:tabs>
          <w:tab w:val="left" w:pos="360"/>
        </w:tabs>
        <w:rPr>
          <w:b/>
          <w:color w:val="00188F"/>
        </w:rPr>
      </w:pPr>
      <w:r>
        <w:rPr>
          <w:b/>
          <w:color w:val="00188F"/>
        </w:rPr>
        <w:t xml:space="preserve">Załącznik 2 </w:t>
      </w:r>
    </w:p>
    <w:p w14:paraId="5701123A" w14:textId="77777777" w:rsidR="00186B07" w:rsidRPr="00C50890" w:rsidRDefault="000917E3" w:rsidP="00186B07">
      <w:pPr>
        <w:pStyle w:val="ProductList-Body"/>
        <w:tabs>
          <w:tab w:val="left" w:pos="360"/>
        </w:tabs>
        <w:rPr>
          <w:color w:val="000000" w:themeColor="text1"/>
        </w:rPr>
      </w:pPr>
      <w:hyperlink w:anchor="Attachment2" w:history="1">
        <w:r w:rsidR="00186B07">
          <w:rPr>
            <w:rStyle w:val="Hyperlink"/>
          </w:rPr>
          <w:t>Pakiety licencji subskrypcyjnych</w:t>
        </w:r>
      </w:hyperlink>
      <w:r w:rsidR="00186B07">
        <w:t>: Dodano Office 365 Advance Security Management.</w:t>
      </w:r>
    </w:p>
    <w:p w14:paraId="6A51E368" w14:textId="77777777" w:rsidR="006954F2" w:rsidRPr="00585A48" w:rsidRDefault="000917E3" w:rsidP="006954F2">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628DF587" w14:textId="77777777" w:rsidR="006954F2" w:rsidRDefault="006954F2" w:rsidP="006954F2"/>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2293058"/>
      <w:bookmarkEnd w:id="8"/>
      <w:bookmarkEnd w:id="9"/>
      <w:bookmarkEnd w:id="10"/>
      <w:bookmarkEnd w:id="11"/>
      <w:bookmarkEnd w:id="12"/>
      <w:bookmarkEnd w:id="13"/>
      <w:r>
        <w:t>Ogólne postanowienia</w:t>
      </w:r>
      <w:bookmarkEnd w:id="14"/>
      <w:bookmarkEnd w:id="15"/>
    </w:p>
    <w:p w14:paraId="13E595AA" w14:textId="5C48BD80" w:rsidR="00730B3A" w:rsidRPr="00690C65" w:rsidRDefault="00146E59" w:rsidP="00A914BF">
      <w:pPr>
        <w:pStyle w:val="ProductList-Body"/>
      </w:pPr>
      <w:r>
        <w:t xml:space="preserve">Klientowi wolno używać Usług Online i powiązanego oprogramowania w sposób wyraźnie dozwolony w zawartej przez Klienta umowie licencjonowania zbiorowego. Microsoft zastrzega sobie wszystkie inne prawa. 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Szczególnych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2293059"/>
      <w:r>
        <w:t>Definicje</w:t>
      </w:r>
      <w:bookmarkEnd w:id="16"/>
    </w:p>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3041E55F" w:rsidR="00103924" w:rsidRPr="00690C65" w:rsidRDefault="00874919" w:rsidP="00337870">
      <w:pPr>
        <w:pStyle w:val="ProductList-Body"/>
        <w:spacing w:after="120"/>
      </w:pPr>
      <w:r>
        <w:t>Termin „Produkt Niepochodzący od Microsoft” oznacza dowolne oznaczone marką osoby trzeciej oprogramowanie, dane, usługę, witrynę lub produkt.</w:t>
      </w:r>
    </w:p>
    <w:p w14:paraId="5EC6F455" w14:textId="77777777" w:rsidR="00E94360" w:rsidRPr="00874919" w:rsidRDefault="00E94360" w:rsidP="00E94360">
      <w:pPr>
        <w:pStyle w:val="ProductList-Body"/>
        <w:spacing w:after="120"/>
      </w:pPr>
      <w:r>
        <w:t xml:space="preserve">Termin „Usługa Online” oznacza usługę udostępnianą przez Microsoft a subskrybowaną przez Klienta na mocy umowy licencjonowania zbiorowego Microsoft, w tym dowolną usługę określoną Postanowieniach dotyczących Produktów w punkcie dotyczącym Usług Online. Postanowienia dotyczące Produktów znajdują się pod adresem </w:t>
      </w:r>
      <w:hyperlink r:id="rId22" w:history="1">
        <w:r>
          <w:rPr>
            <w:rStyle w:val="Hyperlink"/>
          </w:rPr>
          <w:t>http://go.microsoft.com/?linkid=9839207</w:t>
        </w:r>
      </w:hyperlink>
      <w:r w:rsidRPr="00B033A0">
        <w:rPr>
          <w:rStyle w:val="Hyperlink"/>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2678E23" w14:textId="178D61A7" w:rsidR="00730B3A" w:rsidRPr="00690C65" w:rsidRDefault="00337870" w:rsidP="00103924">
      <w:pPr>
        <w:pStyle w:val="ProductList-Body"/>
      </w:pPr>
      <w:r>
        <w:t>Termin „LS” oznacza licencję subskrypcyjną.</w:t>
      </w:r>
    </w:p>
    <w:p w14:paraId="18F7674C" w14:textId="77777777" w:rsidR="00103924" w:rsidRPr="00690C65" w:rsidRDefault="00103924" w:rsidP="00103924">
      <w:pPr>
        <w:pStyle w:val="ProductList-Body"/>
      </w:pPr>
    </w:p>
    <w:p w14:paraId="66429A49" w14:textId="1CBB0A3F" w:rsidR="00103924" w:rsidRPr="00690C65" w:rsidRDefault="00103924" w:rsidP="00366C8E">
      <w:pPr>
        <w:pStyle w:val="ProductList-SubSubSectionHeading"/>
        <w:outlineLvl w:val="1"/>
      </w:pPr>
      <w:bookmarkStart w:id="17" w:name="_Toc452293060"/>
      <w:r>
        <w:t>Aktualizacje postanowień Warunków Dotyczących Usług Online</w:t>
      </w:r>
      <w:bookmarkEnd w:id="17"/>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8" w:name="_Toc452293061"/>
      <w:r>
        <w:t>Zmiany w przepisach prawnych i dostępność na świecie</w:t>
      </w:r>
      <w:bookmarkEnd w:id="18"/>
    </w:p>
    <w:p w14:paraId="3A70F627" w14:textId="6B0942DA" w:rsidR="00103924" w:rsidRPr="00690C6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9" w:name="_Toc452293062"/>
      <w:r>
        <w:t>Okres przechowywania danych</w:t>
      </w:r>
      <w:bookmarkEnd w:id="19"/>
    </w:p>
    <w:p w14:paraId="1645CC39" w14:textId="6F702639" w:rsidR="00103924" w:rsidRPr="00690C65" w:rsidRDefault="00146E59" w:rsidP="00337870">
      <w:pPr>
        <w:pStyle w:val="ProductList-Body"/>
        <w:spacing w:after="120"/>
      </w:pPr>
      <w:r w:rsidRPr="005B6F75">
        <w:rPr>
          <w:spacing w:val="-1"/>
        </w:rPr>
        <w:t>W okresie obowiązywania swojej subskrypcji Klient zawsze może uzyskiwać dostęp do Danych Klienta przechowywanych w danej Usłudze Online i wyodrębniać je. Z pominięciem przypadków dotyczących wersji próbnych Microsoft będzie przechowywać Dane Klienta zapisane w Usłudze Online na koncie o ograniczonej funkcjonalności przez 90 dni od daty wygaśnięcia lub wypowiedzenia uzyskanej przez Klienta subskrypcji w celu umożliwienia Klientowi ich odzyskania. Po upływie tego 90-dniowego okresu przechowywania Microsoft wyłączy konto Klienta i usunie Dane Klienta</w:t>
      </w:r>
      <w:r w:rsidR="00D92296">
        <w:t>.</w:t>
      </w:r>
    </w:p>
    <w:p w14:paraId="0950D160" w14:textId="4DB260CB" w:rsidR="00103924" w:rsidRPr="00690C65" w:rsidRDefault="00103924" w:rsidP="00103924">
      <w:pPr>
        <w:pStyle w:val="ProductList-Body"/>
      </w:pPr>
      <w:r>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0" w:name="_Toc452293063"/>
      <w:r>
        <w:t>Korzystanie z oprogramowania razem z usługą online</w:t>
      </w:r>
      <w:bookmarkEnd w:id="20"/>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6C332121" w:rsidR="00103924" w:rsidRPr="00690C65"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Aplikacje mogą gromadzić dane dotyczące korzystania z nich i swojej wydajności i informacje te mogą być przesyłane Microsoft i wykorzystywane do celów opisanych w niniejszych Warunkach Dotyczących Usług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1" w:name="_Toc452293064"/>
      <w:r>
        <w:t>Produkty niepochodzące od Microsoft</w:t>
      </w:r>
      <w:bookmarkEnd w:id="21"/>
    </w:p>
    <w:p w14:paraId="717B1BE0" w14:textId="22E9601F" w:rsidR="00103924" w:rsidRPr="00690C65" w:rsidRDefault="00AD5F09" w:rsidP="00AD5F09">
      <w:pPr>
        <w:pStyle w:val="ProductList-Body"/>
      </w:pPr>
      <w:r>
        <w:t xml:space="preserve">Microsoft może udostępnić Klientowi Produkty Niepochodzące od Microsoft za pośrednictwem używanych przez Klienta Usług Online (np. przez sklep lub galerię).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 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2" w:name="_Toc452293065"/>
      <w:r>
        <w:t>Zasady dozwolonego użytku</w:t>
      </w:r>
      <w:bookmarkEnd w:id="22"/>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690C65" w:rsidRDefault="003C35CD" w:rsidP="003C35CD">
      <w:pPr>
        <w:pStyle w:val="ProductList-Body"/>
      </w:pPr>
    </w:p>
    <w:p w14:paraId="238CEE0E" w14:textId="77777777" w:rsidR="003C35CD" w:rsidRPr="00690C65" w:rsidRDefault="003C35CD" w:rsidP="00B75208">
      <w:pPr>
        <w:pStyle w:val="ProductList-SubSubSectionHeading"/>
        <w:keepNext/>
        <w:outlineLvl w:val="1"/>
      </w:pPr>
      <w:bookmarkStart w:id="23" w:name="_Toc452293066"/>
      <w:r>
        <w:t>Ograniczenia techniczne</w:t>
      </w:r>
      <w:bookmarkEnd w:id="23"/>
    </w:p>
    <w:p w14:paraId="40AC0812" w14:textId="7E166F55" w:rsidR="00C62FB6" w:rsidRPr="00690C65" w:rsidRDefault="003C35CD" w:rsidP="00B75208">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690C65" w:rsidRDefault="00103924" w:rsidP="00103924">
      <w:pPr>
        <w:pStyle w:val="ProductList-Body"/>
      </w:pPr>
    </w:p>
    <w:p w14:paraId="16D38071" w14:textId="77777777" w:rsidR="00AD5F09" w:rsidRPr="00690C65" w:rsidRDefault="00AD5F09" w:rsidP="00A11441">
      <w:pPr>
        <w:pStyle w:val="ProductList-SubSubSectionHeading"/>
        <w:keepNext/>
        <w:outlineLvl w:val="1"/>
      </w:pPr>
      <w:bookmarkStart w:id="24" w:name="_Toc452293067"/>
      <w:r>
        <w:t>Przestrzeganie przepisów prawa</w:t>
      </w:r>
      <w:bookmarkEnd w:id="24"/>
    </w:p>
    <w:p w14:paraId="4AF31B1C" w14:textId="5CECBED5" w:rsidR="00AD5F09" w:rsidRPr="00690C65" w:rsidRDefault="00AD5F09" w:rsidP="00F824AC">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zawierają informacje podlegające jakimkolwiek określonym przepisom prawa. Wszystkie przypadki naruszenia zabezpieczeń podlegają poniższym warunkom Powiadomienia o naruszeniu zabezpieczeń.</w:t>
      </w:r>
    </w:p>
    <w:p w14:paraId="6B63D384" w14:textId="2FDBD42C" w:rsidR="00AD5F09" w:rsidRPr="00690C65" w:rsidRDefault="00AD5F09" w:rsidP="00AD5F09">
      <w:pPr>
        <w:pStyle w:val="ProductList-Body"/>
      </w:pPr>
      <w:r>
        <w:t>Klient musi przestrzegać wszelkich stosownych przepisów prawa obowiązujących go w zakresie korzystania przez niego z Usług Online, w tym przepisów dotyczących prywatności, ochrony danych i zachowania poufności przekazywanych informacji. Klient odpowiada za implementację i utrzymywanie zabezpieczeń prywatności oraz za środki bezpieczeństwa komponentów, które Klient udostępnia lub kontroluje (takich jak urządzenia mające związek z Microsoft Intune lub w ramach wirtualnej maszyny lub aplikacji klienta Microsoft Azure), a także za określenie, czy Usługi Online są odpowiednie w celu przechowywania i przetwarzania informacji, które podlegają jakimkolwiek konkretnym przepisom prawa. Na Kliencie spoczywa obowiązek odpowiadania na wszelkie żądania osób trzecich w przedmiocie korzystania przez Klienta z Usługi Online, w tym na żądania usunięcia określonych treści na mocy ustawy Digital Millennium Copyright Act i innych właściwych praw.</w:t>
      </w:r>
    </w:p>
    <w:p w14:paraId="6D56C61C" w14:textId="77777777" w:rsidR="003C35CD" w:rsidRDefault="003C35CD" w:rsidP="003C35CD">
      <w:pPr>
        <w:pStyle w:val="ProductList-Body"/>
      </w:pPr>
    </w:p>
    <w:p w14:paraId="05B4BE6F" w14:textId="77777777" w:rsidR="00E94360" w:rsidRPr="00087525" w:rsidRDefault="00E94360" w:rsidP="00087525">
      <w:pPr>
        <w:pStyle w:val="ProductList-SubSubSectionHeading"/>
        <w:outlineLvl w:val="1"/>
      </w:pPr>
      <w:bookmarkStart w:id="25" w:name="_Toc452293068"/>
      <w:bookmarkStart w:id="26" w:name="ImportExportServices"/>
      <w:r w:rsidRPr="00146E59">
        <w:t>Usługi importu/eksportu</w:t>
      </w:r>
      <w:bookmarkEnd w:id="25"/>
    </w:p>
    <w:bookmarkEnd w:id="26"/>
    <w:p w14:paraId="01FA585B" w14:textId="1A801CB6" w:rsidR="00E94360" w:rsidRPr="001A5A8F" w:rsidRDefault="006954F2" w:rsidP="00E94360">
      <w:pPr>
        <w:pStyle w:val="productlist-body0"/>
        <w:rPr>
          <w:rFonts w:asciiTheme="minorHAnsi" w:eastAsiaTheme="minorHAnsi" w:hAnsiTheme="minorHAnsi" w:cstheme="minorBidi"/>
          <w:szCs w:val="22"/>
          <w:lang w:bidi="ar-SA"/>
        </w:rPr>
      </w:pPr>
      <w:r w:rsidRPr="006954F2">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w:t>
      </w:r>
      <w:r w:rsidR="00C14D9B">
        <w:rPr>
          <w:rFonts w:asciiTheme="minorHAnsi" w:eastAsiaTheme="minorHAnsi" w:hAnsiTheme="minorHAnsi" w:cstheme="minorBidi"/>
          <w:szCs w:val="22"/>
        </w:rPr>
        <w:t>”).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r w:rsidR="00E94360">
        <w:rPr>
          <w:rFonts w:asciiTheme="minorHAnsi" w:eastAsiaTheme="minorHAnsi" w:hAnsiTheme="minorHAnsi" w:cstheme="minorBidi"/>
          <w:szCs w:val="22"/>
        </w:rPr>
        <w:t>).</w:t>
      </w:r>
    </w:p>
    <w:p w14:paraId="080D6A54" w14:textId="77777777" w:rsidR="00E94360" w:rsidRPr="00690C65" w:rsidRDefault="00E94360" w:rsidP="003C35CD">
      <w:pPr>
        <w:pStyle w:val="ProductList-Body"/>
      </w:pPr>
    </w:p>
    <w:p w14:paraId="4FEA4633" w14:textId="77777777" w:rsidR="00AD5F09" w:rsidRPr="00690C65" w:rsidRDefault="00AD5F09" w:rsidP="00366C8E">
      <w:pPr>
        <w:pStyle w:val="ProductList-SubSubSectionHeading"/>
        <w:outlineLvl w:val="1"/>
      </w:pPr>
      <w:bookmarkStart w:id="27" w:name="_Toc452293069"/>
      <w:r>
        <w:t>Powiadomienia elektroniczne</w:t>
      </w:r>
      <w:bookmarkEnd w:id="27"/>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52293070"/>
      <w:r>
        <w:t>Zmiana przypisania licencji</w:t>
      </w:r>
      <w:bookmarkEnd w:id="28"/>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52293071"/>
      <w:r>
        <w:t>Składniki czcionek</w:t>
      </w:r>
      <w:bookmarkEnd w:id="29"/>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52293072"/>
      <w:r>
        <w:t>Multipleksowanie</w:t>
      </w:r>
      <w:bookmarkEnd w:id="30"/>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30CC0581" w14:textId="77777777" w:rsidR="00283935" w:rsidRPr="000772BE" w:rsidRDefault="000917E3"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653AD">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52293073"/>
      <w:r>
        <w:t>Postanowienia dotyczące prywatności i bezpieczeństwa</w:t>
      </w:r>
      <w:bookmarkEnd w:id="31"/>
      <w:bookmarkEnd w:id="32"/>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7F0674" w:rsidRDefault="00F77036" w:rsidP="00C14D9B">
      <w:pPr>
        <w:pStyle w:val="ProductList-Offering1Heading"/>
        <w:rPr>
          <w:lang w:val="pl-PL"/>
        </w:rPr>
      </w:pPr>
      <w:bookmarkStart w:id="33" w:name="_Toc452293074"/>
      <w:r w:rsidRPr="007F0674">
        <w:rPr>
          <w:lang w:val="pl-PL"/>
        </w:rPr>
        <w:t>Ogólne postanowienia dotyczące prywatności i bezpieczeństwa</w:t>
      </w:r>
      <w:bookmarkEnd w:id="33"/>
    </w:p>
    <w:p w14:paraId="0A292299" w14:textId="77777777" w:rsidR="00F77036" w:rsidRPr="00690C65" w:rsidRDefault="00F77036" w:rsidP="00366C8E">
      <w:pPr>
        <w:pStyle w:val="ProductList-SubSubSectionHeading"/>
        <w:outlineLvl w:val="2"/>
      </w:pPr>
      <w:bookmarkStart w:id="34" w:name="_Toc452293075"/>
      <w:r>
        <w:t>Zakres</w:t>
      </w:r>
      <w:bookmarkEnd w:id="34"/>
    </w:p>
    <w:p w14:paraId="6720FC8E" w14:textId="79C279FB" w:rsidR="00F77036" w:rsidRPr="00690C65" w:rsidRDefault="00F77036" w:rsidP="00F77036">
      <w:pPr>
        <w:pStyle w:val="ProductList-Body"/>
      </w:pPr>
      <w:r>
        <w:t xml:space="preserve">Postanowienia niniejszego punktu mają zastosowanie względem wszystkich Usług Online z wyjątkiem Bing Maps Enterprise Platform, Bing Maps Mobile Asset Management Platform, Translator API i Parature, from Microsoft, podlegających postanowieniom dotyczącym prywatności i/lub bezpieczeństwa, o których mowa niżej w odnośnych </w:t>
      </w:r>
      <w:hyperlink w:anchor="OnlineServiceSpecificTerms" w:history="1">
        <w:r>
          <w:rPr>
            <w:rStyle w:val="Hyperlink"/>
          </w:rPr>
          <w:t>Postanowieniach dotyczących Usług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52293076"/>
      <w:r>
        <w:t>Korzystanie z Danych Klienta</w:t>
      </w:r>
      <w:bookmarkEnd w:id="35"/>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27E67809" w14:textId="77777777" w:rsidR="00F55464" w:rsidRDefault="00F55464" w:rsidP="00F55464">
      <w:pPr>
        <w:pStyle w:val="ProductList-SubSubSectionHeading"/>
        <w:outlineLvl w:val="2"/>
      </w:pPr>
      <w:bookmarkStart w:id="36" w:name="_Toc423959220"/>
      <w:bookmarkStart w:id="37" w:name="_Toc417892060"/>
      <w:bookmarkStart w:id="38" w:name="_Toc452293077"/>
      <w:r>
        <w:t>Ujawnianie Danych Klienta</w:t>
      </w:r>
      <w:bookmarkEnd w:id="36"/>
      <w:bookmarkEnd w:id="37"/>
      <w:bookmarkEnd w:id="38"/>
    </w:p>
    <w:p w14:paraId="4F97ADD0" w14:textId="77777777" w:rsidR="00F55464" w:rsidRDefault="00F55464" w:rsidP="00F55464">
      <w:pPr>
        <w:pStyle w:val="ProductList-Body"/>
        <w:spacing w:after="120"/>
      </w:pPr>
      <w:r>
        <w:t>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w:t>
      </w:r>
    </w:p>
    <w:p w14:paraId="08F3D56A" w14:textId="77777777" w:rsidR="00F55464" w:rsidRDefault="00F55464" w:rsidP="00F55464">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0D4EF69D" w14:textId="77777777" w:rsidR="00F55464" w:rsidRDefault="00F55464" w:rsidP="00F55464">
      <w:pPr>
        <w:pStyle w:val="ProductList-Body"/>
        <w:spacing w:after="120"/>
      </w:pPr>
      <w:r>
        <w:t>Z chwilą otrzymania od jakiejkolwiek innej osoby trzeciej żądania ujawnienia Danych Klienta Microsoft niezwłocznie powiadomi o tym Klienta, chyba że jest to zabronione przez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295793DE" w14:textId="77777777" w:rsidR="00F55464" w:rsidRDefault="00F55464" w:rsidP="00F55464">
      <w:pPr>
        <w:pStyle w:val="ProductList-Body"/>
        <w:spacing w:after="120"/>
      </w:pPr>
      <w:r>
        <w:t>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jeżeli Microsoft będzie mieć świadomość, że dane te mają być użyte w celach innych niż wskazane w żądaniu przekazanym przez daną osobę trzecią.</w:t>
      </w:r>
    </w:p>
    <w:p w14:paraId="1FD07348" w14:textId="77777777" w:rsidR="00F55464" w:rsidRDefault="00F55464" w:rsidP="00F55464">
      <w:pPr>
        <w:pStyle w:val="ProductList-Body"/>
      </w:pPr>
      <w:r>
        <w:t>Dążąc do wywiązania się z powyższego zobowiązania, Microsoft może udostępnić danej osobie trzeciej podstawowe informacje kontaktowe Klienta.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52293078"/>
      <w:r>
        <w:t>Instytucje edukacyjne</w:t>
      </w:r>
      <w:bookmarkEnd w:id="39"/>
    </w:p>
    <w:p w14:paraId="1FD6883B" w14:textId="34F015CC" w:rsidR="00F77036" w:rsidRPr="00690C65"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04350C2A" w14:textId="7980FE1C" w:rsidR="00F77036" w:rsidRPr="00690C65"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14:paraId="75EB52E8" w14:textId="77777777" w:rsidR="00F77036" w:rsidRPr="00690C65" w:rsidRDefault="00F77036" w:rsidP="00F77036">
      <w:pPr>
        <w:pStyle w:val="ProductList-Body"/>
      </w:pPr>
    </w:p>
    <w:p w14:paraId="5DDC0CB8" w14:textId="77777777" w:rsidR="00F55464" w:rsidRPr="000D77F3" w:rsidRDefault="00F55464" w:rsidP="00146E59">
      <w:pPr>
        <w:pStyle w:val="ProductList-SubSubSectionHeading"/>
        <w:keepNext/>
      </w:pPr>
      <w:bookmarkStart w:id="40" w:name="_Toc423959222"/>
      <w:bookmarkStart w:id="41" w:name="_Toc452293079"/>
      <w:bookmarkStart w:id="42" w:name="_Toc417892062"/>
      <w:bookmarkStart w:id="43" w:name="HIPAA"/>
      <w:r>
        <w:t>Partner Biznesowy w Rozumieniu Ustawy HIPAA</w:t>
      </w:r>
      <w:bookmarkEnd w:id="40"/>
      <w:bookmarkEnd w:id="41"/>
    </w:p>
    <w:p w14:paraId="5DE0E54E" w14:textId="3C4ABED5" w:rsidR="00F55464" w:rsidRPr="00ED53C5" w:rsidRDefault="007F0674" w:rsidP="00E94360">
      <w:pPr>
        <w:pStyle w:val="ProductList-Body"/>
      </w:pPr>
      <w:r w:rsidRPr="007F0674">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zawierający informację o Usługach Online, do których się ona odnosi, jest dostępny pod adresem </w:t>
      </w:r>
      <w:hyperlink r:id="rId26" w:history="1">
        <w:r w:rsidRPr="007F0674">
          <w:rPr>
            <w:rStyle w:val="Hyperlink"/>
          </w:rPr>
          <w:t>http://aka.ms/BAA</w:t>
        </w:r>
      </w:hyperlink>
      <w:r w:rsidR="00F55464">
        <w:t>. Klient może zrezygnować z zawarcia Umowy BAA. W tym celu Klient musi wysłać do Microsoft pismo zawierające następujące informacje (na mocy zawartej przez Klienta umowy licencjonowania zbiorowego):</w:t>
      </w:r>
    </w:p>
    <w:p w14:paraId="17C9C1D9" w14:textId="77777777" w:rsidR="00F55464" w:rsidRPr="00ED53C5" w:rsidRDefault="00F55464" w:rsidP="00E94360">
      <w:pPr>
        <w:pStyle w:val="ProductList-Body"/>
        <w:numPr>
          <w:ilvl w:val="0"/>
          <w:numId w:val="36"/>
        </w:numPr>
        <w:ind w:left="461" w:hanging="274"/>
      </w:pPr>
      <w:r>
        <w:t>pełną nazwę prawną Klienta i ewentualnych rezygnujących Podmiotów Stowarzyszonych;</w:t>
      </w:r>
    </w:p>
    <w:p w14:paraId="321E5383" w14:textId="77777777" w:rsidR="00F55464" w:rsidRPr="00ED53C5" w:rsidRDefault="00F55464" w:rsidP="00F55464">
      <w:pPr>
        <w:pStyle w:val="ProductList-Body"/>
        <w:numPr>
          <w:ilvl w:val="0"/>
          <w:numId w:val="36"/>
        </w:numPr>
        <w:ind w:left="450" w:hanging="270"/>
      </w:pPr>
      <w:r>
        <w:t>informacje identyfikujące umowę licencjonowania zbiorowego, której dotyczy rezygnacja (jeśli Klient jest stroną więcej niż jednej umowy licencjonowania zbiorowego).</w:t>
      </w:r>
    </w:p>
    <w:bookmarkEnd w:id="42"/>
    <w:bookmarkEnd w:id="43"/>
    <w:p w14:paraId="5544272D" w14:textId="77777777" w:rsidR="006C13D0" w:rsidRDefault="006C13D0"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4" w:name="_Toc452293080"/>
      <w:r>
        <w:t>Bezpieczeństwo</w:t>
      </w:r>
      <w:bookmarkEnd w:id="44"/>
    </w:p>
    <w:p w14:paraId="2E45AFF8" w14:textId="7FCF7485" w:rsidR="00F77036" w:rsidRPr="00690C65" w:rsidRDefault="00F77036" w:rsidP="00F77036">
      <w:pPr>
        <w:pStyle w:val="ProductList-Body"/>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14:paraId="5FD87D40" w14:textId="77777777" w:rsidR="00F77036" w:rsidRPr="006C13D0"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45" w:name="_Toc452293081"/>
      <w:r>
        <w:t>Powiadomienie o naruszeniu zabezpieczeń</w:t>
      </w:r>
      <w:bookmarkEnd w:id="45"/>
    </w:p>
    <w:p w14:paraId="40A5F846" w14:textId="7E5F1305" w:rsidR="00F77036" w:rsidRPr="00690C65" w:rsidRDefault="00F77036" w:rsidP="00F824AC">
      <w:pPr>
        <w:pStyle w:val="ProductList-Body"/>
        <w:spacing w:after="120"/>
      </w:pPr>
      <w:r>
        <w:t>Jeśli Microsoft dowie się o jakimkolwiek przypadku niezgodnego z prawem dostępu do Danych Klienta przechowywanych na sprzęcie Microsoft lub w placówce Microsoft lub nieautoryzowanego dostępu do sprzętu Microsoft lub placówki Microsoft, który skutkowałby utratą, ujawnieniem lub modyfikacją Danych Klienta (każde z osobna zwane „Naruszeniem Zabezpieczeń”), wówczas Microsoft bezzwłocznie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A327E7B" w14:textId="67F429DB" w:rsidR="00F77036" w:rsidRPr="00690C65"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3E2B017C" w14:textId="77777777" w:rsidR="00F77036" w:rsidRPr="00690C65"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Pr="006C13D0"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46" w:name="_Toc452293082"/>
      <w:bookmarkStart w:id="47" w:name="LocationofDataProcessing"/>
      <w:r>
        <w:t>Miejsce przetwarzania danych</w:t>
      </w:r>
      <w:bookmarkEnd w:id="46"/>
    </w:p>
    <w:bookmarkEnd w:id="47"/>
    <w:p w14:paraId="6F79E91B" w14:textId="79498594" w:rsidR="00F77036" w:rsidRPr="00690C65" w:rsidRDefault="007F0674"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 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będzie przestrzegać wymagań określonych w przepisach prawa ochrony danych osobowych przyjęte w krajach Europejskiego Obszaru Gospodarczego i Szwajcarii w zakresie zbierania, używania, przesyłania, przechowywania i innego przetwarzania danych osobowych</w:t>
      </w:r>
      <w:r w:rsidR="00F77036">
        <w:t>.</w:t>
      </w:r>
    </w:p>
    <w:p w14:paraId="0F49DA8B" w14:textId="77777777" w:rsidR="00F77036" w:rsidRPr="006C13D0" w:rsidRDefault="00F77036" w:rsidP="00F77036">
      <w:pPr>
        <w:pStyle w:val="ProductList-Body"/>
        <w:rPr>
          <w:sz w:val="16"/>
          <w:szCs w:val="16"/>
        </w:rPr>
      </w:pPr>
    </w:p>
    <w:p w14:paraId="6B4577D9" w14:textId="77777777" w:rsidR="00EC2FDF" w:rsidRPr="007E0A2E" w:rsidRDefault="00EC2FDF" w:rsidP="00EC2FDF">
      <w:pPr>
        <w:pStyle w:val="ProductList-SubSubSectionHeading"/>
        <w:outlineLvl w:val="2"/>
      </w:pPr>
      <w:bookmarkStart w:id="48" w:name="_Toc417892066"/>
      <w:bookmarkStart w:id="49" w:name="_Toc412644895"/>
      <w:bookmarkStart w:id="50" w:name="_Toc452293083"/>
      <w:r w:rsidRPr="007E0A2E">
        <w:t>Wersje Ewaluacyjne</w:t>
      </w:r>
      <w:bookmarkEnd w:id="48"/>
      <w:bookmarkEnd w:id="49"/>
      <w:bookmarkEnd w:id="50"/>
    </w:p>
    <w:p w14:paraId="6313A535" w14:textId="77777777" w:rsidR="00EC2FDF" w:rsidRPr="007E0A2E" w:rsidRDefault="00EC2FDF" w:rsidP="00EC2FDF">
      <w:pPr>
        <w:pStyle w:val="ProductList-Body"/>
      </w:pPr>
      <w:r w:rsidRPr="007E0A2E">
        <w:t>Microsoft może zaproponować wersje ewaluacyjne, wersje beta lub inne wersje przedpremierowe funkcji, usług i centrów przetwarzania danych („Wersje Ewaluacyjne”) na potrzeby ewentualnej oceny. Wersje Ewaluacyjne mogą posiadać mniej zaawansowane lub inne środki ochrony prywatności i zabezpieczenia niż większość funkcji i usług zawartych w Usługach Online. O ile nie postanowiono inaczej, Wersje Ewaluacyjne nie są objęte dotyczącą danej Usługi Online Umowy Dotyczącej Poziomu Usług.</w:t>
      </w:r>
    </w:p>
    <w:p w14:paraId="1CA33F47" w14:textId="77777777" w:rsidR="00F77036" w:rsidRPr="006C13D0"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1" w:name="_Toc452293084"/>
      <w:r>
        <w:t>Korzystanie z usług Podwykonawców</w:t>
      </w:r>
      <w:bookmarkEnd w:id="51"/>
    </w:p>
    <w:p w14:paraId="4B2C2C88" w14:textId="2069A67F" w:rsidR="000E6ED8" w:rsidRPr="00690C65"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2" w:name="_Toc452293085"/>
      <w:r>
        <w:t>Kontakt z Microsoft</w:t>
      </w:r>
      <w:bookmarkEnd w:id="52"/>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27" w:history="1">
        <w:r>
          <w:rPr>
            <w:rStyle w:val="Hyperlink"/>
          </w:rPr>
          <w:t>http://go.microsoft.com/?linkid=9846224</w:t>
        </w:r>
      </w:hyperlink>
      <w:r>
        <w:t>. Adres korespondencyjny Microsoft:</w:t>
      </w:r>
      <w:r w:rsidR="008234E3">
        <w:t xml:space="preserve"> </w:t>
      </w:r>
    </w:p>
    <w:p w14:paraId="0EA6B8C7" w14:textId="6C3B9243" w:rsidR="00F77036" w:rsidRPr="00690C65" w:rsidRDefault="00146E59" w:rsidP="00EC2FDF">
      <w:pPr>
        <w:pStyle w:val="ProductList-Body"/>
        <w:keepNext/>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0CC3173C" w:rsidR="00F77036" w:rsidRPr="00690C65" w:rsidRDefault="00F77036" w:rsidP="00F77036">
      <w:pPr>
        <w:pStyle w:val="ProductList-Body"/>
        <w:ind w:left="180"/>
      </w:pPr>
      <w:r>
        <w:t xml:space="preserve">Attn: </w:t>
      </w:r>
      <w:r w:rsidR="00146E59">
        <w:t>Data Protection</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pPr>
      <w:r>
        <w:t>Sandyford, Dublin 18, Ireland</w:t>
      </w:r>
    </w:p>
    <w:p w14:paraId="3B63E500" w14:textId="77777777" w:rsidR="00283935" w:rsidRPr="000772BE" w:rsidRDefault="000917E3"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799A4FCA" w14:textId="77777777" w:rsidR="00283935" w:rsidRPr="00283935" w:rsidRDefault="00283935" w:rsidP="00283935">
      <w:pPr>
        <w:pStyle w:val="ProductList-Body"/>
        <w:rPr>
          <w:sz w:val="16"/>
          <w:szCs w:val="16"/>
        </w:rPr>
      </w:pPr>
    </w:p>
    <w:p w14:paraId="0E852425" w14:textId="77777777" w:rsidR="00527B94" w:rsidRDefault="00527B94" w:rsidP="00F77036">
      <w:pPr>
        <w:pStyle w:val="ProductList-Body"/>
        <w:ind w:left="180"/>
        <w:sectPr w:rsidR="00527B94" w:rsidSect="008653AD">
          <w:footerReference w:type="default" r:id="rId28"/>
          <w:footerReference w:type="first" r:id="rId29"/>
          <w:pgSz w:w="12240" w:h="15840"/>
          <w:pgMar w:top="1440" w:right="720" w:bottom="1440" w:left="720" w:header="720" w:footer="720" w:gutter="0"/>
          <w:cols w:space="720"/>
          <w:titlePg/>
          <w:docGrid w:linePitch="360"/>
        </w:sectPr>
      </w:pPr>
    </w:p>
    <w:p w14:paraId="47A98213" w14:textId="77777777" w:rsidR="00366C8E" w:rsidRPr="006C13D0" w:rsidRDefault="00366C8E" w:rsidP="00366C8E">
      <w:pPr>
        <w:pStyle w:val="ProductList-Body"/>
        <w:rPr>
          <w:sz w:val="2"/>
          <w:szCs w:val="2"/>
        </w:rPr>
      </w:pPr>
    </w:p>
    <w:p w14:paraId="066FE42F" w14:textId="4BBCE927" w:rsidR="000E6ED8" w:rsidRPr="007F0674" w:rsidRDefault="00F77036" w:rsidP="00C14D9B">
      <w:pPr>
        <w:pStyle w:val="ProductList-Offering1Heading"/>
        <w:rPr>
          <w:lang w:val="pl-PL"/>
        </w:rPr>
      </w:pPr>
      <w:bookmarkStart w:id="53" w:name="_Toc452293086"/>
      <w:bookmarkStart w:id="54" w:name="DataProcessingTerms"/>
      <w:r w:rsidRPr="007F0674">
        <w:rPr>
          <w:lang w:val="pl-PL"/>
        </w:rPr>
        <w:t>Postanowienia dotyczące przetwarzania danych</w:t>
      </w:r>
      <w:bookmarkEnd w:id="53"/>
    </w:p>
    <w:bookmarkEnd w:id="54"/>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33FBE69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87525" w14:paraId="5EDF1073" w14:textId="77777777" w:rsidTr="00D0656B">
        <w:trPr>
          <w:tblHeader/>
        </w:trPr>
        <w:tc>
          <w:tcPr>
            <w:tcW w:w="10800" w:type="dxa"/>
            <w:gridSpan w:val="2"/>
            <w:shd w:val="clear" w:color="auto" w:fill="0072C6"/>
          </w:tcPr>
          <w:p w14:paraId="4F753780" w14:textId="77777777" w:rsidR="00087525" w:rsidRPr="00231971" w:rsidRDefault="00087525" w:rsidP="00D0656B">
            <w:pPr>
              <w:pStyle w:val="ProductList-Body"/>
              <w:spacing w:before="20" w:after="20"/>
              <w:rPr>
                <w:color w:val="FFFFFF" w:themeColor="background1"/>
                <w:sz w:val="16"/>
                <w:szCs w:val="16"/>
              </w:rPr>
            </w:pPr>
            <w:r>
              <w:rPr>
                <w:color w:val="FFFFFF" w:themeColor="background1"/>
                <w:sz w:val="16"/>
                <w:szCs w:val="16"/>
              </w:rPr>
              <w:t>Usługi Online</w:t>
            </w:r>
          </w:p>
        </w:tc>
      </w:tr>
      <w:tr w:rsidR="00186B07" w14:paraId="010417CA" w14:textId="77777777" w:rsidTr="00D0656B">
        <w:tc>
          <w:tcPr>
            <w:tcW w:w="2610" w:type="dxa"/>
            <w:vAlign w:val="center"/>
          </w:tcPr>
          <w:p w14:paraId="2E86FBA6" w14:textId="7F4FA75F" w:rsidR="00186B07" w:rsidRPr="00231971" w:rsidRDefault="00186B07" w:rsidP="00186B07">
            <w:pPr>
              <w:pStyle w:val="ProductList-Body"/>
              <w:rPr>
                <w:sz w:val="16"/>
                <w:szCs w:val="16"/>
              </w:rPr>
            </w:pPr>
            <w:bookmarkStart w:id="55" w:name="MicrosoftDynamicsOnlineServices"/>
            <w:r>
              <w:rPr>
                <w:sz w:val="16"/>
                <w:szCs w:val="16"/>
              </w:rPr>
              <w:t>Usługi Microsoft Dynamics Online.</w:t>
            </w:r>
          </w:p>
        </w:tc>
        <w:tc>
          <w:tcPr>
            <w:tcW w:w="8190" w:type="dxa"/>
          </w:tcPr>
          <w:p w14:paraId="0B70CA0D" w14:textId="5DBE52B9" w:rsidR="00186B07" w:rsidRPr="00231971" w:rsidRDefault="00186B07" w:rsidP="00186B07">
            <w:pPr>
              <w:pStyle w:val="ProductList-Body"/>
              <w:rPr>
                <w:sz w:val="16"/>
                <w:szCs w:val="16"/>
              </w:rPr>
            </w:pPr>
            <w:r>
              <w:rPr>
                <w:sz w:val="16"/>
                <w:szCs w:val="16"/>
              </w:rPr>
              <w:t>Następujące usługi: Microsoft Dynamics CRM Online i Microsoft Dynamics Marketing. Usługi Microsoft Dynamics Online nie obejmują (1) usług Microsoft Dynamics CRM dla obsługiwanych urządzeń, w tym w szczególności usług Microsoft Dynamics CRM Online na tablety lub smartfony; lub (2) innych, oznaczonych osobną marką usług udostępnianych lub powiązanych z usługami Microsoft Dynamics CRM Online lub Microsoft Dynamics Marketing.</w:t>
            </w:r>
          </w:p>
        </w:tc>
      </w:tr>
      <w:bookmarkEnd w:id="55"/>
      <w:tr w:rsidR="00087525" w14:paraId="55B37246" w14:textId="77777777" w:rsidTr="00D0656B">
        <w:tc>
          <w:tcPr>
            <w:tcW w:w="2610" w:type="dxa"/>
            <w:vAlign w:val="center"/>
          </w:tcPr>
          <w:p w14:paraId="1511434D" w14:textId="77777777" w:rsidR="00087525" w:rsidRPr="00231971" w:rsidRDefault="00087525" w:rsidP="00D0656B">
            <w:pPr>
              <w:pStyle w:val="ProductList-Body"/>
              <w:rPr>
                <w:sz w:val="16"/>
                <w:szCs w:val="16"/>
              </w:rPr>
            </w:pPr>
            <w:r>
              <w:rPr>
                <w:sz w:val="16"/>
                <w:szCs w:val="16"/>
              </w:rPr>
              <w:t>Usługi Office 365</w:t>
            </w:r>
          </w:p>
        </w:tc>
        <w:tc>
          <w:tcPr>
            <w:tcW w:w="8190" w:type="dxa"/>
          </w:tcPr>
          <w:p w14:paraId="524FAD2D" w14:textId="77777777" w:rsidR="00087525" w:rsidRPr="00231971" w:rsidRDefault="00087525" w:rsidP="00D0656B">
            <w:pPr>
              <w:pStyle w:val="ProductList-Body"/>
              <w:rPr>
                <w:sz w:val="16"/>
                <w:szCs w:val="16"/>
              </w:rPr>
            </w:pPr>
            <w:r>
              <w:rPr>
                <w:sz w:val="16"/>
                <w:szCs w:val="16"/>
              </w:rPr>
              <w:t>Następujące usługi (jako usługi samodzielne albo zawarte w planie lub pakiecie oznaczonym marką Office 365): Exchange Online, Exchange Online — archiwum, Exchange Online Protection, Zaawansowana ochrona przed zagrożeniami, SharePoint Online, OneDrive dla Firm, Project Online, Skype dla firm Online, Sway, Office Online, Delve Analytics, Customer Lockbox i Yammer Enterprise. Usługi Office 365 nie obejmują usług Office 365 ProPlus, Usług PSTN działających poza kontrolą Microsoft, oprogramowania klienta ani jakiejkolwiek usługi udostępnianej pod odrębną marką razem z planem lub pakietem Office 365 (m.in. usługi Bing lub usług oznaczonych marką „dla Office 365”).</w:t>
            </w:r>
          </w:p>
        </w:tc>
      </w:tr>
      <w:tr w:rsidR="00087525" w14:paraId="765B4788" w14:textId="77777777" w:rsidTr="00D0656B">
        <w:tc>
          <w:tcPr>
            <w:tcW w:w="2610" w:type="dxa"/>
            <w:vAlign w:val="center"/>
          </w:tcPr>
          <w:p w14:paraId="6033BE32" w14:textId="77777777" w:rsidR="00087525" w:rsidRPr="00231971" w:rsidRDefault="00087525" w:rsidP="00D0656B">
            <w:pPr>
              <w:pStyle w:val="ProductList-Body"/>
              <w:rPr>
                <w:sz w:val="16"/>
                <w:szCs w:val="16"/>
              </w:rPr>
            </w:pPr>
            <w:bookmarkStart w:id="56" w:name="MicrosoftAzureCoreServices"/>
            <w:r>
              <w:rPr>
                <w:sz w:val="16"/>
                <w:szCs w:val="16"/>
              </w:rPr>
              <w:t>Podstawowe Usługi Microsoft Azure</w:t>
            </w:r>
          </w:p>
        </w:tc>
        <w:tc>
          <w:tcPr>
            <w:tcW w:w="8190" w:type="dxa"/>
          </w:tcPr>
          <w:p w14:paraId="3C146B0B" w14:textId="77777777" w:rsidR="00087525" w:rsidRPr="00231971" w:rsidRDefault="00087525" w:rsidP="00D0656B">
            <w:pPr>
              <w:pStyle w:val="ProductList-Body"/>
              <w:rPr>
                <w:sz w:val="16"/>
                <w:szCs w:val="16"/>
              </w:rPr>
            </w:pPr>
            <w:r>
              <w:rPr>
                <w:sz w:val="16"/>
                <w:szCs w:val="16"/>
              </w:rPr>
              <w:t xml:space="preserve">Active Directory, Zarządzanie Interfejsami API, Usługi Aplikacji (Aplikacje Interfejsu API, Aplikacje Mobilne, Aplikacje Sieci Web, Automatyzacja, Usługa Kopii Zapasowych, Usługa Wsadowa, Usługi BizTalk, Usługi w Chmurze, DocumentDb, Centra Zdarzeń, ExpressRoute, HDInsight, Magazyn Kluczy, Uczenie Maszynowe, Portal Zarządzania, Usługa Multimediów, Usługi Mobilne, Multi-Factor Authentication, Centrum Powiadomień, Wgląd w Dane Operacyjne, Pamięć Podręczna Usługi Redis, RemoteApp, Zarządzanie Prawami Dostępu do Informacji, Harmonogram, Magistrala Usług, Site Recovery, Baza Danych SQL, Pamięć, StorSimple, Analiza Strumienia, Menedżer Ruchu, Maszyny Wirtualne, Sieć Wirtualna, Visual Studio Team Services, Witryny Sieci Web i Menedżer Przepływu Pracy). </w:t>
            </w:r>
          </w:p>
        </w:tc>
      </w:tr>
      <w:bookmarkEnd w:id="56"/>
      <w:tr w:rsidR="00087525" w14:paraId="38BCB697" w14:textId="77777777" w:rsidTr="00D0656B">
        <w:tc>
          <w:tcPr>
            <w:tcW w:w="2610" w:type="dxa"/>
            <w:vAlign w:val="center"/>
          </w:tcPr>
          <w:p w14:paraId="26D411A3" w14:textId="77777777" w:rsidR="00087525" w:rsidRPr="00231971" w:rsidRDefault="00087525" w:rsidP="00D0656B">
            <w:pPr>
              <w:pStyle w:val="ProductList-Body"/>
              <w:rPr>
                <w:sz w:val="16"/>
                <w:szCs w:val="16"/>
              </w:rPr>
            </w:pPr>
            <w:r>
              <w:rPr>
                <w:sz w:val="16"/>
                <w:szCs w:val="16"/>
              </w:rPr>
              <w:t>Usługi Online Microsoft Intune</w:t>
            </w:r>
          </w:p>
        </w:tc>
        <w:tc>
          <w:tcPr>
            <w:tcW w:w="8190" w:type="dxa"/>
          </w:tcPr>
          <w:p w14:paraId="30B55CFA" w14:textId="77777777" w:rsidR="00087525" w:rsidRPr="00231971" w:rsidRDefault="00087525" w:rsidP="00D0656B">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087525" w14:paraId="4566927A" w14:textId="77777777" w:rsidTr="00D0656B">
        <w:tc>
          <w:tcPr>
            <w:tcW w:w="2610" w:type="dxa"/>
            <w:vAlign w:val="center"/>
          </w:tcPr>
          <w:p w14:paraId="3AB59B8B" w14:textId="77777777" w:rsidR="00087525" w:rsidRPr="00231971" w:rsidRDefault="00087525" w:rsidP="00D0656B">
            <w:pPr>
              <w:pStyle w:val="ProductList-Body"/>
              <w:rPr>
                <w:sz w:val="16"/>
                <w:szCs w:val="16"/>
              </w:rPr>
            </w:pPr>
            <w:r>
              <w:rPr>
                <w:sz w:val="16"/>
                <w:szCs w:val="16"/>
              </w:rPr>
              <w:t>Usługi Microsoft Power BI</w:t>
            </w:r>
          </w:p>
        </w:tc>
        <w:tc>
          <w:tcPr>
            <w:tcW w:w="8190" w:type="dxa"/>
          </w:tcPr>
          <w:p w14:paraId="641CF16B" w14:textId="77777777" w:rsidR="00087525" w:rsidRPr="00231971" w:rsidRDefault="00087525" w:rsidP="00D0656B">
            <w:pPr>
              <w:pStyle w:val="ProductList-Body"/>
              <w:rPr>
                <w:sz w:val="16"/>
                <w:szCs w:val="16"/>
              </w:rPr>
            </w:pPr>
            <w:r>
              <w:rPr>
                <w:sz w:val="16"/>
                <w:szCs w:val="16"/>
              </w:rPr>
              <w:t>Udostępniana w chmurze część usług Microsoft Power BI oferowana jako odrębna usługa lub jako element planu lub pakietu oznaczonego marką Office 365, ale z wyłączeniem funkcji wykazu danych, aplikacji mobilnych Power BI lub Power BI Desktop.</w:t>
            </w:r>
          </w:p>
        </w:tc>
      </w:tr>
    </w:tbl>
    <w:p w14:paraId="61CA0F49" w14:textId="52617D3B" w:rsidR="00B75208" w:rsidRDefault="00B75208" w:rsidP="00A914BF">
      <w:pPr>
        <w:pStyle w:val="ProductList-Body"/>
      </w:pPr>
    </w:p>
    <w:p w14:paraId="2382B4F7" w14:textId="77777777" w:rsidR="00186B07" w:rsidRDefault="00186B07" w:rsidP="00186B07">
      <w:pPr>
        <w:pStyle w:val="ProductList-SubSubSectionHeading"/>
        <w:keepNext/>
        <w:outlineLvl w:val="2"/>
      </w:pPr>
      <w:bookmarkStart w:id="57" w:name="DataProcessingTerms_DataatRest"/>
      <w:bookmarkStart w:id="58" w:name="_Toc449618396"/>
      <w:bookmarkStart w:id="59" w:name="_Toc445967463"/>
      <w:bookmarkStart w:id="60" w:name="_Toc452293087"/>
      <w:r>
        <w:t>Miejsce przechowywania Danych magazynowanych Klienta</w:t>
      </w:r>
      <w:bookmarkEnd w:id="57"/>
      <w:bookmarkEnd w:id="58"/>
      <w:bookmarkEnd w:id="59"/>
      <w:bookmarkEnd w:id="60"/>
    </w:p>
    <w:p w14:paraId="68653641" w14:textId="77777777" w:rsidR="00186B07" w:rsidRDefault="00186B07" w:rsidP="00186B07">
      <w:pPr>
        <w:pStyle w:val="ProductList-Body"/>
      </w:pPr>
      <w:r>
        <w:t>Microsoft zobowiązuje się przechowywać Dane magazynowane Klienta w określonych głównych obszarach geograficznych (z których każdy zwany jest dalej Obszarem), jak następuje:</w:t>
      </w:r>
    </w:p>
    <w:p w14:paraId="0DDF433E" w14:textId="77777777" w:rsidR="00186B07" w:rsidRDefault="00186B07" w:rsidP="00186B07">
      <w:pPr>
        <w:pStyle w:val="ProductList-Body"/>
        <w:numPr>
          <w:ilvl w:val="0"/>
          <w:numId w:val="6"/>
        </w:numPr>
        <w:ind w:left="450" w:hanging="270"/>
      </w:pPr>
      <w:r>
        <w:rPr>
          <w:b/>
        </w:rPr>
        <w:t>Usługi Office 365</w:t>
      </w:r>
      <w:r w:rsidRPr="007A0431">
        <w:rPr>
          <w:b/>
        </w:rPr>
        <w:t>.</w:t>
      </w:r>
      <w:r>
        <w:rPr>
          <w:b/>
        </w:rPr>
        <w:t xml:space="preserve"> </w:t>
      </w:r>
      <w:r>
        <w:t xml:space="preserve">Jeśli Klient przydziela zasoby swoim dzierżawcom w Australii, Unii Europejskiej, Indiach, Japonii lub Stanach Zjednoczonych (każdy ten obszar jest z osobna nazywany Obszarem), Microsoft będzie przechowywać następujące Dane Klienta w spoczynku tylko w ramach takiego Obszaru: (1) zawartość skrzynki pocztowej Exchange Online (treść wiadomości e-mail, wpisy w kalendarzu i zawartość załączników wiadomości e-mail) oraz (2) zawartość witryny SharePoint Online i przechowywane w tej witrynie pliki. </w:t>
      </w:r>
    </w:p>
    <w:p w14:paraId="49235D04" w14:textId="77777777" w:rsidR="00186B07" w:rsidRDefault="00186B07" w:rsidP="00186B07">
      <w:pPr>
        <w:pStyle w:val="ProductList-Body"/>
        <w:numPr>
          <w:ilvl w:val="0"/>
          <w:numId w:val="6"/>
        </w:numPr>
        <w:ind w:left="450" w:hanging="270"/>
      </w:pPr>
      <w:r>
        <w:rPr>
          <w:b/>
        </w:rPr>
        <w:t>Usługi Online Microsoft Intune</w:t>
      </w:r>
      <w:r w:rsidRPr="00C705FE">
        <w:rPr>
          <w:b/>
          <w:bCs/>
        </w:rPr>
        <w:t>.</w:t>
      </w:r>
      <w:r>
        <w:t xml:space="preserve"> Gdy Klient dostarcza konto dzierżawcy, Klient wybiera dostępny Obszar, w którym będą przechowywane Dane magazynowane Klienta. Microsoft zobowiązuje się nie przenosić Danych Klienta poza wybrany przez Klienta Obszar, chyba że na podstawie postanowień punktu „Miejsce przechowywania danych” w Centrum zaufania Microsoft Intune.</w:t>
      </w:r>
    </w:p>
    <w:p w14:paraId="6CB444D5" w14:textId="77777777" w:rsidR="00186B07" w:rsidRDefault="00186B07" w:rsidP="00186B07">
      <w:pPr>
        <w:pStyle w:val="ProductList-Body"/>
        <w:numPr>
          <w:ilvl w:val="0"/>
          <w:numId w:val="6"/>
        </w:numPr>
        <w:ind w:left="450" w:hanging="270"/>
      </w:pPr>
      <w:r>
        <w:rPr>
          <w:b/>
        </w:rPr>
        <w:t>Usługi Microsoft Power BI</w:t>
      </w:r>
      <w:r w:rsidRPr="00C705FE">
        <w:rPr>
          <w:b/>
          <w:bCs/>
        </w:rPr>
        <w:t>.</w:t>
      </w:r>
      <w:r>
        <w:t xml:space="preserve"> Jeśli Klient przydziela zasoby swoim dzierżawcom w Australii, Unii Europejskiej lub Stanach Zjednoczonych, wówczas Microsoft będzie przechowywać Dane magazynowane Klienta Microsoft Power BI wyłącznie w tym Obszarze.</w:t>
      </w:r>
    </w:p>
    <w:p w14:paraId="773D3CEB" w14:textId="77777777" w:rsidR="00B75208" w:rsidRDefault="00B75208" w:rsidP="00B75208">
      <w:pPr>
        <w:pStyle w:val="ProductList-Body"/>
        <w:numPr>
          <w:ilvl w:val="0"/>
          <w:numId w:val="6"/>
        </w:numPr>
        <w:ind w:left="450" w:hanging="270"/>
      </w:pPr>
      <w:r>
        <w:rPr>
          <w:b/>
        </w:rPr>
        <w:t>Usługi podstawowe Microsoft Azure</w:t>
      </w:r>
      <w:r w:rsidRPr="00914365">
        <w:rPr>
          <w:b/>
          <w:bCs/>
        </w:rPr>
        <w:t xml:space="preserve">. </w:t>
      </w:r>
      <w:r>
        <w:t>Jeżeli Klient skonfiguruje określoną usługę w celu jej wdrożenia w określonym Obszarze, dla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0356F0FF" w14:textId="77777777" w:rsidR="00B75208" w:rsidRDefault="00B75208" w:rsidP="00B75208">
      <w:pPr>
        <w:pStyle w:val="ProductList-Body"/>
        <w:numPr>
          <w:ilvl w:val="0"/>
          <w:numId w:val="6"/>
        </w:numPr>
        <w:spacing w:after="120"/>
        <w:ind w:left="450" w:hanging="270"/>
      </w:pPr>
      <w:r>
        <w:rPr>
          <w:b/>
        </w:rPr>
        <w:t>Usługi Microsoft Dynamics CRM Online</w:t>
      </w:r>
      <w:r w:rsidRPr="00914365">
        <w:rPr>
          <w:b/>
          <w:bCs/>
        </w:rPr>
        <w:t xml:space="preserve">. </w:t>
      </w:r>
      <w:r>
        <w:t>W przypadku podmiotów obsługiwanych w ramach Usługi Online Microsoft Dynamics CRM, jeśli Klient korzysta z wystąpienia takiej usługi w Stanach Zjednoczonych lub UE, Microsoft będzie przechowywać Dane Klienta odpowiednio w Stanach Zjednoczonych lub w UE.</w:t>
      </w:r>
    </w:p>
    <w:p w14:paraId="39681039" w14:textId="77777777" w:rsidR="00B75208" w:rsidRDefault="00B75208" w:rsidP="00B75208">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4514A4C0" w14:textId="77777777" w:rsidR="00186B07" w:rsidRDefault="00186B07" w:rsidP="00186B07">
      <w:pPr>
        <w:pStyle w:val="ProductList-SubSubSectionHeading"/>
        <w:outlineLvl w:val="2"/>
      </w:pPr>
      <w:bookmarkStart w:id="61" w:name="DataProcessingTerms_Privacy"/>
      <w:bookmarkStart w:id="62" w:name="_Toc449618397"/>
      <w:bookmarkStart w:id="63" w:name="_Toc445967464"/>
      <w:bookmarkStart w:id="64" w:name="_Toc452293088"/>
      <w:r>
        <w:t>Prywatność</w:t>
      </w:r>
      <w:bookmarkEnd w:id="61"/>
      <w:bookmarkEnd w:id="62"/>
      <w:bookmarkEnd w:id="63"/>
      <w:bookmarkEnd w:id="64"/>
    </w:p>
    <w:p w14:paraId="440138C2" w14:textId="77777777" w:rsidR="00186B07" w:rsidRPr="00AB4578" w:rsidRDefault="00186B07" w:rsidP="00186B07">
      <w:pPr>
        <w:pStyle w:val="ProductList-Body"/>
        <w:numPr>
          <w:ilvl w:val="0"/>
          <w:numId w:val="7"/>
        </w:numPr>
        <w:ind w:left="450" w:hanging="270"/>
      </w:pPr>
      <w:r>
        <w:rPr>
          <w:b/>
        </w:rPr>
        <w:t>Zwrot i usunięcie Danych Klienta.</w:t>
      </w:r>
      <w:r>
        <w:t xml:space="preserve"> Najpóźniej 180 dni po wygaśnięciu lub zakończeniu używania przez Klienta dowolnej Usługi Online Microsoft wyłączy konto Klienta i usunie z niego Dane Klienta. </w:t>
      </w:r>
    </w:p>
    <w:p w14:paraId="7DEB509A" w14:textId="77777777" w:rsidR="00186B07" w:rsidRDefault="00186B07" w:rsidP="00186B07">
      <w:pPr>
        <w:pStyle w:val="ProductList-Body"/>
        <w:numPr>
          <w:ilvl w:val="0"/>
          <w:numId w:val="7"/>
        </w:numPr>
        <w:ind w:left="450" w:hanging="270"/>
      </w:pPr>
      <w:r>
        <w:rPr>
          <w:b/>
        </w:rPr>
        <w:t>Przesyłanie Danych Klienta.</w:t>
      </w:r>
      <w:r>
        <w:t xml:space="preserve"> O ile Klient nie zrezygnuje ze Standardowych Klauzul Umownych, wszystkie przypadki przesłania Danych Klienta poza Unię Europejską, Europejski Obszar Gospodarczy i Szwajcarię podlegać będą Standardowym Klauzulom Umownym. Microsoft będzie przestrzegać wymagań określonych w przepisach prawa ochrony danych osobowych przyjęte w krajach Europejskiego Obszaru Gospodarczego i Szwajcarii w zakresie zbierania, używania, przesyłania, przechowywania i innego przetwarzania danych osobowych.</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555A6521" w:rsidR="00086F17" w:rsidRPr="00690C65" w:rsidRDefault="00086F17" w:rsidP="00CD7F8D">
      <w:pPr>
        <w:pStyle w:val="ProductList-Body"/>
        <w:numPr>
          <w:ilvl w:val="0"/>
          <w:numId w:val="7"/>
        </w:numPr>
        <w:ind w:left="450" w:hanging="270"/>
      </w:pPr>
      <w:r>
        <w:rPr>
          <w:b/>
        </w:rPr>
        <w:t>Przenoszenie podwykonawców</w:t>
      </w:r>
      <w:r w:rsidRPr="003714D6">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Każda Usługa Online ma witrynę internetową, w której zamieszczono listę podwykonawców upoważnionych do uzyskiwania dostępu do Danych Klienta, a także świadczonych usług ograniczonych lub dodatkowych. Na co najmniej 14 dni przed upoważnieniem nowego podwykonawcy do uzyskiwania dostępu do Danych Klienta, Microsoft zaktualizuje informacje we właściwej witrynie i zapewni mechanizm służący uzyskiwaniu powiadomień o danej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5" w:name="_Toc452293089"/>
      <w:r>
        <w:t>Dodatkowe postanowienia europejskie.</w:t>
      </w:r>
      <w:bookmarkEnd w:id="65"/>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6" w:name="_Toc452293090"/>
      <w:r>
        <w:t>Bezpieczeństwo</w:t>
      </w:r>
      <w:bookmarkEnd w:id="66"/>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87525">
        <w:trPr>
          <w:tblHeader/>
        </w:trPr>
        <w:tc>
          <w:tcPr>
            <w:tcW w:w="2520" w:type="dxa"/>
            <w:shd w:val="clear" w:color="auto" w:fill="0072C6"/>
          </w:tcPr>
          <w:p w14:paraId="75D7A1AA" w14:textId="0DECA32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Domena</w:t>
            </w:r>
          </w:p>
        </w:tc>
        <w:tc>
          <w:tcPr>
            <w:tcW w:w="8280" w:type="dxa"/>
            <w:shd w:val="clear" w:color="auto" w:fill="0072C6"/>
          </w:tcPr>
          <w:p w14:paraId="6C61E74C" w14:textId="4A3AC49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Zasady</w:t>
            </w:r>
          </w:p>
        </w:tc>
      </w:tr>
      <w:tr w:rsidR="00086F17" w14:paraId="7BFB34B6" w14:textId="77777777" w:rsidTr="00087525">
        <w:tc>
          <w:tcPr>
            <w:tcW w:w="2520" w:type="dxa"/>
            <w:vAlign w:val="center"/>
          </w:tcPr>
          <w:p w14:paraId="4A265EB1" w14:textId="4B939C28" w:rsidR="00086F17" w:rsidRPr="00B75208" w:rsidRDefault="00086F17" w:rsidP="007303AE">
            <w:pPr>
              <w:pStyle w:val="ProductList-Body"/>
              <w:rPr>
                <w:sz w:val="16"/>
                <w:szCs w:val="16"/>
              </w:rPr>
            </w:pPr>
            <w:r w:rsidRPr="00B75208">
              <w:rPr>
                <w:sz w:val="16"/>
                <w:szCs w:val="16"/>
              </w:rPr>
              <w:t>Struktura bezpieczeństwa informacji</w:t>
            </w:r>
          </w:p>
        </w:tc>
        <w:tc>
          <w:tcPr>
            <w:tcW w:w="8280" w:type="dxa"/>
          </w:tcPr>
          <w:p w14:paraId="4CCE6AB8" w14:textId="7F0E44E2" w:rsidR="009C6951" w:rsidRPr="00B75208" w:rsidRDefault="009C6951" w:rsidP="009C6951">
            <w:pPr>
              <w:pStyle w:val="ProductList-Body"/>
              <w:rPr>
                <w:sz w:val="16"/>
                <w:szCs w:val="16"/>
              </w:rPr>
            </w:pPr>
            <w:r w:rsidRPr="00B75208">
              <w:rPr>
                <w:b/>
                <w:sz w:val="16"/>
                <w:szCs w:val="16"/>
              </w:rPr>
              <w:t>Odpowiedzialność za zabezpieczenia</w:t>
            </w:r>
            <w:r w:rsidRPr="00B75208">
              <w:rPr>
                <w:b/>
                <w:bCs/>
                <w:sz w:val="16"/>
                <w:szCs w:val="16"/>
              </w:rPr>
              <w:t>.</w:t>
            </w:r>
            <w:r w:rsidRPr="00B75208">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B75208" w:rsidRDefault="009C6951" w:rsidP="0088164F">
            <w:pPr>
              <w:pStyle w:val="ProductList-Body"/>
              <w:spacing w:before="40"/>
              <w:rPr>
                <w:sz w:val="16"/>
                <w:szCs w:val="16"/>
              </w:rPr>
            </w:pPr>
            <w:r w:rsidRPr="00B75208">
              <w:rPr>
                <w:b/>
                <w:sz w:val="16"/>
                <w:szCs w:val="16"/>
              </w:rPr>
              <w:t>Role i obowiązki w zakresie zabezpieczeń</w:t>
            </w:r>
            <w:r w:rsidRPr="00B75208">
              <w:rPr>
                <w:b/>
                <w:bCs/>
                <w:sz w:val="16"/>
                <w:szCs w:val="16"/>
              </w:rPr>
              <w:t>.</w:t>
            </w:r>
            <w:r w:rsidRPr="00B75208">
              <w:rPr>
                <w:sz w:val="16"/>
                <w:szCs w:val="16"/>
              </w:rPr>
              <w:t xml:space="preserve"> Personel Microsoft mający dostęp do Danych Klienta podlega zobowiązaniom do zachowania poufności.</w:t>
            </w:r>
          </w:p>
          <w:p w14:paraId="43EEE1B1" w14:textId="14EE093C" w:rsidR="009C6951" w:rsidRPr="00B75208" w:rsidRDefault="009C6951" w:rsidP="0088164F">
            <w:pPr>
              <w:pStyle w:val="ProductList-Body"/>
              <w:spacing w:before="40"/>
              <w:rPr>
                <w:sz w:val="16"/>
                <w:szCs w:val="16"/>
              </w:rPr>
            </w:pPr>
            <w:r w:rsidRPr="00B75208">
              <w:rPr>
                <w:b/>
                <w:sz w:val="16"/>
                <w:szCs w:val="16"/>
              </w:rPr>
              <w:t>Program zarządzania ryzykiem</w:t>
            </w:r>
            <w:r w:rsidRPr="00B75208">
              <w:rPr>
                <w:b/>
                <w:bCs/>
                <w:sz w:val="16"/>
                <w:szCs w:val="16"/>
              </w:rPr>
              <w:t>.</w:t>
            </w:r>
            <w:r w:rsidRPr="00B75208">
              <w:rPr>
                <w:sz w:val="16"/>
                <w:szCs w:val="16"/>
              </w:rPr>
              <w:t xml:space="preserve"> Przed rozpoczęciem przetwarzania Danych Klienta lub świadczenia Usług Online, Microsoft przeprowadza ocenę ryzyka.</w:t>
            </w:r>
          </w:p>
          <w:p w14:paraId="3D0B77AE" w14:textId="3E551499" w:rsidR="00086F17" w:rsidRPr="00B75208" w:rsidRDefault="009C6951" w:rsidP="009C6951">
            <w:pPr>
              <w:pStyle w:val="ProductList-Body"/>
              <w:rPr>
                <w:sz w:val="16"/>
                <w:szCs w:val="16"/>
              </w:rPr>
            </w:pPr>
            <w:r w:rsidRPr="00B75208">
              <w:rPr>
                <w:sz w:val="16"/>
                <w:szCs w:val="16"/>
              </w:rPr>
              <w:t>Microsoft zachowuje dokumentację dotyczącą zabezpieczeń po zakończeniu jej obowiązywania zgodnie z wymogami Microsoft w zakresie przechowywania.</w:t>
            </w:r>
          </w:p>
        </w:tc>
      </w:tr>
      <w:tr w:rsidR="00086F17" w14:paraId="7414B36E" w14:textId="77777777" w:rsidTr="00087525">
        <w:tc>
          <w:tcPr>
            <w:tcW w:w="2520" w:type="dxa"/>
            <w:vAlign w:val="center"/>
          </w:tcPr>
          <w:p w14:paraId="6F221689" w14:textId="78DA8E2F" w:rsidR="00086F17" w:rsidRPr="00B75208" w:rsidRDefault="00086F17" w:rsidP="007303AE">
            <w:pPr>
              <w:pStyle w:val="ProductList-Body"/>
              <w:rPr>
                <w:sz w:val="16"/>
                <w:szCs w:val="16"/>
              </w:rPr>
            </w:pPr>
            <w:r w:rsidRPr="00B75208">
              <w:rPr>
                <w:sz w:val="16"/>
                <w:szCs w:val="16"/>
              </w:rPr>
              <w:t>Zarządzanie zasobami</w:t>
            </w:r>
          </w:p>
        </w:tc>
        <w:tc>
          <w:tcPr>
            <w:tcW w:w="8280" w:type="dxa"/>
          </w:tcPr>
          <w:p w14:paraId="6DA73246" w14:textId="0BE2B773" w:rsidR="009C6951" w:rsidRPr="00B75208" w:rsidRDefault="009C6951" w:rsidP="009C6951">
            <w:pPr>
              <w:pStyle w:val="ProductList-Body"/>
              <w:rPr>
                <w:sz w:val="16"/>
                <w:szCs w:val="16"/>
              </w:rPr>
            </w:pPr>
            <w:r w:rsidRPr="00B75208">
              <w:rPr>
                <w:b/>
                <w:sz w:val="16"/>
                <w:szCs w:val="16"/>
              </w:rPr>
              <w:t>Spis zasobów</w:t>
            </w:r>
            <w:r w:rsidRPr="00B75208">
              <w:rPr>
                <w:b/>
                <w:bCs/>
                <w:sz w:val="16"/>
                <w:szCs w:val="16"/>
              </w:rPr>
              <w:t>.</w:t>
            </w:r>
            <w:r w:rsidRPr="00B75208">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B75208" w:rsidRDefault="009C6951" w:rsidP="0088164F">
            <w:pPr>
              <w:pStyle w:val="ProductList-Body"/>
              <w:spacing w:before="40"/>
              <w:rPr>
                <w:sz w:val="16"/>
                <w:szCs w:val="16"/>
              </w:rPr>
            </w:pPr>
            <w:r w:rsidRPr="00B75208">
              <w:rPr>
                <w:b/>
                <w:sz w:val="16"/>
                <w:szCs w:val="16"/>
              </w:rPr>
              <w:t>Obsługa zasobów</w:t>
            </w:r>
          </w:p>
          <w:p w14:paraId="44E4A99A" w14:textId="04C45994"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651B74" w:rsidRPr="00B75208">
              <w:rPr>
                <w:sz w:val="16"/>
                <w:szCs w:val="16"/>
              </w:rPr>
              <w:t>Microsoft klasyfikuje Dane Klienta w celu umożliwienia ich identyfikacji oraz odpowiedniego ograniczenia dostępu do nich.</w:t>
            </w:r>
          </w:p>
          <w:p w14:paraId="134B5436" w14:textId="3FC191CA"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2A3B84" w:rsidRPr="00B75208">
              <w:rPr>
                <w:sz w:val="16"/>
                <w:szCs w:val="16"/>
              </w:rPr>
              <w:t>Microsoft stosuje ograniczenia dotyczące drukowania Danych Klienta, a także procedury w zakresie usuwania materiałów drukowanych zawierających Dane Klienta.</w:t>
            </w:r>
          </w:p>
          <w:p w14:paraId="4579FE11" w14:textId="066CF7DE" w:rsidR="00086F17"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9C6951" w:rsidRPr="00B75208">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87525">
        <w:tc>
          <w:tcPr>
            <w:tcW w:w="2520" w:type="dxa"/>
            <w:vAlign w:val="center"/>
          </w:tcPr>
          <w:p w14:paraId="59347A52" w14:textId="738D913D" w:rsidR="00086F17" w:rsidRPr="00B75208" w:rsidRDefault="00086F17" w:rsidP="007303AE">
            <w:pPr>
              <w:pStyle w:val="ProductList-Body"/>
              <w:rPr>
                <w:sz w:val="16"/>
                <w:szCs w:val="16"/>
              </w:rPr>
            </w:pPr>
            <w:r w:rsidRPr="00B75208">
              <w:rPr>
                <w:sz w:val="16"/>
                <w:szCs w:val="16"/>
              </w:rPr>
              <w:t>Bezpieczeństwo zasobów ludzkich</w:t>
            </w:r>
          </w:p>
        </w:tc>
        <w:tc>
          <w:tcPr>
            <w:tcW w:w="8280" w:type="dxa"/>
          </w:tcPr>
          <w:p w14:paraId="4D458344" w14:textId="28E5AABF" w:rsidR="00086F17" w:rsidRPr="00B75208" w:rsidRDefault="009C6951" w:rsidP="008E1EAF">
            <w:pPr>
              <w:pStyle w:val="ProductList-Body"/>
              <w:rPr>
                <w:sz w:val="16"/>
                <w:szCs w:val="16"/>
              </w:rPr>
            </w:pPr>
            <w:r w:rsidRPr="00B75208">
              <w:rPr>
                <w:b/>
                <w:sz w:val="16"/>
                <w:szCs w:val="16"/>
              </w:rPr>
              <w:t>Szkolenia z zakresu zabezpieczeń</w:t>
            </w:r>
            <w:r w:rsidRPr="00B75208">
              <w:rPr>
                <w:b/>
                <w:bCs/>
                <w:sz w:val="16"/>
                <w:szCs w:val="16"/>
              </w:rPr>
              <w:t>.</w:t>
            </w:r>
            <w:r w:rsidRPr="00B75208">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87525">
        <w:tc>
          <w:tcPr>
            <w:tcW w:w="2520" w:type="dxa"/>
            <w:vAlign w:val="center"/>
          </w:tcPr>
          <w:p w14:paraId="17640D63" w14:textId="1909CE38" w:rsidR="00086F17" w:rsidRPr="00B75208" w:rsidRDefault="00086F17" w:rsidP="007303AE">
            <w:pPr>
              <w:pStyle w:val="ProductList-Body"/>
              <w:rPr>
                <w:sz w:val="16"/>
                <w:szCs w:val="16"/>
              </w:rPr>
            </w:pPr>
            <w:r w:rsidRPr="00B75208">
              <w:rPr>
                <w:sz w:val="16"/>
                <w:szCs w:val="16"/>
              </w:rPr>
              <w:t>bezpieczeństwo fizyczne i środowiskowe</w:t>
            </w:r>
          </w:p>
        </w:tc>
        <w:tc>
          <w:tcPr>
            <w:tcW w:w="8280" w:type="dxa"/>
          </w:tcPr>
          <w:p w14:paraId="0E056EAF" w14:textId="21CE734C" w:rsidR="009C6951" w:rsidRPr="00B75208" w:rsidRDefault="009C6951" w:rsidP="009C6951">
            <w:pPr>
              <w:pStyle w:val="ProductList-Body"/>
              <w:rPr>
                <w:sz w:val="16"/>
                <w:szCs w:val="16"/>
              </w:rPr>
            </w:pPr>
            <w:r w:rsidRPr="00B75208">
              <w:rPr>
                <w:b/>
                <w:sz w:val="16"/>
                <w:szCs w:val="16"/>
              </w:rPr>
              <w:t>Fizyczny dostęp do placówek</w:t>
            </w:r>
            <w:r w:rsidRPr="00B75208">
              <w:rPr>
                <w:b/>
                <w:bCs/>
                <w:sz w:val="16"/>
                <w:szCs w:val="16"/>
              </w:rPr>
              <w:t>.</w:t>
            </w:r>
            <w:r w:rsidRPr="00B75208">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B75208" w:rsidRDefault="009C6951" w:rsidP="0088164F">
            <w:pPr>
              <w:pStyle w:val="ProductList-Body"/>
              <w:spacing w:before="40"/>
              <w:rPr>
                <w:sz w:val="16"/>
                <w:szCs w:val="16"/>
              </w:rPr>
            </w:pPr>
            <w:r w:rsidRPr="00B75208">
              <w:rPr>
                <w:b/>
                <w:sz w:val="16"/>
                <w:szCs w:val="16"/>
              </w:rPr>
              <w:t>Fizyczny dostęp do składników</w:t>
            </w:r>
            <w:r w:rsidRPr="00B75208">
              <w:rPr>
                <w:b/>
                <w:bCs/>
                <w:sz w:val="16"/>
                <w:szCs w:val="16"/>
              </w:rPr>
              <w:t>.</w:t>
            </w:r>
            <w:r w:rsidRPr="00B75208">
              <w:rPr>
                <w:sz w:val="16"/>
                <w:szCs w:val="16"/>
              </w:rP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B75208" w:rsidRDefault="009C6951" w:rsidP="0088164F">
            <w:pPr>
              <w:pStyle w:val="ProductList-Body"/>
              <w:spacing w:before="40"/>
              <w:rPr>
                <w:sz w:val="16"/>
                <w:szCs w:val="16"/>
              </w:rPr>
            </w:pPr>
            <w:r w:rsidRPr="00B75208">
              <w:rPr>
                <w:b/>
                <w:sz w:val="16"/>
                <w:szCs w:val="16"/>
              </w:rPr>
              <w:t>Ochrona przed zakłóceniami</w:t>
            </w:r>
            <w:r w:rsidRPr="00B75208">
              <w:rPr>
                <w:b/>
                <w:bCs/>
                <w:sz w:val="16"/>
                <w:szCs w:val="16"/>
              </w:rPr>
              <w:t>.</w:t>
            </w:r>
            <w:r w:rsidRPr="00B75208">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B75208" w:rsidRDefault="009C6951" w:rsidP="0088164F">
            <w:pPr>
              <w:pStyle w:val="ProductList-Body"/>
              <w:spacing w:before="40"/>
              <w:rPr>
                <w:sz w:val="16"/>
                <w:szCs w:val="16"/>
              </w:rPr>
            </w:pPr>
            <w:r w:rsidRPr="00B75208">
              <w:rPr>
                <w:b/>
                <w:sz w:val="16"/>
                <w:szCs w:val="16"/>
              </w:rPr>
              <w:t>Usuwanie składników</w:t>
            </w:r>
            <w:r w:rsidRPr="00B75208">
              <w:rPr>
                <w:b/>
                <w:bCs/>
                <w:sz w:val="16"/>
                <w:szCs w:val="16"/>
              </w:rPr>
              <w:t>.</w:t>
            </w:r>
            <w:r w:rsidRPr="00B75208">
              <w:rPr>
                <w:sz w:val="16"/>
                <w:szCs w:val="16"/>
              </w:rPr>
              <w:t xml:space="preserve"> W celu usunięcia Danych Klienta, gdy już nie są potrzebne, Microsoft stosuje procedury zgodne ze standardem branżowym.</w:t>
            </w:r>
          </w:p>
        </w:tc>
      </w:tr>
      <w:tr w:rsidR="00086F17" w14:paraId="5142F166" w14:textId="77777777" w:rsidTr="00087525">
        <w:tc>
          <w:tcPr>
            <w:tcW w:w="2520" w:type="dxa"/>
            <w:vAlign w:val="center"/>
          </w:tcPr>
          <w:p w14:paraId="4E573BCA" w14:textId="3DE6A7D5" w:rsidR="00086F17" w:rsidRPr="00B75208" w:rsidRDefault="00086F17" w:rsidP="007303AE">
            <w:pPr>
              <w:pStyle w:val="ProductList-Body"/>
              <w:rPr>
                <w:sz w:val="16"/>
                <w:szCs w:val="16"/>
              </w:rPr>
            </w:pPr>
            <w:r w:rsidRPr="00B75208">
              <w:rPr>
                <w:sz w:val="16"/>
                <w:szCs w:val="16"/>
              </w:rPr>
              <w:t>Zarządzanie komunikacją i operacjami</w:t>
            </w:r>
          </w:p>
        </w:tc>
        <w:tc>
          <w:tcPr>
            <w:tcW w:w="8280" w:type="dxa"/>
          </w:tcPr>
          <w:p w14:paraId="52A9B3B5" w14:textId="2B32BAB3" w:rsidR="009C6951" w:rsidRPr="00B75208" w:rsidRDefault="009C6951" w:rsidP="009C6951">
            <w:pPr>
              <w:pStyle w:val="ProductList-Body"/>
              <w:rPr>
                <w:sz w:val="16"/>
                <w:szCs w:val="16"/>
              </w:rPr>
            </w:pPr>
            <w:r w:rsidRPr="00B75208">
              <w:rPr>
                <w:b/>
                <w:sz w:val="16"/>
                <w:szCs w:val="16"/>
              </w:rPr>
              <w:t>Zasady operacyjne</w:t>
            </w:r>
            <w:r w:rsidRPr="00B75208">
              <w:rPr>
                <w:b/>
                <w:bCs/>
                <w:sz w:val="16"/>
                <w:szCs w:val="16"/>
              </w:rPr>
              <w:t>.</w:t>
            </w:r>
            <w:r w:rsidRPr="00B75208">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B75208" w:rsidRDefault="009C6951" w:rsidP="006954F2">
            <w:pPr>
              <w:pStyle w:val="ProductList-Body"/>
              <w:keepNext/>
              <w:spacing w:before="40"/>
              <w:rPr>
                <w:sz w:val="16"/>
                <w:szCs w:val="16"/>
              </w:rPr>
            </w:pPr>
            <w:r w:rsidRPr="00B75208">
              <w:rPr>
                <w:b/>
                <w:sz w:val="16"/>
                <w:szCs w:val="16"/>
              </w:rPr>
              <w:t>Procedury odzyskiwania danych</w:t>
            </w:r>
          </w:p>
          <w:p w14:paraId="273CBF49" w14:textId="11F40F5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na bieżąco tworzy kopie danych, z których można odzyskać Dane Klienta, jednak nie rzadziej niż raz w tygodniu (chyba że żadne Dane Klienta nie zostały w tym czasie zaktualizowane).</w:t>
            </w:r>
          </w:p>
          <w:p w14:paraId="60832291" w14:textId="5ECBAF7A"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kopie Danych Klienta i procedury odzyskiwania danych w innej lokalizacji niż lokalizacja głównego sprzętu komputerowego służącego do przetwarzania Danych Klienta.</w:t>
            </w:r>
          </w:p>
          <w:p w14:paraId="21D206B8" w14:textId="7845013F"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Dostęp do kopii Danych Klienta podlega konkretnym procedurom obowiązującym w Microsoft.</w:t>
            </w:r>
          </w:p>
          <w:p w14:paraId="2B9A9D87" w14:textId="3CD30B01" w:rsidR="00F55464"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146E59" w:rsidRPr="00B75208">
              <w:rPr>
                <w:sz w:val="16"/>
                <w:szCs w:val="16"/>
              </w:rPr>
              <w:t>Microsoft weryfikuje procedury odzyskiwania danych co najmniej raz na sześć miesięcy, z wyjątkiem Usług Azure dla Instytucji Rządowych, dla których procedury odzyskiwania danych są weryfikowane co dwanaście miesięcy</w:t>
            </w:r>
            <w:r w:rsidR="00F55464" w:rsidRPr="00B75208">
              <w:rPr>
                <w:sz w:val="16"/>
                <w:szCs w:val="16"/>
              </w:rPr>
              <w:t>.</w:t>
            </w:r>
          </w:p>
          <w:p w14:paraId="0C13E134" w14:textId="5842F68E"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F55464" w:rsidRPr="00B75208">
              <w:rPr>
                <w:sz w:val="16"/>
                <w:szCs w:val="16"/>
              </w:rPr>
              <w:tab/>
            </w:r>
            <w:r w:rsidR="003D22CB" w:rsidRPr="00B75208">
              <w:rPr>
                <w:sz w:val="16"/>
                <w:szCs w:val="16"/>
              </w:rPr>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B75208" w:rsidRDefault="009C6951" w:rsidP="0088164F">
            <w:pPr>
              <w:pStyle w:val="ProductList-Body"/>
              <w:spacing w:before="40"/>
              <w:rPr>
                <w:sz w:val="16"/>
                <w:szCs w:val="16"/>
              </w:rPr>
            </w:pPr>
            <w:r w:rsidRPr="00B75208">
              <w:rPr>
                <w:b/>
                <w:sz w:val="16"/>
                <w:szCs w:val="16"/>
              </w:rPr>
              <w:t>Złośliwe oprogramowanie</w:t>
            </w:r>
            <w:r w:rsidRPr="00B75208">
              <w:rPr>
                <w:b/>
                <w:bCs/>
                <w:sz w:val="16"/>
                <w:szCs w:val="16"/>
              </w:rPr>
              <w:t>.</w:t>
            </w:r>
            <w:r w:rsidRPr="00B75208">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3F5A562D" w14:textId="77777777" w:rsidR="007F0674" w:rsidRPr="00B75208" w:rsidRDefault="007F0674" w:rsidP="007F0674">
            <w:pPr>
              <w:pStyle w:val="ProductList-Body"/>
              <w:spacing w:before="40"/>
              <w:rPr>
                <w:sz w:val="16"/>
                <w:szCs w:val="16"/>
              </w:rPr>
            </w:pPr>
            <w:r w:rsidRPr="00B75208">
              <w:rPr>
                <w:b/>
                <w:sz w:val="16"/>
                <w:szCs w:val="16"/>
              </w:rPr>
              <w:t>Dane poza granicami</w:t>
            </w:r>
          </w:p>
          <w:p w14:paraId="07A8C927" w14:textId="77777777" w:rsidR="007F0674"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szyfruje lub umożliwia Klientowi szyfrowanie Danych Klienta przesyłanych za pośrednictwem sieci publicznych.</w:t>
            </w:r>
          </w:p>
          <w:p w14:paraId="70E6C4C4" w14:textId="7139979C" w:rsidR="009C6951"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ogranicza dostęp do Danych Klienta na nośnikach, które opuszczają placówki Microsoft</w:t>
            </w:r>
            <w:r w:rsidR="003D22CB" w:rsidRPr="00B75208">
              <w:rPr>
                <w:sz w:val="16"/>
                <w:szCs w:val="16"/>
              </w:rPr>
              <w:t>.</w:t>
            </w:r>
          </w:p>
          <w:p w14:paraId="039DA155" w14:textId="73742380" w:rsidR="00086F17" w:rsidRPr="00B75208" w:rsidRDefault="009C6951" w:rsidP="0088164F">
            <w:pPr>
              <w:pStyle w:val="ProductList-Body"/>
              <w:spacing w:before="40"/>
              <w:rPr>
                <w:sz w:val="16"/>
                <w:szCs w:val="16"/>
              </w:rPr>
            </w:pPr>
            <w:r w:rsidRPr="00B75208">
              <w:rPr>
                <w:b/>
                <w:sz w:val="16"/>
                <w:szCs w:val="16"/>
              </w:rPr>
              <w:t>Rejestrowanie zdarzeń</w:t>
            </w:r>
            <w:r w:rsidRPr="00B75208">
              <w:rPr>
                <w:b/>
                <w:bCs/>
                <w:sz w:val="16"/>
                <w:szCs w:val="16"/>
              </w:rPr>
              <w:t>.</w:t>
            </w:r>
            <w:r w:rsidRPr="00B75208">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087525">
        <w:tc>
          <w:tcPr>
            <w:tcW w:w="2520" w:type="dxa"/>
            <w:vAlign w:val="center"/>
          </w:tcPr>
          <w:p w14:paraId="1033C6C0" w14:textId="538D8B4A" w:rsidR="00086F17" w:rsidRPr="00B75208" w:rsidRDefault="00086F17" w:rsidP="007303AE">
            <w:pPr>
              <w:pStyle w:val="ProductList-Body"/>
              <w:rPr>
                <w:sz w:val="16"/>
                <w:szCs w:val="16"/>
              </w:rPr>
            </w:pPr>
            <w:r w:rsidRPr="00B75208">
              <w:rPr>
                <w:sz w:val="16"/>
                <w:szCs w:val="16"/>
              </w:rPr>
              <w:t>Kontrola dostępu</w:t>
            </w:r>
          </w:p>
        </w:tc>
        <w:tc>
          <w:tcPr>
            <w:tcW w:w="8280" w:type="dxa"/>
          </w:tcPr>
          <w:p w14:paraId="4D5A88E0" w14:textId="3D42E11B" w:rsidR="009C6951" w:rsidRPr="00B75208" w:rsidRDefault="009C6951" w:rsidP="009C6951">
            <w:pPr>
              <w:pStyle w:val="ProductList-Body"/>
              <w:rPr>
                <w:sz w:val="16"/>
                <w:szCs w:val="16"/>
              </w:rPr>
            </w:pPr>
            <w:r w:rsidRPr="00B75208">
              <w:rPr>
                <w:b/>
                <w:sz w:val="16"/>
                <w:szCs w:val="16"/>
              </w:rPr>
              <w:t>Zasady uzyskiwania dostępu</w:t>
            </w:r>
            <w:r w:rsidRPr="00B75208">
              <w:rPr>
                <w:b/>
                <w:bCs/>
                <w:sz w:val="16"/>
                <w:szCs w:val="16"/>
              </w:rPr>
              <w:t>.</w:t>
            </w:r>
            <w:r w:rsidRPr="00B75208">
              <w:rPr>
                <w:sz w:val="16"/>
                <w:szCs w:val="16"/>
              </w:rPr>
              <w:t xml:space="preserve"> Microsoft prowadzi rejestr uprawnień zabezpieczeń poszczególnych osób mających dostęp do Danych Klienta.</w:t>
            </w:r>
          </w:p>
          <w:p w14:paraId="2541D145" w14:textId="77777777" w:rsidR="009C6951" w:rsidRPr="00B75208" w:rsidRDefault="009C6951" w:rsidP="0088164F">
            <w:pPr>
              <w:pStyle w:val="ProductList-Body"/>
              <w:spacing w:before="40"/>
              <w:rPr>
                <w:sz w:val="16"/>
                <w:szCs w:val="16"/>
              </w:rPr>
            </w:pPr>
            <w:r w:rsidRPr="00B75208">
              <w:rPr>
                <w:b/>
                <w:sz w:val="16"/>
                <w:szCs w:val="16"/>
              </w:rPr>
              <w:t>Autoryzacja dostępu</w:t>
            </w:r>
          </w:p>
          <w:p w14:paraId="6905FA03" w14:textId="4D68CC54"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prowadzi i aktualizuje rejestr personelu uprawnionego do uzyskiwania dostępu do systemów Microsoft zwierających Dane Klienta.</w:t>
            </w:r>
          </w:p>
          <w:p w14:paraId="25553CE7" w14:textId="1235CF3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dezaktywuje poświadczenia uwierzytelniania, które nie były używane przez sześć miesięcy.</w:t>
            </w:r>
          </w:p>
          <w:p w14:paraId="520E2E67" w14:textId="7C5A4CD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wskazuje personel, który może przyznawać, zmieniać lub anulować autoryzowany dostęp do danych i zasobów. </w:t>
            </w:r>
          </w:p>
          <w:p w14:paraId="05170003" w14:textId="2FAA058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jeśli dostęp do systemów zawierających Dane Klienta ma więcej niż jedna osoba, każda z tych osób korzysta z oddzielnego identyfikatora lub loginu.</w:t>
            </w:r>
          </w:p>
          <w:p w14:paraId="5E68175B" w14:textId="77777777" w:rsidR="009C6951" w:rsidRPr="00B75208" w:rsidRDefault="009C6951" w:rsidP="0088164F">
            <w:pPr>
              <w:pStyle w:val="ProductList-Body"/>
              <w:spacing w:before="40"/>
              <w:rPr>
                <w:sz w:val="16"/>
                <w:szCs w:val="16"/>
              </w:rPr>
            </w:pPr>
            <w:r w:rsidRPr="00B75208">
              <w:rPr>
                <w:b/>
                <w:sz w:val="16"/>
                <w:szCs w:val="16"/>
              </w:rPr>
              <w:t>Najniższe uprawnienia</w:t>
            </w:r>
          </w:p>
          <w:p w14:paraId="5A54D499" w14:textId="17E7BBB3"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Personel pomocy technicznej może uzyskiwać dostęp do Danych Klienta tylko w razie potrzeby. </w:t>
            </w:r>
          </w:p>
          <w:p w14:paraId="036CE9EC" w14:textId="37F8A9A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ogranicza dostęp do Danych Klienta, tak aby był on możliwy tylko dla osób, które potrzebują go do wypełniania swoich obowiązków służbowych.</w:t>
            </w:r>
          </w:p>
          <w:p w14:paraId="0456AB46" w14:textId="77777777" w:rsidR="009C6951" w:rsidRPr="00B75208" w:rsidRDefault="009C6951" w:rsidP="0088164F">
            <w:pPr>
              <w:pStyle w:val="ProductList-Body"/>
              <w:spacing w:before="40"/>
              <w:rPr>
                <w:sz w:val="16"/>
                <w:szCs w:val="16"/>
              </w:rPr>
            </w:pPr>
            <w:r w:rsidRPr="00B75208">
              <w:rPr>
                <w:b/>
                <w:sz w:val="16"/>
                <w:szCs w:val="16"/>
              </w:rPr>
              <w:t>Integralność i zachowanie poufności</w:t>
            </w:r>
          </w:p>
          <w:p w14:paraId="0BF55A2D" w14:textId="41A3ADF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instruuje personel Microsoft o konieczności wyłączania sesji administracyjnych w przypadku opuszczania placówek kontrolowanych przez Microsoft lub w innych przypadkach pozostawiania komputerów bez nadzoru.</w:t>
            </w:r>
          </w:p>
          <w:p w14:paraId="5E91173C" w14:textId="4D3FD8D1"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hasła w sposób uniemożliwiający ich odczytanie w czasie, gdy są one obowiązujące.</w:t>
            </w:r>
          </w:p>
          <w:p w14:paraId="7F353D0C" w14:textId="77777777" w:rsidR="009C6951" w:rsidRPr="00B75208" w:rsidRDefault="009C6951" w:rsidP="0088164F">
            <w:pPr>
              <w:pStyle w:val="ProductList-Body"/>
              <w:spacing w:before="40"/>
              <w:rPr>
                <w:sz w:val="16"/>
                <w:szCs w:val="16"/>
              </w:rPr>
            </w:pPr>
            <w:r w:rsidRPr="00B75208">
              <w:rPr>
                <w:b/>
                <w:sz w:val="16"/>
                <w:szCs w:val="16"/>
              </w:rPr>
              <w:t>Uwierzytelnianie</w:t>
            </w:r>
          </w:p>
          <w:p w14:paraId="3873F6E9" w14:textId="7CD9A93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 identyfikacji i uwierzytelnia użytkowników, którzy próbują uzyskać dostęp do systemów informatycznych, Microsoft stosuje praktyki zgodne ze standardem branżowym.</w:t>
            </w:r>
          </w:p>
          <w:p w14:paraId="53D424BB" w14:textId="7174CEA2"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były regularnie odnawiane.</w:t>
            </w:r>
          </w:p>
          <w:p w14:paraId="0C91FCD8" w14:textId="7E914636"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składały się z co najmniej ośmiu znaków.</w:t>
            </w:r>
          </w:p>
          <w:p w14:paraId="579D94F4" w14:textId="6EC9B1ED"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dezaktywowane lub wygasłe identyfikatory nie są przyznawane innym osobom.</w:t>
            </w:r>
          </w:p>
          <w:p w14:paraId="53682E1B" w14:textId="20C3FB08"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monitoruje lub umożliwia Klientowi monitorowanie powtarzających się prób uzyskania dostępu do systemów informatycznych przy użyciu nieprawidłowego hasła.</w:t>
            </w:r>
          </w:p>
          <w:p w14:paraId="5EBD9700" w14:textId="3158214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W celu dezaktywowania uszkodzonych lub nieumyślnie ujawnionych haseł Microsoft stosuje procedury zgodne ze standardem branżowym.</w:t>
            </w:r>
          </w:p>
          <w:p w14:paraId="2A56C8FF" w14:textId="77361A3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B75208" w:rsidRDefault="009C6951" w:rsidP="007303AE">
            <w:pPr>
              <w:pStyle w:val="ProductList-Body"/>
              <w:spacing w:before="40"/>
              <w:rPr>
                <w:sz w:val="16"/>
                <w:szCs w:val="16"/>
              </w:rPr>
            </w:pPr>
            <w:r w:rsidRPr="00B75208">
              <w:rPr>
                <w:b/>
                <w:sz w:val="16"/>
                <w:szCs w:val="16"/>
              </w:rPr>
              <w:t>Projekt sieci</w:t>
            </w:r>
            <w:r w:rsidRPr="00B75208">
              <w:rPr>
                <w:b/>
                <w:bCs/>
                <w:sz w:val="16"/>
                <w:szCs w:val="16"/>
              </w:rPr>
              <w:t>.</w:t>
            </w:r>
            <w:r w:rsidRPr="00B75208">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087525">
        <w:tc>
          <w:tcPr>
            <w:tcW w:w="2520" w:type="dxa"/>
            <w:vAlign w:val="center"/>
          </w:tcPr>
          <w:p w14:paraId="2C4520EB" w14:textId="54C172FD" w:rsidR="00086F17" w:rsidRPr="00B75208" w:rsidRDefault="00086F17" w:rsidP="007303AE">
            <w:pPr>
              <w:pStyle w:val="ProductList-Body"/>
              <w:rPr>
                <w:sz w:val="16"/>
                <w:szCs w:val="16"/>
              </w:rPr>
            </w:pPr>
            <w:r w:rsidRPr="00B75208">
              <w:rPr>
                <w:sz w:val="16"/>
                <w:szCs w:val="16"/>
              </w:rPr>
              <w:t>Zarządzanie przypadkami naruszeń zabezpieczeń informacji</w:t>
            </w:r>
          </w:p>
        </w:tc>
        <w:tc>
          <w:tcPr>
            <w:tcW w:w="8280" w:type="dxa"/>
          </w:tcPr>
          <w:p w14:paraId="1028D5CF" w14:textId="77777777" w:rsidR="00272578" w:rsidRPr="00B75208" w:rsidRDefault="00272578" w:rsidP="00272578">
            <w:pPr>
              <w:pStyle w:val="ProductList-Body"/>
              <w:rPr>
                <w:sz w:val="16"/>
                <w:szCs w:val="16"/>
              </w:rPr>
            </w:pPr>
            <w:r w:rsidRPr="00B75208">
              <w:rPr>
                <w:b/>
                <w:sz w:val="16"/>
                <w:szCs w:val="16"/>
              </w:rPr>
              <w:t>Procedura reagowania na przypadki naruszeń</w:t>
            </w:r>
          </w:p>
          <w:p w14:paraId="099F1C9A" w14:textId="0AF65E07"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prowadzi rejestr naruszeń zabezpieczeń, w którym znajduje się opis naruszenia, czas i konsekwencje naruszenia, imię i nazwisko osoby zgłaszającej, imię i nazwisko osoby przyjmującej zgłoszenie oraz </w:t>
            </w:r>
            <w:r w:rsidR="003D22CB" w:rsidRPr="00B75208">
              <w:rPr>
                <w:color w:val="000000" w:themeColor="text1"/>
                <w:sz w:val="16"/>
                <w:szCs w:val="16"/>
              </w:rPr>
              <w:t>procedura odzyskiwania danych</w:t>
            </w:r>
            <w:r w:rsidR="003D22CB" w:rsidRPr="00B75208">
              <w:rPr>
                <w:sz w:val="16"/>
                <w:szCs w:val="16"/>
              </w:rPr>
              <w:t>.</w:t>
            </w:r>
          </w:p>
          <w:p w14:paraId="5BB81CE4" w14:textId="1A621F7E" w:rsidR="00E466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color w:val="000000" w:themeColor="text1"/>
                <w:sz w:val="16"/>
                <w:szCs w:val="16"/>
              </w:rPr>
              <w:t xml:space="preserve">W przypadku </w:t>
            </w:r>
            <w:r w:rsidR="003D22CB" w:rsidRPr="00B75208">
              <w:rPr>
                <w:iCs/>
                <w:color w:val="000000" w:themeColor="text1"/>
                <w:sz w:val="16"/>
                <w:szCs w:val="16"/>
              </w:rPr>
              <w:t>każdego naruszenia bezpieczeństwa klasyfikowanego jako Naruszenie Zabezpieczeń Microsoft (zgodnie z opisem w powyższym punkcie „Powiadomienie o naruszeniu zabezpieczeń”) bezzwłocznie i w każdym przypadku nie później niż w ciągu 30 dni kalendarzowych wyśle stosowne powiadomienie.</w:t>
            </w:r>
          </w:p>
          <w:p w14:paraId="3818EE7A" w14:textId="4139419A" w:rsidR="00272578" w:rsidRPr="00B75208" w:rsidRDefault="00272578" w:rsidP="00C82ED9">
            <w:pPr>
              <w:pStyle w:val="ProductList-Body"/>
              <w:ind w:left="162" w:hanging="4"/>
              <w:rPr>
                <w:sz w:val="16"/>
                <w:szCs w:val="16"/>
              </w:rPr>
            </w:pPr>
            <w:r w:rsidRPr="00B75208">
              <w:rPr>
                <w:color w:val="000000" w:themeColor="text1"/>
                <w:sz w:val="16"/>
                <w:szCs w:val="16"/>
              </w:rPr>
              <w:t xml:space="preserve">Microsoft śledzi lub umożliwia Klientowi śledzenie </w:t>
            </w:r>
            <w:r w:rsidRPr="00B75208">
              <w:rPr>
                <w:sz w:val="16"/>
                <w:szCs w:val="16"/>
              </w:rPr>
              <w:t>przypadków ujawnienia Danych Klienta, w tym typu ujawnionych danych, komu zostały one ujawnione i kiedy to nastąpiło.</w:t>
            </w:r>
          </w:p>
          <w:p w14:paraId="730CA332" w14:textId="2F819071" w:rsidR="00086F17" w:rsidRPr="00B75208" w:rsidRDefault="00272578" w:rsidP="0088164F">
            <w:pPr>
              <w:pStyle w:val="ProductList-Body"/>
              <w:spacing w:before="40"/>
              <w:rPr>
                <w:sz w:val="16"/>
                <w:szCs w:val="16"/>
              </w:rPr>
            </w:pPr>
            <w:r w:rsidRPr="00B75208">
              <w:rPr>
                <w:b/>
                <w:sz w:val="16"/>
                <w:szCs w:val="16"/>
              </w:rPr>
              <w:t>Monitorowanie usługi</w:t>
            </w:r>
            <w:r w:rsidRPr="00B75208">
              <w:rPr>
                <w:b/>
                <w:bCs/>
                <w:sz w:val="16"/>
                <w:szCs w:val="16"/>
              </w:rPr>
              <w:t>.</w:t>
            </w:r>
            <w:r w:rsidRPr="00B75208">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87525">
        <w:tc>
          <w:tcPr>
            <w:tcW w:w="2520" w:type="dxa"/>
            <w:vAlign w:val="center"/>
          </w:tcPr>
          <w:p w14:paraId="417B34CB" w14:textId="1C65413C" w:rsidR="00086F17" w:rsidRPr="00B75208" w:rsidRDefault="00086F17" w:rsidP="007303AE">
            <w:pPr>
              <w:pStyle w:val="ProductList-Body"/>
              <w:rPr>
                <w:sz w:val="16"/>
                <w:szCs w:val="16"/>
              </w:rPr>
            </w:pPr>
            <w:r w:rsidRPr="00B75208">
              <w:rPr>
                <w:sz w:val="16"/>
                <w:szCs w:val="16"/>
              </w:rPr>
              <w:t>Zarządzanie ciągłością działania</w:t>
            </w:r>
          </w:p>
        </w:tc>
        <w:tc>
          <w:tcPr>
            <w:tcW w:w="8280" w:type="dxa"/>
          </w:tcPr>
          <w:p w14:paraId="36CE9909" w14:textId="6E89A1B2"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ma plany awaryjne dla placówek, w których są zlokalizowane systemy informatyczne Microsoft przetwarzające Dane Klienta.</w:t>
            </w:r>
          </w:p>
          <w:p w14:paraId="2EA52B9C" w14:textId="5EEF93B5" w:rsidR="00086F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209F204A" w14:textId="77777777" w:rsidR="00B75208" w:rsidRPr="00CD7F8D" w:rsidRDefault="00B75208" w:rsidP="00B75208">
      <w:pPr>
        <w:pStyle w:val="ProductList-Body"/>
        <w:keepNext/>
        <w:outlineLvl w:val="2"/>
        <w:rPr>
          <w:b/>
          <w:color w:val="00188F"/>
        </w:rPr>
      </w:pPr>
      <w:r>
        <w:rPr>
          <w:b/>
          <w:color w:val="00188F"/>
        </w:rPr>
        <w:t>Informacje dotyczące Zasad Bezpieczeństwa dla Usług Online</w:t>
      </w:r>
    </w:p>
    <w:p w14:paraId="13A684E3" w14:textId="77777777" w:rsidR="00B75208" w:rsidRDefault="00B75208" w:rsidP="00B75208">
      <w:pPr>
        <w:pStyle w:val="ProductList-Body"/>
      </w:pPr>
      <w:r>
        <w:t>Każda Usługa Online jest zgodna z zasadami zabezpieczeń danych („Zasady Bezpieczeństwa Informacji”), które są zgodne ze standardami kontroli i normami wskazanymi w poniższej tabeli.</w:t>
      </w:r>
    </w:p>
    <w:p w14:paraId="7644AF4F" w14:textId="77777777" w:rsidR="00B75208" w:rsidRPr="00C62FB6" w:rsidRDefault="00B75208" w:rsidP="00B75208">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75208" w:rsidRPr="00C62FB6" w14:paraId="4D8AFFAB" w14:textId="77777777" w:rsidTr="00CD4D58">
        <w:trPr>
          <w:tblHeader/>
        </w:trPr>
        <w:tc>
          <w:tcPr>
            <w:tcW w:w="2880" w:type="dxa"/>
            <w:shd w:val="clear" w:color="auto" w:fill="0072C6"/>
            <w:vAlign w:val="center"/>
          </w:tcPr>
          <w:p w14:paraId="44066867" w14:textId="77777777" w:rsidR="00B75208" w:rsidRPr="005F68CF" w:rsidRDefault="00B75208" w:rsidP="00B75208">
            <w:pPr>
              <w:pStyle w:val="ProductList-Body"/>
              <w:rPr>
                <w:color w:val="FFFFFF" w:themeColor="background1"/>
                <w:sz w:val="16"/>
              </w:rPr>
            </w:pPr>
            <w:r>
              <w:rPr>
                <w:color w:val="FFFFFF" w:themeColor="background1"/>
                <w:sz w:val="16"/>
              </w:rPr>
              <w:t>Usługa Online</w:t>
            </w:r>
          </w:p>
        </w:tc>
        <w:tc>
          <w:tcPr>
            <w:tcW w:w="1584" w:type="dxa"/>
            <w:shd w:val="clear" w:color="auto" w:fill="0072C6"/>
            <w:vAlign w:val="center"/>
          </w:tcPr>
          <w:p w14:paraId="44E01740" w14:textId="77777777" w:rsidR="00B75208" w:rsidRPr="005F68CF" w:rsidRDefault="00B75208" w:rsidP="00B7520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E8D84D" w14:textId="77777777" w:rsidR="00B75208" w:rsidRPr="005F68CF" w:rsidRDefault="00B75208" w:rsidP="00B75208">
            <w:pPr>
              <w:pStyle w:val="ProductList-Body"/>
              <w:rPr>
                <w:color w:val="FFFFFF" w:themeColor="background1"/>
                <w:sz w:val="16"/>
              </w:rPr>
            </w:pPr>
            <w:r>
              <w:rPr>
                <w:color w:val="FFFFFF" w:themeColor="background1"/>
                <w:sz w:val="16"/>
              </w:rPr>
              <w:t>ISO 27002</w:t>
            </w:r>
          </w:p>
          <w:p w14:paraId="76BEEAF2" w14:textId="77777777" w:rsidR="00B75208" w:rsidRPr="005F68CF" w:rsidRDefault="00B75208" w:rsidP="00B75208">
            <w:pPr>
              <w:pStyle w:val="ProductList-Body"/>
              <w:rPr>
                <w:color w:val="FFFFFF" w:themeColor="background1"/>
                <w:sz w:val="16"/>
              </w:rPr>
            </w:pPr>
            <w:r>
              <w:rPr>
                <w:color w:val="FFFFFF" w:themeColor="background1"/>
                <w:sz w:val="16"/>
              </w:rPr>
              <w:t>Kodeks postępowania</w:t>
            </w:r>
          </w:p>
        </w:tc>
        <w:tc>
          <w:tcPr>
            <w:tcW w:w="1584" w:type="dxa"/>
            <w:shd w:val="clear" w:color="auto" w:fill="0072C6"/>
            <w:vAlign w:val="center"/>
          </w:tcPr>
          <w:p w14:paraId="1548321D" w14:textId="77777777" w:rsidR="00B75208" w:rsidRPr="005F68CF" w:rsidRDefault="00B75208" w:rsidP="00B75208">
            <w:pPr>
              <w:pStyle w:val="ProductList-Body"/>
              <w:rPr>
                <w:color w:val="FFFFFF" w:themeColor="background1"/>
                <w:sz w:val="16"/>
                <w:lang w:val="fr-FR"/>
              </w:rPr>
            </w:pPr>
            <w:r>
              <w:rPr>
                <w:color w:val="FFFFFF" w:themeColor="background1"/>
                <w:sz w:val="16"/>
              </w:rPr>
              <w:t>ISO 27018</w:t>
            </w:r>
          </w:p>
          <w:p w14:paraId="0DB7411B" w14:textId="77777777" w:rsidR="00B75208" w:rsidRPr="005F68CF" w:rsidRDefault="00B75208" w:rsidP="00B75208">
            <w:pPr>
              <w:pStyle w:val="ProductList-Body"/>
              <w:rPr>
                <w:color w:val="FFFFFF" w:themeColor="background1"/>
                <w:sz w:val="16"/>
                <w:lang w:val="fr-FR"/>
              </w:rPr>
            </w:pPr>
            <w:r>
              <w:rPr>
                <w:color w:val="FFFFFF" w:themeColor="background1"/>
                <w:sz w:val="16"/>
              </w:rPr>
              <w:t>Kodeks postępowania</w:t>
            </w:r>
          </w:p>
        </w:tc>
        <w:tc>
          <w:tcPr>
            <w:tcW w:w="1584" w:type="dxa"/>
            <w:shd w:val="clear" w:color="auto" w:fill="0072C6"/>
            <w:vAlign w:val="center"/>
          </w:tcPr>
          <w:p w14:paraId="4A494F9F"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980640B"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2 Type II</w:t>
            </w:r>
          </w:p>
        </w:tc>
      </w:tr>
      <w:tr w:rsidR="00B75208" w:rsidRPr="00C62FB6" w14:paraId="37177A12" w14:textId="77777777" w:rsidTr="00CD4D58">
        <w:trPr>
          <w:trHeight w:val="288"/>
        </w:trPr>
        <w:tc>
          <w:tcPr>
            <w:tcW w:w="2880" w:type="dxa"/>
            <w:vAlign w:val="center"/>
          </w:tcPr>
          <w:p w14:paraId="687F1EC2" w14:textId="77777777" w:rsidR="00B75208" w:rsidRPr="005F68CF" w:rsidRDefault="00B75208" w:rsidP="00B75208">
            <w:pPr>
              <w:pStyle w:val="ProductList-Body"/>
              <w:rPr>
                <w:sz w:val="16"/>
              </w:rPr>
            </w:pPr>
            <w:r>
              <w:rPr>
                <w:sz w:val="16"/>
              </w:rPr>
              <w:t>Usługi Office 365</w:t>
            </w:r>
          </w:p>
        </w:tc>
        <w:tc>
          <w:tcPr>
            <w:tcW w:w="1584" w:type="dxa"/>
            <w:vAlign w:val="center"/>
          </w:tcPr>
          <w:p w14:paraId="6FCBD7EF"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7A27D565"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65328158"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5D98FE55"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5161FC43" w14:textId="77777777" w:rsidR="00B75208" w:rsidRPr="005F68CF" w:rsidRDefault="00B75208" w:rsidP="00B75208">
            <w:pPr>
              <w:pStyle w:val="ProductList-Body"/>
              <w:rPr>
                <w:color w:val="000000" w:themeColor="text1"/>
                <w:sz w:val="16"/>
              </w:rPr>
            </w:pPr>
            <w:r>
              <w:rPr>
                <w:color w:val="000000" w:themeColor="text1"/>
                <w:sz w:val="16"/>
              </w:rPr>
              <w:t>Tak</w:t>
            </w:r>
          </w:p>
        </w:tc>
      </w:tr>
      <w:tr w:rsidR="00B75208" w:rsidRPr="00C62FB6" w14:paraId="438FBD07" w14:textId="77777777" w:rsidTr="00CD4D58">
        <w:trPr>
          <w:trHeight w:val="288"/>
        </w:trPr>
        <w:tc>
          <w:tcPr>
            <w:tcW w:w="2880" w:type="dxa"/>
            <w:vAlign w:val="center"/>
          </w:tcPr>
          <w:p w14:paraId="1AB2D550" w14:textId="77777777" w:rsidR="00B75208" w:rsidRPr="005F68CF" w:rsidRDefault="00B75208" w:rsidP="00B75208">
            <w:pPr>
              <w:pStyle w:val="ProductList-Body"/>
              <w:rPr>
                <w:sz w:val="16"/>
              </w:rPr>
            </w:pPr>
            <w:r>
              <w:rPr>
                <w:sz w:val="16"/>
              </w:rPr>
              <w:t>Usługi Microsoft Dynamics Online.</w:t>
            </w:r>
          </w:p>
        </w:tc>
        <w:tc>
          <w:tcPr>
            <w:tcW w:w="1584" w:type="dxa"/>
            <w:vAlign w:val="center"/>
          </w:tcPr>
          <w:p w14:paraId="59AE308F"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0A89B744"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604872F5"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566F173D" w14:textId="77777777" w:rsidR="00B75208" w:rsidRPr="005F68CF" w:rsidRDefault="00B75208" w:rsidP="00B75208">
            <w:pPr>
              <w:pStyle w:val="ProductList-Body"/>
              <w:rPr>
                <w:color w:val="000000" w:themeColor="text1"/>
                <w:sz w:val="16"/>
              </w:rPr>
            </w:pPr>
            <w:r>
              <w:rPr>
                <w:color w:val="000000" w:themeColor="text1"/>
                <w:sz w:val="16"/>
              </w:rPr>
              <w:t>Tak</w:t>
            </w:r>
            <w:r>
              <w:rPr>
                <w:color w:val="000000" w:themeColor="text1"/>
                <w:sz w:val="16"/>
                <w:szCs w:val="16"/>
              </w:rPr>
              <w:t>*</w:t>
            </w:r>
          </w:p>
        </w:tc>
        <w:tc>
          <w:tcPr>
            <w:tcW w:w="1584" w:type="dxa"/>
            <w:vAlign w:val="center"/>
          </w:tcPr>
          <w:p w14:paraId="7EDB711F" w14:textId="77777777" w:rsidR="00B75208" w:rsidRPr="005F68CF" w:rsidRDefault="00B75208" w:rsidP="00B75208">
            <w:pPr>
              <w:pStyle w:val="ProductList-Body"/>
              <w:rPr>
                <w:color w:val="000000" w:themeColor="text1"/>
                <w:sz w:val="16"/>
              </w:rPr>
            </w:pPr>
            <w:r>
              <w:rPr>
                <w:color w:val="000000" w:themeColor="text1"/>
                <w:sz w:val="16"/>
              </w:rPr>
              <w:t>Tak</w:t>
            </w:r>
            <w:r>
              <w:rPr>
                <w:color w:val="000000" w:themeColor="text1"/>
                <w:sz w:val="16"/>
                <w:szCs w:val="16"/>
              </w:rPr>
              <w:t>*</w:t>
            </w:r>
          </w:p>
        </w:tc>
      </w:tr>
      <w:tr w:rsidR="00B75208" w:rsidRPr="00C62FB6" w14:paraId="6C3356EE" w14:textId="77777777" w:rsidTr="00CD4D58">
        <w:trPr>
          <w:trHeight w:val="288"/>
        </w:trPr>
        <w:tc>
          <w:tcPr>
            <w:tcW w:w="2880" w:type="dxa"/>
            <w:vAlign w:val="center"/>
          </w:tcPr>
          <w:p w14:paraId="7C539EAA" w14:textId="77777777" w:rsidR="00B75208" w:rsidRPr="005F68CF" w:rsidRDefault="00B75208" w:rsidP="00B75208">
            <w:pPr>
              <w:pStyle w:val="ProductList-Body"/>
              <w:rPr>
                <w:sz w:val="16"/>
              </w:rPr>
            </w:pPr>
            <w:r>
              <w:rPr>
                <w:sz w:val="16"/>
              </w:rPr>
              <w:t>Podstawowe Usługi Microsoft Azure</w:t>
            </w:r>
          </w:p>
        </w:tc>
        <w:tc>
          <w:tcPr>
            <w:tcW w:w="1584" w:type="dxa"/>
            <w:vAlign w:val="center"/>
          </w:tcPr>
          <w:p w14:paraId="2EFAD9E4"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6885DCAA"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726F419E"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31353EC3" w14:textId="77777777" w:rsidR="00B75208" w:rsidRPr="005F68CF" w:rsidRDefault="00B75208" w:rsidP="00B75208">
            <w:pPr>
              <w:pStyle w:val="ProductList-Body"/>
              <w:rPr>
                <w:i/>
                <w:color w:val="000000" w:themeColor="text1"/>
                <w:sz w:val="16"/>
              </w:rPr>
            </w:pPr>
            <w:r>
              <w:rPr>
                <w:color w:val="000000" w:themeColor="text1"/>
                <w:sz w:val="16"/>
              </w:rPr>
              <w:t>Występują różnice**</w:t>
            </w:r>
          </w:p>
        </w:tc>
        <w:tc>
          <w:tcPr>
            <w:tcW w:w="1584" w:type="dxa"/>
            <w:vAlign w:val="center"/>
          </w:tcPr>
          <w:p w14:paraId="62B59C20" w14:textId="77777777" w:rsidR="00B75208" w:rsidRPr="005F68CF" w:rsidRDefault="00B75208" w:rsidP="00B75208">
            <w:pPr>
              <w:pStyle w:val="ProductList-Body"/>
              <w:rPr>
                <w:color w:val="000000" w:themeColor="text1"/>
                <w:sz w:val="16"/>
              </w:rPr>
            </w:pPr>
            <w:r>
              <w:rPr>
                <w:color w:val="000000" w:themeColor="text1"/>
                <w:sz w:val="16"/>
              </w:rPr>
              <w:t>Występują różnice**</w:t>
            </w:r>
          </w:p>
        </w:tc>
      </w:tr>
      <w:tr w:rsidR="00B75208" w:rsidRPr="00C62FB6" w14:paraId="0AA83314" w14:textId="77777777" w:rsidTr="00CD4D58">
        <w:trPr>
          <w:trHeight w:val="288"/>
        </w:trPr>
        <w:tc>
          <w:tcPr>
            <w:tcW w:w="2880" w:type="dxa"/>
            <w:vAlign w:val="center"/>
          </w:tcPr>
          <w:p w14:paraId="089AEA77" w14:textId="77777777" w:rsidR="00B75208" w:rsidRPr="005F68CF" w:rsidRDefault="00B75208" w:rsidP="00B75208">
            <w:pPr>
              <w:pStyle w:val="ProductList-Body"/>
              <w:rPr>
                <w:sz w:val="16"/>
              </w:rPr>
            </w:pPr>
            <w:r>
              <w:rPr>
                <w:sz w:val="16"/>
              </w:rPr>
              <w:t>Usługi Online Microsoft Intune</w:t>
            </w:r>
          </w:p>
        </w:tc>
        <w:tc>
          <w:tcPr>
            <w:tcW w:w="1584" w:type="dxa"/>
            <w:vAlign w:val="center"/>
          </w:tcPr>
          <w:p w14:paraId="3A219067"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34AD8999"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008485AF"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7709288B"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35654F83" w14:textId="77777777" w:rsidR="00B75208" w:rsidRPr="005F68CF" w:rsidRDefault="00B75208" w:rsidP="00B75208">
            <w:pPr>
              <w:pStyle w:val="ProductList-Body"/>
              <w:rPr>
                <w:color w:val="000000" w:themeColor="text1"/>
                <w:sz w:val="16"/>
              </w:rPr>
            </w:pPr>
            <w:r>
              <w:rPr>
                <w:color w:val="000000" w:themeColor="text1"/>
                <w:sz w:val="16"/>
              </w:rPr>
              <w:t>Tak</w:t>
            </w:r>
          </w:p>
        </w:tc>
      </w:tr>
      <w:tr w:rsidR="00B75208" w:rsidRPr="00C62FB6" w14:paraId="297F86E7" w14:textId="77777777" w:rsidTr="00CD4D58">
        <w:trPr>
          <w:trHeight w:val="288"/>
        </w:trPr>
        <w:tc>
          <w:tcPr>
            <w:tcW w:w="2880" w:type="dxa"/>
            <w:vAlign w:val="center"/>
          </w:tcPr>
          <w:p w14:paraId="71BC3B9D" w14:textId="77777777" w:rsidR="00B75208" w:rsidRPr="00231971" w:rsidRDefault="00B75208" w:rsidP="00B75208">
            <w:pPr>
              <w:pStyle w:val="ProductList-Body"/>
              <w:rPr>
                <w:sz w:val="16"/>
                <w:szCs w:val="16"/>
              </w:rPr>
            </w:pPr>
            <w:r>
              <w:rPr>
                <w:sz w:val="16"/>
                <w:szCs w:val="16"/>
              </w:rPr>
              <w:t>Usługi Microsoft Power BI</w:t>
            </w:r>
          </w:p>
        </w:tc>
        <w:tc>
          <w:tcPr>
            <w:tcW w:w="1584" w:type="dxa"/>
            <w:vAlign w:val="center"/>
          </w:tcPr>
          <w:p w14:paraId="5D47DC76" w14:textId="77777777" w:rsidR="00B75208" w:rsidRPr="00231971" w:rsidRDefault="00B75208" w:rsidP="00B75208">
            <w:pPr>
              <w:pStyle w:val="ProductList-Body"/>
              <w:rPr>
                <w:color w:val="000000" w:themeColor="text1"/>
                <w:sz w:val="16"/>
                <w:szCs w:val="16"/>
              </w:rPr>
            </w:pPr>
            <w:r>
              <w:rPr>
                <w:color w:val="000000" w:themeColor="text1"/>
                <w:sz w:val="16"/>
                <w:szCs w:val="16"/>
              </w:rPr>
              <w:t>Tak</w:t>
            </w:r>
          </w:p>
        </w:tc>
        <w:tc>
          <w:tcPr>
            <w:tcW w:w="1584" w:type="dxa"/>
            <w:vAlign w:val="center"/>
          </w:tcPr>
          <w:p w14:paraId="28E18066" w14:textId="77777777" w:rsidR="00B75208" w:rsidRPr="00231971" w:rsidRDefault="00B75208" w:rsidP="00B75208">
            <w:pPr>
              <w:pStyle w:val="ProductList-Body"/>
              <w:rPr>
                <w:color w:val="000000" w:themeColor="text1"/>
                <w:sz w:val="16"/>
                <w:szCs w:val="16"/>
              </w:rPr>
            </w:pPr>
            <w:r>
              <w:rPr>
                <w:color w:val="000000" w:themeColor="text1"/>
                <w:sz w:val="16"/>
                <w:szCs w:val="16"/>
              </w:rPr>
              <w:t>Tak</w:t>
            </w:r>
          </w:p>
        </w:tc>
        <w:tc>
          <w:tcPr>
            <w:tcW w:w="1584" w:type="dxa"/>
            <w:vAlign w:val="center"/>
          </w:tcPr>
          <w:p w14:paraId="6E078140" w14:textId="77777777" w:rsidR="00B75208" w:rsidRPr="00231971" w:rsidRDefault="00B75208" w:rsidP="00B75208">
            <w:pPr>
              <w:pStyle w:val="ProductList-Body"/>
              <w:rPr>
                <w:color w:val="000000" w:themeColor="text1"/>
                <w:sz w:val="16"/>
                <w:szCs w:val="16"/>
              </w:rPr>
            </w:pPr>
            <w:r>
              <w:rPr>
                <w:color w:val="000000" w:themeColor="text1"/>
                <w:sz w:val="16"/>
                <w:szCs w:val="16"/>
              </w:rPr>
              <w:t>Tak</w:t>
            </w:r>
          </w:p>
        </w:tc>
        <w:tc>
          <w:tcPr>
            <w:tcW w:w="1584" w:type="dxa"/>
            <w:vAlign w:val="center"/>
          </w:tcPr>
          <w:p w14:paraId="30F656EF" w14:textId="77777777" w:rsidR="00B75208" w:rsidRPr="00231971" w:rsidRDefault="00B75208" w:rsidP="00B75208">
            <w:pPr>
              <w:pStyle w:val="ProductList-Body"/>
              <w:rPr>
                <w:color w:val="000000" w:themeColor="text1"/>
                <w:sz w:val="16"/>
                <w:szCs w:val="16"/>
              </w:rPr>
            </w:pPr>
            <w:r>
              <w:rPr>
                <w:color w:val="000000" w:themeColor="text1"/>
                <w:sz w:val="16"/>
                <w:szCs w:val="16"/>
              </w:rPr>
              <w:t>Nie</w:t>
            </w:r>
          </w:p>
        </w:tc>
        <w:tc>
          <w:tcPr>
            <w:tcW w:w="1584" w:type="dxa"/>
            <w:vAlign w:val="center"/>
          </w:tcPr>
          <w:p w14:paraId="7571CAD7" w14:textId="77777777" w:rsidR="00B75208" w:rsidRPr="00231971" w:rsidRDefault="00B75208" w:rsidP="00B75208">
            <w:pPr>
              <w:pStyle w:val="ProductList-Body"/>
              <w:rPr>
                <w:color w:val="000000" w:themeColor="text1"/>
                <w:sz w:val="16"/>
                <w:szCs w:val="16"/>
              </w:rPr>
            </w:pPr>
            <w:r>
              <w:rPr>
                <w:color w:val="000000" w:themeColor="text1"/>
                <w:sz w:val="16"/>
                <w:szCs w:val="16"/>
              </w:rPr>
              <w:t>Nie</w:t>
            </w:r>
          </w:p>
        </w:tc>
      </w:tr>
    </w:tbl>
    <w:p w14:paraId="1C671BDE" w14:textId="77777777" w:rsidR="00B75208" w:rsidRPr="000A18C7" w:rsidRDefault="00B75208" w:rsidP="00B75208">
      <w:pPr>
        <w:pStyle w:val="ProductList-Body"/>
        <w:rPr>
          <w:i/>
          <w:color w:val="000000" w:themeColor="text1"/>
        </w:rPr>
      </w:pPr>
      <w:r>
        <w:rPr>
          <w:i/>
          <w:color w:val="000000" w:themeColor="text1"/>
        </w:rPr>
        <w:t>*Brak usług Microsoft Dynamics Marketing.</w:t>
      </w:r>
    </w:p>
    <w:p w14:paraId="15A1B9DB" w14:textId="3AA4E638" w:rsidR="00C62FB6" w:rsidRPr="007F0674" w:rsidRDefault="00B75208" w:rsidP="00B75208">
      <w:pPr>
        <w:pStyle w:val="ProductList-Body"/>
        <w:rPr>
          <w:i/>
        </w:rPr>
      </w:pPr>
      <w:r>
        <w:rPr>
          <w:color w:val="000000" w:themeColor="text1"/>
        </w:rPr>
        <w:t>**</w:t>
      </w:r>
      <w:r>
        <w:rPr>
          <w:i/>
          <w:color w:val="000000" w:themeColor="text1"/>
        </w:rPr>
        <w:t>Obecny zakres określono w raporcie z audytu i umieszczono w Centrum Zaufania Systemu Microsoft Azure</w:t>
      </w:r>
      <w:r w:rsidR="00C62FB6" w:rsidRPr="007F0674">
        <w:rPr>
          <w:i/>
        </w:rPr>
        <w:t>.</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23FA22F7" w14:textId="77777777" w:rsidR="00C62FB6" w:rsidRPr="00690C65" w:rsidRDefault="00C62FB6" w:rsidP="00146E59">
      <w:pPr>
        <w:pStyle w:val="ProductList-Body"/>
        <w:numPr>
          <w:ilvl w:val="1"/>
          <w:numId w:val="9"/>
        </w:numPr>
        <w:ind w:left="450" w:hanging="270"/>
      </w:pPr>
      <w:r>
        <w:t>Jeżeli standard lub norma zakładają przeprowadzanie audytów, takowy audyt zostanie przeprowadzony przynajmniej raz w roku dla każdej Usługi Online.</w:t>
      </w:r>
    </w:p>
    <w:p w14:paraId="4E1C16AD" w14:textId="0C38EA08" w:rsidR="00C62FB6" w:rsidRPr="00690C65" w:rsidRDefault="00C62FB6" w:rsidP="00146E59">
      <w:pPr>
        <w:pStyle w:val="ProductList-Body"/>
        <w:numPr>
          <w:ilvl w:val="1"/>
          <w:numId w:val="9"/>
        </w:numPr>
        <w:ind w:left="450" w:hanging="270"/>
      </w:pPr>
      <w:r>
        <w:t>Każdy audyt zostanie przeprowadzony zgodnie ze standardami i przepisami urzędu regulacyjnego lub akredytacyjnego dla każdego obowiązującego standardu lub normy.</w:t>
      </w:r>
    </w:p>
    <w:p w14:paraId="269EC67D" w14:textId="77777777" w:rsidR="00C62FB6" w:rsidRPr="00690C65" w:rsidRDefault="00C62FB6" w:rsidP="00146E59">
      <w:pPr>
        <w:pStyle w:val="ProductList-Body"/>
        <w:numPr>
          <w:ilvl w:val="1"/>
          <w:numId w:val="9"/>
        </w:numPr>
        <w:ind w:left="450" w:hanging="270"/>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oraz (2) jeżeli Klient 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3FD7C6A3" w14:textId="2C79E243" w:rsidR="00283935" w:rsidRDefault="000917E3" w:rsidP="00B75208">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45A11C9" w14:textId="77777777" w:rsidR="00E94360" w:rsidRDefault="00E94360" w:rsidP="00A914BF">
      <w:pPr>
        <w:pStyle w:val="ProductList-Body"/>
        <w:sectPr w:rsidR="00E94360"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452293091"/>
      <w:r>
        <w:t>Postanowienia dotyczące Usług Online</w:t>
      </w:r>
      <w:bookmarkEnd w:id="67"/>
      <w:bookmarkEnd w:id="68"/>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7F0674" w:rsidRDefault="00272578" w:rsidP="00C01363">
      <w:pPr>
        <w:pStyle w:val="ProductList-OfferingGroupHeading"/>
        <w:rPr>
          <w:lang w:val="pl-PL"/>
        </w:rPr>
      </w:pPr>
      <w:bookmarkStart w:id="69" w:name="_Toc452293092"/>
      <w:bookmarkStart w:id="70" w:name="MicrosoftAzureServices"/>
      <w:r w:rsidRPr="007F0674">
        <w:rPr>
          <w:lang w:val="pl-PL"/>
        </w:rPr>
        <w:t>Usługi Microsoft Azure</w:t>
      </w:r>
      <w:bookmarkEnd w:id="69"/>
    </w:p>
    <w:bookmarkEnd w:id="70"/>
    <w:p w14:paraId="408B4AEE" w14:textId="77777777" w:rsidR="00C14D9B" w:rsidRPr="000772BE" w:rsidRDefault="00C14D9B" w:rsidP="00C14D9B">
      <w:pPr>
        <w:pStyle w:val="ProductList-Body"/>
      </w:pPr>
      <w:r>
        <w:rPr>
          <w:b/>
          <w:color w:val="00188F"/>
        </w:rPr>
        <w:t>Uwagi</w:t>
      </w:r>
    </w:p>
    <w:p w14:paraId="24B11431" w14:textId="0B436086" w:rsidR="00CC34E7" w:rsidRPr="00690C65" w:rsidRDefault="00C14D9B" w:rsidP="00C14D9B">
      <w:pPr>
        <w:pStyle w:val="ProductList-Body"/>
      </w:pPr>
      <w:r>
        <w:t xml:space="preserve">Obowiązują Uwagi dotyczące Usług Profesjonalnych i standardu wizualnego H.264/AVC, standardu wideo VC-1, standardu wizualnego MPEG-4 Część 2 oraz standardu wideo MPEG-2 zawarte w </w:t>
      </w:r>
      <w:hyperlink w:anchor="Attachment1" w:history="1">
        <w:r>
          <w:rPr>
            <w:rStyle w:val="Hyperlink"/>
          </w:rPr>
          <w:t>Załączniku 1</w:t>
        </w:r>
      </w:hyperlink>
      <w:r w:rsidR="00CC34E7">
        <w:t>.</w:t>
      </w:r>
    </w:p>
    <w:p w14:paraId="386068E7" w14:textId="0A8230EC" w:rsidR="00CC34E7" w:rsidRPr="00527B94" w:rsidRDefault="00CC34E7" w:rsidP="00CC34E7">
      <w:pPr>
        <w:pStyle w:val="ProductList-Body"/>
        <w:rPr>
          <w:szCs w:val="18"/>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527B94" w:rsidRDefault="00CC34E7" w:rsidP="00D12FE5">
      <w:pPr>
        <w:pStyle w:val="ProductList-Body"/>
        <w:rPr>
          <w:szCs w:val="18"/>
        </w:rPr>
      </w:pPr>
    </w:p>
    <w:p w14:paraId="7472FC6E" w14:textId="761A50DB" w:rsidR="00272578" w:rsidRPr="00690C65" w:rsidRDefault="009616E2" w:rsidP="00CC34E7">
      <w:pPr>
        <w:pStyle w:val="ProductList-Body"/>
      </w:pPr>
      <w:r>
        <w:rPr>
          <w:b/>
          <w:color w:val="00188F"/>
        </w:rPr>
        <w:t>Definicje</w:t>
      </w:r>
    </w:p>
    <w:p w14:paraId="0AA7DC33" w14:textId="649828B4" w:rsidR="00F55464" w:rsidRDefault="00F55464" w:rsidP="00527B94">
      <w:pPr>
        <w:pStyle w:val="ProductList-Body"/>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0" w:anchor="services" w:history="1">
        <w:r w:rsidRPr="00186B07">
          <w:rPr>
            <w:rStyle w:val="Hyperlink"/>
          </w:rPr>
          <w:t>http://azure.microsoft.com/en-us/regions/#services</w:t>
        </w:r>
      </w:hyperlink>
      <w:r>
        <w:t>, które dotyczą Instytucji Rządowych w Stanach Zjednoczonych.</w:t>
      </w:r>
    </w:p>
    <w:p w14:paraId="7B7E24D9" w14:textId="77777777" w:rsidR="00527B94" w:rsidRDefault="00527B94" w:rsidP="00527B94">
      <w:pPr>
        <w:pStyle w:val="ProductList-Body"/>
      </w:pPr>
    </w:p>
    <w:p w14:paraId="7A4AF654" w14:textId="67115809" w:rsidR="00272578" w:rsidRDefault="009616E2" w:rsidP="00527B94">
      <w:pPr>
        <w:pStyle w:val="ProductList-Body"/>
      </w:pPr>
      <w:r>
        <w:t>Termin „Rozwiązanie Klienta” oznacza dowolną aplikację lub zestaw aplikacji, istotnie uzupełniające funkcje Usług Microsoft Azure i niestanowiące przede wszystkim substytutu Usług Microsoft Azure.</w:t>
      </w:r>
    </w:p>
    <w:p w14:paraId="5A83AB9A" w14:textId="77777777" w:rsidR="00527B94" w:rsidRPr="00690C65" w:rsidRDefault="00527B94" w:rsidP="00527B94">
      <w:pPr>
        <w:pStyle w:val="ProductList-Body"/>
      </w:pPr>
    </w:p>
    <w:p w14:paraId="56C0EA07" w14:textId="7764F68B" w:rsidR="00E94360" w:rsidRDefault="00E94360" w:rsidP="00527B94">
      <w:pPr>
        <w:pStyle w:val="ProductList-Body"/>
      </w:pPr>
      <w:r>
        <w:t xml:space="preserve">Termin „Usługi Microsoft Azure” oznacza co najmniej jedną z usług i funkcji Microsoft wskazanych pod adresem </w:t>
      </w:r>
      <w:hyperlink r:id="rId31" w:history="1">
        <w:r w:rsidRPr="00E94360">
          <w:rPr>
            <w:rStyle w:val="Hyperlink"/>
          </w:rPr>
          <w:t>http://azure.microsoft.com/services/</w:t>
        </w:r>
      </w:hyperlink>
      <w:r>
        <w:t>, o ile nie są one wskazane jako podlegające odrębnej licencji.</w:t>
      </w:r>
    </w:p>
    <w:p w14:paraId="4AE61097" w14:textId="77777777" w:rsidR="009616E2" w:rsidRPr="00527B94" w:rsidRDefault="009616E2" w:rsidP="00527B94">
      <w:pPr>
        <w:pStyle w:val="ProductList-Body"/>
        <w:rPr>
          <w:szCs w:val="18"/>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527B94" w:rsidRDefault="009616E2" w:rsidP="00272578">
      <w:pPr>
        <w:pStyle w:val="ProductList-Body"/>
        <w:rPr>
          <w:szCs w:val="18"/>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527B94" w:rsidRDefault="009616E2" w:rsidP="00272578">
      <w:pPr>
        <w:pStyle w:val="ProductList-Body"/>
        <w:rPr>
          <w:szCs w:val="18"/>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527B94" w:rsidRDefault="009616E2" w:rsidP="00272578">
      <w:pPr>
        <w:pStyle w:val="ProductList-Body"/>
        <w:rPr>
          <w:szCs w:val="18"/>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527B94" w:rsidRDefault="00186BF6" w:rsidP="00272578">
      <w:pPr>
        <w:pStyle w:val="ProductList-Body"/>
        <w:rPr>
          <w:szCs w:val="18"/>
        </w:rPr>
      </w:pPr>
    </w:p>
    <w:p w14:paraId="13309617" w14:textId="77777777" w:rsidR="007F0674" w:rsidRPr="007F0A21" w:rsidRDefault="007F0674" w:rsidP="007F0674">
      <w:pPr>
        <w:pStyle w:val="ProductList-Body"/>
      </w:pPr>
      <w:r>
        <w:rPr>
          <w:b/>
          <w:color w:val="00188F"/>
        </w:rPr>
        <w:t>Postanowienia dotyczące Korzystania z Oprogramowania w ramach Microsoft Azure</w:t>
      </w:r>
    </w:p>
    <w:p w14:paraId="0F0BF3D1" w14:textId="49FAB092" w:rsidR="00272578" w:rsidRPr="00690C65" w:rsidRDefault="007F0674" w:rsidP="007F0674">
      <w:pPr>
        <w:pStyle w:val="ProductList-Body"/>
      </w:pPr>
      <w:r>
        <w:t>W przypadku oprogramowania Microsoft dostępnego w ramach Usługi Microsoft Azure Microsoft udziela Klientowi ograniczonej licencji na korzystanie z oprogramowania wyłącznie w ramach Usługi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F0674">
      <w:pPr>
        <w:pStyle w:val="ProductList-Body"/>
        <w:keepNext/>
      </w:pPr>
      <w:r>
        <w:rPr>
          <w:b/>
          <w:color w:val="00188F"/>
        </w:rPr>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2"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693F2B6" w:rsidR="000E6ED8"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3" w:history="1">
        <w:r w:rsidR="00B65A22">
          <w:rPr>
            <w:rStyle w:val="Hyperlink"/>
          </w:rPr>
          <w:t>http://azure.microsoft.com/en-us/support/legal/store-terms/</w:t>
        </w:r>
      </w:hyperlink>
      <w:hyperlink r:id="rId34" w:history="1"/>
      <w:r>
        <w:t>.</w:t>
      </w:r>
    </w:p>
    <w:p w14:paraId="04D31F3D" w14:textId="27ABCEF9" w:rsidR="00B75208" w:rsidRDefault="00B75208" w:rsidP="00272578">
      <w:pPr>
        <w:pStyle w:val="ProductList-Body"/>
      </w:pPr>
    </w:p>
    <w:p w14:paraId="0A649B58" w14:textId="77777777" w:rsidR="00B75208" w:rsidRPr="00CD4D58" w:rsidRDefault="00B75208" w:rsidP="00B75208">
      <w:pPr>
        <w:pStyle w:val="ProductList-Offering2Heading"/>
        <w:outlineLvl w:val="2"/>
        <w:rPr>
          <w:lang w:val="pl-PL"/>
        </w:rPr>
      </w:pPr>
      <w:r w:rsidRPr="00CD4D58">
        <w:rPr>
          <w:lang w:val="pl-PL"/>
        </w:rPr>
        <w:tab/>
      </w:r>
      <w:bookmarkStart w:id="71" w:name="_Toc440961453"/>
      <w:bookmarkStart w:id="72" w:name="_Toc452293093"/>
      <w:r w:rsidRPr="00CD4D58">
        <w:rPr>
          <w:lang w:val="pl-PL"/>
        </w:rPr>
        <w:t>Microsoft Azure StorSimple</w:t>
      </w:r>
      <w:bookmarkEnd w:id="71"/>
      <w:bookmarkEnd w:id="72"/>
    </w:p>
    <w:p w14:paraId="50A8464D" w14:textId="77777777" w:rsidR="00B75208" w:rsidRDefault="00B75208" w:rsidP="00B75208">
      <w:pPr>
        <w:pStyle w:val="ProductList-Body"/>
        <w:rPr>
          <w:rFonts w:asciiTheme="majorHAnsi" w:hAnsiTheme="majorHAnsi"/>
          <w:color w:val="000000"/>
          <w:sz w:val="16"/>
          <w:szCs w:val="16"/>
        </w:rPr>
      </w:pPr>
      <w:r>
        <w:rPr>
          <w:rFonts w:asciiTheme="majorHAnsi" w:hAnsiTheme="majorHAnsi"/>
          <w:color w:val="000000"/>
          <w:sz w:val="16"/>
          <w:szCs w:val="16"/>
        </w:rPr>
        <w:t>StorSimple — zobowiązanie finansowe — 1 (urządzenie 8100)</w:t>
      </w:r>
    </w:p>
    <w:p w14:paraId="629DCED0" w14:textId="77777777" w:rsidR="00B75208" w:rsidRPr="009B4146" w:rsidRDefault="00B75208" w:rsidP="00B75208">
      <w:pPr>
        <w:pStyle w:val="ProductList-Body"/>
        <w:rPr>
          <w:rFonts w:asciiTheme="majorHAnsi" w:hAnsiTheme="majorHAnsi"/>
          <w:sz w:val="16"/>
          <w:szCs w:val="16"/>
        </w:rPr>
      </w:pPr>
      <w:r>
        <w:rPr>
          <w:rFonts w:asciiTheme="majorHAnsi" w:hAnsiTheme="majorHAnsi"/>
          <w:color w:val="000000"/>
          <w:sz w:val="16"/>
          <w:szCs w:val="16"/>
        </w:rPr>
        <w:t>StorSimple — zobowiązanie finansowe — 2 (urządzenie 8600)</w:t>
      </w:r>
    </w:p>
    <w:p w14:paraId="65E06F6C" w14:textId="483218A9" w:rsidR="003D22CB" w:rsidRPr="00690C65" w:rsidRDefault="000917E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638DB8D" w14:textId="77777777" w:rsidR="00186B07" w:rsidRPr="00186B07" w:rsidRDefault="00186B07" w:rsidP="00186B07">
      <w:pPr>
        <w:pStyle w:val="ProductList-Offering2Heading"/>
        <w:outlineLvl w:val="2"/>
        <w:rPr>
          <w:lang w:val="pl-PL"/>
        </w:rPr>
      </w:pPr>
      <w:r w:rsidRPr="00186B07">
        <w:rPr>
          <w:lang w:val="pl-PL"/>
        </w:rPr>
        <w:tab/>
      </w:r>
      <w:bookmarkStart w:id="73" w:name="_Toc449618403"/>
      <w:bookmarkStart w:id="74" w:name="_Toc452293094"/>
      <w:bookmarkStart w:id="75" w:name="_Toc445967470"/>
      <w:r w:rsidRPr="00186B07">
        <w:rPr>
          <w:lang w:val="pl-PL"/>
        </w:rPr>
        <w:t>Microsoft Cloud App Security</w:t>
      </w:r>
      <w:bookmarkEnd w:id="73"/>
      <w:bookmarkEnd w:id="74"/>
    </w:p>
    <w:p w14:paraId="1E4B77EE" w14:textId="77777777" w:rsidR="00186B07" w:rsidRPr="006F63D7" w:rsidRDefault="00186B07" w:rsidP="00186B07">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75"/>
      <w:r>
        <w:rPr>
          <w:rFonts w:asciiTheme="majorHAnsi" w:hAnsiTheme="majorHAnsi"/>
          <w:sz w:val="16"/>
          <w:szCs w:val="16"/>
        </w:rPr>
        <w:t xml:space="preserve"> Security (LS na Użytkownika)</w:t>
      </w:r>
    </w:p>
    <w:p w14:paraId="5044B8C8" w14:textId="77777777" w:rsidR="00186B07" w:rsidRPr="00EF1E73" w:rsidRDefault="00186B07" w:rsidP="00186B07">
      <w:pPr>
        <w:pStyle w:val="ProductList-Body"/>
        <w:rPr>
          <w:rFonts w:asciiTheme="majorHAnsi" w:hAnsiTheme="majorHAnsi"/>
          <w:sz w:val="16"/>
          <w:szCs w:val="16"/>
        </w:rPr>
      </w:pPr>
      <w:r>
        <w:rPr>
          <w:rFonts w:asciiTheme="majorHAnsi" w:hAnsiTheme="majorHAnsi"/>
          <w:sz w:val="16"/>
          <w:szCs w:val="16"/>
        </w:rPr>
        <w:t>Cloud App Security K (LS na Użytkownika)</w:t>
      </w:r>
    </w:p>
    <w:p w14:paraId="5E8F9CD7" w14:textId="77777777" w:rsidR="00186B07" w:rsidRPr="00585A48" w:rsidRDefault="000917E3" w:rsidP="00186B07">
      <w:pPr>
        <w:pStyle w:val="ProductList-Body"/>
        <w:shd w:val="clear" w:color="auto" w:fill="A6A6A6" w:themeFill="background1" w:themeFillShade="A6"/>
        <w:spacing w:before="120" w:after="240"/>
        <w:jc w:val="right"/>
        <w:rPr>
          <w:sz w:val="16"/>
          <w:szCs w:val="16"/>
        </w:rPr>
      </w:pPr>
      <w:hyperlink w:anchor="TableofContents" w:history="1">
        <w:r w:rsidR="00186B07">
          <w:rPr>
            <w:rStyle w:val="Hyperlink"/>
            <w:sz w:val="16"/>
            <w:szCs w:val="16"/>
          </w:rPr>
          <w:t>Spis treści</w:t>
        </w:r>
      </w:hyperlink>
      <w:r w:rsidR="00186B07">
        <w:rPr>
          <w:sz w:val="16"/>
          <w:szCs w:val="16"/>
        </w:rPr>
        <w:t xml:space="preserve"> / </w:t>
      </w:r>
      <w:hyperlink w:anchor="GeneralTerms" w:history="1">
        <w:r w:rsidR="00186B07">
          <w:rPr>
            <w:rStyle w:val="Hyperlink"/>
            <w:sz w:val="16"/>
            <w:szCs w:val="16"/>
          </w:rPr>
          <w:t>Ogólne postanowienia</w:t>
        </w:r>
      </w:hyperlink>
    </w:p>
    <w:p w14:paraId="6FA305D2" w14:textId="77777777" w:rsidR="00CD4D58" w:rsidRPr="00CD4D58" w:rsidRDefault="00CD4D58" w:rsidP="00CD4D58">
      <w:pPr>
        <w:pStyle w:val="ProductList-Offering2Heading"/>
        <w:outlineLvl w:val="2"/>
        <w:rPr>
          <w:lang w:val="pl-PL"/>
        </w:rPr>
      </w:pPr>
      <w:r w:rsidRPr="00CD4D58">
        <w:rPr>
          <w:lang w:val="pl-PL"/>
        </w:rPr>
        <w:tab/>
      </w:r>
      <w:bookmarkStart w:id="76" w:name="_Toc444248850"/>
      <w:bookmarkStart w:id="77" w:name="_Toc452293095"/>
      <w:r w:rsidRPr="00CD4D58">
        <w:rPr>
          <w:lang w:val="pl-PL"/>
        </w:rPr>
        <w:t>HockeyApp</w:t>
      </w:r>
      <w:bookmarkEnd w:id="76"/>
      <w:bookmarkEnd w:id="77"/>
    </w:p>
    <w:p w14:paraId="5C2347D7" w14:textId="4218171E" w:rsidR="00CD4D58" w:rsidRPr="00292D87" w:rsidRDefault="00CD4D58" w:rsidP="00CD4D58">
      <w:pPr>
        <w:pStyle w:val="ProductList-Body"/>
      </w:pPr>
      <w:bookmarkStart w:id="78" w:name="_GoBack"/>
      <w:bookmarkEnd w:id="78"/>
    </w:p>
    <w:p w14:paraId="5087FB5D" w14:textId="77777777" w:rsidR="00CD4D58" w:rsidRPr="00292D87" w:rsidRDefault="000917E3" w:rsidP="00CD4D58">
      <w:pPr>
        <w:pStyle w:val="ProductList-Body"/>
        <w:shd w:val="clear" w:color="auto" w:fill="A6A6A6" w:themeFill="background1" w:themeFillShade="A6"/>
        <w:spacing w:before="120" w:after="240"/>
        <w:jc w:val="right"/>
      </w:pPr>
      <w:hyperlink w:anchor="TableofContents" w:history="1">
        <w:r w:rsidR="00CD4D58">
          <w:rPr>
            <w:rStyle w:val="Hyperlink"/>
            <w:sz w:val="16"/>
            <w:szCs w:val="16"/>
          </w:rPr>
          <w:t>Spis treści</w:t>
        </w:r>
      </w:hyperlink>
      <w:r w:rsidR="00CD4D58">
        <w:rPr>
          <w:sz w:val="16"/>
          <w:szCs w:val="16"/>
        </w:rPr>
        <w:t xml:space="preserve"> / </w:t>
      </w:r>
      <w:hyperlink w:anchor="GeneralTerms" w:history="1">
        <w:r w:rsidR="00CD4D58">
          <w:rPr>
            <w:rStyle w:val="Hyperlink"/>
            <w:sz w:val="16"/>
            <w:szCs w:val="16"/>
          </w:rPr>
          <w:t>Ogólne postanowienia</w:t>
        </w:r>
      </w:hyperlink>
    </w:p>
    <w:p w14:paraId="42D80128" w14:textId="31CB181D" w:rsidR="008070AF" w:rsidRPr="00CD4D58" w:rsidRDefault="008070AF" w:rsidP="00C01363">
      <w:pPr>
        <w:pStyle w:val="ProductList-OfferingGroupHeading"/>
        <w:rPr>
          <w:lang w:val="pl-PL"/>
        </w:rPr>
      </w:pPr>
      <w:bookmarkStart w:id="79" w:name="_Toc452293096"/>
      <w:r w:rsidRPr="00CD4D58">
        <w:rPr>
          <w:lang w:val="pl-PL"/>
        </w:rPr>
        <w:t>Usługi Enterprise Mobility</w:t>
      </w:r>
      <w:bookmarkEnd w:id="79"/>
    </w:p>
    <w:p w14:paraId="73B137D7" w14:textId="77777777" w:rsidR="008070AF" w:rsidRPr="00690C65" w:rsidRDefault="008070AF" w:rsidP="008070AF">
      <w:pPr>
        <w:pStyle w:val="ProductList-Body"/>
        <w:tabs>
          <w:tab w:val="clear" w:pos="158"/>
          <w:tab w:val="left" w:pos="360"/>
        </w:tabs>
      </w:pPr>
      <w:r>
        <w:rPr>
          <w:b/>
          <w:color w:val="00188F"/>
        </w:rPr>
        <w:t>Uwagi</w:t>
      </w:r>
    </w:p>
    <w:p w14:paraId="70B82AEA" w14:textId="77777777" w:rsidR="008070AF" w:rsidRPr="00690C65" w:rsidRDefault="008070AF" w:rsidP="008070AF">
      <w:pPr>
        <w:pStyle w:val="ProductList-Body"/>
      </w:pPr>
      <w:r>
        <w:t xml:space="preserve">Zastosowanie mają powiadomienia dotyczące Bing Maps zawarte w </w:t>
      </w:r>
      <w:hyperlink w:anchor="Attachment1" w:history="1">
        <w:r>
          <w:rPr>
            <w:rStyle w:val="Hyperlink"/>
          </w:rPr>
          <w:t>Załączniku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Pakiety licencji subskrypcyjnych</w:t>
      </w:r>
    </w:p>
    <w:p w14:paraId="45814BFB" w14:textId="289C9EDF" w:rsidR="008070AF" w:rsidRPr="00690C65" w:rsidRDefault="008070AF" w:rsidP="008070AF">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Azure Active Directory Premium, Azure Rights Management i Microsoft Intune.</w:t>
      </w:r>
    </w:p>
    <w:p w14:paraId="1E0A2C1F" w14:textId="77777777" w:rsidR="00706672" w:rsidRPr="00690C65" w:rsidRDefault="00706672" w:rsidP="008070AF">
      <w:pPr>
        <w:pStyle w:val="ProductList-Body"/>
      </w:pPr>
    </w:p>
    <w:p w14:paraId="1D87E99A" w14:textId="1640796F" w:rsidR="00122096" w:rsidRPr="007F0674" w:rsidRDefault="00122096" w:rsidP="00C01363">
      <w:pPr>
        <w:pStyle w:val="ProductList-Offering2Heading"/>
        <w:rPr>
          <w:lang w:val="pl-PL"/>
        </w:rPr>
      </w:pPr>
      <w:r w:rsidRPr="007F0674">
        <w:rPr>
          <w:lang w:val="pl-PL"/>
        </w:rPr>
        <w:tab/>
      </w:r>
      <w:bookmarkStart w:id="80" w:name="_Toc452293097"/>
      <w:r w:rsidRPr="007F0674">
        <w:rPr>
          <w:lang w:val="pl-PL"/>
        </w:rPr>
        <w:t>Azure Active Directory Basic</w:t>
      </w:r>
      <w:bookmarkEnd w:id="80"/>
    </w:p>
    <w:p w14:paraId="02198334" w14:textId="77777777" w:rsidR="00122096" w:rsidRPr="00690C65" w:rsidRDefault="00122096" w:rsidP="00122096">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27CB1598" w14:textId="1F4ADC86" w:rsidR="00122096" w:rsidRPr="00690C65" w:rsidRDefault="000917E3"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CBEF750" w14:textId="77777777" w:rsidR="00706672" w:rsidRPr="007F0674" w:rsidRDefault="00706672" w:rsidP="00C01363">
      <w:pPr>
        <w:pStyle w:val="ProductList-Offering2Heading"/>
        <w:rPr>
          <w:lang w:val="pl-PL"/>
        </w:rPr>
      </w:pPr>
      <w:r w:rsidRPr="007F0674">
        <w:rPr>
          <w:lang w:val="pl-PL"/>
        </w:rPr>
        <w:tab/>
      </w:r>
      <w:bookmarkStart w:id="81" w:name="_Toc452293098"/>
      <w:r w:rsidRPr="007F0674">
        <w:rPr>
          <w:lang w:val="pl-PL"/>
        </w:rPr>
        <w:t>Azure Active Directory Premium</w:t>
      </w:r>
      <w:bookmarkEnd w:id="81"/>
    </w:p>
    <w:p w14:paraId="15226D31" w14:textId="77777777" w:rsidR="00706672" w:rsidRPr="00690C65" w:rsidRDefault="00706672" w:rsidP="00706672">
      <w:pPr>
        <w:pStyle w:val="ProductList-Body"/>
      </w:pPr>
      <w:r>
        <w:t>Klient może przy użyciu Single Sign-On wstępnie zintegrować aplikacje SAAS/aplikacje niestandardowe. Klientowi nie wolno kopiować ani rozpowszechniać zestawów danych (ani jakiejkolwiek ich części) zawartych w oprogramowaniu Forefront Identity Manager objętym LS na Użytkownika dla usługi Microsoft Azure Active Directory Premium.</w:t>
      </w:r>
    </w:p>
    <w:p w14:paraId="64C39BF5" w14:textId="77777777" w:rsidR="00706672" w:rsidRPr="00690C65" w:rsidRDefault="000917E3"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3EEF648" w14:textId="6736C18C" w:rsidR="00146E59" w:rsidRPr="00CD4D58" w:rsidRDefault="00146E59" w:rsidP="00146E59">
      <w:pPr>
        <w:pStyle w:val="ProductList-Offering2Heading"/>
        <w:outlineLvl w:val="2"/>
        <w:rPr>
          <w:lang w:val="pl-PL"/>
        </w:rPr>
      </w:pPr>
      <w:bookmarkStart w:id="82" w:name="AzureRightsManagementPremium"/>
      <w:r w:rsidRPr="00CD4D58">
        <w:rPr>
          <w:lang w:val="pl-PL"/>
        </w:rPr>
        <w:tab/>
      </w:r>
      <w:bookmarkStart w:id="83" w:name="AzureRightsManagement"/>
      <w:bookmarkStart w:id="84" w:name="_Toc437590234"/>
      <w:bookmarkStart w:id="85" w:name="_Toc435790940"/>
      <w:bookmarkStart w:id="86" w:name="_Toc452293099"/>
      <w:r w:rsidRPr="00CD4D58">
        <w:rPr>
          <w:lang w:val="pl-PL"/>
        </w:rPr>
        <w:t>Azure Rights Management</w:t>
      </w:r>
      <w:bookmarkEnd w:id="83"/>
      <w:bookmarkEnd w:id="84"/>
      <w:bookmarkEnd w:id="85"/>
      <w:r w:rsidR="00CD4D58">
        <w:rPr>
          <w:lang w:val="pl-PL"/>
        </w:rPr>
        <w:t xml:space="preserve"> Premium</w:t>
      </w:r>
      <w:bookmarkEnd w:id="86"/>
    </w:p>
    <w:bookmarkEnd w:id="82"/>
    <w:p w14:paraId="716AF960" w14:textId="77777777" w:rsidR="00146E59" w:rsidRPr="003C69A1" w:rsidRDefault="00146E59" w:rsidP="00146E59">
      <w:pPr>
        <w:pStyle w:val="ProductList-Body"/>
        <w:tabs>
          <w:tab w:val="clear" w:pos="158"/>
          <w:tab w:val="left" w:pos="360"/>
        </w:tabs>
      </w:pPr>
      <w:r>
        <w:rPr>
          <w:b/>
          <w:color w:val="00188F"/>
        </w:rPr>
        <w:t>Uwagi</w:t>
      </w:r>
    </w:p>
    <w:p w14:paraId="2FEDD42F" w14:textId="77777777" w:rsidR="00146E59" w:rsidRPr="003C69A1" w:rsidRDefault="00146E59" w:rsidP="00146E59">
      <w:pPr>
        <w:pStyle w:val="ProductList-Body"/>
      </w:pPr>
      <w:r>
        <w:t xml:space="preserve">Zastosowanie mają Uwagi dotyczące Bing Maps zawarte w </w:t>
      </w:r>
      <w:hyperlink w:anchor="Attachment1" w:history="1">
        <w:r>
          <w:rPr>
            <w:rStyle w:val="Hyperlink"/>
          </w:rPr>
          <w:t>Załączniku 1</w:t>
        </w:r>
      </w:hyperlink>
      <w:r>
        <w:t>.</w:t>
      </w:r>
    </w:p>
    <w:p w14:paraId="51F1CFBD" w14:textId="77777777" w:rsidR="00146E59" w:rsidRPr="003C69A1" w:rsidRDefault="00146E59" w:rsidP="00146E59">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D857C4" w14:textId="18345730" w:rsidR="008070AF" w:rsidRPr="00690C65" w:rsidRDefault="000917E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2C8B0C2" w14:textId="05BCEEE2" w:rsidR="00D44190" w:rsidRPr="007F0674" w:rsidRDefault="00D44190" w:rsidP="00C01363">
      <w:pPr>
        <w:pStyle w:val="ProductList-Offering2Heading"/>
        <w:rPr>
          <w:lang w:val="pl-PL"/>
        </w:rPr>
      </w:pPr>
      <w:bookmarkStart w:id="87" w:name="_Toc388464308"/>
      <w:bookmarkEnd w:id="87"/>
      <w:r w:rsidRPr="007F0674">
        <w:rPr>
          <w:lang w:val="pl-PL"/>
        </w:rPr>
        <w:tab/>
      </w:r>
      <w:bookmarkStart w:id="88" w:name="_Toc452293100"/>
      <w:r w:rsidRPr="007F0674">
        <w:rPr>
          <w:lang w:val="pl-PL"/>
        </w:rPr>
        <w:t>Azure RemoteApp</w:t>
      </w:r>
      <w:bookmarkEnd w:id="88"/>
    </w:p>
    <w:p w14:paraId="5831C3F6" w14:textId="77777777" w:rsidR="00D44190" w:rsidRPr="00690C65" w:rsidRDefault="000917E3"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A3F0D90" w14:textId="7C7E57ED" w:rsidR="007F0674" w:rsidRPr="00382C12" w:rsidRDefault="007F0674" w:rsidP="007F0674">
      <w:pPr>
        <w:pStyle w:val="ProductList-Offering2Heading"/>
        <w:outlineLvl w:val="2"/>
        <w:rPr>
          <w:lang w:val="pl-PL"/>
        </w:rPr>
      </w:pPr>
      <w:r w:rsidRPr="00382C12">
        <w:rPr>
          <w:lang w:val="pl-PL"/>
        </w:rPr>
        <w:tab/>
      </w:r>
      <w:bookmarkStart w:id="89" w:name="_Toc435790942"/>
      <w:bookmarkStart w:id="90" w:name="_Toc452293101"/>
      <w:r w:rsidRPr="00382C12">
        <w:rPr>
          <w:lang w:val="pl-PL"/>
        </w:rPr>
        <w:t>Usługa Microsoft MultiFactor Authentication</w:t>
      </w:r>
      <w:bookmarkEnd w:id="89"/>
      <w:bookmarkEnd w:id="90"/>
    </w:p>
    <w:p w14:paraId="5FF833D0" w14:textId="77777777" w:rsidR="007F0674" w:rsidRPr="008F45A6" w:rsidRDefault="000917E3" w:rsidP="007F0674">
      <w:pPr>
        <w:pStyle w:val="ProductList-Body"/>
        <w:shd w:val="clear" w:color="auto" w:fill="A6A6A6" w:themeFill="background1" w:themeFillShade="A6"/>
        <w:spacing w:before="120" w:after="240"/>
        <w:jc w:val="right"/>
        <w:rPr>
          <w:sz w:val="16"/>
          <w:szCs w:val="16"/>
        </w:rPr>
      </w:pPr>
      <w:hyperlink w:anchor="TableofContents" w:history="1">
        <w:r w:rsidR="007F0674" w:rsidRPr="008F45A6">
          <w:rPr>
            <w:rStyle w:val="Hyperlink"/>
            <w:sz w:val="16"/>
            <w:szCs w:val="16"/>
          </w:rPr>
          <w:t>Spis treści</w:t>
        </w:r>
      </w:hyperlink>
      <w:r w:rsidR="007F0674" w:rsidRPr="008F45A6">
        <w:rPr>
          <w:sz w:val="16"/>
          <w:szCs w:val="16"/>
        </w:rPr>
        <w:t xml:space="preserve"> / </w:t>
      </w:r>
      <w:hyperlink w:anchor="GeneralTerms" w:history="1">
        <w:r w:rsidR="007F0674" w:rsidRPr="008F45A6">
          <w:rPr>
            <w:rStyle w:val="Hyperlink"/>
            <w:sz w:val="16"/>
            <w:szCs w:val="16"/>
          </w:rPr>
          <w:t>Ogólne postanowienia</w:t>
        </w:r>
      </w:hyperlink>
    </w:p>
    <w:p w14:paraId="0BB29514" w14:textId="77777777" w:rsidR="00146E59" w:rsidRPr="00CD4D58" w:rsidRDefault="00146E59" w:rsidP="00146E59">
      <w:pPr>
        <w:pStyle w:val="ProductList-Offering1Heading"/>
        <w:outlineLvl w:val="2"/>
        <w:rPr>
          <w:lang w:val="pl-PL"/>
        </w:rPr>
      </w:pPr>
      <w:bookmarkStart w:id="91" w:name="_Toc437590237"/>
      <w:bookmarkStart w:id="92" w:name="_Toc435790943"/>
      <w:bookmarkStart w:id="93" w:name="_Toc452293102"/>
      <w:r w:rsidRPr="00CD4D58">
        <w:rPr>
          <w:lang w:val="pl-PL"/>
        </w:rPr>
        <w:t>Microsoft Intune</w:t>
      </w:r>
      <w:bookmarkEnd w:id="91"/>
      <w:bookmarkEnd w:id="92"/>
      <w:bookmarkEnd w:id="93"/>
    </w:p>
    <w:p w14:paraId="5D0DD670" w14:textId="77777777" w:rsidR="00146E59" w:rsidRPr="00A8327A" w:rsidRDefault="00146E59" w:rsidP="00146E59">
      <w:pPr>
        <w:pStyle w:val="ProductList-Body"/>
        <w:rPr>
          <w:rFonts w:asciiTheme="majorHAnsi" w:hAnsiTheme="majorHAnsi"/>
          <w:sz w:val="16"/>
          <w:szCs w:val="16"/>
        </w:rPr>
        <w:sectPr w:rsidR="00146E59" w:rsidRPr="00A8327A" w:rsidSect="00146E59">
          <w:footerReference w:type="default" r:id="rId35"/>
          <w:footerReference w:type="first" r:id="rId36"/>
          <w:pgSz w:w="12240" w:h="15840"/>
          <w:pgMar w:top="1440" w:right="720" w:bottom="1440" w:left="720" w:header="720" w:footer="720" w:gutter="0"/>
          <w:cols w:space="720"/>
          <w:titlePg/>
          <w:docGrid w:linePitch="360"/>
        </w:sectPr>
      </w:pPr>
    </w:p>
    <w:p w14:paraId="76E86D09" w14:textId="77777777" w:rsidR="00146E59" w:rsidRPr="003C69A1" w:rsidRDefault="00146E59" w:rsidP="00146E59">
      <w:pPr>
        <w:pStyle w:val="ProductList-Body"/>
      </w:pPr>
      <w:r>
        <w:rPr>
          <w:rFonts w:asciiTheme="majorHAnsi" w:hAnsiTheme="majorHAnsi"/>
          <w:sz w:val="16"/>
          <w:szCs w:val="16"/>
        </w:rPr>
        <w:t>Microsoft Intune (na użytkownika)</w:t>
      </w:r>
    </w:p>
    <w:p w14:paraId="4DABF71E" w14:textId="77777777" w:rsidR="00146E59" w:rsidRPr="003C69A1" w:rsidRDefault="00146E59" w:rsidP="00146E59">
      <w:pPr>
        <w:pStyle w:val="ProductList-Body"/>
      </w:pPr>
      <w:r>
        <w:rPr>
          <w:rFonts w:asciiTheme="majorHAnsi" w:hAnsiTheme="majorHAnsi"/>
          <w:sz w:val="16"/>
          <w:szCs w:val="16"/>
        </w:rPr>
        <w:t>Dodatek Microsoft Intune do konfiguracji System Center</w:t>
      </w:r>
    </w:p>
    <w:p w14:paraId="593415AF" w14:textId="77777777" w:rsidR="00146E59" w:rsidRPr="00A8327A" w:rsidRDefault="00146E59" w:rsidP="00146E59">
      <w:pPr>
        <w:pStyle w:val="ProductList-Body"/>
        <w:rPr>
          <w:rFonts w:asciiTheme="majorHAnsi" w:hAnsiTheme="majorHAnsi"/>
          <w:sz w:val="16"/>
          <w:szCs w:val="16"/>
        </w:rPr>
        <w:sectPr w:rsidR="00146E5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Windows Intune dla programu System Center Configuration Manager i System Center Endpoint Protection (na użytkownika)</w:t>
      </w:r>
      <w:r>
        <w:rPr>
          <w:rFonts w:asciiTheme="majorHAnsi" w:hAnsiTheme="majorHAnsi"/>
          <w:sz w:val="16"/>
          <w:szCs w:val="16"/>
        </w:rPr>
        <w:br/>
        <w:t>(„Dodatek Microsoft Intune”)</w:t>
      </w:r>
    </w:p>
    <w:p w14:paraId="3E30C7F8" w14:textId="77777777" w:rsidR="00146E59" w:rsidRPr="002F2DE3" w:rsidRDefault="00146E59" w:rsidP="00146E59">
      <w:pPr>
        <w:pStyle w:val="ProductList-Body"/>
        <w:pBdr>
          <w:top w:val="single" w:sz="4" w:space="1" w:color="BFBFBF" w:themeColor="background1" w:themeShade="BF"/>
        </w:pBdr>
        <w:rPr>
          <w:sz w:val="8"/>
          <w:szCs w:val="8"/>
        </w:rPr>
      </w:pPr>
    </w:p>
    <w:p w14:paraId="7074566C" w14:textId="77777777" w:rsidR="00146E59" w:rsidRPr="003C69A1" w:rsidRDefault="00146E59" w:rsidP="00146E59">
      <w:pPr>
        <w:pStyle w:val="ProductList-Body"/>
        <w:tabs>
          <w:tab w:val="clear" w:pos="158"/>
          <w:tab w:val="left" w:pos="360"/>
        </w:tabs>
      </w:pPr>
      <w:r>
        <w:rPr>
          <w:b/>
          <w:color w:val="00188F"/>
        </w:rPr>
        <w:t>Uwagi</w:t>
      </w:r>
    </w:p>
    <w:p w14:paraId="3A246B90" w14:textId="77777777" w:rsidR="00146E59" w:rsidRPr="003C69A1" w:rsidRDefault="00146E59" w:rsidP="00146E59">
      <w:pPr>
        <w:pStyle w:val="ProductList-Body"/>
        <w:tabs>
          <w:tab w:val="clear" w:pos="158"/>
          <w:tab w:val="left" w:pos="180"/>
        </w:tabs>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555C670A" w14:textId="77777777" w:rsidR="00C14D9B" w:rsidRDefault="00C14D9B" w:rsidP="00EF78B8">
      <w:pPr>
        <w:pStyle w:val="ProductList-Body"/>
        <w:tabs>
          <w:tab w:val="clear" w:pos="158"/>
          <w:tab w:val="left" w:pos="180"/>
        </w:tabs>
        <w:rPr>
          <w:b/>
          <w:color w:val="00188F"/>
        </w:rPr>
      </w:pPr>
    </w:p>
    <w:p w14:paraId="7AD58DF7" w14:textId="0CAC9EFF" w:rsidR="00EF78B8" w:rsidRPr="00690C65" w:rsidRDefault="00EF78B8" w:rsidP="00EF78B8">
      <w:pPr>
        <w:pStyle w:val="ProductList-Body"/>
        <w:tabs>
          <w:tab w:val="clear" w:pos="158"/>
          <w:tab w:val="left" w:pos="180"/>
        </w:tabs>
      </w:pPr>
      <w:r>
        <w:rPr>
          <w:b/>
          <w:color w:val="00188F"/>
        </w:rPr>
        <w:t>Zarządzanie urządzeniami</w:t>
      </w:r>
    </w:p>
    <w:p w14:paraId="6DB43031" w14:textId="6B686BDB" w:rsidR="00EF78B8" w:rsidRPr="00690C65" w:rsidRDefault="00EF78B8" w:rsidP="00EF78B8">
      <w:pPr>
        <w:pStyle w:val="ProductList-Body"/>
        <w:tabs>
          <w:tab w:val="clear" w:pos="158"/>
          <w:tab w:val="left" w:pos="180"/>
        </w:tabs>
      </w:pPr>
      <w:r>
        <w:t>Każdy użytkownik, któremu Klient przypisze LS na Użytkownika, może uzyskać dostęp do Usługi Online i powiązanego oprogramowania (w tym oprogramowania System Center) i używać ich w celu zarządzania maksymalnie pięcioma urządzeniami.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LS na dodatek Storage</w:t>
      </w:r>
    </w:p>
    <w:p w14:paraId="680DD99D" w14:textId="77777777" w:rsidR="008070AF" w:rsidRPr="00690C65" w:rsidRDefault="008070AF" w:rsidP="008070AF">
      <w:pPr>
        <w:pStyle w:val="ProductList-Body"/>
        <w:tabs>
          <w:tab w:val="clear" w:pos="158"/>
          <w:tab w:val="left" w:pos="180"/>
        </w:tabs>
      </w:pPr>
      <w:r>
        <w:t>Każdy gigabajt pamięci masowej powyżej ilości pamięci masowej dostarczonej wraz z subskrypcją bazową wymaga LS dla dodatku Storage.</w:t>
      </w:r>
    </w:p>
    <w:p w14:paraId="76625CC2" w14:textId="77777777" w:rsidR="008070AF" w:rsidRPr="00690C65" w:rsidRDefault="008070AF" w:rsidP="008070AF">
      <w:pPr>
        <w:pStyle w:val="ProductList-Body"/>
        <w:tabs>
          <w:tab w:val="clear" w:pos="158"/>
          <w:tab w:val="left" w:pos="180"/>
        </w:tabs>
      </w:pPr>
    </w:p>
    <w:p w14:paraId="2492ECD6" w14:textId="77777777" w:rsidR="00E94360" w:rsidRPr="00A8327A" w:rsidRDefault="00E94360" w:rsidP="00E94360">
      <w:pPr>
        <w:pStyle w:val="ProductList-Body"/>
        <w:tabs>
          <w:tab w:val="clear" w:pos="158"/>
          <w:tab w:val="left" w:pos="180"/>
        </w:tabs>
        <w:rPr>
          <w:b/>
          <w:color w:val="00188F"/>
        </w:rPr>
      </w:pPr>
      <w:r>
        <w:rPr>
          <w:b/>
          <w:color w:val="00188F"/>
        </w:rPr>
        <w:t>Składniki oprogramowania Windows w oprogramowaniu System Center</w:t>
      </w:r>
    </w:p>
    <w:p w14:paraId="33949CA5" w14:textId="77777777" w:rsidR="00E94360" w:rsidRPr="00A8327A" w:rsidRDefault="00E94360" w:rsidP="00E94360">
      <w:pPr>
        <w:pStyle w:val="ProductList-Body"/>
        <w:tabs>
          <w:tab w:val="clear" w:pos="158"/>
          <w:tab w:val="left" w:pos="180"/>
        </w:tabs>
      </w:pPr>
      <w:r>
        <w:t xml:space="preserve">Oprogramowanie System Center zawiera co najmniej jeden z następujących składników oprogramowania Windows. Microsoft.NET Framework, Microsoft Data Access Components, oprogramowanie PowerShell oraz określone pliki.dll związane z technologiami Microsoft Build, Windows Identity Foundation, biblioteki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Technologia SQL Server i testy porównawcze wydajności</w:t>
      </w:r>
    </w:p>
    <w:p w14:paraId="5EB64A19" w14:textId="77777777" w:rsidR="008070AF" w:rsidRPr="00690C65" w:rsidRDefault="008070AF" w:rsidP="008070AF">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41E1E483" w14:textId="77777777" w:rsidR="008070AF" w:rsidRPr="00690C65" w:rsidRDefault="000917E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652C6DB" w14:textId="77777777" w:rsidR="00146E59" w:rsidRPr="00CD4D58" w:rsidRDefault="00146E59" w:rsidP="00146E59">
      <w:pPr>
        <w:pStyle w:val="ProductList-OfferingGroupHeading"/>
        <w:spacing w:after="80"/>
        <w:outlineLvl w:val="1"/>
        <w:rPr>
          <w:lang w:val="pl-PL"/>
        </w:rPr>
      </w:pPr>
      <w:bookmarkStart w:id="94" w:name="_Toc437590238"/>
      <w:bookmarkStart w:id="95" w:name="_Toc435790944"/>
      <w:bookmarkStart w:id="96" w:name="_Toc452293103"/>
      <w:bookmarkStart w:id="97" w:name="MicrosoftDynamicsMarketing"/>
      <w:r w:rsidRPr="00CD4D58">
        <w:rPr>
          <w:lang w:val="pl-PL"/>
        </w:rPr>
        <w:t>Usługi Microsoft Dynamics Online</w:t>
      </w:r>
      <w:bookmarkEnd w:id="94"/>
      <w:bookmarkEnd w:id="95"/>
      <w:bookmarkEnd w:id="96"/>
    </w:p>
    <w:p w14:paraId="60A3A862" w14:textId="77777777" w:rsidR="00146E59" w:rsidRPr="003C69A1" w:rsidRDefault="00146E59" w:rsidP="00146E59">
      <w:pPr>
        <w:pStyle w:val="ProductList-Body"/>
        <w:tabs>
          <w:tab w:val="clear" w:pos="158"/>
          <w:tab w:val="left" w:pos="360"/>
        </w:tabs>
      </w:pPr>
      <w:r>
        <w:rPr>
          <w:b/>
          <w:color w:val="00188F"/>
        </w:rPr>
        <w:t>Uwagi</w:t>
      </w:r>
    </w:p>
    <w:p w14:paraId="017F95F1" w14:textId="77777777" w:rsidR="00146E59" w:rsidRPr="003C69A1" w:rsidRDefault="00146E59" w:rsidP="00146E59">
      <w:pPr>
        <w:pStyle w:val="ProductList-Body"/>
      </w:pPr>
      <w:r>
        <w:t xml:space="preserve">Zastosowanie mają Uwagi dotyczące Usługi Bing Maps i Usług Profesjonalnych zawarte w </w:t>
      </w:r>
      <w:hyperlink w:anchor="Attachment1" w:history="1">
        <w:r>
          <w:rPr>
            <w:rStyle w:val="Hyperlink"/>
          </w:rPr>
          <w:t>Załączniku 1</w:t>
        </w:r>
      </w:hyperlink>
      <w:r>
        <w:t>.</w:t>
      </w:r>
    </w:p>
    <w:p w14:paraId="16A7E5F7" w14:textId="77777777" w:rsidR="00146E59" w:rsidRPr="003C69A1" w:rsidRDefault="00146E59" w:rsidP="00146E59">
      <w:pPr>
        <w:pStyle w:val="ProductList-Body"/>
      </w:pPr>
    </w:p>
    <w:p w14:paraId="422DFD0A" w14:textId="77777777" w:rsidR="00146E59" w:rsidRPr="003C69A1" w:rsidRDefault="00146E59" w:rsidP="00146E59">
      <w:pPr>
        <w:pStyle w:val="ProductList-Body"/>
        <w:tabs>
          <w:tab w:val="clear" w:pos="158"/>
          <w:tab w:val="left" w:pos="180"/>
        </w:tabs>
      </w:pPr>
      <w:r>
        <w:rPr>
          <w:b/>
          <w:color w:val="00188F"/>
        </w:rPr>
        <w:t>Pakiety licencji subskrypcyjnych</w:t>
      </w:r>
    </w:p>
    <w:p w14:paraId="79513279" w14:textId="77777777" w:rsidR="00146E59" w:rsidRPr="003C69A1" w:rsidRDefault="00146E59" w:rsidP="00146E59">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3B0A3934" w14:textId="77777777" w:rsidR="00146E59" w:rsidRPr="003C69A1" w:rsidRDefault="00146E59" w:rsidP="00146E59">
      <w:pPr>
        <w:pStyle w:val="ProductList-Body"/>
      </w:pPr>
    </w:p>
    <w:p w14:paraId="5393CE24" w14:textId="010A6335" w:rsidR="00CD4D58" w:rsidRDefault="00CD4D58" w:rsidP="00CD4D58">
      <w:pPr>
        <w:pStyle w:val="ProductList-Body"/>
      </w:pPr>
    </w:p>
    <w:p w14:paraId="12415370" w14:textId="75798FF0" w:rsidR="00146E59" w:rsidRPr="00CD4D58" w:rsidRDefault="00146E59" w:rsidP="00146E59">
      <w:pPr>
        <w:pStyle w:val="ProductList-Offering2Heading"/>
        <w:outlineLvl w:val="2"/>
        <w:rPr>
          <w:lang w:val="pl-PL"/>
        </w:rPr>
      </w:pPr>
      <w:r w:rsidRPr="00CD4D58">
        <w:rPr>
          <w:lang w:val="pl-PL"/>
        </w:rPr>
        <w:tab/>
      </w:r>
      <w:bookmarkStart w:id="98" w:name="_Toc437590239"/>
      <w:bookmarkStart w:id="99" w:name="_Toc452293104"/>
      <w:bookmarkStart w:id="100" w:name="_Toc435790945"/>
      <w:r w:rsidRPr="00CD4D58">
        <w:rPr>
          <w:lang w:val="pl-PL"/>
        </w:rPr>
        <w:t>Microsoft Dynamics AX</w:t>
      </w:r>
      <w:bookmarkEnd w:id="98"/>
      <w:bookmarkEnd w:id="99"/>
    </w:p>
    <w:p w14:paraId="6F2AB777" w14:textId="77777777" w:rsidR="00146E59" w:rsidRDefault="00146E59" w:rsidP="00146E59">
      <w:pPr>
        <w:pStyle w:val="ProductList-Offering1"/>
        <w:sectPr w:rsidR="00146E59" w:rsidSect="00D73EC5">
          <w:type w:val="continuous"/>
          <w:pgSz w:w="12240" w:h="15840"/>
          <w:pgMar w:top="1440" w:right="720" w:bottom="1440" w:left="720" w:header="720" w:footer="720" w:gutter="0"/>
          <w:cols w:space="720"/>
          <w:titlePg/>
          <w:docGrid w:linePitch="360"/>
        </w:sectPr>
      </w:pPr>
    </w:p>
    <w:p w14:paraId="54CD50E2" w14:textId="77777777" w:rsidR="00146E59" w:rsidRPr="003C69A1" w:rsidRDefault="00146E59" w:rsidP="00146E59">
      <w:pPr>
        <w:pStyle w:val="ProductList-Body"/>
      </w:pPr>
      <w:r>
        <w:rPr>
          <w:rFonts w:asciiTheme="majorHAnsi" w:hAnsiTheme="majorHAnsi"/>
          <w:sz w:val="16"/>
          <w:szCs w:val="16"/>
        </w:rPr>
        <w:t>Microsoft Dynamics AX Self Serve</w:t>
      </w:r>
    </w:p>
    <w:p w14:paraId="63A4C34B" w14:textId="77777777" w:rsidR="00146E59" w:rsidRPr="003C69A1" w:rsidRDefault="00146E59" w:rsidP="00146E59">
      <w:pPr>
        <w:pStyle w:val="ProductList-Body"/>
      </w:pPr>
      <w:r>
        <w:rPr>
          <w:rFonts w:asciiTheme="majorHAnsi" w:hAnsiTheme="majorHAnsi"/>
          <w:sz w:val="16"/>
          <w:szCs w:val="16"/>
        </w:rPr>
        <w:t>Microsoft Dynamics AX Task</w:t>
      </w:r>
    </w:p>
    <w:p w14:paraId="42E5023E" w14:textId="77777777" w:rsidR="00146E59" w:rsidRPr="003C69A1" w:rsidRDefault="00146E59" w:rsidP="00146E59">
      <w:pPr>
        <w:pStyle w:val="ProductList-Body"/>
      </w:pPr>
      <w:r>
        <w:rPr>
          <w:rFonts w:asciiTheme="majorHAnsi" w:hAnsiTheme="majorHAnsi"/>
          <w:sz w:val="16"/>
          <w:szCs w:val="16"/>
        </w:rPr>
        <w:t>Microsoft Dynamics AX Enterprise</w:t>
      </w:r>
    </w:p>
    <w:p w14:paraId="6693D0E0" w14:textId="77777777" w:rsidR="00146E59" w:rsidRPr="003C69A1" w:rsidRDefault="00146E59" w:rsidP="00146E59">
      <w:pPr>
        <w:pStyle w:val="ProductList-Body"/>
      </w:pPr>
      <w:r>
        <w:rPr>
          <w:rFonts w:asciiTheme="majorHAnsi" w:hAnsiTheme="majorHAnsi"/>
          <w:sz w:val="16"/>
          <w:szCs w:val="16"/>
        </w:rPr>
        <w:t>Microsoft Dynamics AX Device</w:t>
      </w:r>
    </w:p>
    <w:p w14:paraId="4FC0FEBC" w14:textId="77777777" w:rsidR="00146E59" w:rsidRDefault="00146E59" w:rsidP="00146E59">
      <w:pPr>
        <w:pStyle w:val="ProductList-Body"/>
        <w:sectPr w:rsidR="00146E59" w:rsidSect="00E275D6">
          <w:type w:val="continuous"/>
          <w:pgSz w:w="12240" w:h="15840"/>
          <w:pgMar w:top="1440" w:right="720" w:bottom="1440" w:left="720" w:header="720" w:footer="720" w:gutter="0"/>
          <w:cols w:num="2" w:space="720"/>
          <w:titlePg/>
          <w:docGrid w:linePitch="360"/>
        </w:sectPr>
      </w:pPr>
    </w:p>
    <w:p w14:paraId="39F95893" w14:textId="77777777" w:rsidR="00146E59" w:rsidRPr="008D5D26" w:rsidRDefault="00146E59" w:rsidP="00146E59">
      <w:pPr>
        <w:pStyle w:val="ProductList-Body"/>
        <w:pBdr>
          <w:top w:val="single" w:sz="4" w:space="1" w:color="BFBFBF" w:themeColor="background1" w:themeShade="BF"/>
        </w:pBdr>
        <w:rPr>
          <w:sz w:val="8"/>
          <w:szCs w:val="8"/>
        </w:rPr>
      </w:pPr>
    </w:p>
    <w:p w14:paraId="2DC7D6EC" w14:textId="77777777" w:rsidR="00146E59" w:rsidRPr="003C69A1" w:rsidRDefault="00146E59" w:rsidP="00146E59">
      <w:pPr>
        <w:pStyle w:val="ProductList-Body"/>
        <w:tabs>
          <w:tab w:val="clear" w:pos="158"/>
          <w:tab w:val="left" w:pos="360"/>
        </w:tabs>
      </w:pPr>
      <w:r>
        <w:rPr>
          <w:b/>
          <w:color w:val="00188F"/>
        </w:rPr>
        <w:t>Użytkownicy zewnętrzni</w:t>
      </w:r>
    </w:p>
    <w:p w14:paraId="668CD534" w14:textId="77777777" w:rsidR="00146E59" w:rsidRPr="003C69A1" w:rsidRDefault="00146E59" w:rsidP="00146E59">
      <w:pPr>
        <w:pStyle w:val="ProductList-Body"/>
        <w:tabs>
          <w:tab w:val="clear" w:pos="158"/>
          <w:tab w:val="left" w:pos="360"/>
        </w:tabs>
      </w:pPr>
      <w:r>
        <w:t>Użytkownicy Zewnętrzni systemu Microsoft Dynamics AX nie potrzebują LS do uzyskiwania dostępu do Usługi Online. Wyjątek ten nie ma zastosowania do kontrahentów lub przedstawicieli Klienta lub Podmiotów Stowarzyszonych Klienta.</w:t>
      </w:r>
    </w:p>
    <w:p w14:paraId="43DC11F1" w14:textId="77777777" w:rsidR="00146E59" w:rsidRPr="003C69A1" w:rsidRDefault="00146E59" w:rsidP="00146E59">
      <w:pPr>
        <w:pStyle w:val="ProductList-Body"/>
        <w:tabs>
          <w:tab w:val="clear" w:pos="158"/>
          <w:tab w:val="left" w:pos="360"/>
        </w:tabs>
      </w:pPr>
    </w:p>
    <w:p w14:paraId="6CA93386" w14:textId="77777777" w:rsidR="00146E59" w:rsidRPr="003C69A1" w:rsidRDefault="00146E59" w:rsidP="00146E59">
      <w:pPr>
        <w:pStyle w:val="ProductList-Body"/>
        <w:tabs>
          <w:tab w:val="left" w:pos="360"/>
        </w:tabs>
      </w:pPr>
      <w:r>
        <w:rPr>
          <w:b/>
          <w:color w:val="00188F"/>
        </w:rPr>
        <w:t>Modyfikacje</w:t>
      </w:r>
    </w:p>
    <w:p w14:paraId="322A87E1" w14:textId="77777777" w:rsidR="00146E59" w:rsidRPr="003C69A1" w:rsidRDefault="00146E59" w:rsidP="00146E59">
      <w:pPr>
        <w:pStyle w:val="ProductList-Body"/>
        <w:tabs>
          <w:tab w:val="clear" w:pos="158"/>
          <w:tab w:val="left" w:pos="360"/>
        </w:tabs>
      </w:pPr>
      <w:r>
        <w:t>Klient może zmodyfikować system Microsoft Dynamics AX w celu rozszerzenia jego funkcji, ale wyłącznie na wewnętrzny użytek Klienta.</w:t>
      </w:r>
    </w:p>
    <w:p w14:paraId="24AB814E" w14:textId="77777777" w:rsidR="00146E59" w:rsidRPr="003C69A1" w:rsidRDefault="000917E3" w:rsidP="00146E59">
      <w:pPr>
        <w:pStyle w:val="ProductList-Body"/>
        <w:shd w:val="clear" w:color="auto" w:fill="A6A6A6" w:themeFill="background1" w:themeFillShade="A6"/>
        <w:spacing w:before="120" w:after="240"/>
        <w:jc w:val="right"/>
      </w:pPr>
      <w:hyperlink w:anchor="TableofContents" w:history="1">
        <w:r w:rsidR="00146E59">
          <w:rPr>
            <w:rStyle w:val="Hyperlink"/>
            <w:sz w:val="16"/>
            <w:szCs w:val="16"/>
          </w:rPr>
          <w:t>Spis treści</w:t>
        </w:r>
      </w:hyperlink>
      <w:r w:rsidR="00146E59">
        <w:rPr>
          <w:sz w:val="16"/>
          <w:szCs w:val="16"/>
        </w:rPr>
        <w:t xml:space="preserve"> / </w:t>
      </w:r>
      <w:hyperlink w:anchor="GeneralTerms" w:history="1">
        <w:r w:rsidR="00146E59">
          <w:rPr>
            <w:rStyle w:val="Hyperlink"/>
            <w:sz w:val="16"/>
            <w:szCs w:val="16"/>
          </w:rPr>
          <w:t>Ogólne postanowienia</w:t>
        </w:r>
      </w:hyperlink>
    </w:p>
    <w:p w14:paraId="628C5A83" w14:textId="3FB00046" w:rsidR="00146E59" w:rsidRPr="00CD4D58" w:rsidRDefault="00146E59" w:rsidP="00146E59">
      <w:pPr>
        <w:pStyle w:val="ProductList-Offering2Heading"/>
        <w:outlineLvl w:val="2"/>
        <w:rPr>
          <w:lang w:val="pl-PL"/>
        </w:rPr>
      </w:pPr>
      <w:bookmarkStart w:id="101" w:name="_Toc437590240"/>
      <w:bookmarkStart w:id="102" w:name="DynamicsCRM"/>
      <w:r w:rsidRPr="00CD4D58">
        <w:rPr>
          <w:lang w:val="pl-PL"/>
        </w:rPr>
        <w:tab/>
      </w:r>
      <w:bookmarkStart w:id="103" w:name="_Toc452293105"/>
      <w:r w:rsidRPr="00CD4D58">
        <w:rPr>
          <w:lang w:val="pl-PL"/>
        </w:rPr>
        <w:t>Microsoft Dynamics CRM Online</w:t>
      </w:r>
      <w:bookmarkEnd w:id="100"/>
      <w:bookmarkEnd w:id="101"/>
      <w:bookmarkEnd w:id="102"/>
      <w:bookmarkEnd w:id="103"/>
    </w:p>
    <w:p w14:paraId="3D7930E0" w14:textId="77777777" w:rsidR="00146E59" w:rsidRDefault="00146E59" w:rsidP="00146E59">
      <w:pPr>
        <w:pStyle w:val="ProductList-Offering1"/>
        <w:sectPr w:rsidR="00146E59" w:rsidSect="00D73EC5">
          <w:type w:val="continuous"/>
          <w:pgSz w:w="12240" w:h="15840"/>
          <w:pgMar w:top="1440" w:right="720" w:bottom="1440" w:left="720" w:header="720" w:footer="720" w:gutter="0"/>
          <w:cols w:space="720"/>
          <w:titlePg/>
          <w:docGrid w:linePitch="360"/>
        </w:sectPr>
      </w:pPr>
    </w:p>
    <w:p w14:paraId="6D54E0AE" w14:textId="77777777" w:rsidR="00146E59" w:rsidRPr="003C69A1" w:rsidRDefault="00146E59" w:rsidP="00146E59">
      <w:pPr>
        <w:pStyle w:val="ProductList-Body"/>
      </w:pPr>
      <w:r>
        <w:rPr>
          <w:rFonts w:asciiTheme="majorHAnsi" w:hAnsiTheme="majorHAnsi"/>
          <w:sz w:val="16"/>
          <w:szCs w:val="16"/>
        </w:rPr>
        <w:t>Microsoft Dynamics CRM Online Essentials</w:t>
      </w:r>
    </w:p>
    <w:p w14:paraId="6C3C7536" w14:textId="77777777" w:rsidR="00146E59" w:rsidRPr="003C69A1" w:rsidRDefault="00146E59" w:rsidP="00146E59">
      <w:pPr>
        <w:pStyle w:val="ProductList-Body"/>
      </w:pPr>
      <w:r>
        <w:rPr>
          <w:rFonts w:asciiTheme="majorHAnsi" w:hAnsiTheme="majorHAnsi"/>
          <w:sz w:val="16"/>
          <w:szCs w:val="16"/>
        </w:rPr>
        <w:t>Microsoft Dynamics CRM Online Basic</w:t>
      </w:r>
    </w:p>
    <w:p w14:paraId="66697826" w14:textId="77777777" w:rsidR="00146E59" w:rsidRPr="003C69A1" w:rsidRDefault="00146E59" w:rsidP="00146E59">
      <w:pPr>
        <w:pStyle w:val="ProductList-Body"/>
      </w:pPr>
      <w:r>
        <w:rPr>
          <w:rFonts w:asciiTheme="majorHAnsi" w:hAnsiTheme="majorHAnsi"/>
          <w:sz w:val="16"/>
          <w:szCs w:val="16"/>
        </w:rPr>
        <w:t>Microsoft Dynamics CRM Online Professional</w:t>
      </w:r>
    </w:p>
    <w:p w14:paraId="77333A6B" w14:textId="77777777" w:rsidR="00146E59" w:rsidRPr="003C69A1" w:rsidRDefault="00146E59" w:rsidP="00146E59">
      <w:pPr>
        <w:pStyle w:val="ProductList-Body"/>
      </w:pPr>
      <w:r>
        <w:rPr>
          <w:rFonts w:asciiTheme="majorHAnsi" w:hAnsiTheme="majorHAnsi"/>
          <w:sz w:val="16"/>
          <w:szCs w:val="16"/>
        </w:rPr>
        <w:t>Microsoft Dynamics CRM Online Enterprise</w:t>
      </w:r>
    </w:p>
    <w:p w14:paraId="03551B4D" w14:textId="77777777" w:rsidR="00146E59" w:rsidRPr="003C69A1" w:rsidRDefault="00146E59" w:rsidP="00146E59">
      <w:pPr>
        <w:pStyle w:val="ProductList-Body"/>
      </w:pPr>
      <w:r>
        <w:rPr>
          <w:rFonts w:asciiTheme="majorHAnsi" w:hAnsiTheme="majorHAnsi"/>
          <w:sz w:val="16"/>
          <w:szCs w:val="16"/>
        </w:rPr>
        <w:t>Microsoft Dynamics Employee Self Service</w:t>
      </w:r>
    </w:p>
    <w:p w14:paraId="73051955" w14:textId="77777777" w:rsidR="00146E59" w:rsidRDefault="00146E59" w:rsidP="00146E59">
      <w:pPr>
        <w:pStyle w:val="ProductList-Body"/>
        <w:sectPr w:rsidR="00146E59" w:rsidSect="00E275D6">
          <w:type w:val="continuous"/>
          <w:pgSz w:w="12240" w:h="15840"/>
          <w:pgMar w:top="1440" w:right="720" w:bottom="1440" w:left="720" w:header="720" w:footer="720" w:gutter="0"/>
          <w:cols w:num="2" w:space="720"/>
          <w:titlePg/>
          <w:docGrid w:linePitch="360"/>
        </w:sectPr>
      </w:pPr>
    </w:p>
    <w:p w14:paraId="25A9D336" w14:textId="77777777" w:rsidR="00146E59" w:rsidRPr="00695FCB" w:rsidRDefault="00146E59" w:rsidP="00146E59">
      <w:pPr>
        <w:pStyle w:val="ProductList-Body"/>
        <w:pBdr>
          <w:top w:val="single" w:sz="4" w:space="1" w:color="BFBFBF" w:themeColor="background1" w:themeShade="BF"/>
        </w:pBdr>
        <w:rPr>
          <w:sz w:val="8"/>
          <w:szCs w:val="8"/>
        </w:rPr>
      </w:pPr>
    </w:p>
    <w:p w14:paraId="7F18766F" w14:textId="77777777" w:rsidR="00146E59" w:rsidRPr="003C69A1" w:rsidRDefault="00146E59" w:rsidP="00146E59">
      <w:pPr>
        <w:pStyle w:val="ProductList-Body"/>
        <w:tabs>
          <w:tab w:val="clear" w:pos="158"/>
          <w:tab w:val="left" w:pos="360"/>
        </w:tabs>
      </w:pPr>
      <w:r>
        <w:rPr>
          <w:b/>
          <w:color w:val="00188F"/>
        </w:rPr>
        <w:t>Użytkownicy zewnętrzni</w:t>
      </w:r>
    </w:p>
    <w:p w14:paraId="68848CE3" w14:textId="77777777" w:rsidR="00146E59" w:rsidRPr="003C69A1" w:rsidRDefault="00146E59" w:rsidP="00146E59">
      <w:pPr>
        <w:pStyle w:val="ProductList-Body"/>
        <w:tabs>
          <w:tab w:val="clear" w:pos="158"/>
          <w:tab w:val="left" w:pos="360"/>
        </w:tabs>
      </w:pPr>
      <w:r>
        <w:t>Użytkownicy Zewnętrzni wszystkich wersji usług Microsoft Dynamics CRM Online i Parature od Microsoft nie potrzebują LS do uzyskiwania dostępu do Usługi Online, chyba że korzystają z klientów systemu Microsoft Dynamics CRM. Wyjątek ten nie ma zastosowania do kontrahentów lub przedstawicieli Klienta lub Podmiotu Stowarzyszonego Klienta.</w:t>
      </w:r>
    </w:p>
    <w:p w14:paraId="401DD760" w14:textId="77777777" w:rsidR="00146E59" w:rsidRPr="003C69A1" w:rsidRDefault="000917E3" w:rsidP="00146E59">
      <w:pPr>
        <w:pStyle w:val="ProductList-Body"/>
        <w:shd w:val="clear" w:color="auto" w:fill="A6A6A6" w:themeFill="background1" w:themeFillShade="A6"/>
        <w:spacing w:before="120" w:after="240"/>
        <w:jc w:val="right"/>
      </w:pPr>
      <w:hyperlink w:anchor="TableofContents" w:history="1">
        <w:r w:rsidR="00146E59">
          <w:rPr>
            <w:rStyle w:val="Hyperlink"/>
            <w:sz w:val="16"/>
            <w:szCs w:val="16"/>
          </w:rPr>
          <w:t>Spis treści</w:t>
        </w:r>
      </w:hyperlink>
      <w:r w:rsidR="00146E59">
        <w:rPr>
          <w:sz w:val="16"/>
          <w:szCs w:val="16"/>
        </w:rPr>
        <w:t xml:space="preserve"> / </w:t>
      </w:r>
      <w:hyperlink w:anchor="GeneralTerms" w:history="1">
        <w:r w:rsidR="00146E59">
          <w:rPr>
            <w:rStyle w:val="Hyperlink"/>
            <w:sz w:val="16"/>
            <w:szCs w:val="16"/>
          </w:rPr>
          <w:t>Ogólne postanowienia</w:t>
        </w:r>
      </w:hyperlink>
    </w:p>
    <w:p w14:paraId="18BD01E1" w14:textId="168CC42F" w:rsidR="0074447C" w:rsidRPr="007F0674" w:rsidRDefault="0074447C" w:rsidP="00C01363">
      <w:pPr>
        <w:pStyle w:val="ProductList-Offering2Heading"/>
        <w:rPr>
          <w:lang w:val="pl-PL"/>
        </w:rPr>
      </w:pPr>
      <w:r w:rsidRPr="007F0674">
        <w:rPr>
          <w:lang w:val="pl-PL"/>
        </w:rPr>
        <w:tab/>
      </w:r>
      <w:bookmarkStart w:id="104" w:name="_Toc452293106"/>
      <w:r w:rsidRPr="007F0674">
        <w:rPr>
          <w:lang w:val="pl-PL"/>
        </w:rPr>
        <w:t>Microsoft Dynamics Marketing</w:t>
      </w:r>
      <w:bookmarkEnd w:id="104"/>
    </w:p>
    <w:bookmarkEnd w:id="97"/>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7F0674"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Umowa Dotycząca Poziomu Usługi</w:t>
      </w:r>
    </w:p>
    <w:p w14:paraId="2C29C397" w14:textId="607B3120" w:rsidR="00E53C1F" w:rsidRPr="00690C65" w:rsidRDefault="00E53C1F" w:rsidP="00E53C1F">
      <w:pPr>
        <w:pStyle w:val="ProductList-Body"/>
      </w:pPr>
      <w:r>
        <w:t>Nie istnieje umowa SLA dla Microsoft Dynamics Marketing.</w:t>
      </w:r>
    </w:p>
    <w:p w14:paraId="31497FAF" w14:textId="77777777" w:rsidR="00E53C1F" w:rsidRPr="00527B94" w:rsidRDefault="00E53C1F" w:rsidP="0074447C">
      <w:pPr>
        <w:pStyle w:val="ProductList-Body"/>
        <w:tabs>
          <w:tab w:val="clear" w:pos="158"/>
          <w:tab w:val="left" w:pos="360"/>
        </w:tabs>
        <w:rPr>
          <w:szCs w:val="18"/>
        </w:rPr>
      </w:pPr>
    </w:p>
    <w:p w14:paraId="03A01D82" w14:textId="77777777" w:rsidR="0074447C" w:rsidRPr="00690C65" w:rsidRDefault="0074447C" w:rsidP="006954F2">
      <w:pPr>
        <w:pStyle w:val="ProductList-Body"/>
        <w:keepNext/>
        <w:tabs>
          <w:tab w:val="clear" w:pos="158"/>
          <w:tab w:val="left" w:pos="360"/>
        </w:tabs>
      </w:pPr>
      <w:r>
        <w:rPr>
          <w:b/>
          <w:color w:val="00188F"/>
        </w:rPr>
        <w:t>Profil użytkownika sieci Web</w:t>
      </w:r>
    </w:p>
    <w:p w14:paraId="3098B83A" w14:textId="07A43177" w:rsidR="0074447C" w:rsidRDefault="0074447C" w:rsidP="0074447C">
      <w:pPr>
        <w:pStyle w:val="ProductList-Body"/>
      </w:pPr>
      <w:r>
        <w:t>Użytkownicy skonfigurowani i uzyskujący dostęp do tej Usługi Online jako Użytkownicy portalu sieci Web nie potrzebują LS na Użytkownika.</w:t>
      </w:r>
    </w:p>
    <w:p w14:paraId="410A5243" w14:textId="278B6761" w:rsidR="006954F2" w:rsidRDefault="006954F2" w:rsidP="0074447C">
      <w:pPr>
        <w:pStyle w:val="ProductList-Body"/>
      </w:pPr>
    </w:p>
    <w:p w14:paraId="6ACE190B" w14:textId="77777777" w:rsidR="007F0674" w:rsidRPr="007F0A21" w:rsidRDefault="007F0674" w:rsidP="007F0674">
      <w:pPr>
        <w:pStyle w:val="ProductList-Body"/>
      </w:pPr>
      <w:r>
        <w:rPr>
          <w:b/>
          <w:color w:val="00188F"/>
        </w:rPr>
        <w:t>Przesyłanie wiadomości SMS</w:t>
      </w:r>
    </w:p>
    <w:p w14:paraId="49E8468A" w14:textId="7FA3BB32" w:rsidR="006954F2" w:rsidRDefault="007F0674" w:rsidP="007F0674">
      <w:pPr>
        <w:pStyle w:val="ProductList-Body"/>
      </w:pPr>
      <w:r>
        <w:t>Klient ponosi wyłączną odpowiedzialność za zawartość, utworzenie, zainicjowanie i przesyłanie wszystkich wiadomości SMS obsługiwanych przez Microsoft oraz musi przestrzegać postanowień wszystkich stosownych kodeksów postępowania udostępnianych przez Microsoft. Zewnętrzni agregatorzy lub operatorzy sieci komórkowych zaangażowani w przesyłanie wiadomości SMS nie są podwykonawcami Microsoft</w:t>
      </w:r>
      <w:r w:rsidR="006954F2">
        <w:t>.</w:t>
      </w:r>
    </w:p>
    <w:p w14:paraId="6DE06528" w14:textId="77777777" w:rsidR="0074447C" w:rsidRPr="00690C65" w:rsidRDefault="000917E3"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C492BA3" w14:textId="163FBDEA" w:rsidR="00234095" w:rsidRPr="007F0674" w:rsidRDefault="00234095" w:rsidP="00C01363">
      <w:pPr>
        <w:pStyle w:val="ProductList-Offering2Heading"/>
        <w:rPr>
          <w:lang w:val="pl-PL"/>
        </w:rPr>
      </w:pPr>
      <w:r w:rsidRPr="007F0674">
        <w:rPr>
          <w:lang w:val="pl-PL"/>
        </w:rPr>
        <w:tab/>
      </w:r>
      <w:bookmarkStart w:id="105" w:name="_Toc452293107"/>
      <w:r w:rsidRPr="007F0674">
        <w:rPr>
          <w:lang w:val="pl-PL"/>
        </w:rPr>
        <w:t>Microsoft Social Engagement</w:t>
      </w:r>
      <w:bookmarkEnd w:id="105"/>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382C12"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527B94">
      <w:pPr>
        <w:pStyle w:val="ProductList-Body"/>
        <w:keepNext/>
      </w:pPr>
      <w:r>
        <w:rPr>
          <w:b/>
          <w:color w:val="00188F"/>
        </w:rPr>
        <w:t>Umowa Dotycząca Poziomu Usługi</w:t>
      </w:r>
    </w:p>
    <w:p w14:paraId="2526FAEE" w14:textId="02CF1C30" w:rsidR="00DD2927" w:rsidRPr="00690C65" w:rsidRDefault="00DD2927" w:rsidP="00DD2927">
      <w:pPr>
        <w:pStyle w:val="ProductList-Body"/>
      </w:pPr>
      <w:r>
        <w:t>Nie istnieje umowa SLA dla Microsoft Social Engagement.</w:t>
      </w:r>
    </w:p>
    <w:p w14:paraId="7B89B3D7" w14:textId="77777777" w:rsidR="00DD2927" w:rsidRPr="00527B94" w:rsidRDefault="00DD2927" w:rsidP="00234095">
      <w:pPr>
        <w:pStyle w:val="ProductList-Body"/>
        <w:tabs>
          <w:tab w:val="clear" w:pos="158"/>
          <w:tab w:val="left" w:pos="360"/>
        </w:tabs>
        <w:rPr>
          <w:szCs w:val="18"/>
        </w:rPr>
      </w:pPr>
    </w:p>
    <w:p w14:paraId="0179AB89" w14:textId="5E790D51" w:rsidR="00234095" w:rsidRPr="00690C65" w:rsidRDefault="00234095" w:rsidP="00234095">
      <w:pPr>
        <w:pStyle w:val="ProductList-Body"/>
        <w:tabs>
          <w:tab w:val="clear" w:pos="158"/>
          <w:tab w:val="left" w:pos="360"/>
        </w:tabs>
      </w:pPr>
      <w:r>
        <w:rPr>
          <w:b/>
          <w:color w:val="00188F"/>
        </w:rPr>
        <w:t>Treść społecznościowa uzyskana za pośrednictwem Microsoft Social Engagement</w:t>
      </w:r>
    </w:p>
    <w:p w14:paraId="5E68D6B4" w14:textId="67C1D2D9" w:rsidR="00234095" w:rsidRPr="00690C65" w:rsidRDefault="00234095" w:rsidP="00234095">
      <w:pPr>
        <w:pStyle w:val="ProductList-Body"/>
        <w:tabs>
          <w:tab w:val="clear" w:pos="158"/>
          <w:tab w:val="left" w:pos="360"/>
        </w:tabs>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Z Treści Społecznościowej można korzystać wyłącznie na wewnętrzne potrzeby biznesowe. Microsoft zastrzega sobie prawo do:</w:t>
      </w:r>
    </w:p>
    <w:p w14:paraId="77019DD1" w14:textId="77777777" w:rsidR="00234095" w:rsidRPr="00690C65" w:rsidRDefault="00234095" w:rsidP="00234095">
      <w:pPr>
        <w:pStyle w:val="ProductList-Body"/>
        <w:numPr>
          <w:ilvl w:val="0"/>
          <w:numId w:val="13"/>
        </w:numPr>
        <w:ind w:left="450" w:hanging="270"/>
      </w:pPr>
      <w:r>
        <w:t xml:space="preserve">przechowywania Treści z Serwisów Społecznościowych w bazie danych w połączeniu z treściami zebranymi z innych źródeł przez innych licencjobiorców; </w:t>
      </w:r>
    </w:p>
    <w:p w14:paraId="14104062" w14:textId="77777777" w:rsidR="00234095" w:rsidRPr="00690C65" w:rsidRDefault="00234095" w:rsidP="00234095">
      <w:pPr>
        <w:pStyle w:val="ProductList-Body"/>
        <w:numPr>
          <w:ilvl w:val="0"/>
          <w:numId w:val="13"/>
        </w:numPr>
        <w:spacing w:before="40"/>
        <w:ind w:left="450" w:hanging="274"/>
      </w:pPr>
      <w:r>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4E82A0FB" w14:textId="77777777" w:rsidR="00234095" w:rsidRPr="00690C65" w:rsidRDefault="00234095" w:rsidP="00234095">
      <w:pPr>
        <w:pStyle w:val="ProductList-Body"/>
        <w:numPr>
          <w:ilvl w:val="0"/>
          <w:numId w:val="13"/>
        </w:numPr>
        <w:spacing w:before="40"/>
        <w:ind w:left="450" w:hanging="274"/>
      </w:pPr>
      <w:r>
        <w:t>wydawać Klientowi polecenia edycji lub usunięcia Treści Społecznościowych, jeżeli Klient będzie ją eksportować; oraz</w:t>
      </w:r>
    </w:p>
    <w:p w14:paraId="04668B90" w14:textId="57844584" w:rsidR="00234095" w:rsidRPr="00690C65" w:rsidRDefault="00234095" w:rsidP="00234095">
      <w:pPr>
        <w:pStyle w:val="ProductList-Body"/>
        <w:numPr>
          <w:ilvl w:val="0"/>
          <w:numId w:val="13"/>
        </w:numPr>
        <w:spacing w:before="40"/>
        <w:ind w:left="450" w:hanging="274"/>
      </w:pPr>
      <w:r>
        <w:t xml:space="preserve">usunięcia lub ograniczenia dalszego dostępu do Treści z Serwisów Społecznościowych po wypowiedzeniu lub wygaśnięciu Usługi Online. </w:t>
      </w:r>
    </w:p>
    <w:p w14:paraId="76991E49" w14:textId="77777777" w:rsidR="00E776C5" w:rsidRPr="00690C65" w:rsidRDefault="000917E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6B2BCF60" w14:textId="5A21FCB8" w:rsidR="00E776C5" w:rsidRPr="007F0674" w:rsidRDefault="00E776C5" w:rsidP="00C01363">
      <w:pPr>
        <w:pStyle w:val="ProductList-Offering2Heading"/>
        <w:rPr>
          <w:lang w:val="pl-PL"/>
        </w:rPr>
      </w:pPr>
      <w:r w:rsidRPr="007F0674">
        <w:rPr>
          <w:lang w:val="pl-PL"/>
        </w:rPr>
        <w:tab/>
      </w:r>
      <w:bookmarkStart w:id="106" w:name="_Toc452293108"/>
      <w:r w:rsidRPr="007F0674">
        <w:rPr>
          <w:lang w:val="pl-PL"/>
        </w:rPr>
        <w:t>Parature, from Microsoft</w:t>
      </w:r>
      <w:bookmarkEnd w:id="106"/>
    </w:p>
    <w:p w14:paraId="72DC0FC9" w14:textId="341C5E91" w:rsidR="00E776C5" w:rsidRPr="00690C65" w:rsidRDefault="00E776C5" w:rsidP="00EC2FDF">
      <w:pPr>
        <w:pStyle w:val="ProductList-Body"/>
      </w:pPr>
      <w:r>
        <w:rPr>
          <w:rFonts w:asciiTheme="majorHAnsi" w:hAnsiTheme="majorHAnsi"/>
          <w:sz w:val="16"/>
          <w:szCs w:val="16"/>
        </w:rPr>
        <w:t>Parature Enterprise</w:t>
      </w:r>
    </w:p>
    <w:p w14:paraId="7F568B1A" w14:textId="77777777" w:rsidR="00E776C5" w:rsidRPr="00382C12" w:rsidRDefault="00E776C5" w:rsidP="00EC2FDF">
      <w:pPr>
        <w:pStyle w:val="ProductList-Body"/>
        <w:pBdr>
          <w:top w:val="single" w:sz="4" w:space="1" w:color="BFBFBF" w:themeColor="background1" w:themeShade="BF"/>
        </w:pBdr>
        <w:rPr>
          <w:sz w:val="8"/>
          <w:szCs w:val="8"/>
        </w:rPr>
      </w:pPr>
    </w:p>
    <w:p w14:paraId="6314EC11" w14:textId="77777777" w:rsidR="00DD2927" w:rsidRPr="00690C65" w:rsidRDefault="00DD2927" w:rsidP="00EC2FDF">
      <w:pPr>
        <w:pStyle w:val="ProductList-Body"/>
      </w:pPr>
      <w:r>
        <w:rPr>
          <w:b/>
          <w:color w:val="00188F"/>
        </w:rPr>
        <w:t>Umowa Dotycząca Poziomu Usługi</w:t>
      </w:r>
    </w:p>
    <w:p w14:paraId="34B12191" w14:textId="7BA81900" w:rsidR="00DD2927" w:rsidRPr="00690C65" w:rsidRDefault="00DD2927" w:rsidP="00EC2FDF">
      <w:pPr>
        <w:pStyle w:val="ProductList-Body"/>
      </w:pPr>
      <w:r>
        <w:t>Nie istnieje umowa SLA dla Parature, from Microsoft.</w:t>
      </w:r>
    </w:p>
    <w:p w14:paraId="08C7C227" w14:textId="77777777" w:rsidR="00DD2927" w:rsidRPr="00527B94" w:rsidRDefault="00DD2927" w:rsidP="00EC2FDF">
      <w:pPr>
        <w:pStyle w:val="ProductList-Body"/>
        <w:rPr>
          <w:szCs w:val="18"/>
        </w:rPr>
      </w:pPr>
    </w:p>
    <w:p w14:paraId="463F46D2" w14:textId="1552E341" w:rsidR="00DD2927" w:rsidRPr="00690C65" w:rsidRDefault="00DD2927" w:rsidP="00EC2FDF">
      <w:pPr>
        <w:pStyle w:val="ProductList-Body"/>
      </w:pPr>
      <w:r>
        <w:t xml:space="preserve">Klienci mogą używać Parature zgodnie z warunkami prywatności i/lub bezpieczeństwa zamieszczonymi pod adresem </w:t>
      </w:r>
      <w:hyperlink r:id="rId38" w:history="1">
        <w:r w:rsidRPr="00C14D9B">
          <w:rPr>
            <w:rStyle w:val="Hyperlink"/>
          </w:rPr>
          <w:t>http://www.parature.com/privacylegal/</w:t>
        </w:r>
      </w:hyperlink>
      <w:r>
        <w:t>.</w:t>
      </w:r>
    </w:p>
    <w:p w14:paraId="1C854430" w14:textId="11642BED" w:rsidR="00E776C5" w:rsidRPr="00690C65" w:rsidRDefault="000917E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E44AC5B" w14:textId="6D7F2572" w:rsidR="003D22CB" w:rsidRPr="007F0674" w:rsidRDefault="004E52BA" w:rsidP="00C01363">
      <w:pPr>
        <w:pStyle w:val="ProductList-OfferingGroupHeading"/>
        <w:rPr>
          <w:lang w:val="pl-PL"/>
        </w:rPr>
      </w:pPr>
      <w:bookmarkStart w:id="107" w:name="_Toc452293109"/>
      <w:r w:rsidRPr="007F0674">
        <w:rPr>
          <w:lang w:val="pl-PL"/>
        </w:rPr>
        <w:t>Usługi Office 365</w:t>
      </w:r>
      <w:bookmarkEnd w:id="107"/>
    </w:p>
    <w:p w14:paraId="19F4AE8C" w14:textId="77777777" w:rsidR="00C14D9B" w:rsidRPr="000772BE" w:rsidRDefault="00C14D9B" w:rsidP="00C14D9B">
      <w:pPr>
        <w:pStyle w:val="ProductList-Body"/>
        <w:tabs>
          <w:tab w:val="clear" w:pos="158"/>
          <w:tab w:val="left" w:pos="360"/>
        </w:tabs>
      </w:pPr>
      <w:r>
        <w:rPr>
          <w:b/>
          <w:color w:val="00188F"/>
        </w:rPr>
        <w:t>Uwagi</w:t>
      </w:r>
    </w:p>
    <w:p w14:paraId="4CE7ACB8" w14:textId="3CB90925" w:rsidR="000E3993" w:rsidRPr="00690C65" w:rsidRDefault="00C14D9B" w:rsidP="00C14D9B">
      <w:pPr>
        <w:pStyle w:val="ProductList-Body"/>
      </w:pPr>
      <w:r>
        <w:t xml:space="preserve">Zastosowanie mają Uwagi dotyczące Usługi Bing Maps zawarte w </w:t>
      </w:r>
      <w:hyperlink w:anchor="Attachment1" w:history="1">
        <w:r>
          <w:rPr>
            <w:rStyle w:val="Hyperlink"/>
          </w:rPr>
          <w:t>Załączniku 1</w:t>
        </w:r>
      </w:hyperlink>
      <w:r>
        <w:t>.</w:t>
      </w:r>
      <w:r w:rsidR="006954F2">
        <w:t xml:space="preserve"> </w:t>
      </w: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527B94" w:rsidRDefault="000E3993" w:rsidP="000E3993">
      <w:pPr>
        <w:pStyle w:val="ProductList-Body"/>
        <w:rPr>
          <w:szCs w:val="18"/>
        </w:rPr>
      </w:pPr>
    </w:p>
    <w:p w14:paraId="78B5ADA0" w14:textId="77777777" w:rsidR="009427A1" w:rsidRPr="00690C65" w:rsidRDefault="009427A1" w:rsidP="00382C12">
      <w:pPr>
        <w:pStyle w:val="ProductList-Body"/>
        <w:keepNext/>
      </w:pPr>
      <w:bookmarkStart w:id="108" w:name="CoreFeaturesforOffice365Services"/>
      <w:r>
        <w:rPr>
          <w:b/>
          <w:color w:val="00188F"/>
        </w:rPr>
        <w:t>Podstawowe funkcje usług Office 365</w:t>
      </w:r>
    </w:p>
    <w:bookmarkEnd w:id="108"/>
    <w:p w14:paraId="6CD2CC0F" w14:textId="7D0FEFFD" w:rsidR="009427A1" w:rsidRPr="00690C65"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3759A62F" w14:textId="77777777" w:rsidR="006954F2" w:rsidRPr="00017A5A" w:rsidRDefault="006954F2" w:rsidP="006954F2">
      <w:pPr>
        <w:pStyle w:val="ProductList-Body"/>
        <w:tabs>
          <w:tab w:val="clear" w:pos="158"/>
          <w:tab w:val="left" w:pos="180"/>
        </w:tabs>
        <w:rPr>
          <w:b/>
          <w:color w:val="00188F"/>
        </w:rPr>
      </w:pPr>
      <w:r>
        <w:rPr>
          <w:b/>
          <w:color w:val="00188F"/>
        </w:rPr>
        <w:t>Pakiety licencji subskrypcyjnych</w:t>
      </w:r>
    </w:p>
    <w:p w14:paraId="05493D2F" w14:textId="77777777" w:rsidR="006954F2" w:rsidRDefault="006954F2" w:rsidP="006954F2">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58C8C10B" w14:textId="77777777" w:rsidR="00E94360" w:rsidRPr="00690C65" w:rsidRDefault="00E94360" w:rsidP="004A2A95">
      <w:pPr>
        <w:pStyle w:val="ProductList-Body"/>
      </w:pPr>
    </w:p>
    <w:p w14:paraId="40EDB465" w14:textId="77777777" w:rsidR="00E93FD0" w:rsidRPr="007F0674" w:rsidRDefault="00E93FD0" w:rsidP="00C01363">
      <w:pPr>
        <w:pStyle w:val="ProductList-Offering2Heading"/>
        <w:rPr>
          <w:lang w:val="pl-PL"/>
        </w:rPr>
      </w:pPr>
      <w:r w:rsidRPr="007F0674">
        <w:rPr>
          <w:lang w:val="pl-PL"/>
        </w:rPr>
        <w:tab/>
      </w:r>
      <w:bookmarkStart w:id="109" w:name="_Toc452293110"/>
      <w:r w:rsidRPr="007F0674">
        <w:rPr>
          <w:lang w:val="pl-PL"/>
        </w:rPr>
        <w:t>Exchange Online</w:t>
      </w:r>
      <w:bookmarkEnd w:id="109"/>
    </w:p>
    <w:p w14:paraId="504B85AD" w14:textId="77777777" w:rsidR="00E93FD0" w:rsidRDefault="00E93FD0" w:rsidP="004E52BA">
      <w:pPr>
        <w:pStyle w:val="ProductList-Offering1"/>
        <w:sectPr w:rsidR="00E93FD0" w:rsidSect="008653AD">
          <w:footerReference w:type="default" r:id="rId39"/>
          <w:footerReference w:type="first" r:id="rId40"/>
          <w:type w:val="continuous"/>
          <w:pgSz w:w="12240" w:h="15840"/>
          <w:pgMar w:top="1440" w:right="720" w:bottom="1440" w:left="720" w:header="720" w:footer="720" w:gutter="0"/>
          <w:cols w:space="720"/>
          <w:titlePg/>
          <w:docGrid w:linePitch="360"/>
        </w:sectPr>
      </w:pPr>
    </w:p>
    <w:p w14:paraId="46F05D23" w14:textId="111DE1C7" w:rsidR="00F55464" w:rsidRDefault="00F55464" w:rsidP="00EF1E73">
      <w:pPr>
        <w:pStyle w:val="ProductList-Body"/>
        <w:rPr>
          <w:rFonts w:asciiTheme="majorHAnsi" w:hAnsiTheme="majorHAnsi"/>
          <w:sz w:val="16"/>
          <w:szCs w:val="16"/>
        </w:rPr>
      </w:pPr>
      <w:r w:rsidRPr="00F55464">
        <w:rPr>
          <w:rFonts w:asciiTheme="majorHAnsi" w:hAnsiTheme="majorHAnsi"/>
          <w:sz w:val="16"/>
          <w:szCs w:val="16"/>
        </w:rPr>
        <w:t>Zaawansowana ochrona przed zagrożeniami</w:t>
      </w:r>
    </w:p>
    <w:p w14:paraId="787610FA" w14:textId="1EB7AABB" w:rsidR="004E52BA" w:rsidRPr="00690C65" w:rsidRDefault="00E275D6" w:rsidP="00EF1E73">
      <w:pPr>
        <w:pStyle w:val="ProductList-Body"/>
      </w:pPr>
      <w:r>
        <w:rPr>
          <w:rFonts w:asciiTheme="majorHAnsi" w:hAnsiTheme="majorHAnsi"/>
          <w:sz w:val="16"/>
          <w:szCs w:val="16"/>
        </w:rPr>
        <w:t>funkcja zapobiegania utracie danych</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382C12"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1A19E0">
      <w:pPr>
        <w:pStyle w:val="ProductList-Body"/>
        <w:ind w:left="180"/>
      </w:pPr>
      <w:r>
        <w:rPr>
          <w:b/>
          <w:color w:val="0072C6"/>
        </w:rPr>
        <w:t>Dostęp przez urządzenia mobilne i przeglądarki</w:t>
      </w:r>
    </w:p>
    <w:p w14:paraId="277343D5" w14:textId="1C1D7BA1" w:rsidR="001A19E0" w:rsidRPr="00690C65"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1A19E0">
      <w:pPr>
        <w:pStyle w:val="ProductList-Body"/>
        <w:ind w:left="180"/>
      </w:pPr>
      <w:r>
        <w:rPr>
          <w:b/>
          <w:color w:val="0072C6"/>
        </w:rPr>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46E59">
      <w:pPr>
        <w:pStyle w:val="ProductList-Body"/>
        <w:keepNext/>
        <w:ind w:left="187"/>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94360">
      <w:pPr>
        <w:pStyle w:val="ProductList-Body"/>
        <w:ind w:left="187"/>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6954F2">
      <w:pPr>
        <w:pStyle w:val="ProductList-Body"/>
        <w:keepNext/>
        <w:ind w:left="187"/>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C14D9B">
      <w:pPr>
        <w:pStyle w:val="ProductList-Body"/>
        <w:keepNext/>
        <w:ind w:left="187"/>
      </w:pPr>
      <w:r>
        <w:rPr>
          <w:b/>
          <w:color w:val="0072C6"/>
        </w:rPr>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41" w:history="1">
        <w:r>
          <w:rPr>
            <w:rStyle w:val="Hyperlink"/>
          </w:rPr>
          <w:t>http://go.microsoft.com/?linkid=9839206</w:t>
        </w:r>
      </w:hyperlink>
      <w:r w:rsidRPr="00626E0E">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77777777" w:rsidR="00F55464" w:rsidRDefault="00F55464" w:rsidP="009427A1">
      <w:pPr>
        <w:pStyle w:val="ProductList-Body"/>
        <w:tabs>
          <w:tab w:val="clear" w:pos="158"/>
          <w:tab w:val="left" w:pos="180"/>
        </w:tabs>
      </w:pPr>
    </w:p>
    <w:p w14:paraId="5809AAD0" w14:textId="77777777" w:rsidR="00F55464" w:rsidRPr="001A0964" w:rsidRDefault="00F55464" w:rsidP="001A0964">
      <w:pPr>
        <w:pStyle w:val="ProductList-Body"/>
        <w:rPr>
          <w:b/>
          <w:color w:val="00188F"/>
        </w:rPr>
      </w:pPr>
      <w:bookmarkStart w:id="110" w:name="_Toc423959249"/>
      <w:r w:rsidRPr="001A0964">
        <w:rPr>
          <w:b/>
          <w:color w:val="00188F"/>
        </w:rPr>
        <w:t>Umowa Dotycząca Poziomu Usługi</w:t>
      </w:r>
      <w:bookmarkEnd w:id="110"/>
    </w:p>
    <w:p w14:paraId="05EAC95B" w14:textId="77777777" w:rsidR="00F55464" w:rsidRDefault="00F55464" w:rsidP="00F55464">
      <w:pPr>
        <w:pStyle w:val="ProductList-Body"/>
        <w:tabs>
          <w:tab w:val="clear" w:pos="158"/>
          <w:tab w:val="left" w:pos="180"/>
        </w:tabs>
      </w:pPr>
      <w:r>
        <w:t>Dla usługi Zaawansowana ochrona przed zagrożeniami nie obowiązuje żadna Umowa dotycząca Poziomu Usług.</w:t>
      </w:r>
    </w:p>
    <w:p w14:paraId="4B754C73" w14:textId="77777777" w:rsidR="00E93FD0" w:rsidRPr="00690C65" w:rsidRDefault="000917E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4E7FB79D" w:rsidR="00862C50" w:rsidRPr="007F0674" w:rsidRDefault="00862C50" w:rsidP="00C01363">
      <w:pPr>
        <w:pStyle w:val="ProductList-Offering2Heading"/>
        <w:rPr>
          <w:lang w:val="pl-PL"/>
        </w:rPr>
      </w:pPr>
      <w:bookmarkStart w:id="111" w:name="Office365Applications"/>
      <w:r w:rsidRPr="007F0674">
        <w:rPr>
          <w:lang w:val="pl-PL"/>
        </w:rPr>
        <w:tab/>
      </w:r>
      <w:bookmarkStart w:id="112" w:name="_Toc452293111"/>
      <w:r w:rsidRPr="007F0674">
        <w:rPr>
          <w:lang w:val="pl-PL"/>
        </w:rPr>
        <w:t>Aplikacje Office 365</w:t>
      </w:r>
      <w:bookmarkEnd w:id="112"/>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bookmarkEnd w:id="11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dla Office 365</w:t>
      </w:r>
    </w:p>
    <w:p w14:paraId="6EAB729C" w14:textId="5397097C" w:rsidR="00862C50" w:rsidRPr="00690C65" w:rsidRDefault="00862C50" w:rsidP="00862C50">
      <w:pPr>
        <w:pStyle w:val="ProductList-Body"/>
      </w:pPr>
      <w:r>
        <w:rPr>
          <w:rFonts w:asciiTheme="majorHAnsi" w:hAnsiTheme="majorHAnsi"/>
          <w:sz w:val="16"/>
          <w:szCs w:val="16"/>
        </w:rPr>
        <w:t>Visio Pro dla Office 365</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382C12"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Umowa Dotycząca Poziomu Usługi</w:t>
      </w:r>
    </w:p>
    <w:p w14:paraId="6E6DDB39" w14:textId="04A64507" w:rsidR="00123E7D" w:rsidRPr="00690C65" w:rsidRDefault="00123E7D" w:rsidP="00123E7D">
      <w:pPr>
        <w:pStyle w:val="ProductList-Body"/>
      </w:pPr>
      <w:r>
        <w:t>Nie istnieje umowa SLA dla Project Pro dla Office 365 i Visio Pro dla Office 365.</w:t>
      </w:r>
    </w:p>
    <w:p w14:paraId="446EB6D0" w14:textId="77777777" w:rsidR="00123E7D" w:rsidRPr="00690C65" w:rsidRDefault="00123E7D" w:rsidP="00123E7D">
      <w:pPr>
        <w:pStyle w:val="ProductList-Body"/>
      </w:pPr>
    </w:p>
    <w:p w14:paraId="50A5A34E" w14:textId="77777777" w:rsidR="00186B07" w:rsidRPr="00123E7D" w:rsidRDefault="00186B07" w:rsidP="00186B07">
      <w:pPr>
        <w:pStyle w:val="ProductList-Body"/>
        <w:tabs>
          <w:tab w:val="clear" w:pos="158"/>
          <w:tab w:val="left" w:pos="180"/>
        </w:tabs>
        <w:rPr>
          <w:b/>
          <w:color w:val="00188F"/>
        </w:rPr>
      </w:pPr>
      <w:r>
        <w:rPr>
          <w:b/>
          <w:color w:val="00188F"/>
        </w:rPr>
        <w:t>Prawa do instalacji i używania</w:t>
      </w:r>
    </w:p>
    <w:p w14:paraId="7D76B914" w14:textId="77777777" w:rsidR="00186B07" w:rsidRDefault="00186B07" w:rsidP="00186B07">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4EA73AFC" w14:textId="77777777" w:rsidR="00186B07" w:rsidRDefault="00186B07" w:rsidP="00186B07">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008EC62B" w14:textId="77777777" w:rsidR="00186B07" w:rsidRDefault="00186B07" w:rsidP="00186B07">
      <w:pPr>
        <w:pStyle w:val="ProductList-Body"/>
        <w:numPr>
          <w:ilvl w:val="0"/>
          <w:numId w:val="17"/>
        </w:numPr>
        <w:spacing w:before="40"/>
        <w:ind w:left="450" w:hanging="274"/>
      </w:pPr>
      <w:r>
        <w:t xml:space="preserve">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t>
      </w:r>
      <w:hyperlink r:id="rId42" w:history="1">
        <w:r>
          <w:rPr>
            <w:rStyle w:val="Hyperlink"/>
          </w:rPr>
          <w:t>www.office.com/sca</w:t>
        </w:r>
      </w:hyperlink>
      <w:r>
        <w:rPr>
          <w:color w:val="1F497D"/>
        </w:rPr>
        <w:t xml:space="preserve">. </w:t>
      </w:r>
      <w:r>
        <w:t>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00551353" w14:textId="77777777" w:rsidR="00186B07" w:rsidRDefault="00186B07" w:rsidP="00186B07">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14:paraId="5A1EFD03" w14:textId="77777777" w:rsidR="007F0674" w:rsidRPr="007F0A21" w:rsidRDefault="007F0674" w:rsidP="007F0674">
      <w:pPr>
        <w:pStyle w:val="ProductList-Body"/>
        <w:ind w:left="180"/>
      </w:pPr>
    </w:p>
    <w:p w14:paraId="71DD3806" w14:textId="77777777" w:rsidR="007F0674" w:rsidRPr="007F0A21" w:rsidRDefault="007F0674" w:rsidP="007F0674">
      <w:pPr>
        <w:pStyle w:val="ProductList-Body"/>
      </w:pPr>
      <w:r>
        <w:rPr>
          <w:b/>
          <w:color w:val="00188F"/>
        </w:rPr>
        <w:t>Poniższe postanowienia mają zastosowanie wyłącznie do usług Office 365 Business i Office 365 ProPlus</w:t>
      </w:r>
    </w:p>
    <w:p w14:paraId="4EBB3983" w14:textId="77777777" w:rsidR="007F0674" w:rsidRPr="007F0A21" w:rsidRDefault="007F0674" w:rsidP="007F0674">
      <w:pPr>
        <w:pStyle w:val="ProductList-Body"/>
        <w:ind w:left="180"/>
      </w:pPr>
      <w:r>
        <w:rPr>
          <w:b/>
          <w:color w:val="0072C6"/>
        </w:rPr>
        <w:t>Urządzenia będące smartfonami lub tabletami</w:t>
      </w:r>
    </w:p>
    <w:p w14:paraId="1938521A" w14:textId="7F9A2FD3" w:rsidR="009427A1" w:rsidRPr="00690C65" w:rsidRDefault="007F0674" w:rsidP="007F0674">
      <w:pPr>
        <w:pStyle w:val="ProductList-Body"/>
        <w:ind w:left="180"/>
      </w:pPr>
      <w:r>
        <w:t>Każdy użytkownik, któremu Klient przypisze LS na Użytkownika, może również aktywować oprogramowanie Microsoft Office Mobile na maksymalnie pięciu smartfonach i pięciu tabletach</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0340BCE4" w14:textId="77777777" w:rsidR="00E94360" w:rsidRPr="00E94360" w:rsidRDefault="00E94360" w:rsidP="00EC2FDF">
      <w:pPr>
        <w:pStyle w:val="ProductList-Body"/>
        <w:ind w:left="180"/>
      </w:pPr>
    </w:p>
    <w:p w14:paraId="26B78DBF" w14:textId="77777777" w:rsidR="00087525" w:rsidRPr="00FC409E" w:rsidRDefault="00087525" w:rsidP="00087525">
      <w:pPr>
        <w:pStyle w:val="ProductList-Body"/>
        <w:ind w:left="180"/>
        <w:rPr>
          <w:b/>
          <w:color w:val="0072C6"/>
        </w:rPr>
      </w:pPr>
      <w:r>
        <w:rPr>
          <w:b/>
          <w:color w:val="0072C6"/>
        </w:rPr>
        <w:t>Office Online Server</w:t>
      </w:r>
    </w:p>
    <w:p w14:paraId="6AC5966D" w14:textId="77777777" w:rsidR="00087525" w:rsidRDefault="00087525" w:rsidP="00087525">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E94360"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0917E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7C14395" w14:textId="77777777" w:rsidR="006954F2" w:rsidRPr="007F0674" w:rsidRDefault="006954F2" w:rsidP="006954F2">
      <w:pPr>
        <w:pStyle w:val="ProductList-Offering2Heading"/>
        <w:outlineLvl w:val="2"/>
        <w:rPr>
          <w:lang w:val="pl-PL"/>
        </w:rPr>
      </w:pPr>
      <w:r w:rsidRPr="007F0674">
        <w:rPr>
          <w:lang w:val="pl-PL"/>
        </w:rPr>
        <w:tab/>
      </w:r>
      <w:bookmarkStart w:id="113" w:name="_Toc452293112"/>
      <w:r w:rsidRPr="007F0674">
        <w:rPr>
          <w:lang w:val="pl-PL"/>
        </w:rPr>
        <w:t>Usługi analityczne Office 365 Delve</w:t>
      </w:r>
      <w:bookmarkEnd w:id="113"/>
    </w:p>
    <w:p w14:paraId="0C4A79BB" w14:textId="77777777" w:rsidR="006954F2" w:rsidRPr="00123E7D" w:rsidRDefault="006954F2" w:rsidP="006954F2">
      <w:pPr>
        <w:pStyle w:val="ProductList-Body"/>
        <w:rPr>
          <w:b/>
          <w:color w:val="00188F"/>
        </w:rPr>
      </w:pPr>
      <w:r>
        <w:rPr>
          <w:b/>
          <w:color w:val="00188F"/>
        </w:rPr>
        <w:t>Umowa Dotycząca Poziomu Usługi</w:t>
      </w:r>
    </w:p>
    <w:p w14:paraId="202CC32B" w14:textId="77777777" w:rsidR="006954F2" w:rsidRDefault="006954F2" w:rsidP="006954F2">
      <w:pPr>
        <w:pStyle w:val="ProductList-Body"/>
      </w:pPr>
      <w:r>
        <w:t>Nie ma Umowy Dotyczącej Poziomu Usług dla usług analitycznych Office 365 Delve.</w:t>
      </w:r>
    </w:p>
    <w:p w14:paraId="7047FFFE" w14:textId="77777777" w:rsidR="006954F2" w:rsidRPr="00585A48" w:rsidRDefault="000917E3" w:rsidP="006954F2">
      <w:pPr>
        <w:pStyle w:val="ProductList-Body"/>
        <w:shd w:val="clear" w:color="auto" w:fill="A6A6A6" w:themeFill="background1" w:themeFillShade="A6"/>
        <w:spacing w:before="120" w:after="36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5D4A4622" w14:textId="77777777" w:rsidR="007F0674" w:rsidRPr="007F0A21" w:rsidRDefault="007F0674" w:rsidP="00CD4D58">
      <w:pPr>
        <w:pStyle w:val="ProductList-Offering2Heading"/>
        <w:keepNext/>
        <w:outlineLvl w:val="2"/>
      </w:pPr>
      <w:r>
        <w:tab/>
      </w:r>
      <w:bookmarkStart w:id="114" w:name="_Toc435790953"/>
      <w:bookmarkStart w:id="115" w:name="_Toc452293113"/>
      <w:r>
        <w:t>Office 365 Advanced eDiscovery</w:t>
      </w:r>
      <w:bookmarkEnd w:id="114"/>
      <w:bookmarkEnd w:id="115"/>
    </w:p>
    <w:p w14:paraId="05717373" w14:textId="77777777" w:rsidR="007F0674" w:rsidRPr="007F0A21" w:rsidRDefault="007F0674" w:rsidP="007F0674">
      <w:pPr>
        <w:pStyle w:val="ProductList-Body"/>
      </w:pPr>
      <w:r>
        <w:rPr>
          <w:b/>
          <w:color w:val="00188F"/>
        </w:rPr>
        <w:t>Umowa Dotycząca Poziomu Usługi</w:t>
      </w:r>
    </w:p>
    <w:p w14:paraId="6C66C83C" w14:textId="77777777" w:rsidR="007F0674" w:rsidRPr="007F0A21" w:rsidRDefault="007F0674" w:rsidP="007F0674">
      <w:pPr>
        <w:pStyle w:val="ProductList-Body"/>
      </w:pPr>
      <w:r>
        <w:t>Nie ma Umowy Dotyczącej Poziomu Usług dla usług Office 365 Advanced eDiscovery.</w:t>
      </w:r>
    </w:p>
    <w:p w14:paraId="3E1C8E3F" w14:textId="77777777" w:rsidR="007F0674" w:rsidRPr="00CD120E" w:rsidRDefault="000917E3" w:rsidP="007F0674">
      <w:pPr>
        <w:pStyle w:val="ProductList-Body"/>
        <w:shd w:val="clear" w:color="auto" w:fill="A6A6A6" w:themeFill="background1" w:themeFillShade="A6"/>
        <w:spacing w:before="120" w:after="240"/>
        <w:jc w:val="right"/>
        <w:rPr>
          <w:sz w:val="16"/>
          <w:szCs w:val="16"/>
        </w:rPr>
      </w:pPr>
      <w:hyperlink w:anchor="TableofContents" w:history="1">
        <w:r w:rsidR="007F0674" w:rsidRPr="00CD120E">
          <w:rPr>
            <w:rStyle w:val="Hyperlink"/>
            <w:sz w:val="16"/>
            <w:szCs w:val="16"/>
          </w:rPr>
          <w:t>Spis treści</w:t>
        </w:r>
      </w:hyperlink>
      <w:r w:rsidR="007F0674" w:rsidRPr="00CD120E">
        <w:rPr>
          <w:sz w:val="16"/>
          <w:szCs w:val="16"/>
        </w:rPr>
        <w:t xml:space="preserve"> / </w:t>
      </w:r>
      <w:hyperlink w:anchor="GeneralTerms" w:history="1">
        <w:r w:rsidR="007F0674" w:rsidRPr="00CD120E">
          <w:rPr>
            <w:rStyle w:val="Hyperlink"/>
            <w:sz w:val="16"/>
            <w:szCs w:val="16"/>
          </w:rPr>
          <w:t>Ogólne postanowienia</w:t>
        </w:r>
      </w:hyperlink>
    </w:p>
    <w:p w14:paraId="1242C64D" w14:textId="357806CD" w:rsidR="00976EB6" w:rsidRPr="007F0674" w:rsidRDefault="00976EB6" w:rsidP="00C01363">
      <w:pPr>
        <w:pStyle w:val="ProductList-Offering2Heading"/>
        <w:rPr>
          <w:lang w:val="pl-PL"/>
        </w:rPr>
      </w:pPr>
      <w:r w:rsidRPr="007F0674">
        <w:rPr>
          <w:lang w:val="pl-PL"/>
        </w:rPr>
        <w:tab/>
      </w:r>
      <w:bookmarkStart w:id="116" w:name="_Toc452293114"/>
      <w:r w:rsidRPr="007F0674">
        <w:rPr>
          <w:lang w:val="pl-PL"/>
        </w:rPr>
        <w:t>Office Online</w:t>
      </w:r>
      <w:bookmarkEnd w:id="116"/>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146E59">
      <w:pPr>
        <w:pStyle w:val="ProductList-Body"/>
        <w:keepNext/>
        <w:tabs>
          <w:tab w:val="clear" w:pos="158"/>
          <w:tab w:val="left" w:pos="180"/>
        </w:tabs>
      </w:pPr>
      <w:r>
        <w:rPr>
          <w:b/>
          <w:color w:val="00188F"/>
        </w:rPr>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0917E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7F0674" w:rsidRDefault="005B7124" w:rsidP="00C01363">
      <w:pPr>
        <w:pStyle w:val="ProductList-Offering2Heading"/>
        <w:rPr>
          <w:lang w:val="pl-PL"/>
        </w:rPr>
      </w:pPr>
      <w:r w:rsidRPr="007F0674">
        <w:rPr>
          <w:lang w:val="pl-PL"/>
        </w:rPr>
        <w:tab/>
      </w:r>
      <w:bookmarkStart w:id="117" w:name="_Toc452293115"/>
      <w:r w:rsidRPr="007F0674">
        <w:rPr>
          <w:lang w:val="pl-PL"/>
        </w:rPr>
        <w:t>OneDrive for Business</w:t>
      </w:r>
      <w:bookmarkEnd w:id="117"/>
    </w:p>
    <w:p w14:paraId="0064B7AB" w14:textId="77777777" w:rsidR="006523C8" w:rsidRPr="00690C65" w:rsidRDefault="006523C8" w:rsidP="006523C8">
      <w:pPr>
        <w:pStyle w:val="ProductList-Body"/>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0917E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6E6712D" w14:textId="513F46A8" w:rsidR="005B7124" w:rsidRPr="007F0674" w:rsidRDefault="005B7124" w:rsidP="00C01363">
      <w:pPr>
        <w:pStyle w:val="ProductList-Offering2Heading"/>
        <w:rPr>
          <w:lang w:val="pl-PL"/>
        </w:rPr>
      </w:pPr>
      <w:r w:rsidRPr="007F0674">
        <w:rPr>
          <w:lang w:val="pl-PL"/>
        </w:rPr>
        <w:tab/>
      </w:r>
      <w:bookmarkStart w:id="118" w:name="_Toc452293116"/>
      <w:r w:rsidRPr="007F0674">
        <w:rPr>
          <w:lang w:val="pl-PL"/>
        </w:rPr>
        <w:t>Project Online</w:t>
      </w:r>
      <w:bookmarkEnd w:id="11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0917E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7F0674" w:rsidRDefault="005B7124" w:rsidP="00C01363">
      <w:pPr>
        <w:pStyle w:val="ProductList-Offering2Heading"/>
        <w:rPr>
          <w:lang w:val="pl-PL"/>
        </w:rPr>
      </w:pPr>
      <w:r w:rsidRPr="007F0674">
        <w:rPr>
          <w:lang w:val="pl-PL"/>
        </w:rPr>
        <w:tab/>
      </w:r>
      <w:bookmarkStart w:id="119" w:name="_Toc452293117"/>
      <w:r w:rsidRPr="007F0674">
        <w:rPr>
          <w:lang w:val="pl-PL"/>
        </w:rPr>
        <w:t>SharePoint Online</w:t>
      </w:r>
      <w:bookmarkEnd w:id="119"/>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EE7A51">
      <w:pPr>
        <w:pStyle w:val="ProductList-Body"/>
        <w:ind w:right="-90"/>
      </w:pPr>
      <w:r>
        <w:rPr>
          <w:rFonts w:asciiTheme="majorHAnsi" w:hAnsiTheme="majorHAnsi"/>
          <w:sz w:val="16"/>
          <w:szCs w:val="16"/>
        </w:rPr>
        <w:t>Duet Enterprise Online dla oprogramowania Microsoft SharePoint i systemu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146E59"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527B94"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t>Użytkownicy zewnętrzni</w:t>
      </w:r>
    </w:p>
    <w:p w14:paraId="02135ED3" w14:textId="089FCBC2" w:rsidR="001A19E0" w:rsidRPr="00690C65" w:rsidRDefault="001A19E0" w:rsidP="006523C8">
      <w:pPr>
        <w:pStyle w:val="ProductList-Body"/>
        <w:tabs>
          <w:tab w:val="clear" w:pos="158"/>
          <w:tab w:val="left" w:pos="180"/>
        </w:tabs>
      </w:pPr>
      <w:r>
        <w:t xml:space="preserve">W przypadku usługi SharePoint Online Kiosk,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6523C8">
      <w:pPr>
        <w:pStyle w:val="ProductList-Body"/>
        <w:tabs>
          <w:tab w:val="clear" w:pos="158"/>
          <w:tab w:val="left" w:pos="180"/>
        </w:tabs>
      </w:pPr>
      <w:r>
        <w:rPr>
          <w:b/>
          <w:color w:val="00188F"/>
        </w:rPr>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0917E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116215D" w14:textId="77777777" w:rsidR="00CD4D58" w:rsidRDefault="00CD4D58" w:rsidP="00CD4D58">
      <w:pPr>
        <w:pStyle w:val="ProductList-Body"/>
      </w:pPr>
      <w:bookmarkStart w:id="120" w:name="SkypeforBusinessOnline"/>
    </w:p>
    <w:p w14:paraId="165F0A1F" w14:textId="77777777" w:rsidR="00CD4D58" w:rsidRDefault="00CD4D58" w:rsidP="00CD4D58">
      <w:pPr>
        <w:pStyle w:val="ProductList-Body"/>
      </w:pPr>
    </w:p>
    <w:p w14:paraId="19356107" w14:textId="6C8DC8D8" w:rsidR="006954F2" w:rsidRPr="007F0674" w:rsidRDefault="006954F2" w:rsidP="006954F2">
      <w:pPr>
        <w:pStyle w:val="ProductList-Offering2Heading"/>
        <w:outlineLvl w:val="2"/>
        <w:rPr>
          <w:lang w:val="pl-PL"/>
        </w:rPr>
      </w:pPr>
      <w:r w:rsidRPr="007F0674">
        <w:rPr>
          <w:lang w:val="pl-PL"/>
        </w:rPr>
        <w:tab/>
      </w:r>
      <w:bookmarkStart w:id="121" w:name="_Toc431797723"/>
      <w:bookmarkStart w:id="122" w:name="_Toc431459539"/>
      <w:bookmarkStart w:id="123" w:name="_Toc452293118"/>
      <w:r w:rsidRPr="007F0674">
        <w:rPr>
          <w:lang w:val="pl-PL"/>
        </w:rPr>
        <w:t xml:space="preserve">Skype dla firm </w:t>
      </w:r>
      <w:bookmarkEnd w:id="121"/>
      <w:r w:rsidRPr="007F0674">
        <w:rPr>
          <w:lang w:val="pl-PL"/>
        </w:rPr>
        <w:t>Online</w:t>
      </w:r>
      <w:bookmarkEnd w:id="120"/>
      <w:bookmarkEnd w:id="122"/>
      <w:bookmarkEnd w:id="123"/>
    </w:p>
    <w:p w14:paraId="2FD808EF"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0DDB85EE"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Skype dla firm Online — Plan 1</w:t>
      </w:r>
    </w:p>
    <w:p w14:paraId="39ADAB6A"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Skype dla firm Online — Plan 2</w:t>
      </w:r>
    </w:p>
    <w:p w14:paraId="5695E4F0" w14:textId="77777777" w:rsidR="006954F2" w:rsidRPr="00866323" w:rsidRDefault="006954F2" w:rsidP="006954F2">
      <w:pPr>
        <w:pStyle w:val="ProductList-Body"/>
        <w:rPr>
          <w:rFonts w:asciiTheme="majorHAnsi" w:hAnsiTheme="majorHAnsi"/>
          <w:sz w:val="16"/>
          <w:szCs w:val="16"/>
        </w:rPr>
      </w:pPr>
      <w:r>
        <w:rPr>
          <w:rFonts w:asciiTheme="majorHAnsi" w:hAnsiTheme="majorHAnsi"/>
          <w:sz w:val="16"/>
          <w:szCs w:val="16"/>
        </w:rPr>
        <w:t>Usługi chmury PBX w oprogramowaniu Skype dla firm Online</w:t>
      </w:r>
    </w:p>
    <w:p w14:paraId="4F7CA673"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7C0A6CC1"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6FB264B" w14:textId="77777777" w:rsidR="006954F2" w:rsidRDefault="006954F2" w:rsidP="006954F2">
      <w:pPr>
        <w:pStyle w:val="ProductList-Body"/>
        <w:tabs>
          <w:tab w:val="clear" w:pos="158"/>
          <w:tab w:val="left" w:pos="360"/>
        </w:tabs>
        <w:rPr>
          <w:b/>
          <w:color w:val="00188F"/>
        </w:rPr>
      </w:pPr>
      <w:r>
        <w:rPr>
          <w:b/>
          <w:color w:val="00188F"/>
        </w:rPr>
        <w:t>Uwagi</w:t>
      </w:r>
    </w:p>
    <w:p w14:paraId="5BF8E097" w14:textId="77777777" w:rsidR="006954F2" w:rsidRDefault="006954F2" w:rsidP="006954F2">
      <w:pPr>
        <w:pStyle w:val="ProductList-Body"/>
      </w:pPr>
      <w:r>
        <w:t xml:space="preserve">Zastosowanie mają Uwagi dotyczące standardów H.264/AVC, MPEG-4 AVC lub VC-1 zawarte w </w:t>
      </w:r>
      <w:hyperlink w:anchor="Attachment1" w:history="1">
        <w:r>
          <w:rPr>
            <w:rStyle w:val="Hyperlink"/>
          </w:rPr>
          <w:t>Załączniku 1</w:t>
        </w:r>
      </w:hyperlink>
      <w:r>
        <w:t>.</w:t>
      </w:r>
    </w:p>
    <w:p w14:paraId="75CCD66C" w14:textId="77777777" w:rsidR="006954F2" w:rsidRPr="00AB267B" w:rsidRDefault="006954F2" w:rsidP="006954F2">
      <w:pPr>
        <w:pStyle w:val="ProductList-Body"/>
      </w:pPr>
    </w:p>
    <w:p w14:paraId="4E4AD7B5" w14:textId="77777777" w:rsidR="006954F2" w:rsidRPr="001A19E0" w:rsidRDefault="006954F2" w:rsidP="006954F2">
      <w:pPr>
        <w:pStyle w:val="ProductList-Body"/>
        <w:rPr>
          <w:b/>
          <w:color w:val="00188F"/>
        </w:rPr>
      </w:pPr>
      <w:bookmarkStart w:id="124" w:name="Funkcjepodstawowe"/>
      <w:r>
        <w:rPr>
          <w:b/>
          <w:color w:val="00188F"/>
        </w:rPr>
        <w:t>Funkcje podstawowe</w:t>
      </w:r>
      <w:bookmarkEnd w:id="124"/>
      <w:r>
        <w:rPr>
          <w:b/>
          <w:color w:val="00188F"/>
        </w:rPr>
        <w:t xml:space="preserve"> usług Office 365</w:t>
      </w:r>
    </w:p>
    <w:p w14:paraId="284218F1" w14:textId="77777777" w:rsidR="006954F2" w:rsidRDefault="006954F2" w:rsidP="006954F2">
      <w:pPr>
        <w:pStyle w:val="ProductList-Body"/>
      </w:pPr>
      <w:r>
        <w:t xml:space="preserve">Skype dla firm Online (Plan 1 lub Plan 2) lub usługa będąca jej następcą będzie mieć następujące </w:t>
      </w:r>
      <w:hyperlink w:anchor="Funkcjepodstawowe" w:history="1">
        <w:r>
          <w:rPr>
            <w:rStyle w:val="Hyperlink"/>
          </w:rPr>
          <w:t>Funkcje Podstawowe</w:t>
        </w:r>
      </w:hyperlink>
      <w:r>
        <w:t>:</w:t>
      </w:r>
    </w:p>
    <w:p w14:paraId="0AC39565" w14:textId="77777777" w:rsidR="006954F2" w:rsidRPr="00D7478E" w:rsidRDefault="006954F2" w:rsidP="006954F2">
      <w:pPr>
        <w:pStyle w:val="ProductList-Body"/>
      </w:pPr>
    </w:p>
    <w:p w14:paraId="0C46EDE1" w14:textId="77777777" w:rsidR="006954F2" w:rsidRPr="00D7478E" w:rsidRDefault="006954F2" w:rsidP="006954F2">
      <w:pPr>
        <w:pStyle w:val="ProductList-Body"/>
        <w:tabs>
          <w:tab w:val="clear" w:pos="158"/>
          <w:tab w:val="left" w:pos="360"/>
        </w:tabs>
        <w:ind w:left="180"/>
        <w:rPr>
          <w:b/>
          <w:color w:val="0072C6"/>
        </w:rPr>
      </w:pPr>
      <w:r>
        <w:rPr>
          <w:b/>
          <w:color w:val="0072C6"/>
        </w:rPr>
        <w:t>Wiadomości błyskawiczne</w:t>
      </w:r>
    </w:p>
    <w:p w14:paraId="18208E55" w14:textId="77777777" w:rsidR="006954F2" w:rsidRDefault="006954F2" w:rsidP="006954F2">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146E59">
      <w:pPr>
        <w:pStyle w:val="ProductList-Body"/>
        <w:keepNext/>
        <w:tabs>
          <w:tab w:val="clear" w:pos="158"/>
          <w:tab w:val="left" w:pos="360"/>
        </w:tabs>
        <w:ind w:left="187"/>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77777777" w:rsidR="00CB6005" w:rsidRPr="00690C6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7EADB445" w14:textId="77777777" w:rsidR="00CB6005" w:rsidRPr="00690C65" w:rsidRDefault="000917E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C4B76D0" w14:textId="60632B7E" w:rsidR="006954F2" w:rsidRPr="007F0674" w:rsidRDefault="006954F2" w:rsidP="006954F2">
      <w:pPr>
        <w:pStyle w:val="ProductList-Offering2Heading"/>
        <w:outlineLvl w:val="2"/>
        <w:rPr>
          <w:lang w:val="pl-PL"/>
        </w:rPr>
      </w:pPr>
      <w:bookmarkStart w:id="125" w:name="SkypeforBusinessOnlinePTSN"/>
      <w:r w:rsidRPr="007F0674">
        <w:rPr>
          <w:lang w:val="pl-PL"/>
        </w:rPr>
        <w:tab/>
      </w:r>
      <w:bookmarkStart w:id="126" w:name="_Toc452293119"/>
      <w:r w:rsidRPr="007F0674">
        <w:rPr>
          <w:lang w:val="pl-PL"/>
        </w:rPr>
        <w:t>Usługi PSTN w oprogramowaniu Skype dla firm Online</w:t>
      </w:r>
      <w:bookmarkEnd w:id="126"/>
    </w:p>
    <w:p w14:paraId="3619EC05"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bookmarkEnd w:id="125"/>
    <w:p w14:paraId="2901DC78"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telefoniczne PSTN w oprogramowaniu Skype dla firm Online</w:t>
      </w:r>
    </w:p>
    <w:p w14:paraId="4773AC4E"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konferencyjne PSTN w oprogramowaniu Skype dla firm Online</w:t>
      </w:r>
    </w:p>
    <w:p w14:paraId="3BA5F577" w14:textId="77777777" w:rsidR="00087525" w:rsidRPr="00866323" w:rsidRDefault="00087525" w:rsidP="00087525">
      <w:pPr>
        <w:pStyle w:val="ProductList-Body"/>
        <w:rPr>
          <w:rFonts w:asciiTheme="majorHAnsi" w:hAnsiTheme="majorHAnsi"/>
          <w:sz w:val="16"/>
          <w:szCs w:val="16"/>
        </w:rPr>
      </w:pPr>
      <w:r>
        <w:rPr>
          <w:rFonts w:asciiTheme="majorHAnsi" w:hAnsiTheme="majorHAnsi"/>
          <w:sz w:val="16"/>
          <w:szCs w:val="16"/>
        </w:rPr>
        <w:t>Używanie sieci PSTN w ramach usługi Skype dla firm</w:t>
      </w:r>
    </w:p>
    <w:p w14:paraId="68C6BADB" w14:textId="77777777" w:rsidR="00087525" w:rsidRDefault="00087525" w:rsidP="00087525">
      <w:pPr>
        <w:pStyle w:val="ProductList-Offering2"/>
        <w:sectPr w:rsidR="00087525" w:rsidSect="005B7124">
          <w:type w:val="continuous"/>
          <w:pgSz w:w="12240" w:h="15840"/>
          <w:pgMar w:top="1440" w:right="720" w:bottom="1440" w:left="720" w:header="720" w:footer="720" w:gutter="0"/>
          <w:cols w:num="2" w:space="720"/>
          <w:titlePg/>
          <w:docGrid w:linePitch="360"/>
        </w:sectPr>
      </w:pPr>
    </w:p>
    <w:p w14:paraId="33452D9A"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7FF33F23" w14:textId="77777777" w:rsidR="006954F2" w:rsidRPr="0081293D" w:rsidRDefault="006954F2" w:rsidP="00382C12">
      <w:pPr>
        <w:pStyle w:val="ProductList-Body"/>
        <w:tabs>
          <w:tab w:val="clear" w:pos="158"/>
          <w:tab w:val="left" w:pos="360"/>
        </w:tabs>
        <w:rPr>
          <w:b/>
          <w:color w:val="00188F"/>
        </w:rPr>
      </w:pPr>
      <w:r>
        <w:rPr>
          <w:b/>
          <w:color w:val="00188F"/>
        </w:rPr>
        <w:t>Definicja Usług PSTN</w:t>
      </w:r>
    </w:p>
    <w:p w14:paraId="31CA2BE2" w14:textId="77777777" w:rsidR="006954F2" w:rsidRPr="0081293D" w:rsidRDefault="006954F2" w:rsidP="006954F2">
      <w:pPr>
        <w:pStyle w:val="ProductList-Body"/>
      </w:pPr>
      <w:r>
        <w:t>Usługi PSTN w oprogramowaniu Skype dla firm Online („Usługi PSTN”) umożliwiają komunikację między użytkownikami za pośrednictwem ogólnoświatowej sieci telefonicznej zwanej pod nazwą publicznej komutowanej sieci telefonicznej (ang. PSTN).</w:t>
      </w:r>
    </w:p>
    <w:p w14:paraId="340254D8" w14:textId="77777777" w:rsidR="006954F2" w:rsidRPr="0081293D" w:rsidRDefault="006954F2" w:rsidP="006954F2">
      <w:pPr>
        <w:pStyle w:val="ProductList-Body"/>
      </w:pPr>
    </w:p>
    <w:p w14:paraId="272B35A1" w14:textId="77777777" w:rsidR="00186B07" w:rsidRPr="003619D2" w:rsidRDefault="00186B07" w:rsidP="00186B07">
      <w:pPr>
        <w:pStyle w:val="ProductList-Body"/>
        <w:rPr>
          <w:b/>
          <w:color w:val="00188F"/>
        </w:rPr>
      </w:pPr>
      <w:r>
        <w:rPr>
          <w:b/>
          <w:color w:val="00188F"/>
        </w:rPr>
        <w:t>Dostawca Usług PSTN</w:t>
      </w:r>
    </w:p>
    <w:p w14:paraId="3FB516FD" w14:textId="77777777" w:rsidR="00186B07" w:rsidRPr="0081293D" w:rsidRDefault="00186B07" w:rsidP="00186B07">
      <w:pPr>
        <w:pStyle w:val="ProductList-Body"/>
      </w:pPr>
      <w:r>
        <w:t>Usługi PSTN są świadczone klientom w Stanach Zjednoczonych i Portoryko przez spółkę Skype Communications US Corporation będącą podmiotem zależnym spółki Microsoft Corporation. Usługi PSTN są świadczone klientom spoza Stanów Zjednoczonych i Portoryko przez Podmiot Stowarzyszony Microsoft, który zawarł z klientem umowę licencjonowania zbiorowego.</w:t>
      </w:r>
    </w:p>
    <w:p w14:paraId="213FB5EA" w14:textId="77777777" w:rsidR="00186B07" w:rsidRDefault="00186B07" w:rsidP="00186B07">
      <w:pPr>
        <w:pStyle w:val="ProductList-Body"/>
      </w:pPr>
    </w:p>
    <w:p w14:paraId="243288DB" w14:textId="77777777" w:rsidR="00186B07" w:rsidRPr="003619D2" w:rsidRDefault="00186B07" w:rsidP="00186B07">
      <w:pPr>
        <w:pStyle w:val="ProductList-Body"/>
        <w:rPr>
          <w:b/>
          <w:color w:val="00188F"/>
        </w:rPr>
      </w:pPr>
      <w:r>
        <w:rPr>
          <w:b/>
          <w:color w:val="00188F"/>
        </w:rPr>
        <w:t>Podatki mające zastosowanie do Usług PSTN</w:t>
      </w:r>
    </w:p>
    <w:p w14:paraId="41B911E6" w14:textId="77777777" w:rsidR="00186B07" w:rsidRDefault="00186B07" w:rsidP="00186B07">
      <w:pPr>
        <w:pStyle w:val="ProductList-Body"/>
      </w:pPr>
      <w:r>
        <w:t>W Stanach Zjednoczonych wszystkie ceny za Usługi PSTN, które Microsoft za pośrednictwem Skype Communications US Corporation sprzedaje klientom bezpośrednio, obejmują wszystkie należne podatki i opłaty, które muszą być pobrane od klienta i odprowadzone na rzecz właściwego podmiotu rządowego lub pozarządowego. Wszystkie wliczone podatki zostały wyszczególnione w Witrynie Licencjonowania Zbiorowego (</w:t>
      </w:r>
      <w:hyperlink r:id="rId43" w:history="1">
        <w:r>
          <w:rPr>
            <w:rStyle w:val="Hyperlink"/>
          </w:rPr>
          <w:t>http://go.microsoft.com/fwlink/?LinkId=690247</w:t>
        </w:r>
      </w:hyperlink>
      <w:r>
        <w:t>).</w:t>
      </w:r>
    </w:p>
    <w:p w14:paraId="73F0844F" w14:textId="77777777" w:rsidR="00186B07" w:rsidRDefault="00186B07" w:rsidP="00186B07">
      <w:pPr>
        <w:pStyle w:val="ProductList-Body"/>
      </w:pPr>
    </w:p>
    <w:p w14:paraId="6D10D025" w14:textId="77777777" w:rsidR="00186B07" w:rsidRPr="003619D2" w:rsidRDefault="00186B07" w:rsidP="00186B07">
      <w:pPr>
        <w:pStyle w:val="ProductList-Body"/>
        <w:rPr>
          <w:b/>
          <w:color w:val="00188F"/>
        </w:rPr>
      </w:pPr>
      <w:r>
        <w:rPr>
          <w:b/>
          <w:color w:val="00188F"/>
        </w:rPr>
        <w:t>Ważne informacje na temat służb ratunkowych</w:t>
      </w:r>
    </w:p>
    <w:p w14:paraId="390E089D" w14:textId="77777777" w:rsidR="00186B07" w:rsidRDefault="00186B07" w:rsidP="00186B07">
      <w:pPr>
        <w:pStyle w:val="ProductList-Body"/>
      </w:pPr>
      <w:r>
        <w:t>Klient musi powiadomić każdego użytkownika usług telefonicznych PSTN w oprogramowaniu Skype dla firm Online, że telefonowanie do służb ratunkowych działa inaczej niż w ramach tradycyjnych usług telefonicznych. Różnice są następujące: (i) Skype dla firm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 telefonicznych PSTN w oprogramowaniu Skype dla firm Online; oraz (iii) mimo że z usług telefonicznych PSTN w oprogramowaniu Skype dla firm Online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5C2C524C" w14:textId="77777777" w:rsidR="006954F2" w:rsidRDefault="006954F2" w:rsidP="006954F2">
      <w:pPr>
        <w:pStyle w:val="ProductList-Body"/>
        <w:tabs>
          <w:tab w:val="left" w:pos="360"/>
        </w:tabs>
      </w:pPr>
    </w:p>
    <w:p w14:paraId="2B5E1E3A" w14:textId="77777777" w:rsidR="006954F2" w:rsidRPr="00382C12" w:rsidRDefault="006954F2" w:rsidP="00382C12">
      <w:pPr>
        <w:pStyle w:val="ProductList-Body"/>
        <w:tabs>
          <w:tab w:val="clear" w:pos="158"/>
          <w:tab w:val="left" w:pos="360"/>
        </w:tabs>
        <w:rPr>
          <w:b/>
          <w:color w:val="00188F"/>
        </w:rPr>
      </w:pPr>
      <w:r w:rsidRPr="00382C12">
        <w:rPr>
          <w:b/>
          <w:color w:val="00188F"/>
        </w:rPr>
        <w:t>Ograniczenia dotyczące korzystania</w:t>
      </w:r>
    </w:p>
    <w:p w14:paraId="54BA7122" w14:textId="77777777" w:rsidR="006954F2" w:rsidRDefault="006954F2" w:rsidP="006954F2">
      <w:pPr>
        <w:pStyle w:val="ProductList-Body"/>
        <w:tabs>
          <w:tab w:val="clear" w:pos="158"/>
          <w:tab w:val="left" w:pos="360"/>
        </w:tabs>
      </w:pPr>
      <w:r>
        <w:t>Klient nie może przekroczyć limitów korzystania z Usług PSTN określonych we właściwym planie subskrypcyjnym. Przekroczenie takie może skutkować zawieszeniem świadczenia tych usług. Microsoft z odpowiednim wyprzedzeniem powiadomi klienta o zawieszeniu takich Usług PSTN, w okresie takiego zawieszenia klient będzie jednak mógł wykonywać połączenia alarmowe.</w:t>
      </w:r>
    </w:p>
    <w:p w14:paraId="0F930BEF" w14:textId="77777777" w:rsidR="006954F2" w:rsidRPr="00585A48" w:rsidRDefault="000917E3" w:rsidP="006954F2">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12EF9505" w14:textId="7AC51C6E" w:rsidR="008E1EAF" w:rsidRPr="007F0674" w:rsidRDefault="004B3528" w:rsidP="00C01363">
      <w:pPr>
        <w:pStyle w:val="ProductList-OfferingGroupHeading"/>
        <w:rPr>
          <w:lang w:val="pl-PL"/>
        </w:rPr>
      </w:pPr>
      <w:bookmarkStart w:id="127" w:name="_Toc452293120"/>
      <w:r w:rsidRPr="007F0674">
        <w:rPr>
          <w:lang w:val="pl-PL"/>
        </w:rPr>
        <w:t>Inne usługi online</w:t>
      </w:r>
      <w:bookmarkEnd w:id="127"/>
    </w:p>
    <w:p w14:paraId="15FE5732" w14:textId="3F9E7EAA" w:rsidR="008E1EAF" w:rsidRPr="007F0674" w:rsidRDefault="004B3528" w:rsidP="00C01363">
      <w:pPr>
        <w:pStyle w:val="ProductList-Offering2Heading"/>
        <w:rPr>
          <w:lang w:val="pl-PL"/>
        </w:rPr>
      </w:pPr>
      <w:r w:rsidRPr="007F0674">
        <w:rPr>
          <w:lang w:val="pl-PL"/>
        </w:rPr>
        <w:tab/>
      </w:r>
      <w:bookmarkStart w:id="128" w:name="_Toc452293121"/>
      <w:r w:rsidRPr="007F0674">
        <w:rPr>
          <w:lang w:val="pl-PL"/>
        </w:rPr>
        <w:t>Bing Maps Enterprise Platform i Bing Maps Mobile Asset Management Platform</w:t>
      </w:r>
      <w:bookmarkEnd w:id="128"/>
    </w:p>
    <w:p w14:paraId="64D0F751" w14:textId="77777777" w:rsidR="00917344" w:rsidRPr="00690C65" w:rsidRDefault="00917344" w:rsidP="00917344">
      <w:pPr>
        <w:pStyle w:val="ProductList-Body"/>
      </w:pPr>
      <w:r>
        <w:rPr>
          <w:b/>
          <w:color w:val="00188F"/>
        </w:rPr>
        <w:t>LS na Usługę</w:t>
      </w:r>
    </w:p>
    <w:p w14:paraId="3C3420FA" w14:textId="781ED104" w:rsidR="00917344" w:rsidRPr="00690C65" w:rsidRDefault="00917344" w:rsidP="00917344">
      <w:pPr>
        <w:pStyle w:val="ProductList-Body"/>
      </w:pPr>
      <w:r>
        <w:t xml:space="preserve">Dostęp do usług wymaga posiadania LS na Usługę. Każda LS na Usługę musi zostać zakupiona z co najmniej jedną z następujących uprawnionych LS na dodatki: </w:t>
      </w:r>
    </w:p>
    <w:p w14:paraId="36E1EEF0" w14:textId="77777777" w:rsidR="00917344" w:rsidRPr="00690C65" w:rsidRDefault="00917344" w:rsidP="00917344">
      <w:pPr>
        <w:pStyle w:val="ProductList-Body"/>
        <w:numPr>
          <w:ilvl w:val="0"/>
          <w:numId w:val="20"/>
        </w:numPr>
        <w:ind w:left="450" w:hanging="270"/>
      </w:pPr>
      <w:r>
        <w:t xml:space="preserve">LS na dodatki do korzystania z witryny, która jest wymagana w przypadku nieuwierzytelnionych użytkowników uzyskujących dostęp do usługi Bing Maps Enterprise Platform oraz Bing Maps Mobile Asset Management Platform za pomocą programów Klienta na podstawie liczby rozliczanych transakcji w miesiącu, </w:t>
      </w:r>
    </w:p>
    <w:p w14:paraId="1498380B" w14:textId="77777777" w:rsidR="00917344" w:rsidRPr="00690C65" w:rsidRDefault="00917344" w:rsidP="0088164F">
      <w:pPr>
        <w:pStyle w:val="ProductList-Body"/>
        <w:numPr>
          <w:ilvl w:val="0"/>
          <w:numId w:val="20"/>
        </w:numPr>
        <w:spacing w:before="40"/>
        <w:ind w:left="461" w:hanging="274"/>
      </w:pPr>
      <w:r>
        <w:t>LS na dodatki do korzystania z publicznej witryny, dostępnej dla określonej liczby rozliczanych transakcji do wykorzystania w publicznie dostępnej witrynie bez ograniczeń,</w:t>
      </w:r>
    </w:p>
    <w:p w14:paraId="2EAAC315" w14:textId="77777777" w:rsidR="00917344" w:rsidRPr="00690C65" w:rsidRDefault="00917344" w:rsidP="0088164F">
      <w:pPr>
        <w:pStyle w:val="ProductList-Body"/>
        <w:numPr>
          <w:ilvl w:val="0"/>
          <w:numId w:val="20"/>
        </w:numPr>
        <w:spacing w:before="40"/>
        <w:ind w:left="461" w:hanging="274"/>
      </w:pPr>
      <w:r>
        <w:t>LS na dodatki do korzystania z witryny wewnętrznej, która obejmuje określoną liczbę rozliczanych transakcji do wykorzystania w witrynie wewnętrznej (np. w sieci intranet) w sieci prywatnej,</w:t>
      </w:r>
    </w:p>
    <w:p w14:paraId="680AC23C" w14:textId="5777995F" w:rsidR="00917344" w:rsidRPr="00690C65" w:rsidRDefault="00CD4D58" w:rsidP="0088164F">
      <w:pPr>
        <w:pStyle w:val="ProductList-Body"/>
        <w:numPr>
          <w:ilvl w:val="0"/>
          <w:numId w:val="20"/>
        </w:numPr>
        <w:spacing w:before="40"/>
        <w:ind w:left="461" w:hanging="274"/>
      </w:pPr>
      <w:r w:rsidRPr="000F054E">
        <w:rPr>
          <w:rFonts w:ascii="Calibri" w:hAnsi="Calibri"/>
          <w:szCs w:val="18"/>
        </w:rPr>
        <w:t>dodatku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LS na Znanego Użytkownika do produktu Bing Maps, lub</w:t>
      </w:r>
    </w:p>
    <w:p w14:paraId="13F1DA9E" w14:textId="77777777" w:rsidR="00917344" w:rsidRPr="00690C65" w:rsidRDefault="00917344" w:rsidP="0088164F">
      <w:pPr>
        <w:pStyle w:val="ProductList-Body"/>
        <w:numPr>
          <w:ilvl w:val="0"/>
          <w:numId w:val="20"/>
        </w:numPr>
        <w:spacing w:before="40"/>
        <w:ind w:left="461" w:hanging="274"/>
      </w:pPr>
      <w:r>
        <w:t>LS na Znanego Użytkownika do produktu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Uprawnione licencje subskrypcyjne na dodatek-usługę Bing Maps Mobile Asset Management Platform</w:t>
      </w:r>
    </w:p>
    <w:p w14:paraId="74E07B3F" w14:textId="739C2927" w:rsidR="00917344" w:rsidRPr="00690C65" w:rsidRDefault="00917344" w:rsidP="00917344">
      <w:pPr>
        <w:pStyle w:val="ProductList-Body"/>
      </w:pPr>
      <w:r>
        <w:t>W przypadku Bing Maps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przy użyciu produktu Bing Maps Mobile Asset Management Platform. Termin „Zasób” oznacza dowolny pojazd, urządzenie lub inny obiekt mobilny. Te LS na dodatki obejmują określoną liczbę śledzonych Zasobów.</w:t>
      </w:r>
    </w:p>
    <w:p w14:paraId="65A09B43" w14:textId="77777777" w:rsidR="00917344" w:rsidRPr="00690C65" w:rsidRDefault="00917344" w:rsidP="00917344">
      <w:pPr>
        <w:pStyle w:val="ProductList-Body"/>
      </w:pPr>
    </w:p>
    <w:p w14:paraId="2CBC064D" w14:textId="77777777" w:rsidR="00917344" w:rsidRPr="00690C65" w:rsidRDefault="00917344" w:rsidP="00E94360">
      <w:pPr>
        <w:pStyle w:val="ProductList-Body"/>
      </w:pPr>
      <w:r>
        <w:rPr>
          <w:b/>
          <w:color w:val="00188F"/>
        </w:rPr>
        <w:t>Użytkownicy uwierzytelnieni</w:t>
      </w:r>
    </w:p>
    <w:p w14:paraId="62E52076" w14:textId="444A9243" w:rsidR="00917344" w:rsidRPr="00690C65" w:rsidRDefault="00917344" w:rsidP="00917344">
      <w:pPr>
        <w:pStyle w:val="ProductList-Body"/>
      </w:pPr>
      <w:r>
        <w:t>Użytkownicy uwierzytelnieni za pomocą programów Klienta uzyskujących dostęp do usługi Bing Maps Enterprise Platform oraz Bing Maps Mobile Asset Management Platform wymagają licencji LS.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Interfejsy API usługi Bing Maps</w:t>
      </w:r>
    </w:p>
    <w:p w14:paraId="0B1B4362" w14:textId="25048EA2" w:rsidR="00917344" w:rsidRPr="00690C65" w:rsidRDefault="00917344" w:rsidP="00917344">
      <w:pPr>
        <w:pStyle w:val="ProductList-Body"/>
      </w:pPr>
      <w:r>
        <w:t xml:space="preserve">Klient może korzystać ze wszystkich interfejsów programowania aplikacji Bing Maps w sposób zgodny z Warunkami korzystania z usługi Microsoft Bing Maps Platform API oraz zestawem SDK dla usługi Bing Maps Platform, w tym z wszelkimi ich następcami, zamieszczonymi na stronach </w:t>
      </w:r>
      <w:hyperlink r:id="rId44" w:history="1">
        <w:r>
          <w:rPr>
            <w:rStyle w:val="Hyperlink"/>
          </w:rPr>
          <w:t>http://go.microsoft.com/fwlink/p/?LinkID=66121</w:t>
        </w:r>
      </w:hyperlink>
      <w:r>
        <w:t xml:space="preserve"> i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Prywatność Bing Maps</w:t>
      </w:r>
    </w:p>
    <w:p w14:paraId="5963E750" w14:textId="57B16C42" w:rsidR="008E1EAF" w:rsidRPr="00690C65" w:rsidRDefault="00917344" w:rsidP="00917344">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6" w:history="1">
        <w:r>
          <w:rPr>
            <w:rStyle w:val="Hyperlink"/>
          </w:rPr>
          <w:t>http://go.microsoft.com/fwlink/?LinkID=248686</w:t>
        </w:r>
      </w:hyperlink>
      <w:r>
        <w:t>.</w:t>
      </w:r>
    </w:p>
    <w:p w14:paraId="5062E615" w14:textId="2CCCD383" w:rsidR="00917344" w:rsidRPr="00690C65" w:rsidRDefault="000917E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E4BE2FC" w14:textId="6F918930" w:rsidR="008E1EAF" w:rsidRPr="007F0674" w:rsidRDefault="00917344" w:rsidP="00C01363">
      <w:pPr>
        <w:pStyle w:val="ProductList-Offering2Heading"/>
        <w:rPr>
          <w:lang w:val="pl-PL"/>
        </w:rPr>
      </w:pPr>
      <w:r w:rsidRPr="007F0674">
        <w:rPr>
          <w:lang w:val="pl-PL"/>
        </w:rPr>
        <w:tab/>
      </w:r>
      <w:bookmarkStart w:id="129" w:name="_Toc452293122"/>
      <w:r w:rsidRPr="007F0674">
        <w:rPr>
          <w:lang w:val="pl-PL"/>
        </w:rPr>
        <w:t>Microsoft Learning E-Reference Library</w:t>
      </w:r>
      <w:bookmarkEnd w:id="129"/>
    </w:p>
    <w:p w14:paraId="52B5E39A" w14:textId="6497DC6A" w:rsidR="008E1EAF" w:rsidRPr="00690C65"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186404B2" w14:textId="6E277EA4" w:rsidR="00917344" w:rsidRPr="00690C65" w:rsidRDefault="000917E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FBD24C2" w14:textId="77777777" w:rsidR="00186B07" w:rsidRDefault="00186B07" w:rsidP="00186B07">
      <w:pPr>
        <w:pStyle w:val="ProductList-Body"/>
      </w:pPr>
    </w:p>
    <w:p w14:paraId="6D51F6EE" w14:textId="491F62EF" w:rsidR="00186B07" w:rsidRDefault="00186B07" w:rsidP="00186B07">
      <w:pPr>
        <w:pStyle w:val="ProductList-Body"/>
      </w:pPr>
    </w:p>
    <w:p w14:paraId="542355AC" w14:textId="2F781847" w:rsidR="00186B07" w:rsidRDefault="00186B07" w:rsidP="00186B07">
      <w:pPr>
        <w:pStyle w:val="ProductList-Body"/>
      </w:pPr>
    </w:p>
    <w:p w14:paraId="2D482DC4" w14:textId="77777777" w:rsidR="00186B07" w:rsidRDefault="00186B07" w:rsidP="00186B07">
      <w:pPr>
        <w:pStyle w:val="ProductList-Body"/>
      </w:pPr>
    </w:p>
    <w:p w14:paraId="26E95B1F" w14:textId="258152CB" w:rsidR="008E1EAF" w:rsidRPr="007F0674" w:rsidRDefault="00917344" w:rsidP="00C01363">
      <w:pPr>
        <w:pStyle w:val="ProductList-Offering2Heading"/>
        <w:rPr>
          <w:lang w:val="pl-PL"/>
        </w:rPr>
      </w:pPr>
      <w:r w:rsidRPr="007F0674">
        <w:rPr>
          <w:lang w:val="pl-PL"/>
        </w:rPr>
        <w:tab/>
      </w:r>
      <w:bookmarkStart w:id="130" w:name="_Toc452293123"/>
      <w:r w:rsidRPr="007F0674">
        <w:rPr>
          <w:lang w:val="pl-PL"/>
        </w:rPr>
        <w:t>Microsoft Learning IT Academy</w:t>
      </w:r>
      <w:bookmarkEnd w:id="130"/>
    </w:p>
    <w:p w14:paraId="246D13D7" w14:textId="77777777" w:rsidR="00917344" w:rsidRPr="00690C65" w:rsidRDefault="00917344" w:rsidP="00917344">
      <w:pPr>
        <w:pStyle w:val="ProductList-Body"/>
      </w:pPr>
      <w:r>
        <w:rPr>
          <w:b/>
          <w:color w:val="00188F"/>
        </w:rPr>
        <w:t>LS na Usługę</w:t>
      </w:r>
    </w:p>
    <w:p w14:paraId="2B441D8A" w14:textId="78207564" w:rsidR="00917344" w:rsidRPr="00690C65" w:rsidRDefault="00917344" w:rsidP="00917344">
      <w:pPr>
        <w:pStyle w:val="ProductList-Body"/>
      </w:pPr>
      <w:r>
        <w:t>LS na Usługę jest wymagana dla każdej Lokalizacji, która uzyskuje dostęp do dowolnej korzyści lub usługi w ramach programu Microsoft Learning IT Academy bądź z niej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Wskazówki dotyczące programu IT Academy</w:t>
      </w:r>
    </w:p>
    <w:p w14:paraId="6F2DF207" w14:textId="14F06370" w:rsidR="00917344" w:rsidRPr="00690C65" w:rsidRDefault="00917344" w:rsidP="00917344">
      <w:pPr>
        <w:pStyle w:val="ProductList-Body"/>
      </w:pPr>
      <w:r>
        <w:t xml:space="preserve">Korzystanie przez Klienta z programu Microsoft Learning IT Academy i związanych z nim korzyści podlega dotyczącym go wskazówkom, opublikowanym się na stronie </w:t>
      </w:r>
      <w:hyperlink r:id="rId47"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Korzyści z uczestnictwa w programie zapewniane przez osoby trzecie</w:t>
      </w:r>
    </w:p>
    <w:p w14:paraId="6159755F" w14:textId="7FE39CCA" w:rsidR="008E1EAF" w:rsidRPr="00690C65" w:rsidRDefault="00917344" w:rsidP="00917344">
      <w:pPr>
        <w:pStyle w:val="ProductList-Body"/>
      </w:pPr>
      <w:r>
        <w:t>Korzyści z uczestnictwa w programie przysługują jedynie wykładowcom, personelowi oraz aktualnie zarejestrowanym studentom instytucji posiadającej licencję.</w:t>
      </w:r>
    </w:p>
    <w:p w14:paraId="7BE13356" w14:textId="2FDC7FBC" w:rsidR="00917344" w:rsidRPr="00690C65" w:rsidRDefault="000917E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EEA3C10" w14:textId="77777777" w:rsidR="00581CDB" w:rsidRPr="007F0674" w:rsidRDefault="00581CDB" w:rsidP="00C01363">
      <w:pPr>
        <w:pStyle w:val="ProductList-Offering2Heading"/>
        <w:rPr>
          <w:lang w:val="it-IT"/>
        </w:rPr>
      </w:pPr>
      <w:r w:rsidRPr="007F0674">
        <w:rPr>
          <w:lang w:val="it-IT"/>
        </w:rPr>
        <w:tab/>
      </w:r>
      <w:bookmarkStart w:id="131" w:name="_Toc452293124"/>
      <w:r w:rsidRPr="007F0674">
        <w:rPr>
          <w:lang w:val="it-IT"/>
        </w:rPr>
        <w:t>Office 365 Developer</w:t>
      </w:r>
      <w:bookmarkEnd w:id="131"/>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E94360">
      <w:pPr>
        <w:pStyle w:val="ProductList-Body"/>
        <w:tabs>
          <w:tab w:val="clear" w:pos="158"/>
          <w:tab w:val="left" w:pos="180"/>
        </w:tabs>
      </w:pPr>
      <w:r>
        <w:rPr>
          <w:b/>
          <w:color w:val="00188F"/>
        </w:rPr>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0917E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FF8B7CC" w14:textId="66EC1A5C" w:rsidR="008E1EAF" w:rsidRPr="007F0674" w:rsidRDefault="00D67A4B" w:rsidP="00C01363">
      <w:pPr>
        <w:pStyle w:val="ProductList-Offering2Heading"/>
        <w:rPr>
          <w:lang w:val="it-IT"/>
        </w:rPr>
      </w:pPr>
      <w:r w:rsidRPr="007F0674">
        <w:rPr>
          <w:lang w:val="it-IT"/>
        </w:rPr>
        <w:tab/>
      </w:r>
      <w:bookmarkStart w:id="132" w:name="_Toc452293125"/>
      <w:r w:rsidRPr="007F0674">
        <w:rPr>
          <w:lang w:val="it-IT"/>
        </w:rPr>
        <w:t xml:space="preserve">Power BI </w:t>
      </w:r>
      <w:r w:rsidR="00F55464" w:rsidRPr="007F0674">
        <w:rPr>
          <w:lang w:val="it-IT"/>
        </w:rPr>
        <w:t>Pro</w:t>
      </w:r>
      <w:bookmarkEnd w:id="132"/>
    </w:p>
    <w:p w14:paraId="6022E90C" w14:textId="77777777" w:rsidR="00D12FE5" w:rsidRPr="00690C65" w:rsidRDefault="00D12FE5" w:rsidP="00D12FE5">
      <w:pPr>
        <w:pStyle w:val="ProductList-Body"/>
        <w:tabs>
          <w:tab w:val="clear" w:pos="158"/>
          <w:tab w:val="left" w:pos="360"/>
        </w:tabs>
      </w:pPr>
      <w:r>
        <w:rPr>
          <w:b/>
          <w:color w:val="00188F"/>
        </w:rPr>
        <w:t>Uwagi</w:t>
      </w:r>
    </w:p>
    <w:p w14:paraId="36534C40" w14:textId="77777777" w:rsidR="00D12FE5" w:rsidRPr="00690C65" w:rsidRDefault="00D12FE5" w:rsidP="00D12FE5">
      <w:pPr>
        <w:pStyle w:val="ProductList-Body"/>
      </w:pPr>
      <w:r>
        <w:t xml:space="preserve">Zastosowanie mają powiadomienia dotyczące Bing Maps zawarte w </w:t>
      </w:r>
      <w:hyperlink w:anchor="Attachment1" w:history="1">
        <w:r>
          <w:rPr>
            <w:rStyle w:val="Hyperlink"/>
          </w:rPr>
          <w:t>Załączniku 1</w:t>
        </w:r>
      </w:hyperlink>
      <w:r>
        <w:t>.</w:t>
      </w:r>
    </w:p>
    <w:p w14:paraId="5A793BD3" w14:textId="2EE83394" w:rsidR="00D67A4B" w:rsidRPr="00690C65" w:rsidRDefault="000917E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82386C1" w14:textId="234B4DB7" w:rsidR="00D67A4B" w:rsidRPr="007F0674" w:rsidRDefault="00D67A4B" w:rsidP="00C01363">
      <w:pPr>
        <w:pStyle w:val="ProductList-Offering2Heading"/>
        <w:rPr>
          <w:lang w:val="pl-PL"/>
        </w:rPr>
      </w:pPr>
      <w:r w:rsidRPr="007F0674">
        <w:rPr>
          <w:lang w:val="pl-PL"/>
        </w:rPr>
        <w:tab/>
      </w:r>
      <w:bookmarkStart w:id="133" w:name="_Toc452293126"/>
      <w:r w:rsidRPr="007F0674">
        <w:rPr>
          <w:lang w:val="pl-PL"/>
        </w:rPr>
        <w:t>Interfejs programowania aplikacji Translator</w:t>
      </w:r>
      <w:bookmarkEnd w:id="133"/>
    </w:p>
    <w:p w14:paraId="3779266A" w14:textId="3DF23AA1" w:rsidR="00D67A4B" w:rsidRPr="00690C65" w:rsidRDefault="00D67A4B" w:rsidP="00A914BF">
      <w:pPr>
        <w:pStyle w:val="ProductList-Body"/>
      </w:pPr>
      <w:r>
        <w:t xml:space="preserve">Klient może korzystać z interfejsu API usługi Translator zgodnie z postanowieniami Warunków korzystania z interfejsu API usługi Translator, opublikowanymi pod adresem </w:t>
      </w:r>
      <w:hyperlink r:id="rId48" w:history="1">
        <w:r>
          <w:rPr>
            <w:rStyle w:val="Hyperlink"/>
          </w:rPr>
          <w:t>http://aka.ms/translatortou</w:t>
        </w:r>
      </w:hyperlink>
      <w:r>
        <w:t xml:space="preserve"> oraz z postanowieniami Oświadczenia o ochronie prywatności, dostępnego pod adresem </w:t>
      </w:r>
      <w:hyperlink r:id="rId49" w:history="1">
        <w:r>
          <w:rPr>
            <w:rStyle w:val="Hyperlink"/>
          </w:rPr>
          <w:t>http://aka.ms/translatorprivacy</w:t>
        </w:r>
      </w:hyperlink>
      <w:r>
        <w:t>.</w:t>
      </w:r>
    </w:p>
    <w:p w14:paraId="472476E8" w14:textId="75F2672B" w:rsidR="00D67A4B" w:rsidRPr="00690C65" w:rsidRDefault="000917E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A97184F" w14:textId="194DAA50" w:rsidR="000E6ED8" w:rsidRPr="007F0674" w:rsidRDefault="00414009" w:rsidP="00C01363">
      <w:pPr>
        <w:pStyle w:val="ProductList-Offering2Heading"/>
        <w:rPr>
          <w:lang w:val="pl-PL"/>
        </w:rPr>
      </w:pPr>
      <w:r w:rsidRPr="007F0674">
        <w:rPr>
          <w:lang w:val="pl-PL"/>
        </w:rPr>
        <w:tab/>
      </w:r>
      <w:bookmarkStart w:id="134" w:name="_Toc452293127"/>
      <w:r w:rsidRPr="007F0674">
        <w:rPr>
          <w:lang w:val="pl-PL"/>
        </w:rPr>
        <w:t>Yammer Enterprise</w:t>
      </w:r>
      <w:bookmarkEnd w:id="134"/>
    </w:p>
    <w:p w14:paraId="062E0C66" w14:textId="77777777" w:rsidR="00C14D9B" w:rsidRPr="000772BE" w:rsidRDefault="00C14D9B" w:rsidP="00C14D9B">
      <w:pPr>
        <w:pStyle w:val="ProductList-Body"/>
      </w:pPr>
      <w:r>
        <w:rPr>
          <w:b/>
          <w:color w:val="00188F"/>
        </w:rPr>
        <w:t>Uwagi</w:t>
      </w:r>
    </w:p>
    <w:p w14:paraId="31A15721" w14:textId="1E1936B7" w:rsidR="00C14D9B" w:rsidRDefault="00C14D9B" w:rsidP="00C14D9B">
      <w:pPr>
        <w:pStyle w:val="ProductList-Body"/>
        <w:rPr>
          <w:b/>
          <w:color w:val="00188F"/>
        </w:rPr>
      </w:pP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1DC69807" w14:textId="77777777" w:rsidR="00C14D9B" w:rsidRDefault="00C14D9B" w:rsidP="00D67A4B">
      <w:pPr>
        <w:pStyle w:val="ProductList-Body"/>
        <w:rPr>
          <w:b/>
          <w:color w:val="00188F"/>
        </w:rPr>
      </w:pPr>
    </w:p>
    <w:p w14:paraId="669D9CAE" w14:textId="0B6ADDAB" w:rsidR="00D67A4B" w:rsidRPr="00690C65" w:rsidRDefault="00D67A4B" w:rsidP="00D67A4B">
      <w:pPr>
        <w:pStyle w:val="ProductList-Body"/>
      </w:pPr>
      <w:r>
        <w:rPr>
          <w:b/>
          <w:color w:val="00188F"/>
        </w:rPr>
        <w:t>Użytkownicy zewnętrzni</w:t>
      </w:r>
    </w:p>
    <w:p w14:paraId="7EEBD74F" w14:textId="47909BD2" w:rsidR="00D67A4B" w:rsidRPr="00690C65" w:rsidRDefault="00D67A4B" w:rsidP="00D67A4B">
      <w:pPr>
        <w:pStyle w:val="ProductList-Body"/>
      </w:pPr>
      <w:r>
        <w:t>Użytkownicy Zewnętrzni zaproszeni do korzystania z serwisu Yammer za pośrednictwem zewnętrznej sieci nie potrzebują LS na Użytkownika.</w:t>
      </w:r>
    </w:p>
    <w:p w14:paraId="76302AA6" w14:textId="3EA83917" w:rsidR="00D67A4B" w:rsidRPr="00690C65" w:rsidRDefault="000917E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8653AD">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5" w:name="Attachment1"/>
      <w:bookmarkStart w:id="136" w:name="_Toc452293128"/>
      <w:r>
        <w:t>Załącznik 1 – Powiadomienia</w:t>
      </w:r>
      <w:bookmarkEnd w:id="135"/>
      <w:bookmarkEnd w:id="136"/>
    </w:p>
    <w:p w14:paraId="2F4609B8" w14:textId="0A35F4A9" w:rsidR="004D27A6" w:rsidRPr="007F0674" w:rsidRDefault="00D67A4B" w:rsidP="00C01363">
      <w:pPr>
        <w:pStyle w:val="ProductList-Offering1Heading"/>
        <w:rPr>
          <w:lang w:val="pl-PL"/>
        </w:rPr>
      </w:pPr>
      <w:bookmarkStart w:id="137" w:name="_Toc452293129"/>
      <w:r w:rsidRPr="007F0674">
        <w:rPr>
          <w:lang w:val="pl-PL"/>
        </w:rPr>
        <w:t>Bing Maps</w:t>
      </w:r>
      <w:bookmarkEnd w:id="137"/>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50" w:history="1">
        <w:r>
          <w:rPr>
            <w:rStyle w:val="Hyperlink"/>
          </w:rPr>
          <w:t>go.microsoft.com/?linkid=9710837</w:t>
        </w:r>
      </w:hyperlink>
      <w:r>
        <w:t xml:space="preserve"> oraz Oświadczeniu o ochronie prywatności dotyczącym aplikacji Bing Maps dostępnemu pod adresem </w:t>
      </w:r>
      <w:hyperlink r:id="rId51" w:history="1">
        <w:r>
          <w:rPr>
            <w:rStyle w:val="Hyperlink"/>
          </w:rPr>
          <w:t>go.microsoft.com/fwlink/?LinkID=248686</w:t>
        </w:r>
      </w:hyperlink>
      <w:r>
        <w:t>.</w:t>
      </w:r>
    </w:p>
    <w:bookmarkStart w:id="138" w:name="_Toc431459551"/>
    <w:p w14:paraId="7049F930" w14:textId="77777777" w:rsidR="00C14D9B" w:rsidRPr="000772BE" w:rsidRDefault="00C14D9B" w:rsidP="00C14D9B">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Spis treści</w:t>
      </w:r>
      <w:r>
        <w:fldChar w:fldCharType="end"/>
      </w:r>
      <w:r>
        <w:rPr>
          <w:sz w:val="16"/>
          <w:szCs w:val="16"/>
        </w:rPr>
        <w:t xml:space="preserve"> / </w:t>
      </w:r>
      <w:hyperlink w:anchor="GeneralTerms" w:history="1">
        <w:r>
          <w:rPr>
            <w:rStyle w:val="Hyperlink"/>
            <w:sz w:val="16"/>
            <w:szCs w:val="16"/>
          </w:rPr>
          <w:t>Ogólne postanowienia</w:t>
        </w:r>
      </w:hyperlink>
    </w:p>
    <w:p w14:paraId="60E990E9" w14:textId="77777777" w:rsidR="00C14D9B" w:rsidRPr="007F0674" w:rsidRDefault="00C14D9B" w:rsidP="00C14D9B">
      <w:pPr>
        <w:pStyle w:val="ProductList-Offering1Heading"/>
        <w:rPr>
          <w:lang w:val="pl-PL"/>
        </w:rPr>
      </w:pPr>
      <w:bookmarkStart w:id="139" w:name="_Toc452293130"/>
      <w:bookmarkStart w:id="140" w:name="ProfessionalServices"/>
      <w:r w:rsidRPr="007F0674">
        <w:rPr>
          <w:lang w:val="pl-PL"/>
        </w:rPr>
        <w:t>Usługi Profesjonalne</w:t>
      </w:r>
      <w:bookmarkEnd w:id="138"/>
      <w:bookmarkEnd w:id="139"/>
    </w:p>
    <w:bookmarkEnd w:id="140"/>
    <w:p w14:paraId="448D0328" w14:textId="77777777" w:rsidR="00087525" w:rsidRDefault="00087525" w:rsidP="00087525">
      <w:pPr>
        <w:pStyle w:val="ProductList-Body"/>
      </w:pPr>
      <w:r>
        <w:t xml:space="preserve">Klient może być uprawniony do otrzymania pomocy technicznej Microsoft i usług doradczych związanych z tą Usługą Online. Zgodnie z zawartą przez Klienta umową licencjonowania zbiorowego usługi te stanowią „Usługi Profesjonalne”. Jeśli zawarta przez Klienta umowa licencjonowania zbiorowego obejmuje wyłącznie Usługi Online (i nie zdefiniowano w niej Usług Profesjonalnych), świadczenie usług podlega „Postanowieniom dotyczącym Usług Profesjonalnych” przedstawionym poniżej. </w:t>
      </w:r>
    </w:p>
    <w:p w14:paraId="70BEF7AF" w14:textId="77777777" w:rsidR="00087525" w:rsidRDefault="00087525" w:rsidP="00087525">
      <w:pPr>
        <w:pStyle w:val="ProductList-Body"/>
      </w:pPr>
    </w:p>
    <w:p w14:paraId="6930F2D4" w14:textId="77777777" w:rsidR="00087525" w:rsidRDefault="00087525" w:rsidP="00087525">
      <w:pPr>
        <w:pStyle w:val="ProductList-Body"/>
      </w:pPr>
      <w:r>
        <w:t>Usługi Profesjonalne, wobec których Uwaga ta ma zastosowanie,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Profesjonalnymi są chronione zgodnie z postanowieniami dotyczącymi zachowania poufności opisanymi w zawartej przez Klienta umowie licencjonowania zbiorowego</w:t>
      </w:r>
      <w:r>
        <w:rPr>
          <w:szCs w:val="18"/>
        </w:rPr>
        <w:t xml:space="preserve">. </w:t>
      </w:r>
    </w:p>
    <w:p w14:paraId="15E08B68" w14:textId="77777777" w:rsidR="00087525" w:rsidRDefault="00087525" w:rsidP="00087525">
      <w:pPr>
        <w:pStyle w:val="ProductList-Body"/>
      </w:pPr>
    </w:p>
    <w:p w14:paraId="6250C6D5" w14:textId="77777777" w:rsidR="00087525" w:rsidRDefault="00087525" w:rsidP="00087525">
      <w:pPr>
        <w:pStyle w:val="ProductList-Body"/>
      </w:pPr>
      <w:r>
        <w:t>W przypadku tych Usług Profesjonalnych mogą obowiązywać dodatkowe postanowienia, ale jedynie w zakresie niebędącym w sprzeczności z niniejszą Uwagą.</w:t>
      </w:r>
    </w:p>
    <w:p w14:paraId="1827E41F" w14:textId="77777777" w:rsidR="00C14D9B" w:rsidRPr="000772BE" w:rsidRDefault="00C14D9B" w:rsidP="00C14D9B">
      <w:pPr>
        <w:pStyle w:val="ProductList-Body"/>
      </w:pPr>
    </w:p>
    <w:p w14:paraId="4D672518" w14:textId="77777777" w:rsidR="00C14D9B" w:rsidRPr="000772BE" w:rsidRDefault="00C14D9B" w:rsidP="00C14D9B">
      <w:pPr>
        <w:pStyle w:val="ProductList-Body"/>
      </w:pPr>
      <w:r>
        <w:rPr>
          <w:b/>
          <w:color w:val="00188F"/>
        </w:rPr>
        <w:t>Postanowienia dotyczące Usług Profesjonalnych</w:t>
      </w:r>
    </w:p>
    <w:p w14:paraId="69D3056B" w14:textId="77777777" w:rsidR="00C14D9B" w:rsidRPr="000772BE" w:rsidRDefault="00C14D9B" w:rsidP="00C14D9B">
      <w:pPr>
        <w:pStyle w:val="ProductList-Body"/>
      </w:pPr>
      <w:r>
        <w:rPr>
          <w:b/>
          <w:color w:val="00188F"/>
        </w:rPr>
        <w:t>Definicja</w:t>
      </w:r>
    </w:p>
    <w:p w14:paraId="5F83CE9C" w14:textId="77777777" w:rsidR="00C14D9B" w:rsidRPr="000772BE" w:rsidRDefault="00C14D9B" w:rsidP="00C14D9B">
      <w:pPr>
        <w:pStyle w:val="ProductList-Body"/>
      </w:pPr>
      <w:r>
        <w:t>Wszelkie usługi, wobec których Uwaga ta ma zastosowanie, są zbiorczo zdefiniowane jako „Usługi Profesjonalne”.</w:t>
      </w:r>
    </w:p>
    <w:p w14:paraId="5F2C66F2" w14:textId="77777777" w:rsidR="00C14D9B" w:rsidRPr="000772BE" w:rsidRDefault="00C14D9B" w:rsidP="00C14D9B">
      <w:pPr>
        <w:pStyle w:val="ProductList-Body"/>
      </w:pPr>
    </w:p>
    <w:p w14:paraId="457645C1" w14:textId="77777777" w:rsidR="00C14D9B" w:rsidRPr="000772BE" w:rsidRDefault="00C14D9B" w:rsidP="00C14D9B">
      <w:pPr>
        <w:pStyle w:val="ProductList-Body"/>
      </w:pPr>
      <w:r>
        <w:rPr>
          <w:b/>
          <w:color w:val="00188F"/>
        </w:rPr>
        <w:t>Zobowiązania stron</w:t>
      </w:r>
    </w:p>
    <w:p w14:paraId="655ECFE8" w14:textId="77777777" w:rsidR="00C14D9B" w:rsidRPr="000772BE" w:rsidRDefault="00C14D9B" w:rsidP="00C14D9B">
      <w:pPr>
        <w:pStyle w:val="ProductList-Body"/>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015AEC79" w14:textId="77777777" w:rsidR="00C14D9B" w:rsidRPr="000772BE" w:rsidRDefault="00C14D9B" w:rsidP="00C14D9B">
      <w:pPr>
        <w:pStyle w:val="ProductList-Body"/>
      </w:pPr>
    </w:p>
    <w:p w14:paraId="182E94BB" w14:textId="77777777" w:rsidR="00C14D9B" w:rsidRPr="000772BE" w:rsidRDefault="00C14D9B" w:rsidP="00C14D9B">
      <w:pPr>
        <w:pStyle w:val="ProductList-Body"/>
      </w:pPr>
      <w:r>
        <w:t xml:space="preserve">Klient będzie </w:t>
      </w:r>
      <w:r>
        <w:rPr>
          <w:szCs w:val="18"/>
        </w:rPr>
        <w:t xml:space="preserve">wywiązywał się z właściwych zobowiązań, by wspierać wykonywanie Usług Profesjonalnych przez Microsoft, zgodnie z opisem każdej z Usług Profesjonalnych. </w:t>
      </w:r>
    </w:p>
    <w:p w14:paraId="4E0C9B4E" w14:textId="77777777" w:rsidR="00C14D9B" w:rsidRPr="000772BE" w:rsidRDefault="00C14D9B" w:rsidP="00C14D9B">
      <w:pPr>
        <w:pStyle w:val="ProductList-Body"/>
      </w:pPr>
    </w:p>
    <w:p w14:paraId="54AEEEB7" w14:textId="77777777" w:rsidR="00C14D9B" w:rsidRPr="000772BE" w:rsidRDefault="00C14D9B" w:rsidP="00C14D9B">
      <w:pPr>
        <w:pStyle w:val="ProductList-Body"/>
      </w:pPr>
      <w:r>
        <w:rPr>
          <w:b/>
          <w:color w:val="00188F"/>
        </w:rPr>
        <w:t>Ograniczenie odpowiedzialności</w:t>
      </w:r>
    </w:p>
    <w:p w14:paraId="5608CFE0" w14:textId="77777777" w:rsidR="00C14D9B" w:rsidRPr="000772BE" w:rsidRDefault="00C14D9B" w:rsidP="00C14D9B">
      <w:pPr>
        <w:pStyle w:val="ProductList-Body"/>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2B1BA5B5" w14:textId="77777777" w:rsidR="00C14D9B" w:rsidRPr="000772BE" w:rsidRDefault="00C14D9B" w:rsidP="00C14D9B">
      <w:pPr>
        <w:pStyle w:val="ProductList-Body"/>
      </w:pPr>
    </w:p>
    <w:p w14:paraId="4B7E93E7" w14:textId="77777777" w:rsidR="00146E59" w:rsidRPr="003C69A1" w:rsidRDefault="00146E59" w:rsidP="00146E59">
      <w:pPr>
        <w:pStyle w:val="ProductList-Body"/>
        <w:outlineLvl w:val="2"/>
      </w:pPr>
      <w:r>
        <w:rPr>
          <w:b/>
          <w:color w:val="00188F"/>
        </w:rPr>
        <w:t>Poprawki</w:t>
      </w:r>
    </w:p>
    <w:p w14:paraId="51FCD384" w14:textId="77777777" w:rsidR="00146E59" w:rsidRPr="003C69A1" w:rsidRDefault="00146E59" w:rsidP="00146E59">
      <w:pPr>
        <w:pStyle w:val="ProductList-Body"/>
      </w:pPr>
      <w:r>
        <w:t>„Poprawki”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w:t>
      </w:r>
    </w:p>
    <w:p w14:paraId="6B4B5D8C" w14:textId="77777777" w:rsidR="00146E59" w:rsidRPr="003C69A1" w:rsidRDefault="00146E59" w:rsidP="00146E59">
      <w:pPr>
        <w:pStyle w:val="ProductList-Body"/>
      </w:pPr>
    </w:p>
    <w:p w14:paraId="4550A198" w14:textId="77777777" w:rsidR="00146E59" w:rsidRPr="003C69A1" w:rsidRDefault="00146E59" w:rsidP="00087525">
      <w:pPr>
        <w:pStyle w:val="ProductList-Body"/>
        <w:keepNext/>
        <w:outlineLvl w:val="2"/>
      </w:pPr>
      <w:r>
        <w:rPr>
          <w:b/>
          <w:color w:val="00188F"/>
        </w:rPr>
        <w:t>Materiały niezależne</w:t>
      </w:r>
    </w:p>
    <w:p w14:paraId="4154270D" w14:textId="77777777" w:rsidR="00146E59" w:rsidRPr="003C69A1" w:rsidRDefault="00146E59" w:rsidP="00146E59">
      <w:pPr>
        <w:pStyle w:val="ProductList-Body"/>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w:t>
      </w:r>
    </w:p>
    <w:p w14:paraId="546AE79A" w14:textId="77777777" w:rsidR="00146E59" w:rsidRPr="003C69A1" w:rsidRDefault="00146E59" w:rsidP="00146E59">
      <w:pPr>
        <w:pStyle w:val="ProductList-Body"/>
      </w:pPr>
    </w:p>
    <w:p w14:paraId="2443DC88" w14:textId="77777777" w:rsidR="00146E59" w:rsidRPr="003C69A1" w:rsidRDefault="00146E59" w:rsidP="00146E59">
      <w:pPr>
        <w:pStyle w:val="ProductList-Body"/>
      </w:pPr>
      <w:r>
        <w:rPr>
          <w:b/>
          <w:color w:val="00188F"/>
        </w:rPr>
        <w:t>Materiały do Odbioru w ramach Usług</w:t>
      </w:r>
    </w:p>
    <w:p w14:paraId="5A702239" w14:textId="77777777" w:rsidR="00146E59" w:rsidRPr="003C69A1" w:rsidRDefault="00146E59" w:rsidP="00146E59">
      <w:pPr>
        <w:pStyle w:val="ProductList-Body"/>
      </w:pPr>
      <w:r>
        <w:t>„Materiały do Odbioru w ramach Usług” oznaczają wszelkie kody komputerowe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1ADDD63A" w14:textId="77777777" w:rsidR="00146E59" w:rsidRPr="003C69A1" w:rsidRDefault="00146E59" w:rsidP="00146E59">
      <w:pPr>
        <w:pStyle w:val="ProductList-Body"/>
      </w:pPr>
    </w:p>
    <w:p w14:paraId="4B7029AA" w14:textId="77777777" w:rsidR="00146E59" w:rsidRPr="003C69A1" w:rsidRDefault="00146E59" w:rsidP="00146E59">
      <w:pPr>
        <w:pStyle w:val="ProductList-Body"/>
        <w:tabs>
          <w:tab w:val="clear" w:pos="158"/>
          <w:tab w:val="left" w:pos="360"/>
        </w:tabs>
      </w:pPr>
      <w:r>
        <w:rPr>
          <w:b/>
          <w:color w:val="00188F"/>
        </w:rPr>
        <w:t>Technologia niepochodząca od Microsoft</w:t>
      </w:r>
    </w:p>
    <w:p w14:paraId="28FB3A3F" w14:textId="77777777" w:rsidR="00146E59" w:rsidRPr="003C69A1" w:rsidRDefault="00146E59" w:rsidP="00146E59">
      <w:pPr>
        <w:pStyle w:val="ProductList-Body"/>
      </w:pPr>
      <w:r>
        <w:t>Klient ponosi wyłączną odpowiedzialność za wszelkie niepochodzące od Microsoft oprogramowanie lub technologie, które instaluje lub z których korzysta w związku z Usługami Online, Poprawkami lub Materiałami do Odbioru w ramach Usług.</w:t>
      </w:r>
    </w:p>
    <w:p w14:paraId="6165755E" w14:textId="77777777" w:rsidR="00C14D9B" w:rsidRPr="000772BE" w:rsidRDefault="00C14D9B" w:rsidP="00C14D9B">
      <w:pPr>
        <w:pStyle w:val="ProductList-Body"/>
      </w:pPr>
    </w:p>
    <w:p w14:paraId="0C54770F" w14:textId="77777777" w:rsidR="00C14D9B" w:rsidRPr="000772BE" w:rsidRDefault="00C14D9B" w:rsidP="00C14D9B">
      <w:pPr>
        <w:pStyle w:val="ProductList-Body"/>
        <w:outlineLvl w:val="2"/>
      </w:pPr>
      <w:r>
        <w:rPr>
          <w:b/>
          <w:color w:val="00188F"/>
        </w:rPr>
        <w:t>Prawa Podmiotów Stowarzyszonych</w:t>
      </w:r>
    </w:p>
    <w:p w14:paraId="1F68411C" w14:textId="77777777" w:rsidR="00C14D9B" w:rsidRPr="000772BE" w:rsidRDefault="00C14D9B" w:rsidP="00C14D9B">
      <w:pPr>
        <w:pStyle w:val="ProductList-Body"/>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7D968DA9" w14:textId="77777777" w:rsidR="00C14D9B" w:rsidRPr="000772BE" w:rsidRDefault="00C14D9B" w:rsidP="00C14D9B">
      <w:pPr>
        <w:pStyle w:val="ProductList-Body"/>
      </w:pPr>
    </w:p>
    <w:p w14:paraId="13C578F8" w14:textId="77777777" w:rsidR="00C14D9B" w:rsidRPr="000772BE" w:rsidRDefault="00C14D9B" w:rsidP="00C14D9B">
      <w:pPr>
        <w:pStyle w:val="ProductList-Body"/>
      </w:pPr>
      <w:r>
        <w:rPr>
          <w:b/>
          <w:color w:val="00188F"/>
        </w:rPr>
        <w:t>Klienci będący Podmiotami Rządowymi</w:t>
      </w:r>
    </w:p>
    <w:p w14:paraId="19BE7D37" w14:textId="77777777" w:rsidR="00C14D9B" w:rsidRPr="000772BE" w:rsidRDefault="00C14D9B" w:rsidP="00C14D9B">
      <w:pPr>
        <w:pStyle w:val="ProductList-Body"/>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BD66685" w14:textId="77777777" w:rsidR="00C14D9B" w:rsidRPr="000772BE" w:rsidRDefault="000917E3" w:rsidP="00C14D9B">
      <w:pPr>
        <w:pStyle w:val="ProductList-Body"/>
        <w:shd w:val="clear" w:color="auto" w:fill="A6A6A6" w:themeFill="background1" w:themeFillShade="A6"/>
        <w:spacing w:before="120" w:after="240"/>
        <w:jc w:val="right"/>
      </w:pPr>
      <w:hyperlink w:anchor="TableofContents" w:history="1">
        <w:r w:rsidR="00C14D9B">
          <w:rPr>
            <w:rStyle w:val="Hyperlink"/>
            <w:sz w:val="16"/>
            <w:szCs w:val="16"/>
          </w:rPr>
          <w:t>Spis treści</w:t>
        </w:r>
      </w:hyperlink>
      <w:r w:rsidR="00C14D9B">
        <w:rPr>
          <w:sz w:val="16"/>
          <w:szCs w:val="16"/>
        </w:rPr>
        <w:t xml:space="preserve"> / </w:t>
      </w:r>
      <w:hyperlink w:anchor="GeneralTerms" w:history="1">
        <w:r w:rsidR="00C14D9B">
          <w:rPr>
            <w:rStyle w:val="Hyperlink"/>
            <w:sz w:val="16"/>
            <w:szCs w:val="16"/>
          </w:rPr>
          <w:t>Ogólne postanowienia</w:t>
        </w:r>
      </w:hyperlink>
    </w:p>
    <w:p w14:paraId="7C9D16CC" w14:textId="40E24B5F" w:rsidR="00D67A4B" w:rsidRPr="007F0674" w:rsidRDefault="00A27D70" w:rsidP="00C01363">
      <w:pPr>
        <w:pStyle w:val="ProductList-Offering1Heading"/>
        <w:rPr>
          <w:lang w:val="pl-PL"/>
        </w:rPr>
      </w:pPr>
      <w:bookmarkStart w:id="141" w:name="_Toc452293131"/>
      <w:r w:rsidRPr="007F0674">
        <w:rPr>
          <w:lang w:val="pl-PL"/>
        </w:rPr>
        <w:t>Informacja o standardach H.264/AVC Visual, VC-1 Video, MPEG-4 Part Visual i MPEG-2 Video</w:t>
      </w:r>
      <w:bookmarkEnd w:id="141"/>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3B77F5D1" w14:textId="77777777" w:rsidR="00283935" w:rsidRPr="000772BE" w:rsidRDefault="000917E3"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53"/>
          <w:footerReference w:type="first" r:id="rId54"/>
          <w:pgSz w:w="12240" w:h="15840"/>
          <w:pgMar w:top="1440" w:right="720" w:bottom="1440" w:left="720" w:header="720" w:footer="720" w:gutter="0"/>
          <w:cols w:space="720"/>
          <w:titlePg/>
          <w:docGrid w:linePitch="360"/>
        </w:sectPr>
      </w:pPr>
    </w:p>
    <w:p w14:paraId="65D95AC4" w14:textId="77777777" w:rsidR="00087525" w:rsidRDefault="00087525" w:rsidP="00087525">
      <w:pPr>
        <w:pStyle w:val="ProductList-SectionHeading"/>
        <w:outlineLvl w:val="0"/>
      </w:pPr>
      <w:bookmarkStart w:id="142" w:name="_Toc452293132"/>
      <w:bookmarkStart w:id="143" w:name="Attachment2"/>
      <w:r>
        <w:t>Załącznik 2 – Pakiety licencji subskrypcyjnych</w:t>
      </w:r>
      <w:bookmarkEnd w:id="142"/>
    </w:p>
    <w:bookmarkEnd w:id="143"/>
    <w:p w14:paraId="5E7C0D22" w14:textId="77777777" w:rsidR="00087525" w:rsidRDefault="00087525" w:rsidP="00087525">
      <w:pPr>
        <w:pStyle w:val="ProductList-Body"/>
        <w:spacing w:after="120"/>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tbl>
      <w:tblPr>
        <w:tblW w:w="10782" w:type="dxa"/>
        <w:tblLayout w:type="fixed"/>
        <w:tblLook w:val="04A0" w:firstRow="1" w:lastRow="0" w:firstColumn="1" w:lastColumn="0" w:noHBand="0" w:noVBand="1"/>
      </w:tblPr>
      <w:tblGrid>
        <w:gridCol w:w="2137"/>
        <w:gridCol w:w="270"/>
        <w:gridCol w:w="271"/>
        <w:gridCol w:w="271"/>
        <w:gridCol w:w="268"/>
        <w:gridCol w:w="268"/>
        <w:gridCol w:w="271"/>
        <w:gridCol w:w="269"/>
        <w:gridCol w:w="270"/>
        <w:gridCol w:w="270"/>
        <w:gridCol w:w="453"/>
        <w:gridCol w:w="454"/>
        <w:gridCol w:w="792"/>
        <w:gridCol w:w="792"/>
        <w:gridCol w:w="792"/>
        <w:gridCol w:w="792"/>
        <w:gridCol w:w="792"/>
        <w:gridCol w:w="675"/>
        <w:gridCol w:w="675"/>
      </w:tblGrid>
      <w:tr w:rsidR="00087525" w14:paraId="3C8EC182" w14:textId="77777777" w:rsidTr="00087525">
        <w:trPr>
          <w:cantSplit/>
          <w:trHeight w:val="501"/>
        </w:trPr>
        <w:tc>
          <w:tcPr>
            <w:tcW w:w="2137" w:type="dxa"/>
            <w:vMerge w:val="restart"/>
            <w:tcBorders>
              <w:top w:val="nil"/>
              <w:left w:val="nil"/>
              <w:bottom w:val="dashSmallGap" w:sz="4" w:space="0" w:color="808080" w:themeColor="background1" w:themeShade="80"/>
              <w:right w:val="nil"/>
            </w:tcBorders>
            <w:vAlign w:val="bottom"/>
            <w:hideMark/>
          </w:tcPr>
          <w:p w14:paraId="5810BBD3" w14:textId="77777777" w:rsidR="00087525" w:rsidRDefault="00087525" w:rsidP="00D0656B">
            <w:pPr>
              <w:pStyle w:val="ProductList-Body"/>
              <w:tabs>
                <w:tab w:val="clear" w:pos="158"/>
                <w:tab w:val="left" w:pos="720"/>
              </w:tabs>
              <w:spacing w:line="256" w:lineRule="auto"/>
              <w:ind w:left="-108"/>
              <w:rPr>
                <w:sz w:val="22"/>
              </w:rPr>
            </w:pPr>
            <w:r>
              <w:rPr>
                <w:sz w:val="22"/>
              </w:rPr>
              <w:t>Usługa Online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15026BC4"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8ECF714"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5CF6892"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0EB8C9F"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Rządu</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377E7299" w14:textId="77777777" w:rsidR="00087525" w:rsidRDefault="00087525" w:rsidP="00D0656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8FF3253" w14:textId="77777777" w:rsidR="00087525" w:rsidRDefault="00087525" w:rsidP="00D0656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Edukacja</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3A4C5B"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4900D5B"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p w14:paraId="555D5524" w14:textId="77777777" w:rsidR="00087525" w:rsidRDefault="00087525" w:rsidP="00D0656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98344B"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21B28DF"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p w14:paraId="66FB9DCB" w14:textId="77777777" w:rsidR="00087525" w:rsidRDefault="00087525" w:rsidP="00D0656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E16A16"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BAFA9B5"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0D0E44D2" w14:textId="77777777" w:rsidR="00087525" w:rsidRDefault="00087525" w:rsidP="00D0656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7772EB60"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EBCBFD5"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7A180EE4" w14:textId="77777777" w:rsidR="00087525" w:rsidRDefault="00087525" w:rsidP="00D0656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0029BB"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94DA9CD"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0377E02A" w14:textId="77777777" w:rsidR="00087525" w:rsidRDefault="00087525" w:rsidP="00D0656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28DF51B3" w14:textId="77777777" w:rsidR="00087525" w:rsidRPr="00866CCE" w:rsidRDefault="00087525" w:rsidP="00D0656B">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1A4DFA79"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087525" w14:paraId="5F78E5E4" w14:textId="77777777" w:rsidTr="00087525">
        <w:trPr>
          <w:cantSplit/>
          <w:trHeight w:val="288"/>
        </w:trPr>
        <w:tc>
          <w:tcPr>
            <w:tcW w:w="2137" w:type="dxa"/>
            <w:vMerge/>
            <w:tcBorders>
              <w:top w:val="nil"/>
              <w:left w:val="nil"/>
              <w:bottom w:val="dashSmallGap" w:sz="4" w:space="0" w:color="808080" w:themeColor="background1" w:themeShade="80"/>
              <w:right w:val="nil"/>
            </w:tcBorders>
            <w:vAlign w:val="center"/>
            <w:hideMark/>
          </w:tcPr>
          <w:p w14:paraId="4BA271FE" w14:textId="77777777" w:rsidR="00087525" w:rsidRDefault="00087525" w:rsidP="00D0656B">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1FBE7FA"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FF3F55"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2D6DBC"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D76E36"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ABC7D6"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1E3BC0"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E71AE1"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FEF352"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C95281"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6EDDCD"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3FF17E"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203774"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FC3E52"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3EFC02E"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2FAC903C"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261A61"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2CEA0C6"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BFACC34"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087525" w14:paraId="68CE7F65" w14:textId="77777777" w:rsidTr="00186B07">
        <w:trPr>
          <w:trHeight w:val="274"/>
        </w:trPr>
        <w:tc>
          <w:tcPr>
            <w:tcW w:w="21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C185789"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E2F85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DE5B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27B9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C2F1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75A1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85BA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0149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1E54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62B9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3F6C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035B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8C6F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46527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588E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2B7B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E326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18F1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B12D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171219FD" w14:textId="77777777" w:rsidTr="00186B07">
        <w:trPr>
          <w:trHeight w:val="274"/>
        </w:trPr>
        <w:tc>
          <w:tcPr>
            <w:tcW w:w="2137" w:type="dxa"/>
            <w:tcBorders>
              <w:top w:val="nil"/>
              <w:left w:val="nil"/>
              <w:bottom w:val="dashSmallGap" w:sz="4" w:space="0" w:color="BFBFBF" w:themeColor="background1" w:themeShade="BF"/>
              <w:right w:val="nil"/>
            </w:tcBorders>
            <w:noWrap/>
            <w:vAlign w:val="center"/>
            <w:hideMark/>
          </w:tcPr>
          <w:p w14:paraId="54FA35DC"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F10F8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DFA1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F75A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278B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CE80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E4A8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F06B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1B89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2E9C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FFD6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8CDB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84D3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6A36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856C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5E38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6F76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E153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FCC6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69A6656A"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7BAEB7"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EA77F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96EF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2B59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D8D7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80BB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5E89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78C9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86F9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ECB2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561D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6CBD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60DF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3361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EFD6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B30B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93C2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5127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2FDF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34FA266E"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8D8E9E"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A5079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0C43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14005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EEB3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196D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54A8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8869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4F2FA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E3343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7151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02D6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9B3E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7CB0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4E67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B61E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733C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B46B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4D55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012FFBB4"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A11509"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B0FA9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B857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B3E9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D922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BE35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C606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B68A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A6D5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07B2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0EF4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7DFC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2B5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89669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1F74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8A77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CD14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4625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E42A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2BF05852"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D7E5C2"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96143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3B94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68DF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0FBA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3CAA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1CCE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EC1D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1B9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32CF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05B1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3620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F33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674E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069D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80F8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918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6640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70ED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6C916DF0"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7906F3"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C64D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5F17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D15C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9724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2A2F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403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61BB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28CA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BCE7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BC01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4C93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DF8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71FC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9DD3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795D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C287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8D1B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14E3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5BA5E362"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37C9C"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0403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C6C2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CE1E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3A32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5E9A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17C2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44E1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53A5A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81DA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6DC9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9AB4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BB60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2129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FF69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48AA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7E33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37CF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D98A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7B48C4C3"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110098"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0807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D266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6263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4D0B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6DF8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9437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DD96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A7F4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145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270D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FED4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DA7D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C92A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42A8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0468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F49F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5722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931D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3D1C4993"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B162A1"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 —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2182A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DCAB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668C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E912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27BF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AE94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34EB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0604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9954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07B6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B7B4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64B7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9A57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D978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AF30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A3D5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01EB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7A39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33FA9401"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F6532"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 —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9EC0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FCF1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38539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B7E1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198C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E719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7BAC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04CB0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E36B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6F76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D34B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BCFE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2D98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10F4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4DA6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BB50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CA11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CB72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540C90BD"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CBF7C"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Usługi chmury PBX w oprogramowaniu Skype dla firm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1AB8B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CEE9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9F3D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C68F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431E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B917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913B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6533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3F30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EF8E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0B4C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4FD5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8609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DE36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9FE3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AAAB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34E4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EA49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0C0C28CB"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198DBD"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5F2E6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4F03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0C43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3BE5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A7D2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F2D3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47E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35A7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2EF2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DCCC0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B4EB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7317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11BFE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AFB2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2980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3103F7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F345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7900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11914AE3"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5B096"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D4573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22A1F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AC310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2EC7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52BF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3EA0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53BA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F135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96EDD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F322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34B2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7A46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BA35C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E7FB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5861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4E8D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5F99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5F6F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511AF710"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2AD6D"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F3E29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8E3A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2FA0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EAF6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B68C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008F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3CD2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506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142F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2974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27CA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5B25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6B37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0384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C817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EB0F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85A5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58B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427C1760"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84FC74"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D5A73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D925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51DB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252E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2EB5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C364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A7C4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DDA9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E80BA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2F6A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C61E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4FA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CDCD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0AF3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DE68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0DEC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FC3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BCE7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06AFA0AF"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99928C"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97C21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D3C1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78C2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BFA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9C50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87E3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E50A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9069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F76B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B62B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5E9F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D24A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52EC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F928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44A6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6849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A744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B510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3955B133"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3FCB8"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Usługi analityczne Office 365 Delve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2D99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238E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E58A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BCAD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29C6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83CD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3013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341A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B4C6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E30D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4351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4B74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7DA1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5654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B9AA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9D40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83A6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5792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0244DC69"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7BB7D0"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7689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3AA3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5DF8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952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20C9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A1BD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B64F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D51B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4A83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6B5A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48A4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AD81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0803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4592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C576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0D88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FF7B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F935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186B07" w14:paraId="30475659"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96DB23" w14:textId="4443E7F9" w:rsidR="00186B07" w:rsidRDefault="00186B07"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619C05" w14:textId="77777777" w:rsidR="00186B07" w:rsidRDefault="00186B07"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182D" w14:textId="77777777" w:rsidR="00186B07" w:rsidRDefault="00186B07"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B3E34" w14:textId="77777777" w:rsidR="00186B07" w:rsidRDefault="00186B07"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3DA6" w14:textId="77777777" w:rsidR="00186B07" w:rsidRDefault="00186B07"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FE8FE" w14:textId="77777777" w:rsidR="00186B07" w:rsidRDefault="00186B07"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A0A19" w14:textId="77777777" w:rsidR="00186B07" w:rsidRDefault="00186B07"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25944" w14:textId="77777777" w:rsidR="00186B07" w:rsidRDefault="00186B07"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76D08" w14:textId="77777777" w:rsidR="00186B07" w:rsidRDefault="00186B07"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E91E3" w14:textId="77777777" w:rsidR="00186B07" w:rsidRDefault="00186B07"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FA455" w14:textId="77777777" w:rsidR="00186B07" w:rsidRDefault="00186B07"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015E3" w14:textId="77777777" w:rsidR="00186B07" w:rsidRDefault="00186B07"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48A79" w14:textId="77777777" w:rsidR="00186B07" w:rsidRDefault="00186B07"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0F1BD" w14:textId="77777777" w:rsidR="00186B07" w:rsidRDefault="00186B07"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6B8D3" w14:textId="77777777" w:rsidR="00186B07" w:rsidRDefault="00186B07"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D5657" w14:textId="77777777" w:rsidR="00186B07" w:rsidRDefault="00186B07"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5F95C" w14:textId="77777777" w:rsidR="00186B07" w:rsidRDefault="00186B07"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C0946" w14:textId="77777777" w:rsidR="00186B07" w:rsidRDefault="00186B07"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CADE0" w14:textId="77777777" w:rsidR="00186B07" w:rsidRDefault="00186B07" w:rsidP="00D0656B">
            <w:pPr>
              <w:pStyle w:val="ProductList-Body"/>
              <w:tabs>
                <w:tab w:val="clear" w:pos="158"/>
                <w:tab w:val="left" w:pos="720"/>
              </w:tabs>
              <w:spacing w:line="256" w:lineRule="auto"/>
              <w:jc w:val="center"/>
              <w:rPr>
                <w:rFonts w:asciiTheme="majorHAnsi" w:hAnsiTheme="majorHAnsi"/>
                <w:szCs w:val="18"/>
              </w:rPr>
            </w:pPr>
          </w:p>
        </w:tc>
      </w:tr>
      <w:tr w:rsidR="00087525" w14:paraId="001344C1"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C84D29"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4ED6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421D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23EF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929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5B26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9E37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777E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0FEC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A711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1F2C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C5BB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772F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3494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DE0F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C068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264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2E50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A289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79B28A4E"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41602C"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Zaawansowana ochrona przed zagrożeniami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383C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34D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C5FD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4BFD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0C97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DA7C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A7D6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A62F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6EB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D96E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2050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724A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6B97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FCE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0F39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171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B61F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9F25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08816F1E"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70D3F6"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0677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F58E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1F01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4138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DB08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920E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F0D5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E8B0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88AF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9315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725E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70C4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FD4F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8FBC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F5C5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6D3D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9D59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2FC2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5235AE86"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9095C8"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F093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1BB4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B72E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30FE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52B6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E707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AC7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03B8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860A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143A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C6A9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1899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8D0F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606B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8CC35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FD72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E8DA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CF66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47E44414"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75341A"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CB91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573B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4C41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472D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56D1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6781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A3D3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B0A3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3083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FF17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F2BE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36C3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B887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0360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662FE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82D3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CA78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481C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6ECB4CB1"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48C5C"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5957C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9232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6F32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BD4E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437D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8E9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0BA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4FD3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3567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8D62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C04C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0677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E0EE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EA9A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E6D0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9F38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201BE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AED3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0A19C532"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A09DB"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68CB3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98AE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1713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0390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854F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FC9D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159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C55E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8C8D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E1AA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243C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EF67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236E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350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FE8F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A5E1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8A84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5D1C7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2EC4C491" w14:textId="77777777" w:rsidTr="00186B0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EB8FA"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FB0FE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F17B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EBEA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4ABF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6DFE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8765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09DC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1C1B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1954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95C3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2F75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7337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D85C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1728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3024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B2CD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94262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8844D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1E27C94B" w14:textId="77777777" w:rsidTr="00186B07">
        <w:trPr>
          <w:trHeight w:val="274"/>
        </w:trPr>
        <w:tc>
          <w:tcPr>
            <w:tcW w:w="2137" w:type="dxa"/>
            <w:tcBorders>
              <w:top w:val="dashSmallGap" w:sz="4" w:space="0" w:color="BFBFBF" w:themeColor="background1" w:themeShade="BF"/>
              <w:left w:val="nil"/>
              <w:bottom w:val="nil"/>
              <w:right w:val="nil"/>
            </w:tcBorders>
            <w:noWrap/>
            <w:vAlign w:val="center"/>
            <w:hideMark/>
          </w:tcPr>
          <w:p w14:paraId="4DB5C2D2"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0FFCB7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2D00D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98576C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02A2E6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43B8B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11B8B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4E830D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AA6018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D95104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D454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77D9C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EACCC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8C0046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75D02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7BEBE0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B8E1C2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5DA711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6830408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bl>
    <w:p w14:paraId="3ECE4B5D" w14:textId="77777777" w:rsidR="00CD4D58" w:rsidRPr="00FE1120" w:rsidRDefault="00CD4D58" w:rsidP="00CD4D5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0B2E167D" w14:textId="77777777" w:rsidR="00CD4D58" w:rsidRPr="004307BC" w:rsidRDefault="00CD4D58" w:rsidP="00CD4D58">
      <w:pPr>
        <w:pStyle w:val="ProductList-Body"/>
        <w:rPr>
          <w:rStyle w:val="Hyperlink"/>
          <w:i/>
          <w:sz w:val="16"/>
          <w:szCs w:val="16"/>
        </w:rPr>
      </w:pPr>
      <w:r>
        <w:rPr>
          <w:i/>
          <w:sz w:val="16"/>
          <w:szCs w:val="16"/>
          <w:vertAlign w:val="superscript"/>
        </w:rPr>
        <w:t>2</w:t>
      </w:r>
      <w:r>
        <w:rPr>
          <w:i/>
          <w:sz w:val="16"/>
          <w:szCs w:val="16"/>
        </w:rPr>
        <w:t xml:space="preserve"> Podobnie jak Usługi Online wymienione powyżej pakiet Enterprise Cloud Suite spełnia wymóg LS dla Windows Software Assurance na Użytkownika zgodnie z opisem podanym w Postanowieniach dotyczących Produktów. Postanowienia dotyczące Produktów znajdują się pod adresem </w:t>
      </w:r>
      <w:hyperlink r:id="rId55" w:history="1">
        <w:r>
          <w:rPr>
            <w:rStyle w:val="Hyperlink"/>
            <w:i/>
            <w:sz w:val="16"/>
            <w:szCs w:val="16"/>
          </w:rPr>
          <w:t>http://go.microsoft.com/?linkid=9839207</w:t>
        </w:r>
      </w:hyperlink>
      <w:r>
        <w:rPr>
          <w:i/>
          <w:sz w:val="16"/>
          <w:szCs w:val="16"/>
        </w:rPr>
        <w:t>.</w:t>
      </w:r>
    </w:p>
    <w:p w14:paraId="02217BE0" w14:textId="77777777" w:rsidR="00CD4D58" w:rsidRPr="00FE1120" w:rsidRDefault="00CD4D58" w:rsidP="00CD4D58">
      <w:pPr>
        <w:pStyle w:val="ProductList-Body"/>
        <w:rPr>
          <w:i/>
          <w:sz w:val="16"/>
          <w:szCs w:val="16"/>
        </w:rPr>
      </w:pPr>
      <w:r>
        <w:rPr>
          <w:i/>
          <w:sz w:val="16"/>
          <w:szCs w:val="16"/>
          <w:vertAlign w:val="superscript"/>
        </w:rPr>
        <w:t>3</w:t>
      </w:r>
      <w:r>
        <w:rPr>
          <w:i/>
          <w:sz w:val="16"/>
          <w:szCs w:val="16"/>
        </w:rPr>
        <w:t xml:space="preserve"> Microsoft Dynamics CRM Online Professional EDU i Microsoft Dynamics CRM Online Enterprise EDU spełniają te same wymogi LS co odpowiednio Microsoft Dynamics CRM Online Professional i Microsoft Dynamics CRM Online Enterprise.</w:t>
      </w:r>
    </w:p>
    <w:p w14:paraId="770B4D3D" w14:textId="77777777" w:rsidR="00283935" w:rsidRPr="000772BE" w:rsidRDefault="000917E3"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0915C3D3" w:rsidR="00232755" w:rsidRPr="00690C65" w:rsidRDefault="00232755" w:rsidP="00233C87">
      <w:pPr>
        <w:pStyle w:val="ProductList-SectionHeading"/>
        <w:outlineLvl w:val="0"/>
      </w:pPr>
      <w:bookmarkStart w:id="144" w:name="Attachment3"/>
      <w:bookmarkStart w:id="145" w:name="_Toc452293133"/>
      <w:r>
        <w:t xml:space="preserve">Załącznik 3 </w:t>
      </w:r>
      <w:r w:rsidR="0053202E">
        <w:t>– Standardowe Klauzule Umowne (Podmioty Przetwarzające D</w:t>
      </w:r>
      <w:r>
        <w:t>ane)</w:t>
      </w:r>
      <w:bookmarkEnd w:id="144"/>
      <w:bookmarkEnd w:id="145"/>
    </w:p>
    <w:p w14:paraId="6A236642" w14:textId="0A68CF51" w:rsidR="0053202E" w:rsidRPr="0053202E" w:rsidRDefault="0053202E" w:rsidP="0053202E">
      <w:pPr>
        <w:pStyle w:val="ProductList-Body"/>
      </w:pPr>
      <w:r w:rsidRPr="0053202E">
        <w:t>Na potrzeby art. 26(2)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6B16EAD5" w14:textId="77777777" w:rsidR="0053202E" w:rsidRPr="0053202E" w:rsidRDefault="0053202E" w:rsidP="0053202E">
      <w:pPr>
        <w:pStyle w:val="ProductList-Body"/>
      </w:pPr>
    </w:p>
    <w:p w14:paraId="693BED0E" w14:textId="77777777" w:rsidR="0053202E" w:rsidRPr="0053202E" w:rsidRDefault="0053202E" w:rsidP="0053202E">
      <w:pPr>
        <w:pStyle w:val="ProductList-Body"/>
        <w:jc w:val="center"/>
        <w:outlineLvl w:val="1"/>
        <w:rPr>
          <w:b/>
        </w:rPr>
      </w:pPr>
      <w:r w:rsidRPr="0053202E">
        <w:rPr>
          <w:b/>
        </w:rPr>
        <w:t>Klauzula 1: Definicje</w:t>
      </w:r>
    </w:p>
    <w:p w14:paraId="3B021FB5" w14:textId="77777777" w:rsidR="0053202E" w:rsidRPr="0053202E" w:rsidRDefault="0053202E" w:rsidP="0053202E">
      <w:pPr>
        <w:pStyle w:val="ProductList-Body"/>
      </w:pPr>
    </w:p>
    <w:p w14:paraId="5B8732A0" w14:textId="77777777" w:rsidR="0053202E" w:rsidRPr="0053202E" w:rsidRDefault="0053202E" w:rsidP="0053202E">
      <w:pPr>
        <w:pStyle w:val="ProductList-Body"/>
        <w:spacing w:after="120"/>
      </w:pPr>
      <w:r w:rsidRPr="0053202E">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6CAE1617" w14:textId="77777777" w:rsidR="0053202E" w:rsidRPr="0053202E" w:rsidRDefault="0053202E" w:rsidP="0053202E">
      <w:pPr>
        <w:pStyle w:val="ProductList-Body"/>
        <w:spacing w:after="120"/>
      </w:pPr>
      <w:r w:rsidRPr="0053202E">
        <w:t>(b) „podmiot przekazujący dane” oznacza administratora danych, który przekazuje dane osobowe;</w:t>
      </w:r>
    </w:p>
    <w:p w14:paraId="6D9254C2" w14:textId="77777777" w:rsidR="0053202E" w:rsidRPr="0053202E" w:rsidRDefault="0053202E" w:rsidP="0053202E">
      <w:pPr>
        <w:pStyle w:val="ProductList-Body"/>
        <w:spacing w:after="120"/>
      </w:pPr>
      <w:r w:rsidRPr="0053202E">
        <w:t xml:space="preserve">(c) „podmiot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21CA7F9A" w14:textId="77777777" w:rsidR="0053202E" w:rsidRPr="0053202E" w:rsidRDefault="0053202E" w:rsidP="0053202E">
      <w:pPr>
        <w:pStyle w:val="ProductList-Body"/>
        <w:spacing w:after="120"/>
      </w:pPr>
      <w:r w:rsidRPr="0053202E">
        <w:t>(d) „podwykonawca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708E0ACA" w14:textId="77777777" w:rsidR="0053202E" w:rsidRPr="0053202E" w:rsidRDefault="0053202E" w:rsidP="0053202E">
      <w:pPr>
        <w:pStyle w:val="ProductList-Body"/>
        <w:spacing w:after="120"/>
      </w:pPr>
      <w:r w:rsidRPr="0053202E">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1440CB0A" w14:textId="77777777" w:rsidR="0053202E" w:rsidRPr="0053202E" w:rsidRDefault="0053202E" w:rsidP="0053202E">
      <w:pPr>
        <w:pStyle w:val="ProductList-Body"/>
      </w:pPr>
      <w:r w:rsidRPr="0053202E">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14BA0871" w14:textId="77777777" w:rsidR="0053202E" w:rsidRPr="0053202E" w:rsidRDefault="0053202E" w:rsidP="0053202E">
      <w:pPr>
        <w:pStyle w:val="ProductList-Body"/>
      </w:pPr>
    </w:p>
    <w:p w14:paraId="3FE2874E" w14:textId="77777777" w:rsidR="0053202E" w:rsidRPr="0053202E" w:rsidRDefault="0053202E" w:rsidP="0053202E">
      <w:pPr>
        <w:pStyle w:val="ProductList-Body"/>
        <w:jc w:val="center"/>
        <w:outlineLvl w:val="1"/>
        <w:rPr>
          <w:b/>
        </w:rPr>
      </w:pPr>
      <w:r w:rsidRPr="0053202E">
        <w:rPr>
          <w:b/>
        </w:rPr>
        <w:t>Klauzula 2: Szczegóły dotyczące przekazywania danych</w:t>
      </w:r>
    </w:p>
    <w:p w14:paraId="706D9446" w14:textId="77777777" w:rsidR="0053202E" w:rsidRPr="0053202E" w:rsidRDefault="0053202E" w:rsidP="0053202E">
      <w:pPr>
        <w:pStyle w:val="ProductList-Body"/>
      </w:pPr>
    </w:p>
    <w:p w14:paraId="36DE3293" w14:textId="77777777" w:rsidR="0053202E" w:rsidRPr="0053202E" w:rsidRDefault="0053202E" w:rsidP="0053202E">
      <w:pPr>
        <w:pStyle w:val="ProductList-Body"/>
      </w:pPr>
      <w:r w:rsidRPr="0053202E">
        <w:t>Szczegóły dotyczące przekazywania danych, a w szczególności w stosownych przypadkach szczególne kategorie danych, są określone w Załączniku 1 poniżej, który stanowi integralną część Klauzul.</w:t>
      </w:r>
    </w:p>
    <w:p w14:paraId="0546EF86" w14:textId="77777777" w:rsidR="0053202E" w:rsidRPr="0053202E" w:rsidRDefault="0053202E" w:rsidP="0053202E">
      <w:pPr>
        <w:pStyle w:val="ProductList-Body"/>
      </w:pPr>
    </w:p>
    <w:p w14:paraId="0D5F8B0D" w14:textId="77777777" w:rsidR="0053202E" w:rsidRPr="0053202E" w:rsidRDefault="0053202E" w:rsidP="0053202E">
      <w:pPr>
        <w:pStyle w:val="ProductList-Body"/>
        <w:jc w:val="center"/>
        <w:outlineLvl w:val="1"/>
        <w:rPr>
          <w:b/>
        </w:rPr>
      </w:pPr>
      <w:r w:rsidRPr="0053202E">
        <w:rPr>
          <w:b/>
        </w:rPr>
        <w:t>Klauzula 3: Klauzula na rzecz osoby trzeciej</w:t>
      </w:r>
    </w:p>
    <w:p w14:paraId="25661B03" w14:textId="77777777" w:rsidR="0053202E" w:rsidRPr="0053202E" w:rsidRDefault="0053202E" w:rsidP="0053202E">
      <w:pPr>
        <w:pStyle w:val="ProductList-Body"/>
      </w:pPr>
    </w:p>
    <w:p w14:paraId="5926F8C9" w14:textId="77777777" w:rsidR="0053202E" w:rsidRPr="0053202E" w:rsidRDefault="0053202E" w:rsidP="0053202E">
      <w:pPr>
        <w:pStyle w:val="ProductList-Body"/>
        <w:spacing w:after="120"/>
      </w:pPr>
      <w:r w:rsidRPr="0053202E">
        <w:t>1. Osoba, której dotyczą dane, może żądać od podmiotu przekazującego dane wykonania niniejszej Klauzuli, Klauzuli 4 lit. b)–i), Klauzuli 5 lit. a)–e) oraz lit. g)–j), Klauzuli 6 pkt 1 i 2, Klauzuli 7, Klauzuli 8 pkt 2 i Klauzuli 9–12, jako osoba trzecia, na rzecz której zawarto umowę.</w:t>
      </w:r>
    </w:p>
    <w:p w14:paraId="472327C9" w14:textId="77777777" w:rsidR="0053202E" w:rsidRPr="0053202E" w:rsidRDefault="0053202E" w:rsidP="0053202E">
      <w:pPr>
        <w:pStyle w:val="ProductList-Body"/>
        <w:spacing w:after="120"/>
      </w:pPr>
      <w:r w:rsidRPr="0053202E">
        <w:t>2. 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BA3206" w14:textId="77777777" w:rsidR="0053202E" w:rsidRPr="0053202E" w:rsidRDefault="0053202E" w:rsidP="0053202E">
      <w:pPr>
        <w:pStyle w:val="ProductList-Body"/>
        <w:spacing w:after="120"/>
      </w:pPr>
      <w:r w:rsidRPr="0053202E">
        <w:t>3. 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441DC827" w14:textId="77777777" w:rsidR="0053202E" w:rsidRPr="0053202E" w:rsidRDefault="0053202E" w:rsidP="0053202E">
      <w:pPr>
        <w:pStyle w:val="ProductList-Body"/>
      </w:pPr>
      <w:r w:rsidRPr="0053202E">
        <w:t>4. Strony nie sprzeciwiają się reprezentowaniu osoby, której dane dotyczą, przez stowarzyszenie lub inny organ, jeżeli takie jest wyraźne życzenie osoby, której dane dotyczą, i jeżeli zezwala na to prawo krajowe.</w:t>
      </w:r>
    </w:p>
    <w:p w14:paraId="45944DF2" w14:textId="77777777" w:rsidR="0053202E" w:rsidRPr="0053202E" w:rsidRDefault="0053202E" w:rsidP="0053202E">
      <w:pPr>
        <w:pStyle w:val="ProductList-Body"/>
      </w:pPr>
    </w:p>
    <w:p w14:paraId="657F0538" w14:textId="77777777" w:rsidR="0053202E" w:rsidRPr="0053202E" w:rsidRDefault="0053202E" w:rsidP="0053202E">
      <w:pPr>
        <w:pStyle w:val="ProductList-Body"/>
        <w:keepNext/>
        <w:jc w:val="center"/>
        <w:outlineLvl w:val="1"/>
        <w:rPr>
          <w:b/>
        </w:rPr>
      </w:pPr>
      <w:r w:rsidRPr="0053202E">
        <w:rPr>
          <w:b/>
        </w:rPr>
        <w:t>Klauzula 4: Obowiązki podmiotu przekazującego dane</w:t>
      </w:r>
    </w:p>
    <w:p w14:paraId="54F81A0C" w14:textId="77777777" w:rsidR="0053202E" w:rsidRPr="0053202E" w:rsidRDefault="0053202E" w:rsidP="0053202E">
      <w:pPr>
        <w:pStyle w:val="ProductList-Body"/>
        <w:keepNext/>
      </w:pPr>
    </w:p>
    <w:p w14:paraId="4D0C1CFE" w14:textId="77777777" w:rsidR="0053202E" w:rsidRPr="0053202E" w:rsidRDefault="0053202E" w:rsidP="0053202E">
      <w:pPr>
        <w:pStyle w:val="ProductList-Body"/>
        <w:keepNext/>
      </w:pPr>
      <w:r w:rsidRPr="0053202E">
        <w:t>Podmiot przekazujący dane zgadza się na poniższe warunki i gwarantuje, że:</w:t>
      </w:r>
    </w:p>
    <w:p w14:paraId="64C125EC" w14:textId="77777777" w:rsidR="0053202E" w:rsidRPr="0053202E" w:rsidRDefault="0053202E" w:rsidP="0053202E">
      <w:pPr>
        <w:pStyle w:val="ProductList-Body"/>
      </w:pPr>
    </w:p>
    <w:p w14:paraId="60D8ACEB" w14:textId="77777777" w:rsidR="0053202E" w:rsidRPr="0053202E" w:rsidRDefault="0053202E" w:rsidP="0053202E">
      <w:pPr>
        <w:pStyle w:val="ProductList-Body"/>
        <w:spacing w:after="120"/>
      </w:pPr>
      <w:r w:rsidRPr="0053202E">
        <w:t>(a) 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działalność gospodarczą) oraz bez naruszenia odpowiednich przepisów tego państwa;</w:t>
      </w:r>
    </w:p>
    <w:p w14:paraId="736E9992" w14:textId="77777777" w:rsidR="0053202E" w:rsidRPr="0053202E" w:rsidRDefault="0053202E" w:rsidP="0053202E">
      <w:pPr>
        <w:pStyle w:val="ProductList-Body"/>
        <w:spacing w:after="120"/>
      </w:pPr>
      <w:r w:rsidRPr="0053202E">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5066CF3" w14:textId="77777777" w:rsidR="0053202E" w:rsidRPr="0053202E" w:rsidRDefault="0053202E" w:rsidP="0053202E">
      <w:pPr>
        <w:pStyle w:val="ProductList-Body"/>
        <w:spacing w:after="120"/>
      </w:pPr>
      <w:r w:rsidRPr="0053202E">
        <w:t>(c) podmiot odbierający dane zapewni wystarczające gwarancje w odniesieniu do technicznych i organizacyjnych środków bezpieczeństwa wyszczególnionych w Załączniku 2 poniżej;</w:t>
      </w:r>
    </w:p>
    <w:p w14:paraId="128E8A4F" w14:textId="77777777" w:rsidR="0053202E" w:rsidRPr="0053202E" w:rsidRDefault="0053202E" w:rsidP="0053202E">
      <w:pPr>
        <w:pStyle w:val="ProductList-Body"/>
        <w:spacing w:after="120"/>
      </w:pPr>
      <w:r w:rsidRPr="0053202E">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15CBF10" w14:textId="77777777" w:rsidR="0053202E" w:rsidRPr="0053202E" w:rsidRDefault="0053202E" w:rsidP="0053202E">
      <w:pPr>
        <w:pStyle w:val="ProductList-Body"/>
        <w:spacing w:after="120"/>
      </w:pPr>
      <w:r w:rsidRPr="0053202E">
        <w:t>(e) zapewni zgodność ze środkami bezpieczeństwa;</w:t>
      </w:r>
    </w:p>
    <w:p w14:paraId="5E1A6B6E" w14:textId="77777777" w:rsidR="0053202E" w:rsidRPr="0053202E" w:rsidRDefault="0053202E" w:rsidP="0053202E">
      <w:pPr>
        <w:pStyle w:val="ProductList-Body"/>
        <w:spacing w:after="120"/>
      </w:pPr>
      <w:r w:rsidRPr="0053202E">
        <w:t>(f) 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369831A8" w14:textId="77777777" w:rsidR="0053202E" w:rsidRPr="0053202E" w:rsidRDefault="0053202E" w:rsidP="0053202E">
      <w:pPr>
        <w:pStyle w:val="ProductList-Body"/>
        <w:spacing w:after="120"/>
      </w:pPr>
      <w:r w:rsidRPr="0053202E">
        <w:t xml:space="preserve">(g) 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 </w:t>
      </w:r>
    </w:p>
    <w:p w14:paraId="07B5BF0B" w14:textId="77777777" w:rsidR="0053202E" w:rsidRPr="0053202E" w:rsidRDefault="0053202E" w:rsidP="0053202E">
      <w:pPr>
        <w:pStyle w:val="ProductList-Body"/>
        <w:spacing w:after="120"/>
      </w:pPr>
      <w:r w:rsidRPr="0053202E">
        <w:t xml:space="preserve">(h) 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 </w:t>
      </w:r>
    </w:p>
    <w:p w14:paraId="626EC7A2" w14:textId="77777777" w:rsidR="0053202E" w:rsidRPr="0053202E" w:rsidRDefault="0053202E" w:rsidP="0053202E">
      <w:pPr>
        <w:pStyle w:val="ProductList-Body"/>
        <w:spacing w:after="120"/>
      </w:pPr>
      <w:r w:rsidRPr="0053202E">
        <w:t xml:space="preserve">(i) 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 </w:t>
      </w:r>
    </w:p>
    <w:p w14:paraId="4EED8C5C" w14:textId="77777777" w:rsidR="0053202E" w:rsidRPr="0053202E" w:rsidRDefault="0053202E" w:rsidP="0053202E">
      <w:pPr>
        <w:pStyle w:val="ProductList-Body"/>
      </w:pPr>
      <w:r w:rsidRPr="0053202E">
        <w:t>(j) zapewni zgodność z Klauzulą 4 lit. a)–i).</w:t>
      </w:r>
    </w:p>
    <w:p w14:paraId="0A2E7E97" w14:textId="77777777" w:rsidR="0053202E" w:rsidRPr="0053202E" w:rsidRDefault="0053202E" w:rsidP="0053202E">
      <w:pPr>
        <w:pStyle w:val="ProductList-Body"/>
      </w:pPr>
    </w:p>
    <w:p w14:paraId="34BB202D" w14:textId="77777777" w:rsidR="0053202E" w:rsidRPr="0053202E" w:rsidRDefault="0053202E" w:rsidP="0053202E">
      <w:pPr>
        <w:pStyle w:val="ProductList-Body"/>
        <w:jc w:val="center"/>
        <w:outlineLvl w:val="1"/>
        <w:rPr>
          <w:b/>
        </w:rPr>
      </w:pPr>
      <w:r w:rsidRPr="0053202E">
        <w:rPr>
          <w:b/>
        </w:rPr>
        <w:t>Klauzula 5: Obowiązki podmiotu odbierającego dane</w:t>
      </w:r>
    </w:p>
    <w:p w14:paraId="09CE3678" w14:textId="77777777" w:rsidR="0053202E" w:rsidRPr="0053202E" w:rsidRDefault="0053202E" w:rsidP="0053202E">
      <w:pPr>
        <w:pStyle w:val="ProductList-Body"/>
      </w:pPr>
    </w:p>
    <w:p w14:paraId="470C3E15" w14:textId="77777777" w:rsidR="0053202E" w:rsidRPr="0053202E" w:rsidRDefault="0053202E" w:rsidP="0053202E">
      <w:pPr>
        <w:pStyle w:val="ProductList-Body"/>
      </w:pPr>
      <w:r w:rsidRPr="0053202E">
        <w:t xml:space="preserve">Podmiot odbierający dane zgadza się na poniższe warunki i gwarantuje, że: </w:t>
      </w:r>
    </w:p>
    <w:p w14:paraId="3BB69714" w14:textId="77777777" w:rsidR="0053202E" w:rsidRPr="0053202E" w:rsidRDefault="0053202E" w:rsidP="0053202E">
      <w:pPr>
        <w:pStyle w:val="ProductList-Body"/>
      </w:pPr>
    </w:p>
    <w:p w14:paraId="66CE9FDF" w14:textId="77777777" w:rsidR="0053202E" w:rsidRPr="0053202E" w:rsidRDefault="0053202E" w:rsidP="0053202E">
      <w:pPr>
        <w:pStyle w:val="ProductList-Body"/>
        <w:spacing w:after="120"/>
      </w:pPr>
      <w:r w:rsidRPr="0053202E">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1FD82467" w14:textId="77777777" w:rsidR="0053202E" w:rsidRPr="0053202E" w:rsidRDefault="0053202E" w:rsidP="0053202E">
      <w:pPr>
        <w:pStyle w:val="ProductList-Body"/>
        <w:spacing w:after="120"/>
      </w:pPr>
      <w:r w:rsidRPr="0053202E">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 </w:t>
      </w:r>
    </w:p>
    <w:p w14:paraId="41F93698" w14:textId="77777777" w:rsidR="0053202E" w:rsidRPr="0053202E" w:rsidRDefault="0053202E" w:rsidP="0053202E">
      <w:pPr>
        <w:pStyle w:val="ProductList-Body"/>
        <w:spacing w:after="120"/>
      </w:pPr>
      <w:r w:rsidRPr="0053202E">
        <w:t xml:space="preserve">(c) wdrożył techniczne i organizacyjne środki bezpieczeństwa wyszczególnione w dodatku 2 przed przetwarzaniem przekazanych danych osobowych; </w:t>
      </w:r>
    </w:p>
    <w:p w14:paraId="10B04162" w14:textId="77777777" w:rsidR="0053202E" w:rsidRPr="0053202E" w:rsidRDefault="0053202E" w:rsidP="0053202E">
      <w:pPr>
        <w:pStyle w:val="ProductList-Body"/>
      </w:pPr>
      <w:r w:rsidRPr="0053202E">
        <w:t xml:space="preserve">(d) niezwłocznie powiadomi podmiot przekazujący dane o: </w:t>
      </w:r>
    </w:p>
    <w:p w14:paraId="54C9101C" w14:textId="77777777" w:rsidR="0053202E" w:rsidRPr="0053202E" w:rsidRDefault="0053202E" w:rsidP="0053202E">
      <w:pPr>
        <w:pStyle w:val="ProductList-Body"/>
        <w:spacing w:after="60"/>
        <w:ind w:left="360"/>
      </w:pPr>
      <w:r w:rsidRPr="0053202E">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407BF543" w14:textId="77777777" w:rsidR="0053202E" w:rsidRPr="0053202E" w:rsidRDefault="0053202E" w:rsidP="0053202E">
      <w:pPr>
        <w:pStyle w:val="ProductList-Body"/>
        <w:spacing w:after="60"/>
        <w:ind w:left="360"/>
      </w:pPr>
      <w:r w:rsidRPr="0053202E">
        <w:t xml:space="preserve">(ii) jakimkolwiek przypadkowym lub nieupoważnionym dostępie; oraz </w:t>
      </w:r>
    </w:p>
    <w:p w14:paraId="6E7CE52D" w14:textId="77777777" w:rsidR="0053202E" w:rsidRPr="0053202E" w:rsidRDefault="0053202E" w:rsidP="0053202E">
      <w:pPr>
        <w:pStyle w:val="ProductList-Body"/>
        <w:spacing w:after="120"/>
        <w:ind w:left="360"/>
      </w:pPr>
      <w:r w:rsidRPr="0053202E">
        <w:t xml:space="preserve">(iii) jakimkolwiek żądaniu otrzymanym bezpośrednio od osób, których dotyczą dane, bez udzielenia odpowiedzi na to żądanie, chyba że został on w inny sposób upoważniony do takiego postępowania; </w:t>
      </w:r>
    </w:p>
    <w:p w14:paraId="4870E762" w14:textId="77777777" w:rsidR="0053202E" w:rsidRPr="0053202E" w:rsidRDefault="0053202E" w:rsidP="0053202E">
      <w:pPr>
        <w:pStyle w:val="ProductList-Body"/>
        <w:spacing w:after="120"/>
      </w:pPr>
      <w:r w:rsidRPr="0053202E">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2E6973FE" w14:textId="77777777" w:rsidR="0053202E" w:rsidRPr="0053202E" w:rsidRDefault="0053202E" w:rsidP="0053202E">
      <w:pPr>
        <w:pStyle w:val="ProductList-Body"/>
        <w:spacing w:after="120"/>
      </w:pPr>
      <w:r w:rsidRPr="0053202E">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1E93A580" w14:textId="77777777" w:rsidR="0053202E" w:rsidRPr="0053202E" w:rsidRDefault="0053202E" w:rsidP="0053202E">
      <w:pPr>
        <w:pStyle w:val="ProductList-Body"/>
        <w:spacing w:after="120"/>
      </w:pPr>
      <w:r w:rsidRPr="0053202E">
        <w:t xml:space="preserve">(g) 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2140EB41" w14:textId="77777777" w:rsidR="0053202E" w:rsidRPr="0053202E" w:rsidRDefault="0053202E" w:rsidP="0053202E">
      <w:pPr>
        <w:pStyle w:val="ProductList-Body"/>
        <w:spacing w:after="120"/>
      </w:pPr>
      <w:r w:rsidRPr="0053202E">
        <w:t xml:space="preserve">(h) w przypadku podwykonawstwa przetwarzania danych poinformował wcześniej podmiot przekazujący dane i uzyskał jego uprzednią pisemną zgodę; </w:t>
      </w:r>
    </w:p>
    <w:p w14:paraId="528DE897" w14:textId="77777777" w:rsidR="0053202E" w:rsidRPr="0053202E" w:rsidRDefault="0053202E" w:rsidP="0053202E">
      <w:pPr>
        <w:pStyle w:val="ProductList-Body"/>
        <w:spacing w:after="120"/>
      </w:pPr>
      <w:r w:rsidRPr="0053202E">
        <w:t>(i) usługi przetwarzania danych przez podwykonawcę przetwarzania będą świadczone zgodnie z Klauzulą 11; oraz</w:t>
      </w:r>
    </w:p>
    <w:p w14:paraId="2920C9BD" w14:textId="77777777" w:rsidR="0053202E" w:rsidRPr="0053202E" w:rsidRDefault="0053202E" w:rsidP="0053202E">
      <w:pPr>
        <w:pStyle w:val="ProductList-Body"/>
      </w:pPr>
      <w:r w:rsidRPr="0053202E">
        <w:t>(j) niezwłocznie prześle podmiotowi przekazującemu dane kopię każdej umowy dotyczącej podwykonawstwa przetwarzania danych zawartej na podstawie niniejszych Klauzul.</w:t>
      </w:r>
    </w:p>
    <w:p w14:paraId="69E82C2D" w14:textId="77777777" w:rsidR="0053202E" w:rsidRPr="0053202E" w:rsidRDefault="0053202E" w:rsidP="0053202E">
      <w:pPr>
        <w:pStyle w:val="ProductList-Body"/>
      </w:pPr>
    </w:p>
    <w:p w14:paraId="0AF3B65C" w14:textId="77777777" w:rsidR="0053202E" w:rsidRPr="0053202E" w:rsidRDefault="0053202E" w:rsidP="0053202E">
      <w:pPr>
        <w:pStyle w:val="ProductList-Body"/>
        <w:jc w:val="center"/>
        <w:outlineLvl w:val="1"/>
        <w:rPr>
          <w:b/>
        </w:rPr>
      </w:pPr>
      <w:r w:rsidRPr="0053202E">
        <w:rPr>
          <w:b/>
        </w:rPr>
        <w:t>Klauzula 6: Odpowiedzialność</w:t>
      </w:r>
    </w:p>
    <w:p w14:paraId="42A78C23" w14:textId="77777777" w:rsidR="0053202E" w:rsidRPr="0053202E" w:rsidRDefault="0053202E" w:rsidP="0053202E">
      <w:pPr>
        <w:pStyle w:val="ProductList-Body"/>
      </w:pPr>
    </w:p>
    <w:p w14:paraId="30B7F4B4" w14:textId="77777777" w:rsidR="0053202E" w:rsidRPr="0053202E" w:rsidRDefault="0053202E" w:rsidP="0053202E">
      <w:pPr>
        <w:pStyle w:val="ProductList-Body"/>
        <w:spacing w:after="120"/>
      </w:pPr>
      <w:r w:rsidRPr="0053202E">
        <w:t>1. 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1C337D00" w14:textId="77777777" w:rsidR="0053202E" w:rsidRPr="0053202E" w:rsidRDefault="0053202E" w:rsidP="0053202E">
      <w:pPr>
        <w:pStyle w:val="ProductList-Body"/>
        <w:spacing w:after="120"/>
      </w:pPr>
      <w:r w:rsidRPr="0053202E">
        <w:t>2. 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E4F3A25" w14:textId="77777777" w:rsidR="0053202E" w:rsidRPr="0053202E" w:rsidRDefault="0053202E" w:rsidP="0053202E">
      <w:pPr>
        <w:pStyle w:val="ProductList-Body"/>
        <w:spacing w:after="120"/>
      </w:pPr>
      <w:r w:rsidRPr="0053202E">
        <w:t>Podmiot odbierający dane nie może powoływać się na naruszenie przez podwykonawcę przetwarzania jego obowiązków, aby uniknąć swojej własnej odpowiedzialności.</w:t>
      </w:r>
    </w:p>
    <w:p w14:paraId="407692C8" w14:textId="77777777" w:rsidR="0053202E" w:rsidRPr="0053202E" w:rsidRDefault="0053202E" w:rsidP="0053202E">
      <w:pPr>
        <w:pStyle w:val="ProductList-Body"/>
      </w:pPr>
      <w:r w:rsidRPr="0053202E">
        <w:t>3. 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1FE9C75E" w14:textId="77777777" w:rsidR="0053202E" w:rsidRPr="0053202E" w:rsidRDefault="0053202E" w:rsidP="0053202E">
      <w:pPr>
        <w:pStyle w:val="ProductList-Body"/>
      </w:pPr>
    </w:p>
    <w:p w14:paraId="66922A47" w14:textId="77777777" w:rsidR="0053202E" w:rsidRPr="0053202E" w:rsidRDefault="0053202E" w:rsidP="0053202E">
      <w:pPr>
        <w:pStyle w:val="ProductList-Body"/>
        <w:jc w:val="center"/>
        <w:outlineLvl w:val="1"/>
        <w:rPr>
          <w:b/>
        </w:rPr>
      </w:pPr>
      <w:r w:rsidRPr="0053202E">
        <w:rPr>
          <w:b/>
        </w:rPr>
        <w:t>Klauzula 7: Mediacja i sąd właściwy</w:t>
      </w:r>
    </w:p>
    <w:p w14:paraId="106CCA6D" w14:textId="77777777" w:rsidR="0053202E" w:rsidRPr="0053202E" w:rsidRDefault="0053202E" w:rsidP="0053202E">
      <w:pPr>
        <w:pStyle w:val="ProductList-Body"/>
      </w:pPr>
    </w:p>
    <w:p w14:paraId="389E68E7" w14:textId="77777777" w:rsidR="0053202E" w:rsidRPr="0053202E" w:rsidRDefault="0053202E" w:rsidP="0053202E">
      <w:pPr>
        <w:pStyle w:val="ProductList-Body"/>
      </w:pPr>
      <w:r w:rsidRPr="0053202E">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302B2D53" w14:textId="77777777" w:rsidR="0053202E" w:rsidRPr="0053202E" w:rsidRDefault="0053202E" w:rsidP="0053202E">
      <w:pPr>
        <w:pStyle w:val="ProductList-Body"/>
        <w:spacing w:after="60"/>
        <w:ind w:left="360"/>
      </w:pPr>
      <w:r w:rsidRPr="0053202E">
        <w:t>(a) przekazaniu sporu do mediacji prowadzonej przez niezależną osobę lub, w stosownych przypadkach, organ nadzorczy;</w:t>
      </w:r>
    </w:p>
    <w:p w14:paraId="0376A6F7" w14:textId="77777777" w:rsidR="0053202E" w:rsidRPr="0053202E" w:rsidRDefault="0053202E" w:rsidP="0053202E">
      <w:pPr>
        <w:pStyle w:val="ProductList-Body"/>
        <w:spacing w:after="120"/>
        <w:ind w:left="360"/>
      </w:pPr>
      <w:r w:rsidRPr="0053202E">
        <w:t>(b) przekazaniu sporu do sądów w państwie członkowskim, w którym prowadzi działalność gospodarczą podmiot przekazujący dane.</w:t>
      </w:r>
    </w:p>
    <w:p w14:paraId="79F01516" w14:textId="77777777" w:rsidR="0053202E" w:rsidRPr="0053202E" w:rsidRDefault="0053202E" w:rsidP="0053202E">
      <w:pPr>
        <w:pStyle w:val="ProductList-Body"/>
      </w:pPr>
      <w:r w:rsidRPr="0053202E">
        <w:t>2. Strony uzgadniają, że wybór osoby, której dotyczą dane, nie będzie naruszał jej materialnych lub proceduralnych praw do środków ochrony prawnej zgodnie z odrębnymi przepisami prawa krajowego lub międzynarodowego.</w:t>
      </w:r>
    </w:p>
    <w:p w14:paraId="0A65F883" w14:textId="77777777" w:rsidR="0053202E" w:rsidRPr="0053202E" w:rsidRDefault="0053202E" w:rsidP="0053202E">
      <w:pPr>
        <w:pStyle w:val="ProductList-Body"/>
      </w:pPr>
    </w:p>
    <w:p w14:paraId="04FB7550" w14:textId="77777777" w:rsidR="0053202E" w:rsidRPr="0053202E" w:rsidRDefault="0053202E" w:rsidP="0053202E">
      <w:pPr>
        <w:pStyle w:val="ProductList-Body"/>
        <w:jc w:val="center"/>
        <w:outlineLvl w:val="1"/>
        <w:rPr>
          <w:b/>
        </w:rPr>
      </w:pPr>
      <w:r w:rsidRPr="0053202E">
        <w:rPr>
          <w:b/>
        </w:rPr>
        <w:t>Klauzula 8: Współpraca z organami nadzorczymi</w:t>
      </w:r>
    </w:p>
    <w:p w14:paraId="3DD0289F" w14:textId="77777777" w:rsidR="0053202E" w:rsidRPr="0053202E" w:rsidRDefault="0053202E" w:rsidP="0053202E">
      <w:pPr>
        <w:pStyle w:val="ProductList-Body"/>
      </w:pPr>
    </w:p>
    <w:p w14:paraId="75B33C31" w14:textId="77777777" w:rsidR="0053202E" w:rsidRPr="0053202E" w:rsidRDefault="0053202E" w:rsidP="0053202E">
      <w:pPr>
        <w:pStyle w:val="ProductList-Body"/>
        <w:spacing w:after="120"/>
      </w:pPr>
      <w:r w:rsidRPr="0053202E">
        <w:t>1. Podmiot przekazujący dane zgadza się dostarczyć kopię niniejszej umowy organowi nadzorczemu na jego żądanie lub jeżeli dostarczenie kopii jest wymagane na mocy właściwego prawa o ochronie danych.</w:t>
      </w:r>
    </w:p>
    <w:p w14:paraId="78191B3C" w14:textId="77777777" w:rsidR="0053202E" w:rsidRPr="0053202E" w:rsidRDefault="0053202E" w:rsidP="0053202E">
      <w:pPr>
        <w:pStyle w:val="ProductList-Body"/>
        <w:spacing w:after="120"/>
      </w:pPr>
      <w:r w:rsidRPr="0053202E">
        <w:t>2. 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7636BB2A" w14:textId="77777777" w:rsidR="0053202E" w:rsidRPr="0053202E" w:rsidRDefault="0053202E" w:rsidP="0053202E">
      <w:pPr>
        <w:pStyle w:val="ProductList-Body"/>
      </w:pPr>
      <w:r w:rsidRPr="0053202E">
        <w:t>3. 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2CB72987" w14:textId="77777777" w:rsidR="0053202E" w:rsidRPr="0053202E" w:rsidRDefault="0053202E" w:rsidP="0053202E">
      <w:pPr>
        <w:pStyle w:val="ProductList-Body"/>
      </w:pPr>
    </w:p>
    <w:p w14:paraId="09C0EFD8" w14:textId="77777777" w:rsidR="0053202E" w:rsidRPr="0053202E" w:rsidRDefault="0053202E" w:rsidP="0053202E">
      <w:pPr>
        <w:pStyle w:val="ProductList-Body"/>
        <w:jc w:val="center"/>
        <w:outlineLvl w:val="1"/>
        <w:rPr>
          <w:b/>
        </w:rPr>
      </w:pPr>
      <w:r w:rsidRPr="0053202E">
        <w:rPr>
          <w:b/>
        </w:rPr>
        <w:t>Klauzula 9: Prawo właściwe</w:t>
      </w:r>
    </w:p>
    <w:p w14:paraId="49BDF61A" w14:textId="77777777" w:rsidR="0053202E" w:rsidRPr="0053202E" w:rsidRDefault="0053202E" w:rsidP="0053202E">
      <w:pPr>
        <w:pStyle w:val="ProductList-Body"/>
      </w:pPr>
    </w:p>
    <w:p w14:paraId="17972BF9" w14:textId="77777777" w:rsidR="0053202E" w:rsidRPr="0053202E" w:rsidRDefault="0053202E" w:rsidP="0053202E">
      <w:pPr>
        <w:pStyle w:val="ProductList-Body"/>
      </w:pPr>
      <w:r w:rsidRPr="0053202E">
        <w:t xml:space="preserve">Klauzule podlegają prawu państwa członkowskiego, w którym prowadzi działalność podmiot przekazujący dane. </w:t>
      </w:r>
    </w:p>
    <w:p w14:paraId="1D7EB1D9" w14:textId="77777777" w:rsidR="0053202E" w:rsidRPr="0053202E" w:rsidRDefault="0053202E" w:rsidP="0053202E">
      <w:pPr>
        <w:pStyle w:val="ProductList-Body"/>
      </w:pPr>
    </w:p>
    <w:p w14:paraId="207982C3" w14:textId="77777777" w:rsidR="0053202E" w:rsidRPr="0053202E" w:rsidRDefault="0053202E" w:rsidP="0053202E">
      <w:pPr>
        <w:pStyle w:val="ProductList-Body"/>
        <w:keepNext/>
        <w:jc w:val="center"/>
        <w:outlineLvl w:val="1"/>
        <w:rPr>
          <w:b/>
        </w:rPr>
      </w:pPr>
      <w:r w:rsidRPr="0053202E">
        <w:rPr>
          <w:b/>
        </w:rPr>
        <w:t>Klauzula 10: Zmiany umowy</w:t>
      </w:r>
    </w:p>
    <w:p w14:paraId="709A3DC4" w14:textId="77777777" w:rsidR="0053202E" w:rsidRPr="0053202E" w:rsidRDefault="0053202E" w:rsidP="0053202E">
      <w:pPr>
        <w:pStyle w:val="ProductList-Body"/>
        <w:keepNext/>
      </w:pPr>
    </w:p>
    <w:p w14:paraId="68407A9E" w14:textId="77777777" w:rsidR="0053202E" w:rsidRPr="0053202E" w:rsidRDefault="0053202E" w:rsidP="0053202E">
      <w:pPr>
        <w:pStyle w:val="ProductList-Body"/>
      </w:pPr>
      <w:r w:rsidRPr="0053202E">
        <w:t>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w:t>
      </w:r>
    </w:p>
    <w:p w14:paraId="0CACE754" w14:textId="77777777" w:rsidR="0053202E" w:rsidRPr="0053202E" w:rsidRDefault="0053202E" w:rsidP="0053202E">
      <w:pPr>
        <w:pStyle w:val="ProductList-Body"/>
      </w:pPr>
    </w:p>
    <w:p w14:paraId="60333284" w14:textId="77777777" w:rsidR="0053202E" w:rsidRPr="0053202E" w:rsidRDefault="0053202E" w:rsidP="0053202E">
      <w:pPr>
        <w:pStyle w:val="ProductList-Body"/>
        <w:jc w:val="center"/>
        <w:outlineLvl w:val="1"/>
        <w:rPr>
          <w:b/>
        </w:rPr>
      </w:pPr>
      <w:r w:rsidRPr="0053202E">
        <w:rPr>
          <w:b/>
        </w:rPr>
        <w:t>Klauzula 11: Podwykonawstwo przetwarzania danych</w:t>
      </w:r>
    </w:p>
    <w:p w14:paraId="2725EA37" w14:textId="77777777" w:rsidR="0053202E" w:rsidRPr="0053202E" w:rsidRDefault="0053202E" w:rsidP="0053202E">
      <w:pPr>
        <w:pStyle w:val="ProductList-Body"/>
      </w:pPr>
    </w:p>
    <w:p w14:paraId="749707E9" w14:textId="77777777" w:rsidR="0053202E" w:rsidRPr="0053202E" w:rsidRDefault="0053202E" w:rsidP="0053202E">
      <w:pPr>
        <w:pStyle w:val="ProductList-Body"/>
        <w:spacing w:after="120"/>
      </w:pPr>
      <w:r w:rsidRPr="0053202E">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61175DDE" w14:textId="77777777" w:rsidR="0053202E" w:rsidRPr="0053202E" w:rsidRDefault="0053202E" w:rsidP="0053202E">
      <w:pPr>
        <w:pStyle w:val="ProductList-Body"/>
        <w:spacing w:after="120"/>
      </w:pPr>
      <w:r w:rsidRPr="0053202E">
        <w:t>2. 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587900F6" w14:textId="77777777" w:rsidR="0053202E" w:rsidRPr="0053202E" w:rsidRDefault="0053202E" w:rsidP="0053202E">
      <w:pPr>
        <w:pStyle w:val="ProductList-Body"/>
        <w:spacing w:after="120"/>
      </w:pPr>
      <w:r w:rsidRPr="0053202E">
        <w:t>3. Postanowienia umowy, o której mowa w ust. 1, dotyczące aspektów ochrony danych w odniesieniu do podwykonawstwa przetwarzania, podlegają prawu państwa członkowskiego, w którym prowadzi działalność gospodarczą podmiot przekazujący dane.</w:t>
      </w:r>
    </w:p>
    <w:p w14:paraId="3526CC1D" w14:textId="77777777" w:rsidR="0053202E" w:rsidRPr="0053202E" w:rsidRDefault="0053202E" w:rsidP="0053202E">
      <w:pPr>
        <w:pStyle w:val="ProductList-Body"/>
      </w:pPr>
      <w:r w:rsidRPr="0053202E">
        <w:t>4. 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2C7139D8" w14:textId="77777777" w:rsidR="0053202E" w:rsidRPr="0053202E" w:rsidRDefault="0053202E" w:rsidP="0053202E">
      <w:pPr>
        <w:pStyle w:val="ProductList-Body"/>
      </w:pPr>
    </w:p>
    <w:p w14:paraId="0EC4EDFC" w14:textId="77777777" w:rsidR="0053202E" w:rsidRPr="0053202E" w:rsidRDefault="0053202E" w:rsidP="0053202E">
      <w:pPr>
        <w:pStyle w:val="ProductList-Body"/>
        <w:jc w:val="center"/>
        <w:outlineLvl w:val="1"/>
        <w:rPr>
          <w:b/>
        </w:rPr>
      </w:pPr>
      <w:r w:rsidRPr="0053202E">
        <w:rPr>
          <w:b/>
        </w:rPr>
        <w:t>Klauzula 12: Obowiązki po zakończeniu usług przetwarzania danych osobowych</w:t>
      </w:r>
    </w:p>
    <w:p w14:paraId="33EAA035" w14:textId="77777777" w:rsidR="0053202E" w:rsidRPr="0053202E" w:rsidRDefault="0053202E" w:rsidP="0053202E">
      <w:pPr>
        <w:pStyle w:val="ProductList-Body"/>
      </w:pPr>
    </w:p>
    <w:p w14:paraId="4B10EBEB" w14:textId="77777777" w:rsidR="0053202E" w:rsidRPr="0053202E" w:rsidRDefault="0053202E" w:rsidP="0053202E">
      <w:pPr>
        <w:pStyle w:val="ProductList-Body"/>
        <w:spacing w:after="120"/>
      </w:pPr>
      <w:r w:rsidRPr="0053202E">
        <w:t>1. 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633767F7" w14:textId="77777777" w:rsidR="0053202E" w:rsidRPr="0053202E" w:rsidRDefault="0053202E" w:rsidP="0053202E">
      <w:pPr>
        <w:pStyle w:val="ProductList-Body"/>
      </w:pPr>
      <w:r w:rsidRPr="0053202E">
        <w:t>2. Podmiot odbierający dane lub podwykonawca przetwarzania gwarantują przedstawienie na żądanie podmiotu przekazującego dane lub organu nadzorczego urządzeń do przetwarzania danych do celów kontroli środków, o których mowa w ust. 1.</w:t>
      </w:r>
    </w:p>
    <w:p w14:paraId="5F9C6783" w14:textId="77777777" w:rsidR="0053202E" w:rsidRPr="0053202E" w:rsidRDefault="0053202E" w:rsidP="0053202E">
      <w:pPr>
        <w:pStyle w:val="ProductList-Body"/>
      </w:pPr>
    </w:p>
    <w:p w14:paraId="0E3C054D" w14:textId="77777777" w:rsidR="0053202E" w:rsidRPr="0053202E" w:rsidRDefault="0053202E" w:rsidP="0053202E">
      <w:pPr>
        <w:pStyle w:val="ProductList-Body"/>
        <w:jc w:val="center"/>
        <w:outlineLvl w:val="1"/>
        <w:rPr>
          <w:b/>
        </w:rPr>
      </w:pPr>
      <w:r w:rsidRPr="0053202E">
        <w:rPr>
          <w:b/>
        </w:rPr>
        <w:t>Załącznik 1 do Standardowych Klauzul Umownych</w:t>
      </w:r>
    </w:p>
    <w:p w14:paraId="2FA4265A" w14:textId="77777777" w:rsidR="0053202E" w:rsidRPr="0053202E" w:rsidRDefault="0053202E" w:rsidP="0053202E">
      <w:pPr>
        <w:pStyle w:val="ProductList-Body"/>
      </w:pPr>
    </w:p>
    <w:p w14:paraId="47601A32" w14:textId="77777777" w:rsidR="0053202E" w:rsidRPr="0053202E" w:rsidRDefault="0053202E" w:rsidP="0053202E">
      <w:pPr>
        <w:pStyle w:val="ProductList-Body"/>
        <w:spacing w:after="120"/>
      </w:pPr>
      <w:r w:rsidRPr="0053202E">
        <w:rPr>
          <w:b/>
        </w:rPr>
        <w:t>Podmiot przekazujący dane</w:t>
      </w:r>
      <w:r w:rsidRPr="0053202E">
        <w:rPr>
          <w:b/>
          <w:bCs/>
        </w:rPr>
        <w:t>:</w:t>
      </w:r>
      <w:r w:rsidRPr="0053202E">
        <w:t xml:space="preserve"> Podmiotem przekazującym dane jest klient. Podmiot przekazujący dane to użytkownik Usług Online (zgodnie definicją w części postanowień dotyczących Usług Online zatytułowanej „Postanowienia dotyczące przetwarzania danych”.</w:t>
      </w:r>
    </w:p>
    <w:p w14:paraId="4CD9BF4A" w14:textId="77777777" w:rsidR="0053202E" w:rsidRPr="0053202E" w:rsidRDefault="0053202E" w:rsidP="0053202E">
      <w:pPr>
        <w:pStyle w:val="ProductList-Body"/>
        <w:spacing w:after="120"/>
      </w:pPr>
      <w:r w:rsidRPr="0053202E">
        <w:t>Podmiot odbierający dane: Podmiotem odbierającym dane jest MICROSOFT CORPORATION — globalny producent oprogramowania i usług.</w:t>
      </w:r>
    </w:p>
    <w:p w14:paraId="588C4C87" w14:textId="2438CC87" w:rsidR="0053202E" w:rsidRPr="0053202E" w:rsidRDefault="00146E59" w:rsidP="0053202E">
      <w:pPr>
        <w:pStyle w:val="ProductList-Body"/>
        <w:spacing w:after="120"/>
      </w:pPr>
      <w:r>
        <w:rPr>
          <w:b/>
        </w:rPr>
        <w:t>Osoby, których dotyczą dane</w:t>
      </w:r>
      <w:r w:rsidRPr="00BF6694">
        <w:rPr>
          <w:b/>
          <w:bCs/>
        </w:rPr>
        <w:t>:</w:t>
      </w:r>
      <w:r>
        <w:t xml:space="preserve"> Osoby, których dotyczą dane, to zwłaszcza przedstawiciele eksportera danych oraz użytkownicy końcowi, w tym pracownicy, wykonawcy, współpracownicy oraz klienci eksportera danych. Osoby, których dotyczą dane, mogą być osobami fizycznymi podejmującymi próbę komunikacji lub przesyłania danych osobowych do użytkowników usług dostarczonych przez importera danych</w:t>
      </w:r>
      <w:r w:rsidR="0053202E" w:rsidRPr="0053202E">
        <w:t>.</w:t>
      </w:r>
    </w:p>
    <w:p w14:paraId="1960BE4C" w14:textId="77777777" w:rsidR="0053202E" w:rsidRPr="0053202E" w:rsidRDefault="0053202E" w:rsidP="0053202E">
      <w:pPr>
        <w:pStyle w:val="ProductList-Body"/>
        <w:spacing w:after="120"/>
      </w:pPr>
      <w:r w:rsidRPr="0053202E">
        <w:rPr>
          <w:b/>
        </w:rPr>
        <w:t>Kategorie danych</w:t>
      </w:r>
      <w:r w:rsidRPr="0053202E">
        <w:rPr>
          <w:b/>
          <w:bCs/>
        </w:rPr>
        <w:t>:</w:t>
      </w:r>
      <w:r w:rsidRPr="0053202E">
        <w:t xml:space="preserve"> Przekazane dane osobowe obejmują adresy e-mail, dokumenty i inne dane w formie elektronicznej w kontekście Usług Online.</w:t>
      </w:r>
    </w:p>
    <w:p w14:paraId="2F7128A0" w14:textId="77777777" w:rsidR="0053202E" w:rsidRPr="0053202E" w:rsidRDefault="0053202E" w:rsidP="0053202E">
      <w:pPr>
        <w:pStyle w:val="ProductList-Body"/>
      </w:pPr>
      <w:r w:rsidRPr="0053202E">
        <w:rPr>
          <w:b/>
        </w:rPr>
        <w:t>Czynności przetwarzania danych</w:t>
      </w:r>
      <w:r w:rsidRPr="0053202E">
        <w:rPr>
          <w:b/>
          <w:bCs/>
        </w:rPr>
        <w:t>:</w:t>
      </w:r>
      <w:r w:rsidRPr="0053202E">
        <w:t xml:space="preserve"> Przekazane dane osobowe podlegają następującym czynnościom przetwarzania danych: </w:t>
      </w:r>
    </w:p>
    <w:p w14:paraId="233052C0" w14:textId="77777777" w:rsidR="0053202E" w:rsidRPr="0053202E" w:rsidRDefault="0053202E" w:rsidP="0053202E">
      <w:pPr>
        <w:pStyle w:val="ProductList-Body"/>
        <w:spacing w:after="60"/>
        <w:ind w:left="547"/>
      </w:pPr>
      <w:r w:rsidRPr="0053202E">
        <w:rPr>
          <w:b/>
        </w:rPr>
        <w:t>a. Okres i przedmiot przetwarzania danych</w:t>
      </w:r>
      <w:r w:rsidRPr="0053202E">
        <w:rPr>
          <w:b/>
          <w:bCs/>
        </w:rPr>
        <w:t>.</w:t>
      </w:r>
      <w:r w:rsidRPr="0053202E">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w:t>
      </w:r>
    </w:p>
    <w:p w14:paraId="0FE35450" w14:textId="77777777" w:rsidR="0053202E" w:rsidRPr="0053202E" w:rsidRDefault="0053202E" w:rsidP="0053202E">
      <w:pPr>
        <w:pStyle w:val="ProductList-Body"/>
        <w:spacing w:after="60"/>
        <w:ind w:left="547"/>
      </w:pPr>
      <w:r w:rsidRPr="0053202E">
        <w:rPr>
          <w:b/>
        </w:rPr>
        <w:t>b. Zakres i cel przetwarzania danych</w:t>
      </w:r>
      <w:r w:rsidRPr="0053202E">
        <w:rPr>
          <w:b/>
          <w:bCs/>
        </w:rPr>
        <w:t>.</w:t>
      </w:r>
      <w:r w:rsidRPr="0053202E">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w:t>
      </w:r>
    </w:p>
    <w:p w14:paraId="1F263C42" w14:textId="77777777" w:rsidR="0053202E" w:rsidRPr="0053202E" w:rsidRDefault="0053202E" w:rsidP="0053202E">
      <w:pPr>
        <w:pStyle w:val="ProductList-Body"/>
        <w:spacing w:after="60"/>
        <w:ind w:left="547"/>
      </w:pPr>
      <w:r w:rsidRPr="0053202E">
        <w:rPr>
          <w:b/>
        </w:rPr>
        <w:t>c. Dostęp do Danych Klienta</w:t>
      </w:r>
      <w:r w:rsidRPr="0053202E">
        <w:rPr>
          <w:b/>
          <w:bCs/>
        </w:rPr>
        <w:t>.</w:t>
      </w:r>
      <w:r w:rsidRPr="0053202E">
        <w:t xml:space="preserve"> W okresie określonym we właściwej umowie licencjonowania zbiorowego podmiot otrzymujący dane może według własnego uznania oraz w zakresie, w jakim jest to wymagane przez przepisy prawa właściwego implementujące postanowienia art. 12 lit. b) unijnej dyrektywy o ochronie danych: (1) umożliwić podmiotowi przekazującemu dane poprawienie, usunięcie lub zablokowanie Danych Klienta lub (2) samodzielnie poprawić, usunąć lub zablokować Dane Klienta w imieniu Klienta. </w:t>
      </w:r>
    </w:p>
    <w:p w14:paraId="18E2767D" w14:textId="77777777" w:rsidR="0053202E" w:rsidRPr="0053202E" w:rsidRDefault="0053202E" w:rsidP="0053202E">
      <w:pPr>
        <w:pStyle w:val="ProductList-Body"/>
        <w:spacing w:after="60"/>
        <w:ind w:left="547"/>
      </w:pPr>
      <w:r w:rsidRPr="0053202E">
        <w:rPr>
          <w:b/>
        </w:rPr>
        <w:t>d. Instrukcje podmiotu przekazującego dane</w:t>
      </w:r>
      <w:r w:rsidRPr="0053202E">
        <w:rPr>
          <w:b/>
          <w:bCs/>
        </w:rPr>
        <w:t>.</w:t>
      </w:r>
      <w:r w:rsidRPr="0053202E">
        <w:t xml:space="preserve"> W przypadku Usług Online podmiot otrzymujący dane działa wyłącznie na podstawie instrukcji podmiotu przekazującego dane przekazanych przez Microsoft.</w:t>
      </w:r>
    </w:p>
    <w:p w14:paraId="42E849F7" w14:textId="77777777" w:rsidR="0053202E" w:rsidRPr="0053202E" w:rsidRDefault="0053202E" w:rsidP="0053202E">
      <w:pPr>
        <w:pStyle w:val="ProductList-Body"/>
        <w:spacing w:after="120"/>
        <w:ind w:left="547"/>
      </w:pPr>
      <w:r w:rsidRPr="0053202E">
        <w:rPr>
          <w:b/>
        </w:rPr>
        <w:t>e. Zwrot lub usunięcie Danych Klienta</w:t>
      </w:r>
      <w:r w:rsidRPr="0053202E">
        <w:rPr>
          <w:b/>
          <w:bCs/>
        </w:rPr>
        <w:t>.</w:t>
      </w:r>
      <w:r w:rsidRPr="0053202E">
        <w:t xml:space="preserve"> Po wygaśnięciu lub wypowiedzeniu podmiotowi przekazującemu dane prawa do korzystania z Usług Online, podmiot przekazujący dane może wyodrębnić Dane Klienta, a natomiast podmiot odbierający dane usunie Dane Klienta, przy czym oba te podmioty zrobią to zgodnie z postanowieniami dotyczącymi usług online właściwymi dla zawartej umowy.</w:t>
      </w:r>
    </w:p>
    <w:p w14:paraId="646A572E" w14:textId="77777777" w:rsidR="0053202E" w:rsidRPr="0053202E" w:rsidRDefault="0053202E" w:rsidP="0053202E">
      <w:pPr>
        <w:pStyle w:val="ProductList-Body"/>
      </w:pPr>
      <w:r w:rsidRPr="0053202E">
        <w:rPr>
          <w:b/>
        </w:rPr>
        <w:t>Podwykonawcy</w:t>
      </w:r>
      <w:r w:rsidRPr="0053202E">
        <w:rPr>
          <w:b/>
          <w:bCs/>
        </w:rPr>
        <w:t>:</w:t>
      </w:r>
      <w:r w:rsidRPr="0053202E">
        <w:t xml:space="preserve"> Podmiot odbierający dane może zaangażować inne spółki do świadczenia w imieniu podmiotu odbierającego dane ograniczonego zakresu usług, w tym usług pomocy technicznej. Każdy taki podwykonawca będzie uprawniony do uzyskania Danych Klienta wyłącznie w celu świadczenia usług zleconych przez podmiot odbierający dane i nie będzie mógł korzystać z Danych Klienta w żadnych innych celach.</w:t>
      </w:r>
    </w:p>
    <w:p w14:paraId="5E9F605E" w14:textId="77777777" w:rsidR="0053202E" w:rsidRPr="0053202E" w:rsidRDefault="0053202E" w:rsidP="0053202E">
      <w:pPr>
        <w:pStyle w:val="ProductList-Body"/>
      </w:pPr>
    </w:p>
    <w:p w14:paraId="2340DC21" w14:textId="77777777" w:rsidR="0053202E" w:rsidRPr="0053202E" w:rsidRDefault="0053202E" w:rsidP="0053202E">
      <w:pPr>
        <w:pStyle w:val="ProductList-Body"/>
        <w:jc w:val="center"/>
        <w:outlineLvl w:val="1"/>
        <w:rPr>
          <w:b/>
        </w:rPr>
      </w:pPr>
      <w:r w:rsidRPr="0053202E">
        <w:rPr>
          <w:b/>
        </w:rPr>
        <w:t>Załącznik 2 do Standardowych Klauzul Umownych</w:t>
      </w:r>
    </w:p>
    <w:p w14:paraId="0A4999A3" w14:textId="77777777" w:rsidR="0053202E" w:rsidRPr="0053202E" w:rsidRDefault="0053202E" w:rsidP="0053202E">
      <w:pPr>
        <w:pStyle w:val="ProductList-Body"/>
      </w:pPr>
    </w:p>
    <w:p w14:paraId="4497A5CE" w14:textId="77777777" w:rsidR="0053202E" w:rsidRPr="0053202E" w:rsidRDefault="0053202E" w:rsidP="0053202E">
      <w:pPr>
        <w:pStyle w:val="ProductList-Body"/>
        <w:spacing w:after="120"/>
      </w:pPr>
      <w:r w:rsidRPr="0053202E">
        <w:t>Opis technicznych i organizacyjnych środków bezpieczeństwa wdrożonych przez podmiot odbierający dane zgodnie z postanowieniami Klauzul 4 lit. d) i 5 lit c):</w:t>
      </w:r>
    </w:p>
    <w:p w14:paraId="08C0B465" w14:textId="77777777" w:rsidR="0053202E" w:rsidRPr="0053202E" w:rsidRDefault="0053202E" w:rsidP="0053202E">
      <w:pPr>
        <w:pStyle w:val="ProductList-Body"/>
        <w:spacing w:after="120"/>
      </w:pPr>
      <w:r w:rsidRPr="0053202E">
        <w:t xml:space="preserve">1. </w:t>
      </w:r>
      <w:r w:rsidRPr="0053202E">
        <w:rPr>
          <w:b/>
        </w:rPr>
        <w:t>Personel</w:t>
      </w:r>
      <w:r w:rsidRPr="0053202E">
        <w:rPr>
          <w:b/>
          <w:bCs/>
        </w:rPr>
        <w:t>.</w:t>
      </w:r>
      <w:r w:rsidRPr="0053202E">
        <w:t xml:space="preserve"> Personel podmiotu odbierającego dane nie będzie przetwarzać Danych Klienta bez upoważnienia. Personel musi zachować w poufności wszelkie Dane Klienta, a zobowiązanie to pozostaje w mocy nawet po ustaniu zatrudnienia. </w:t>
      </w:r>
    </w:p>
    <w:p w14:paraId="63D53106" w14:textId="77777777" w:rsidR="0053202E" w:rsidRPr="0053202E" w:rsidRDefault="0053202E" w:rsidP="0053202E">
      <w:pPr>
        <w:pStyle w:val="ProductList-Body"/>
      </w:pPr>
      <w:r w:rsidRPr="0053202E">
        <w:t xml:space="preserve">2. </w:t>
      </w:r>
      <w:r w:rsidRPr="0053202E">
        <w:rPr>
          <w:b/>
        </w:rPr>
        <w:t>Osoba kontaktowa ds. prywatności danych</w:t>
      </w:r>
      <w:r w:rsidRPr="0053202E">
        <w:rPr>
          <w:b/>
          <w:bCs/>
        </w:rPr>
        <w:t xml:space="preserve">. </w:t>
      </w:r>
      <w:r w:rsidRPr="0053202E">
        <w:t xml:space="preserve">Członek ścisłego kierownictwa podmiotu odbierającego dane wyznaczony do spraw prywatności danych jest dostępny pod następującym adresem: </w:t>
      </w:r>
    </w:p>
    <w:p w14:paraId="04C6A513" w14:textId="77777777" w:rsidR="0053202E" w:rsidRPr="0053202E" w:rsidRDefault="0053202E" w:rsidP="0053202E">
      <w:pPr>
        <w:pStyle w:val="ProductList-Body"/>
      </w:pPr>
      <w:r w:rsidRPr="0053202E">
        <w:t xml:space="preserve">Microsoft Corporation </w:t>
      </w:r>
    </w:p>
    <w:p w14:paraId="53B780F9" w14:textId="77777777" w:rsidR="0053202E" w:rsidRPr="0053202E" w:rsidRDefault="0053202E" w:rsidP="0053202E">
      <w:pPr>
        <w:pStyle w:val="ProductList-Body"/>
        <w:ind w:left="360"/>
      </w:pPr>
      <w:r w:rsidRPr="0053202E">
        <w:t xml:space="preserve">Attn: Chief Privacy Officer </w:t>
      </w:r>
    </w:p>
    <w:p w14:paraId="41DBBDB4" w14:textId="77777777" w:rsidR="0053202E" w:rsidRPr="0053202E" w:rsidRDefault="0053202E" w:rsidP="0053202E">
      <w:pPr>
        <w:pStyle w:val="ProductList-Body"/>
        <w:ind w:left="360"/>
      </w:pPr>
      <w:r w:rsidRPr="0053202E">
        <w:t xml:space="preserve">1 Microsoft Way </w:t>
      </w:r>
    </w:p>
    <w:p w14:paraId="260975CA" w14:textId="77777777" w:rsidR="0053202E" w:rsidRPr="0053202E" w:rsidRDefault="0053202E" w:rsidP="0053202E">
      <w:pPr>
        <w:pStyle w:val="ProductList-Body"/>
        <w:spacing w:after="120"/>
        <w:ind w:left="360"/>
      </w:pPr>
      <w:r w:rsidRPr="0053202E">
        <w:t xml:space="preserve">Redmond, WA 98052 USA </w:t>
      </w:r>
    </w:p>
    <w:p w14:paraId="53F8803A" w14:textId="77777777" w:rsidR="0053202E" w:rsidRPr="0053202E" w:rsidRDefault="0053202E" w:rsidP="0053202E">
      <w:pPr>
        <w:pStyle w:val="ProductList-Body"/>
        <w:spacing w:after="120"/>
      </w:pPr>
      <w:r w:rsidRPr="0053202E">
        <w:t xml:space="preserve">3. </w:t>
      </w:r>
      <w:r w:rsidRPr="0053202E">
        <w:rPr>
          <w:b/>
        </w:rPr>
        <w:t>Środki o charakterze technicznym i organizacyjnym</w:t>
      </w:r>
      <w:r w:rsidRPr="0053202E">
        <w:rPr>
          <w:b/>
          <w:bCs/>
        </w:rPr>
        <w:t>.</w:t>
      </w:r>
      <w:r w:rsidRPr="0053202E">
        <w:t xml:space="preserve"> 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Postanowienia dotyczące środków o charakterze technicznym i organizacyjnym, wewnętrznych mechanizmów kontroli i procedur zabezpieczania informacji określone w postanowieniach dotyczących przetwarzania danych są integralną częścią Załącznika 2 wiążą podmiot odbierający dane tak samo, jakby zostały w całości zawarte w niniejszym Załączniku 2.</w:t>
      </w:r>
    </w:p>
    <w:p w14:paraId="1C68CEB9" w14:textId="5D91D307" w:rsidR="00463CC3" w:rsidRPr="00690C65" w:rsidRDefault="0053202E" w:rsidP="00A914BF">
      <w:pPr>
        <w:pStyle w:val="ProductList-Body"/>
      </w:pPr>
      <w:r w:rsidRPr="0053202E">
        <w:t>Podpis przedstawiciela Microsoft Corporation znajduje się na kolejnej stronie.</w:t>
      </w:r>
      <w:r w:rsidR="00463CC3">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zh-TW"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267180" w14:textId="77777777" w:rsidR="000917E3" w:rsidRDefault="000917E3" w:rsidP="009A573F">
      <w:pPr>
        <w:spacing w:after="0" w:line="240" w:lineRule="auto"/>
      </w:pPr>
      <w:r>
        <w:separator/>
      </w:r>
    </w:p>
  </w:endnote>
  <w:endnote w:type="continuationSeparator" w:id="0">
    <w:p w14:paraId="7A23B54A" w14:textId="77777777" w:rsidR="000917E3" w:rsidRDefault="000917E3" w:rsidP="009A573F">
      <w:pPr>
        <w:spacing w:after="0" w:line="240" w:lineRule="auto"/>
      </w:pPr>
      <w:r>
        <w:continuationSeparator/>
      </w:r>
    </w:p>
  </w:endnote>
  <w:endnote w:type="continuationNotice" w:id="1">
    <w:p w14:paraId="54F88953" w14:textId="77777777" w:rsidR="000917E3" w:rsidRDefault="000917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B94BAD" w14:textId="77777777" w:rsidR="00D27A8B" w:rsidRDefault="00D27A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B75208" w:rsidRDefault="00B75208" w:rsidP="004D27A6">
    <w:pPr>
      <w:pStyle w:val="ProductList-Body"/>
    </w:pPr>
    <w:r>
      <w:rPr>
        <w:noProof/>
        <w:lang w:val="en-US" w:eastAsia="zh-TW"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B75208" w:rsidRPr="00591643" w:rsidRDefault="00B75208">
    <w:pPr>
      <w:pStyle w:val="Footer"/>
      <w:rPr>
        <w:sz w:val="14"/>
        <w:szCs w:val="14"/>
      </w:rPr>
    </w:pPr>
    <w:r>
      <w:rPr>
        <w:noProof/>
        <w:lang w:val="en-US" w:eastAsia="zh-TW"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75208"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B75208" w:rsidRPr="00C76DF3" w:rsidRDefault="000917E3" w:rsidP="00CE05C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B75208" w:rsidRPr="00C76DF3" w:rsidRDefault="00B75208"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B75208" w:rsidRPr="00C76DF3" w:rsidRDefault="000917E3" w:rsidP="00CE05C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B75208" w:rsidRPr="00C76DF3" w:rsidRDefault="00B75208"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B75208" w:rsidRPr="00C76DF3" w:rsidRDefault="000917E3" w:rsidP="00CE05C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B75208" w:rsidRPr="00C76DF3" w:rsidRDefault="00B75208"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B75208" w:rsidRPr="00C76DF3" w:rsidRDefault="000917E3" w:rsidP="00CE05C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B75208" w:rsidRPr="00C76DF3" w:rsidRDefault="00B75208"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B75208" w:rsidRPr="00C76DF3" w:rsidRDefault="000917E3" w:rsidP="00CE05C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B75208" w:rsidRPr="00C76DF3" w:rsidRDefault="00B75208"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B75208" w:rsidRPr="00C76DF3" w:rsidRDefault="000917E3" w:rsidP="00CE05C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 1 – Powiadomienia</w:t>
            </w:r>
          </w:hyperlink>
        </w:p>
      </w:tc>
    </w:tr>
  </w:tbl>
  <w:p w14:paraId="665AC823" w14:textId="77777777" w:rsidR="00B75208" w:rsidRPr="00591643" w:rsidRDefault="00B75208" w:rsidP="00640C7C">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B75208" w:rsidRPr="00C76DF3" w:rsidRDefault="000917E3" w:rsidP="00C71869">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B75208" w:rsidRPr="00C76DF3" w:rsidRDefault="00B75208"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B75208" w:rsidRPr="00C76DF3" w:rsidRDefault="000917E3" w:rsidP="00C71869">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B75208" w:rsidRPr="00C76DF3" w:rsidRDefault="00B75208"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B75208" w:rsidRPr="00C76DF3" w:rsidRDefault="000917E3" w:rsidP="00C71869">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B75208" w:rsidRPr="00C76DF3" w:rsidRDefault="00B75208"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B75208" w:rsidRPr="00C76DF3" w:rsidRDefault="000917E3" w:rsidP="00C71869">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B75208" w:rsidRPr="00C76DF3" w:rsidRDefault="00B75208"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B75208" w:rsidRPr="00C76DF3" w:rsidRDefault="000917E3" w:rsidP="00C71869">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B75208" w:rsidRPr="00C76DF3" w:rsidRDefault="00B75208"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B75208" w:rsidRPr="00C76DF3" w:rsidRDefault="000917E3" w:rsidP="00C71869">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43F896E2" w14:textId="77777777" w:rsidR="00B75208" w:rsidRPr="00591643" w:rsidRDefault="00B75208" w:rsidP="00CA05D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1FAA233A"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B75208" w:rsidRPr="00C76DF3" w:rsidRDefault="000917E3"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1C34F0" w14:textId="77777777" w:rsidR="00B75208" w:rsidRPr="00C76DF3" w:rsidRDefault="000917E3"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B75208" w:rsidRPr="00C76DF3" w:rsidRDefault="000917E3"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B75208" w:rsidRPr="00C76DF3" w:rsidRDefault="000917E3"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FDE08" w14:textId="77777777" w:rsidR="00B75208" w:rsidRPr="00C76DF3" w:rsidRDefault="000917E3"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B75208" w:rsidRPr="00C76DF3" w:rsidRDefault="000917E3"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5D162117" w14:textId="77777777" w:rsidR="00B75208" w:rsidRPr="00591643" w:rsidRDefault="00B75208" w:rsidP="00C776E4">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15BAF5C9"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E4A1C" w14:textId="77777777" w:rsidR="00B75208" w:rsidRPr="00C76DF3" w:rsidRDefault="000917E3"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BADC46D"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4557988" w14:textId="77777777" w:rsidR="00B75208" w:rsidRPr="00C76DF3" w:rsidRDefault="000917E3"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E242F32"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3745E" w14:textId="77777777" w:rsidR="00B75208" w:rsidRPr="00C76DF3" w:rsidRDefault="000917E3"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0426DF"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0211" w14:textId="77777777" w:rsidR="00B75208" w:rsidRPr="00C76DF3" w:rsidRDefault="000917E3"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023D6"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BA488" w14:textId="77777777" w:rsidR="00B75208" w:rsidRPr="00C76DF3" w:rsidRDefault="000917E3"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3BC70"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F605" w14:textId="77777777" w:rsidR="00B75208" w:rsidRPr="00C76DF3" w:rsidRDefault="000917E3"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4073DCF0" w14:textId="77777777" w:rsidR="00B75208" w:rsidRPr="00591643" w:rsidRDefault="00B75208" w:rsidP="00C776E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08785527"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E01903" w14:textId="77777777" w:rsidR="00B75208" w:rsidRPr="00C76DF3" w:rsidRDefault="000917E3"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E2C769C"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F1570" w14:textId="77777777" w:rsidR="00B75208" w:rsidRPr="00C76DF3" w:rsidRDefault="000917E3"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5765091"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FD8D37" w14:textId="77777777" w:rsidR="00B75208" w:rsidRPr="00C76DF3" w:rsidRDefault="000917E3"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1F35D8"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18885" w14:textId="77777777" w:rsidR="00B75208" w:rsidRPr="00C76DF3" w:rsidRDefault="000917E3"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BF231F"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316B5" w14:textId="77777777" w:rsidR="00B75208" w:rsidRPr="00C76DF3" w:rsidRDefault="000917E3"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7AEB4F"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1E91A" w14:textId="77777777" w:rsidR="00B75208" w:rsidRPr="00C76DF3" w:rsidRDefault="000917E3"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0B677052" w14:textId="77777777" w:rsidR="00B75208" w:rsidRPr="00591643" w:rsidRDefault="00B75208" w:rsidP="00C776E4">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33CEAA9B"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0051F6" w14:textId="77777777" w:rsidR="00B75208" w:rsidRPr="00C76DF3" w:rsidRDefault="000917E3"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5525B4"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45457" w14:textId="77777777" w:rsidR="00B75208" w:rsidRPr="00C76DF3" w:rsidRDefault="000917E3"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74614D"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C59CB0" w14:textId="77777777" w:rsidR="00B75208" w:rsidRPr="00C76DF3" w:rsidRDefault="000917E3"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190459"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8A047" w14:textId="77777777" w:rsidR="00B75208" w:rsidRPr="00C76DF3" w:rsidRDefault="000917E3"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98462"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186D1C" w14:textId="77777777" w:rsidR="00B75208" w:rsidRPr="00C76DF3" w:rsidRDefault="000917E3"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1E85EA"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044B70" w14:textId="77777777" w:rsidR="00B75208" w:rsidRPr="00C76DF3" w:rsidRDefault="000917E3"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1A73C883" w14:textId="77777777" w:rsidR="00B75208" w:rsidRPr="00591643" w:rsidRDefault="00B75208" w:rsidP="00C776E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23929801"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00A47C" w14:textId="77777777" w:rsidR="00B75208" w:rsidRPr="00C76DF3" w:rsidRDefault="000917E3"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EB2F4F3"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BE832" w14:textId="77777777" w:rsidR="00B75208" w:rsidRPr="00C76DF3" w:rsidRDefault="000917E3"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0B77871"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45C52" w14:textId="77777777" w:rsidR="00B75208" w:rsidRPr="00C76DF3" w:rsidRDefault="000917E3"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A68464"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1B88E" w14:textId="77777777" w:rsidR="00B75208" w:rsidRPr="00C76DF3" w:rsidRDefault="000917E3"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23AF"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FD368" w14:textId="77777777" w:rsidR="00B75208" w:rsidRPr="00C76DF3" w:rsidRDefault="000917E3"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7E06A9"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25EFA" w14:textId="77777777" w:rsidR="00B75208" w:rsidRPr="00C76DF3" w:rsidRDefault="000917E3"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49DE2984" w14:textId="77777777" w:rsidR="00B75208" w:rsidRPr="00591643" w:rsidRDefault="00B75208" w:rsidP="00C776E4">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3964D76B"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4CA147" w14:textId="77777777" w:rsidR="00B75208" w:rsidRPr="00C76DF3" w:rsidRDefault="000917E3"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8D3F012"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9CC2" w14:textId="77777777" w:rsidR="00B75208" w:rsidRPr="00C76DF3" w:rsidRDefault="000917E3"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0639D7D"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D842C" w14:textId="77777777" w:rsidR="00B75208" w:rsidRPr="00C76DF3" w:rsidRDefault="000917E3"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E47BED"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731B2C" w14:textId="77777777" w:rsidR="00B75208" w:rsidRPr="00C76DF3" w:rsidRDefault="000917E3"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64C4A"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97C89" w14:textId="77777777" w:rsidR="00B75208" w:rsidRPr="00C76DF3" w:rsidRDefault="000917E3"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FB82D1"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646BE" w14:textId="77777777" w:rsidR="00B75208" w:rsidRPr="00C76DF3" w:rsidRDefault="000917E3"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6CA8E907" w14:textId="77777777" w:rsidR="00B75208" w:rsidRPr="00591643" w:rsidRDefault="00B75208" w:rsidP="00C776E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75208" w:rsidRPr="00C76DF3" w14:paraId="31DBAA52" w14:textId="77777777" w:rsidTr="00146E5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F56BF" w14:textId="77777777" w:rsidR="00B75208" w:rsidRPr="00C76DF3" w:rsidRDefault="000917E3" w:rsidP="00146E59">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EF9249" w14:textId="77777777" w:rsidR="00B75208" w:rsidRPr="00C76DF3" w:rsidRDefault="00B75208" w:rsidP="00146E5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CBDD7F" w14:textId="77777777" w:rsidR="00B75208" w:rsidRPr="00C76DF3" w:rsidRDefault="000917E3" w:rsidP="00146E59">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FD4F65" w14:textId="77777777" w:rsidR="00B75208" w:rsidRPr="00C76DF3" w:rsidRDefault="00B75208" w:rsidP="00146E5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B8BB7" w14:textId="77777777" w:rsidR="00B75208" w:rsidRPr="00C76DF3" w:rsidRDefault="000917E3" w:rsidP="00146E59">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BC3E6" w14:textId="77777777" w:rsidR="00B75208" w:rsidRPr="00C76DF3" w:rsidRDefault="00B75208" w:rsidP="00146E5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EEC" w14:textId="77777777" w:rsidR="00B75208" w:rsidRPr="00C76DF3" w:rsidRDefault="000917E3" w:rsidP="00146E59">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342856" w14:textId="77777777" w:rsidR="00B75208" w:rsidRPr="00C76DF3" w:rsidRDefault="00B75208" w:rsidP="00146E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FC3259" w14:textId="77777777" w:rsidR="00B75208" w:rsidRPr="00C76DF3" w:rsidRDefault="000917E3" w:rsidP="00146E59">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2468A3" w14:textId="77777777" w:rsidR="00B75208" w:rsidRPr="00C76DF3" w:rsidRDefault="00B75208" w:rsidP="00146E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2B3" w14:textId="77777777" w:rsidR="00B75208" w:rsidRPr="00C76DF3" w:rsidRDefault="000917E3" w:rsidP="00146E59">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Attachments</w:t>
            </w:r>
          </w:hyperlink>
        </w:p>
      </w:tc>
    </w:tr>
  </w:tbl>
  <w:p w14:paraId="5321D598" w14:textId="77777777" w:rsidR="00B75208" w:rsidRPr="00591643" w:rsidRDefault="00B75208" w:rsidP="00146E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75208" w:rsidRPr="00C76DF3" w14:paraId="6D9B3F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30AE" w14:textId="77777777" w:rsidR="00B75208" w:rsidRPr="00C76DF3" w:rsidRDefault="000917E3" w:rsidP="00591643">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247459" w14:textId="77777777" w:rsidR="00B75208" w:rsidRPr="00C76DF3" w:rsidRDefault="00B7520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08553" w14:textId="77777777" w:rsidR="00B75208" w:rsidRPr="00C76DF3" w:rsidRDefault="000917E3" w:rsidP="00591643">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5798E5" w14:textId="77777777" w:rsidR="00B75208" w:rsidRPr="00C76DF3" w:rsidRDefault="00B7520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15790" w14:textId="77777777" w:rsidR="00B75208" w:rsidRPr="00C76DF3" w:rsidRDefault="000917E3" w:rsidP="003812FE">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D92F5D" w14:textId="77777777" w:rsidR="00B75208" w:rsidRPr="00C76DF3" w:rsidRDefault="00B7520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AECE2" w14:textId="77777777" w:rsidR="00B75208" w:rsidRPr="00C76DF3" w:rsidRDefault="000917E3" w:rsidP="00591643">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5E7BBB" w14:textId="77777777" w:rsidR="00B75208" w:rsidRPr="00C76DF3" w:rsidRDefault="00B7520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BDA8C7" w14:textId="77777777" w:rsidR="00B75208" w:rsidRPr="00C76DF3" w:rsidRDefault="000917E3" w:rsidP="003812FE">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086E1" w14:textId="77777777" w:rsidR="00B75208" w:rsidRPr="00C76DF3" w:rsidRDefault="00B7520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31C24" w14:textId="77777777" w:rsidR="00B75208" w:rsidRPr="00C76DF3" w:rsidRDefault="000917E3" w:rsidP="003812FE">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Attachments</w:t>
            </w:r>
          </w:hyperlink>
        </w:p>
      </w:tc>
    </w:tr>
  </w:tbl>
  <w:p w14:paraId="77E415CA" w14:textId="77777777" w:rsidR="00B75208" w:rsidRPr="00591643" w:rsidRDefault="00B7520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3933A3B1"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D4859D" w14:textId="77777777" w:rsidR="00B75208" w:rsidRPr="00C76DF3" w:rsidRDefault="000917E3"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F167F25"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8A79A" w14:textId="77777777" w:rsidR="00B75208" w:rsidRPr="00C76DF3" w:rsidRDefault="000917E3"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5E28DD8"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87B92" w14:textId="77777777" w:rsidR="00B75208" w:rsidRPr="00C76DF3" w:rsidRDefault="000917E3"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5983A8"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C8200" w14:textId="77777777" w:rsidR="00B75208" w:rsidRPr="00C76DF3" w:rsidRDefault="000917E3"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B3F5CA"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944A4" w14:textId="77777777" w:rsidR="00B75208" w:rsidRPr="00C76DF3" w:rsidRDefault="000917E3"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FB1488"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F6DCA" w14:textId="77777777" w:rsidR="00B75208" w:rsidRPr="00C76DF3" w:rsidRDefault="000917E3"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0D1B97D1" w14:textId="77777777" w:rsidR="00B75208" w:rsidRPr="00591643" w:rsidRDefault="00B75208" w:rsidP="00C776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B75208" w:rsidRPr="00C76DF3" w:rsidRDefault="000917E3"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B75208" w:rsidRPr="00C76DF3" w:rsidRDefault="000917E3"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B75208" w:rsidRPr="00C76DF3" w:rsidRDefault="000917E3"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B75208" w:rsidRPr="00C76DF3" w:rsidRDefault="000917E3"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B75208" w:rsidRPr="00C76DF3" w:rsidRDefault="000917E3"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B75208" w:rsidRPr="00C76DF3" w:rsidRDefault="000917E3"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69A330F4" w14:textId="77777777" w:rsidR="00B75208" w:rsidRPr="00591643" w:rsidRDefault="00B75208" w:rsidP="00C776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7CE0730D"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B15FFB" w14:textId="77777777" w:rsidR="00B75208" w:rsidRPr="00C76DF3" w:rsidRDefault="000917E3"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BBF00F"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53B0E" w14:textId="77777777" w:rsidR="00B75208" w:rsidRPr="00C76DF3" w:rsidRDefault="000917E3"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9E74621"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A22C0" w14:textId="77777777" w:rsidR="00B75208" w:rsidRPr="00C76DF3" w:rsidRDefault="000917E3"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93F384"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21200" w14:textId="77777777" w:rsidR="00B75208" w:rsidRPr="00C76DF3" w:rsidRDefault="000917E3"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97E5D"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19312" w14:textId="77777777" w:rsidR="00B75208" w:rsidRPr="00C76DF3" w:rsidRDefault="000917E3"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53F8DA"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67E7878" w14:textId="77777777" w:rsidR="00B75208" w:rsidRPr="00C76DF3" w:rsidRDefault="000917E3"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49AAA34C" w14:textId="77777777" w:rsidR="00B75208" w:rsidRPr="00591643" w:rsidRDefault="00B75208" w:rsidP="00C776E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5F48D3EC"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9BF095" w14:textId="77777777" w:rsidR="00B75208" w:rsidRPr="00C76DF3" w:rsidRDefault="000917E3"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7698528"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62122" w14:textId="77777777" w:rsidR="00B75208" w:rsidRPr="00C76DF3" w:rsidRDefault="000917E3"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FD1C168"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5AB7E" w14:textId="77777777" w:rsidR="00B75208" w:rsidRPr="00C76DF3" w:rsidRDefault="000917E3"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C0CC39"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A389" w14:textId="77777777" w:rsidR="00B75208" w:rsidRPr="00C76DF3" w:rsidRDefault="000917E3"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F9B023"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701BD" w14:textId="77777777" w:rsidR="00B75208" w:rsidRPr="00C76DF3" w:rsidRDefault="000917E3"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3A6D07"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757651" w14:textId="77777777" w:rsidR="00B75208" w:rsidRPr="00C76DF3" w:rsidRDefault="000917E3"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07F6DE0D" w14:textId="77777777" w:rsidR="00B75208" w:rsidRPr="00591643" w:rsidRDefault="00B75208" w:rsidP="00C776E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D8F1F9" w14:textId="77777777" w:rsidR="000917E3" w:rsidRDefault="000917E3" w:rsidP="009A573F">
      <w:pPr>
        <w:spacing w:after="0" w:line="240" w:lineRule="auto"/>
      </w:pPr>
      <w:r>
        <w:separator/>
      </w:r>
    </w:p>
  </w:footnote>
  <w:footnote w:type="continuationSeparator" w:id="0">
    <w:p w14:paraId="5138052D" w14:textId="77777777" w:rsidR="000917E3" w:rsidRDefault="000917E3" w:rsidP="009A573F">
      <w:pPr>
        <w:spacing w:after="0" w:line="240" w:lineRule="auto"/>
      </w:pPr>
      <w:r>
        <w:continuationSeparator/>
      </w:r>
    </w:p>
  </w:footnote>
  <w:footnote w:type="continuationNotice" w:id="1">
    <w:p w14:paraId="34FF0D27" w14:textId="77777777" w:rsidR="000917E3" w:rsidRDefault="000917E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5CA1D2" w14:textId="77777777" w:rsidR="00D27A8B" w:rsidRDefault="00D27A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9D49DC" w14:textId="77777777" w:rsidR="00D27A8B" w:rsidRDefault="00D27A8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B75208" w:rsidRPr="004D27A6" w:rsidRDefault="00B7520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2B84D5F" w:rsidR="00B75208" w:rsidRPr="00171B2E" w:rsidRDefault="000917E3" w:rsidP="00527B94">
        <w:pPr>
          <w:pStyle w:val="ProductList-Body"/>
          <w:tabs>
            <w:tab w:val="right" w:pos="10800"/>
          </w:tabs>
          <w:spacing w:before="20" w:after="20"/>
          <w:rPr>
            <w:noProof/>
            <w:color w:val="404040" w:themeColor="text1" w:themeTint="BF"/>
            <w:sz w:val="16"/>
            <w:szCs w:val="16"/>
          </w:rPr>
        </w:pPr>
        <w:sdt>
          <w:sdtPr>
            <w:id w:val="486135445"/>
            <w:docPartObj>
              <w:docPartGallery w:val="Page Numbers (Top of Page)"/>
              <w:docPartUnique/>
            </w:docPartObj>
          </w:sdtPr>
          <w:sdtEndPr>
            <w:rPr>
              <w:noProof/>
              <w:color w:val="404040" w:themeColor="text1" w:themeTint="BF"/>
              <w:sz w:val="16"/>
              <w:szCs w:val="16"/>
            </w:rPr>
          </w:sdtEndPr>
          <w:sdtContent>
            <w:r w:rsidR="00186B07">
              <w:rPr>
                <w:color w:val="404040" w:themeColor="text1" w:themeTint="BF"/>
                <w:sz w:val="16"/>
                <w:szCs w:val="16"/>
              </w:rPr>
              <w:t>Postanowienia dotyczące Usług Online w ramach licencjonowania zbiorowego Microsoft (wersja polska, czerwiec 2016 r.)</w:t>
            </w:r>
          </w:sdtContent>
        </w:sdt>
        <w:r w:rsidR="00B75208">
          <w:rPr>
            <w:color w:val="404040" w:themeColor="text1" w:themeTint="BF"/>
            <w:sz w:val="16"/>
            <w:szCs w:val="16"/>
          </w:rPr>
          <w:tab/>
        </w:r>
        <w:r w:rsidR="00B75208">
          <w:rPr>
            <w:color w:val="404040" w:themeColor="text1" w:themeTint="BF"/>
            <w:sz w:val="16"/>
            <w:szCs w:val="16"/>
          </w:rPr>
          <w:fldChar w:fldCharType="begin"/>
        </w:r>
        <w:r w:rsidR="00B75208" w:rsidRPr="004D27A6">
          <w:rPr>
            <w:color w:val="404040" w:themeColor="text1" w:themeTint="BF"/>
            <w:sz w:val="16"/>
            <w:szCs w:val="16"/>
          </w:rPr>
          <w:instrText xml:space="preserve"> PAGE   \* MERGEFORMAT </w:instrText>
        </w:r>
        <w:r w:rsidR="00B75208">
          <w:rPr>
            <w:color w:val="404040" w:themeColor="text1" w:themeTint="BF"/>
            <w:sz w:val="16"/>
            <w:szCs w:val="16"/>
          </w:rPr>
          <w:fldChar w:fldCharType="separate"/>
        </w:r>
        <w:r w:rsidR="00D27A8B">
          <w:rPr>
            <w:noProof/>
            <w:color w:val="404040" w:themeColor="text1" w:themeTint="BF"/>
            <w:sz w:val="16"/>
            <w:szCs w:val="16"/>
          </w:rPr>
          <w:t>18</w:t>
        </w:r>
        <w:r w:rsidR="00B75208">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B4F0894" w:rsidR="00B75208" w:rsidRPr="004D27A6" w:rsidRDefault="000917E3" w:rsidP="00146E59">
        <w:pPr>
          <w:pStyle w:val="ProductList-Body"/>
          <w:tabs>
            <w:tab w:val="right" w:pos="10800"/>
          </w:tabs>
          <w:spacing w:before="20" w:after="20"/>
          <w:ind w:left="-14" w:right="-101"/>
          <w:rPr>
            <w:noProof/>
            <w:color w:val="404040" w:themeColor="text1" w:themeTint="BF"/>
            <w:sz w:val="16"/>
            <w:szCs w:val="16"/>
          </w:rPr>
        </w:pPr>
        <w:sdt>
          <w:sdtPr>
            <w:id w:val="-1551754231"/>
            <w:docPartObj>
              <w:docPartGallery w:val="Page Numbers (Top of Page)"/>
              <w:docPartUnique/>
            </w:docPartObj>
          </w:sdtPr>
          <w:sdtEndPr>
            <w:rPr>
              <w:noProof/>
              <w:color w:val="404040" w:themeColor="text1" w:themeTint="BF"/>
              <w:sz w:val="16"/>
              <w:szCs w:val="16"/>
            </w:rPr>
          </w:sdtEndPr>
          <w:sdtContent>
            <w:r w:rsidR="00186B07">
              <w:rPr>
                <w:color w:val="404040" w:themeColor="text1" w:themeTint="BF"/>
                <w:sz w:val="16"/>
                <w:szCs w:val="16"/>
              </w:rPr>
              <w:t>Postanowienia dotyczące Usług Online w ramach licencjonowania zbiorowego Microsoft (wersja polska, czerwiec 2016 r.)</w:t>
            </w:r>
          </w:sdtContent>
        </w:sdt>
        <w:r w:rsidR="00B75208">
          <w:rPr>
            <w:color w:val="404040" w:themeColor="text1" w:themeTint="BF"/>
            <w:sz w:val="16"/>
            <w:szCs w:val="16"/>
          </w:rPr>
          <w:tab/>
        </w:r>
        <w:r w:rsidR="00B75208">
          <w:rPr>
            <w:color w:val="404040" w:themeColor="text1" w:themeTint="BF"/>
            <w:sz w:val="16"/>
            <w:szCs w:val="16"/>
          </w:rPr>
          <w:fldChar w:fldCharType="begin"/>
        </w:r>
        <w:r w:rsidR="00B75208" w:rsidRPr="004D27A6">
          <w:rPr>
            <w:color w:val="404040" w:themeColor="text1" w:themeTint="BF"/>
            <w:sz w:val="16"/>
            <w:szCs w:val="16"/>
          </w:rPr>
          <w:instrText xml:space="preserve"> PAGE   \* MERGEFORMAT </w:instrText>
        </w:r>
        <w:r w:rsidR="00B75208">
          <w:rPr>
            <w:color w:val="404040" w:themeColor="text1" w:themeTint="BF"/>
            <w:sz w:val="16"/>
            <w:szCs w:val="16"/>
          </w:rPr>
          <w:fldChar w:fldCharType="separate"/>
        </w:r>
        <w:r w:rsidR="00D27A8B">
          <w:rPr>
            <w:noProof/>
            <w:color w:val="404040" w:themeColor="text1" w:themeTint="BF"/>
            <w:sz w:val="16"/>
            <w:szCs w:val="16"/>
          </w:rPr>
          <w:t>27</w:t>
        </w:r>
        <w:r w:rsidR="00B7520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9DC36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hM9Ozw7Djeam4B+TXX55l2uUr36wGR4kB4MgGqwFsLC69vuDBsHi0dzIqkkdGhYDnl27rw1myTT96MGNH00N+A==" w:salt="z/YLQy/uRCxyeq0W104OM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525"/>
    <w:rsid w:val="00087BC2"/>
    <w:rsid w:val="00090ECD"/>
    <w:rsid w:val="0009164C"/>
    <w:rsid w:val="000917E3"/>
    <w:rsid w:val="000928C5"/>
    <w:rsid w:val="000953A4"/>
    <w:rsid w:val="0009588E"/>
    <w:rsid w:val="000A03D2"/>
    <w:rsid w:val="000A0CD9"/>
    <w:rsid w:val="000A1035"/>
    <w:rsid w:val="000A1A13"/>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99"/>
    <w:rsid w:val="00132D95"/>
    <w:rsid w:val="00134DA1"/>
    <w:rsid w:val="00134EF8"/>
    <w:rsid w:val="00135786"/>
    <w:rsid w:val="00136452"/>
    <w:rsid w:val="00137A32"/>
    <w:rsid w:val="00137E59"/>
    <w:rsid w:val="00140900"/>
    <w:rsid w:val="0014192B"/>
    <w:rsid w:val="00141936"/>
    <w:rsid w:val="0014211E"/>
    <w:rsid w:val="00144059"/>
    <w:rsid w:val="00146E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07"/>
    <w:rsid w:val="00186BF6"/>
    <w:rsid w:val="00191210"/>
    <w:rsid w:val="00192660"/>
    <w:rsid w:val="001A0964"/>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935"/>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2C12"/>
    <w:rsid w:val="0038794D"/>
    <w:rsid w:val="00390430"/>
    <w:rsid w:val="003904F0"/>
    <w:rsid w:val="00392282"/>
    <w:rsid w:val="003945F4"/>
    <w:rsid w:val="00395CB2"/>
    <w:rsid w:val="00395D5F"/>
    <w:rsid w:val="0039784E"/>
    <w:rsid w:val="00397EB0"/>
    <w:rsid w:val="003A0DB6"/>
    <w:rsid w:val="003A336A"/>
    <w:rsid w:val="003A35A1"/>
    <w:rsid w:val="003A4BE5"/>
    <w:rsid w:val="003A53F8"/>
    <w:rsid w:val="003B0439"/>
    <w:rsid w:val="003B3EBC"/>
    <w:rsid w:val="003B4047"/>
    <w:rsid w:val="003B7142"/>
    <w:rsid w:val="003B7A21"/>
    <w:rsid w:val="003C35CD"/>
    <w:rsid w:val="003C399B"/>
    <w:rsid w:val="003C3B94"/>
    <w:rsid w:val="003C5FBA"/>
    <w:rsid w:val="003C63F5"/>
    <w:rsid w:val="003C6496"/>
    <w:rsid w:val="003C6EF6"/>
    <w:rsid w:val="003C721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2FC6"/>
    <w:rsid w:val="00476830"/>
    <w:rsid w:val="00476B94"/>
    <w:rsid w:val="00477621"/>
    <w:rsid w:val="00481542"/>
    <w:rsid w:val="00485BAA"/>
    <w:rsid w:val="0048778C"/>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B94"/>
    <w:rsid w:val="00527DC0"/>
    <w:rsid w:val="00530493"/>
    <w:rsid w:val="0053069E"/>
    <w:rsid w:val="0053202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4F2"/>
    <w:rsid w:val="006A07C3"/>
    <w:rsid w:val="006A16BA"/>
    <w:rsid w:val="006A2AA6"/>
    <w:rsid w:val="006A4EAE"/>
    <w:rsid w:val="006B151D"/>
    <w:rsid w:val="006B1AEA"/>
    <w:rsid w:val="006B2591"/>
    <w:rsid w:val="006B527D"/>
    <w:rsid w:val="006B5B83"/>
    <w:rsid w:val="006B662A"/>
    <w:rsid w:val="006C054D"/>
    <w:rsid w:val="006C0B5E"/>
    <w:rsid w:val="006C13D0"/>
    <w:rsid w:val="006C2505"/>
    <w:rsid w:val="006C620E"/>
    <w:rsid w:val="006C6E4A"/>
    <w:rsid w:val="006D010B"/>
    <w:rsid w:val="006D0A95"/>
    <w:rsid w:val="006D1141"/>
    <w:rsid w:val="006D2D8A"/>
    <w:rsid w:val="006D49E1"/>
    <w:rsid w:val="006D4A41"/>
    <w:rsid w:val="006E3035"/>
    <w:rsid w:val="006E3B3F"/>
    <w:rsid w:val="006E454E"/>
    <w:rsid w:val="006E5B74"/>
    <w:rsid w:val="006E6A2F"/>
    <w:rsid w:val="006E73AE"/>
    <w:rsid w:val="006F0B31"/>
    <w:rsid w:val="006F0DEB"/>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0674"/>
    <w:rsid w:val="007F3FE6"/>
    <w:rsid w:val="007F41A2"/>
    <w:rsid w:val="007F49B0"/>
    <w:rsid w:val="007F4EE2"/>
    <w:rsid w:val="008006D3"/>
    <w:rsid w:val="00800F7A"/>
    <w:rsid w:val="0080135B"/>
    <w:rsid w:val="0080181B"/>
    <w:rsid w:val="008041CD"/>
    <w:rsid w:val="008041F1"/>
    <w:rsid w:val="00804913"/>
    <w:rsid w:val="008070AF"/>
    <w:rsid w:val="00807286"/>
    <w:rsid w:val="00813FC9"/>
    <w:rsid w:val="00816968"/>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EE3"/>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2F31"/>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C3"/>
    <w:rsid w:val="00B70E21"/>
    <w:rsid w:val="00B710C4"/>
    <w:rsid w:val="00B75208"/>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1D30"/>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1363"/>
    <w:rsid w:val="00C0319E"/>
    <w:rsid w:val="00C04B1E"/>
    <w:rsid w:val="00C05A53"/>
    <w:rsid w:val="00C12361"/>
    <w:rsid w:val="00C13DF8"/>
    <w:rsid w:val="00C14D9B"/>
    <w:rsid w:val="00C15E68"/>
    <w:rsid w:val="00C16CDA"/>
    <w:rsid w:val="00C21E41"/>
    <w:rsid w:val="00C22F1E"/>
    <w:rsid w:val="00C2472D"/>
    <w:rsid w:val="00C26E6F"/>
    <w:rsid w:val="00C3122A"/>
    <w:rsid w:val="00C31D63"/>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54F7"/>
    <w:rsid w:val="00CC5FD6"/>
    <w:rsid w:val="00CC615D"/>
    <w:rsid w:val="00CC6BFE"/>
    <w:rsid w:val="00CC7292"/>
    <w:rsid w:val="00CC7DCB"/>
    <w:rsid w:val="00CD12B3"/>
    <w:rsid w:val="00CD21FD"/>
    <w:rsid w:val="00CD3F90"/>
    <w:rsid w:val="00CD4D58"/>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339A"/>
    <w:rsid w:val="00D24C4E"/>
    <w:rsid w:val="00D26825"/>
    <w:rsid w:val="00D26BAB"/>
    <w:rsid w:val="00D27A8B"/>
    <w:rsid w:val="00D27ABE"/>
    <w:rsid w:val="00D3001A"/>
    <w:rsid w:val="00D32E1F"/>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5CD2"/>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44AF"/>
    <w:rsid w:val="00DD5C60"/>
    <w:rsid w:val="00DE1B8D"/>
    <w:rsid w:val="00DE1E7C"/>
    <w:rsid w:val="00DE2198"/>
    <w:rsid w:val="00DE31C1"/>
    <w:rsid w:val="00DE3848"/>
    <w:rsid w:val="00DE44BF"/>
    <w:rsid w:val="00DE5F5E"/>
    <w:rsid w:val="00DE7535"/>
    <w:rsid w:val="00DF1449"/>
    <w:rsid w:val="00DF229E"/>
    <w:rsid w:val="00DF2A90"/>
    <w:rsid w:val="00DF3BB8"/>
    <w:rsid w:val="00DF454C"/>
    <w:rsid w:val="00DF45EB"/>
    <w:rsid w:val="00DF470E"/>
    <w:rsid w:val="00DF52E3"/>
    <w:rsid w:val="00DF7D88"/>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4360"/>
    <w:rsid w:val="00E957F0"/>
    <w:rsid w:val="00E96D66"/>
    <w:rsid w:val="00E97A5A"/>
    <w:rsid w:val="00EA044F"/>
    <w:rsid w:val="00EA055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99"/>
    <w:rsid w:val="00F944EC"/>
    <w:rsid w:val="00F94EE1"/>
    <w:rsid w:val="00F97607"/>
    <w:rsid w:val="00FA00BF"/>
    <w:rsid w:val="00FA100B"/>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0136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0136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0136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0136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01363"/>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0136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E9436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46E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4.xm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linkid=9839206" TargetMode="External"/><Relationship Id="rId54"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pl-pl/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5.xml"/><Relationship Id="rId45" Type="http://schemas.openxmlformats.org/officeDocument/2006/relationships/hyperlink" Target="http://go.microsoft.com/fwlink/p/?LinkID=223436" TargetMode="External"/><Relationship Id="rId53" Type="http://schemas.openxmlformats.org/officeDocument/2006/relationships/footer" Target="footer16.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9CFAD3-D10C-45CB-A208-7C5D43C2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20566</Words>
  <Characters>117230</Characters>
  <Application>Microsoft Office Word</Application>
  <DocSecurity>8</DocSecurity>
  <Lines>976</Lines>
  <Paragraphs>275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2016-05-31T04:50:00Z</dcterms:created>
  <dcterms:modified xsi:type="dcterms:W3CDTF">2016-05-31T04:51:00Z</dcterms:modified>
</cp:coreProperties>
</file>