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BF59B1">
      <w:pPr>
        <w:pStyle w:val="ProductList-Body"/>
        <w:shd w:val="clear" w:color="auto" w:fill="0072C6"/>
        <w:tabs>
          <w:tab w:val="clear" w:pos="158"/>
          <w:tab w:val="left" w:pos="360"/>
          <w:tab w:val="left" w:pos="426"/>
        </w:tabs>
        <w:ind w:left="426" w:right="1800" w:hanging="426"/>
      </w:pPr>
      <w:r>
        <w:rPr>
          <w:rFonts w:asciiTheme="majorHAnsi" w:hAnsiTheme="majorHAnsi"/>
          <w:color w:val="FFFFFF" w:themeColor="background1"/>
          <w:sz w:val="72"/>
          <w:szCs w:val="72"/>
        </w:rPr>
        <w:tab/>
        <w:t>Postanowienia dotyczące Usług Online</w:t>
      </w:r>
    </w:p>
    <w:p w14:paraId="6BAF63FC" w14:textId="6954FBEB" w:rsidR="004D27A6" w:rsidRPr="00690C65" w:rsidRDefault="004D27A6" w:rsidP="00527B9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C14D9B">
        <w:rPr>
          <w:rFonts w:asciiTheme="majorHAnsi" w:hAnsiTheme="majorHAnsi"/>
          <w:color w:val="FFFFFF" w:themeColor="background1"/>
          <w:sz w:val="96"/>
          <w:szCs w:val="96"/>
        </w:rPr>
        <w:t xml:space="preserve">listopada </w:t>
      </w:r>
      <w:r>
        <w:rPr>
          <w:rFonts w:asciiTheme="majorHAnsi" w:hAnsiTheme="majorHAnsi"/>
          <w:color w:val="FFFFFF" w:themeColor="background1"/>
          <w:sz w:val="96"/>
          <w:szCs w:val="96"/>
        </w:rPr>
        <w:t xml:space="preserve">2015 </w:t>
      </w:r>
      <w:r w:rsidR="00EC2FDF">
        <w:rPr>
          <w:rFonts w:asciiTheme="majorHAnsi" w:hAnsiTheme="majorHAnsi"/>
          <w:color w:val="FFFFFF" w:themeColor="background1"/>
          <w:sz w:val="96"/>
          <w:szCs w:val="96"/>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6DBA12BB" w14:textId="15D237C4" w:rsidR="00C14D9B" w:rsidRDefault="00A430D3">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3186225" w:history="1">
        <w:r w:rsidR="00C14D9B" w:rsidRPr="00F40EB6">
          <w:rPr>
            <w:rStyle w:val="Hyperlink"/>
            <w:noProof/>
          </w:rPr>
          <w:t>Wprowadzenie</w:t>
        </w:r>
        <w:r w:rsidR="00C14D9B">
          <w:rPr>
            <w:noProof/>
            <w:webHidden/>
          </w:rPr>
          <w:tab/>
        </w:r>
        <w:r w:rsidR="00C14D9B">
          <w:rPr>
            <w:noProof/>
            <w:webHidden/>
          </w:rPr>
          <w:fldChar w:fldCharType="begin"/>
        </w:r>
        <w:r w:rsidR="00C14D9B">
          <w:rPr>
            <w:noProof/>
            <w:webHidden/>
          </w:rPr>
          <w:instrText xml:space="preserve"> PAGEREF _Toc433186225 \h </w:instrText>
        </w:r>
        <w:r w:rsidR="00C14D9B">
          <w:rPr>
            <w:noProof/>
            <w:webHidden/>
          </w:rPr>
        </w:r>
        <w:r w:rsidR="00C14D9B">
          <w:rPr>
            <w:noProof/>
            <w:webHidden/>
          </w:rPr>
          <w:fldChar w:fldCharType="separate"/>
        </w:r>
        <w:r w:rsidR="00C14D9B">
          <w:rPr>
            <w:noProof/>
            <w:webHidden/>
          </w:rPr>
          <w:t>3</w:t>
        </w:r>
        <w:r w:rsidR="00C14D9B">
          <w:rPr>
            <w:noProof/>
            <w:webHidden/>
          </w:rPr>
          <w:fldChar w:fldCharType="end"/>
        </w:r>
      </w:hyperlink>
    </w:p>
    <w:p w14:paraId="166D8EA4" w14:textId="1CB4BA0F" w:rsidR="00C14D9B" w:rsidRDefault="00B8243A">
      <w:pPr>
        <w:pStyle w:val="TOC3"/>
        <w:tabs>
          <w:tab w:val="right" w:leader="dot" w:pos="5030"/>
        </w:tabs>
        <w:rPr>
          <w:rFonts w:eastAsiaTheme="minorEastAsia"/>
          <w:smallCaps w:val="0"/>
          <w:noProof/>
          <w:sz w:val="22"/>
          <w:lang w:val="en-US" w:eastAsia="en-US" w:bidi="ar-SA"/>
        </w:rPr>
      </w:pPr>
      <w:hyperlink w:anchor="_Toc433186226" w:history="1">
        <w:r w:rsidR="00C14D9B" w:rsidRPr="00F40EB6">
          <w:rPr>
            <w:rStyle w:val="Hyperlink"/>
            <w:noProof/>
          </w:rPr>
          <w:t>Wcześniejsze wersje</w:t>
        </w:r>
        <w:r w:rsidR="00C14D9B">
          <w:rPr>
            <w:noProof/>
            <w:webHidden/>
          </w:rPr>
          <w:tab/>
        </w:r>
        <w:r w:rsidR="00C14D9B">
          <w:rPr>
            <w:noProof/>
            <w:webHidden/>
          </w:rPr>
          <w:fldChar w:fldCharType="begin"/>
        </w:r>
        <w:r w:rsidR="00C14D9B">
          <w:rPr>
            <w:noProof/>
            <w:webHidden/>
          </w:rPr>
          <w:instrText xml:space="preserve"> PAGEREF _Toc433186226 \h </w:instrText>
        </w:r>
        <w:r w:rsidR="00C14D9B">
          <w:rPr>
            <w:noProof/>
            <w:webHidden/>
          </w:rPr>
        </w:r>
        <w:r w:rsidR="00C14D9B">
          <w:rPr>
            <w:noProof/>
            <w:webHidden/>
          </w:rPr>
          <w:fldChar w:fldCharType="separate"/>
        </w:r>
        <w:r w:rsidR="00C14D9B">
          <w:rPr>
            <w:noProof/>
            <w:webHidden/>
          </w:rPr>
          <w:t>3</w:t>
        </w:r>
        <w:r w:rsidR="00C14D9B">
          <w:rPr>
            <w:noProof/>
            <w:webHidden/>
          </w:rPr>
          <w:fldChar w:fldCharType="end"/>
        </w:r>
      </w:hyperlink>
    </w:p>
    <w:p w14:paraId="0405E30D" w14:textId="767DC4D4" w:rsidR="00C14D9B" w:rsidRDefault="00B8243A">
      <w:pPr>
        <w:pStyle w:val="TOC3"/>
        <w:tabs>
          <w:tab w:val="right" w:leader="dot" w:pos="5030"/>
        </w:tabs>
        <w:rPr>
          <w:rFonts w:eastAsiaTheme="minorEastAsia"/>
          <w:smallCaps w:val="0"/>
          <w:noProof/>
          <w:sz w:val="22"/>
          <w:lang w:val="en-US" w:eastAsia="en-US" w:bidi="ar-SA"/>
        </w:rPr>
      </w:pPr>
      <w:hyperlink w:anchor="_Toc433186227" w:history="1">
        <w:r w:rsidR="00C14D9B" w:rsidRPr="00F40EB6">
          <w:rPr>
            <w:rStyle w:val="Hyperlink"/>
            <w:noProof/>
          </w:rPr>
          <w:t>Objaśnienia i zestawienie zmian</w:t>
        </w:r>
        <w:r w:rsidR="00C14D9B">
          <w:rPr>
            <w:noProof/>
            <w:webHidden/>
          </w:rPr>
          <w:tab/>
        </w:r>
        <w:r w:rsidR="00C14D9B">
          <w:rPr>
            <w:noProof/>
            <w:webHidden/>
          </w:rPr>
          <w:fldChar w:fldCharType="begin"/>
        </w:r>
        <w:r w:rsidR="00C14D9B">
          <w:rPr>
            <w:noProof/>
            <w:webHidden/>
          </w:rPr>
          <w:instrText xml:space="preserve"> PAGEREF _Toc433186227 \h </w:instrText>
        </w:r>
        <w:r w:rsidR="00C14D9B">
          <w:rPr>
            <w:noProof/>
            <w:webHidden/>
          </w:rPr>
        </w:r>
        <w:r w:rsidR="00C14D9B">
          <w:rPr>
            <w:noProof/>
            <w:webHidden/>
          </w:rPr>
          <w:fldChar w:fldCharType="separate"/>
        </w:r>
        <w:r w:rsidR="00C14D9B">
          <w:rPr>
            <w:noProof/>
            <w:webHidden/>
          </w:rPr>
          <w:t>3</w:t>
        </w:r>
        <w:r w:rsidR="00C14D9B">
          <w:rPr>
            <w:noProof/>
            <w:webHidden/>
          </w:rPr>
          <w:fldChar w:fldCharType="end"/>
        </w:r>
      </w:hyperlink>
    </w:p>
    <w:p w14:paraId="70E42969" w14:textId="3F6A99E1" w:rsidR="00C14D9B" w:rsidRDefault="00B8243A">
      <w:pPr>
        <w:pStyle w:val="TOC5"/>
        <w:tabs>
          <w:tab w:val="right" w:leader="dot" w:pos="5030"/>
        </w:tabs>
        <w:rPr>
          <w:rFonts w:eastAsiaTheme="minorEastAsia"/>
          <w:noProof/>
          <w:sz w:val="22"/>
          <w:lang w:val="en-US" w:eastAsia="en-US" w:bidi="ar-SA"/>
        </w:rPr>
      </w:pPr>
      <w:hyperlink w:anchor="_Toc433186228" w:history="1">
        <w:r w:rsidR="00C14D9B" w:rsidRPr="00F40EB6">
          <w:rPr>
            <w:rStyle w:val="Hyperlink"/>
            <w:noProof/>
          </w:rPr>
          <w:t>Postanowienia szczegółowe dotyczące Usług Online</w:t>
        </w:r>
        <w:r w:rsidR="00C14D9B">
          <w:rPr>
            <w:noProof/>
            <w:webHidden/>
          </w:rPr>
          <w:tab/>
        </w:r>
        <w:r w:rsidR="00C14D9B">
          <w:rPr>
            <w:noProof/>
            <w:webHidden/>
          </w:rPr>
          <w:fldChar w:fldCharType="begin"/>
        </w:r>
        <w:r w:rsidR="00C14D9B">
          <w:rPr>
            <w:noProof/>
            <w:webHidden/>
          </w:rPr>
          <w:instrText xml:space="preserve"> PAGEREF _Toc433186228 \h </w:instrText>
        </w:r>
        <w:r w:rsidR="00C14D9B">
          <w:rPr>
            <w:noProof/>
            <w:webHidden/>
          </w:rPr>
        </w:r>
        <w:r w:rsidR="00C14D9B">
          <w:rPr>
            <w:noProof/>
            <w:webHidden/>
          </w:rPr>
          <w:fldChar w:fldCharType="separate"/>
        </w:r>
        <w:r w:rsidR="00C14D9B">
          <w:rPr>
            <w:noProof/>
            <w:webHidden/>
          </w:rPr>
          <w:t>3</w:t>
        </w:r>
        <w:r w:rsidR="00C14D9B">
          <w:rPr>
            <w:noProof/>
            <w:webHidden/>
          </w:rPr>
          <w:fldChar w:fldCharType="end"/>
        </w:r>
      </w:hyperlink>
    </w:p>
    <w:p w14:paraId="7C158A1E" w14:textId="52E1A9CD" w:rsidR="00C14D9B" w:rsidRDefault="00B8243A">
      <w:pPr>
        <w:pStyle w:val="TOC1"/>
        <w:tabs>
          <w:tab w:val="right" w:leader="dot" w:pos="5030"/>
        </w:tabs>
        <w:rPr>
          <w:rFonts w:eastAsiaTheme="minorEastAsia"/>
          <w:b w:val="0"/>
          <w:caps w:val="0"/>
          <w:noProof/>
          <w:sz w:val="22"/>
          <w:lang w:val="en-US" w:eastAsia="en-US" w:bidi="ar-SA"/>
        </w:rPr>
      </w:pPr>
      <w:hyperlink w:anchor="_Toc433186229" w:history="1">
        <w:r w:rsidR="00C14D9B" w:rsidRPr="00F40EB6">
          <w:rPr>
            <w:rStyle w:val="Hyperlink"/>
            <w:noProof/>
          </w:rPr>
          <w:t>Ogólne postanowienia</w:t>
        </w:r>
        <w:r w:rsidR="00C14D9B">
          <w:rPr>
            <w:noProof/>
            <w:webHidden/>
          </w:rPr>
          <w:tab/>
        </w:r>
        <w:r w:rsidR="00C14D9B">
          <w:rPr>
            <w:noProof/>
            <w:webHidden/>
          </w:rPr>
          <w:fldChar w:fldCharType="begin"/>
        </w:r>
        <w:r w:rsidR="00C14D9B">
          <w:rPr>
            <w:noProof/>
            <w:webHidden/>
          </w:rPr>
          <w:instrText xml:space="preserve"> PAGEREF _Toc433186229 \h </w:instrText>
        </w:r>
        <w:r w:rsidR="00C14D9B">
          <w:rPr>
            <w:noProof/>
            <w:webHidden/>
          </w:rPr>
        </w:r>
        <w:r w:rsidR="00C14D9B">
          <w:rPr>
            <w:noProof/>
            <w:webHidden/>
          </w:rPr>
          <w:fldChar w:fldCharType="separate"/>
        </w:r>
        <w:r w:rsidR="00C14D9B">
          <w:rPr>
            <w:noProof/>
            <w:webHidden/>
          </w:rPr>
          <w:t>4</w:t>
        </w:r>
        <w:r w:rsidR="00C14D9B">
          <w:rPr>
            <w:noProof/>
            <w:webHidden/>
          </w:rPr>
          <w:fldChar w:fldCharType="end"/>
        </w:r>
      </w:hyperlink>
    </w:p>
    <w:p w14:paraId="61608D2B" w14:textId="74862A42" w:rsidR="00C14D9B" w:rsidRDefault="00B8243A">
      <w:pPr>
        <w:pStyle w:val="TOC5"/>
        <w:tabs>
          <w:tab w:val="right" w:leader="dot" w:pos="5030"/>
        </w:tabs>
        <w:rPr>
          <w:rFonts w:eastAsiaTheme="minorEastAsia"/>
          <w:noProof/>
          <w:sz w:val="22"/>
          <w:lang w:val="en-US" w:eastAsia="en-US" w:bidi="ar-SA"/>
        </w:rPr>
      </w:pPr>
      <w:hyperlink w:anchor="_Toc433186230" w:history="1">
        <w:r w:rsidR="00C14D9B" w:rsidRPr="00F40EB6">
          <w:rPr>
            <w:rStyle w:val="Hyperlink"/>
            <w:noProof/>
          </w:rPr>
          <w:t>Definicje</w:t>
        </w:r>
        <w:r w:rsidR="00C14D9B">
          <w:rPr>
            <w:noProof/>
            <w:webHidden/>
          </w:rPr>
          <w:tab/>
        </w:r>
        <w:r w:rsidR="00C14D9B">
          <w:rPr>
            <w:noProof/>
            <w:webHidden/>
          </w:rPr>
          <w:fldChar w:fldCharType="begin"/>
        </w:r>
        <w:r w:rsidR="00C14D9B">
          <w:rPr>
            <w:noProof/>
            <w:webHidden/>
          </w:rPr>
          <w:instrText xml:space="preserve"> PAGEREF _Toc433186230 \h </w:instrText>
        </w:r>
        <w:r w:rsidR="00C14D9B">
          <w:rPr>
            <w:noProof/>
            <w:webHidden/>
          </w:rPr>
        </w:r>
        <w:r w:rsidR="00C14D9B">
          <w:rPr>
            <w:noProof/>
            <w:webHidden/>
          </w:rPr>
          <w:fldChar w:fldCharType="separate"/>
        </w:r>
        <w:r w:rsidR="00C14D9B">
          <w:rPr>
            <w:noProof/>
            <w:webHidden/>
          </w:rPr>
          <w:t>4</w:t>
        </w:r>
        <w:r w:rsidR="00C14D9B">
          <w:rPr>
            <w:noProof/>
            <w:webHidden/>
          </w:rPr>
          <w:fldChar w:fldCharType="end"/>
        </w:r>
      </w:hyperlink>
    </w:p>
    <w:p w14:paraId="50149698" w14:textId="18693569" w:rsidR="00C14D9B" w:rsidRDefault="00B8243A">
      <w:pPr>
        <w:pStyle w:val="TOC5"/>
        <w:tabs>
          <w:tab w:val="right" w:leader="dot" w:pos="5030"/>
        </w:tabs>
        <w:rPr>
          <w:rFonts w:eastAsiaTheme="minorEastAsia"/>
          <w:noProof/>
          <w:sz w:val="22"/>
          <w:lang w:val="en-US" w:eastAsia="en-US" w:bidi="ar-SA"/>
        </w:rPr>
      </w:pPr>
      <w:hyperlink w:anchor="_Toc433186231" w:history="1">
        <w:r w:rsidR="00C14D9B" w:rsidRPr="00F40EB6">
          <w:rPr>
            <w:rStyle w:val="Hyperlink"/>
            <w:noProof/>
          </w:rPr>
          <w:t>Aktualizacje postanowień Warunków Dotyczących Usług Online</w:t>
        </w:r>
        <w:r w:rsidR="00C14D9B">
          <w:rPr>
            <w:noProof/>
            <w:webHidden/>
          </w:rPr>
          <w:tab/>
        </w:r>
        <w:r w:rsidR="00C14D9B">
          <w:rPr>
            <w:noProof/>
            <w:webHidden/>
          </w:rPr>
          <w:fldChar w:fldCharType="begin"/>
        </w:r>
        <w:r w:rsidR="00C14D9B">
          <w:rPr>
            <w:noProof/>
            <w:webHidden/>
          </w:rPr>
          <w:instrText xml:space="preserve"> PAGEREF _Toc433186231 \h </w:instrText>
        </w:r>
        <w:r w:rsidR="00C14D9B">
          <w:rPr>
            <w:noProof/>
            <w:webHidden/>
          </w:rPr>
        </w:r>
        <w:r w:rsidR="00C14D9B">
          <w:rPr>
            <w:noProof/>
            <w:webHidden/>
          </w:rPr>
          <w:fldChar w:fldCharType="separate"/>
        </w:r>
        <w:r w:rsidR="00C14D9B">
          <w:rPr>
            <w:noProof/>
            <w:webHidden/>
          </w:rPr>
          <w:t>4</w:t>
        </w:r>
        <w:r w:rsidR="00C14D9B">
          <w:rPr>
            <w:noProof/>
            <w:webHidden/>
          </w:rPr>
          <w:fldChar w:fldCharType="end"/>
        </w:r>
      </w:hyperlink>
    </w:p>
    <w:p w14:paraId="40E2153E" w14:textId="6F3F86DB" w:rsidR="00C14D9B" w:rsidRDefault="00B8243A">
      <w:pPr>
        <w:pStyle w:val="TOC5"/>
        <w:tabs>
          <w:tab w:val="right" w:leader="dot" w:pos="5030"/>
        </w:tabs>
        <w:rPr>
          <w:rFonts w:eastAsiaTheme="minorEastAsia"/>
          <w:noProof/>
          <w:sz w:val="22"/>
          <w:lang w:val="en-US" w:eastAsia="en-US" w:bidi="ar-SA"/>
        </w:rPr>
      </w:pPr>
      <w:hyperlink w:anchor="_Toc433186232" w:history="1">
        <w:r w:rsidR="00C14D9B" w:rsidRPr="00F40EB6">
          <w:rPr>
            <w:rStyle w:val="Hyperlink"/>
            <w:noProof/>
          </w:rPr>
          <w:t>Zmiany w przepisach prawnych i dostępność na świecie</w:t>
        </w:r>
        <w:r w:rsidR="00C14D9B">
          <w:rPr>
            <w:noProof/>
            <w:webHidden/>
          </w:rPr>
          <w:tab/>
        </w:r>
        <w:r w:rsidR="00C14D9B">
          <w:rPr>
            <w:noProof/>
            <w:webHidden/>
          </w:rPr>
          <w:fldChar w:fldCharType="begin"/>
        </w:r>
        <w:r w:rsidR="00C14D9B">
          <w:rPr>
            <w:noProof/>
            <w:webHidden/>
          </w:rPr>
          <w:instrText xml:space="preserve"> PAGEREF _Toc433186232 \h </w:instrText>
        </w:r>
        <w:r w:rsidR="00C14D9B">
          <w:rPr>
            <w:noProof/>
            <w:webHidden/>
          </w:rPr>
        </w:r>
        <w:r w:rsidR="00C14D9B">
          <w:rPr>
            <w:noProof/>
            <w:webHidden/>
          </w:rPr>
          <w:fldChar w:fldCharType="separate"/>
        </w:r>
        <w:r w:rsidR="00C14D9B">
          <w:rPr>
            <w:noProof/>
            <w:webHidden/>
          </w:rPr>
          <w:t>4</w:t>
        </w:r>
        <w:r w:rsidR="00C14D9B">
          <w:rPr>
            <w:noProof/>
            <w:webHidden/>
          </w:rPr>
          <w:fldChar w:fldCharType="end"/>
        </w:r>
      </w:hyperlink>
    </w:p>
    <w:p w14:paraId="3C55C510" w14:textId="39047CF3" w:rsidR="00C14D9B" w:rsidRDefault="00B8243A">
      <w:pPr>
        <w:pStyle w:val="TOC5"/>
        <w:tabs>
          <w:tab w:val="right" w:leader="dot" w:pos="5030"/>
        </w:tabs>
        <w:rPr>
          <w:rFonts w:eastAsiaTheme="minorEastAsia"/>
          <w:noProof/>
          <w:sz w:val="22"/>
          <w:lang w:val="en-US" w:eastAsia="en-US" w:bidi="ar-SA"/>
        </w:rPr>
      </w:pPr>
      <w:hyperlink w:anchor="_Toc433186233" w:history="1">
        <w:r w:rsidR="00C14D9B" w:rsidRPr="00F40EB6">
          <w:rPr>
            <w:rStyle w:val="Hyperlink"/>
            <w:noProof/>
          </w:rPr>
          <w:t>Okres przechowywania danych</w:t>
        </w:r>
        <w:r w:rsidR="00C14D9B">
          <w:rPr>
            <w:noProof/>
            <w:webHidden/>
          </w:rPr>
          <w:tab/>
        </w:r>
        <w:r w:rsidR="00C14D9B">
          <w:rPr>
            <w:noProof/>
            <w:webHidden/>
          </w:rPr>
          <w:fldChar w:fldCharType="begin"/>
        </w:r>
        <w:r w:rsidR="00C14D9B">
          <w:rPr>
            <w:noProof/>
            <w:webHidden/>
          </w:rPr>
          <w:instrText xml:space="preserve"> PAGEREF _Toc433186233 \h </w:instrText>
        </w:r>
        <w:r w:rsidR="00C14D9B">
          <w:rPr>
            <w:noProof/>
            <w:webHidden/>
          </w:rPr>
        </w:r>
        <w:r w:rsidR="00C14D9B">
          <w:rPr>
            <w:noProof/>
            <w:webHidden/>
          </w:rPr>
          <w:fldChar w:fldCharType="separate"/>
        </w:r>
        <w:r w:rsidR="00C14D9B">
          <w:rPr>
            <w:noProof/>
            <w:webHidden/>
          </w:rPr>
          <w:t>4</w:t>
        </w:r>
        <w:r w:rsidR="00C14D9B">
          <w:rPr>
            <w:noProof/>
            <w:webHidden/>
          </w:rPr>
          <w:fldChar w:fldCharType="end"/>
        </w:r>
      </w:hyperlink>
    </w:p>
    <w:p w14:paraId="4175D2F9" w14:textId="5237B045" w:rsidR="00C14D9B" w:rsidRDefault="00B8243A">
      <w:pPr>
        <w:pStyle w:val="TOC5"/>
        <w:tabs>
          <w:tab w:val="right" w:leader="dot" w:pos="5030"/>
        </w:tabs>
        <w:rPr>
          <w:rFonts w:eastAsiaTheme="minorEastAsia"/>
          <w:noProof/>
          <w:sz w:val="22"/>
          <w:lang w:val="en-US" w:eastAsia="en-US" w:bidi="ar-SA"/>
        </w:rPr>
      </w:pPr>
      <w:hyperlink w:anchor="_Toc433186234" w:history="1">
        <w:r w:rsidR="00C14D9B" w:rsidRPr="00F40EB6">
          <w:rPr>
            <w:rStyle w:val="Hyperlink"/>
            <w:noProof/>
          </w:rPr>
          <w:t>Korzystanie z oprogramowania razem z usługą online</w:t>
        </w:r>
        <w:r w:rsidR="00C14D9B">
          <w:rPr>
            <w:noProof/>
            <w:webHidden/>
          </w:rPr>
          <w:tab/>
        </w:r>
        <w:r w:rsidR="00C14D9B">
          <w:rPr>
            <w:noProof/>
            <w:webHidden/>
          </w:rPr>
          <w:fldChar w:fldCharType="begin"/>
        </w:r>
        <w:r w:rsidR="00C14D9B">
          <w:rPr>
            <w:noProof/>
            <w:webHidden/>
          </w:rPr>
          <w:instrText xml:space="preserve"> PAGEREF _Toc433186234 \h </w:instrText>
        </w:r>
        <w:r w:rsidR="00C14D9B">
          <w:rPr>
            <w:noProof/>
            <w:webHidden/>
          </w:rPr>
        </w:r>
        <w:r w:rsidR="00C14D9B">
          <w:rPr>
            <w:noProof/>
            <w:webHidden/>
          </w:rPr>
          <w:fldChar w:fldCharType="separate"/>
        </w:r>
        <w:r w:rsidR="00C14D9B">
          <w:rPr>
            <w:noProof/>
            <w:webHidden/>
          </w:rPr>
          <w:t>5</w:t>
        </w:r>
        <w:r w:rsidR="00C14D9B">
          <w:rPr>
            <w:noProof/>
            <w:webHidden/>
          </w:rPr>
          <w:fldChar w:fldCharType="end"/>
        </w:r>
      </w:hyperlink>
    </w:p>
    <w:p w14:paraId="602B8454" w14:textId="5E17E116" w:rsidR="00C14D9B" w:rsidRDefault="00B8243A">
      <w:pPr>
        <w:pStyle w:val="TOC5"/>
        <w:tabs>
          <w:tab w:val="right" w:leader="dot" w:pos="5030"/>
        </w:tabs>
        <w:rPr>
          <w:rFonts w:eastAsiaTheme="minorEastAsia"/>
          <w:noProof/>
          <w:sz w:val="22"/>
          <w:lang w:val="en-US" w:eastAsia="en-US" w:bidi="ar-SA"/>
        </w:rPr>
      </w:pPr>
      <w:hyperlink w:anchor="_Toc433186235" w:history="1">
        <w:r w:rsidR="00C14D9B" w:rsidRPr="00F40EB6">
          <w:rPr>
            <w:rStyle w:val="Hyperlink"/>
            <w:noProof/>
          </w:rPr>
          <w:t>Produkty niepochodzące od Microsoft</w:t>
        </w:r>
        <w:r w:rsidR="00C14D9B">
          <w:rPr>
            <w:noProof/>
            <w:webHidden/>
          </w:rPr>
          <w:tab/>
        </w:r>
        <w:r w:rsidR="00C14D9B">
          <w:rPr>
            <w:noProof/>
            <w:webHidden/>
          </w:rPr>
          <w:fldChar w:fldCharType="begin"/>
        </w:r>
        <w:r w:rsidR="00C14D9B">
          <w:rPr>
            <w:noProof/>
            <w:webHidden/>
          </w:rPr>
          <w:instrText xml:space="preserve"> PAGEREF _Toc433186235 \h </w:instrText>
        </w:r>
        <w:r w:rsidR="00C14D9B">
          <w:rPr>
            <w:noProof/>
            <w:webHidden/>
          </w:rPr>
        </w:r>
        <w:r w:rsidR="00C14D9B">
          <w:rPr>
            <w:noProof/>
            <w:webHidden/>
          </w:rPr>
          <w:fldChar w:fldCharType="separate"/>
        </w:r>
        <w:r w:rsidR="00C14D9B">
          <w:rPr>
            <w:noProof/>
            <w:webHidden/>
          </w:rPr>
          <w:t>5</w:t>
        </w:r>
        <w:r w:rsidR="00C14D9B">
          <w:rPr>
            <w:noProof/>
            <w:webHidden/>
          </w:rPr>
          <w:fldChar w:fldCharType="end"/>
        </w:r>
      </w:hyperlink>
    </w:p>
    <w:p w14:paraId="00807D9C" w14:textId="1B9AB409" w:rsidR="00C14D9B" w:rsidRDefault="00B8243A">
      <w:pPr>
        <w:pStyle w:val="TOC5"/>
        <w:tabs>
          <w:tab w:val="right" w:leader="dot" w:pos="5030"/>
        </w:tabs>
        <w:rPr>
          <w:rFonts w:eastAsiaTheme="minorEastAsia"/>
          <w:noProof/>
          <w:sz w:val="22"/>
          <w:lang w:val="en-US" w:eastAsia="en-US" w:bidi="ar-SA"/>
        </w:rPr>
      </w:pPr>
      <w:hyperlink w:anchor="_Toc433186236" w:history="1">
        <w:r w:rsidR="00C14D9B" w:rsidRPr="00F40EB6">
          <w:rPr>
            <w:rStyle w:val="Hyperlink"/>
            <w:noProof/>
          </w:rPr>
          <w:t>Zasady dozwolonego użytku</w:t>
        </w:r>
        <w:r w:rsidR="00C14D9B">
          <w:rPr>
            <w:noProof/>
            <w:webHidden/>
          </w:rPr>
          <w:tab/>
        </w:r>
        <w:r w:rsidR="00C14D9B">
          <w:rPr>
            <w:noProof/>
            <w:webHidden/>
          </w:rPr>
          <w:fldChar w:fldCharType="begin"/>
        </w:r>
        <w:r w:rsidR="00C14D9B">
          <w:rPr>
            <w:noProof/>
            <w:webHidden/>
          </w:rPr>
          <w:instrText xml:space="preserve"> PAGEREF _Toc433186236 \h </w:instrText>
        </w:r>
        <w:r w:rsidR="00C14D9B">
          <w:rPr>
            <w:noProof/>
            <w:webHidden/>
          </w:rPr>
        </w:r>
        <w:r w:rsidR="00C14D9B">
          <w:rPr>
            <w:noProof/>
            <w:webHidden/>
          </w:rPr>
          <w:fldChar w:fldCharType="separate"/>
        </w:r>
        <w:r w:rsidR="00C14D9B">
          <w:rPr>
            <w:noProof/>
            <w:webHidden/>
          </w:rPr>
          <w:t>5</w:t>
        </w:r>
        <w:r w:rsidR="00C14D9B">
          <w:rPr>
            <w:noProof/>
            <w:webHidden/>
          </w:rPr>
          <w:fldChar w:fldCharType="end"/>
        </w:r>
      </w:hyperlink>
    </w:p>
    <w:p w14:paraId="5C5F7D25" w14:textId="731DB5FE" w:rsidR="00C14D9B" w:rsidRDefault="00B8243A">
      <w:pPr>
        <w:pStyle w:val="TOC5"/>
        <w:tabs>
          <w:tab w:val="right" w:leader="dot" w:pos="5030"/>
        </w:tabs>
        <w:rPr>
          <w:rFonts w:eastAsiaTheme="minorEastAsia"/>
          <w:noProof/>
          <w:sz w:val="22"/>
          <w:lang w:val="en-US" w:eastAsia="en-US" w:bidi="ar-SA"/>
        </w:rPr>
      </w:pPr>
      <w:hyperlink w:anchor="_Toc433186237" w:history="1">
        <w:r w:rsidR="00C14D9B" w:rsidRPr="00F40EB6">
          <w:rPr>
            <w:rStyle w:val="Hyperlink"/>
            <w:noProof/>
          </w:rPr>
          <w:t>Ograniczenia techniczne</w:t>
        </w:r>
        <w:r w:rsidR="00C14D9B">
          <w:rPr>
            <w:noProof/>
            <w:webHidden/>
          </w:rPr>
          <w:tab/>
        </w:r>
        <w:r w:rsidR="00C14D9B">
          <w:rPr>
            <w:noProof/>
            <w:webHidden/>
          </w:rPr>
          <w:fldChar w:fldCharType="begin"/>
        </w:r>
        <w:r w:rsidR="00C14D9B">
          <w:rPr>
            <w:noProof/>
            <w:webHidden/>
          </w:rPr>
          <w:instrText xml:space="preserve"> PAGEREF _Toc433186237 \h </w:instrText>
        </w:r>
        <w:r w:rsidR="00C14D9B">
          <w:rPr>
            <w:noProof/>
            <w:webHidden/>
          </w:rPr>
        </w:r>
        <w:r w:rsidR="00C14D9B">
          <w:rPr>
            <w:noProof/>
            <w:webHidden/>
          </w:rPr>
          <w:fldChar w:fldCharType="separate"/>
        </w:r>
        <w:r w:rsidR="00C14D9B">
          <w:rPr>
            <w:noProof/>
            <w:webHidden/>
          </w:rPr>
          <w:t>5</w:t>
        </w:r>
        <w:r w:rsidR="00C14D9B">
          <w:rPr>
            <w:noProof/>
            <w:webHidden/>
          </w:rPr>
          <w:fldChar w:fldCharType="end"/>
        </w:r>
      </w:hyperlink>
    </w:p>
    <w:p w14:paraId="5650EC7A" w14:textId="549DBE4A" w:rsidR="00C14D9B" w:rsidRDefault="00B8243A">
      <w:pPr>
        <w:pStyle w:val="TOC5"/>
        <w:tabs>
          <w:tab w:val="right" w:leader="dot" w:pos="5030"/>
        </w:tabs>
        <w:rPr>
          <w:rFonts w:eastAsiaTheme="minorEastAsia"/>
          <w:noProof/>
          <w:sz w:val="22"/>
          <w:lang w:val="en-US" w:eastAsia="en-US" w:bidi="ar-SA"/>
        </w:rPr>
      </w:pPr>
      <w:hyperlink w:anchor="_Toc433186238" w:history="1">
        <w:r w:rsidR="00C14D9B" w:rsidRPr="00F40EB6">
          <w:rPr>
            <w:rStyle w:val="Hyperlink"/>
            <w:noProof/>
          </w:rPr>
          <w:t>Przestrzeganie przepisów prawa</w:t>
        </w:r>
        <w:r w:rsidR="00C14D9B">
          <w:rPr>
            <w:noProof/>
            <w:webHidden/>
          </w:rPr>
          <w:tab/>
        </w:r>
        <w:r w:rsidR="00C14D9B">
          <w:rPr>
            <w:noProof/>
            <w:webHidden/>
          </w:rPr>
          <w:fldChar w:fldCharType="begin"/>
        </w:r>
        <w:r w:rsidR="00C14D9B">
          <w:rPr>
            <w:noProof/>
            <w:webHidden/>
          </w:rPr>
          <w:instrText xml:space="preserve"> PAGEREF _Toc433186238 \h </w:instrText>
        </w:r>
        <w:r w:rsidR="00C14D9B">
          <w:rPr>
            <w:noProof/>
            <w:webHidden/>
          </w:rPr>
        </w:r>
        <w:r w:rsidR="00C14D9B">
          <w:rPr>
            <w:noProof/>
            <w:webHidden/>
          </w:rPr>
          <w:fldChar w:fldCharType="separate"/>
        </w:r>
        <w:r w:rsidR="00C14D9B">
          <w:rPr>
            <w:noProof/>
            <w:webHidden/>
          </w:rPr>
          <w:t>6</w:t>
        </w:r>
        <w:r w:rsidR="00C14D9B">
          <w:rPr>
            <w:noProof/>
            <w:webHidden/>
          </w:rPr>
          <w:fldChar w:fldCharType="end"/>
        </w:r>
      </w:hyperlink>
    </w:p>
    <w:p w14:paraId="798CE92C" w14:textId="617BBE49" w:rsidR="00C14D9B" w:rsidRDefault="00B8243A">
      <w:pPr>
        <w:pStyle w:val="TOC5"/>
        <w:tabs>
          <w:tab w:val="right" w:leader="dot" w:pos="5030"/>
        </w:tabs>
        <w:rPr>
          <w:rFonts w:eastAsiaTheme="minorEastAsia"/>
          <w:noProof/>
          <w:sz w:val="22"/>
          <w:lang w:val="en-US" w:eastAsia="en-US" w:bidi="ar-SA"/>
        </w:rPr>
      </w:pPr>
      <w:hyperlink w:anchor="_Toc433186239" w:history="1">
        <w:r w:rsidR="00C14D9B" w:rsidRPr="00F40EB6">
          <w:rPr>
            <w:rStyle w:val="Hyperlink"/>
            <w:noProof/>
          </w:rPr>
          <w:t>Powiadomienia elektroniczne</w:t>
        </w:r>
        <w:r w:rsidR="00C14D9B">
          <w:rPr>
            <w:noProof/>
            <w:webHidden/>
          </w:rPr>
          <w:tab/>
        </w:r>
        <w:r w:rsidR="00C14D9B">
          <w:rPr>
            <w:noProof/>
            <w:webHidden/>
          </w:rPr>
          <w:fldChar w:fldCharType="begin"/>
        </w:r>
        <w:r w:rsidR="00C14D9B">
          <w:rPr>
            <w:noProof/>
            <w:webHidden/>
          </w:rPr>
          <w:instrText xml:space="preserve"> PAGEREF _Toc433186239 \h </w:instrText>
        </w:r>
        <w:r w:rsidR="00C14D9B">
          <w:rPr>
            <w:noProof/>
            <w:webHidden/>
          </w:rPr>
        </w:r>
        <w:r w:rsidR="00C14D9B">
          <w:rPr>
            <w:noProof/>
            <w:webHidden/>
          </w:rPr>
          <w:fldChar w:fldCharType="separate"/>
        </w:r>
        <w:r w:rsidR="00C14D9B">
          <w:rPr>
            <w:noProof/>
            <w:webHidden/>
          </w:rPr>
          <w:t>6</w:t>
        </w:r>
        <w:r w:rsidR="00C14D9B">
          <w:rPr>
            <w:noProof/>
            <w:webHidden/>
          </w:rPr>
          <w:fldChar w:fldCharType="end"/>
        </w:r>
      </w:hyperlink>
    </w:p>
    <w:p w14:paraId="2DDA298F" w14:textId="55AB6F0A" w:rsidR="00C14D9B" w:rsidRDefault="00B8243A">
      <w:pPr>
        <w:pStyle w:val="TOC5"/>
        <w:tabs>
          <w:tab w:val="right" w:leader="dot" w:pos="5030"/>
        </w:tabs>
        <w:rPr>
          <w:rFonts w:eastAsiaTheme="minorEastAsia"/>
          <w:noProof/>
          <w:sz w:val="22"/>
          <w:lang w:val="en-US" w:eastAsia="en-US" w:bidi="ar-SA"/>
        </w:rPr>
      </w:pPr>
      <w:hyperlink w:anchor="_Toc433186240" w:history="1">
        <w:r w:rsidR="00C14D9B" w:rsidRPr="00F40EB6">
          <w:rPr>
            <w:rStyle w:val="Hyperlink"/>
            <w:noProof/>
          </w:rPr>
          <w:t>Zmiana przypisania licencji</w:t>
        </w:r>
        <w:r w:rsidR="00C14D9B">
          <w:rPr>
            <w:noProof/>
            <w:webHidden/>
          </w:rPr>
          <w:tab/>
        </w:r>
        <w:r w:rsidR="00C14D9B">
          <w:rPr>
            <w:noProof/>
            <w:webHidden/>
          </w:rPr>
          <w:fldChar w:fldCharType="begin"/>
        </w:r>
        <w:r w:rsidR="00C14D9B">
          <w:rPr>
            <w:noProof/>
            <w:webHidden/>
          </w:rPr>
          <w:instrText xml:space="preserve"> PAGEREF _Toc433186240 \h </w:instrText>
        </w:r>
        <w:r w:rsidR="00C14D9B">
          <w:rPr>
            <w:noProof/>
            <w:webHidden/>
          </w:rPr>
        </w:r>
        <w:r w:rsidR="00C14D9B">
          <w:rPr>
            <w:noProof/>
            <w:webHidden/>
          </w:rPr>
          <w:fldChar w:fldCharType="separate"/>
        </w:r>
        <w:r w:rsidR="00C14D9B">
          <w:rPr>
            <w:noProof/>
            <w:webHidden/>
          </w:rPr>
          <w:t>6</w:t>
        </w:r>
        <w:r w:rsidR="00C14D9B">
          <w:rPr>
            <w:noProof/>
            <w:webHidden/>
          </w:rPr>
          <w:fldChar w:fldCharType="end"/>
        </w:r>
      </w:hyperlink>
    </w:p>
    <w:p w14:paraId="25790E12" w14:textId="5C664B80" w:rsidR="00C14D9B" w:rsidRDefault="00B8243A">
      <w:pPr>
        <w:pStyle w:val="TOC5"/>
        <w:tabs>
          <w:tab w:val="right" w:leader="dot" w:pos="5030"/>
        </w:tabs>
        <w:rPr>
          <w:rFonts w:eastAsiaTheme="minorEastAsia"/>
          <w:noProof/>
          <w:sz w:val="22"/>
          <w:lang w:val="en-US" w:eastAsia="en-US" w:bidi="ar-SA"/>
        </w:rPr>
      </w:pPr>
      <w:hyperlink w:anchor="_Toc433186241" w:history="1">
        <w:r w:rsidR="00C14D9B" w:rsidRPr="00F40EB6">
          <w:rPr>
            <w:rStyle w:val="Hyperlink"/>
            <w:noProof/>
          </w:rPr>
          <w:t>Składniki czcionek</w:t>
        </w:r>
        <w:r w:rsidR="00C14D9B">
          <w:rPr>
            <w:noProof/>
            <w:webHidden/>
          </w:rPr>
          <w:tab/>
        </w:r>
        <w:r w:rsidR="00C14D9B">
          <w:rPr>
            <w:noProof/>
            <w:webHidden/>
          </w:rPr>
          <w:fldChar w:fldCharType="begin"/>
        </w:r>
        <w:r w:rsidR="00C14D9B">
          <w:rPr>
            <w:noProof/>
            <w:webHidden/>
          </w:rPr>
          <w:instrText xml:space="preserve"> PAGEREF _Toc433186241 \h </w:instrText>
        </w:r>
        <w:r w:rsidR="00C14D9B">
          <w:rPr>
            <w:noProof/>
            <w:webHidden/>
          </w:rPr>
        </w:r>
        <w:r w:rsidR="00C14D9B">
          <w:rPr>
            <w:noProof/>
            <w:webHidden/>
          </w:rPr>
          <w:fldChar w:fldCharType="separate"/>
        </w:r>
        <w:r w:rsidR="00C14D9B">
          <w:rPr>
            <w:noProof/>
            <w:webHidden/>
          </w:rPr>
          <w:t>6</w:t>
        </w:r>
        <w:r w:rsidR="00C14D9B">
          <w:rPr>
            <w:noProof/>
            <w:webHidden/>
          </w:rPr>
          <w:fldChar w:fldCharType="end"/>
        </w:r>
      </w:hyperlink>
    </w:p>
    <w:p w14:paraId="301D8814" w14:textId="5B269EEA" w:rsidR="00C14D9B" w:rsidRDefault="00B8243A">
      <w:pPr>
        <w:pStyle w:val="TOC5"/>
        <w:tabs>
          <w:tab w:val="right" w:leader="dot" w:pos="5030"/>
        </w:tabs>
        <w:rPr>
          <w:rFonts w:eastAsiaTheme="minorEastAsia"/>
          <w:noProof/>
          <w:sz w:val="22"/>
          <w:lang w:val="en-US" w:eastAsia="en-US" w:bidi="ar-SA"/>
        </w:rPr>
      </w:pPr>
      <w:hyperlink w:anchor="_Toc433186242" w:history="1">
        <w:r w:rsidR="00C14D9B" w:rsidRPr="00F40EB6">
          <w:rPr>
            <w:rStyle w:val="Hyperlink"/>
            <w:noProof/>
          </w:rPr>
          <w:t>Multipleksowanie</w:t>
        </w:r>
        <w:r w:rsidR="00C14D9B">
          <w:rPr>
            <w:noProof/>
            <w:webHidden/>
          </w:rPr>
          <w:tab/>
        </w:r>
        <w:r w:rsidR="00C14D9B">
          <w:rPr>
            <w:noProof/>
            <w:webHidden/>
          </w:rPr>
          <w:fldChar w:fldCharType="begin"/>
        </w:r>
        <w:r w:rsidR="00C14D9B">
          <w:rPr>
            <w:noProof/>
            <w:webHidden/>
          </w:rPr>
          <w:instrText xml:space="preserve"> PAGEREF _Toc433186242 \h </w:instrText>
        </w:r>
        <w:r w:rsidR="00C14D9B">
          <w:rPr>
            <w:noProof/>
            <w:webHidden/>
          </w:rPr>
        </w:r>
        <w:r w:rsidR="00C14D9B">
          <w:rPr>
            <w:noProof/>
            <w:webHidden/>
          </w:rPr>
          <w:fldChar w:fldCharType="separate"/>
        </w:r>
        <w:r w:rsidR="00C14D9B">
          <w:rPr>
            <w:noProof/>
            <w:webHidden/>
          </w:rPr>
          <w:t>6</w:t>
        </w:r>
        <w:r w:rsidR="00C14D9B">
          <w:rPr>
            <w:noProof/>
            <w:webHidden/>
          </w:rPr>
          <w:fldChar w:fldCharType="end"/>
        </w:r>
      </w:hyperlink>
    </w:p>
    <w:p w14:paraId="77FA424D" w14:textId="6F0CB7C7" w:rsidR="00C14D9B" w:rsidRDefault="00B8243A">
      <w:pPr>
        <w:pStyle w:val="TOC1"/>
        <w:tabs>
          <w:tab w:val="right" w:leader="dot" w:pos="5030"/>
        </w:tabs>
        <w:rPr>
          <w:rFonts w:eastAsiaTheme="minorEastAsia"/>
          <w:b w:val="0"/>
          <w:caps w:val="0"/>
          <w:noProof/>
          <w:sz w:val="22"/>
          <w:lang w:val="en-US" w:eastAsia="en-US" w:bidi="ar-SA"/>
        </w:rPr>
      </w:pPr>
      <w:hyperlink w:anchor="_Toc433186243" w:history="1">
        <w:r w:rsidR="00C14D9B" w:rsidRPr="00F40EB6">
          <w:rPr>
            <w:rStyle w:val="Hyperlink"/>
            <w:noProof/>
          </w:rPr>
          <w:t>Postanowienia dotyczące prywatności i bezpieczeństwa</w:t>
        </w:r>
        <w:r w:rsidR="00C14D9B">
          <w:rPr>
            <w:noProof/>
            <w:webHidden/>
          </w:rPr>
          <w:tab/>
        </w:r>
        <w:r w:rsidR="00C14D9B">
          <w:rPr>
            <w:noProof/>
            <w:webHidden/>
          </w:rPr>
          <w:fldChar w:fldCharType="begin"/>
        </w:r>
        <w:r w:rsidR="00C14D9B">
          <w:rPr>
            <w:noProof/>
            <w:webHidden/>
          </w:rPr>
          <w:instrText xml:space="preserve"> PAGEREF _Toc433186243 \h </w:instrText>
        </w:r>
        <w:r w:rsidR="00C14D9B">
          <w:rPr>
            <w:noProof/>
            <w:webHidden/>
          </w:rPr>
        </w:r>
        <w:r w:rsidR="00C14D9B">
          <w:rPr>
            <w:noProof/>
            <w:webHidden/>
          </w:rPr>
          <w:fldChar w:fldCharType="separate"/>
        </w:r>
        <w:r w:rsidR="00C14D9B">
          <w:rPr>
            <w:noProof/>
            <w:webHidden/>
          </w:rPr>
          <w:t>7</w:t>
        </w:r>
        <w:r w:rsidR="00C14D9B">
          <w:rPr>
            <w:noProof/>
            <w:webHidden/>
          </w:rPr>
          <w:fldChar w:fldCharType="end"/>
        </w:r>
      </w:hyperlink>
    </w:p>
    <w:p w14:paraId="56CE7869" w14:textId="225A9FFC" w:rsidR="00C14D9B" w:rsidRDefault="00B8243A">
      <w:pPr>
        <w:pStyle w:val="TOC3"/>
        <w:tabs>
          <w:tab w:val="right" w:leader="dot" w:pos="5030"/>
        </w:tabs>
        <w:rPr>
          <w:rFonts w:eastAsiaTheme="minorEastAsia"/>
          <w:smallCaps w:val="0"/>
          <w:noProof/>
          <w:sz w:val="22"/>
          <w:lang w:val="en-US" w:eastAsia="en-US" w:bidi="ar-SA"/>
        </w:rPr>
      </w:pPr>
      <w:hyperlink w:anchor="_Toc433186244" w:history="1">
        <w:r w:rsidR="00C14D9B" w:rsidRPr="00F40EB6">
          <w:rPr>
            <w:rStyle w:val="Hyperlink"/>
            <w:noProof/>
          </w:rPr>
          <w:t>Ogólne postanowienia dotyczące prywatności i bezpieczeństwa</w:t>
        </w:r>
        <w:r w:rsidR="00C14D9B">
          <w:rPr>
            <w:noProof/>
            <w:webHidden/>
          </w:rPr>
          <w:tab/>
        </w:r>
        <w:r w:rsidR="00C14D9B">
          <w:rPr>
            <w:noProof/>
            <w:webHidden/>
          </w:rPr>
          <w:fldChar w:fldCharType="begin"/>
        </w:r>
        <w:r w:rsidR="00C14D9B">
          <w:rPr>
            <w:noProof/>
            <w:webHidden/>
          </w:rPr>
          <w:instrText xml:space="preserve"> PAGEREF _Toc433186244 \h </w:instrText>
        </w:r>
        <w:r w:rsidR="00C14D9B">
          <w:rPr>
            <w:noProof/>
            <w:webHidden/>
          </w:rPr>
        </w:r>
        <w:r w:rsidR="00C14D9B">
          <w:rPr>
            <w:noProof/>
            <w:webHidden/>
          </w:rPr>
          <w:fldChar w:fldCharType="separate"/>
        </w:r>
        <w:r w:rsidR="00C14D9B">
          <w:rPr>
            <w:noProof/>
            <w:webHidden/>
          </w:rPr>
          <w:t>7</w:t>
        </w:r>
        <w:r w:rsidR="00C14D9B">
          <w:rPr>
            <w:noProof/>
            <w:webHidden/>
          </w:rPr>
          <w:fldChar w:fldCharType="end"/>
        </w:r>
      </w:hyperlink>
    </w:p>
    <w:p w14:paraId="49EE3879" w14:textId="33BDAA71" w:rsidR="00C14D9B" w:rsidRDefault="00B8243A">
      <w:pPr>
        <w:pStyle w:val="TOC5"/>
        <w:tabs>
          <w:tab w:val="right" w:leader="dot" w:pos="5030"/>
        </w:tabs>
        <w:rPr>
          <w:rFonts w:eastAsiaTheme="minorEastAsia"/>
          <w:noProof/>
          <w:sz w:val="22"/>
          <w:lang w:val="en-US" w:eastAsia="en-US" w:bidi="ar-SA"/>
        </w:rPr>
      </w:pPr>
      <w:hyperlink w:anchor="_Toc433186245" w:history="1">
        <w:r w:rsidR="00C14D9B" w:rsidRPr="00F40EB6">
          <w:rPr>
            <w:rStyle w:val="Hyperlink"/>
            <w:noProof/>
          </w:rPr>
          <w:t>Zakres</w:t>
        </w:r>
        <w:r w:rsidR="00C14D9B">
          <w:rPr>
            <w:noProof/>
            <w:webHidden/>
          </w:rPr>
          <w:tab/>
        </w:r>
        <w:r w:rsidR="00C14D9B">
          <w:rPr>
            <w:noProof/>
            <w:webHidden/>
          </w:rPr>
          <w:fldChar w:fldCharType="begin"/>
        </w:r>
        <w:r w:rsidR="00C14D9B">
          <w:rPr>
            <w:noProof/>
            <w:webHidden/>
          </w:rPr>
          <w:instrText xml:space="preserve"> PAGEREF _Toc433186245 \h </w:instrText>
        </w:r>
        <w:r w:rsidR="00C14D9B">
          <w:rPr>
            <w:noProof/>
            <w:webHidden/>
          </w:rPr>
        </w:r>
        <w:r w:rsidR="00C14D9B">
          <w:rPr>
            <w:noProof/>
            <w:webHidden/>
          </w:rPr>
          <w:fldChar w:fldCharType="separate"/>
        </w:r>
        <w:r w:rsidR="00C14D9B">
          <w:rPr>
            <w:noProof/>
            <w:webHidden/>
          </w:rPr>
          <w:t>7</w:t>
        </w:r>
        <w:r w:rsidR="00C14D9B">
          <w:rPr>
            <w:noProof/>
            <w:webHidden/>
          </w:rPr>
          <w:fldChar w:fldCharType="end"/>
        </w:r>
      </w:hyperlink>
    </w:p>
    <w:p w14:paraId="52F95C1D" w14:textId="14DBB7C8" w:rsidR="00C14D9B" w:rsidRDefault="00B8243A">
      <w:pPr>
        <w:pStyle w:val="TOC5"/>
        <w:tabs>
          <w:tab w:val="right" w:leader="dot" w:pos="5030"/>
        </w:tabs>
        <w:rPr>
          <w:rFonts w:eastAsiaTheme="minorEastAsia"/>
          <w:noProof/>
          <w:sz w:val="22"/>
          <w:lang w:val="en-US" w:eastAsia="en-US" w:bidi="ar-SA"/>
        </w:rPr>
      </w:pPr>
      <w:hyperlink w:anchor="_Toc433186246" w:history="1">
        <w:r w:rsidR="00C14D9B" w:rsidRPr="00F40EB6">
          <w:rPr>
            <w:rStyle w:val="Hyperlink"/>
            <w:noProof/>
          </w:rPr>
          <w:t>Korzystanie z Danych Klienta</w:t>
        </w:r>
        <w:r w:rsidR="00C14D9B">
          <w:rPr>
            <w:noProof/>
            <w:webHidden/>
          </w:rPr>
          <w:tab/>
        </w:r>
        <w:r w:rsidR="00C14D9B">
          <w:rPr>
            <w:noProof/>
            <w:webHidden/>
          </w:rPr>
          <w:fldChar w:fldCharType="begin"/>
        </w:r>
        <w:r w:rsidR="00C14D9B">
          <w:rPr>
            <w:noProof/>
            <w:webHidden/>
          </w:rPr>
          <w:instrText xml:space="preserve"> PAGEREF _Toc433186246 \h </w:instrText>
        </w:r>
        <w:r w:rsidR="00C14D9B">
          <w:rPr>
            <w:noProof/>
            <w:webHidden/>
          </w:rPr>
        </w:r>
        <w:r w:rsidR="00C14D9B">
          <w:rPr>
            <w:noProof/>
            <w:webHidden/>
          </w:rPr>
          <w:fldChar w:fldCharType="separate"/>
        </w:r>
        <w:r w:rsidR="00C14D9B">
          <w:rPr>
            <w:noProof/>
            <w:webHidden/>
          </w:rPr>
          <w:t>7</w:t>
        </w:r>
        <w:r w:rsidR="00C14D9B">
          <w:rPr>
            <w:noProof/>
            <w:webHidden/>
          </w:rPr>
          <w:fldChar w:fldCharType="end"/>
        </w:r>
      </w:hyperlink>
    </w:p>
    <w:p w14:paraId="434F9C6D" w14:textId="526C2907" w:rsidR="00C14D9B" w:rsidRDefault="00B8243A">
      <w:pPr>
        <w:pStyle w:val="TOC5"/>
        <w:tabs>
          <w:tab w:val="right" w:leader="dot" w:pos="5030"/>
        </w:tabs>
        <w:rPr>
          <w:rFonts w:eastAsiaTheme="minorEastAsia"/>
          <w:noProof/>
          <w:sz w:val="22"/>
          <w:lang w:val="en-US" w:eastAsia="en-US" w:bidi="ar-SA"/>
        </w:rPr>
      </w:pPr>
      <w:hyperlink w:anchor="_Toc433186247" w:history="1">
        <w:r w:rsidR="00C14D9B" w:rsidRPr="00F40EB6">
          <w:rPr>
            <w:rStyle w:val="Hyperlink"/>
            <w:noProof/>
          </w:rPr>
          <w:t>Ujawnianie Danych Klienta</w:t>
        </w:r>
        <w:r w:rsidR="00C14D9B">
          <w:rPr>
            <w:noProof/>
            <w:webHidden/>
          </w:rPr>
          <w:tab/>
        </w:r>
        <w:r w:rsidR="00C14D9B">
          <w:rPr>
            <w:noProof/>
            <w:webHidden/>
          </w:rPr>
          <w:fldChar w:fldCharType="begin"/>
        </w:r>
        <w:r w:rsidR="00C14D9B">
          <w:rPr>
            <w:noProof/>
            <w:webHidden/>
          </w:rPr>
          <w:instrText xml:space="preserve"> PAGEREF _Toc433186247 \h </w:instrText>
        </w:r>
        <w:r w:rsidR="00C14D9B">
          <w:rPr>
            <w:noProof/>
            <w:webHidden/>
          </w:rPr>
        </w:r>
        <w:r w:rsidR="00C14D9B">
          <w:rPr>
            <w:noProof/>
            <w:webHidden/>
          </w:rPr>
          <w:fldChar w:fldCharType="separate"/>
        </w:r>
        <w:r w:rsidR="00C14D9B">
          <w:rPr>
            <w:noProof/>
            <w:webHidden/>
          </w:rPr>
          <w:t>7</w:t>
        </w:r>
        <w:r w:rsidR="00C14D9B">
          <w:rPr>
            <w:noProof/>
            <w:webHidden/>
          </w:rPr>
          <w:fldChar w:fldCharType="end"/>
        </w:r>
      </w:hyperlink>
    </w:p>
    <w:p w14:paraId="6030DDE8" w14:textId="2132677A" w:rsidR="00C14D9B" w:rsidRDefault="00B8243A">
      <w:pPr>
        <w:pStyle w:val="TOC5"/>
        <w:tabs>
          <w:tab w:val="right" w:leader="dot" w:pos="5030"/>
        </w:tabs>
        <w:rPr>
          <w:rFonts w:eastAsiaTheme="minorEastAsia"/>
          <w:noProof/>
          <w:sz w:val="22"/>
          <w:lang w:val="en-US" w:eastAsia="en-US" w:bidi="ar-SA"/>
        </w:rPr>
      </w:pPr>
      <w:hyperlink w:anchor="_Toc433186248" w:history="1">
        <w:r w:rsidR="00C14D9B" w:rsidRPr="00F40EB6">
          <w:rPr>
            <w:rStyle w:val="Hyperlink"/>
            <w:noProof/>
          </w:rPr>
          <w:t>Instytucje edukacyjne</w:t>
        </w:r>
        <w:r w:rsidR="00C14D9B">
          <w:rPr>
            <w:noProof/>
            <w:webHidden/>
          </w:rPr>
          <w:tab/>
        </w:r>
        <w:r w:rsidR="00C14D9B">
          <w:rPr>
            <w:noProof/>
            <w:webHidden/>
          </w:rPr>
          <w:fldChar w:fldCharType="begin"/>
        </w:r>
        <w:r w:rsidR="00C14D9B">
          <w:rPr>
            <w:noProof/>
            <w:webHidden/>
          </w:rPr>
          <w:instrText xml:space="preserve"> PAGEREF _Toc433186248 \h </w:instrText>
        </w:r>
        <w:r w:rsidR="00C14D9B">
          <w:rPr>
            <w:noProof/>
            <w:webHidden/>
          </w:rPr>
        </w:r>
        <w:r w:rsidR="00C14D9B">
          <w:rPr>
            <w:noProof/>
            <w:webHidden/>
          </w:rPr>
          <w:fldChar w:fldCharType="separate"/>
        </w:r>
        <w:r w:rsidR="00C14D9B">
          <w:rPr>
            <w:noProof/>
            <w:webHidden/>
          </w:rPr>
          <w:t>7</w:t>
        </w:r>
        <w:r w:rsidR="00C14D9B">
          <w:rPr>
            <w:noProof/>
            <w:webHidden/>
          </w:rPr>
          <w:fldChar w:fldCharType="end"/>
        </w:r>
      </w:hyperlink>
    </w:p>
    <w:p w14:paraId="4DBE0517" w14:textId="3105686A" w:rsidR="00C14D9B" w:rsidRDefault="00B8243A">
      <w:pPr>
        <w:pStyle w:val="TOC5"/>
        <w:tabs>
          <w:tab w:val="right" w:leader="dot" w:pos="5030"/>
        </w:tabs>
        <w:rPr>
          <w:rFonts w:eastAsiaTheme="minorEastAsia"/>
          <w:noProof/>
          <w:sz w:val="22"/>
          <w:lang w:val="en-US" w:eastAsia="en-US" w:bidi="ar-SA"/>
        </w:rPr>
      </w:pPr>
      <w:hyperlink w:anchor="_Toc433186249" w:history="1">
        <w:r w:rsidR="00C14D9B" w:rsidRPr="00F40EB6">
          <w:rPr>
            <w:rStyle w:val="Hyperlink"/>
            <w:noProof/>
          </w:rPr>
          <w:t>Partner Biznesowy w Rozumieniu Ustawy HIPAA</w:t>
        </w:r>
        <w:r w:rsidR="00C14D9B">
          <w:rPr>
            <w:noProof/>
            <w:webHidden/>
          </w:rPr>
          <w:tab/>
        </w:r>
        <w:r w:rsidR="00C14D9B">
          <w:rPr>
            <w:noProof/>
            <w:webHidden/>
          </w:rPr>
          <w:fldChar w:fldCharType="begin"/>
        </w:r>
        <w:r w:rsidR="00C14D9B">
          <w:rPr>
            <w:noProof/>
            <w:webHidden/>
          </w:rPr>
          <w:instrText xml:space="preserve"> PAGEREF _Toc433186249 \h </w:instrText>
        </w:r>
        <w:r w:rsidR="00C14D9B">
          <w:rPr>
            <w:noProof/>
            <w:webHidden/>
          </w:rPr>
        </w:r>
        <w:r w:rsidR="00C14D9B">
          <w:rPr>
            <w:noProof/>
            <w:webHidden/>
          </w:rPr>
          <w:fldChar w:fldCharType="separate"/>
        </w:r>
        <w:r w:rsidR="00C14D9B">
          <w:rPr>
            <w:noProof/>
            <w:webHidden/>
          </w:rPr>
          <w:t>8</w:t>
        </w:r>
        <w:r w:rsidR="00C14D9B">
          <w:rPr>
            <w:noProof/>
            <w:webHidden/>
          </w:rPr>
          <w:fldChar w:fldCharType="end"/>
        </w:r>
      </w:hyperlink>
    </w:p>
    <w:p w14:paraId="0DD62E35" w14:textId="2D8931D8" w:rsidR="00C14D9B" w:rsidRDefault="00B8243A">
      <w:pPr>
        <w:pStyle w:val="TOC5"/>
        <w:tabs>
          <w:tab w:val="right" w:leader="dot" w:pos="5030"/>
        </w:tabs>
        <w:rPr>
          <w:rFonts w:eastAsiaTheme="minorEastAsia"/>
          <w:noProof/>
          <w:sz w:val="22"/>
          <w:lang w:val="en-US" w:eastAsia="en-US" w:bidi="ar-SA"/>
        </w:rPr>
      </w:pPr>
      <w:hyperlink w:anchor="_Toc433186250" w:history="1">
        <w:r w:rsidR="00C14D9B" w:rsidRPr="00F40EB6">
          <w:rPr>
            <w:rStyle w:val="Hyperlink"/>
            <w:noProof/>
          </w:rPr>
          <w:t>Bezpieczeństwo</w:t>
        </w:r>
        <w:r w:rsidR="00C14D9B">
          <w:rPr>
            <w:noProof/>
            <w:webHidden/>
          </w:rPr>
          <w:tab/>
        </w:r>
        <w:r w:rsidR="00C14D9B">
          <w:rPr>
            <w:noProof/>
            <w:webHidden/>
          </w:rPr>
          <w:fldChar w:fldCharType="begin"/>
        </w:r>
        <w:r w:rsidR="00C14D9B">
          <w:rPr>
            <w:noProof/>
            <w:webHidden/>
          </w:rPr>
          <w:instrText xml:space="preserve"> PAGEREF _Toc433186250 \h </w:instrText>
        </w:r>
        <w:r w:rsidR="00C14D9B">
          <w:rPr>
            <w:noProof/>
            <w:webHidden/>
          </w:rPr>
        </w:r>
        <w:r w:rsidR="00C14D9B">
          <w:rPr>
            <w:noProof/>
            <w:webHidden/>
          </w:rPr>
          <w:fldChar w:fldCharType="separate"/>
        </w:r>
        <w:r w:rsidR="00C14D9B">
          <w:rPr>
            <w:noProof/>
            <w:webHidden/>
          </w:rPr>
          <w:t>8</w:t>
        </w:r>
        <w:r w:rsidR="00C14D9B">
          <w:rPr>
            <w:noProof/>
            <w:webHidden/>
          </w:rPr>
          <w:fldChar w:fldCharType="end"/>
        </w:r>
      </w:hyperlink>
    </w:p>
    <w:p w14:paraId="6CB75B7A" w14:textId="2E214677" w:rsidR="00C14D9B" w:rsidRDefault="00B8243A">
      <w:pPr>
        <w:pStyle w:val="TOC5"/>
        <w:tabs>
          <w:tab w:val="right" w:leader="dot" w:pos="5030"/>
        </w:tabs>
        <w:rPr>
          <w:rFonts w:eastAsiaTheme="minorEastAsia"/>
          <w:noProof/>
          <w:sz w:val="22"/>
          <w:lang w:val="en-US" w:eastAsia="en-US" w:bidi="ar-SA"/>
        </w:rPr>
      </w:pPr>
      <w:hyperlink w:anchor="_Toc433186251" w:history="1">
        <w:r w:rsidR="00C14D9B" w:rsidRPr="00F40EB6">
          <w:rPr>
            <w:rStyle w:val="Hyperlink"/>
            <w:noProof/>
          </w:rPr>
          <w:t>Powiadomienie o naruszeniu zabezpieczeń</w:t>
        </w:r>
        <w:r w:rsidR="00C14D9B">
          <w:rPr>
            <w:noProof/>
            <w:webHidden/>
          </w:rPr>
          <w:tab/>
        </w:r>
        <w:r w:rsidR="00C14D9B">
          <w:rPr>
            <w:noProof/>
            <w:webHidden/>
          </w:rPr>
          <w:fldChar w:fldCharType="begin"/>
        </w:r>
        <w:r w:rsidR="00C14D9B">
          <w:rPr>
            <w:noProof/>
            <w:webHidden/>
          </w:rPr>
          <w:instrText xml:space="preserve"> PAGEREF _Toc433186251 \h </w:instrText>
        </w:r>
        <w:r w:rsidR="00C14D9B">
          <w:rPr>
            <w:noProof/>
            <w:webHidden/>
          </w:rPr>
        </w:r>
        <w:r w:rsidR="00C14D9B">
          <w:rPr>
            <w:noProof/>
            <w:webHidden/>
          </w:rPr>
          <w:fldChar w:fldCharType="separate"/>
        </w:r>
        <w:r w:rsidR="00C14D9B">
          <w:rPr>
            <w:noProof/>
            <w:webHidden/>
          </w:rPr>
          <w:t>8</w:t>
        </w:r>
        <w:r w:rsidR="00C14D9B">
          <w:rPr>
            <w:noProof/>
            <w:webHidden/>
          </w:rPr>
          <w:fldChar w:fldCharType="end"/>
        </w:r>
      </w:hyperlink>
    </w:p>
    <w:p w14:paraId="513D4850" w14:textId="69829301" w:rsidR="00C14D9B" w:rsidRDefault="00B8243A">
      <w:pPr>
        <w:pStyle w:val="TOC5"/>
        <w:tabs>
          <w:tab w:val="right" w:leader="dot" w:pos="5030"/>
        </w:tabs>
        <w:rPr>
          <w:rFonts w:eastAsiaTheme="minorEastAsia"/>
          <w:noProof/>
          <w:sz w:val="22"/>
          <w:lang w:val="en-US" w:eastAsia="en-US" w:bidi="ar-SA"/>
        </w:rPr>
      </w:pPr>
      <w:hyperlink w:anchor="_Toc433186252" w:history="1">
        <w:r w:rsidR="00C14D9B" w:rsidRPr="00F40EB6">
          <w:rPr>
            <w:rStyle w:val="Hyperlink"/>
            <w:noProof/>
          </w:rPr>
          <w:t>Miejsce przetwarzania danych</w:t>
        </w:r>
        <w:r w:rsidR="00C14D9B">
          <w:rPr>
            <w:noProof/>
            <w:webHidden/>
          </w:rPr>
          <w:tab/>
        </w:r>
        <w:r w:rsidR="00C14D9B">
          <w:rPr>
            <w:noProof/>
            <w:webHidden/>
          </w:rPr>
          <w:fldChar w:fldCharType="begin"/>
        </w:r>
        <w:r w:rsidR="00C14D9B">
          <w:rPr>
            <w:noProof/>
            <w:webHidden/>
          </w:rPr>
          <w:instrText xml:space="preserve"> PAGEREF _Toc433186252 \h </w:instrText>
        </w:r>
        <w:r w:rsidR="00C14D9B">
          <w:rPr>
            <w:noProof/>
            <w:webHidden/>
          </w:rPr>
        </w:r>
        <w:r w:rsidR="00C14D9B">
          <w:rPr>
            <w:noProof/>
            <w:webHidden/>
          </w:rPr>
          <w:fldChar w:fldCharType="separate"/>
        </w:r>
        <w:r w:rsidR="00C14D9B">
          <w:rPr>
            <w:noProof/>
            <w:webHidden/>
          </w:rPr>
          <w:t>8</w:t>
        </w:r>
        <w:r w:rsidR="00C14D9B">
          <w:rPr>
            <w:noProof/>
            <w:webHidden/>
          </w:rPr>
          <w:fldChar w:fldCharType="end"/>
        </w:r>
      </w:hyperlink>
    </w:p>
    <w:p w14:paraId="370BFB9B" w14:textId="70E2D75D" w:rsidR="00C14D9B" w:rsidRDefault="00B8243A">
      <w:pPr>
        <w:pStyle w:val="TOC5"/>
        <w:tabs>
          <w:tab w:val="right" w:leader="dot" w:pos="5030"/>
        </w:tabs>
        <w:rPr>
          <w:rFonts w:eastAsiaTheme="minorEastAsia"/>
          <w:noProof/>
          <w:sz w:val="22"/>
          <w:lang w:val="en-US" w:eastAsia="en-US" w:bidi="ar-SA"/>
        </w:rPr>
      </w:pPr>
      <w:hyperlink w:anchor="_Toc433186253" w:history="1">
        <w:r w:rsidR="00C14D9B" w:rsidRPr="00F40EB6">
          <w:rPr>
            <w:rStyle w:val="Hyperlink"/>
            <w:noProof/>
          </w:rPr>
          <w:t>Wersje Ewaluacyjne</w:t>
        </w:r>
        <w:r w:rsidR="00C14D9B">
          <w:rPr>
            <w:noProof/>
            <w:webHidden/>
          </w:rPr>
          <w:tab/>
        </w:r>
        <w:r w:rsidR="00C14D9B">
          <w:rPr>
            <w:noProof/>
            <w:webHidden/>
          </w:rPr>
          <w:fldChar w:fldCharType="begin"/>
        </w:r>
        <w:r w:rsidR="00C14D9B">
          <w:rPr>
            <w:noProof/>
            <w:webHidden/>
          </w:rPr>
          <w:instrText xml:space="preserve"> PAGEREF _Toc433186253 \h </w:instrText>
        </w:r>
        <w:r w:rsidR="00C14D9B">
          <w:rPr>
            <w:noProof/>
            <w:webHidden/>
          </w:rPr>
        </w:r>
        <w:r w:rsidR="00C14D9B">
          <w:rPr>
            <w:noProof/>
            <w:webHidden/>
          </w:rPr>
          <w:fldChar w:fldCharType="separate"/>
        </w:r>
        <w:r w:rsidR="00C14D9B">
          <w:rPr>
            <w:noProof/>
            <w:webHidden/>
          </w:rPr>
          <w:t>8</w:t>
        </w:r>
        <w:r w:rsidR="00C14D9B">
          <w:rPr>
            <w:noProof/>
            <w:webHidden/>
          </w:rPr>
          <w:fldChar w:fldCharType="end"/>
        </w:r>
      </w:hyperlink>
    </w:p>
    <w:p w14:paraId="61C03B47" w14:textId="5DEA95CD" w:rsidR="00C14D9B" w:rsidRDefault="00B8243A">
      <w:pPr>
        <w:pStyle w:val="TOC5"/>
        <w:tabs>
          <w:tab w:val="right" w:leader="dot" w:pos="5030"/>
        </w:tabs>
        <w:rPr>
          <w:rFonts w:eastAsiaTheme="minorEastAsia"/>
          <w:noProof/>
          <w:sz w:val="22"/>
          <w:lang w:val="en-US" w:eastAsia="en-US" w:bidi="ar-SA"/>
        </w:rPr>
      </w:pPr>
      <w:hyperlink w:anchor="_Toc433186254" w:history="1">
        <w:r w:rsidR="00C14D9B" w:rsidRPr="00F40EB6">
          <w:rPr>
            <w:rStyle w:val="Hyperlink"/>
            <w:noProof/>
          </w:rPr>
          <w:t>Korzystanie z usług Podwykonawców</w:t>
        </w:r>
        <w:r w:rsidR="00C14D9B">
          <w:rPr>
            <w:noProof/>
            <w:webHidden/>
          </w:rPr>
          <w:tab/>
        </w:r>
        <w:r w:rsidR="00C14D9B">
          <w:rPr>
            <w:noProof/>
            <w:webHidden/>
          </w:rPr>
          <w:fldChar w:fldCharType="begin"/>
        </w:r>
        <w:r w:rsidR="00C14D9B">
          <w:rPr>
            <w:noProof/>
            <w:webHidden/>
          </w:rPr>
          <w:instrText xml:space="preserve"> PAGEREF _Toc433186254 \h </w:instrText>
        </w:r>
        <w:r w:rsidR="00C14D9B">
          <w:rPr>
            <w:noProof/>
            <w:webHidden/>
          </w:rPr>
        </w:r>
        <w:r w:rsidR="00C14D9B">
          <w:rPr>
            <w:noProof/>
            <w:webHidden/>
          </w:rPr>
          <w:fldChar w:fldCharType="separate"/>
        </w:r>
        <w:r w:rsidR="00C14D9B">
          <w:rPr>
            <w:noProof/>
            <w:webHidden/>
          </w:rPr>
          <w:t>8</w:t>
        </w:r>
        <w:r w:rsidR="00C14D9B">
          <w:rPr>
            <w:noProof/>
            <w:webHidden/>
          </w:rPr>
          <w:fldChar w:fldCharType="end"/>
        </w:r>
      </w:hyperlink>
    </w:p>
    <w:p w14:paraId="26AF080F" w14:textId="5F64FD11" w:rsidR="00C14D9B" w:rsidRDefault="00B8243A">
      <w:pPr>
        <w:pStyle w:val="TOC5"/>
        <w:tabs>
          <w:tab w:val="right" w:leader="dot" w:pos="5030"/>
        </w:tabs>
        <w:rPr>
          <w:rFonts w:eastAsiaTheme="minorEastAsia"/>
          <w:noProof/>
          <w:sz w:val="22"/>
          <w:lang w:val="en-US" w:eastAsia="en-US" w:bidi="ar-SA"/>
        </w:rPr>
      </w:pPr>
      <w:hyperlink w:anchor="_Toc433186255" w:history="1">
        <w:r w:rsidR="00C14D9B" w:rsidRPr="00F40EB6">
          <w:rPr>
            <w:rStyle w:val="Hyperlink"/>
            <w:noProof/>
          </w:rPr>
          <w:t>Kontakt z Microsoft</w:t>
        </w:r>
        <w:r w:rsidR="00C14D9B">
          <w:rPr>
            <w:noProof/>
            <w:webHidden/>
          </w:rPr>
          <w:tab/>
        </w:r>
        <w:r w:rsidR="00C14D9B">
          <w:rPr>
            <w:noProof/>
            <w:webHidden/>
          </w:rPr>
          <w:fldChar w:fldCharType="begin"/>
        </w:r>
        <w:r w:rsidR="00C14D9B">
          <w:rPr>
            <w:noProof/>
            <w:webHidden/>
          </w:rPr>
          <w:instrText xml:space="preserve"> PAGEREF _Toc433186255 \h </w:instrText>
        </w:r>
        <w:r w:rsidR="00C14D9B">
          <w:rPr>
            <w:noProof/>
            <w:webHidden/>
          </w:rPr>
        </w:r>
        <w:r w:rsidR="00C14D9B">
          <w:rPr>
            <w:noProof/>
            <w:webHidden/>
          </w:rPr>
          <w:fldChar w:fldCharType="separate"/>
        </w:r>
        <w:r w:rsidR="00C14D9B">
          <w:rPr>
            <w:noProof/>
            <w:webHidden/>
          </w:rPr>
          <w:t>8</w:t>
        </w:r>
        <w:r w:rsidR="00C14D9B">
          <w:rPr>
            <w:noProof/>
            <w:webHidden/>
          </w:rPr>
          <w:fldChar w:fldCharType="end"/>
        </w:r>
      </w:hyperlink>
    </w:p>
    <w:p w14:paraId="23D4E531" w14:textId="07A42134" w:rsidR="00C14D9B" w:rsidRDefault="00B8243A">
      <w:pPr>
        <w:pStyle w:val="TOC3"/>
        <w:tabs>
          <w:tab w:val="right" w:leader="dot" w:pos="5030"/>
        </w:tabs>
        <w:rPr>
          <w:rFonts w:eastAsiaTheme="minorEastAsia"/>
          <w:smallCaps w:val="0"/>
          <w:noProof/>
          <w:sz w:val="22"/>
          <w:lang w:val="en-US" w:eastAsia="en-US" w:bidi="ar-SA"/>
        </w:rPr>
      </w:pPr>
      <w:hyperlink w:anchor="_Toc433186256" w:history="1">
        <w:r w:rsidR="00C14D9B" w:rsidRPr="00F40EB6">
          <w:rPr>
            <w:rStyle w:val="Hyperlink"/>
            <w:noProof/>
          </w:rPr>
          <w:t>Postanowienia dotyczące przetwarzania danych</w:t>
        </w:r>
        <w:r w:rsidR="00C14D9B">
          <w:rPr>
            <w:noProof/>
            <w:webHidden/>
          </w:rPr>
          <w:tab/>
        </w:r>
        <w:r w:rsidR="00C14D9B">
          <w:rPr>
            <w:noProof/>
            <w:webHidden/>
          </w:rPr>
          <w:fldChar w:fldCharType="begin"/>
        </w:r>
        <w:r w:rsidR="00C14D9B">
          <w:rPr>
            <w:noProof/>
            <w:webHidden/>
          </w:rPr>
          <w:instrText xml:space="preserve"> PAGEREF _Toc433186256 \h </w:instrText>
        </w:r>
        <w:r w:rsidR="00C14D9B">
          <w:rPr>
            <w:noProof/>
            <w:webHidden/>
          </w:rPr>
        </w:r>
        <w:r w:rsidR="00C14D9B">
          <w:rPr>
            <w:noProof/>
            <w:webHidden/>
          </w:rPr>
          <w:fldChar w:fldCharType="separate"/>
        </w:r>
        <w:r w:rsidR="00C14D9B">
          <w:rPr>
            <w:noProof/>
            <w:webHidden/>
          </w:rPr>
          <w:t>10</w:t>
        </w:r>
        <w:r w:rsidR="00C14D9B">
          <w:rPr>
            <w:noProof/>
            <w:webHidden/>
          </w:rPr>
          <w:fldChar w:fldCharType="end"/>
        </w:r>
      </w:hyperlink>
    </w:p>
    <w:p w14:paraId="3969560D" w14:textId="1B924B19" w:rsidR="00C14D9B" w:rsidRDefault="00B8243A">
      <w:pPr>
        <w:pStyle w:val="TOC5"/>
        <w:tabs>
          <w:tab w:val="right" w:leader="dot" w:pos="5030"/>
        </w:tabs>
        <w:rPr>
          <w:rFonts w:eastAsiaTheme="minorEastAsia"/>
          <w:noProof/>
          <w:sz w:val="22"/>
          <w:lang w:val="en-US" w:eastAsia="en-US" w:bidi="ar-SA"/>
        </w:rPr>
      </w:pPr>
      <w:hyperlink w:anchor="_Toc433186257" w:history="1">
        <w:r w:rsidR="00C14D9B" w:rsidRPr="00F40EB6">
          <w:rPr>
            <w:rStyle w:val="Hyperlink"/>
            <w:noProof/>
          </w:rPr>
          <w:t>Miejsce przechowywania dane Klienta magazynowane</w:t>
        </w:r>
        <w:r w:rsidR="00C14D9B">
          <w:rPr>
            <w:noProof/>
            <w:webHidden/>
          </w:rPr>
          <w:tab/>
        </w:r>
        <w:r w:rsidR="00C14D9B">
          <w:rPr>
            <w:noProof/>
            <w:webHidden/>
          </w:rPr>
          <w:fldChar w:fldCharType="begin"/>
        </w:r>
        <w:r w:rsidR="00C14D9B">
          <w:rPr>
            <w:noProof/>
            <w:webHidden/>
          </w:rPr>
          <w:instrText xml:space="preserve"> PAGEREF _Toc433186257 \h </w:instrText>
        </w:r>
        <w:r w:rsidR="00C14D9B">
          <w:rPr>
            <w:noProof/>
            <w:webHidden/>
          </w:rPr>
        </w:r>
        <w:r w:rsidR="00C14D9B">
          <w:rPr>
            <w:noProof/>
            <w:webHidden/>
          </w:rPr>
          <w:fldChar w:fldCharType="separate"/>
        </w:r>
        <w:r w:rsidR="00C14D9B">
          <w:rPr>
            <w:noProof/>
            <w:webHidden/>
          </w:rPr>
          <w:t>11</w:t>
        </w:r>
        <w:r w:rsidR="00C14D9B">
          <w:rPr>
            <w:noProof/>
            <w:webHidden/>
          </w:rPr>
          <w:fldChar w:fldCharType="end"/>
        </w:r>
      </w:hyperlink>
    </w:p>
    <w:p w14:paraId="191714FB" w14:textId="1AA94C12" w:rsidR="00C14D9B" w:rsidRDefault="00B8243A">
      <w:pPr>
        <w:pStyle w:val="TOC5"/>
        <w:tabs>
          <w:tab w:val="right" w:leader="dot" w:pos="5030"/>
        </w:tabs>
        <w:rPr>
          <w:rFonts w:eastAsiaTheme="minorEastAsia"/>
          <w:noProof/>
          <w:sz w:val="22"/>
          <w:lang w:val="en-US" w:eastAsia="en-US" w:bidi="ar-SA"/>
        </w:rPr>
      </w:pPr>
      <w:hyperlink w:anchor="_Toc433186258" w:history="1">
        <w:r w:rsidR="00C14D9B" w:rsidRPr="00F40EB6">
          <w:rPr>
            <w:rStyle w:val="Hyperlink"/>
            <w:noProof/>
          </w:rPr>
          <w:t>Prywatność</w:t>
        </w:r>
        <w:r w:rsidR="00C14D9B">
          <w:rPr>
            <w:noProof/>
            <w:webHidden/>
          </w:rPr>
          <w:tab/>
        </w:r>
        <w:r w:rsidR="00C14D9B">
          <w:rPr>
            <w:noProof/>
            <w:webHidden/>
          </w:rPr>
          <w:fldChar w:fldCharType="begin"/>
        </w:r>
        <w:r w:rsidR="00C14D9B">
          <w:rPr>
            <w:noProof/>
            <w:webHidden/>
          </w:rPr>
          <w:instrText xml:space="preserve"> PAGEREF _Toc433186258 \h </w:instrText>
        </w:r>
        <w:r w:rsidR="00C14D9B">
          <w:rPr>
            <w:noProof/>
            <w:webHidden/>
          </w:rPr>
        </w:r>
        <w:r w:rsidR="00C14D9B">
          <w:rPr>
            <w:noProof/>
            <w:webHidden/>
          </w:rPr>
          <w:fldChar w:fldCharType="separate"/>
        </w:r>
        <w:r w:rsidR="00C14D9B">
          <w:rPr>
            <w:noProof/>
            <w:webHidden/>
          </w:rPr>
          <w:t>11</w:t>
        </w:r>
        <w:r w:rsidR="00C14D9B">
          <w:rPr>
            <w:noProof/>
            <w:webHidden/>
          </w:rPr>
          <w:fldChar w:fldCharType="end"/>
        </w:r>
      </w:hyperlink>
    </w:p>
    <w:p w14:paraId="258C9603" w14:textId="702452E4" w:rsidR="00C14D9B" w:rsidRDefault="00B8243A">
      <w:pPr>
        <w:pStyle w:val="TOC5"/>
        <w:tabs>
          <w:tab w:val="right" w:leader="dot" w:pos="5030"/>
        </w:tabs>
        <w:rPr>
          <w:rFonts w:eastAsiaTheme="minorEastAsia"/>
          <w:noProof/>
          <w:sz w:val="22"/>
          <w:lang w:val="en-US" w:eastAsia="en-US" w:bidi="ar-SA"/>
        </w:rPr>
      </w:pPr>
      <w:hyperlink w:anchor="_Toc433186259" w:history="1">
        <w:r w:rsidR="00C14D9B" w:rsidRPr="00F40EB6">
          <w:rPr>
            <w:rStyle w:val="Hyperlink"/>
            <w:noProof/>
          </w:rPr>
          <w:t>Dodatkowe postanowienia europejskie.</w:t>
        </w:r>
        <w:r w:rsidR="00C14D9B">
          <w:rPr>
            <w:noProof/>
            <w:webHidden/>
          </w:rPr>
          <w:tab/>
        </w:r>
        <w:r w:rsidR="00C14D9B">
          <w:rPr>
            <w:noProof/>
            <w:webHidden/>
          </w:rPr>
          <w:fldChar w:fldCharType="begin"/>
        </w:r>
        <w:r w:rsidR="00C14D9B">
          <w:rPr>
            <w:noProof/>
            <w:webHidden/>
          </w:rPr>
          <w:instrText xml:space="preserve"> PAGEREF _Toc433186259 \h </w:instrText>
        </w:r>
        <w:r w:rsidR="00C14D9B">
          <w:rPr>
            <w:noProof/>
            <w:webHidden/>
          </w:rPr>
        </w:r>
        <w:r w:rsidR="00C14D9B">
          <w:rPr>
            <w:noProof/>
            <w:webHidden/>
          </w:rPr>
          <w:fldChar w:fldCharType="separate"/>
        </w:r>
        <w:r w:rsidR="00C14D9B">
          <w:rPr>
            <w:noProof/>
            <w:webHidden/>
          </w:rPr>
          <w:t>11</w:t>
        </w:r>
        <w:r w:rsidR="00C14D9B">
          <w:rPr>
            <w:noProof/>
            <w:webHidden/>
          </w:rPr>
          <w:fldChar w:fldCharType="end"/>
        </w:r>
      </w:hyperlink>
    </w:p>
    <w:p w14:paraId="1D63A6BE" w14:textId="6133BA5D" w:rsidR="00C14D9B" w:rsidRDefault="00B8243A">
      <w:pPr>
        <w:pStyle w:val="TOC5"/>
        <w:tabs>
          <w:tab w:val="right" w:leader="dot" w:pos="5030"/>
        </w:tabs>
        <w:rPr>
          <w:rFonts w:eastAsiaTheme="minorEastAsia"/>
          <w:noProof/>
          <w:sz w:val="22"/>
          <w:lang w:val="en-US" w:eastAsia="en-US" w:bidi="ar-SA"/>
        </w:rPr>
      </w:pPr>
      <w:hyperlink w:anchor="_Toc433186260" w:history="1">
        <w:r w:rsidR="00C14D9B" w:rsidRPr="00F40EB6">
          <w:rPr>
            <w:rStyle w:val="Hyperlink"/>
            <w:noProof/>
          </w:rPr>
          <w:t>Bezpieczeństwo</w:t>
        </w:r>
        <w:r w:rsidR="00C14D9B">
          <w:rPr>
            <w:noProof/>
            <w:webHidden/>
          </w:rPr>
          <w:tab/>
        </w:r>
        <w:r w:rsidR="00C14D9B">
          <w:rPr>
            <w:noProof/>
            <w:webHidden/>
          </w:rPr>
          <w:fldChar w:fldCharType="begin"/>
        </w:r>
        <w:r w:rsidR="00C14D9B">
          <w:rPr>
            <w:noProof/>
            <w:webHidden/>
          </w:rPr>
          <w:instrText xml:space="preserve"> PAGEREF _Toc433186260 \h </w:instrText>
        </w:r>
        <w:r w:rsidR="00C14D9B">
          <w:rPr>
            <w:noProof/>
            <w:webHidden/>
          </w:rPr>
        </w:r>
        <w:r w:rsidR="00C14D9B">
          <w:rPr>
            <w:noProof/>
            <w:webHidden/>
          </w:rPr>
          <w:fldChar w:fldCharType="separate"/>
        </w:r>
        <w:r w:rsidR="00C14D9B">
          <w:rPr>
            <w:noProof/>
            <w:webHidden/>
          </w:rPr>
          <w:t>12</w:t>
        </w:r>
        <w:r w:rsidR="00C14D9B">
          <w:rPr>
            <w:noProof/>
            <w:webHidden/>
          </w:rPr>
          <w:fldChar w:fldCharType="end"/>
        </w:r>
      </w:hyperlink>
    </w:p>
    <w:p w14:paraId="13007C9A" w14:textId="3BBC4935" w:rsidR="00C14D9B" w:rsidRDefault="00B8243A">
      <w:pPr>
        <w:pStyle w:val="TOC1"/>
        <w:tabs>
          <w:tab w:val="right" w:leader="dot" w:pos="5030"/>
        </w:tabs>
        <w:rPr>
          <w:rFonts w:eastAsiaTheme="minorEastAsia"/>
          <w:b w:val="0"/>
          <w:caps w:val="0"/>
          <w:noProof/>
          <w:sz w:val="22"/>
          <w:lang w:val="en-US" w:eastAsia="en-US" w:bidi="ar-SA"/>
        </w:rPr>
      </w:pPr>
      <w:hyperlink w:anchor="_Toc433186261" w:history="1">
        <w:r w:rsidR="00C14D9B" w:rsidRPr="00F40EB6">
          <w:rPr>
            <w:rStyle w:val="Hyperlink"/>
            <w:noProof/>
          </w:rPr>
          <w:t>Postanowienia dotyczące Usług Online</w:t>
        </w:r>
        <w:r w:rsidR="00C14D9B">
          <w:rPr>
            <w:noProof/>
            <w:webHidden/>
          </w:rPr>
          <w:tab/>
        </w:r>
        <w:r w:rsidR="00C14D9B">
          <w:rPr>
            <w:noProof/>
            <w:webHidden/>
          </w:rPr>
          <w:fldChar w:fldCharType="begin"/>
        </w:r>
        <w:r w:rsidR="00C14D9B">
          <w:rPr>
            <w:noProof/>
            <w:webHidden/>
          </w:rPr>
          <w:instrText xml:space="preserve"> PAGEREF _Toc433186261 \h </w:instrText>
        </w:r>
        <w:r w:rsidR="00C14D9B">
          <w:rPr>
            <w:noProof/>
            <w:webHidden/>
          </w:rPr>
        </w:r>
        <w:r w:rsidR="00C14D9B">
          <w:rPr>
            <w:noProof/>
            <w:webHidden/>
          </w:rPr>
          <w:fldChar w:fldCharType="separate"/>
        </w:r>
        <w:r w:rsidR="00C14D9B">
          <w:rPr>
            <w:noProof/>
            <w:webHidden/>
          </w:rPr>
          <w:t>16</w:t>
        </w:r>
        <w:r w:rsidR="00C14D9B">
          <w:rPr>
            <w:noProof/>
            <w:webHidden/>
          </w:rPr>
          <w:fldChar w:fldCharType="end"/>
        </w:r>
      </w:hyperlink>
    </w:p>
    <w:p w14:paraId="14B8CE8E" w14:textId="426B7F54" w:rsidR="00C14D9B" w:rsidRDefault="00B8243A">
      <w:pPr>
        <w:pStyle w:val="TOC2"/>
        <w:tabs>
          <w:tab w:val="right" w:leader="dot" w:pos="5030"/>
        </w:tabs>
        <w:rPr>
          <w:rFonts w:eastAsiaTheme="minorEastAsia"/>
          <w:b w:val="0"/>
          <w:smallCaps w:val="0"/>
          <w:noProof/>
          <w:sz w:val="22"/>
          <w:lang w:val="en-US" w:eastAsia="en-US" w:bidi="ar-SA"/>
        </w:rPr>
      </w:pPr>
      <w:hyperlink w:anchor="_Toc433186262" w:history="1">
        <w:r w:rsidR="00C14D9B" w:rsidRPr="00F40EB6">
          <w:rPr>
            <w:rStyle w:val="Hyperlink"/>
            <w:noProof/>
          </w:rPr>
          <w:t>Usługi Microsoft Azure</w:t>
        </w:r>
        <w:r w:rsidR="00C14D9B">
          <w:rPr>
            <w:noProof/>
            <w:webHidden/>
          </w:rPr>
          <w:tab/>
        </w:r>
        <w:r w:rsidR="00C14D9B">
          <w:rPr>
            <w:noProof/>
            <w:webHidden/>
          </w:rPr>
          <w:fldChar w:fldCharType="begin"/>
        </w:r>
        <w:r w:rsidR="00C14D9B">
          <w:rPr>
            <w:noProof/>
            <w:webHidden/>
          </w:rPr>
          <w:instrText xml:space="preserve"> PAGEREF _Toc433186262 \h </w:instrText>
        </w:r>
        <w:r w:rsidR="00C14D9B">
          <w:rPr>
            <w:noProof/>
            <w:webHidden/>
          </w:rPr>
        </w:r>
        <w:r w:rsidR="00C14D9B">
          <w:rPr>
            <w:noProof/>
            <w:webHidden/>
          </w:rPr>
          <w:fldChar w:fldCharType="separate"/>
        </w:r>
        <w:r w:rsidR="00C14D9B">
          <w:rPr>
            <w:noProof/>
            <w:webHidden/>
          </w:rPr>
          <w:t>16</w:t>
        </w:r>
        <w:r w:rsidR="00C14D9B">
          <w:rPr>
            <w:noProof/>
            <w:webHidden/>
          </w:rPr>
          <w:fldChar w:fldCharType="end"/>
        </w:r>
      </w:hyperlink>
    </w:p>
    <w:p w14:paraId="10D8D051" w14:textId="269FBBE2" w:rsidR="00C14D9B" w:rsidRDefault="00B8243A">
      <w:pPr>
        <w:pStyle w:val="TOC2"/>
        <w:tabs>
          <w:tab w:val="right" w:leader="dot" w:pos="5030"/>
        </w:tabs>
        <w:rPr>
          <w:rFonts w:eastAsiaTheme="minorEastAsia"/>
          <w:b w:val="0"/>
          <w:smallCaps w:val="0"/>
          <w:noProof/>
          <w:sz w:val="22"/>
          <w:lang w:val="en-US" w:eastAsia="en-US" w:bidi="ar-SA"/>
        </w:rPr>
      </w:pPr>
      <w:hyperlink w:anchor="_Toc433186263" w:history="1">
        <w:r w:rsidR="00C14D9B" w:rsidRPr="00F40EB6">
          <w:rPr>
            <w:rStyle w:val="Hyperlink"/>
            <w:noProof/>
          </w:rPr>
          <w:t>Usługi Enterprise Mobility</w:t>
        </w:r>
        <w:r w:rsidR="00C14D9B">
          <w:rPr>
            <w:noProof/>
            <w:webHidden/>
          </w:rPr>
          <w:tab/>
        </w:r>
        <w:r w:rsidR="00C14D9B">
          <w:rPr>
            <w:noProof/>
            <w:webHidden/>
          </w:rPr>
          <w:fldChar w:fldCharType="begin"/>
        </w:r>
        <w:r w:rsidR="00C14D9B">
          <w:rPr>
            <w:noProof/>
            <w:webHidden/>
          </w:rPr>
          <w:instrText xml:space="preserve"> PAGEREF _Toc433186263 \h </w:instrText>
        </w:r>
        <w:r w:rsidR="00C14D9B">
          <w:rPr>
            <w:noProof/>
            <w:webHidden/>
          </w:rPr>
        </w:r>
        <w:r w:rsidR="00C14D9B">
          <w:rPr>
            <w:noProof/>
            <w:webHidden/>
          </w:rPr>
          <w:fldChar w:fldCharType="separate"/>
        </w:r>
        <w:r w:rsidR="00C14D9B">
          <w:rPr>
            <w:noProof/>
            <w:webHidden/>
          </w:rPr>
          <w:t>17</w:t>
        </w:r>
        <w:r w:rsidR="00C14D9B">
          <w:rPr>
            <w:noProof/>
            <w:webHidden/>
          </w:rPr>
          <w:fldChar w:fldCharType="end"/>
        </w:r>
      </w:hyperlink>
    </w:p>
    <w:p w14:paraId="68BC65C7" w14:textId="632F7075" w:rsidR="00C14D9B" w:rsidRDefault="00B8243A">
      <w:pPr>
        <w:pStyle w:val="TOC4"/>
        <w:rPr>
          <w:rFonts w:eastAsiaTheme="minorEastAsia"/>
          <w:smallCaps w:val="0"/>
          <w:noProof/>
          <w:sz w:val="22"/>
          <w:lang w:val="en-US" w:eastAsia="en-US" w:bidi="ar-SA"/>
        </w:rPr>
      </w:pPr>
      <w:hyperlink w:anchor="_Toc433186264" w:history="1">
        <w:r w:rsidR="00C14D9B" w:rsidRPr="00F40EB6">
          <w:rPr>
            <w:rStyle w:val="Hyperlink"/>
            <w:noProof/>
          </w:rPr>
          <w:t>Azure Active Directory Basic</w:t>
        </w:r>
        <w:r w:rsidR="00C14D9B">
          <w:rPr>
            <w:noProof/>
            <w:webHidden/>
          </w:rPr>
          <w:tab/>
        </w:r>
        <w:r w:rsidR="00C14D9B">
          <w:rPr>
            <w:noProof/>
            <w:webHidden/>
          </w:rPr>
          <w:fldChar w:fldCharType="begin"/>
        </w:r>
        <w:r w:rsidR="00C14D9B">
          <w:rPr>
            <w:noProof/>
            <w:webHidden/>
          </w:rPr>
          <w:instrText xml:space="preserve"> PAGEREF _Toc433186264 \h </w:instrText>
        </w:r>
        <w:r w:rsidR="00C14D9B">
          <w:rPr>
            <w:noProof/>
            <w:webHidden/>
          </w:rPr>
        </w:r>
        <w:r w:rsidR="00C14D9B">
          <w:rPr>
            <w:noProof/>
            <w:webHidden/>
          </w:rPr>
          <w:fldChar w:fldCharType="separate"/>
        </w:r>
        <w:r w:rsidR="00C14D9B">
          <w:rPr>
            <w:noProof/>
            <w:webHidden/>
          </w:rPr>
          <w:t>17</w:t>
        </w:r>
        <w:r w:rsidR="00C14D9B">
          <w:rPr>
            <w:noProof/>
            <w:webHidden/>
          </w:rPr>
          <w:fldChar w:fldCharType="end"/>
        </w:r>
      </w:hyperlink>
    </w:p>
    <w:p w14:paraId="1E995F88" w14:textId="1F29BA47" w:rsidR="00C14D9B" w:rsidRDefault="00B8243A">
      <w:pPr>
        <w:pStyle w:val="TOC4"/>
        <w:rPr>
          <w:rFonts w:eastAsiaTheme="minorEastAsia"/>
          <w:smallCaps w:val="0"/>
          <w:noProof/>
          <w:sz w:val="22"/>
          <w:lang w:val="en-US" w:eastAsia="en-US" w:bidi="ar-SA"/>
        </w:rPr>
      </w:pPr>
      <w:hyperlink w:anchor="_Toc433186265" w:history="1">
        <w:r w:rsidR="00C14D9B" w:rsidRPr="00F40EB6">
          <w:rPr>
            <w:rStyle w:val="Hyperlink"/>
            <w:noProof/>
          </w:rPr>
          <w:t>Azure Active Directory Premium</w:t>
        </w:r>
        <w:r w:rsidR="00C14D9B">
          <w:rPr>
            <w:noProof/>
            <w:webHidden/>
          </w:rPr>
          <w:tab/>
        </w:r>
        <w:r w:rsidR="00C14D9B">
          <w:rPr>
            <w:noProof/>
            <w:webHidden/>
          </w:rPr>
          <w:fldChar w:fldCharType="begin"/>
        </w:r>
        <w:r w:rsidR="00C14D9B">
          <w:rPr>
            <w:noProof/>
            <w:webHidden/>
          </w:rPr>
          <w:instrText xml:space="preserve"> PAGEREF _Toc433186265 \h </w:instrText>
        </w:r>
        <w:r w:rsidR="00C14D9B">
          <w:rPr>
            <w:noProof/>
            <w:webHidden/>
          </w:rPr>
        </w:r>
        <w:r w:rsidR="00C14D9B">
          <w:rPr>
            <w:noProof/>
            <w:webHidden/>
          </w:rPr>
          <w:fldChar w:fldCharType="separate"/>
        </w:r>
        <w:r w:rsidR="00C14D9B">
          <w:rPr>
            <w:noProof/>
            <w:webHidden/>
          </w:rPr>
          <w:t>17</w:t>
        </w:r>
        <w:r w:rsidR="00C14D9B">
          <w:rPr>
            <w:noProof/>
            <w:webHidden/>
          </w:rPr>
          <w:fldChar w:fldCharType="end"/>
        </w:r>
      </w:hyperlink>
    </w:p>
    <w:p w14:paraId="7CF2AEE2" w14:textId="3695F6F3" w:rsidR="00C14D9B" w:rsidRDefault="00B8243A">
      <w:pPr>
        <w:pStyle w:val="TOC4"/>
        <w:rPr>
          <w:rFonts w:eastAsiaTheme="minorEastAsia"/>
          <w:smallCaps w:val="0"/>
          <w:noProof/>
          <w:sz w:val="22"/>
          <w:lang w:val="en-US" w:eastAsia="en-US" w:bidi="ar-SA"/>
        </w:rPr>
      </w:pPr>
      <w:hyperlink w:anchor="_Toc433186266" w:history="1">
        <w:r w:rsidR="00C14D9B" w:rsidRPr="00F40EB6">
          <w:rPr>
            <w:rStyle w:val="Hyperlink"/>
            <w:noProof/>
          </w:rPr>
          <w:t>Azure Rights Management</w:t>
        </w:r>
        <w:r w:rsidR="00C14D9B">
          <w:rPr>
            <w:noProof/>
            <w:webHidden/>
          </w:rPr>
          <w:tab/>
        </w:r>
        <w:r w:rsidR="00C14D9B">
          <w:rPr>
            <w:noProof/>
            <w:webHidden/>
          </w:rPr>
          <w:fldChar w:fldCharType="begin"/>
        </w:r>
        <w:r w:rsidR="00C14D9B">
          <w:rPr>
            <w:noProof/>
            <w:webHidden/>
          </w:rPr>
          <w:instrText xml:space="preserve"> PAGEREF _Toc433186266 \h </w:instrText>
        </w:r>
        <w:r w:rsidR="00C14D9B">
          <w:rPr>
            <w:noProof/>
            <w:webHidden/>
          </w:rPr>
        </w:r>
        <w:r w:rsidR="00C14D9B">
          <w:rPr>
            <w:noProof/>
            <w:webHidden/>
          </w:rPr>
          <w:fldChar w:fldCharType="separate"/>
        </w:r>
        <w:r w:rsidR="00C14D9B">
          <w:rPr>
            <w:noProof/>
            <w:webHidden/>
          </w:rPr>
          <w:t>17</w:t>
        </w:r>
        <w:r w:rsidR="00C14D9B">
          <w:rPr>
            <w:noProof/>
            <w:webHidden/>
          </w:rPr>
          <w:fldChar w:fldCharType="end"/>
        </w:r>
      </w:hyperlink>
    </w:p>
    <w:p w14:paraId="052C0313" w14:textId="2C296175" w:rsidR="00C14D9B" w:rsidRDefault="00B8243A">
      <w:pPr>
        <w:pStyle w:val="TOC4"/>
        <w:rPr>
          <w:rFonts w:eastAsiaTheme="minorEastAsia"/>
          <w:smallCaps w:val="0"/>
          <w:noProof/>
          <w:sz w:val="22"/>
          <w:lang w:val="en-US" w:eastAsia="en-US" w:bidi="ar-SA"/>
        </w:rPr>
      </w:pPr>
      <w:hyperlink w:anchor="_Toc433186267" w:history="1">
        <w:r w:rsidR="00C14D9B" w:rsidRPr="00F40EB6">
          <w:rPr>
            <w:rStyle w:val="Hyperlink"/>
            <w:noProof/>
          </w:rPr>
          <w:t>Azure RemoteApp</w:t>
        </w:r>
        <w:r w:rsidR="00C14D9B">
          <w:rPr>
            <w:noProof/>
            <w:webHidden/>
          </w:rPr>
          <w:tab/>
        </w:r>
        <w:r w:rsidR="00C14D9B">
          <w:rPr>
            <w:noProof/>
            <w:webHidden/>
          </w:rPr>
          <w:fldChar w:fldCharType="begin"/>
        </w:r>
        <w:r w:rsidR="00C14D9B">
          <w:rPr>
            <w:noProof/>
            <w:webHidden/>
          </w:rPr>
          <w:instrText xml:space="preserve"> PAGEREF _Toc433186267 \h </w:instrText>
        </w:r>
        <w:r w:rsidR="00C14D9B">
          <w:rPr>
            <w:noProof/>
            <w:webHidden/>
          </w:rPr>
        </w:r>
        <w:r w:rsidR="00C14D9B">
          <w:rPr>
            <w:noProof/>
            <w:webHidden/>
          </w:rPr>
          <w:fldChar w:fldCharType="separate"/>
        </w:r>
        <w:r w:rsidR="00C14D9B">
          <w:rPr>
            <w:noProof/>
            <w:webHidden/>
          </w:rPr>
          <w:t>17</w:t>
        </w:r>
        <w:r w:rsidR="00C14D9B">
          <w:rPr>
            <w:noProof/>
            <w:webHidden/>
          </w:rPr>
          <w:fldChar w:fldCharType="end"/>
        </w:r>
      </w:hyperlink>
    </w:p>
    <w:p w14:paraId="047EA3D5" w14:textId="2E3673CF" w:rsidR="00C14D9B" w:rsidRDefault="00B8243A">
      <w:pPr>
        <w:pStyle w:val="TOC4"/>
        <w:rPr>
          <w:rFonts w:eastAsiaTheme="minorEastAsia"/>
          <w:smallCaps w:val="0"/>
          <w:noProof/>
          <w:sz w:val="22"/>
          <w:lang w:val="en-US" w:eastAsia="en-US" w:bidi="ar-SA"/>
        </w:rPr>
      </w:pPr>
      <w:hyperlink w:anchor="_Toc433186268" w:history="1">
        <w:r w:rsidR="00C14D9B" w:rsidRPr="00F40EB6">
          <w:rPr>
            <w:rStyle w:val="Hyperlink"/>
            <w:noProof/>
          </w:rPr>
          <w:t>Microsoft Intune</w:t>
        </w:r>
        <w:r w:rsidR="00C14D9B">
          <w:rPr>
            <w:noProof/>
            <w:webHidden/>
          </w:rPr>
          <w:tab/>
        </w:r>
        <w:r w:rsidR="00C14D9B">
          <w:rPr>
            <w:noProof/>
            <w:webHidden/>
          </w:rPr>
          <w:fldChar w:fldCharType="begin"/>
        </w:r>
        <w:r w:rsidR="00C14D9B">
          <w:rPr>
            <w:noProof/>
            <w:webHidden/>
          </w:rPr>
          <w:instrText xml:space="preserve"> PAGEREF _Toc433186268 \h </w:instrText>
        </w:r>
        <w:r w:rsidR="00C14D9B">
          <w:rPr>
            <w:noProof/>
            <w:webHidden/>
          </w:rPr>
        </w:r>
        <w:r w:rsidR="00C14D9B">
          <w:rPr>
            <w:noProof/>
            <w:webHidden/>
          </w:rPr>
          <w:fldChar w:fldCharType="separate"/>
        </w:r>
        <w:r w:rsidR="00C14D9B">
          <w:rPr>
            <w:noProof/>
            <w:webHidden/>
          </w:rPr>
          <w:t>17</w:t>
        </w:r>
        <w:r w:rsidR="00C14D9B">
          <w:rPr>
            <w:noProof/>
            <w:webHidden/>
          </w:rPr>
          <w:fldChar w:fldCharType="end"/>
        </w:r>
      </w:hyperlink>
    </w:p>
    <w:p w14:paraId="095FD123" w14:textId="5A0167DE" w:rsidR="00C14D9B" w:rsidRDefault="00B8243A">
      <w:pPr>
        <w:pStyle w:val="TOC2"/>
        <w:tabs>
          <w:tab w:val="right" w:leader="dot" w:pos="5030"/>
        </w:tabs>
        <w:rPr>
          <w:rFonts w:eastAsiaTheme="minorEastAsia"/>
          <w:b w:val="0"/>
          <w:smallCaps w:val="0"/>
          <w:noProof/>
          <w:sz w:val="22"/>
          <w:lang w:val="en-US" w:eastAsia="en-US" w:bidi="ar-SA"/>
        </w:rPr>
      </w:pPr>
      <w:hyperlink w:anchor="_Toc433186269" w:history="1">
        <w:r w:rsidR="00C14D9B" w:rsidRPr="00F40EB6">
          <w:rPr>
            <w:rStyle w:val="Hyperlink"/>
            <w:noProof/>
          </w:rPr>
          <w:t>Usługi Microsoft Dynamics CRM Online</w:t>
        </w:r>
        <w:r w:rsidR="00C14D9B">
          <w:rPr>
            <w:noProof/>
            <w:webHidden/>
          </w:rPr>
          <w:tab/>
        </w:r>
        <w:r w:rsidR="00C14D9B">
          <w:rPr>
            <w:noProof/>
            <w:webHidden/>
          </w:rPr>
          <w:fldChar w:fldCharType="begin"/>
        </w:r>
        <w:r w:rsidR="00C14D9B">
          <w:rPr>
            <w:noProof/>
            <w:webHidden/>
          </w:rPr>
          <w:instrText xml:space="preserve"> PAGEREF _Toc433186269 \h </w:instrText>
        </w:r>
        <w:r w:rsidR="00C14D9B">
          <w:rPr>
            <w:noProof/>
            <w:webHidden/>
          </w:rPr>
        </w:r>
        <w:r w:rsidR="00C14D9B">
          <w:rPr>
            <w:noProof/>
            <w:webHidden/>
          </w:rPr>
          <w:fldChar w:fldCharType="separate"/>
        </w:r>
        <w:r w:rsidR="00C14D9B">
          <w:rPr>
            <w:noProof/>
            <w:webHidden/>
          </w:rPr>
          <w:t>18</w:t>
        </w:r>
        <w:r w:rsidR="00C14D9B">
          <w:rPr>
            <w:noProof/>
            <w:webHidden/>
          </w:rPr>
          <w:fldChar w:fldCharType="end"/>
        </w:r>
      </w:hyperlink>
    </w:p>
    <w:p w14:paraId="3BE6EC61" w14:textId="38DCFD07" w:rsidR="00C14D9B" w:rsidRDefault="00B8243A">
      <w:pPr>
        <w:pStyle w:val="TOC4"/>
        <w:rPr>
          <w:rFonts w:eastAsiaTheme="minorEastAsia"/>
          <w:smallCaps w:val="0"/>
          <w:noProof/>
          <w:sz w:val="22"/>
          <w:lang w:val="en-US" w:eastAsia="en-US" w:bidi="ar-SA"/>
        </w:rPr>
      </w:pPr>
      <w:hyperlink w:anchor="_Toc433186270" w:history="1">
        <w:r w:rsidR="00C14D9B" w:rsidRPr="00F40EB6">
          <w:rPr>
            <w:rStyle w:val="Hyperlink"/>
            <w:noProof/>
          </w:rPr>
          <w:t>Microsoft Dynamics CRM Online</w:t>
        </w:r>
        <w:r w:rsidR="00C14D9B">
          <w:rPr>
            <w:noProof/>
            <w:webHidden/>
          </w:rPr>
          <w:tab/>
        </w:r>
        <w:r w:rsidR="00C14D9B">
          <w:rPr>
            <w:noProof/>
            <w:webHidden/>
          </w:rPr>
          <w:fldChar w:fldCharType="begin"/>
        </w:r>
        <w:r w:rsidR="00C14D9B">
          <w:rPr>
            <w:noProof/>
            <w:webHidden/>
          </w:rPr>
          <w:instrText xml:space="preserve"> PAGEREF _Toc433186270 \h </w:instrText>
        </w:r>
        <w:r w:rsidR="00C14D9B">
          <w:rPr>
            <w:noProof/>
            <w:webHidden/>
          </w:rPr>
        </w:r>
        <w:r w:rsidR="00C14D9B">
          <w:rPr>
            <w:noProof/>
            <w:webHidden/>
          </w:rPr>
          <w:fldChar w:fldCharType="separate"/>
        </w:r>
        <w:r w:rsidR="00C14D9B">
          <w:rPr>
            <w:noProof/>
            <w:webHidden/>
          </w:rPr>
          <w:t>18</w:t>
        </w:r>
        <w:r w:rsidR="00C14D9B">
          <w:rPr>
            <w:noProof/>
            <w:webHidden/>
          </w:rPr>
          <w:fldChar w:fldCharType="end"/>
        </w:r>
      </w:hyperlink>
    </w:p>
    <w:p w14:paraId="250715B7" w14:textId="69937DDD" w:rsidR="00C14D9B" w:rsidRDefault="00B8243A">
      <w:pPr>
        <w:pStyle w:val="TOC4"/>
        <w:rPr>
          <w:rFonts w:eastAsiaTheme="minorEastAsia"/>
          <w:smallCaps w:val="0"/>
          <w:noProof/>
          <w:sz w:val="22"/>
          <w:lang w:val="en-US" w:eastAsia="en-US" w:bidi="ar-SA"/>
        </w:rPr>
      </w:pPr>
      <w:hyperlink w:anchor="_Toc433186271" w:history="1">
        <w:r w:rsidR="00C14D9B" w:rsidRPr="00F40EB6">
          <w:rPr>
            <w:rStyle w:val="Hyperlink"/>
            <w:noProof/>
          </w:rPr>
          <w:t>Microsoft Dynamics Marketing</w:t>
        </w:r>
        <w:r w:rsidR="00C14D9B">
          <w:rPr>
            <w:noProof/>
            <w:webHidden/>
          </w:rPr>
          <w:tab/>
        </w:r>
        <w:r w:rsidR="00C14D9B">
          <w:rPr>
            <w:noProof/>
            <w:webHidden/>
          </w:rPr>
          <w:fldChar w:fldCharType="begin"/>
        </w:r>
        <w:r w:rsidR="00C14D9B">
          <w:rPr>
            <w:noProof/>
            <w:webHidden/>
          </w:rPr>
          <w:instrText xml:space="preserve"> PAGEREF _Toc433186271 \h </w:instrText>
        </w:r>
        <w:r w:rsidR="00C14D9B">
          <w:rPr>
            <w:noProof/>
            <w:webHidden/>
          </w:rPr>
        </w:r>
        <w:r w:rsidR="00C14D9B">
          <w:rPr>
            <w:noProof/>
            <w:webHidden/>
          </w:rPr>
          <w:fldChar w:fldCharType="separate"/>
        </w:r>
        <w:r w:rsidR="00C14D9B">
          <w:rPr>
            <w:noProof/>
            <w:webHidden/>
          </w:rPr>
          <w:t>18</w:t>
        </w:r>
        <w:r w:rsidR="00C14D9B">
          <w:rPr>
            <w:noProof/>
            <w:webHidden/>
          </w:rPr>
          <w:fldChar w:fldCharType="end"/>
        </w:r>
      </w:hyperlink>
    </w:p>
    <w:p w14:paraId="1BD8C41B" w14:textId="35F7E57D" w:rsidR="00C14D9B" w:rsidRDefault="00B8243A">
      <w:pPr>
        <w:pStyle w:val="TOC4"/>
        <w:rPr>
          <w:rFonts w:eastAsiaTheme="minorEastAsia"/>
          <w:smallCaps w:val="0"/>
          <w:noProof/>
          <w:sz w:val="22"/>
          <w:lang w:val="en-US" w:eastAsia="en-US" w:bidi="ar-SA"/>
        </w:rPr>
      </w:pPr>
      <w:hyperlink w:anchor="_Toc433186272" w:history="1">
        <w:r w:rsidR="00C14D9B" w:rsidRPr="00F40EB6">
          <w:rPr>
            <w:rStyle w:val="Hyperlink"/>
            <w:noProof/>
          </w:rPr>
          <w:t>Microsoft Social Engagement</w:t>
        </w:r>
        <w:r w:rsidR="00C14D9B">
          <w:rPr>
            <w:noProof/>
            <w:webHidden/>
          </w:rPr>
          <w:tab/>
        </w:r>
        <w:r w:rsidR="00C14D9B">
          <w:rPr>
            <w:noProof/>
            <w:webHidden/>
          </w:rPr>
          <w:fldChar w:fldCharType="begin"/>
        </w:r>
        <w:r w:rsidR="00C14D9B">
          <w:rPr>
            <w:noProof/>
            <w:webHidden/>
          </w:rPr>
          <w:instrText xml:space="preserve"> PAGEREF _Toc433186272 \h </w:instrText>
        </w:r>
        <w:r w:rsidR="00C14D9B">
          <w:rPr>
            <w:noProof/>
            <w:webHidden/>
          </w:rPr>
        </w:r>
        <w:r w:rsidR="00C14D9B">
          <w:rPr>
            <w:noProof/>
            <w:webHidden/>
          </w:rPr>
          <w:fldChar w:fldCharType="separate"/>
        </w:r>
        <w:r w:rsidR="00C14D9B">
          <w:rPr>
            <w:noProof/>
            <w:webHidden/>
          </w:rPr>
          <w:t>19</w:t>
        </w:r>
        <w:r w:rsidR="00C14D9B">
          <w:rPr>
            <w:noProof/>
            <w:webHidden/>
          </w:rPr>
          <w:fldChar w:fldCharType="end"/>
        </w:r>
      </w:hyperlink>
    </w:p>
    <w:p w14:paraId="65E8033E" w14:textId="282BC5F6" w:rsidR="00C14D9B" w:rsidRDefault="00B8243A">
      <w:pPr>
        <w:pStyle w:val="TOC4"/>
        <w:rPr>
          <w:rFonts w:eastAsiaTheme="minorEastAsia"/>
          <w:smallCaps w:val="0"/>
          <w:noProof/>
          <w:sz w:val="22"/>
          <w:lang w:val="en-US" w:eastAsia="en-US" w:bidi="ar-SA"/>
        </w:rPr>
      </w:pPr>
      <w:hyperlink w:anchor="_Toc433186273" w:history="1">
        <w:r w:rsidR="00C14D9B" w:rsidRPr="00F40EB6">
          <w:rPr>
            <w:rStyle w:val="Hyperlink"/>
            <w:noProof/>
          </w:rPr>
          <w:t>Parature, from Microsoft</w:t>
        </w:r>
        <w:r w:rsidR="00C14D9B">
          <w:rPr>
            <w:noProof/>
            <w:webHidden/>
          </w:rPr>
          <w:tab/>
        </w:r>
        <w:r w:rsidR="00C14D9B">
          <w:rPr>
            <w:noProof/>
            <w:webHidden/>
          </w:rPr>
          <w:fldChar w:fldCharType="begin"/>
        </w:r>
        <w:r w:rsidR="00C14D9B">
          <w:rPr>
            <w:noProof/>
            <w:webHidden/>
          </w:rPr>
          <w:instrText xml:space="preserve"> PAGEREF _Toc433186273 \h </w:instrText>
        </w:r>
        <w:r w:rsidR="00C14D9B">
          <w:rPr>
            <w:noProof/>
            <w:webHidden/>
          </w:rPr>
        </w:r>
        <w:r w:rsidR="00C14D9B">
          <w:rPr>
            <w:noProof/>
            <w:webHidden/>
          </w:rPr>
          <w:fldChar w:fldCharType="separate"/>
        </w:r>
        <w:r w:rsidR="00C14D9B">
          <w:rPr>
            <w:noProof/>
            <w:webHidden/>
          </w:rPr>
          <w:t>19</w:t>
        </w:r>
        <w:r w:rsidR="00C14D9B">
          <w:rPr>
            <w:noProof/>
            <w:webHidden/>
          </w:rPr>
          <w:fldChar w:fldCharType="end"/>
        </w:r>
      </w:hyperlink>
    </w:p>
    <w:p w14:paraId="10D14DA6" w14:textId="0D5F7368" w:rsidR="00C14D9B" w:rsidRDefault="00B8243A">
      <w:pPr>
        <w:pStyle w:val="TOC2"/>
        <w:tabs>
          <w:tab w:val="right" w:leader="dot" w:pos="5030"/>
        </w:tabs>
        <w:rPr>
          <w:rFonts w:eastAsiaTheme="minorEastAsia"/>
          <w:b w:val="0"/>
          <w:smallCaps w:val="0"/>
          <w:noProof/>
          <w:sz w:val="22"/>
          <w:lang w:val="en-US" w:eastAsia="en-US" w:bidi="ar-SA"/>
        </w:rPr>
      </w:pPr>
      <w:hyperlink w:anchor="_Toc433186274" w:history="1">
        <w:r w:rsidR="00C14D9B" w:rsidRPr="00F40EB6">
          <w:rPr>
            <w:rStyle w:val="Hyperlink"/>
            <w:noProof/>
          </w:rPr>
          <w:t>Usługi Office 365</w:t>
        </w:r>
        <w:r w:rsidR="00C14D9B">
          <w:rPr>
            <w:noProof/>
            <w:webHidden/>
          </w:rPr>
          <w:tab/>
        </w:r>
        <w:r w:rsidR="00C14D9B">
          <w:rPr>
            <w:noProof/>
            <w:webHidden/>
          </w:rPr>
          <w:fldChar w:fldCharType="begin"/>
        </w:r>
        <w:r w:rsidR="00C14D9B">
          <w:rPr>
            <w:noProof/>
            <w:webHidden/>
          </w:rPr>
          <w:instrText xml:space="preserve"> PAGEREF _Toc433186274 \h </w:instrText>
        </w:r>
        <w:r w:rsidR="00C14D9B">
          <w:rPr>
            <w:noProof/>
            <w:webHidden/>
          </w:rPr>
        </w:r>
        <w:r w:rsidR="00C14D9B">
          <w:rPr>
            <w:noProof/>
            <w:webHidden/>
          </w:rPr>
          <w:fldChar w:fldCharType="separate"/>
        </w:r>
        <w:r w:rsidR="00C14D9B">
          <w:rPr>
            <w:noProof/>
            <w:webHidden/>
          </w:rPr>
          <w:t>19</w:t>
        </w:r>
        <w:r w:rsidR="00C14D9B">
          <w:rPr>
            <w:noProof/>
            <w:webHidden/>
          </w:rPr>
          <w:fldChar w:fldCharType="end"/>
        </w:r>
      </w:hyperlink>
    </w:p>
    <w:p w14:paraId="489C90E7" w14:textId="13AE0335" w:rsidR="00C14D9B" w:rsidRDefault="00B8243A">
      <w:pPr>
        <w:pStyle w:val="TOC4"/>
        <w:rPr>
          <w:rFonts w:eastAsiaTheme="minorEastAsia"/>
          <w:smallCaps w:val="0"/>
          <w:noProof/>
          <w:sz w:val="22"/>
          <w:lang w:val="en-US" w:eastAsia="en-US" w:bidi="ar-SA"/>
        </w:rPr>
      </w:pPr>
      <w:hyperlink w:anchor="_Toc433186275" w:history="1">
        <w:r w:rsidR="00C14D9B" w:rsidRPr="00F40EB6">
          <w:rPr>
            <w:rStyle w:val="Hyperlink"/>
            <w:noProof/>
          </w:rPr>
          <w:t>Exchange Online</w:t>
        </w:r>
        <w:r w:rsidR="00C14D9B">
          <w:rPr>
            <w:noProof/>
            <w:webHidden/>
          </w:rPr>
          <w:tab/>
        </w:r>
        <w:r w:rsidR="00C14D9B">
          <w:rPr>
            <w:noProof/>
            <w:webHidden/>
          </w:rPr>
          <w:fldChar w:fldCharType="begin"/>
        </w:r>
        <w:r w:rsidR="00C14D9B">
          <w:rPr>
            <w:noProof/>
            <w:webHidden/>
          </w:rPr>
          <w:instrText xml:space="preserve"> PAGEREF _Toc433186275 \h </w:instrText>
        </w:r>
        <w:r w:rsidR="00C14D9B">
          <w:rPr>
            <w:noProof/>
            <w:webHidden/>
          </w:rPr>
        </w:r>
        <w:r w:rsidR="00C14D9B">
          <w:rPr>
            <w:noProof/>
            <w:webHidden/>
          </w:rPr>
          <w:fldChar w:fldCharType="separate"/>
        </w:r>
        <w:r w:rsidR="00C14D9B">
          <w:rPr>
            <w:noProof/>
            <w:webHidden/>
          </w:rPr>
          <w:t>20</w:t>
        </w:r>
        <w:r w:rsidR="00C14D9B">
          <w:rPr>
            <w:noProof/>
            <w:webHidden/>
          </w:rPr>
          <w:fldChar w:fldCharType="end"/>
        </w:r>
      </w:hyperlink>
    </w:p>
    <w:p w14:paraId="396FBF37" w14:textId="387640DD" w:rsidR="00C14D9B" w:rsidRDefault="00B8243A">
      <w:pPr>
        <w:pStyle w:val="TOC4"/>
        <w:rPr>
          <w:rFonts w:eastAsiaTheme="minorEastAsia"/>
          <w:smallCaps w:val="0"/>
          <w:noProof/>
          <w:sz w:val="22"/>
          <w:lang w:val="en-US" w:eastAsia="en-US" w:bidi="ar-SA"/>
        </w:rPr>
      </w:pPr>
      <w:hyperlink w:anchor="_Toc433186276" w:history="1">
        <w:r w:rsidR="00C14D9B" w:rsidRPr="00F40EB6">
          <w:rPr>
            <w:rStyle w:val="Hyperlink"/>
            <w:noProof/>
          </w:rPr>
          <w:t>Aplikacje Office 365</w:t>
        </w:r>
        <w:r w:rsidR="00C14D9B">
          <w:rPr>
            <w:noProof/>
            <w:webHidden/>
          </w:rPr>
          <w:tab/>
        </w:r>
        <w:r w:rsidR="00C14D9B">
          <w:rPr>
            <w:noProof/>
            <w:webHidden/>
          </w:rPr>
          <w:fldChar w:fldCharType="begin"/>
        </w:r>
        <w:r w:rsidR="00C14D9B">
          <w:rPr>
            <w:noProof/>
            <w:webHidden/>
          </w:rPr>
          <w:instrText xml:space="preserve"> PAGEREF _Toc433186276 \h </w:instrText>
        </w:r>
        <w:r w:rsidR="00C14D9B">
          <w:rPr>
            <w:noProof/>
            <w:webHidden/>
          </w:rPr>
        </w:r>
        <w:r w:rsidR="00C14D9B">
          <w:rPr>
            <w:noProof/>
            <w:webHidden/>
          </w:rPr>
          <w:fldChar w:fldCharType="separate"/>
        </w:r>
        <w:r w:rsidR="00C14D9B">
          <w:rPr>
            <w:noProof/>
            <w:webHidden/>
          </w:rPr>
          <w:t>21</w:t>
        </w:r>
        <w:r w:rsidR="00C14D9B">
          <w:rPr>
            <w:noProof/>
            <w:webHidden/>
          </w:rPr>
          <w:fldChar w:fldCharType="end"/>
        </w:r>
      </w:hyperlink>
    </w:p>
    <w:p w14:paraId="0F077DE5" w14:textId="7CC79AA0" w:rsidR="00C14D9B" w:rsidRDefault="00B8243A">
      <w:pPr>
        <w:pStyle w:val="TOC4"/>
        <w:rPr>
          <w:rFonts w:eastAsiaTheme="minorEastAsia"/>
          <w:smallCaps w:val="0"/>
          <w:noProof/>
          <w:sz w:val="22"/>
          <w:lang w:val="en-US" w:eastAsia="en-US" w:bidi="ar-SA"/>
        </w:rPr>
      </w:pPr>
      <w:hyperlink w:anchor="_Toc433186277" w:history="1">
        <w:r w:rsidR="00C14D9B" w:rsidRPr="00F40EB6">
          <w:rPr>
            <w:rStyle w:val="Hyperlink"/>
            <w:noProof/>
          </w:rPr>
          <w:t>Office Online</w:t>
        </w:r>
        <w:r w:rsidR="00C14D9B">
          <w:rPr>
            <w:noProof/>
            <w:webHidden/>
          </w:rPr>
          <w:tab/>
        </w:r>
        <w:r w:rsidR="00C14D9B">
          <w:rPr>
            <w:noProof/>
            <w:webHidden/>
          </w:rPr>
          <w:fldChar w:fldCharType="begin"/>
        </w:r>
        <w:r w:rsidR="00C14D9B">
          <w:rPr>
            <w:noProof/>
            <w:webHidden/>
          </w:rPr>
          <w:instrText xml:space="preserve"> PAGEREF _Toc433186277 \h </w:instrText>
        </w:r>
        <w:r w:rsidR="00C14D9B">
          <w:rPr>
            <w:noProof/>
            <w:webHidden/>
          </w:rPr>
        </w:r>
        <w:r w:rsidR="00C14D9B">
          <w:rPr>
            <w:noProof/>
            <w:webHidden/>
          </w:rPr>
          <w:fldChar w:fldCharType="separate"/>
        </w:r>
        <w:r w:rsidR="00C14D9B">
          <w:rPr>
            <w:noProof/>
            <w:webHidden/>
          </w:rPr>
          <w:t>22</w:t>
        </w:r>
        <w:r w:rsidR="00C14D9B">
          <w:rPr>
            <w:noProof/>
            <w:webHidden/>
          </w:rPr>
          <w:fldChar w:fldCharType="end"/>
        </w:r>
      </w:hyperlink>
    </w:p>
    <w:p w14:paraId="2D7576A9" w14:textId="54BB3ED0" w:rsidR="00C14D9B" w:rsidRDefault="00B8243A">
      <w:pPr>
        <w:pStyle w:val="TOC4"/>
        <w:rPr>
          <w:rFonts w:eastAsiaTheme="minorEastAsia"/>
          <w:smallCaps w:val="0"/>
          <w:noProof/>
          <w:sz w:val="22"/>
          <w:lang w:val="en-US" w:eastAsia="en-US" w:bidi="ar-SA"/>
        </w:rPr>
      </w:pPr>
      <w:hyperlink w:anchor="_Toc433186278" w:history="1">
        <w:r w:rsidR="00C14D9B" w:rsidRPr="00F40EB6">
          <w:rPr>
            <w:rStyle w:val="Hyperlink"/>
            <w:noProof/>
          </w:rPr>
          <w:t>OneDrive for Business</w:t>
        </w:r>
        <w:r w:rsidR="00C14D9B">
          <w:rPr>
            <w:noProof/>
            <w:webHidden/>
          </w:rPr>
          <w:tab/>
        </w:r>
        <w:r w:rsidR="00C14D9B">
          <w:rPr>
            <w:noProof/>
            <w:webHidden/>
          </w:rPr>
          <w:fldChar w:fldCharType="begin"/>
        </w:r>
        <w:r w:rsidR="00C14D9B">
          <w:rPr>
            <w:noProof/>
            <w:webHidden/>
          </w:rPr>
          <w:instrText xml:space="preserve"> PAGEREF _Toc433186278 \h </w:instrText>
        </w:r>
        <w:r w:rsidR="00C14D9B">
          <w:rPr>
            <w:noProof/>
            <w:webHidden/>
          </w:rPr>
        </w:r>
        <w:r w:rsidR="00C14D9B">
          <w:rPr>
            <w:noProof/>
            <w:webHidden/>
          </w:rPr>
          <w:fldChar w:fldCharType="separate"/>
        </w:r>
        <w:r w:rsidR="00C14D9B">
          <w:rPr>
            <w:noProof/>
            <w:webHidden/>
          </w:rPr>
          <w:t>22</w:t>
        </w:r>
        <w:r w:rsidR="00C14D9B">
          <w:rPr>
            <w:noProof/>
            <w:webHidden/>
          </w:rPr>
          <w:fldChar w:fldCharType="end"/>
        </w:r>
      </w:hyperlink>
    </w:p>
    <w:p w14:paraId="0E55FB47" w14:textId="6DBEC4DD" w:rsidR="00C14D9B" w:rsidRDefault="00B8243A">
      <w:pPr>
        <w:pStyle w:val="TOC4"/>
        <w:rPr>
          <w:rFonts w:eastAsiaTheme="minorEastAsia"/>
          <w:smallCaps w:val="0"/>
          <w:noProof/>
          <w:sz w:val="22"/>
          <w:lang w:val="en-US" w:eastAsia="en-US" w:bidi="ar-SA"/>
        </w:rPr>
      </w:pPr>
      <w:hyperlink w:anchor="_Toc433186279" w:history="1">
        <w:r w:rsidR="00C14D9B" w:rsidRPr="00F40EB6">
          <w:rPr>
            <w:rStyle w:val="Hyperlink"/>
            <w:noProof/>
          </w:rPr>
          <w:t>Project Online</w:t>
        </w:r>
        <w:r w:rsidR="00C14D9B">
          <w:rPr>
            <w:noProof/>
            <w:webHidden/>
          </w:rPr>
          <w:tab/>
        </w:r>
        <w:r w:rsidR="00C14D9B">
          <w:rPr>
            <w:noProof/>
            <w:webHidden/>
          </w:rPr>
          <w:fldChar w:fldCharType="begin"/>
        </w:r>
        <w:r w:rsidR="00C14D9B">
          <w:rPr>
            <w:noProof/>
            <w:webHidden/>
          </w:rPr>
          <w:instrText xml:space="preserve"> PAGEREF _Toc433186279 \h </w:instrText>
        </w:r>
        <w:r w:rsidR="00C14D9B">
          <w:rPr>
            <w:noProof/>
            <w:webHidden/>
          </w:rPr>
        </w:r>
        <w:r w:rsidR="00C14D9B">
          <w:rPr>
            <w:noProof/>
            <w:webHidden/>
          </w:rPr>
          <w:fldChar w:fldCharType="separate"/>
        </w:r>
        <w:r w:rsidR="00C14D9B">
          <w:rPr>
            <w:noProof/>
            <w:webHidden/>
          </w:rPr>
          <w:t>22</w:t>
        </w:r>
        <w:r w:rsidR="00C14D9B">
          <w:rPr>
            <w:noProof/>
            <w:webHidden/>
          </w:rPr>
          <w:fldChar w:fldCharType="end"/>
        </w:r>
      </w:hyperlink>
    </w:p>
    <w:p w14:paraId="13958A05" w14:textId="76D24DBE" w:rsidR="00C14D9B" w:rsidRDefault="00B8243A">
      <w:pPr>
        <w:pStyle w:val="TOC4"/>
        <w:rPr>
          <w:rFonts w:eastAsiaTheme="minorEastAsia"/>
          <w:smallCaps w:val="0"/>
          <w:noProof/>
          <w:sz w:val="22"/>
          <w:lang w:val="en-US" w:eastAsia="en-US" w:bidi="ar-SA"/>
        </w:rPr>
      </w:pPr>
      <w:hyperlink w:anchor="_Toc433186280" w:history="1">
        <w:r w:rsidR="00C14D9B" w:rsidRPr="00F40EB6">
          <w:rPr>
            <w:rStyle w:val="Hyperlink"/>
            <w:noProof/>
          </w:rPr>
          <w:t>SharePoint Online</w:t>
        </w:r>
        <w:r w:rsidR="00C14D9B">
          <w:rPr>
            <w:noProof/>
            <w:webHidden/>
          </w:rPr>
          <w:tab/>
        </w:r>
        <w:r w:rsidR="00C14D9B">
          <w:rPr>
            <w:noProof/>
            <w:webHidden/>
          </w:rPr>
          <w:fldChar w:fldCharType="begin"/>
        </w:r>
        <w:r w:rsidR="00C14D9B">
          <w:rPr>
            <w:noProof/>
            <w:webHidden/>
          </w:rPr>
          <w:instrText xml:space="preserve"> PAGEREF _Toc433186280 \h </w:instrText>
        </w:r>
        <w:r w:rsidR="00C14D9B">
          <w:rPr>
            <w:noProof/>
            <w:webHidden/>
          </w:rPr>
        </w:r>
        <w:r w:rsidR="00C14D9B">
          <w:rPr>
            <w:noProof/>
            <w:webHidden/>
          </w:rPr>
          <w:fldChar w:fldCharType="separate"/>
        </w:r>
        <w:r w:rsidR="00C14D9B">
          <w:rPr>
            <w:noProof/>
            <w:webHidden/>
          </w:rPr>
          <w:t>22</w:t>
        </w:r>
        <w:r w:rsidR="00C14D9B">
          <w:rPr>
            <w:noProof/>
            <w:webHidden/>
          </w:rPr>
          <w:fldChar w:fldCharType="end"/>
        </w:r>
      </w:hyperlink>
    </w:p>
    <w:p w14:paraId="6ADC9045" w14:textId="4F288D42" w:rsidR="00C14D9B" w:rsidRDefault="00B8243A">
      <w:pPr>
        <w:pStyle w:val="TOC4"/>
        <w:rPr>
          <w:rFonts w:eastAsiaTheme="minorEastAsia"/>
          <w:smallCaps w:val="0"/>
          <w:noProof/>
          <w:sz w:val="22"/>
          <w:lang w:val="en-US" w:eastAsia="en-US" w:bidi="ar-SA"/>
        </w:rPr>
      </w:pPr>
      <w:hyperlink w:anchor="_Toc433186281" w:history="1">
        <w:r w:rsidR="00C14D9B" w:rsidRPr="00F40EB6">
          <w:rPr>
            <w:rStyle w:val="Hyperlink"/>
            <w:noProof/>
          </w:rPr>
          <w:t>Skype for Business Online</w:t>
        </w:r>
        <w:r w:rsidR="00C14D9B">
          <w:rPr>
            <w:noProof/>
            <w:webHidden/>
          </w:rPr>
          <w:tab/>
        </w:r>
        <w:r w:rsidR="00C14D9B">
          <w:rPr>
            <w:noProof/>
            <w:webHidden/>
          </w:rPr>
          <w:fldChar w:fldCharType="begin"/>
        </w:r>
        <w:r w:rsidR="00C14D9B">
          <w:rPr>
            <w:noProof/>
            <w:webHidden/>
          </w:rPr>
          <w:instrText xml:space="preserve"> PAGEREF _Toc433186281 \h </w:instrText>
        </w:r>
        <w:r w:rsidR="00C14D9B">
          <w:rPr>
            <w:noProof/>
            <w:webHidden/>
          </w:rPr>
        </w:r>
        <w:r w:rsidR="00C14D9B">
          <w:rPr>
            <w:noProof/>
            <w:webHidden/>
          </w:rPr>
          <w:fldChar w:fldCharType="separate"/>
        </w:r>
        <w:r w:rsidR="00C14D9B">
          <w:rPr>
            <w:noProof/>
            <w:webHidden/>
          </w:rPr>
          <w:t>23</w:t>
        </w:r>
        <w:r w:rsidR="00C14D9B">
          <w:rPr>
            <w:noProof/>
            <w:webHidden/>
          </w:rPr>
          <w:fldChar w:fldCharType="end"/>
        </w:r>
      </w:hyperlink>
    </w:p>
    <w:p w14:paraId="2A979896" w14:textId="77B93796" w:rsidR="00C14D9B" w:rsidRDefault="00B8243A">
      <w:pPr>
        <w:pStyle w:val="TOC2"/>
        <w:tabs>
          <w:tab w:val="right" w:leader="dot" w:pos="5030"/>
        </w:tabs>
        <w:rPr>
          <w:rFonts w:eastAsiaTheme="minorEastAsia"/>
          <w:b w:val="0"/>
          <w:smallCaps w:val="0"/>
          <w:noProof/>
          <w:sz w:val="22"/>
          <w:lang w:val="en-US" w:eastAsia="en-US" w:bidi="ar-SA"/>
        </w:rPr>
      </w:pPr>
      <w:hyperlink w:anchor="_Toc433186282" w:history="1">
        <w:r w:rsidR="00C14D9B" w:rsidRPr="00F40EB6">
          <w:rPr>
            <w:rStyle w:val="Hyperlink"/>
            <w:noProof/>
          </w:rPr>
          <w:t>Inne usługi online</w:t>
        </w:r>
        <w:r w:rsidR="00C14D9B">
          <w:rPr>
            <w:noProof/>
            <w:webHidden/>
          </w:rPr>
          <w:tab/>
        </w:r>
        <w:r w:rsidR="00C14D9B">
          <w:rPr>
            <w:noProof/>
            <w:webHidden/>
          </w:rPr>
          <w:fldChar w:fldCharType="begin"/>
        </w:r>
        <w:r w:rsidR="00C14D9B">
          <w:rPr>
            <w:noProof/>
            <w:webHidden/>
          </w:rPr>
          <w:instrText xml:space="preserve"> PAGEREF _Toc433186282 \h </w:instrText>
        </w:r>
        <w:r w:rsidR="00C14D9B">
          <w:rPr>
            <w:noProof/>
            <w:webHidden/>
          </w:rPr>
        </w:r>
        <w:r w:rsidR="00C14D9B">
          <w:rPr>
            <w:noProof/>
            <w:webHidden/>
          </w:rPr>
          <w:fldChar w:fldCharType="separate"/>
        </w:r>
        <w:r w:rsidR="00C14D9B">
          <w:rPr>
            <w:noProof/>
            <w:webHidden/>
          </w:rPr>
          <w:t>23</w:t>
        </w:r>
        <w:r w:rsidR="00C14D9B">
          <w:rPr>
            <w:noProof/>
            <w:webHidden/>
          </w:rPr>
          <w:fldChar w:fldCharType="end"/>
        </w:r>
      </w:hyperlink>
    </w:p>
    <w:p w14:paraId="14C56D2A" w14:textId="66568ACF" w:rsidR="00C14D9B" w:rsidRDefault="00B8243A">
      <w:pPr>
        <w:pStyle w:val="TOC4"/>
        <w:rPr>
          <w:rFonts w:eastAsiaTheme="minorEastAsia"/>
          <w:smallCaps w:val="0"/>
          <w:noProof/>
          <w:sz w:val="22"/>
          <w:lang w:val="en-US" w:eastAsia="en-US" w:bidi="ar-SA"/>
        </w:rPr>
      </w:pPr>
      <w:hyperlink w:anchor="_Toc433186283" w:history="1">
        <w:r w:rsidR="00C14D9B" w:rsidRPr="00F40EB6">
          <w:rPr>
            <w:rStyle w:val="Hyperlink"/>
            <w:noProof/>
          </w:rPr>
          <w:t>Bing Maps Enterprise Platform i Bing Maps Mobile Asset Management Platform</w:t>
        </w:r>
        <w:r w:rsidR="00C14D9B">
          <w:rPr>
            <w:noProof/>
            <w:webHidden/>
          </w:rPr>
          <w:tab/>
        </w:r>
        <w:r w:rsidR="00C14D9B">
          <w:rPr>
            <w:noProof/>
            <w:webHidden/>
          </w:rPr>
          <w:fldChar w:fldCharType="begin"/>
        </w:r>
        <w:r w:rsidR="00C14D9B">
          <w:rPr>
            <w:noProof/>
            <w:webHidden/>
          </w:rPr>
          <w:instrText xml:space="preserve"> PAGEREF _Toc433186283 \h </w:instrText>
        </w:r>
        <w:r w:rsidR="00C14D9B">
          <w:rPr>
            <w:noProof/>
            <w:webHidden/>
          </w:rPr>
        </w:r>
        <w:r w:rsidR="00C14D9B">
          <w:rPr>
            <w:noProof/>
            <w:webHidden/>
          </w:rPr>
          <w:fldChar w:fldCharType="separate"/>
        </w:r>
        <w:r w:rsidR="00C14D9B">
          <w:rPr>
            <w:noProof/>
            <w:webHidden/>
          </w:rPr>
          <w:t>23</w:t>
        </w:r>
        <w:r w:rsidR="00C14D9B">
          <w:rPr>
            <w:noProof/>
            <w:webHidden/>
          </w:rPr>
          <w:fldChar w:fldCharType="end"/>
        </w:r>
      </w:hyperlink>
    </w:p>
    <w:p w14:paraId="74F9A059" w14:textId="68BDC1A9" w:rsidR="00C14D9B" w:rsidRDefault="00B8243A">
      <w:pPr>
        <w:pStyle w:val="TOC4"/>
        <w:rPr>
          <w:rFonts w:eastAsiaTheme="minorEastAsia"/>
          <w:smallCaps w:val="0"/>
          <w:noProof/>
          <w:sz w:val="22"/>
          <w:lang w:val="en-US" w:eastAsia="en-US" w:bidi="ar-SA"/>
        </w:rPr>
      </w:pPr>
      <w:hyperlink w:anchor="_Toc433186284" w:history="1">
        <w:r w:rsidR="00C14D9B" w:rsidRPr="00F40EB6">
          <w:rPr>
            <w:rStyle w:val="Hyperlink"/>
            <w:noProof/>
          </w:rPr>
          <w:t>Microsoft Learning E-Reference Library</w:t>
        </w:r>
        <w:r w:rsidR="00C14D9B">
          <w:rPr>
            <w:noProof/>
            <w:webHidden/>
          </w:rPr>
          <w:tab/>
        </w:r>
        <w:r w:rsidR="00C14D9B">
          <w:rPr>
            <w:noProof/>
            <w:webHidden/>
          </w:rPr>
          <w:fldChar w:fldCharType="begin"/>
        </w:r>
        <w:r w:rsidR="00C14D9B">
          <w:rPr>
            <w:noProof/>
            <w:webHidden/>
          </w:rPr>
          <w:instrText xml:space="preserve"> PAGEREF _Toc433186284 \h </w:instrText>
        </w:r>
        <w:r w:rsidR="00C14D9B">
          <w:rPr>
            <w:noProof/>
            <w:webHidden/>
          </w:rPr>
        </w:r>
        <w:r w:rsidR="00C14D9B">
          <w:rPr>
            <w:noProof/>
            <w:webHidden/>
          </w:rPr>
          <w:fldChar w:fldCharType="separate"/>
        </w:r>
        <w:r w:rsidR="00C14D9B">
          <w:rPr>
            <w:noProof/>
            <w:webHidden/>
          </w:rPr>
          <w:t>24</w:t>
        </w:r>
        <w:r w:rsidR="00C14D9B">
          <w:rPr>
            <w:noProof/>
            <w:webHidden/>
          </w:rPr>
          <w:fldChar w:fldCharType="end"/>
        </w:r>
      </w:hyperlink>
    </w:p>
    <w:p w14:paraId="27896A19" w14:textId="59ABC269" w:rsidR="00C14D9B" w:rsidRDefault="00B8243A">
      <w:pPr>
        <w:pStyle w:val="TOC4"/>
        <w:rPr>
          <w:rFonts w:eastAsiaTheme="minorEastAsia"/>
          <w:smallCaps w:val="0"/>
          <w:noProof/>
          <w:sz w:val="22"/>
          <w:lang w:val="en-US" w:eastAsia="en-US" w:bidi="ar-SA"/>
        </w:rPr>
      </w:pPr>
      <w:hyperlink w:anchor="_Toc433186285" w:history="1">
        <w:r w:rsidR="00C14D9B" w:rsidRPr="00F40EB6">
          <w:rPr>
            <w:rStyle w:val="Hyperlink"/>
            <w:noProof/>
          </w:rPr>
          <w:t>Microsoft Learning IT Academy</w:t>
        </w:r>
        <w:r w:rsidR="00C14D9B">
          <w:rPr>
            <w:noProof/>
            <w:webHidden/>
          </w:rPr>
          <w:tab/>
        </w:r>
        <w:r w:rsidR="00C14D9B">
          <w:rPr>
            <w:noProof/>
            <w:webHidden/>
          </w:rPr>
          <w:fldChar w:fldCharType="begin"/>
        </w:r>
        <w:r w:rsidR="00C14D9B">
          <w:rPr>
            <w:noProof/>
            <w:webHidden/>
          </w:rPr>
          <w:instrText xml:space="preserve"> PAGEREF _Toc433186285 \h </w:instrText>
        </w:r>
        <w:r w:rsidR="00C14D9B">
          <w:rPr>
            <w:noProof/>
            <w:webHidden/>
          </w:rPr>
        </w:r>
        <w:r w:rsidR="00C14D9B">
          <w:rPr>
            <w:noProof/>
            <w:webHidden/>
          </w:rPr>
          <w:fldChar w:fldCharType="separate"/>
        </w:r>
        <w:r w:rsidR="00C14D9B">
          <w:rPr>
            <w:noProof/>
            <w:webHidden/>
          </w:rPr>
          <w:t>24</w:t>
        </w:r>
        <w:r w:rsidR="00C14D9B">
          <w:rPr>
            <w:noProof/>
            <w:webHidden/>
          </w:rPr>
          <w:fldChar w:fldCharType="end"/>
        </w:r>
      </w:hyperlink>
    </w:p>
    <w:p w14:paraId="5DB80CFC" w14:textId="3C05D957" w:rsidR="00C14D9B" w:rsidRDefault="00B8243A">
      <w:pPr>
        <w:pStyle w:val="TOC4"/>
        <w:rPr>
          <w:rFonts w:eastAsiaTheme="minorEastAsia"/>
          <w:smallCaps w:val="0"/>
          <w:noProof/>
          <w:sz w:val="22"/>
          <w:lang w:val="en-US" w:eastAsia="en-US" w:bidi="ar-SA"/>
        </w:rPr>
      </w:pPr>
      <w:hyperlink w:anchor="_Toc433186286" w:history="1">
        <w:r w:rsidR="00C14D9B" w:rsidRPr="00F40EB6">
          <w:rPr>
            <w:rStyle w:val="Hyperlink"/>
            <w:noProof/>
          </w:rPr>
          <w:t>Office 365 Developer</w:t>
        </w:r>
        <w:r w:rsidR="00C14D9B">
          <w:rPr>
            <w:noProof/>
            <w:webHidden/>
          </w:rPr>
          <w:tab/>
        </w:r>
        <w:r w:rsidR="00C14D9B">
          <w:rPr>
            <w:noProof/>
            <w:webHidden/>
          </w:rPr>
          <w:fldChar w:fldCharType="begin"/>
        </w:r>
        <w:r w:rsidR="00C14D9B">
          <w:rPr>
            <w:noProof/>
            <w:webHidden/>
          </w:rPr>
          <w:instrText xml:space="preserve"> PAGEREF _Toc433186286 \h </w:instrText>
        </w:r>
        <w:r w:rsidR="00C14D9B">
          <w:rPr>
            <w:noProof/>
            <w:webHidden/>
          </w:rPr>
        </w:r>
        <w:r w:rsidR="00C14D9B">
          <w:rPr>
            <w:noProof/>
            <w:webHidden/>
          </w:rPr>
          <w:fldChar w:fldCharType="separate"/>
        </w:r>
        <w:r w:rsidR="00C14D9B">
          <w:rPr>
            <w:noProof/>
            <w:webHidden/>
          </w:rPr>
          <w:t>24</w:t>
        </w:r>
        <w:r w:rsidR="00C14D9B">
          <w:rPr>
            <w:noProof/>
            <w:webHidden/>
          </w:rPr>
          <w:fldChar w:fldCharType="end"/>
        </w:r>
      </w:hyperlink>
    </w:p>
    <w:p w14:paraId="78D6F975" w14:textId="10674423" w:rsidR="00C14D9B" w:rsidRDefault="00B8243A">
      <w:pPr>
        <w:pStyle w:val="TOC4"/>
        <w:rPr>
          <w:rFonts w:eastAsiaTheme="minorEastAsia"/>
          <w:smallCaps w:val="0"/>
          <w:noProof/>
          <w:sz w:val="22"/>
          <w:lang w:val="en-US" w:eastAsia="en-US" w:bidi="ar-SA"/>
        </w:rPr>
      </w:pPr>
      <w:hyperlink w:anchor="_Toc433186287" w:history="1">
        <w:r w:rsidR="00C14D9B" w:rsidRPr="00F40EB6">
          <w:rPr>
            <w:rStyle w:val="Hyperlink"/>
            <w:noProof/>
          </w:rPr>
          <w:t>Power BI Pro</w:t>
        </w:r>
        <w:r w:rsidR="00C14D9B">
          <w:rPr>
            <w:noProof/>
            <w:webHidden/>
          </w:rPr>
          <w:tab/>
        </w:r>
        <w:r w:rsidR="00C14D9B">
          <w:rPr>
            <w:noProof/>
            <w:webHidden/>
          </w:rPr>
          <w:fldChar w:fldCharType="begin"/>
        </w:r>
        <w:r w:rsidR="00C14D9B">
          <w:rPr>
            <w:noProof/>
            <w:webHidden/>
          </w:rPr>
          <w:instrText xml:space="preserve"> PAGEREF _Toc433186287 \h </w:instrText>
        </w:r>
        <w:r w:rsidR="00C14D9B">
          <w:rPr>
            <w:noProof/>
            <w:webHidden/>
          </w:rPr>
        </w:r>
        <w:r w:rsidR="00C14D9B">
          <w:rPr>
            <w:noProof/>
            <w:webHidden/>
          </w:rPr>
          <w:fldChar w:fldCharType="separate"/>
        </w:r>
        <w:r w:rsidR="00C14D9B">
          <w:rPr>
            <w:noProof/>
            <w:webHidden/>
          </w:rPr>
          <w:t>24</w:t>
        </w:r>
        <w:r w:rsidR="00C14D9B">
          <w:rPr>
            <w:noProof/>
            <w:webHidden/>
          </w:rPr>
          <w:fldChar w:fldCharType="end"/>
        </w:r>
      </w:hyperlink>
    </w:p>
    <w:p w14:paraId="6A2CFC81" w14:textId="7192D89E" w:rsidR="00C14D9B" w:rsidRDefault="00B8243A">
      <w:pPr>
        <w:pStyle w:val="TOC4"/>
        <w:rPr>
          <w:rFonts w:eastAsiaTheme="minorEastAsia"/>
          <w:smallCaps w:val="0"/>
          <w:noProof/>
          <w:sz w:val="22"/>
          <w:lang w:val="en-US" w:eastAsia="en-US" w:bidi="ar-SA"/>
        </w:rPr>
      </w:pPr>
      <w:hyperlink w:anchor="_Toc433186288" w:history="1">
        <w:r w:rsidR="00C14D9B" w:rsidRPr="00F40EB6">
          <w:rPr>
            <w:rStyle w:val="Hyperlink"/>
            <w:noProof/>
          </w:rPr>
          <w:t>System Center Endpoint Protection</w:t>
        </w:r>
        <w:r w:rsidR="00C14D9B">
          <w:rPr>
            <w:noProof/>
            <w:webHidden/>
          </w:rPr>
          <w:tab/>
        </w:r>
        <w:r w:rsidR="00C14D9B">
          <w:rPr>
            <w:noProof/>
            <w:webHidden/>
          </w:rPr>
          <w:fldChar w:fldCharType="begin"/>
        </w:r>
        <w:r w:rsidR="00C14D9B">
          <w:rPr>
            <w:noProof/>
            <w:webHidden/>
          </w:rPr>
          <w:instrText xml:space="preserve"> PAGEREF _Toc433186288 \h </w:instrText>
        </w:r>
        <w:r w:rsidR="00C14D9B">
          <w:rPr>
            <w:noProof/>
            <w:webHidden/>
          </w:rPr>
        </w:r>
        <w:r w:rsidR="00C14D9B">
          <w:rPr>
            <w:noProof/>
            <w:webHidden/>
          </w:rPr>
          <w:fldChar w:fldCharType="separate"/>
        </w:r>
        <w:r w:rsidR="00C14D9B">
          <w:rPr>
            <w:noProof/>
            <w:webHidden/>
          </w:rPr>
          <w:t>24</w:t>
        </w:r>
        <w:r w:rsidR="00C14D9B">
          <w:rPr>
            <w:noProof/>
            <w:webHidden/>
          </w:rPr>
          <w:fldChar w:fldCharType="end"/>
        </w:r>
      </w:hyperlink>
    </w:p>
    <w:p w14:paraId="5ADFDC92" w14:textId="02F33F29" w:rsidR="00C14D9B" w:rsidRDefault="00B8243A">
      <w:pPr>
        <w:pStyle w:val="TOC4"/>
        <w:rPr>
          <w:rFonts w:eastAsiaTheme="minorEastAsia"/>
          <w:smallCaps w:val="0"/>
          <w:noProof/>
          <w:sz w:val="22"/>
          <w:lang w:val="en-US" w:eastAsia="en-US" w:bidi="ar-SA"/>
        </w:rPr>
      </w:pPr>
      <w:hyperlink w:anchor="_Toc433186289" w:history="1">
        <w:r w:rsidR="00C14D9B" w:rsidRPr="00F40EB6">
          <w:rPr>
            <w:rStyle w:val="Hyperlink"/>
            <w:noProof/>
          </w:rPr>
          <w:t>Interfejs programowania aplikacji Translator</w:t>
        </w:r>
        <w:r w:rsidR="00C14D9B">
          <w:rPr>
            <w:noProof/>
            <w:webHidden/>
          </w:rPr>
          <w:tab/>
        </w:r>
        <w:r w:rsidR="00C14D9B">
          <w:rPr>
            <w:noProof/>
            <w:webHidden/>
          </w:rPr>
          <w:fldChar w:fldCharType="begin"/>
        </w:r>
        <w:r w:rsidR="00C14D9B">
          <w:rPr>
            <w:noProof/>
            <w:webHidden/>
          </w:rPr>
          <w:instrText xml:space="preserve"> PAGEREF _Toc433186289 \h </w:instrText>
        </w:r>
        <w:r w:rsidR="00C14D9B">
          <w:rPr>
            <w:noProof/>
            <w:webHidden/>
          </w:rPr>
        </w:r>
        <w:r w:rsidR="00C14D9B">
          <w:rPr>
            <w:noProof/>
            <w:webHidden/>
          </w:rPr>
          <w:fldChar w:fldCharType="separate"/>
        </w:r>
        <w:r w:rsidR="00C14D9B">
          <w:rPr>
            <w:noProof/>
            <w:webHidden/>
          </w:rPr>
          <w:t>25</w:t>
        </w:r>
        <w:r w:rsidR="00C14D9B">
          <w:rPr>
            <w:noProof/>
            <w:webHidden/>
          </w:rPr>
          <w:fldChar w:fldCharType="end"/>
        </w:r>
      </w:hyperlink>
    </w:p>
    <w:p w14:paraId="591DA29B" w14:textId="64BAB957" w:rsidR="00C14D9B" w:rsidRDefault="00B8243A">
      <w:pPr>
        <w:pStyle w:val="TOC4"/>
        <w:rPr>
          <w:rFonts w:eastAsiaTheme="minorEastAsia"/>
          <w:smallCaps w:val="0"/>
          <w:noProof/>
          <w:sz w:val="22"/>
          <w:lang w:val="en-US" w:eastAsia="en-US" w:bidi="ar-SA"/>
        </w:rPr>
      </w:pPr>
      <w:hyperlink w:anchor="_Toc433186290" w:history="1">
        <w:r w:rsidR="00C14D9B" w:rsidRPr="00F40EB6">
          <w:rPr>
            <w:rStyle w:val="Hyperlink"/>
            <w:noProof/>
          </w:rPr>
          <w:t>Yammer Enterprise</w:t>
        </w:r>
        <w:r w:rsidR="00C14D9B">
          <w:rPr>
            <w:noProof/>
            <w:webHidden/>
          </w:rPr>
          <w:tab/>
        </w:r>
        <w:r w:rsidR="00C14D9B">
          <w:rPr>
            <w:noProof/>
            <w:webHidden/>
          </w:rPr>
          <w:fldChar w:fldCharType="begin"/>
        </w:r>
        <w:r w:rsidR="00C14D9B">
          <w:rPr>
            <w:noProof/>
            <w:webHidden/>
          </w:rPr>
          <w:instrText xml:space="preserve"> PAGEREF _Toc433186290 \h </w:instrText>
        </w:r>
        <w:r w:rsidR="00C14D9B">
          <w:rPr>
            <w:noProof/>
            <w:webHidden/>
          </w:rPr>
        </w:r>
        <w:r w:rsidR="00C14D9B">
          <w:rPr>
            <w:noProof/>
            <w:webHidden/>
          </w:rPr>
          <w:fldChar w:fldCharType="separate"/>
        </w:r>
        <w:r w:rsidR="00C14D9B">
          <w:rPr>
            <w:noProof/>
            <w:webHidden/>
          </w:rPr>
          <w:t>25</w:t>
        </w:r>
        <w:r w:rsidR="00C14D9B">
          <w:rPr>
            <w:noProof/>
            <w:webHidden/>
          </w:rPr>
          <w:fldChar w:fldCharType="end"/>
        </w:r>
      </w:hyperlink>
    </w:p>
    <w:p w14:paraId="60F3FEC8" w14:textId="2D772ECC" w:rsidR="00C14D9B" w:rsidRDefault="00B8243A">
      <w:pPr>
        <w:pStyle w:val="TOC1"/>
        <w:tabs>
          <w:tab w:val="right" w:leader="dot" w:pos="5030"/>
        </w:tabs>
        <w:rPr>
          <w:rFonts w:eastAsiaTheme="minorEastAsia"/>
          <w:b w:val="0"/>
          <w:caps w:val="0"/>
          <w:noProof/>
          <w:sz w:val="22"/>
          <w:lang w:val="en-US" w:eastAsia="en-US" w:bidi="ar-SA"/>
        </w:rPr>
      </w:pPr>
      <w:hyperlink w:anchor="_Toc433186291" w:history="1">
        <w:r w:rsidR="00C14D9B" w:rsidRPr="00F40EB6">
          <w:rPr>
            <w:rStyle w:val="Hyperlink"/>
            <w:noProof/>
          </w:rPr>
          <w:t>Załącznik 1 – Powiadomienia</w:t>
        </w:r>
        <w:r w:rsidR="00C14D9B">
          <w:rPr>
            <w:noProof/>
            <w:webHidden/>
          </w:rPr>
          <w:tab/>
        </w:r>
        <w:r w:rsidR="00C14D9B">
          <w:rPr>
            <w:noProof/>
            <w:webHidden/>
          </w:rPr>
          <w:fldChar w:fldCharType="begin"/>
        </w:r>
        <w:r w:rsidR="00C14D9B">
          <w:rPr>
            <w:noProof/>
            <w:webHidden/>
          </w:rPr>
          <w:instrText xml:space="preserve"> PAGEREF _Toc433186291 \h </w:instrText>
        </w:r>
        <w:r w:rsidR="00C14D9B">
          <w:rPr>
            <w:noProof/>
            <w:webHidden/>
          </w:rPr>
        </w:r>
        <w:r w:rsidR="00C14D9B">
          <w:rPr>
            <w:noProof/>
            <w:webHidden/>
          </w:rPr>
          <w:fldChar w:fldCharType="separate"/>
        </w:r>
        <w:r w:rsidR="00C14D9B">
          <w:rPr>
            <w:noProof/>
            <w:webHidden/>
          </w:rPr>
          <w:t>26</w:t>
        </w:r>
        <w:r w:rsidR="00C14D9B">
          <w:rPr>
            <w:noProof/>
            <w:webHidden/>
          </w:rPr>
          <w:fldChar w:fldCharType="end"/>
        </w:r>
      </w:hyperlink>
    </w:p>
    <w:p w14:paraId="0B821CC5" w14:textId="0537F808" w:rsidR="00C14D9B" w:rsidRDefault="00B8243A">
      <w:pPr>
        <w:pStyle w:val="TOC3"/>
        <w:tabs>
          <w:tab w:val="right" w:leader="dot" w:pos="5030"/>
        </w:tabs>
        <w:rPr>
          <w:rFonts w:eastAsiaTheme="minorEastAsia"/>
          <w:smallCaps w:val="0"/>
          <w:noProof/>
          <w:sz w:val="22"/>
          <w:lang w:val="en-US" w:eastAsia="en-US" w:bidi="ar-SA"/>
        </w:rPr>
      </w:pPr>
      <w:hyperlink w:anchor="_Toc433186292" w:history="1">
        <w:r w:rsidR="00C14D9B" w:rsidRPr="00F40EB6">
          <w:rPr>
            <w:rStyle w:val="Hyperlink"/>
            <w:noProof/>
          </w:rPr>
          <w:t>Bing Maps</w:t>
        </w:r>
        <w:r w:rsidR="00C14D9B">
          <w:rPr>
            <w:noProof/>
            <w:webHidden/>
          </w:rPr>
          <w:tab/>
        </w:r>
        <w:r w:rsidR="00C14D9B">
          <w:rPr>
            <w:noProof/>
            <w:webHidden/>
          </w:rPr>
          <w:fldChar w:fldCharType="begin"/>
        </w:r>
        <w:r w:rsidR="00C14D9B">
          <w:rPr>
            <w:noProof/>
            <w:webHidden/>
          </w:rPr>
          <w:instrText xml:space="preserve"> PAGEREF _Toc433186292 \h </w:instrText>
        </w:r>
        <w:r w:rsidR="00C14D9B">
          <w:rPr>
            <w:noProof/>
            <w:webHidden/>
          </w:rPr>
        </w:r>
        <w:r w:rsidR="00C14D9B">
          <w:rPr>
            <w:noProof/>
            <w:webHidden/>
          </w:rPr>
          <w:fldChar w:fldCharType="separate"/>
        </w:r>
        <w:r w:rsidR="00C14D9B">
          <w:rPr>
            <w:noProof/>
            <w:webHidden/>
          </w:rPr>
          <w:t>26</w:t>
        </w:r>
        <w:r w:rsidR="00C14D9B">
          <w:rPr>
            <w:noProof/>
            <w:webHidden/>
          </w:rPr>
          <w:fldChar w:fldCharType="end"/>
        </w:r>
      </w:hyperlink>
    </w:p>
    <w:p w14:paraId="19966A71" w14:textId="53F8CBAD" w:rsidR="00C14D9B" w:rsidRDefault="00B8243A">
      <w:pPr>
        <w:pStyle w:val="TOC3"/>
        <w:tabs>
          <w:tab w:val="right" w:leader="dot" w:pos="5030"/>
        </w:tabs>
        <w:rPr>
          <w:rFonts w:eastAsiaTheme="minorEastAsia"/>
          <w:smallCaps w:val="0"/>
          <w:noProof/>
          <w:sz w:val="22"/>
          <w:lang w:val="en-US" w:eastAsia="en-US" w:bidi="ar-SA"/>
        </w:rPr>
      </w:pPr>
      <w:hyperlink w:anchor="_Toc433186293" w:history="1">
        <w:r w:rsidR="00C14D9B" w:rsidRPr="00F40EB6">
          <w:rPr>
            <w:rStyle w:val="Hyperlink"/>
            <w:noProof/>
          </w:rPr>
          <w:t>Usługi Profesjonalne</w:t>
        </w:r>
        <w:r w:rsidR="00C14D9B">
          <w:rPr>
            <w:noProof/>
            <w:webHidden/>
          </w:rPr>
          <w:tab/>
        </w:r>
        <w:r w:rsidR="00C14D9B">
          <w:rPr>
            <w:noProof/>
            <w:webHidden/>
          </w:rPr>
          <w:fldChar w:fldCharType="begin"/>
        </w:r>
        <w:r w:rsidR="00C14D9B">
          <w:rPr>
            <w:noProof/>
            <w:webHidden/>
          </w:rPr>
          <w:instrText xml:space="preserve"> PAGEREF _Toc433186293 \h </w:instrText>
        </w:r>
        <w:r w:rsidR="00C14D9B">
          <w:rPr>
            <w:noProof/>
            <w:webHidden/>
          </w:rPr>
        </w:r>
        <w:r w:rsidR="00C14D9B">
          <w:rPr>
            <w:noProof/>
            <w:webHidden/>
          </w:rPr>
          <w:fldChar w:fldCharType="separate"/>
        </w:r>
        <w:r w:rsidR="00C14D9B">
          <w:rPr>
            <w:noProof/>
            <w:webHidden/>
          </w:rPr>
          <w:t>26</w:t>
        </w:r>
        <w:r w:rsidR="00C14D9B">
          <w:rPr>
            <w:noProof/>
            <w:webHidden/>
          </w:rPr>
          <w:fldChar w:fldCharType="end"/>
        </w:r>
      </w:hyperlink>
    </w:p>
    <w:p w14:paraId="3A7E1F5B" w14:textId="6AB51B7E" w:rsidR="00C14D9B" w:rsidRDefault="00B8243A">
      <w:pPr>
        <w:pStyle w:val="TOC3"/>
        <w:tabs>
          <w:tab w:val="right" w:leader="dot" w:pos="5030"/>
        </w:tabs>
        <w:rPr>
          <w:rFonts w:eastAsiaTheme="minorEastAsia"/>
          <w:smallCaps w:val="0"/>
          <w:noProof/>
          <w:sz w:val="22"/>
          <w:lang w:val="en-US" w:eastAsia="en-US" w:bidi="ar-SA"/>
        </w:rPr>
      </w:pPr>
      <w:hyperlink w:anchor="_Toc433186294" w:history="1">
        <w:r w:rsidR="00C14D9B" w:rsidRPr="00F40EB6">
          <w:rPr>
            <w:rStyle w:val="Hyperlink"/>
            <w:noProof/>
          </w:rPr>
          <w:t>Informacja o standardach H.264/AVC Visual, VC-1 Video, MPEG-4 Part Visual i MPEG-2 Video</w:t>
        </w:r>
        <w:r w:rsidR="00C14D9B">
          <w:rPr>
            <w:noProof/>
            <w:webHidden/>
          </w:rPr>
          <w:tab/>
        </w:r>
        <w:r w:rsidR="00C14D9B">
          <w:rPr>
            <w:noProof/>
            <w:webHidden/>
          </w:rPr>
          <w:fldChar w:fldCharType="begin"/>
        </w:r>
        <w:r w:rsidR="00C14D9B">
          <w:rPr>
            <w:noProof/>
            <w:webHidden/>
          </w:rPr>
          <w:instrText xml:space="preserve"> PAGEREF _Toc433186294 \h </w:instrText>
        </w:r>
        <w:r w:rsidR="00C14D9B">
          <w:rPr>
            <w:noProof/>
            <w:webHidden/>
          </w:rPr>
        </w:r>
        <w:r w:rsidR="00C14D9B">
          <w:rPr>
            <w:noProof/>
            <w:webHidden/>
          </w:rPr>
          <w:fldChar w:fldCharType="separate"/>
        </w:r>
        <w:r w:rsidR="00C14D9B">
          <w:rPr>
            <w:noProof/>
            <w:webHidden/>
          </w:rPr>
          <w:t>27</w:t>
        </w:r>
        <w:r w:rsidR="00C14D9B">
          <w:rPr>
            <w:noProof/>
            <w:webHidden/>
          </w:rPr>
          <w:fldChar w:fldCharType="end"/>
        </w:r>
      </w:hyperlink>
    </w:p>
    <w:p w14:paraId="1385C9A4" w14:textId="7273DDF0" w:rsidR="00C14D9B" w:rsidRDefault="00B8243A">
      <w:pPr>
        <w:pStyle w:val="TOC1"/>
        <w:tabs>
          <w:tab w:val="right" w:leader="dot" w:pos="5030"/>
        </w:tabs>
        <w:rPr>
          <w:rFonts w:eastAsiaTheme="minorEastAsia"/>
          <w:b w:val="0"/>
          <w:caps w:val="0"/>
          <w:noProof/>
          <w:sz w:val="22"/>
          <w:lang w:val="en-US" w:eastAsia="en-US" w:bidi="ar-SA"/>
        </w:rPr>
      </w:pPr>
      <w:hyperlink w:anchor="_Toc433186295" w:history="1">
        <w:r w:rsidR="00C14D9B" w:rsidRPr="00F40EB6">
          <w:rPr>
            <w:rStyle w:val="Hyperlink"/>
            <w:noProof/>
          </w:rPr>
          <w:t>Załącznik 2 – Pakiety licencji subskrypcyjnych</w:t>
        </w:r>
        <w:r w:rsidR="00C14D9B">
          <w:rPr>
            <w:noProof/>
            <w:webHidden/>
          </w:rPr>
          <w:tab/>
        </w:r>
        <w:r w:rsidR="00C14D9B">
          <w:rPr>
            <w:noProof/>
            <w:webHidden/>
          </w:rPr>
          <w:fldChar w:fldCharType="begin"/>
        </w:r>
        <w:r w:rsidR="00C14D9B">
          <w:rPr>
            <w:noProof/>
            <w:webHidden/>
          </w:rPr>
          <w:instrText xml:space="preserve"> PAGEREF _Toc433186295 \h </w:instrText>
        </w:r>
        <w:r w:rsidR="00C14D9B">
          <w:rPr>
            <w:noProof/>
            <w:webHidden/>
          </w:rPr>
        </w:r>
        <w:r w:rsidR="00C14D9B">
          <w:rPr>
            <w:noProof/>
            <w:webHidden/>
          </w:rPr>
          <w:fldChar w:fldCharType="separate"/>
        </w:r>
        <w:r w:rsidR="00C14D9B">
          <w:rPr>
            <w:noProof/>
            <w:webHidden/>
          </w:rPr>
          <w:t>28</w:t>
        </w:r>
        <w:r w:rsidR="00C14D9B">
          <w:rPr>
            <w:noProof/>
            <w:webHidden/>
          </w:rPr>
          <w:fldChar w:fldCharType="end"/>
        </w:r>
      </w:hyperlink>
    </w:p>
    <w:p w14:paraId="0E955B6B" w14:textId="6025F6A3" w:rsidR="00C14D9B" w:rsidRDefault="00B8243A">
      <w:pPr>
        <w:pStyle w:val="TOC1"/>
        <w:tabs>
          <w:tab w:val="right" w:leader="dot" w:pos="5030"/>
        </w:tabs>
        <w:rPr>
          <w:rFonts w:eastAsiaTheme="minorEastAsia"/>
          <w:b w:val="0"/>
          <w:caps w:val="0"/>
          <w:noProof/>
          <w:sz w:val="22"/>
          <w:lang w:val="en-US" w:eastAsia="en-US" w:bidi="ar-SA"/>
        </w:rPr>
      </w:pPr>
      <w:hyperlink w:anchor="_Toc433186296" w:history="1">
        <w:r w:rsidR="00C14D9B" w:rsidRPr="00F40EB6">
          <w:rPr>
            <w:rStyle w:val="Hyperlink"/>
            <w:noProof/>
          </w:rPr>
          <w:t>Załącznik 3 – Standardowe Klauzule Umowne (Podmioty Przetwarzające Dane)</w:t>
        </w:r>
        <w:r w:rsidR="00C14D9B">
          <w:rPr>
            <w:noProof/>
            <w:webHidden/>
          </w:rPr>
          <w:tab/>
        </w:r>
        <w:r w:rsidR="00C14D9B">
          <w:rPr>
            <w:noProof/>
            <w:webHidden/>
          </w:rPr>
          <w:fldChar w:fldCharType="begin"/>
        </w:r>
        <w:r w:rsidR="00C14D9B">
          <w:rPr>
            <w:noProof/>
            <w:webHidden/>
          </w:rPr>
          <w:instrText xml:space="preserve"> PAGEREF _Toc433186296 \h </w:instrText>
        </w:r>
        <w:r w:rsidR="00C14D9B">
          <w:rPr>
            <w:noProof/>
            <w:webHidden/>
          </w:rPr>
        </w:r>
        <w:r w:rsidR="00C14D9B">
          <w:rPr>
            <w:noProof/>
            <w:webHidden/>
          </w:rPr>
          <w:fldChar w:fldCharType="separate"/>
        </w:r>
        <w:r w:rsidR="00C14D9B">
          <w:rPr>
            <w:noProof/>
            <w:webHidden/>
          </w:rPr>
          <w:t>29</w:t>
        </w:r>
        <w:r w:rsidR="00C14D9B">
          <w:rPr>
            <w:noProof/>
            <w:webHidden/>
          </w:rPr>
          <w:fldChar w:fldCharType="end"/>
        </w:r>
      </w:hyperlink>
    </w:p>
    <w:p w14:paraId="092C9288" w14:textId="23BEE73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3186225"/>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8"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690C65" w:rsidRDefault="003F6CEE" w:rsidP="00C01363">
      <w:pPr>
        <w:pStyle w:val="ProductList-Offering1Heading"/>
      </w:pPr>
      <w:bookmarkStart w:id="5" w:name="_Toc433186226"/>
      <w:r>
        <w:t xml:space="preserve">Wcześniejsze </w:t>
      </w:r>
      <w:r w:rsidRPr="00C01363">
        <w:t>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19"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2F7A8250" w14:textId="77777777" w:rsidR="00EC2FDF" w:rsidRPr="007E0A2E" w:rsidRDefault="00EC2FDF" w:rsidP="00C01363">
      <w:pPr>
        <w:pStyle w:val="ProductList-Offering1Heading"/>
      </w:pPr>
      <w:bookmarkStart w:id="6" w:name="_Toc417892041"/>
      <w:bookmarkStart w:id="7" w:name="_Toc412644871"/>
      <w:bookmarkStart w:id="8" w:name="_Toc433186227"/>
      <w:bookmarkStart w:id="9" w:name="_Toc378147615"/>
      <w:bookmarkStart w:id="10" w:name="_Toc378151517"/>
      <w:bookmarkStart w:id="11" w:name="_Toc379797094"/>
      <w:bookmarkStart w:id="12" w:name="_Toc380513120"/>
      <w:bookmarkStart w:id="13" w:name="_Toc380655159"/>
      <w:bookmarkStart w:id="14" w:name="_Toc383415077"/>
      <w:r w:rsidRPr="007E0A2E">
        <w:t>Objaśnienia i zestawienie zmian</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EC2FDF" w:rsidRPr="007E0A2E" w14:paraId="4745E8FB" w14:textId="77777777" w:rsidTr="00EC2FDF">
        <w:trPr>
          <w:tblHeader/>
        </w:trPr>
        <w:tc>
          <w:tcPr>
            <w:tcW w:w="5400" w:type="dxa"/>
            <w:shd w:val="clear" w:color="auto" w:fill="0072C6"/>
          </w:tcPr>
          <w:p w14:paraId="09E5F2EF" w14:textId="77777777" w:rsidR="00EC2FDF" w:rsidRPr="007E0A2E" w:rsidRDefault="00EC2FDF" w:rsidP="00841C82">
            <w:pPr>
              <w:pStyle w:val="ProductList-Body"/>
              <w:spacing w:before="20" w:after="20"/>
              <w:rPr>
                <w:color w:val="FFFFFF" w:themeColor="background1"/>
              </w:rPr>
            </w:pPr>
            <w:r w:rsidRPr="007E0A2E">
              <w:rPr>
                <w:color w:val="FFFFFF" w:themeColor="background1"/>
              </w:rPr>
              <w:t>Uzupełnienia</w:t>
            </w:r>
          </w:p>
        </w:tc>
        <w:tc>
          <w:tcPr>
            <w:tcW w:w="5400" w:type="dxa"/>
            <w:shd w:val="clear" w:color="auto" w:fill="0072C6"/>
          </w:tcPr>
          <w:p w14:paraId="55A57352" w14:textId="77777777" w:rsidR="00EC2FDF" w:rsidRPr="007E0A2E" w:rsidRDefault="00EC2FDF" w:rsidP="00841C82">
            <w:pPr>
              <w:pStyle w:val="ProductList-Body"/>
              <w:spacing w:before="20" w:after="20"/>
              <w:rPr>
                <w:color w:val="FFFFFF" w:themeColor="background1"/>
              </w:rPr>
            </w:pPr>
            <w:r w:rsidRPr="007E0A2E">
              <w:rPr>
                <w:color w:val="FFFFFF" w:themeColor="background1"/>
              </w:rPr>
              <w:t>Usunięcia</w:t>
            </w:r>
          </w:p>
        </w:tc>
      </w:tr>
      <w:tr w:rsidR="00F55464" w:rsidRPr="007E0A2E" w14:paraId="7FFCB448" w14:textId="77777777" w:rsidTr="00EC2FDF">
        <w:tc>
          <w:tcPr>
            <w:tcW w:w="5400" w:type="dxa"/>
          </w:tcPr>
          <w:p w14:paraId="6007B701" w14:textId="3EE465A8" w:rsidR="00F55464" w:rsidRPr="007E0A2E" w:rsidRDefault="00F55464" w:rsidP="00F55464">
            <w:pPr>
              <w:pStyle w:val="ProductList-Body"/>
            </w:pPr>
          </w:p>
        </w:tc>
        <w:tc>
          <w:tcPr>
            <w:tcW w:w="5400" w:type="dxa"/>
          </w:tcPr>
          <w:p w14:paraId="230488B1" w14:textId="77777777" w:rsidR="00F55464" w:rsidRPr="007E0A2E" w:rsidRDefault="00F55464" w:rsidP="00F55464">
            <w:pPr>
              <w:pStyle w:val="ProductList-Body"/>
            </w:pPr>
          </w:p>
        </w:tc>
      </w:tr>
    </w:tbl>
    <w:p w14:paraId="1C9D2106" w14:textId="77777777" w:rsidR="00EC2FDF" w:rsidRPr="007E0A2E" w:rsidRDefault="00EC2FDF" w:rsidP="00EC2FDF">
      <w:pPr>
        <w:pStyle w:val="ProductList-Body"/>
      </w:pPr>
    </w:p>
    <w:p w14:paraId="48FC379E" w14:textId="77777777" w:rsidR="00C14D9B" w:rsidRPr="000772BE" w:rsidRDefault="00C14D9B" w:rsidP="00C14D9B">
      <w:pPr>
        <w:pStyle w:val="ProductList-SubSubSectionHeading"/>
      </w:pPr>
      <w:bookmarkStart w:id="15" w:name="_Toc433186228"/>
      <w:r>
        <w:t>Postanowienia szczegółowe dotyczące Usług Online</w:t>
      </w:r>
      <w:bookmarkEnd w:id="15"/>
    </w:p>
    <w:p w14:paraId="0EEE84F0" w14:textId="77777777" w:rsidR="00C14D9B" w:rsidRPr="000772BE" w:rsidRDefault="00B8243A" w:rsidP="00C14D9B">
      <w:pPr>
        <w:pStyle w:val="ProductList-Body"/>
      </w:pPr>
      <w:hyperlink w:anchor="CoreFeaturesforOffice365Services" w:history="1">
        <w:r w:rsidR="00C14D9B">
          <w:rPr>
            <w:rStyle w:val="Hyperlink"/>
          </w:rPr>
          <w:t>Usługi Office 365</w:t>
        </w:r>
      </w:hyperlink>
      <w:r w:rsidR="00C14D9B">
        <w:t>: Dodano uwagę dotyczącą Usług Profesjonalnych.</w:t>
      </w:r>
    </w:p>
    <w:p w14:paraId="6F6EAB2C" w14:textId="77777777" w:rsidR="00C14D9B" w:rsidRPr="000772BE" w:rsidRDefault="00B8243A" w:rsidP="00C14D9B">
      <w:pPr>
        <w:pStyle w:val="ProductList-Body"/>
      </w:pPr>
      <w:hyperlink w:anchor="SkypeforBusinessOnline" w:history="1">
        <w:r w:rsidR="00C14D9B">
          <w:rPr>
            <w:rStyle w:val="Hyperlink"/>
          </w:rPr>
          <w:t>Skype dla firm Online</w:t>
        </w:r>
      </w:hyperlink>
      <w:r w:rsidR="00C14D9B">
        <w:t>: Usunięto uwagę dotyczącą Nagrywania.</w:t>
      </w:r>
    </w:p>
    <w:p w14:paraId="03A9BBD6" w14:textId="77777777" w:rsidR="00C14D9B" w:rsidRPr="000772BE" w:rsidRDefault="00B8243A" w:rsidP="00C14D9B">
      <w:pPr>
        <w:pStyle w:val="ProductList-Body"/>
      </w:pPr>
      <w:hyperlink w:anchor="YammerEnterprise" w:history="1">
        <w:r w:rsidR="00C14D9B">
          <w:rPr>
            <w:rStyle w:val="Hyperlink"/>
          </w:rPr>
          <w:t>Yammer Enterprise</w:t>
        </w:r>
      </w:hyperlink>
      <w:r w:rsidR="00C14D9B">
        <w:t>: Dodano uwagę dotyczącą Usług Profesjonalnych.</w:t>
      </w:r>
    </w:p>
    <w:p w14:paraId="2197B62B" w14:textId="77777777" w:rsidR="00C14D9B" w:rsidRPr="000772BE" w:rsidRDefault="00C14D9B" w:rsidP="00C14D9B">
      <w:pPr>
        <w:pStyle w:val="ProductList-Body"/>
        <w:tabs>
          <w:tab w:val="left" w:pos="360"/>
        </w:tabs>
      </w:pPr>
    </w:p>
    <w:p w14:paraId="543456A7" w14:textId="77777777" w:rsidR="00C14D9B" w:rsidRPr="000772BE" w:rsidRDefault="00C14D9B" w:rsidP="00C14D9B">
      <w:pPr>
        <w:pStyle w:val="ProductList-Body"/>
        <w:tabs>
          <w:tab w:val="left" w:pos="360"/>
        </w:tabs>
      </w:pPr>
      <w:r>
        <w:rPr>
          <w:b/>
          <w:color w:val="00188F"/>
        </w:rPr>
        <w:t>Załącznik 1</w:t>
      </w:r>
    </w:p>
    <w:p w14:paraId="76ED25FF" w14:textId="117CF891" w:rsidR="00C14D9B" w:rsidRPr="000772BE" w:rsidRDefault="00B8243A" w:rsidP="00C14D9B">
      <w:pPr>
        <w:pStyle w:val="ProductList-Body"/>
        <w:tabs>
          <w:tab w:val="left" w:pos="360"/>
        </w:tabs>
      </w:pPr>
      <w:hyperlink w:anchor="ProfessionalServices" w:history="1">
        <w:r w:rsidR="00C14D9B">
          <w:rPr>
            <w:rStyle w:val="Hyperlink"/>
          </w:rPr>
          <w:t>Usługi Profesjonalne</w:t>
        </w:r>
      </w:hyperlink>
      <w:r w:rsidR="00C14D9B">
        <w:rPr>
          <w:color w:val="000000" w:themeColor="text1"/>
        </w:rPr>
        <w:t>: Pomoc Techniczna została zastąpiona Usługami Profesjonalnymi.</w:t>
      </w:r>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3186229"/>
      <w:bookmarkEnd w:id="9"/>
      <w:bookmarkEnd w:id="10"/>
      <w:bookmarkEnd w:id="11"/>
      <w:bookmarkEnd w:id="12"/>
      <w:bookmarkEnd w:id="13"/>
      <w:bookmarkEnd w:id="14"/>
      <w:r>
        <w:lastRenderedPageBreak/>
        <w:t>Ogólne postanowienia</w:t>
      </w:r>
      <w:bookmarkEnd w:id="16"/>
      <w:bookmarkEnd w:id="17"/>
    </w:p>
    <w:p w14:paraId="13E595AA" w14:textId="120068C6" w:rsidR="00730B3A" w:rsidRPr="00690C65" w:rsidRDefault="00730B3A" w:rsidP="00A914BF">
      <w:pPr>
        <w:pStyle w:val="ProductList-Body"/>
      </w:pPr>
      <w:r>
        <w:t xml:space="preserve">Klientowi wolno używać Usług Online i powiązanego oprogramowania w sposób wyraźnie dozwolony w zawartej przez Klienta umowie licencjonowania zbiorowego. Firma Microsoft zastrzega sobie wszystkie inne prawa. Klient ma obowiązek uzyskać i przypisać odpowiednie licencje subskrypcyjne, wymagane do korzystania z każdej z Usług Online. Dla każdego użytkownika uzyskującego dostęp do Usług Online wymagana jest LS Użytkownika, chyba że </w:t>
      </w:r>
      <w:hyperlink w:anchor="OnlineServiceSpecificTerms" w:history="1">
        <w:r>
          <w:rPr>
            <w:rStyle w:val="Hyperlink"/>
          </w:rPr>
          <w:t>Postanowienia dotyczące Usług Online</w:t>
        </w:r>
      </w:hyperlink>
      <w:r>
        <w:t xml:space="preserve"> stanowią inaczej.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3186230"/>
      <w:r>
        <w:t>Definicje</w:t>
      </w:r>
      <w:bookmarkEnd w:id="18"/>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3041E55F" w:rsidR="00103924" w:rsidRPr="00690C65" w:rsidRDefault="00874919" w:rsidP="00337870">
      <w:pPr>
        <w:pStyle w:val="ProductList-Body"/>
        <w:spacing w:after="120"/>
      </w:pPr>
      <w:r>
        <w:t>Termin „Produkt Niepochodzący od Microsoft” oznacza dowolne oznaczone marką osoby trzeciej oprogramowanie, dane, usługę, witrynę lub produkt.</w:t>
      </w:r>
    </w:p>
    <w:p w14:paraId="5EC6F455" w14:textId="77777777" w:rsidR="00E94360" w:rsidRPr="00874919" w:rsidRDefault="00E94360" w:rsidP="00E94360">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Postanowienia dotyczące Produktów znajdują się pod adresem </w:t>
      </w:r>
      <w:hyperlink r:id="rId22" w:history="1">
        <w:r>
          <w:rPr>
            <w:rStyle w:val="Hyperlink"/>
          </w:rPr>
          <w:t>http://go.microsoft.com/?linkid=9839207</w:t>
        </w:r>
      </w:hyperlink>
      <w:r w:rsidRPr="00B033A0">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66429A49" w14:textId="1CBB0A3F" w:rsidR="00103924" w:rsidRPr="00690C65" w:rsidRDefault="00103924" w:rsidP="00366C8E">
      <w:pPr>
        <w:pStyle w:val="ProductList-SubSubSectionHeading"/>
        <w:outlineLvl w:val="1"/>
      </w:pPr>
      <w:bookmarkStart w:id="19" w:name="_Toc433186231"/>
      <w:r>
        <w:t>Aktualizacje postanowień Warunków Dotyczących Usług Online</w:t>
      </w:r>
      <w:bookmarkEnd w:id="19"/>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3186232"/>
      <w:r>
        <w:t>Zmiany w przepisach prawnych i dostępność na świecie</w:t>
      </w:r>
      <w:bookmarkEnd w:id="20"/>
    </w:p>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3186233"/>
      <w:r>
        <w:t>Okres przechowywania danych</w:t>
      </w:r>
      <w:bookmarkEnd w:id="21"/>
    </w:p>
    <w:p w14:paraId="1645CC39" w14:textId="5E6B6EA9" w:rsidR="00103924" w:rsidRPr="00690C65" w:rsidRDefault="00D92296" w:rsidP="00337870">
      <w:pPr>
        <w:pStyle w:val="ProductList-Body"/>
        <w:spacing w:after="120"/>
      </w:pPr>
      <w:r>
        <w:t>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90-dniowego okresu przechowywania Microsoft wyłączy konto Klienta i usunie Dane Klienta.</w:t>
      </w:r>
    </w:p>
    <w:p w14:paraId="0950D160" w14:textId="4DB260CB" w:rsidR="00103924" w:rsidRPr="00690C65"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3186234"/>
      <w:r>
        <w:lastRenderedPageBreak/>
        <w:t>Korzystanie z oprogramowania razem z usługą online</w:t>
      </w:r>
      <w:bookmarkEnd w:id="22"/>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6C332121" w:rsidR="00103924" w:rsidRPr="00690C65"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Aplikacje mogą gromadzić dane dotyczące korzystania z nich i swojej wydajności i informacje te mogą być przesyłane Microsoft i wykorzystywane do celów opisanych w niniejszych Warunkach Dotyczących Usług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3186235"/>
      <w:r>
        <w:t>Produkty niepochodzące od Microsoft</w:t>
      </w:r>
      <w:bookmarkEnd w:id="23"/>
    </w:p>
    <w:p w14:paraId="717B1BE0" w14:textId="22E9601F" w:rsidR="00103924" w:rsidRPr="00690C65" w:rsidRDefault="00AD5F09" w:rsidP="00AD5F09">
      <w:pPr>
        <w:pStyle w:val="ProductList-Body"/>
      </w:pPr>
      <w:r>
        <w:t xml:space="preserve">Microsoft może udostępnić Klientowi Produkty Niepochodzące od Microsoft za pośrednictwem używanych przez Klienta Usług Online (np. przez sklep lub galerię).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3186236"/>
      <w:r>
        <w:t>Zasady dozwolonego użytku</w:t>
      </w:r>
      <w:bookmarkEnd w:id="24"/>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3186237"/>
      <w:r>
        <w:t>Ograniczenia techniczne</w:t>
      </w:r>
      <w:bookmarkEnd w:id="25"/>
    </w:p>
    <w:p w14:paraId="40AC0812" w14:textId="7E166F55" w:rsidR="00C62FB6" w:rsidRPr="00690C65"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26" w:name="_Toc433186238"/>
      <w:r>
        <w:lastRenderedPageBreak/>
        <w:t>Przestrzeganie przepisów prawa</w:t>
      </w:r>
      <w:bookmarkEnd w:id="26"/>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6B63D384" w14:textId="2FDBD42C" w:rsidR="00AD5F09" w:rsidRPr="00690C65" w:rsidRDefault="00AD5F09" w:rsidP="00AD5F09">
      <w:pPr>
        <w:pStyle w:val="ProductList-Body"/>
      </w:pPr>
      <w:r>
        <w:t>Klient musi przestrzegać wszelkich stosownych przepisów prawa obowiązujących go w zakresie korzystania przez niego z Usług Online, w tym przepisów dotyczących prywatności, ochrony danych i zachowania poufności przekazywanych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5123C4" w:rsidRDefault="00E94360" w:rsidP="00E94360">
      <w:pPr>
        <w:spacing w:after="0" w:line="240" w:lineRule="auto"/>
        <w:rPr>
          <w:b/>
          <w:color w:val="00188F"/>
          <w:sz w:val="18"/>
        </w:rPr>
      </w:pPr>
      <w:bookmarkStart w:id="27" w:name="ImportExportServices"/>
      <w:r>
        <w:rPr>
          <w:b/>
          <w:color w:val="00188F"/>
          <w:sz w:val="18"/>
        </w:rPr>
        <w:t>Usługi importu/eksportu</w:t>
      </w:r>
    </w:p>
    <w:bookmarkEnd w:id="27"/>
    <w:p w14:paraId="01FA585B" w14:textId="5C73787F" w:rsidR="00E94360" w:rsidRPr="001A5A8F" w:rsidRDefault="00C14D9B" w:rsidP="00E94360">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Klient może korzystać z dowolnych Usług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28" w:name="_Toc433186239"/>
      <w:r>
        <w:t>Powiadomienia elektroniczne</w:t>
      </w:r>
      <w:bookmarkEnd w:id="28"/>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3186240"/>
      <w:r>
        <w:t>Zmiana przypisania licencji</w:t>
      </w:r>
      <w:bookmarkEnd w:id="29"/>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3186241"/>
      <w:r>
        <w:t>Składniki czcionek</w:t>
      </w:r>
      <w:bookmarkEnd w:id="30"/>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3186242"/>
      <w:r>
        <w:t>Multipleksowanie</w:t>
      </w:r>
      <w:bookmarkEnd w:id="31"/>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30CC0581" w14:textId="77777777" w:rsidR="00283935" w:rsidRPr="000772BE" w:rsidRDefault="00B8243A"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3186243"/>
      <w:r>
        <w:lastRenderedPageBreak/>
        <w:t>Postanowienia dotyczące prywatności i bezpieczeństwa</w:t>
      </w:r>
      <w:bookmarkEnd w:id="32"/>
      <w:bookmarkEnd w:id="33"/>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690C65" w:rsidRDefault="00F77036" w:rsidP="00C14D9B">
      <w:pPr>
        <w:pStyle w:val="ProductList-Offering1Heading"/>
      </w:pPr>
      <w:bookmarkStart w:id="34" w:name="_Toc433186244"/>
      <w:r>
        <w:t>Ogólne postanowienia dotyczące prywatności i bezpieczeństwa</w:t>
      </w:r>
      <w:bookmarkEnd w:id="34"/>
    </w:p>
    <w:p w14:paraId="0A292299" w14:textId="77777777" w:rsidR="00F77036" w:rsidRPr="00690C65" w:rsidRDefault="00F77036" w:rsidP="00366C8E">
      <w:pPr>
        <w:pStyle w:val="ProductList-SubSubSectionHeading"/>
        <w:outlineLvl w:val="2"/>
      </w:pPr>
      <w:bookmarkStart w:id="35" w:name="_Toc433186245"/>
      <w:r>
        <w:t>Zakres</w:t>
      </w:r>
      <w:bookmarkEnd w:id="35"/>
    </w:p>
    <w:p w14:paraId="6720FC8E" w14:textId="79C279FB" w:rsidR="00F77036" w:rsidRPr="00690C65" w:rsidRDefault="00F77036" w:rsidP="00F77036">
      <w:pPr>
        <w:pStyle w:val="ProductList-Body"/>
      </w:pPr>
      <w:r>
        <w:t xml:space="preserve">Postanowienia niniejszego punktu mają zastosowanie względem wszystkich Usług Online z wyjątkiem Bing Maps Enterprise Platform, Bing Maps Mobile Asset Management Platform, Translator API i Parature, from Microsoft, podlegających postanowieniom dotyczącym prywatności i/lub bezpieczeństwa, o których mowa niżej w odnośnych </w:t>
      </w:r>
      <w:hyperlink w:anchor="OnlineServiceSpecificTerms" w:history="1">
        <w:r>
          <w:rPr>
            <w:rStyle w:val="Hyperlink"/>
          </w:rPr>
          <w:t>Postanowieniach dotyczących Usług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3186246"/>
      <w:r>
        <w:t>Korzystanie z Danych Klienta</w:t>
      </w:r>
      <w:bookmarkEnd w:id="3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37" w:name="_Toc423959220"/>
      <w:bookmarkStart w:id="38" w:name="_Toc417892060"/>
      <w:bookmarkStart w:id="39" w:name="_Toc433186247"/>
      <w:r>
        <w:t>Ujawnianie Danych Klienta</w:t>
      </w:r>
      <w:bookmarkEnd w:id="37"/>
      <w:bookmarkEnd w:id="38"/>
      <w:bookmarkEnd w:id="3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3186248"/>
      <w:r>
        <w:t>Instytucje edukacyjne</w:t>
      </w:r>
      <w:bookmarkEnd w:id="4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A11441">
      <w:pPr>
        <w:pStyle w:val="ProductList-SubSubSectionHeading"/>
        <w:keepNext/>
      </w:pPr>
      <w:bookmarkStart w:id="41" w:name="_Toc423959222"/>
      <w:bookmarkStart w:id="42" w:name="_Toc433186249"/>
      <w:bookmarkStart w:id="43" w:name="_Toc417892062"/>
      <w:bookmarkStart w:id="44" w:name="HIPAA"/>
      <w:r>
        <w:lastRenderedPageBreak/>
        <w:t>Partner Biznesowy w Rozumieniu Ustawy HIPAA</w:t>
      </w:r>
      <w:bookmarkEnd w:id="41"/>
      <w:bookmarkEnd w:id="42"/>
    </w:p>
    <w:p w14:paraId="5DE0E54E" w14:textId="358F9426" w:rsidR="00F55464" w:rsidRPr="00ED53C5" w:rsidRDefault="00F55464" w:rsidP="00E94360">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jest dostępny pod adresem </w:t>
      </w:r>
      <w:hyperlink r:id="rId26" w:history="1">
        <w:r>
          <w:rPr>
            <w:rStyle w:val="Hyperlink"/>
          </w:rPr>
          <w:t>http://aka.ms/BAA</w:t>
        </w:r>
      </w:hyperlink>
      <w:r>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43"/>
    <w:bookmarkEnd w:id="4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33186250"/>
      <w:r>
        <w:t>Bezpieczeństwo</w:t>
      </w:r>
      <w:bookmarkEnd w:id="4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33186251"/>
      <w:r>
        <w:t>Powiadomienie o naruszeniu zabezpieczeń</w:t>
      </w:r>
      <w:bookmarkEnd w:id="4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33186252"/>
      <w:r>
        <w:t>Miejsce przetwarzania danych</w:t>
      </w:r>
      <w:bookmarkEnd w:id="47"/>
    </w:p>
    <w:p w14:paraId="6F79E91B" w14:textId="77777777" w:rsidR="00F77036" w:rsidRPr="00690C65" w:rsidRDefault="00F77036"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przystąpił do programów „Safe Harbor” (program Safe Harbor) w brzmieniu wypracowanym przez Departament Handlu Stanów Zjednoczonych, które dotyczą gromadzenia, używania i przechowywania danych pochodzących z Unii Europejskiej, Europejskiego Obszaru Gospodarczego i Szwajcarii.</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48" w:name="_Toc417892066"/>
      <w:bookmarkStart w:id="49" w:name="_Toc412644895"/>
      <w:bookmarkStart w:id="50" w:name="_Toc433186253"/>
      <w:r w:rsidRPr="007E0A2E">
        <w:t>Wersje Ewaluacyjne</w:t>
      </w:r>
      <w:bookmarkEnd w:id="48"/>
      <w:bookmarkEnd w:id="49"/>
      <w:bookmarkEnd w:id="50"/>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33186254"/>
      <w:r>
        <w:t>Korzystanie z usług Podwykonawców</w:t>
      </w:r>
      <w:bookmarkEnd w:id="51"/>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33186255"/>
      <w:r>
        <w:t>Kontakt z Microsoft</w:t>
      </w:r>
      <w:bookmarkEnd w:id="52"/>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27" w:history="1">
        <w:r>
          <w:rPr>
            <w:rStyle w:val="Hyperlink"/>
          </w:rPr>
          <w:t>http://go.microsoft.com/?linkid=9846224</w:t>
        </w:r>
      </w:hyperlink>
      <w:r>
        <w:t>. Adres korespondencyjny Microsoft:</w:t>
      </w:r>
      <w:r w:rsidR="008234E3">
        <w:t xml:space="preserve"> </w:t>
      </w:r>
    </w:p>
    <w:p w14:paraId="0EA6B8C7" w14:textId="77777777" w:rsidR="00F77036" w:rsidRPr="00690C65" w:rsidRDefault="00F77036" w:rsidP="00EC2FDF">
      <w:pPr>
        <w:pStyle w:val="ProductList-Body"/>
        <w:keepNext/>
        <w:spacing w:before="120"/>
        <w:ind w:left="187"/>
      </w:pPr>
      <w:r>
        <w:rPr>
          <w:b/>
        </w:rPr>
        <w:lastRenderedPageBreak/>
        <w:t>Prywatność usługi Microsoft Enterprise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Ochrona danych</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B8243A"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28"/>
          <w:footerReference w:type="first" r:id="rId29"/>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690C65" w:rsidRDefault="00F77036" w:rsidP="00C14D9B">
      <w:pPr>
        <w:pStyle w:val="ProductList-Offering1Heading"/>
      </w:pPr>
      <w:bookmarkStart w:id="53" w:name="_Toc433186256"/>
      <w:r>
        <w:t>Postanowienia dotyczące przetwarzania danych</w:t>
      </w:r>
      <w:bookmarkEnd w:id="53"/>
    </w:p>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898"/>
        <w:gridCol w:w="7875"/>
      </w:tblGrid>
      <w:tr w:rsidR="0088164F" w14:paraId="17EE0C6C" w14:textId="77777777" w:rsidTr="00F53CB4">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Usługi Online</w:t>
            </w:r>
          </w:p>
        </w:tc>
      </w:tr>
      <w:tr w:rsidR="00256427" w14:paraId="176BA6A2" w14:textId="77777777" w:rsidTr="006C13D0">
        <w:tc>
          <w:tcPr>
            <w:tcW w:w="2898" w:type="dxa"/>
            <w:vAlign w:val="center"/>
          </w:tcPr>
          <w:p w14:paraId="225F38A5" w14:textId="38601947" w:rsidR="00256427" w:rsidRDefault="00CF560D" w:rsidP="00CF560D">
            <w:pPr>
              <w:pStyle w:val="ProductList-Body"/>
            </w:pPr>
            <w:r>
              <w:t xml:space="preserve">Usługi Microsoft Dynamics </w:t>
            </w:r>
            <w:r w:rsidR="00F55464">
              <w:t xml:space="preserve">CRM </w:t>
            </w:r>
            <w:r>
              <w:t>Online</w:t>
            </w:r>
          </w:p>
        </w:tc>
        <w:tc>
          <w:tcPr>
            <w:tcW w:w="7875" w:type="dxa"/>
          </w:tcPr>
          <w:p w14:paraId="3A0CC844" w14:textId="7941498B" w:rsidR="00256427" w:rsidRDefault="00CF560D" w:rsidP="00840373">
            <w:pPr>
              <w:pStyle w:val="ProductList-Body"/>
            </w:pPr>
            <w:r>
              <w:t>Usługi Microsoft Dynamics Online udostępniane w ramach programu licencjonowania zbiorowego lub portalu usług online Microsoft, z wyłączeniem (1) usług Microsoft Dynamics CRM dla obsługiwanych urządzeń, obejmujących m.in. usługi Microsoft Dynamics CRM Online dla tabletów lub smartfonów oraz (2) wszelkie inne usługi udostępniane pod odrębnymi nazwami razem z usługą Microsoft Dynamics CRM Online lub w związku z usługą Microsoft Dynamics CRM Online, np. Microsoft Social Engagement, Parature, from Microsoft i Microsoft Dynamics Marketing.</w:t>
            </w:r>
          </w:p>
        </w:tc>
      </w:tr>
      <w:tr w:rsidR="00527B94" w14:paraId="0EEF8014" w14:textId="77777777" w:rsidTr="006C13D0">
        <w:tc>
          <w:tcPr>
            <w:tcW w:w="2898" w:type="dxa"/>
            <w:vAlign w:val="center"/>
          </w:tcPr>
          <w:p w14:paraId="17E444BC" w14:textId="15763540" w:rsidR="00527B94" w:rsidRDefault="00527B94" w:rsidP="00527B94">
            <w:pPr>
              <w:pStyle w:val="ProductList-Body"/>
            </w:pPr>
            <w:r>
              <w:t>Usługi Office 365</w:t>
            </w:r>
          </w:p>
        </w:tc>
        <w:tc>
          <w:tcPr>
            <w:tcW w:w="7875" w:type="dxa"/>
          </w:tcPr>
          <w:p w14:paraId="2B2D9666" w14:textId="6D7895DB" w:rsidR="00527B94" w:rsidRDefault="00527B94" w:rsidP="00527B94">
            <w:pPr>
              <w:pStyle w:val="ProductList-Body"/>
            </w:pPr>
            <w:r>
              <w:t>Następujące usługi (jako usługi samodzielne albo zawarte w planie lub pakiecie oznaczonym marką Office 365): Exchange Online, Exchange Online — archiwum, Exchange Online Protection, Zaawansowana ochrona przed zagrożeniami, SharePoint Online, OneDrive dla Firm, Project Online, Skype dla firm Online, Sway oraz Office Online. Usługi Office 365 nie obejmują usług Office 365 ProPlus, oprogramowania klienckiego ani innych usług udostępnianych pod odrębnymi nazwami z planem lub pakietem usług Office 365, takich jak Bing lub Yammer lub usługa udostępniana pod nazwą „dla Office 365”.</w:t>
            </w:r>
          </w:p>
        </w:tc>
      </w:tr>
      <w:tr w:rsidR="00EC2FDF" w14:paraId="31232290" w14:textId="77777777" w:rsidTr="006C13D0">
        <w:tc>
          <w:tcPr>
            <w:tcW w:w="2898" w:type="dxa"/>
            <w:vAlign w:val="center"/>
          </w:tcPr>
          <w:p w14:paraId="792F0442" w14:textId="12EC2EBD" w:rsidR="00EC2FDF" w:rsidRDefault="00EC2FDF" w:rsidP="00EC2FDF">
            <w:pPr>
              <w:pStyle w:val="ProductList-Body"/>
            </w:pPr>
            <w:bookmarkStart w:id="54" w:name="MicrosoftAzureCoreServices"/>
            <w:r w:rsidRPr="007E0A2E">
              <w:t>Podstawowe Usługi Microsoft Azure</w:t>
            </w:r>
            <w:bookmarkEnd w:id="54"/>
          </w:p>
        </w:tc>
        <w:tc>
          <w:tcPr>
            <w:tcW w:w="7875" w:type="dxa"/>
          </w:tcPr>
          <w:p w14:paraId="1BC35F13" w14:textId="73BF50DC" w:rsidR="00EC2FDF" w:rsidRDefault="00EC2FDF" w:rsidP="00EC2FDF">
            <w:pPr>
              <w:pStyle w:val="ProductList-Body"/>
            </w:pPr>
            <w:r w:rsidRPr="007E0A2E">
              <w:t>Usługi w Chmurze (role web i worker), Maszyny Wirtualne (w tym z SQL Server), Pamięci Masowe (Bloby, Tabele, Kolejki), Sieć Wirtualna, Menedżer Ruchu, Partia Zadań, Witryny WWW, Usługi BizTalk, Usługi Multimediów, Usługi Mobilne, Magistrala Usług, Centrum Powiadomień, Menedżer Przepływu Pracy, ExpressRoute, Harmonogram, Multi-Factor Authentication, Active Directory, Rights Management Service, Baza Danych SQL</w:t>
            </w:r>
            <w:r w:rsidR="00F55464">
              <w:t>, HDInsight</w:t>
            </w:r>
            <w:r w:rsidRPr="007E0A2E">
              <w:t xml:space="preserve"> i wszelkie inne funkcje wskazane jako uwzględnione w Centrum Zaufania Systemu Microsoft Azure.</w:t>
            </w:r>
          </w:p>
        </w:tc>
      </w:tr>
      <w:tr w:rsidR="00256427" w14:paraId="35238467" w14:textId="77777777" w:rsidTr="006C13D0">
        <w:tc>
          <w:tcPr>
            <w:tcW w:w="2898" w:type="dxa"/>
            <w:vAlign w:val="center"/>
          </w:tcPr>
          <w:p w14:paraId="2BF1ACCE" w14:textId="035545C0" w:rsidR="00256427" w:rsidRDefault="006E5B74" w:rsidP="006E5B74">
            <w:pPr>
              <w:pStyle w:val="ProductList-Body"/>
            </w:pPr>
            <w:r>
              <w:t>Usługi Online Microsoft Intune</w:t>
            </w:r>
          </w:p>
        </w:tc>
        <w:tc>
          <w:tcPr>
            <w:tcW w:w="7875" w:type="dxa"/>
          </w:tcPr>
          <w:p w14:paraId="717F210B" w14:textId="2C797371" w:rsidR="00256427" w:rsidRPr="006C13D0" w:rsidRDefault="00256427" w:rsidP="00D92296">
            <w:pPr>
              <w:pStyle w:val="ProductList-Body"/>
              <w:rPr>
                <w:spacing w:val="-2"/>
              </w:rPr>
            </w:pPr>
            <w:r w:rsidRPr="006C13D0">
              <w:rPr>
                <w:spacing w:val="-2"/>
              </w:rPr>
              <w:t>Część usług Microsoft Intune obsługiwana w chmurze, w tym dodatek Microsoft Intune i oferowana w ramach usług Microsoft Intune usługa zarządzania (na przykład Mobile Device Management for Office 365).</w:t>
            </w:r>
          </w:p>
        </w:tc>
      </w:tr>
    </w:tbl>
    <w:p w14:paraId="1C3FFDF6" w14:textId="77777777" w:rsidR="000E6ED8" w:rsidRPr="00690C65" w:rsidRDefault="000E6ED8" w:rsidP="00A914BF">
      <w:pPr>
        <w:pStyle w:val="ProductList-Body"/>
      </w:pPr>
    </w:p>
    <w:p w14:paraId="3A32298B" w14:textId="5F35614E" w:rsidR="00086F17" w:rsidRPr="00690C65" w:rsidRDefault="0014211E" w:rsidP="00A11441">
      <w:pPr>
        <w:pStyle w:val="ProductList-SubSubSectionHeading"/>
        <w:keepNext/>
        <w:outlineLvl w:val="2"/>
      </w:pPr>
      <w:bookmarkStart w:id="55" w:name="_Toc433186257"/>
      <w:r w:rsidRPr="0014211E">
        <w:lastRenderedPageBreak/>
        <w:t>Miejsce przechowywania dane Klienta magazynowane</w:t>
      </w:r>
      <w:bookmarkEnd w:id="55"/>
    </w:p>
    <w:p w14:paraId="3170912A" w14:textId="5F46E4E1" w:rsidR="00086F17" w:rsidRPr="00690C65" w:rsidRDefault="00086F17" w:rsidP="0014211E">
      <w:pPr>
        <w:pStyle w:val="ProductList-Body"/>
      </w:pPr>
      <w:r>
        <w:t xml:space="preserve">Microsoft zobowiązuje się przechowywać </w:t>
      </w:r>
      <w:r w:rsidR="0014211E" w:rsidRPr="0014211E">
        <w:t>dane Klienta magazynowane</w:t>
      </w:r>
      <w:r>
        <w:t xml:space="preserve"> w określonych głównych obszarach geograficznych (z których każdy zwany jest dalej Obszarem), jak następuje:</w:t>
      </w:r>
    </w:p>
    <w:p w14:paraId="467DBFAA" w14:textId="3DC77E01" w:rsidR="00086F17" w:rsidRPr="00690C65" w:rsidRDefault="00086F17" w:rsidP="0014211E">
      <w:pPr>
        <w:pStyle w:val="ProductList-Body"/>
        <w:numPr>
          <w:ilvl w:val="0"/>
          <w:numId w:val="6"/>
        </w:numPr>
        <w:ind w:left="450" w:hanging="270"/>
      </w:pPr>
      <w:r>
        <w:rPr>
          <w:b/>
        </w:rPr>
        <w:t>Usługi Office 365</w:t>
      </w:r>
      <w:r w:rsidRPr="00A845A3">
        <w:rPr>
          <w:b/>
          <w:bCs/>
        </w:rPr>
        <w:t>.</w:t>
      </w:r>
      <w:r>
        <w:t xml:space="preserve"> Jeżeli Klient zaopatruje swojego dzierżawcę w Stanach Zjednoczonych lub UE, Microsoft zobowiązuje się przechowywać w tym Obszarze następujące </w:t>
      </w:r>
      <w:r w:rsidR="0014211E" w:rsidRPr="0014211E">
        <w:t>dane Klienta magazynowane</w:t>
      </w:r>
      <w:r>
        <w:t>. (1) Zawartość skrzynki pocztowej Exchange Online (treść wiadomości e-mail, wpisy w kalendarzu i zawartość załączników wiadomości e-mail) oraz (2) zawartość witryny SharePoint Online i przechowywane w niej pliki.</w:t>
      </w:r>
    </w:p>
    <w:p w14:paraId="612EBA91" w14:textId="2939C647" w:rsidR="00086F17" w:rsidRPr="00690C65" w:rsidRDefault="006E5B74" w:rsidP="0014211E">
      <w:pPr>
        <w:pStyle w:val="ProductList-Body"/>
        <w:numPr>
          <w:ilvl w:val="0"/>
          <w:numId w:val="6"/>
        </w:numPr>
        <w:ind w:left="450" w:hanging="270"/>
      </w:pPr>
      <w:r>
        <w:rPr>
          <w:b/>
        </w:rPr>
        <w:t>Usługi Online Microsoft Intune</w:t>
      </w:r>
      <w:r w:rsidRPr="003714D6">
        <w:rPr>
          <w:b/>
          <w:bCs/>
        </w:rPr>
        <w:t xml:space="preserve">. </w:t>
      </w:r>
      <w:r>
        <w:t xml:space="preserve">Gdy Klient dostarcza konto dzierżawcy, Klient wybiera dostępny Obszar, w którym będą przechowywane </w:t>
      </w:r>
      <w:r w:rsidR="0014211E" w:rsidRPr="0014211E">
        <w:t>dane Klienta magazynowane</w:t>
      </w:r>
      <w:r>
        <w:t>. Microsoft zobowiązuje się nie przenosić Danych Klienta poza wybrany przez Klienta Obszar, chyba że na podstawie postanowień punktu „Miejsce przechowywania danych” w Centrum zaufania Microsoft Intune.</w:t>
      </w:r>
    </w:p>
    <w:p w14:paraId="58B83666" w14:textId="28786A6F" w:rsidR="00086F17" w:rsidRPr="00690C65" w:rsidRDefault="00086F17" w:rsidP="0014211E">
      <w:pPr>
        <w:pStyle w:val="ProductList-Body"/>
        <w:numPr>
          <w:ilvl w:val="0"/>
          <w:numId w:val="6"/>
        </w:numPr>
        <w:ind w:left="450" w:hanging="270"/>
      </w:pPr>
      <w:r>
        <w:rPr>
          <w:b/>
        </w:rPr>
        <w:t>Usługi podstawowe Microsoft Azure</w:t>
      </w:r>
      <w:r w:rsidRPr="003714D6">
        <w:rPr>
          <w:b/>
          <w:bCs/>
        </w:rPr>
        <w:t>.</w:t>
      </w:r>
      <w:r>
        <w:t xml:space="preserve"> Jeżeli Klient skonfiguruje określoną usługę w celu jej wdrożenia w określonym Obszarze, dla tej usługi Microsoft zobowiązuje się przechowywać </w:t>
      </w:r>
      <w:r w:rsidR="0014211E" w:rsidRPr="0014211E">
        <w:t>dane Klienta magazynowane</w:t>
      </w:r>
      <w:r>
        <w:t xml:space="preserve">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2E0BCC36" w14:textId="2E97F998" w:rsidR="00086F17" w:rsidRPr="00690C65" w:rsidRDefault="00826803" w:rsidP="0014211E">
      <w:pPr>
        <w:pStyle w:val="ProductList-Body"/>
        <w:numPr>
          <w:ilvl w:val="0"/>
          <w:numId w:val="6"/>
        </w:numPr>
        <w:spacing w:after="120"/>
        <w:ind w:left="461" w:hanging="274"/>
      </w:pPr>
      <w:r>
        <w:rPr>
          <w:b/>
        </w:rPr>
        <w:t>Usługi Microsoft Dynamics CRM Online</w:t>
      </w:r>
      <w:r w:rsidRPr="003714D6">
        <w:rPr>
          <w:b/>
          <w:bCs/>
        </w:rPr>
        <w:t>.</w:t>
      </w:r>
      <w:r>
        <w:t xml:space="preserve"> W przypadku podmiotów zarządzanych przez usługę Microsoft Dynamics CRM Online, jeżeli Klient zaopatruje swojego dzierżawcę w Stanach Zjednoczonych lub UE, Microsoft zobowiązuje się przechowywać </w:t>
      </w:r>
      <w:r w:rsidR="0014211E" w:rsidRPr="0014211E">
        <w:t>dane Klienta magazynowane</w:t>
      </w:r>
      <w:r>
        <w:t xml:space="preserve"> odpowiednio w Stanach Zjednoczonych lub w UE.</w:t>
      </w:r>
    </w:p>
    <w:p w14:paraId="15A5EF57" w14:textId="77777777" w:rsidR="00086F17" w:rsidRPr="00690C65"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33186258"/>
      <w:r>
        <w:t>Prywatność</w:t>
      </w:r>
      <w:bookmarkEnd w:id="56"/>
    </w:p>
    <w:p w14:paraId="15DD36B2" w14:textId="140D3A05" w:rsidR="00086F17" w:rsidRPr="00690C65" w:rsidRDefault="00086F17" w:rsidP="00A44A41">
      <w:pPr>
        <w:pStyle w:val="ProductList-Body"/>
        <w:numPr>
          <w:ilvl w:val="0"/>
          <w:numId w:val="7"/>
        </w:numPr>
        <w:ind w:left="450" w:hanging="270"/>
      </w:pPr>
      <w:r>
        <w:rPr>
          <w:b/>
        </w:rPr>
        <w:t>Zwrot i usunięcie Danych Klienta</w:t>
      </w:r>
      <w:r w:rsidRPr="003714D6">
        <w:rPr>
          <w:b/>
          <w:bCs/>
        </w:rPr>
        <w:t>.</w:t>
      </w:r>
      <w:r>
        <w:t xml:space="preserve"> Najpóźniej 180 dni po wygaśnięciu lub zakończeniu używania przez Klienta dowolnej Usługi Online Microsoft wyłączy konto Klienta i usunie z niego Dane Klienta. </w:t>
      </w:r>
    </w:p>
    <w:p w14:paraId="6287F55F" w14:textId="36E258AD" w:rsidR="00086F17" w:rsidRPr="00690C65" w:rsidRDefault="00086F17" w:rsidP="00A44A41">
      <w:pPr>
        <w:pStyle w:val="ProductList-Body"/>
        <w:numPr>
          <w:ilvl w:val="0"/>
          <w:numId w:val="7"/>
        </w:numPr>
        <w:ind w:left="450" w:hanging="270"/>
      </w:pPr>
      <w:r>
        <w:rPr>
          <w:b/>
        </w:rPr>
        <w:t>Przesyłanie Danych Klienta</w:t>
      </w:r>
      <w:r w:rsidRPr="003714D6">
        <w:rPr>
          <w:b/>
          <w:bCs/>
        </w:rPr>
        <w:t>.</w:t>
      </w:r>
      <w:r>
        <w:t xml:space="preserve"> W okresie określonym zgodnie z zawartą przez Klienta umowy licencjonowania zbiorowego, Microsoft zachowa swoją certyfikację na podstawie programów UE i szwajcarskiego programu Safe Harbor, pod warunkiem ich utrzymania przez rząd Stanów Zjednoczonych. Ponadto, o ile Klient nie zrezygnuje ze Standardowych Klauzul Umownych, wszystkie przypadki przesłania Danych Klienta poza Unię Europejską, Europejski Obszar Gospodarczy i Szwajcarię podlegać będą Standardowym Klauzulom Umownym.</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555A6521" w:rsidR="00086F17" w:rsidRPr="00690C65" w:rsidRDefault="00086F17" w:rsidP="00CD7F8D">
      <w:pPr>
        <w:pStyle w:val="ProductList-Body"/>
        <w:numPr>
          <w:ilvl w:val="0"/>
          <w:numId w:val="7"/>
        </w:numPr>
        <w:ind w:left="450" w:hanging="270"/>
      </w:pPr>
      <w:r>
        <w:rPr>
          <w:b/>
        </w:rPr>
        <w:t>Przenoszenie podwykonawców</w:t>
      </w:r>
      <w:r w:rsidRPr="003714D6">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Każda Usługa Online ma witrynę internetową, w której zamieszczono listę podwykonawców upoważnionych do uzyskiwania dostępu do Danych Klienta, a także świadczonych usług ograniczonych lub dodatkowych. Na co najmniej 14 dni przed upoważnieniem nowego podwykonawcy do uzyskiwania dostępu do Danych Klienta, Microsoft zaktualizuje informacje we właściwej witrynie i zapewni mechanizm służący uzyskiwaniu powiadomień o danej aktualizacji. Jeśli Klient nie zaakceptuje nowego podwykonawcy, wówczas Klient może wypowiedzieć korzystanie z danej Usługi Online bez konieczności zapłaty kary 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33186259"/>
      <w:r>
        <w:t>Dodatkowe postanowienia europejskie.</w:t>
      </w:r>
      <w:bookmarkEnd w:id="5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w:t>
      </w:r>
      <w:r w:rsidRPr="007E0A2E">
        <w:lastRenderedPageBreak/>
        <w:t>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33186260"/>
      <w:r>
        <w:t>Bezpieczeństwo</w:t>
      </w:r>
      <w:bookmarkEnd w:id="5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B0658C">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Zasady</w:t>
            </w:r>
          </w:p>
        </w:tc>
      </w:tr>
      <w:tr w:rsidR="00086F17" w14:paraId="7BFB34B6" w14:textId="77777777" w:rsidTr="00B0658C">
        <w:tc>
          <w:tcPr>
            <w:tcW w:w="2490" w:type="dxa"/>
            <w:vAlign w:val="center"/>
          </w:tcPr>
          <w:p w14:paraId="4A265EB1" w14:textId="4B939C28" w:rsidR="00086F17" w:rsidRDefault="00086F17" w:rsidP="007303AE">
            <w:pPr>
              <w:pStyle w:val="ProductList-Body"/>
            </w:pPr>
            <w:r>
              <w:t>Struktura bezpieczeństwa informacji</w:t>
            </w:r>
          </w:p>
        </w:tc>
        <w:tc>
          <w:tcPr>
            <w:tcW w:w="8283" w:type="dxa"/>
          </w:tcPr>
          <w:p w14:paraId="4CCE6AB8" w14:textId="7F0E44E2" w:rsidR="009C6951" w:rsidRPr="00690C65" w:rsidRDefault="009C6951" w:rsidP="009C6951">
            <w:pPr>
              <w:pStyle w:val="ProductList-Body"/>
            </w:pPr>
            <w:r>
              <w:rPr>
                <w:b/>
              </w:rPr>
              <w:t>Odpowiedzialność za zabezpieczenia</w:t>
            </w:r>
            <w:r w:rsidRPr="00137A32">
              <w:rPr>
                <w:b/>
                <w:bCs/>
              </w:rPr>
              <w:t>.</w:t>
            </w:r>
            <w:r>
              <w:t xml:space="preserve"> Microsoft wyznacza co najmniej jedną osobę odpowiedzialną za zabezpieczenia, która będzie koordynować i monitorować reguły oraz procedury zabezpieczeń.</w:t>
            </w:r>
          </w:p>
          <w:p w14:paraId="25E100F8" w14:textId="7660AD52" w:rsidR="009C6951" w:rsidRPr="00690C65" w:rsidRDefault="009C6951" w:rsidP="0088164F">
            <w:pPr>
              <w:pStyle w:val="ProductList-Body"/>
              <w:spacing w:before="40"/>
            </w:pPr>
            <w:r>
              <w:rPr>
                <w:b/>
              </w:rPr>
              <w:t>Role i obowiązki w zakresie zabezpieczeń</w:t>
            </w:r>
            <w:r w:rsidRPr="00137A32">
              <w:rPr>
                <w:b/>
                <w:bCs/>
              </w:rPr>
              <w:t>.</w:t>
            </w:r>
            <w:r>
              <w:t xml:space="preserve"> Personel Microsoft mający dostęp do Danych Klienta podlega zobowiązaniom do zachowania poufności.</w:t>
            </w:r>
          </w:p>
          <w:p w14:paraId="43EEE1B1" w14:textId="14EE093C" w:rsidR="009C6951" w:rsidRPr="00690C65" w:rsidRDefault="009C6951" w:rsidP="0088164F">
            <w:pPr>
              <w:pStyle w:val="ProductList-Body"/>
              <w:spacing w:before="40"/>
            </w:pPr>
            <w:r>
              <w:rPr>
                <w:b/>
              </w:rPr>
              <w:t>Program zarządzania ryzykiem</w:t>
            </w:r>
            <w:r w:rsidRPr="00137A32">
              <w:rPr>
                <w:b/>
                <w:bCs/>
              </w:rPr>
              <w:t>.</w:t>
            </w:r>
            <w:r>
              <w:t xml:space="preserve"> Przed rozpoczęciem przetwarzania Danych Klienta lub świadczenia Usług Online, Microsoft przeprowadza ocenę ryzyka.</w:t>
            </w:r>
          </w:p>
          <w:p w14:paraId="3D0B77AE" w14:textId="3E551499" w:rsidR="00086F17" w:rsidRDefault="009C6951" w:rsidP="009C6951">
            <w:pPr>
              <w:pStyle w:val="ProductList-Body"/>
            </w:pPr>
            <w:r>
              <w:t>Microsoft zachowuje dokumentację dotyczącą zabezpieczeń po zakończeniu jej obowiązywania zgodnie z wymogami Microsoft w zakresie przechowywania.</w:t>
            </w:r>
          </w:p>
        </w:tc>
      </w:tr>
      <w:tr w:rsidR="00086F17" w14:paraId="7414B36E" w14:textId="77777777" w:rsidTr="00B0658C">
        <w:tc>
          <w:tcPr>
            <w:tcW w:w="2490" w:type="dxa"/>
            <w:vAlign w:val="center"/>
          </w:tcPr>
          <w:p w14:paraId="6F221689" w14:textId="78DA8E2F" w:rsidR="00086F17" w:rsidRDefault="00086F17" w:rsidP="007303AE">
            <w:pPr>
              <w:pStyle w:val="ProductList-Body"/>
            </w:pPr>
            <w:r>
              <w:t>Zarządzanie zasobami</w:t>
            </w:r>
          </w:p>
        </w:tc>
        <w:tc>
          <w:tcPr>
            <w:tcW w:w="8283" w:type="dxa"/>
          </w:tcPr>
          <w:p w14:paraId="6DA73246" w14:textId="0BE2B773" w:rsidR="009C6951" w:rsidRPr="00690C65" w:rsidRDefault="009C6951" w:rsidP="009C6951">
            <w:pPr>
              <w:pStyle w:val="ProductList-Body"/>
            </w:pPr>
            <w:r>
              <w:rPr>
                <w:b/>
              </w:rPr>
              <w:t>Spis zasobów</w:t>
            </w:r>
            <w:r w:rsidRPr="00137A32">
              <w:rPr>
                <w:b/>
                <w:bCs/>
              </w:rPr>
              <w:t>.</w:t>
            </w:r>
            <w: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690C65" w:rsidRDefault="009C6951" w:rsidP="0088164F">
            <w:pPr>
              <w:pStyle w:val="ProductList-Body"/>
              <w:spacing w:before="40"/>
            </w:pPr>
            <w:r>
              <w:rPr>
                <w:b/>
              </w:rPr>
              <w:t>Obsługa zasobów</w:t>
            </w:r>
          </w:p>
          <w:p w14:paraId="44E4A99A" w14:textId="04C45994" w:rsidR="009C6951" w:rsidRPr="00690C65" w:rsidRDefault="00527B94" w:rsidP="00651B74">
            <w:pPr>
              <w:pStyle w:val="ProductList-Body"/>
              <w:ind w:left="162" w:hanging="162"/>
            </w:pPr>
            <w:r>
              <w:t>-</w:t>
            </w:r>
            <w:r>
              <w:tab/>
            </w:r>
            <w:r w:rsidR="00651B74">
              <w:t>Microsoft klasyfikuje Dane Klienta w celu umożliwienia ich identyfikacji oraz odpowiedniego ograniczenia dostępu do nich.</w:t>
            </w:r>
          </w:p>
          <w:p w14:paraId="134B5436" w14:textId="3FC191CA" w:rsidR="009C6951" w:rsidRPr="00690C65" w:rsidRDefault="00527B94" w:rsidP="00651B74">
            <w:pPr>
              <w:pStyle w:val="ProductList-Body"/>
              <w:ind w:left="162" w:hanging="162"/>
            </w:pPr>
            <w:r>
              <w:t>-</w:t>
            </w:r>
            <w:r>
              <w:tab/>
            </w:r>
            <w:r w:rsidR="002A3B84">
              <w:t>Microsoft stosuje ograniczenia dotyczące drukowania Danych Klienta, a także procedury w zakresie usuwania materiałów drukowanych zawierających Dane Klienta.</w:t>
            </w:r>
          </w:p>
          <w:p w14:paraId="4579FE11" w14:textId="066CF7DE" w:rsidR="00086F17" w:rsidRDefault="00527B94" w:rsidP="00F55464">
            <w:pPr>
              <w:pStyle w:val="ProductList-Body"/>
              <w:ind w:left="162" w:hanging="162"/>
            </w:pPr>
            <w:r>
              <w:t>-</w:t>
            </w:r>
            <w:r>
              <w:tab/>
            </w:r>
            <w:r w:rsidR="009C6951">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B0658C">
        <w:tc>
          <w:tcPr>
            <w:tcW w:w="2490" w:type="dxa"/>
            <w:vAlign w:val="center"/>
          </w:tcPr>
          <w:p w14:paraId="59347A52" w14:textId="738D913D" w:rsidR="00086F17" w:rsidRDefault="00086F17" w:rsidP="007303AE">
            <w:pPr>
              <w:pStyle w:val="ProductList-Body"/>
            </w:pPr>
            <w:r>
              <w:t>Bezpieczeństwo zasobów ludzkich</w:t>
            </w:r>
          </w:p>
        </w:tc>
        <w:tc>
          <w:tcPr>
            <w:tcW w:w="8283" w:type="dxa"/>
          </w:tcPr>
          <w:p w14:paraId="4D458344" w14:textId="28E5AABF" w:rsidR="00086F17" w:rsidRDefault="009C6951" w:rsidP="008E1EAF">
            <w:pPr>
              <w:pStyle w:val="ProductList-Body"/>
            </w:pPr>
            <w:r>
              <w:rPr>
                <w:b/>
              </w:rPr>
              <w:t>Szkolenia z zakresu zabezpieczeń</w:t>
            </w:r>
            <w:r w:rsidRPr="00137A32">
              <w:rPr>
                <w:b/>
                <w:bCs/>
              </w:rPr>
              <w:t>.</w:t>
            </w:r>
            <w: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B0658C">
        <w:tc>
          <w:tcPr>
            <w:tcW w:w="2490" w:type="dxa"/>
            <w:vAlign w:val="center"/>
          </w:tcPr>
          <w:p w14:paraId="17640D63" w14:textId="1909CE38" w:rsidR="00086F17" w:rsidRDefault="00086F17" w:rsidP="007303AE">
            <w:pPr>
              <w:pStyle w:val="ProductList-Body"/>
            </w:pPr>
            <w:r>
              <w:t>bezpieczeństwo fizyczne i środowiskowe</w:t>
            </w:r>
          </w:p>
        </w:tc>
        <w:tc>
          <w:tcPr>
            <w:tcW w:w="8283" w:type="dxa"/>
          </w:tcPr>
          <w:p w14:paraId="0E056EAF" w14:textId="21CE734C" w:rsidR="009C6951" w:rsidRPr="00690C65" w:rsidRDefault="009C6951" w:rsidP="009C6951">
            <w:pPr>
              <w:pStyle w:val="ProductList-Body"/>
            </w:pPr>
            <w:r>
              <w:rPr>
                <w:b/>
              </w:rPr>
              <w:t>Fizyczny dostęp do placówek</w:t>
            </w:r>
            <w:r w:rsidRPr="00137A32">
              <w:rPr>
                <w:b/>
                <w:bCs/>
              </w:rPr>
              <w:t>.</w:t>
            </w:r>
            <w:r>
              <w:t xml:space="preserve"> Dostęp do placówek, w których są zlokalizowane systemy informatyczne przetwarzające Dane Klienta, mają tylko określone osoby, upoważnione do tego przez Microsoft.</w:t>
            </w:r>
          </w:p>
          <w:p w14:paraId="0173E035" w14:textId="4AD1F14D" w:rsidR="009C6951" w:rsidRPr="00690C65" w:rsidRDefault="009C6951" w:rsidP="0088164F">
            <w:pPr>
              <w:pStyle w:val="ProductList-Body"/>
              <w:spacing w:before="40"/>
            </w:pPr>
            <w:r>
              <w:rPr>
                <w:b/>
              </w:rPr>
              <w:t>Fizyczny dostęp do składników</w:t>
            </w:r>
            <w:r w:rsidRPr="00137A32">
              <w:rPr>
                <w:b/>
                <w:bCs/>
              </w:rPr>
              <w:t>.</w:t>
            </w:r>
            <w: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690C65" w:rsidRDefault="009C6951" w:rsidP="0088164F">
            <w:pPr>
              <w:pStyle w:val="ProductList-Body"/>
              <w:spacing w:before="40"/>
            </w:pPr>
            <w:r>
              <w:rPr>
                <w:b/>
              </w:rPr>
              <w:t>Ochrona przed zakłóceniami</w:t>
            </w:r>
            <w:r w:rsidRPr="00137A32">
              <w:rPr>
                <w:b/>
                <w:bCs/>
              </w:rPr>
              <w:t>.</w:t>
            </w:r>
            <w:r>
              <w:t xml:space="preserve"> W celu ochrony danych przed ich utratą z powodu awarii źródła zasilania lub zakłóceń sieciowych Microsoft stosuje różne systemy zgodne ze standardem branżowym.</w:t>
            </w:r>
          </w:p>
          <w:p w14:paraId="746254B8" w14:textId="5CE993D4" w:rsidR="00086F17" w:rsidRDefault="009C6951" w:rsidP="0088164F">
            <w:pPr>
              <w:pStyle w:val="ProductList-Body"/>
              <w:spacing w:before="40"/>
            </w:pPr>
            <w:r>
              <w:rPr>
                <w:b/>
              </w:rPr>
              <w:t>Usuwanie składników</w:t>
            </w:r>
            <w:r w:rsidRPr="00137A32">
              <w:rPr>
                <w:b/>
                <w:bCs/>
              </w:rPr>
              <w:t>.</w:t>
            </w:r>
            <w:r>
              <w:t xml:space="preserve"> W celu usunięcia Danych Klienta, gdy już nie są potrzebne, Microsoft stosuje procedury zgodne ze standardem branżowym.</w:t>
            </w:r>
          </w:p>
        </w:tc>
      </w:tr>
      <w:tr w:rsidR="00086F17" w14:paraId="5142F166" w14:textId="77777777" w:rsidTr="00B0658C">
        <w:tc>
          <w:tcPr>
            <w:tcW w:w="2490" w:type="dxa"/>
            <w:vAlign w:val="center"/>
          </w:tcPr>
          <w:p w14:paraId="4E573BCA" w14:textId="3DE6A7D5" w:rsidR="00086F17" w:rsidRDefault="00086F17" w:rsidP="007303AE">
            <w:pPr>
              <w:pStyle w:val="ProductList-Body"/>
            </w:pPr>
            <w:r>
              <w:t>Zarządzanie komunikacją i operacjami</w:t>
            </w:r>
          </w:p>
        </w:tc>
        <w:tc>
          <w:tcPr>
            <w:tcW w:w="8283" w:type="dxa"/>
          </w:tcPr>
          <w:p w14:paraId="52A9B3B5" w14:textId="2B32BAB3" w:rsidR="009C6951" w:rsidRPr="00690C65" w:rsidRDefault="009C6951" w:rsidP="009C6951">
            <w:pPr>
              <w:pStyle w:val="ProductList-Body"/>
            </w:pPr>
            <w:r>
              <w:rPr>
                <w:b/>
              </w:rPr>
              <w:t>Zasady operacyjne</w:t>
            </w:r>
            <w:r w:rsidRPr="00137A32">
              <w:rPr>
                <w:b/>
                <w:bCs/>
              </w:rPr>
              <w:t>.</w:t>
            </w:r>
            <w: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690C65" w:rsidRDefault="009C6951" w:rsidP="0088164F">
            <w:pPr>
              <w:pStyle w:val="ProductList-Body"/>
              <w:spacing w:before="40"/>
            </w:pPr>
            <w:r>
              <w:rPr>
                <w:b/>
              </w:rPr>
              <w:t>Procedury odzyskiwania danych</w:t>
            </w:r>
          </w:p>
          <w:p w14:paraId="273CBF49" w14:textId="11F40F5C" w:rsidR="009C6951" w:rsidRPr="00690C65" w:rsidRDefault="00527B94" w:rsidP="003D22CB">
            <w:pPr>
              <w:pStyle w:val="ProductList-Body"/>
              <w:ind w:left="162" w:hanging="162"/>
            </w:pPr>
            <w:r>
              <w:t>-</w:t>
            </w:r>
            <w:r>
              <w:tab/>
            </w:r>
            <w:r w:rsidR="003D22CB">
              <w:t xml:space="preserve">Microsoft na bieżąco tworzy kopie danych, z których można odzyskać Dane Klienta, jednak nie rzadziej niż </w:t>
            </w:r>
            <w:r w:rsidR="003D22CB">
              <w:lastRenderedPageBreak/>
              <w:t>raz w tygodniu (chyba że żadne Dane Klienta nie zostały w tym czasie zaktualizowane).</w:t>
            </w:r>
          </w:p>
          <w:p w14:paraId="60832291" w14:textId="5ECBAF7A" w:rsidR="009C6951" w:rsidRPr="00690C65" w:rsidRDefault="00527B94" w:rsidP="003D22CB">
            <w:pPr>
              <w:pStyle w:val="ProductList-Body"/>
              <w:ind w:left="162" w:hanging="162"/>
            </w:pPr>
            <w:r>
              <w:t>-</w:t>
            </w:r>
            <w:r>
              <w:tab/>
            </w:r>
            <w:r w:rsidR="003D22CB">
              <w:t>Microsoft przechowuje kopie Danych Klienta i procedury odzyskiwania danych w innej lokalizacji niż lokalizacja głównego sprzętu komputerowego służącego do przetwarzania Danych Klienta.</w:t>
            </w:r>
          </w:p>
          <w:p w14:paraId="21D206B8" w14:textId="7845013F" w:rsidR="009C6951" w:rsidRPr="00690C65" w:rsidRDefault="00527B94" w:rsidP="003D22CB">
            <w:pPr>
              <w:pStyle w:val="ProductList-Body"/>
              <w:ind w:left="162" w:hanging="162"/>
            </w:pPr>
            <w:r>
              <w:t>-</w:t>
            </w:r>
            <w:r>
              <w:tab/>
            </w:r>
            <w:r w:rsidR="003D22CB">
              <w:t>Dostęp do kopii Danych Klienta podlega konkretnym procedurom obowiązującym w Microsoft.</w:t>
            </w:r>
          </w:p>
          <w:p w14:paraId="2B9A9D87" w14:textId="652A62A3" w:rsidR="00F55464" w:rsidRDefault="00527B94" w:rsidP="00F55464">
            <w:pPr>
              <w:pStyle w:val="ProductList-Body"/>
              <w:ind w:left="162" w:hanging="162"/>
            </w:pPr>
            <w:r>
              <w:t>-</w:t>
            </w:r>
            <w:r>
              <w:tab/>
            </w:r>
            <w:r w:rsidR="00F55464">
              <w:t>Microsoft przeprowadza kontrolę procedur odzyskiwania danych co najmniej raz na sześć miesięcy, z wyjątkiem przypadku Usług Azure dla Instytucji Rządowych, dla których procedury odzyskiwania danych są poddawane kontroli co dwanaście miesięcy.</w:t>
            </w:r>
          </w:p>
          <w:p w14:paraId="0C13E134" w14:textId="5842F68E" w:rsidR="009C6951" w:rsidRPr="00690C65" w:rsidRDefault="00527B94" w:rsidP="003D22CB">
            <w:pPr>
              <w:pStyle w:val="ProductList-Body"/>
              <w:ind w:left="162" w:hanging="162"/>
            </w:pPr>
            <w:r>
              <w:t>-</w:t>
            </w:r>
            <w:r>
              <w:tab/>
            </w:r>
            <w:r w:rsidR="00F55464">
              <w:tab/>
            </w:r>
            <w:r w:rsidR="003D22C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690C65" w:rsidRDefault="009C6951" w:rsidP="0088164F">
            <w:pPr>
              <w:pStyle w:val="ProductList-Body"/>
              <w:spacing w:before="40"/>
            </w:pPr>
            <w:r>
              <w:rPr>
                <w:b/>
              </w:rPr>
              <w:t>Złośliwe oprogramowanie</w:t>
            </w:r>
            <w:r w:rsidRPr="00CA4D53">
              <w:rPr>
                <w:b/>
                <w:bCs/>
              </w:rPr>
              <w:t>.</w:t>
            </w:r>
            <w: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690C65" w:rsidRDefault="009C6951" w:rsidP="0088164F">
            <w:pPr>
              <w:pStyle w:val="ProductList-Body"/>
              <w:spacing w:before="40"/>
            </w:pPr>
            <w:r>
              <w:rPr>
                <w:b/>
              </w:rPr>
              <w:t>Dane poza granicami</w:t>
            </w:r>
          </w:p>
          <w:p w14:paraId="529D2023" w14:textId="51A23BD7" w:rsidR="009C6951" w:rsidRPr="00690C65" w:rsidRDefault="00527B94" w:rsidP="003D22CB">
            <w:pPr>
              <w:pStyle w:val="ProductList-Body"/>
              <w:ind w:left="162" w:hanging="162"/>
            </w:pPr>
            <w:r>
              <w:t>-</w:t>
            </w:r>
            <w:r>
              <w:tab/>
            </w:r>
            <w:r w:rsidR="00651B74">
              <w:t>Microsoft szyfruje lub umożliwia Klientowi szyfrowanie Danych Klienta przesyłanych za pośrednictwem sieci publicznych.</w:t>
            </w:r>
          </w:p>
          <w:p w14:paraId="70E6C4C4" w14:textId="10755987" w:rsidR="009C6951" w:rsidRPr="00690C65" w:rsidRDefault="00527B94" w:rsidP="003D22CB">
            <w:pPr>
              <w:pStyle w:val="ProductList-Body"/>
              <w:ind w:left="162" w:hanging="162"/>
            </w:pPr>
            <w:r>
              <w:t>-</w:t>
            </w:r>
            <w:r>
              <w:tab/>
            </w:r>
            <w:r w:rsidR="003D22CB">
              <w:t>Microsoft ogranicza dostęp do Danych Klienta na nośnikach, jakie opuszczają placówki Microsoft (np. przez szyfrowanie).</w:t>
            </w:r>
          </w:p>
          <w:p w14:paraId="039DA155" w14:textId="73742380" w:rsidR="00086F17" w:rsidRDefault="009C6951" w:rsidP="0088164F">
            <w:pPr>
              <w:pStyle w:val="ProductList-Body"/>
              <w:spacing w:before="40"/>
            </w:pPr>
            <w:r>
              <w:rPr>
                <w:b/>
              </w:rPr>
              <w:t>Rejestrowanie zdarzeń</w:t>
            </w:r>
            <w:r w:rsidRPr="00CA4D53">
              <w:rPr>
                <w:b/>
                <w:bCs/>
              </w:rPr>
              <w:t>.</w:t>
            </w:r>
            <w: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B0658C">
        <w:tc>
          <w:tcPr>
            <w:tcW w:w="2490" w:type="dxa"/>
            <w:vAlign w:val="center"/>
          </w:tcPr>
          <w:p w14:paraId="1033C6C0" w14:textId="538D8B4A" w:rsidR="00086F17" w:rsidRDefault="00086F17" w:rsidP="007303AE">
            <w:pPr>
              <w:pStyle w:val="ProductList-Body"/>
            </w:pPr>
            <w:r>
              <w:lastRenderedPageBreak/>
              <w:t>Kontrola dostępu</w:t>
            </w:r>
          </w:p>
        </w:tc>
        <w:tc>
          <w:tcPr>
            <w:tcW w:w="8283" w:type="dxa"/>
          </w:tcPr>
          <w:p w14:paraId="4D5A88E0" w14:textId="3D42E11B" w:rsidR="009C6951" w:rsidRPr="00690C65" w:rsidRDefault="009C6951" w:rsidP="009C6951">
            <w:pPr>
              <w:pStyle w:val="ProductList-Body"/>
            </w:pPr>
            <w:r>
              <w:rPr>
                <w:b/>
              </w:rPr>
              <w:t>Zasady uzyskiwania dostępu</w:t>
            </w:r>
            <w:r w:rsidRPr="00CA4D53">
              <w:rPr>
                <w:b/>
                <w:bCs/>
              </w:rPr>
              <w:t>.</w:t>
            </w:r>
            <w:r>
              <w:t xml:space="preserve"> Microsoft prowadzi rejestr uprawnień zabezpieczeń poszczególnych osób mających dostęp do Danych Klienta.</w:t>
            </w:r>
          </w:p>
          <w:p w14:paraId="2541D145" w14:textId="77777777" w:rsidR="009C6951" w:rsidRPr="00690C65" w:rsidRDefault="009C6951" w:rsidP="0088164F">
            <w:pPr>
              <w:pStyle w:val="ProductList-Body"/>
              <w:spacing w:before="40"/>
            </w:pPr>
            <w:r>
              <w:rPr>
                <w:b/>
              </w:rPr>
              <w:t>Autoryzacja dostępu</w:t>
            </w:r>
          </w:p>
          <w:p w14:paraId="6905FA03" w14:textId="4D68CC54" w:rsidR="009C6951" w:rsidRPr="00690C65" w:rsidRDefault="00527B94" w:rsidP="003D22CB">
            <w:pPr>
              <w:pStyle w:val="ProductList-Body"/>
              <w:ind w:left="162" w:hanging="162"/>
            </w:pPr>
            <w:r>
              <w:t>-</w:t>
            </w:r>
            <w:r>
              <w:tab/>
            </w:r>
            <w:r w:rsidR="003D22CB">
              <w:t>Microsoft prowadzi i aktualizuje rejestr personelu uprawnionego do uzyskiwania dostępu do systemów Microsoft zwierających Dane Klienta.</w:t>
            </w:r>
          </w:p>
          <w:p w14:paraId="25553CE7" w14:textId="1235CF35" w:rsidR="009C6951" w:rsidRPr="00690C65" w:rsidRDefault="00527B94" w:rsidP="003D22CB">
            <w:pPr>
              <w:pStyle w:val="ProductList-Body"/>
              <w:ind w:left="162" w:hanging="162"/>
            </w:pPr>
            <w:r>
              <w:t>-</w:t>
            </w:r>
            <w:r>
              <w:tab/>
            </w:r>
            <w:r w:rsidR="003D22CB">
              <w:t>Microsoft dezaktywuje poświadczenia uwierzytelniania, które nie były używane przez sześć miesięcy.</w:t>
            </w:r>
          </w:p>
          <w:p w14:paraId="520E2E67" w14:textId="7C5A4CD7" w:rsidR="009C6951" w:rsidRPr="00690C65" w:rsidRDefault="00527B94" w:rsidP="003D22CB">
            <w:pPr>
              <w:pStyle w:val="ProductList-Body"/>
              <w:ind w:left="162" w:hanging="162"/>
            </w:pPr>
            <w:r>
              <w:t>-</w:t>
            </w:r>
            <w:r>
              <w:tab/>
            </w:r>
            <w:r w:rsidR="003D22CB">
              <w:t xml:space="preserve">Microsoft wskazuje personel, który może przyznawać, zmieniać lub anulować autoryzowany dostęp do danych i zasobów. </w:t>
            </w:r>
          </w:p>
          <w:p w14:paraId="05170003" w14:textId="2FAA0589" w:rsidR="009C6951" w:rsidRPr="00690C65" w:rsidRDefault="00527B94" w:rsidP="003D22CB">
            <w:pPr>
              <w:pStyle w:val="ProductList-Body"/>
              <w:ind w:left="162" w:hanging="162"/>
            </w:pPr>
            <w:r>
              <w:t>-</w:t>
            </w:r>
            <w:r>
              <w:tab/>
            </w:r>
            <w:r w:rsidR="003D22CB">
              <w:t>Microsoft gwarantuje, że jeśli dostęp do systemów zawierających Dane Klienta ma więcej niż jedna osoba, każda z tych osób korzysta z oddzielnego identyfikatora lub loginu.</w:t>
            </w:r>
          </w:p>
          <w:p w14:paraId="5E68175B" w14:textId="77777777" w:rsidR="009C6951" w:rsidRPr="00690C65" w:rsidRDefault="009C6951" w:rsidP="0088164F">
            <w:pPr>
              <w:pStyle w:val="ProductList-Body"/>
              <w:spacing w:before="40"/>
            </w:pPr>
            <w:r>
              <w:rPr>
                <w:b/>
              </w:rPr>
              <w:t>Najniższe uprawnienia</w:t>
            </w:r>
          </w:p>
          <w:p w14:paraId="5A54D499" w14:textId="17E7BBB3" w:rsidR="009C6951" w:rsidRPr="00690C65" w:rsidRDefault="00527B94" w:rsidP="003D22CB">
            <w:pPr>
              <w:pStyle w:val="ProductList-Body"/>
              <w:ind w:left="162" w:hanging="162"/>
            </w:pPr>
            <w:r>
              <w:t>-</w:t>
            </w:r>
            <w:r>
              <w:tab/>
            </w:r>
            <w:r w:rsidR="003D22CB">
              <w:t xml:space="preserve">Personel pomocy technicznej może uzyskiwać dostęp do Danych Klienta tylko w razie potrzeby. </w:t>
            </w:r>
          </w:p>
          <w:p w14:paraId="036CE9EC" w14:textId="37F8A9A9" w:rsidR="009C6951" w:rsidRPr="00690C65" w:rsidRDefault="00527B94" w:rsidP="003D22CB">
            <w:pPr>
              <w:pStyle w:val="ProductList-Body"/>
              <w:ind w:left="162" w:hanging="162"/>
            </w:pPr>
            <w:r>
              <w:t>-</w:t>
            </w:r>
            <w:r>
              <w:tab/>
            </w:r>
            <w:r w:rsidR="003D22CB">
              <w:t>Microsoft ogranicza dostęp do Danych Klienta, tak aby był on możliwy tylko dla osób, które potrzebują go do wypełniania swoich obowiązków służbowych.</w:t>
            </w:r>
          </w:p>
          <w:p w14:paraId="0456AB46" w14:textId="77777777" w:rsidR="009C6951" w:rsidRPr="00690C65" w:rsidRDefault="009C6951" w:rsidP="0088164F">
            <w:pPr>
              <w:pStyle w:val="ProductList-Body"/>
              <w:spacing w:before="40"/>
            </w:pPr>
            <w:r>
              <w:rPr>
                <w:b/>
              </w:rPr>
              <w:t>Integralność i zachowanie poufności</w:t>
            </w:r>
          </w:p>
          <w:p w14:paraId="0BF55A2D" w14:textId="41A3ADF5" w:rsidR="009C6951" w:rsidRPr="00690C65" w:rsidRDefault="00527B94" w:rsidP="003D22CB">
            <w:pPr>
              <w:pStyle w:val="ProductList-Body"/>
              <w:ind w:left="162" w:hanging="162"/>
            </w:pPr>
            <w:r>
              <w:t>-</w:t>
            </w:r>
            <w:r>
              <w:tab/>
            </w:r>
            <w:r w:rsidR="003D22CB">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690C65" w:rsidRDefault="00527B94" w:rsidP="003D22CB">
            <w:pPr>
              <w:pStyle w:val="ProductList-Body"/>
              <w:ind w:left="162" w:hanging="162"/>
            </w:pPr>
            <w:r>
              <w:t>-</w:t>
            </w:r>
            <w:r>
              <w:tab/>
            </w:r>
            <w:r w:rsidR="003D22CB">
              <w:t>Microsoft przechowuje hasła w sposób uniemożliwiający ich odczytanie w czasie, gdy są one obowiązujące.</w:t>
            </w:r>
          </w:p>
          <w:p w14:paraId="7F353D0C" w14:textId="77777777" w:rsidR="009C6951" w:rsidRPr="00690C65" w:rsidRDefault="009C6951" w:rsidP="0088164F">
            <w:pPr>
              <w:pStyle w:val="ProductList-Body"/>
              <w:spacing w:before="40"/>
            </w:pPr>
            <w:r>
              <w:rPr>
                <w:b/>
              </w:rPr>
              <w:t>Uwierzytelnianie</w:t>
            </w:r>
          </w:p>
          <w:p w14:paraId="3873F6E9" w14:textId="7CD9A939" w:rsidR="009C6951" w:rsidRPr="00690C65" w:rsidRDefault="00527B94" w:rsidP="003D22CB">
            <w:pPr>
              <w:pStyle w:val="ProductList-Body"/>
              <w:ind w:left="162" w:hanging="162"/>
            </w:pPr>
            <w:r>
              <w:t>-</w:t>
            </w:r>
            <w:r>
              <w:tab/>
            </w:r>
            <w:r w:rsidR="003D22CB">
              <w:t>Do identyfikacji i uwierzytelnia użytkowników, którzy próbują uzyskać dostęp do systemów informatycznych, Microsoft stosuje praktyki zgodne ze standardem branżowym.</w:t>
            </w:r>
          </w:p>
          <w:p w14:paraId="53D424BB" w14:textId="7174CEA2" w:rsidR="009C6951" w:rsidRPr="00690C65" w:rsidRDefault="00527B94" w:rsidP="003D22CB">
            <w:pPr>
              <w:pStyle w:val="ProductList-Body"/>
              <w:ind w:left="162" w:hanging="162"/>
            </w:pPr>
            <w:r>
              <w:t>-</w:t>
            </w:r>
            <w:r>
              <w:tab/>
            </w:r>
            <w:r w:rsidR="003D22CB">
              <w:t>Jeśli mechanizmy uwierzytelniania są oparte na hasłach, Microsoft wymaga, aby hasła te były regularnie odnawiane.</w:t>
            </w:r>
          </w:p>
          <w:p w14:paraId="0C91FCD8" w14:textId="7E914636" w:rsidR="009C6951" w:rsidRPr="00690C65" w:rsidRDefault="00527B94" w:rsidP="003D22CB">
            <w:pPr>
              <w:pStyle w:val="ProductList-Body"/>
              <w:ind w:left="162" w:hanging="162"/>
            </w:pPr>
            <w:r>
              <w:t>-</w:t>
            </w:r>
            <w:r>
              <w:tab/>
            </w:r>
            <w:r w:rsidR="003D22CB">
              <w:t>Jeśli mechanizmy uwierzytelniania są oparte na hasłach, Microsoft wymaga, aby hasła te składały się z co najmniej ośmiu znaków.</w:t>
            </w:r>
          </w:p>
          <w:p w14:paraId="579D94F4" w14:textId="6EC9B1ED" w:rsidR="009C6951" w:rsidRPr="00690C65" w:rsidRDefault="00527B94" w:rsidP="003D22CB">
            <w:pPr>
              <w:pStyle w:val="ProductList-Body"/>
              <w:ind w:left="162" w:hanging="162"/>
            </w:pPr>
            <w:r>
              <w:t>-</w:t>
            </w:r>
            <w:r>
              <w:tab/>
            </w:r>
            <w:r w:rsidR="003D22CB">
              <w:t>Microsoft gwarantuje, że dezaktywowane lub wygasłe identyfikatory nie są przyznawane innym osobom.</w:t>
            </w:r>
          </w:p>
          <w:p w14:paraId="53682E1B" w14:textId="20C3FB08" w:rsidR="009C6951" w:rsidRPr="00690C65" w:rsidRDefault="00527B94" w:rsidP="003D22CB">
            <w:pPr>
              <w:pStyle w:val="ProductList-Body"/>
              <w:ind w:left="162" w:hanging="162"/>
            </w:pPr>
            <w:r>
              <w:t>-</w:t>
            </w:r>
            <w:r>
              <w:tab/>
            </w:r>
            <w:r w:rsidR="003D22CB">
              <w:t>Microsoft monitoruje lub umożliwia Klientowi monitorowanie powtarzających się prób uzyskania dostępu do systemów informatycznych przy użyciu nieprawidłowego hasła.</w:t>
            </w:r>
          </w:p>
          <w:p w14:paraId="5EBD9700" w14:textId="3158214C" w:rsidR="009C6951" w:rsidRPr="00690C65" w:rsidRDefault="00527B94" w:rsidP="003D22CB">
            <w:pPr>
              <w:pStyle w:val="ProductList-Body"/>
              <w:ind w:left="162" w:hanging="162"/>
            </w:pPr>
            <w:r>
              <w:t>-</w:t>
            </w:r>
            <w:r>
              <w:tab/>
            </w:r>
            <w:r w:rsidR="003D22CB">
              <w:t>W celu dezaktywowania uszkodzonych lub nieumyślnie ujawnionych haseł Microsoft stosuje procedury zgodne ze standardem branżowym.</w:t>
            </w:r>
          </w:p>
          <w:p w14:paraId="2A56C8FF" w14:textId="77361A37" w:rsidR="009C6951" w:rsidRPr="00690C65" w:rsidRDefault="00527B94" w:rsidP="003D22CB">
            <w:pPr>
              <w:pStyle w:val="ProductList-Body"/>
              <w:ind w:left="162" w:hanging="162"/>
            </w:pPr>
            <w:r>
              <w:t>-</w:t>
            </w:r>
            <w:r>
              <w:tab/>
            </w:r>
            <w:r w:rsidR="003D22C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Default="009C6951" w:rsidP="007303AE">
            <w:pPr>
              <w:pStyle w:val="ProductList-Body"/>
              <w:spacing w:before="40"/>
            </w:pPr>
            <w:r>
              <w:rPr>
                <w:b/>
              </w:rPr>
              <w:lastRenderedPageBreak/>
              <w:t>Projekt sieci</w:t>
            </w:r>
            <w:r w:rsidRPr="00CA4D53">
              <w:rPr>
                <w:b/>
                <w:bCs/>
              </w:rPr>
              <w:t>.</w:t>
            </w:r>
            <w: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B0658C">
        <w:tc>
          <w:tcPr>
            <w:tcW w:w="2490" w:type="dxa"/>
            <w:vAlign w:val="center"/>
          </w:tcPr>
          <w:p w14:paraId="2C4520EB" w14:textId="54C172FD" w:rsidR="00086F17" w:rsidRDefault="00086F17" w:rsidP="007303AE">
            <w:pPr>
              <w:pStyle w:val="ProductList-Body"/>
            </w:pPr>
            <w:r>
              <w:lastRenderedPageBreak/>
              <w:t>Zarządzanie przypadkami naruszeń zabezpieczeń informacji</w:t>
            </w:r>
          </w:p>
        </w:tc>
        <w:tc>
          <w:tcPr>
            <w:tcW w:w="8283" w:type="dxa"/>
          </w:tcPr>
          <w:p w14:paraId="1028D5CF" w14:textId="77777777" w:rsidR="00272578" w:rsidRPr="00690C65" w:rsidRDefault="00272578" w:rsidP="00272578">
            <w:pPr>
              <w:pStyle w:val="ProductList-Body"/>
            </w:pPr>
            <w:r>
              <w:rPr>
                <w:b/>
              </w:rPr>
              <w:t>Procedura reagowania na przypadki naruszeń</w:t>
            </w:r>
          </w:p>
          <w:p w14:paraId="099F1C9A" w14:textId="0AF65E07" w:rsidR="00272578" w:rsidRPr="00690C65" w:rsidRDefault="00527B94" w:rsidP="003D22CB">
            <w:pPr>
              <w:pStyle w:val="ProductList-Body"/>
              <w:ind w:left="162" w:hanging="162"/>
            </w:pPr>
            <w:r>
              <w:t>-</w:t>
            </w:r>
            <w:r>
              <w:tab/>
            </w:r>
            <w:r w:rsidR="003D22CB">
              <w:t xml:space="preserve">Microsoft prowadzi rejestr naruszeń zabezpieczeń, w którym znajduje się opis naruszenia, czas i konsekwencje naruszenia, imię i nazwisko osoby zgłaszającej, imię i nazwisko osoby przyjmującej zgłoszenie oraz </w:t>
            </w:r>
            <w:r w:rsidR="003D22CB">
              <w:rPr>
                <w:color w:val="000000" w:themeColor="text1"/>
              </w:rPr>
              <w:t>procedura odzyskiwania danych</w:t>
            </w:r>
            <w:r w:rsidR="003D22CB">
              <w:t>.</w:t>
            </w:r>
          </w:p>
          <w:p w14:paraId="5BB81CE4" w14:textId="1A621F7E" w:rsidR="00E46617" w:rsidRPr="00690C65" w:rsidRDefault="00527B94" w:rsidP="003D22CB">
            <w:pPr>
              <w:pStyle w:val="ProductList-Body"/>
              <w:ind w:left="162" w:hanging="162"/>
            </w:pPr>
            <w:r>
              <w:t>-</w:t>
            </w:r>
            <w:r>
              <w:tab/>
            </w:r>
            <w:r w:rsidR="003D22CB">
              <w:rPr>
                <w:color w:val="000000" w:themeColor="text1"/>
              </w:rPr>
              <w:t xml:space="preserve">W przypadku </w:t>
            </w:r>
            <w:r w:rsidR="003D22CB">
              <w:rPr>
                <w:iCs/>
                <w:color w:val="000000" w:themeColor="text1"/>
              </w:rPr>
              <w:t>każdego naruszenia bezpieczeństwa klasyfikowanego jako Naruszenie Zabezpieczeń Microsoft (zgodnie z opisem w powyższym punkcie „Powiadomienie o naruszeniu zabezpieczeń”) bezzwłocznie i w każdym przypadku nie później niż w ciągu 30 dni kalendarzowych wyśle stosowne powiadomienie.</w:t>
            </w:r>
          </w:p>
          <w:p w14:paraId="3818EE7A" w14:textId="4139419A" w:rsidR="00272578" w:rsidRPr="00690C65" w:rsidRDefault="00272578" w:rsidP="00C82ED9">
            <w:pPr>
              <w:pStyle w:val="ProductList-Body"/>
              <w:ind w:left="162" w:hanging="4"/>
            </w:pPr>
            <w:r>
              <w:rPr>
                <w:color w:val="000000" w:themeColor="text1"/>
              </w:rPr>
              <w:t xml:space="preserve">Microsoft śledzi lub umożliwia Klientowi śledzenie </w:t>
            </w:r>
            <w:r>
              <w:t>przypadków ujawnienia Danych Klienta, w tym typu ujawnionych danych, komu zostały one ujawnione i kiedy to nastąpiło.</w:t>
            </w:r>
          </w:p>
          <w:p w14:paraId="730CA332" w14:textId="2F819071" w:rsidR="00086F17" w:rsidRDefault="00272578" w:rsidP="0088164F">
            <w:pPr>
              <w:pStyle w:val="ProductList-Body"/>
              <w:spacing w:before="40"/>
            </w:pPr>
            <w:r>
              <w:rPr>
                <w:b/>
              </w:rPr>
              <w:t>Monitorowanie usługi</w:t>
            </w:r>
            <w:r w:rsidRPr="006616D8">
              <w:rPr>
                <w:b/>
                <w:bCs/>
              </w:rPr>
              <w:t>.</w:t>
            </w:r>
            <w:r>
              <w:t xml:space="preserve"> Personel Microsoft ds. zabezpieczeń sprawdza dzienniki co najmniej raz na sześć miesięcy w celu zaproponowania ewentualnych działań korygujących.</w:t>
            </w:r>
          </w:p>
        </w:tc>
      </w:tr>
      <w:tr w:rsidR="00086F17" w14:paraId="1186CDAD" w14:textId="77777777" w:rsidTr="00B0658C">
        <w:tc>
          <w:tcPr>
            <w:tcW w:w="2490" w:type="dxa"/>
            <w:vAlign w:val="center"/>
          </w:tcPr>
          <w:p w14:paraId="417B34CB" w14:textId="1C65413C" w:rsidR="00086F17" w:rsidRDefault="00086F17" w:rsidP="007303AE">
            <w:pPr>
              <w:pStyle w:val="ProductList-Body"/>
            </w:pPr>
            <w:r>
              <w:t>Zarządzanie ciągłością działania</w:t>
            </w:r>
          </w:p>
        </w:tc>
        <w:tc>
          <w:tcPr>
            <w:tcW w:w="8283" w:type="dxa"/>
          </w:tcPr>
          <w:p w14:paraId="36CE9909" w14:textId="6E89A1B2" w:rsidR="00272578" w:rsidRPr="00690C65" w:rsidRDefault="00527B94" w:rsidP="003D22CB">
            <w:pPr>
              <w:pStyle w:val="ProductList-Body"/>
              <w:ind w:left="162" w:hanging="162"/>
            </w:pPr>
            <w:r>
              <w:t>-</w:t>
            </w:r>
            <w:r>
              <w:tab/>
            </w:r>
            <w:r w:rsidR="003D22CB">
              <w:t>Microsoft ma plany awaryjne dla placówek, w których są zlokalizowane systemy informatyczne Microsoft przetwarzające Dane Klienta.</w:t>
            </w:r>
          </w:p>
          <w:p w14:paraId="2EA52B9C" w14:textId="5EEF93B5" w:rsidR="00086F17" w:rsidRDefault="00527B94" w:rsidP="003D22CB">
            <w:pPr>
              <w:pStyle w:val="ProductList-Body"/>
              <w:ind w:left="162" w:hanging="162"/>
            </w:pPr>
            <w:r>
              <w:t>-</w:t>
            </w:r>
            <w:r>
              <w:tab/>
            </w:r>
            <w:r w:rsidR="003D22C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Informacje dotyczące Zasad Bezpieczeństwa dla Usług Online</w:t>
      </w:r>
    </w:p>
    <w:p w14:paraId="4453B305" w14:textId="77777777" w:rsidR="00C62FB6" w:rsidRPr="00690C65" w:rsidRDefault="00C62FB6" w:rsidP="00C62FB6">
      <w:pPr>
        <w:pStyle w:val="ProductList-Body"/>
      </w:pPr>
      <w:r>
        <w:t>Każda Usługa Online jest zgodna z zasadami zabezpieczeń danych („Zasady Bezpieczeństwa Informacji”), które są zgodne ze standardami kontroli i normami wskazanymi w poniższej tabeli.</w:t>
      </w:r>
    </w:p>
    <w:p w14:paraId="5A079929" w14:textId="77777777" w:rsidR="00C62FB6" w:rsidRPr="00690C65" w:rsidRDefault="00C62FB6" w:rsidP="00C62FB6">
      <w:pPr>
        <w:pStyle w:val="ProductList-Body"/>
      </w:pPr>
    </w:p>
    <w:tbl>
      <w:tblPr>
        <w:tblStyle w:val="TableGrid"/>
        <w:tblW w:w="10710" w:type="dxa"/>
        <w:tblInd w:w="108" w:type="dxa"/>
        <w:tblLayout w:type="fixed"/>
        <w:tblLook w:val="04A0" w:firstRow="1" w:lastRow="0" w:firstColumn="1" w:lastColumn="0" w:noHBand="0" w:noVBand="1"/>
      </w:tblPr>
      <w:tblGrid>
        <w:gridCol w:w="2880"/>
        <w:gridCol w:w="1548"/>
        <w:gridCol w:w="1575"/>
        <w:gridCol w:w="1516"/>
        <w:gridCol w:w="1584"/>
        <w:gridCol w:w="1607"/>
      </w:tblGrid>
      <w:tr w:rsidR="00C62FB6" w:rsidRPr="00C62FB6" w14:paraId="72E90D47" w14:textId="77777777" w:rsidTr="00C82ED9">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Usługa Online</w:t>
            </w:r>
          </w:p>
        </w:tc>
        <w:tc>
          <w:tcPr>
            <w:tcW w:w="1548"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75"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Kodeks postępowania</w:t>
            </w:r>
          </w:p>
        </w:tc>
        <w:tc>
          <w:tcPr>
            <w:tcW w:w="1516"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Kodeks postępowania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607"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82ED9">
        <w:trPr>
          <w:trHeight w:val="288"/>
        </w:trPr>
        <w:tc>
          <w:tcPr>
            <w:tcW w:w="2880" w:type="dxa"/>
            <w:vAlign w:val="center"/>
          </w:tcPr>
          <w:p w14:paraId="71AF4730" w14:textId="77777777" w:rsidR="00C62FB6" w:rsidRPr="00C62FB6" w:rsidRDefault="00C62FB6" w:rsidP="00C62FB6">
            <w:pPr>
              <w:pStyle w:val="ProductList-Body"/>
            </w:pPr>
            <w:r>
              <w:t>Usługi Office 365</w:t>
            </w:r>
          </w:p>
        </w:tc>
        <w:tc>
          <w:tcPr>
            <w:tcW w:w="1548" w:type="dxa"/>
            <w:vAlign w:val="center"/>
          </w:tcPr>
          <w:p w14:paraId="6C4AF9F1" w14:textId="77777777" w:rsidR="00C62FB6" w:rsidRPr="00C62FB6" w:rsidRDefault="00C62FB6" w:rsidP="00C62FB6">
            <w:pPr>
              <w:pStyle w:val="ProductList-Body"/>
            </w:pPr>
            <w:r>
              <w:t>Tak</w:t>
            </w:r>
          </w:p>
        </w:tc>
        <w:tc>
          <w:tcPr>
            <w:tcW w:w="1575" w:type="dxa"/>
            <w:vAlign w:val="center"/>
          </w:tcPr>
          <w:p w14:paraId="136375FC" w14:textId="77777777" w:rsidR="00C62FB6" w:rsidRPr="00C62FB6" w:rsidRDefault="00C62FB6" w:rsidP="00C62FB6">
            <w:pPr>
              <w:pStyle w:val="ProductList-Body"/>
            </w:pPr>
            <w:r>
              <w:t>Tak</w:t>
            </w:r>
          </w:p>
        </w:tc>
        <w:tc>
          <w:tcPr>
            <w:tcW w:w="1516" w:type="dxa"/>
            <w:vAlign w:val="center"/>
          </w:tcPr>
          <w:p w14:paraId="69B1F985" w14:textId="77777777" w:rsidR="00C62FB6" w:rsidRPr="00C62FB6" w:rsidRDefault="00C62FB6" w:rsidP="00C62FB6">
            <w:pPr>
              <w:pStyle w:val="ProductList-Body"/>
            </w:pPr>
            <w:r>
              <w:t>Tak</w:t>
            </w:r>
          </w:p>
        </w:tc>
        <w:tc>
          <w:tcPr>
            <w:tcW w:w="1584" w:type="dxa"/>
            <w:vAlign w:val="center"/>
          </w:tcPr>
          <w:p w14:paraId="6BBE4D43" w14:textId="77777777" w:rsidR="00C62FB6" w:rsidRPr="00C62FB6" w:rsidRDefault="00C62FB6" w:rsidP="00C62FB6">
            <w:pPr>
              <w:pStyle w:val="ProductList-Body"/>
            </w:pPr>
            <w:r>
              <w:t>Tak</w:t>
            </w:r>
          </w:p>
        </w:tc>
        <w:tc>
          <w:tcPr>
            <w:tcW w:w="1607" w:type="dxa"/>
            <w:vAlign w:val="center"/>
          </w:tcPr>
          <w:p w14:paraId="7EA6FD65" w14:textId="77777777" w:rsidR="00C62FB6" w:rsidRPr="00C62FB6" w:rsidRDefault="00C62FB6" w:rsidP="00C62FB6">
            <w:pPr>
              <w:pStyle w:val="ProductList-Body"/>
            </w:pPr>
            <w:r>
              <w:t>Tak</w:t>
            </w:r>
          </w:p>
        </w:tc>
      </w:tr>
      <w:tr w:rsidR="00C62FB6" w:rsidRPr="00C62FB6" w14:paraId="08C71880" w14:textId="77777777" w:rsidTr="00C82ED9">
        <w:trPr>
          <w:trHeight w:val="288"/>
        </w:trPr>
        <w:tc>
          <w:tcPr>
            <w:tcW w:w="2880" w:type="dxa"/>
            <w:vAlign w:val="center"/>
          </w:tcPr>
          <w:p w14:paraId="1DBDE8ED" w14:textId="7D089554" w:rsidR="00C62FB6" w:rsidRPr="00C62FB6" w:rsidRDefault="00C62FB6" w:rsidP="00C62FB6">
            <w:pPr>
              <w:pStyle w:val="ProductList-Body"/>
            </w:pPr>
            <w:r>
              <w:t xml:space="preserve">Usługi Microsoft Dynamics </w:t>
            </w:r>
            <w:r w:rsidR="00F55464">
              <w:t xml:space="preserve">CRM </w:t>
            </w:r>
            <w:r>
              <w:t>Online.</w:t>
            </w:r>
          </w:p>
        </w:tc>
        <w:tc>
          <w:tcPr>
            <w:tcW w:w="1548" w:type="dxa"/>
            <w:vAlign w:val="center"/>
          </w:tcPr>
          <w:p w14:paraId="199D7E74" w14:textId="77777777" w:rsidR="00C62FB6" w:rsidRPr="00C62FB6" w:rsidRDefault="00C62FB6" w:rsidP="00C62FB6">
            <w:pPr>
              <w:pStyle w:val="ProductList-Body"/>
            </w:pPr>
            <w:r>
              <w:t>Tak</w:t>
            </w:r>
          </w:p>
        </w:tc>
        <w:tc>
          <w:tcPr>
            <w:tcW w:w="1575" w:type="dxa"/>
            <w:vAlign w:val="center"/>
          </w:tcPr>
          <w:p w14:paraId="4A08DE04" w14:textId="77777777" w:rsidR="00C62FB6" w:rsidRPr="00C62FB6" w:rsidRDefault="00C62FB6" w:rsidP="00C62FB6">
            <w:pPr>
              <w:pStyle w:val="ProductList-Body"/>
            </w:pPr>
            <w:r>
              <w:t>Tak</w:t>
            </w:r>
          </w:p>
        </w:tc>
        <w:tc>
          <w:tcPr>
            <w:tcW w:w="1516" w:type="dxa"/>
            <w:vAlign w:val="center"/>
          </w:tcPr>
          <w:p w14:paraId="513A09EE" w14:textId="540A7A4F" w:rsidR="00C62FB6" w:rsidRPr="00C62FB6" w:rsidRDefault="008F0187" w:rsidP="00C62FB6">
            <w:pPr>
              <w:pStyle w:val="ProductList-Body"/>
            </w:pPr>
            <w:r>
              <w:t>Tak</w:t>
            </w:r>
          </w:p>
        </w:tc>
        <w:tc>
          <w:tcPr>
            <w:tcW w:w="1584" w:type="dxa"/>
            <w:vAlign w:val="center"/>
          </w:tcPr>
          <w:p w14:paraId="3A9BDE6E" w14:textId="77777777" w:rsidR="00C62FB6" w:rsidRPr="00C62FB6" w:rsidRDefault="00C62FB6" w:rsidP="00C62FB6">
            <w:pPr>
              <w:pStyle w:val="ProductList-Body"/>
            </w:pPr>
            <w:r>
              <w:t>Tak</w:t>
            </w:r>
          </w:p>
        </w:tc>
        <w:tc>
          <w:tcPr>
            <w:tcW w:w="1607" w:type="dxa"/>
            <w:vAlign w:val="center"/>
          </w:tcPr>
          <w:p w14:paraId="08B0FC2E" w14:textId="77777777" w:rsidR="00C62FB6" w:rsidRPr="00C62FB6" w:rsidRDefault="00C62FB6" w:rsidP="00C62FB6">
            <w:pPr>
              <w:pStyle w:val="ProductList-Body"/>
            </w:pPr>
            <w:r>
              <w:t>Tak</w:t>
            </w:r>
          </w:p>
        </w:tc>
      </w:tr>
      <w:tr w:rsidR="00C62FB6" w:rsidRPr="00C62FB6" w14:paraId="10E95515" w14:textId="77777777" w:rsidTr="00C82ED9">
        <w:trPr>
          <w:trHeight w:val="288"/>
        </w:trPr>
        <w:tc>
          <w:tcPr>
            <w:tcW w:w="2880" w:type="dxa"/>
            <w:vAlign w:val="center"/>
          </w:tcPr>
          <w:p w14:paraId="5903AB48" w14:textId="77777777" w:rsidR="00C62FB6" w:rsidRPr="00C62FB6" w:rsidRDefault="00C62FB6" w:rsidP="00C62FB6">
            <w:pPr>
              <w:pStyle w:val="ProductList-Body"/>
            </w:pPr>
            <w:r>
              <w:t>Podstawowe Usługi Microsoft Azure</w:t>
            </w:r>
          </w:p>
        </w:tc>
        <w:tc>
          <w:tcPr>
            <w:tcW w:w="1548" w:type="dxa"/>
            <w:vAlign w:val="center"/>
          </w:tcPr>
          <w:p w14:paraId="7CCEDF9D" w14:textId="77777777" w:rsidR="00C62FB6" w:rsidRPr="00C62FB6" w:rsidRDefault="00C62FB6" w:rsidP="00C62FB6">
            <w:pPr>
              <w:pStyle w:val="ProductList-Body"/>
            </w:pPr>
            <w:r>
              <w:t>Tak</w:t>
            </w:r>
          </w:p>
        </w:tc>
        <w:tc>
          <w:tcPr>
            <w:tcW w:w="1575" w:type="dxa"/>
            <w:vAlign w:val="center"/>
          </w:tcPr>
          <w:p w14:paraId="276590E8" w14:textId="77777777" w:rsidR="00C62FB6" w:rsidRPr="00C62FB6" w:rsidRDefault="00C62FB6" w:rsidP="00C62FB6">
            <w:pPr>
              <w:pStyle w:val="ProductList-Body"/>
            </w:pPr>
            <w:r>
              <w:t>Tak</w:t>
            </w:r>
          </w:p>
        </w:tc>
        <w:tc>
          <w:tcPr>
            <w:tcW w:w="1516" w:type="dxa"/>
            <w:vAlign w:val="center"/>
          </w:tcPr>
          <w:p w14:paraId="7E74EC52" w14:textId="77777777" w:rsidR="00C62FB6" w:rsidRPr="00C62FB6" w:rsidRDefault="00C62FB6" w:rsidP="00C62FB6">
            <w:pPr>
              <w:pStyle w:val="ProductList-Body"/>
            </w:pPr>
            <w:r>
              <w:t>Tak</w:t>
            </w:r>
          </w:p>
        </w:tc>
        <w:tc>
          <w:tcPr>
            <w:tcW w:w="1584" w:type="dxa"/>
            <w:vAlign w:val="center"/>
          </w:tcPr>
          <w:p w14:paraId="669AF009" w14:textId="77777777" w:rsidR="00C62FB6" w:rsidRPr="00C62FB6" w:rsidRDefault="00C62FB6" w:rsidP="00C62FB6">
            <w:pPr>
              <w:pStyle w:val="ProductList-Body"/>
            </w:pPr>
            <w:r>
              <w:t>Odbiega*</w:t>
            </w:r>
          </w:p>
        </w:tc>
        <w:tc>
          <w:tcPr>
            <w:tcW w:w="1607" w:type="dxa"/>
            <w:vAlign w:val="center"/>
          </w:tcPr>
          <w:p w14:paraId="60F778FC" w14:textId="77777777" w:rsidR="00C62FB6" w:rsidRPr="00C62FB6" w:rsidRDefault="00C62FB6" w:rsidP="00C62FB6">
            <w:pPr>
              <w:pStyle w:val="ProductList-Body"/>
            </w:pPr>
            <w:r>
              <w:t>Odbiega*</w:t>
            </w:r>
          </w:p>
        </w:tc>
      </w:tr>
      <w:tr w:rsidR="00C62FB6" w:rsidRPr="00C62FB6" w14:paraId="247EA9C8" w14:textId="77777777" w:rsidTr="00C82ED9">
        <w:trPr>
          <w:trHeight w:val="288"/>
        </w:trPr>
        <w:tc>
          <w:tcPr>
            <w:tcW w:w="2880" w:type="dxa"/>
            <w:vAlign w:val="center"/>
          </w:tcPr>
          <w:p w14:paraId="6271D1EE" w14:textId="6E51AF0A" w:rsidR="00C62FB6" w:rsidRPr="00C62FB6" w:rsidRDefault="00C62FB6" w:rsidP="00C62FB6">
            <w:pPr>
              <w:pStyle w:val="ProductList-Body"/>
            </w:pPr>
            <w:r>
              <w:t>Usługi Online Microsoft Intune</w:t>
            </w:r>
          </w:p>
        </w:tc>
        <w:tc>
          <w:tcPr>
            <w:tcW w:w="1548" w:type="dxa"/>
            <w:vAlign w:val="center"/>
          </w:tcPr>
          <w:p w14:paraId="438F865B" w14:textId="77777777" w:rsidR="00C62FB6" w:rsidRPr="00C62FB6" w:rsidRDefault="00C62FB6" w:rsidP="00C62FB6">
            <w:pPr>
              <w:pStyle w:val="ProductList-Body"/>
            </w:pPr>
            <w:r>
              <w:t>Tak</w:t>
            </w:r>
          </w:p>
        </w:tc>
        <w:tc>
          <w:tcPr>
            <w:tcW w:w="1575" w:type="dxa"/>
            <w:vAlign w:val="center"/>
          </w:tcPr>
          <w:p w14:paraId="7422244D" w14:textId="77777777" w:rsidR="00C62FB6" w:rsidRPr="00C62FB6" w:rsidRDefault="00C62FB6" w:rsidP="00C62FB6">
            <w:pPr>
              <w:pStyle w:val="ProductList-Body"/>
            </w:pPr>
            <w:r>
              <w:t>Tak</w:t>
            </w:r>
          </w:p>
        </w:tc>
        <w:tc>
          <w:tcPr>
            <w:tcW w:w="1516" w:type="dxa"/>
            <w:vAlign w:val="center"/>
          </w:tcPr>
          <w:p w14:paraId="5CD7969B" w14:textId="1E84F7A1" w:rsidR="00C62FB6" w:rsidRPr="00C62FB6" w:rsidRDefault="008F0187" w:rsidP="00C62FB6">
            <w:pPr>
              <w:pStyle w:val="ProductList-Body"/>
            </w:pPr>
            <w:r>
              <w:t>Tak</w:t>
            </w:r>
          </w:p>
        </w:tc>
        <w:tc>
          <w:tcPr>
            <w:tcW w:w="1584" w:type="dxa"/>
            <w:vAlign w:val="center"/>
          </w:tcPr>
          <w:p w14:paraId="55B9A33B" w14:textId="3BF58B44" w:rsidR="00C62FB6" w:rsidRPr="00C62FB6" w:rsidRDefault="00F55464" w:rsidP="00C62FB6">
            <w:pPr>
              <w:pStyle w:val="ProductList-Body"/>
            </w:pPr>
            <w:r>
              <w:t>Tak</w:t>
            </w:r>
          </w:p>
        </w:tc>
        <w:tc>
          <w:tcPr>
            <w:tcW w:w="1607" w:type="dxa"/>
            <w:vAlign w:val="center"/>
          </w:tcPr>
          <w:p w14:paraId="4DB7EFFD" w14:textId="55EC91B5" w:rsidR="00C62FB6" w:rsidRPr="00C62FB6" w:rsidRDefault="00F55464" w:rsidP="00C62FB6">
            <w:pPr>
              <w:pStyle w:val="ProductList-Body"/>
            </w:pPr>
            <w:r>
              <w:t>Tak</w:t>
            </w:r>
          </w:p>
        </w:tc>
      </w:tr>
    </w:tbl>
    <w:p w14:paraId="15A1B9DB" w14:textId="455F4F9A" w:rsidR="00C62FB6" w:rsidRPr="00690C65" w:rsidRDefault="00C62FB6" w:rsidP="00C62FB6">
      <w:pPr>
        <w:pStyle w:val="ProductList-Body"/>
      </w:pPr>
      <w: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Jeżeli standard lub norma zakładają przeprowadzanie audytów, takowy audyt zostanie przeprowadzony przynajmniej raz w roku dla każdej Usługi Online.</w:t>
      </w:r>
    </w:p>
    <w:p w14:paraId="4E1C16AD" w14:textId="0C38EA08" w:rsidR="00C62FB6" w:rsidRPr="00690C65" w:rsidRDefault="00C62FB6" w:rsidP="00C62FB6">
      <w:pPr>
        <w:pStyle w:val="ProductList-Body"/>
        <w:numPr>
          <w:ilvl w:val="1"/>
          <w:numId w:val="9"/>
        </w:numPr>
      </w:pPr>
      <w:r>
        <w:lastRenderedPageBreak/>
        <w:t>Każdy audyt zostanie przeprowadzony zgodnie ze standardami i przepisami urzędu regulacyjnego lub akredytacyjnego dla każdego obowiązującego standardu lub normy.</w:t>
      </w:r>
    </w:p>
    <w:p w14:paraId="269EC67D" w14:textId="77777777" w:rsidR="00C62FB6" w:rsidRPr="00690C65" w:rsidRDefault="00C62FB6" w:rsidP="00C62FB6">
      <w:pPr>
        <w:pStyle w:val="ProductList-Body"/>
        <w:numPr>
          <w:ilvl w:val="1"/>
          <w:numId w:val="9"/>
        </w:numPr>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43C1857B" w14:textId="77777777" w:rsidR="00283935" w:rsidRPr="000772BE" w:rsidRDefault="00B8243A"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5F4E45E7" w14:textId="564C153E" w:rsidR="00C62FB6" w:rsidRDefault="00C62FB6" w:rsidP="00A914BF">
      <w:pPr>
        <w:pStyle w:val="ProductList-Body"/>
      </w:pPr>
    </w:p>
    <w:p w14:paraId="3FD7C6A3" w14:textId="77777777" w:rsidR="00283935" w:rsidRDefault="00283935" w:rsidP="00A914BF">
      <w:pPr>
        <w:pStyle w:val="ProductList-Body"/>
      </w:pPr>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33186261"/>
      <w:r>
        <w:lastRenderedPageBreak/>
        <w:t>Postanowienia dotyczące Usług Online</w:t>
      </w:r>
      <w:bookmarkEnd w:id="59"/>
      <w:bookmarkEnd w:id="60"/>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690C65" w:rsidRDefault="00272578" w:rsidP="00C01363">
      <w:pPr>
        <w:pStyle w:val="ProductList-OfferingGroupHeading"/>
      </w:pPr>
      <w:bookmarkStart w:id="61" w:name="_Toc433186262"/>
      <w:r>
        <w:t xml:space="preserve">Usługi Microsoft </w:t>
      </w:r>
      <w:r w:rsidRPr="00C01363">
        <w:t>Azure</w:t>
      </w:r>
      <w:bookmarkEnd w:id="61"/>
    </w:p>
    <w:p w14:paraId="408B4AEE" w14:textId="77777777" w:rsidR="00C14D9B" w:rsidRPr="000772BE" w:rsidRDefault="00C14D9B" w:rsidP="00C14D9B">
      <w:pPr>
        <w:pStyle w:val="ProductList-Body"/>
      </w:pPr>
      <w:r>
        <w:rPr>
          <w:b/>
          <w:color w:val="00188F"/>
        </w:rPr>
        <w:t>Uwagi</w:t>
      </w:r>
    </w:p>
    <w:p w14:paraId="24B11431" w14:textId="0B436086" w:rsidR="00CC34E7" w:rsidRPr="00690C65" w:rsidRDefault="00C14D9B" w:rsidP="00C14D9B">
      <w:pPr>
        <w:pStyle w:val="ProductList-Body"/>
      </w:pPr>
      <w:r>
        <w:t xml:space="preserve">Obowiązują Uwagi dotyczące Usług Profesjonalnych i standardu wizualnego H.264/AVC, standardu wideo VC-1, standardu wizualnego MPEG-4 Część 2 oraz standardu wideo MPEG-2 zawarte w </w:t>
      </w:r>
      <w:hyperlink w:anchor="Attachment1" w:history="1">
        <w:r>
          <w:rPr>
            <w:rStyle w:val="Hyperlink"/>
          </w:rPr>
          <w:t>Załączniku 1</w:t>
        </w:r>
      </w:hyperlink>
      <w:r w:rsidR="00CC34E7">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77777777" w:rsidR="00F55464" w:rsidRDefault="00F55464" w:rsidP="00527B94">
      <w:pPr>
        <w:pStyle w:val="ProductList-Body"/>
      </w:pPr>
      <w:r>
        <w:t>Termin „Usługi Azure dla Instytucji Rządowych” oznacza co najmniej jedną z usług lub funkcji udostępnianych przez Microsoft Klientowi jako Usługi dla Rządowych Chmur Społecznościowych w tych regionach z listy pod adresem http://azure.microsoft.com/en-us/regions/#services, które dotyczą Instytucji Rządowych w Stanach Zjednoczonych.</w:t>
      </w:r>
    </w:p>
    <w:p w14:paraId="7B7E24D9" w14:textId="77777777" w:rsidR="00527B94" w:rsidRDefault="00527B94" w:rsidP="00527B94">
      <w:pPr>
        <w:pStyle w:val="ProductList-Body"/>
      </w:pPr>
    </w:p>
    <w:p w14:paraId="7A4AF654" w14:textId="67115809" w:rsidR="00272578" w:rsidRDefault="009616E2" w:rsidP="00527B94">
      <w:pPr>
        <w:pStyle w:val="ProductList-Body"/>
      </w:pPr>
      <w:r>
        <w:t>Termin „Rozwiązanie Klienta” oznacza dowolną aplikację lub zestaw aplikacji, istotnie uzupełniające funkcje Usług Microsoft Azure i niestanowiące przede wszystkim substytutu Usług Microsoft Azure.</w:t>
      </w:r>
    </w:p>
    <w:p w14:paraId="5A83AB9A" w14:textId="77777777" w:rsidR="00527B94" w:rsidRPr="00690C65" w:rsidRDefault="00527B94" w:rsidP="00527B94">
      <w:pPr>
        <w:pStyle w:val="ProductList-Body"/>
      </w:pPr>
    </w:p>
    <w:p w14:paraId="56C0EA07" w14:textId="7764F68B" w:rsidR="00E94360" w:rsidRDefault="00E94360" w:rsidP="00527B94">
      <w:pPr>
        <w:pStyle w:val="ProductList-Body"/>
      </w:pPr>
      <w:r>
        <w:t xml:space="preserve">Termin „Usługi Microsoft Azure” oznacza co najmniej jedną z usług i funkcji Microsoft wskazanych pod adresem </w:t>
      </w:r>
      <w:hyperlink r:id="rId30" w:history="1">
        <w:r w:rsidRPr="00E94360">
          <w:rPr>
            <w:rStyle w:val="Hyperlink"/>
          </w:rPr>
          <w:t>http://azure.microsoft.com/services/</w:t>
        </w:r>
      </w:hyperlink>
      <w:r>
        <w:t>, o ile nie są one wskazane jako podlegające odrębnej licencji.</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2F8739E8" w14:textId="76E50362" w:rsidR="00BB13A7" w:rsidRPr="00690C65" w:rsidRDefault="00BB13A7" w:rsidP="00527B94">
      <w:pPr>
        <w:pStyle w:val="ProductList-Body"/>
      </w:pPr>
      <w:r>
        <w:rPr>
          <w:b/>
          <w:color w:val="00188F"/>
        </w:rPr>
        <w:t>Postanowienia dotyczące Korzystania z Oprogramowania w ramach Microsoft Azure</w:t>
      </w:r>
    </w:p>
    <w:p w14:paraId="0F0BF3D1" w14:textId="7DCC15CD" w:rsidR="00272578" w:rsidRPr="00690C65" w:rsidRDefault="00BB13A7" w:rsidP="00BB13A7">
      <w:pPr>
        <w:pStyle w:val="ProductList-Body"/>
      </w:pPr>
      <w:r>
        <w:t>Niektóre usługi Microsoft Azure mogą umożliwiać Klientom uruchomienie oprogramowania w ramach Microsoft Azure. W przypadku oprogramowania Microsoft dostępnego w ramach Usługi Microsoft Azure, Microsoft udziela Klientowi ograniczonej licencji na użytkowanie oprogramowania wyłącznie w ramach Usługi Microsoft Azure i z zastrzeżeniem ewentualnych dodatkowych postanowień licencyjnych. Klient nie może użytkować takiego oprogramowania poza Usługą Microsoft Azure, chyba że Klient posiada licencję na oprogramowanie oprócz subskrypcji na Usługi Microsoft Azure.</w:t>
      </w:r>
      <w:r w:rsidR="008234E3">
        <w:t xml:space="preserve"> </w:t>
      </w:r>
      <w:r>
        <w:t>Jeżeli Klient przesyła lub instaluje jakiekolwiek oprogramowanie w ramach Usługi Microsoft Azure, Klient zgadza się uzyskać prawa niezbędne do użytkowania takowego oprogramowania w ramach Usługi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1"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4AD7D37" w:rsidR="000E6ED8" w:rsidRPr="00690C65"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2" w:history="1">
        <w:r w:rsidR="00B65A22">
          <w:rPr>
            <w:rStyle w:val="Hyperlink"/>
          </w:rPr>
          <w:t>http://azure.microsoft.com/en-us/support/legal/store-terms/</w:t>
        </w:r>
      </w:hyperlink>
      <w:hyperlink r:id="rId33" w:history="1"/>
      <w:r>
        <w:t>.</w:t>
      </w:r>
    </w:p>
    <w:p w14:paraId="65E06F6C" w14:textId="483218A9" w:rsidR="003D22CB" w:rsidRPr="00690C65" w:rsidRDefault="00B8243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2D80128" w14:textId="48A05148" w:rsidR="008070AF" w:rsidRPr="00690C65" w:rsidRDefault="008070AF" w:rsidP="00C01363">
      <w:pPr>
        <w:pStyle w:val="ProductList-OfferingGroupHeading"/>
      </w:pPr>
      <w:bookmarkStart w:id="62" w:name="_Toc433186263"/>
      <w:r>
        <w:t>Usługi Enterprise Mobility</w:t>
      </w:r>
      <w:bookmarkEnd w:id="62"/>
    </w:p>
    <w:p w14:paraId="73B137D7" w14:textId="77777777" w:rsidR="008070AF" w:rsidRPr="00690C65" w:rsidRDefault="008070AF" w:rsidP="008070AF">
      <w:pPr>
        <w:pStyle w:val="ProductList-Body"/>
        <w:tabs>
          <w:tab w:val="clear" w:pos="158"/>
          <w:tab w:val="left" w:pos="360"/>
        </w:tabs>
      </w:pPr>
      <w:r>
        <w:rPr>
          <w:b/>
          <w:color w:val="00188F"/>
        </w:rPr>
        <w:t>Uwagi</w:t>
      </w:r>
    </w:p>
    <w:p w14:paraId="70B82AEA" w14:textId="77777777" w:rsidR="008070AF" w:rsidRPr="00690C65" w:rsidRDefault="008070AF" w:rsidP="008070AF">
      <w:pPr>
        <w:pStyle w:val="ProductList-Body"/>
      </w:pPr>
      <w:r>
        <w:t xml:space="preserve">Zastosowanie mają powiadomienia dotyczące Bing Maps zawarte w </w:t>
      </w:r>
      <w:hyperlink w:anchor="Attachment1" w:history="1">
        <w:r>
          <w:rPr>
            <w:rStyle w:val="Hyperlink"/>
          </w:rPr>
          <w:t>Załączniku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Pakiety licencji subskrypcyjnych</w:t>
      </w:r>
    </w:p>
    <w:p w14:paraId="45814BFB" w14:textId="289C9EDF" w:rsidR="008070AF" w:rsidRPr="00690C65" w:rsidRDefault="008070AF" w:rsidP="008070AF">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Azure Active Directory Premium, Azure Rights Management i Microsoft Intune.</w:t>
      </w:r>
    </w:p>
    <w:p w14:paraId="1E0A2C1F" w14:textId="77777777" w:rsidR="00706672" w:rsidRPr="00690C65" w:rsidRDefault="00706672" w:rsidP="008070AF">
      <w:pPr>
        <w:pStyle w:val="ProductList-Body"/>
      </w:pPr>
    </w:p>
    <w:p w14:paraId="1D87E99A" w14:textId="1640796F" w:rsidR="00122096" w:rsidRPr="00690C65" w:rsidRDefault="00122096" w:rsidP="00C01363">
      <w:pPr>
        <w:pStyle w:val="ProductList-Offering2Heading"/>
      </w:pPr>
      <w:r>
        <w:tab/>
      </w:r>
      <w:bookmarkStart w:id="63" w:name="_Toc433186264"/>
      <w:r>
        <w:t xml:space="preserve">Azure Active Directory </w:t>
      </w:r>
      <w:r w:rsidRPr="00C01363">
        <w:t>Basic</w:t>
      </w:r>
      <w:bookmarkEnd w:id="63"/>
    </w:p>
    <w:p w14:paraId="02198334" w14:textId="77777777" w:rsidR="00122096" w:rsidRPr="00690C65" w:rsidRDefault="00122096" w:rsidP="00122096">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27CB1598" w14:textId="1F4ADC86" w:rsidR="00122096" w:rsidRPr="00690C65" w:rsidRDefault="00B8243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CBEF750" w14:textId="77777777" w:rsidR="00706672" w:rsidRPr="00690C65" w:rsidRDefault="00706672" w:rsidP="00C01363">
      <w:pPr>
        <w:pStyle w:val="ProductList-Offering2Heading"/>
      </w:pPr>
      <w:r>
        <w:tab/>
      </w:r>
      <w:bookmarkStart w:id="64" w:name="_Toc433186265"/>
      <w:r>
        <w:t>Azure Active Directory Premium</w:t>
      </w:r>
      <w:bookmarkEnd w:id="64"/>
    </w:p>
    <w:p w14:paraId="15226D31" w14:textId="77777777" w:rsidR="00706672" w:rsidRPr="00690C65" w:rsidRDefault="00706672" w:rsidP="00706672">
      <w:pPr>
        <w:pStyle w:val="ProductList-Body"/>
      </w:pPr>
      <w:r>
        <w:t>Klient może przy użyciu Single Sign-On wstępnie zintegrować aplikacje SAAS/aplikacje niestandardowe. Klientowi nie wolno kopiować ani rozpowszechniać zestawów danych (ani jakiejkolwiek ich części) zawartych w oprogramowaniu Forefront Identity Manager objętym LS na Użytkownika dla usługi Microsoft Azure Active Directory Premium.</w:t>
      </w:r>
    </w:p>
    <w:p w14:paraId="64C39BF5" w14:textId="77777777" w:rsidR="00706672" w:rsidRPr="00690C65" w:rsidRDefault="00B8243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5D31724" w14:textId="2F3043BF" w:rsidR="008070AF" w:rsidRPr="00690C65" w:rsidRDefault="008070AF" w:rsidP="00C01363">
      <w:pPr>
        <w:pStyle w:val="ProductList-Offering2Heading"/>
      </w:pPr>
      <w:r>
        <w:tab/>
      </w:r>
      <w:bookmarkStart w:id="65" w:name="_Toc433186266"/>
      <w:r>
        <w:t>Azure Rights Management</w:t>
      </w:r>
      <w:bookmarkEnd w:id="65"/>
    </w:p>
    <w:p w14:paraId="2FD857C4" w14:textId="18345730" w:rsidR="008070AF" w:rsidRPr="00690C65" w:rsidRDefault="00B8243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2C8B0C2" w14:textId="6289133A" w:rsidR="00D44190" w:rsidRPr="00690C65" w:rsidRDefault="00D44190" w:rsidP="00C01363">
      <w:pPr>
        <w:pStyle w:val="ProductList-Offering2Heading"/>
      </w:pPr>
      <w:bookmarkStart w:id="66" w:name="_Toc388464308"/>
      <w:bookmarkEnd w:id="66"/>
      <w:r>
        <w:tab/>
      </w:r>
      <w:bookmarkStart w:id="67" w:name="_Toc433186267"/>
      <w:r>
        <w:t>Azure RemoteApp</w:t>
      </w:r>
      <w:bookmarkEnd w:id="67"/>
      <w:r>
        <w:t xml:space="preserve"> </w:t>
      </w:r>
    </w:p>
    <w:p w14:paraId="5831C3F6" w14:textId="77777777" w:rsidR="00D44190" w:rsidRPr="00690C65" w:rsidRDefault="00B8243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452417D" w14:textId="015DF0ED" w:rsidR="008070AF" w:rsidRPr="00690C65" w:rsidRDefault="008070AF" w:rsidP="00C01363">
      <w:pPr>
        <w:pStyle w:val="ProductList-Offering2Heading"/>
      </w:pPr>
      <w:r>
        <w:tab/>
      </w:r>
      <w:bookmarkStart w:id="68" w:name="_Toc433186268"/>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8653AD">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użytkownika)</w:t>
      </w:r>
    </w:p>
    <w:p w14:paraId="1F07D587" w14:textId="4E9FAD78" w:rsidR="008070AF" w:rsidRPr="00690C65" w:rsidRDefault="006E5B74" w:rsidP="008070AF">
      <w:pPr>
        <w:pStyle w:val="ProductList-Body"/>
      </w:pPr>
      <w:r>
        <w:rPr>
          <w:rFonts w:asciiTheme="majorHAnsi" w:hAnsiTheme="majorHAnsi"/>
          <w:sz w:val="16"/>
          <w:szCs w:val="16"/>
        </w:rPr>
        <w:t>Dodatek Microsoft Intune do konfiguracji System Center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8653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(na użytkownika)</w:t>
      </w:r>
      <w:r>
        <w:rPr>
          <w:rFonts w:asciiTheme="majorHAnsi" w:hAnsiTheme="majorHAnsi"/>
          <w:sz w:val="16"/>
          <w:szCs w:val="16"/>
        </w:rPr>
        <w:br/>
        <w:t>(„Dodatek Microsoft Intune”)</w:t>
      </w:r>
    </w:p>
    <w:p w14:paraId="6A81CB19" w14:textId="77777777" w:rsidR="008070AF" w:rsidRPr="00690C65" w:rsidRDefault="008070AF" w:rsidP="008070AF">
      <w:pPr>
        <w:pStyle w:val="ProductList-Body"/>
        <w:pBdr>
          <w:top w:val="single" w:sz="4" w:space="1" w:color="BFBFBF" w:themeColor="background1" w:themeShade="BF"/>
        </w:pBdr>
      </w:pPr>
    </w:p>
    <w:p w14:paraId="7598C137" w14:textId="77777777" w:rsidR="00C14D9B" w:rsidRPr="000772BE" w:rsidRDefault="00C14D9B" w:rsidP="00C14D9B">
      <w:pPr>
        <w:pStyle w:val="ProductList-Body"/>
        <w:keepNext/>
        <w:tabs>
          <w:tab w:val="clear" w:pos="158"/>
          <w:tab w:val="left" w:pos="360"/>
        </w:tabs>
      </w:pPr>
      <w:r>
        <w:rPr>
          <w:b/>
          <w:color w:val="00188F"/>
        </w:rPr>
        <w:lastRenderedPageBreak/>
        <w:t>Uwagi</w:t>
      </w:r>
    </w:p>
    <w:p w14:paraId="661919F7" w14:textId="7D8B4E32" w:rsidR="00C14D9B" w:rsidRDefault="00C14D9B" w:rsidP="00C14D9B">
      <w:pPr>
        <w:pStyle w:val="ProductList-Body"/>
        <w:tabs>
          <w:tab w:val="clear" w:pos="158"/>
          <w:tab w:val="left" w:pos="180"/>
        </w:tabs>
        <w:rPr>
          <w:b/>
          <w:color w:val="00188F"/>
        </w:rPr>
      </w:pPr>
      <w:r>
        <w:t xml:space="preserve">Wszelkie usługi wdrożenia świadczone Klientowi podlegają Uwagom dotyczącym Usług Profesjonalnych zawartym w </w:t>
      </w:r>
      <w:hyperlink w:anchor="Attachment1" w:history="1">
        <w:r>
          <w:rPr>
            <w:rStyle w:val="Hyperlink"/>
          </w:rPr>
          <w:t>Załączniku 1</w:t>
        </w:r>
      </w:hyperlink>
      <w:r>
        <w:rPr>
          <w:rStyle w:val="Hyperlink"/>
        </w:rPr>
        <w:t>.</w:t>
      </w:r>
    </w:p>
    <w:p w14:paraId="555C670A" w14:textId="77777777" w:rsidR="00C14D9B" w:rsidRDefault="00C14D9B" w:rsidP="00EF78B8">
      <w:pPr>
        <w:pStyle w:val="ProductList-Body"/>
        <w:tabs>
          <w:tab w:val="clear" w:pos="158"/>
          <w:tab w:val="left" w:pos="180"/>
        </w:tabs>
        <w:rPr>
          <w:b/>
          <w:color w:val="00188F"/>
        </w:rPr>
      </w:pPr>
    </w:p>
    <w:p w14:paraId="7AD58DF7" w14:textId="0CAC9EFF" w:rsidR="00EF78B8" w:rsidRPr="00690C65" w:rsidRDefault="00EF78B8" w:rsidP="00EF78B8">
      <w:pPr>
        <w:pStyle w:val="ProductList-Body"/>
        <w:tabs>
          <w:tab w:val="clear" w:pos="158"/>
          <w:tab w:val="left" w:pos="180"/>
        </w:tabs>
      </w:pPr>
      <w:r>
        <w:rPr>
          <w:b/>
          <w:color w:val="00188F"/>
        </w:rPr>
        <w:t>Zarządzanie urządzeniami</w:t>
      </w:r>
    </w:p>
    <w:p w14:paraId="6DB43031" w14:textId="6B686BDB" w:rsidR="00EF78B8" w:rsidRPr="00690C65" w:rsidRDefault="00EF78B8" w:rsidP="00EF78B8">
      <w:pPr>
        <w:pStyle w:val="ProductList-Body"/>
        <w:tabs>
          <w:tab w:val="clear" w:pos="158"/>
          <w:tab w:val="left" w:pos="180"/>
        </w:tabs>
      </w:pPr>
      <w:r>
        <w:t>Każdy użytkownik, któremu Klient przypisze LS na Użytkownika, może uzyskać dostęp do Usługi Online i powiązanego oprogramowania (w tym oprogramowania System Center) i używać ich w celu zarządzania maksymalnie pięcioma urządzeniami.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LS na dodatek Storage</w:t>
      </w:r>
    </w:p>
    <w:p w14:paraId="680DD99D" w14:textId="77777777" w:rsidR="008070AF" w:rsidRPr="00690C65" w:rsidRDefault="008070AF" w:rsidP="008070AF">
      <w:pPr>
        <w:pStyle w:val="ProductList-Body"/>
        <w:tabs>
          <w:tab w:val="clear" w:pos="158"/>
          <w:tab w:val="left" w:pos="180"/>
        </w:tabs>
      </w:pPr>
      <w:r>
        <w:t>Każdy gigabajt pamięci masowej powyżej ilości pamięci masowej dostarczonej wraz z subskrypcją bazową wymaga LS dla dodatku Storage.</w:t>
      </w:r>
    </w:p>
    <w:p w14:paraId="76625CC2" w14:textId="77777777" w:rsidR="008070AF" w:rsidRPr="00690C65" w:rsidRDefault="008070AF" w:rsidP="008070AF">
      <w:pPr>
        <w:pStyle w:val="ProductList-Body"/>
        <w:tabs>
          <w:tab w:val="clear" w:pos="158"/>
          <w:tab w:val="left" w:pos="180"/>
        </w:tabs>
      </w:pPr>
    </w:p>
    <w:p w14:paraId="2492ECD6" w14:textId="77777777" w:rsidR="00E94360" w:rsidRPr="00A8327A" w:rsidRDefault="00E94360" w:rsidP="00E94360">
      <w:pPr>
        <w:pStyle w:val="ProductList-Body"/>
        <w:tabs>
          <w:tab w:val="clear" w:pos="158"/>
          <w:tab w:val="left" w:pos="180"/>
        </w:tabs>
        <w:rPr>
          <w:b/>
          <w:color w:val="00188F"/>
        </w:rPr>
      </w:pPr>
      <w:r>
        <w:rPr>
          <w:b/>
          <w:color w:val="00188F"/>
        </w:rPr>
        <w:t>Składniki oprogramowania Windows w oprogramowaniu System Center</w:t>
      </w:r>
    </w:p>
    <w:p w14:paraId="33949CA5" w14:textId="77777777" w:rsidR="00E94360" w:rsidRPr="00A8327A" w:rsidRDefault="00E94360" w:rsidP="00E94360">
      <w:pPr>
        <w:pStyle w:val="ProductList-Body"/>
        <w:tabs>
          <w:tab w:val="clear" w:pos="158"/>
          <w:tab w:val="left" w:pos="180"/>
        </w:tabs>
      </w:pPr>
      <w:r>
        <w:t xml:space="preserve">Oprogramowanie System Center zawiera co najmniej jeden z następujących składników oprogramowania Windows. Microsoft.NET Framework, Microsoft Data Access Components, oprogramowanie PowerShell oraz określone pliki.dll związane z technologiami Microsoft Build, Windows Identity Foundation, biblioteki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Technologia SQL Server i testy porównawcze wydajności</w:t>
      </w:r>
    </w:p>
    <w:p w14:paraId="5EB64A19" w14:textId="77777777" w:rsidR="008070AF" w:rsidRPr="00690C65" w:rsidRDefault="008070AF" w:rsidP="008070AF">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41E1E483" w14:textId="77777777" w:rsidR="008070AF" w:rsidRPr="00690C65" w:rsidRDefault="00B8243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EE36BF4" w14:textId="68C0C91D" w:rsidR="0074447C" w:rsidRPr="00690C65" w:rsidRDefault="0074447C" w:rsidP="00C01363">
      <w:pPr>
        <w:pStyle w:val="ProductList-OfferingGroupHeading"/>
      </w:pPr>
      <w:bookmarkStart w:id="69" w:name="_Toc433186269"/>
      <w:r>
        <w:t xml:space="preserve">Usługi Microsoft Dynamics </w:t>
      </w:r>
      <w:r w:rsidR="00F55464">
        <w:t xml:space="preserve">CRM </w:t>
      </w:r>
      <w:r>
        <w:t>Online</w:t>
      </w:r>
      <w:bookmarkEnd w:id="69"/>
    </w:p>
    <w:p w14:paraId="7A161964" w14:textId="77777777" w:rsidR="00C14D9B" w:rsidRPr="000772BE" w:rsidRDefault="00C14D9B" w:rsidP="00C14D9B">
      <w:pPr>
        <w:pStyle w:val="ProductList-Body"/>
        <w:tabs>
          <w:tab w:val="clear" w:pos="158"/>
          <w:tab w:val="left" w:pos="360"/>
        </w:tabs>
      </w:pPr>
      <w:r>
        <w:rPr>
          <w:b/>
          <w:color w:val="00188F"/>
        </w:rPr>
        <w:t>Uwagi</w:t>
      </w:r>
    </w:p>
    <w:p w14:paraId="1FCF693D" w14:textId="48C93318" w:rsidR="0074447C" w:rsidRPr="00690C65" w:rsidRDefault="00C14D9B" w:rsidP="00C14D9B">
      <w:pPr>
        <w:pStyle w:val="ProductList-Body"/>
      </w:pPr>
      <w:r>
        <w:t xml:space="preserve">Zastosowanie mają Uwagi dotyczące Usługi Bing Maps i Usług Profesjonalnych zawarte w </w:t>
      </w:r>
      <w:hyperlink w:anchor="Attachment1" w:history="1">
        <w:r>
          <w:rPr>
            <w:rStyle w:val="Hyperlink"/>
          </w:rPr>
          <w:t>Załączniku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Pakiety licencji subskrypcyjnych</w:t>
      </w:r>
    </w:p>
    <w:p w14:paraId="75876E63" w14:textId="51815F05" w:rsidR="00234095" w:rsidRPr="00690C65" w:rsidRDefault="003C6496" w:rsidP="003C6496">
      <w:pPr>
        <w:pStyle w:val="ProductList-Body"/>
      </w:pPr>
      <w:r>
        <w:t xml:space="preserve">Poza licencjami LS na Użytkownika, dostępny </w:t>
      </w:r>
      <w:hyperlink w:anchor="Attachment2" w:history="1">
        <w:r>
          <w:rPr>
            <w:rStyle w:val="Hyperlink"/>
          </w:rPr>
          <w:t>Załącznik 2</w:t>
        </w:r>
      </w:hyperlink>
      <w:r>
        <w:t xml:space="preserve"> opisuje także pozostałe oferty spełniające wymagania LS.</w:t>
      </w:r>
    </w:p>
    <w:p w14:paraId="0B15327B" w14:textId="77777777" w:rsidR="00234095" w:rsidRPr="00690C65" w:rsidRDefault="00234095" w:rsidP="0074447C">
      <w:pPr>
        <w:pStyle w:val="ProductList-Body"/>
      </w:pPr>
    </w:p>
    <w:p w14:paraId="17FD052C" w14:textId="7CFE4BB3" w:rsidR="000E6ED8" w:rsidRPr="00690C65" w:rsidRDefault="0074447C" w:rsidP="00C01363">
      <w:pPr>
        <w:pStyle w:val="ProductList-Offering2Heading"/>
      </w:pPr>
      <w:r>
        <w:tab/>
      </w:r>
      <w:bookmarkStart w:id="70" w:name="_Toc433186270"/>
      <w:r>
        <w:t>Microsoft Dynamics CRM Online</w:t>
      </w:r>
      <w:bookmarkEnd w:id="70"/>
    </w:p>
    <w:p w14:paraId="01C5AC26" w14:textId="77777777" w:rsidR="00E275D6" w:rsidRDefault="00E275D6" w:rsidP="004E52BA">
      <w:pPr>
        <w:pStyle w:val="ProductList-Offering1"/>
        <w:sectPr w:rsidR="00E275D6" w:rsidSect="008653AD">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653AD">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E94360">
      <w:pPr>
        <w:pStyle w:val="ProductList-Body"/>
        <w:tabs>
          <w:tab w:val="clear" w:pos="158"/>
          <w:tab w:val="left" w:pos="360"/>
        </w:tabs>
      </w:pPr>
      <w:r>
        <w:rPr>
          <w:b/>
          <w:color w:val="00188F"/>
        </w:rPr>
        <w:t>Użytkownicy zewnętrzni</w:t>
      </w:r>
    </w:p>
    <w:p w14:paraId="2041C544" w14:textId="44F81550" w:rsidR="001B497B" w:rsidRPr="00690C65" w:rsidRDefault="001B497B" w:rsidP="000A5E8A">
      <w:pPr>
        <w:pStyle w:val="ProductList-Body"/>
        <w:tabs>
          <w:tab w:val="clear" w:pos="158"/>
          <w:tab w:val="left" w:pos="360"/>
        </w:tabs>
      </w:pPr>
      <w:r>
        <w:t>Użytkownicy Zewnętrzni wszystkich wersji Microsoft Dynamics CRM Online nie potrzebują jednak LS do uzyskiwania dostępu do Usługi Online, chyba że korzystają z klientów systemu Microsoft Dynamics CRM. To wyłączenie nie ma zastosowania w zakresie dostępu do Microsoft Dynamics Marketing, Microsoft Social Engagement lub Parature, from Microsoft.</w:t>
      </w:r>
      <w:r>
        <w:rPr>
          <w:color w:val="000000" w:themeColor="text1"/>
          <w:szCs w:val="18"/>
        </w:rPr>
        <w:t xml:space="preserve"> </w:t>
      </w:r>
    </w:p>
    <w:p w14:paraId="719EFD5C" w14:textId="0A05AF6C" w:rsidR="004E52BA" w:rsidRPr="00690C65" w:rsidRDefault="00B8243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8BD01E1" w14:textId="77777777" w:rsidR="0074447C" w:rsidRPr="00690C65" w:rsidRDefault="0074447C" w:rsidP="00C01363">
      <w:pPr>
        <w:pStyle w:val="ProductList-Offering2Heading"/>
      </w:pPr>
      <w:r>
        <w:tab/>
      </w:r>
      <w:bookmarkStart w:id="71" w:name="_Toc433186271"/>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27B94"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Umowa Dotycząca Poziomu Usługi</w:t>
      </w:r>
    </w:p>
    <w:p w14:paraId="2C29C397" w14:textId="607B3120" w:rsidR="00E53C1F" w:rsidRPr="00690C65" w:rsidRDefault="00E53C1F" w:rsidP="00E53C1F">
      <w:pPr>
        <w:pStyle w:val="ProductList-Body"/>
      </w:pPr>
      <w:r>
        <w:t>Nie istnieje umowa SLA dla Microsoft Dynamics Marketing.</w:t>
      </w:r>
    </w:p>
    <w:p w14:paraId="31497FAF" w14:textId="77777777" w:rsidR="00E53C1F" w:rsidRPr="00527B94" w:rsidRDefault="00E53C1F" w:rsidP="0074447C">
      <w:pPr>
        <w:pStyle w:val="ProductList-Body"/>
        <w:tabs>
          <w:tab w:val="clear" w:pos="158"/>
          <w:tab w:val="left" w:pos="360"/>
        </w:tabs>
        <w:rPr>
          <w:szCs w:val="18"/>
        </w:rPr>
      </w:pPr>
    </w:p>
    <w:p w14:paraId="03A01D82" w14:textId="77777777" w:rsidR="0074447C" w:rsidRPr="00690C65" w:rsidRDefault="0074447C" w:rsidP="0074447C">
      <w:pPr>
        <w:pStyle w:val="ProductList-Body"/>
        <w:tabs>
          <w:tab w:val="clear" w:pos="158"/>
          <w:tab w:val="left" w:pos="360"/>
        </w:tabs>
      </w:pPr>
      <w:r>
        <w:rPr>
          <w:b/>
          <w:color w:val="00188F"/>
        </w:rPr>
        <w:t>Profil użytkownika sieci Web</w:t>
      </w:r>
    </w:p>
    <w:p w14:paraId="3098B83A" w14:textId="076A0F57" w:rsidR="0074447C" w:rsidRPr="00690C65" w:rsidRDefault="0074447C" w:rsidP="0074447C">
      <w:pPr>
        <w:pStyle w:val="ProductList-Body"/>
      </w:pPr>
      <w:r>
        <w:t>Użytkownicy skonfigurowani i uzyskujący dostęp do tej Usługi Online jako Użytkownicy portalu sieci Web nie potrzebują LS na Użytkownika.</w:t>
      </w:r>
    </w:p>
    <w:p w14:paraId="6DE06528" w14:textId="77777777" w:rsidR="0074447C" w:rsidRPr="00690C65" w:rsidRDefault="00B8243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C492BA3" w14:textId="163FBDEA" w:rsidR="00234095" w:rsidRPr="00690C65" w:rsidRDefault="00234095" w:rsidP="00C01363">
      <w:pPr>
        <w:pStyle w:val="ProductList-Offering2Heading"/>
      </w:pPr>
      <w:r>
        <w:lastRenderedPageBreak/>
        <w:tab/>
      </w:r>
      <w:bookmarkStart w:id="72" w:name="_Toc433186272"/>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27B94" w:rsidRDefault="00234095" w:rsidP="00234095">
      <w:pPr>
        <w:pStyle w:val="ProductList-Body"/>
        <w:pBdr>
          <w:top w:val="single" w:sz="4" w:space="1" w:color="BFBFBF" w:themeColor="background1" w:themeShade="BF"/>
        </w:pBdr>
        <w:rPr>
          <w:szCs w:val="18"/>
        </w:rPr>
      </w:pPr>
    </w:p>
    <w:p w14:paraId="47F1DFE4" w14:textId="77777777" w:rsidR="00DD2927" w:rsidRPr="00690C65" w:rsidRDefault="00DD2927" w:rsidP="00527B94">
      <w:pPr>
        <w:pStyle w:val="ProductList-Body"/>
        <w:keepNext/>
      </w:pPr>
      <w:r>
        <w:rPr>
          <w:b/>
          <w:color w:val="00188F"/>
        </w:rPr>
        <w:t>Umowa Dotycząca Poziomu Usługi</w:t>
      </w:r>
    </w:p>
    <w:p w14:paraId="2526FAEE" w14:textId="02CF1C30" w:rsidR="00DD2927" w:rsidRPr="00690C65" w:rsidRDefault="00DD2927" w:rsidP="00DD2927">
      <w:pPr>
        <w:pStyle w:val="ProductList-Body"/>
      </w:pPr>
      <w:r>
        <w:t>Nie istnieje umowa SLA dla Microsoft Social Engagement.</w:t>
      </w:r>
    </w:p>
    <w:p w14:paraId="7B89B3D7" w14:textId="77777777" w:rsidR="00DD2927" w:rsidRPr="00527B94" w:rsidRDefault="00DD2927" w:rsidP="00234095">
      <w:pPr>
        <w:pStyle w:val="ProductList-Body"/>
        <w:tabs>
          <w:tab w:val="clear" w:pos="158"/>
          <w:tab w:val="left" w:pos="360"/>
        </w:tabs>
        <w:rPr>
          <w:szCs w:val="18"/>
        </w:rPr>
      </w:pPr>
    </w:p>
    <w:p w14:paraId="0179AB89" w14:textId="5E790D51" w:rsidR="00234095" w:rsidRPr="00690C65" w:rsidRDefault="00234095" w:rsidP="00234095">
      <w:pPr>
        <w:pStyle w:val="ProductList-Body"/>
        <w:tabs>
          <w:tab w:val="clear" w:pos="158"/>
          <w:tab w:val="left" w:pos="360"/>
        </w:tabs>
      </w:pPr>
      <w:r>
        <w:rPr>
          <w:b/>
          <w:color w:val="00188F"/>
        </w:rPr>
        <w:t>Treść społecznościowa uzyskana za pośrednictwem Microsoft Social Engagement</w:t>
      </w:r>
    </w:p>
    <w:p w14:paraId="5E68D6B4" w14:textId="67C1D2D9" w:rsidR="00234095" w:rsidRPr="00690C65" w:rsidRDefault="00234095" w:rsidP="00234095">
      <w:pPr>
        <w:pStyle w:val="ProductList-Body"/>
        <w:tabs>
          <w:tab w:val="clear" w:pos="158"/>
          <w:tab w:val="left" w:pos="360"/>
        </w:tabs>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Z Treści Społecznościowej można korzystać wyłącznie na wewnętrzne potrzeby biznesowe. Microsoft zastrzega sobie prawo do:</w:t>
      </w:r>
    </w:p>
    <w:p w14:paraId="77019DD1" w14:textId="77777777" w:rsidR="00234095" w:rsidRPr="00690C65" w:rsidRDefault="00234095" w:rsidP="00234095">
      <w:pPr>
        <w:pStyle w:val="ProductList-Body"/>
        <w:numPr>
          <w:ilvl w:val="0"/>
          <w:numId w:val="13"/>
        </w:numPr>
        <w:ind w:left="450" w:hanging="270"/>
      </w:pPr>
      <w:r>
        <w:t xml:space="preserve">przechowywania Treści z Serwisów Społecznościowych w bazie danych w połączeniu z treściami zebranymi z innych źródeł przez innych licencjobiorców; </w:t>
      </w:r>
    </w:p>
    <w:p w14:paraId="14104062" w14:textId="77777777" w:rsidR="00234095" w:rsidRPr="00690C65" w:rsidRDefault="00234095" w:rsidP="00234095">
      <w:pPr>
        <w:pStyle w:val="ProductList-Body"/>
        <w:numPr>
          <w:ilvl w:val="0"/>
          <w:numId w:val="13"/>
        </w:numPr>
        <w:spacing w:before="40"/>
        <w:ind w:left="45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E82A0FB" w14:textId="77777777" w:rsidR="00234095" w:rsidRPr="00690C65" w:rsidRDefault="00234095" w:rsidP="00234095">
      <w:pPr>
        <w:pStyle w:val="ProductList-Body"/>
        <w:numPr>
          <w:ilvl w:val="0"/>
          <w:numId w:val="13"/>
        </w:numPr>
        <w:spacing w:before="40"/>
        <w:ind w:left="450" w:hanging="274"/>
      </w:pPr>
      <w:r>
        <w:t>wydawać Klientowi polecenia edycji lub usunięcia Treści Społecznościowych, jeżeli Klient będzie ją eksportować; oraz</w:t>
      </w:r>
    </w:p>
    <w:p w14:paraId="04668B90" w14:textId="57844584" w:rsidR="00234095" w:rsidRPr="00690C65" w:rsidRDefault="00234095" w:rsidP="00234095">
      <w:pPr>
        <w:pStyle w:val="ProductList-Body"/>
        <w:numPr>
          <w:ilvl w:val="0"/>
          <w:numId w:val="13"/>
        </w:numPr>
        <w:spacing w:before="40"/>
        <w:ind w:left="450" w:hanging="274"/>
      </w:pPr>
      <w:r>
        <w:t xml:space="preserve">usunięcia lub ograniczenia dalszego dostępu do Treści z Serwisów Społecznościowych po wypowiedzeniu lub wygaśnięciu Usługi Online. </w:t>
      </w:r>
    </w:p>
    <w:p w14:paraId="76991E49" w14:textId="77777777" w:rsidR="00E776C5" w:rsidRPr="00690C65" w:rsidRDefault="00B8243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6B2BCF60" w14:textId="5A21FCB8" w:rsidR="00E776C5" w:rsidRPr="00690C65" w:rsidRDefault="00E776C5" w:rsidP="00C01363">
      <w:pPr>
        <w:pStyle w:val="ProductList-Offering2Heading"/>
      </w:pPr>
      <w:r>
        <w:tab/>
      </w:r>
      <w:bookmarkStart w:id="73" w:name="_Toc433186273"/>
      <w:r>
        <w:t>Parature, from Microsoft</w:t>
      </w:r>
      <w:bookmarkEnd w:id="73"/>
    </w:p>
    <w:p w14:paraId="72DC0FC9" w14:textId="341C5E91" w:rsidR="00E776C5" w:rsidRPr="00690C65" w:rsidRDefault="00E776C5" w:rsidP="00EC2FDF">
      <w:pPr>
        <w:pStyle w:val="ProductList-Body"/>
      </w:pPr>
      <w:r>
        <w:rPr>
          <w:rFonts w:asciiTheme="majorHAnsi" w:hAnsiTheme="majorHAnsi"/>
          <w:sz w:val="16"/>
          <w:szCs w:val="16"/>
        </w:rPr>
        <w:t>Parature Enterprise</w:t>
      </w:r>
    </w:p>
    <w:p w14:paraId="7F568B1A" w14:textId="77777777" w:rsidR="00E776C5" w:rsidRPr="00527B94" w:rsidRDefault="00E776C5" w:rsidP="00EC2FDF">
      <w:pPr>
        <w:pStyle w:val="ProductList-Body"/>
        <w:pBdr>
          <w:top w:val="single" w:sz="4" w:space="1" w:color="BFBFBF" w:themeColor="background1" w:themeShade="BF"/>
        </w:pBdr>
        <w:rPr>
          <w:szCs w:val="18"/>
        </w:rPr>
      </w:pPr>
    </w:p>
    <w:p w14:paraId="6314EC11" w14:textId="77777777" w:rsidR="00DD2927" w:rsidRPr="00690C65" w:rsidRDefault="00DD2927" w:rsidP="00EC2FDF">
      <w:pPr>
        <w:pStyle w:val="ProductList-Body"/>
      </w:pPr>
      <w:r>
        <w:rPr>
          <w:b/>
          <w:color w:val="00188F"/>
        </w:rPr>
        <w:t>Umowa Dotycząca Poziomu Usługi</w:t>
      </w:r>
    </w:p>
    <w:p w14:paraId="34B12191" w14:textId="7BA81900" w:rsidR="00DD2927" w:rsidRPr="00690C65" w:rsidRDefault="00DD2927" w:rsidP="00EC2FDF">
      <w:pPr>
        <w:pStyle w:val="ProductList-Body"/>
      </w:pPr>
      <w:r>
        <w:t>Nie istnieje umowa SLA dla Parature, from Microsoft.</w:t>
      </w:r>
    </w:p>
    <w:p w14:paraId="08C7C227" w14:textId="77777777" w:rsidR="00DD2927" w:rsidRPr="00527B94" w:rsidRDefault="00DD2927" w:rsidP="00EC2FDF">
      <w:pPr>
        <w:pStyle w:val="ProductList-Body"/>
        <w:rPr>
          <w:szCs w:val="18"/>
        </w:rPr>
      </w:pPr>
    </w:p>
    <w:p w14:paraId="463F46D2" w14:textId="1552E341" w:rsidR="00DD2927" w:rsidRPr="00690C65" w:rsidRDefault="00DD2927" w:rsidP="00EC2FDF">
      <w:pPr>
        <w:pStyle w:val="ProductList-Body"/>
      </w:pPr>
      <w:r>
        <w:t xml:space="preserve">Klienci mogą używać Parature zgodnie z warunkami prywatności i/lub bezpieczeństwa zamieszczonymi pod adresem </w:t>
      </w:r>
      <w:hyperlink r:id="rId37" w:history="1">
        <w:r w:rsidRPr="00C14D9B">
          <w:rPr>
            <w:rStyle w:val="Hyperlink"/>
          </w:rPr>
          <w:t>http://www.parature.com/privacylegal/</w:t>
        </w:r>
      </w:hyperlink>
      <w:r>
        <w:t>.</w:t>
      </w:r>
    </w:p>
    <w:p w14:paraId="1C854430" w14:textId="11642BED" w:rsidR="00E776C5" w:rsidRPr="00690C65" w:rsidRDefault="00B8243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E44AC5B" w14:textId="6D7F2572" w:rsidR="003D22CB" w:rsidRPr="00690C65" w:rsidRDefault="004E52BA" w:rsidP="00C01363">
      <w:pPr>
        <w:pStyle w:val="ProductList-OfferingGroupHeading"/>
      </w:pPr>
      <w:bookmarkStart w:id="74" w:name="_Toc433186274"/>
      <w:r>
        <w:t>Usługi Office 365</w:t>
      </w:r>
      <w:bookmarkEnd w:id="74"/>
    </w:p>
    <w:p w14:paraId="19F4AE8C" w14:textId="77777777" w:rsidR="00C14D9B" w:rsidRPr="000772BE" w:rsidRDefault="00C14D9B" w:rsidP="00C14D9B">
      <w:pPr>
        <w:pStyle w:val="ProductList-Body"/>
        <w:tabs>
          <w:tab w:val="clear" w:pos="158"/>
          <w:tab w:val="left" w:pos="360"/>
        </w:tabs>
      </w:pPr>
      <w:r>
        <w:rPr>
          <w:b/>
          <w:color w:val="00188F"/>
        </w:rPr>
        <w:t>Uwagi</w:t>
      </w:r>
    </w:p>
    <w:p w14:paraId="5AD90168" w14:textId="08494909" w:rsidR="00C14D9B" w:rsidRPr="000772BE" w:rsidRDefault="00C14D9B" w:rsidP="00C14D9B">
      <w:pPr>
        <w:pStyle w:val="ProductList-Body"/>
      </w:pPr>
      <w:r>
        <w:t xml:space="preserve">Zastosowanie mają Uwagi dotyczące Usługi Bing Maps zawarte w </w:t>
      </w:r>
      <w:hyperlink w:anchor="Attachment1" w:history="1">
        <w:r>
          <w:rPr>
            <w:rStyle w:val="Hyperlink"/>
          </w:rPr>
          <w:t>Załączniku 1</w:t>
        </w:r>
      </w:hyperlink>
      <w:r>
        <w:t>.</w:t>
      </w:r>
    </w:p>
    <w:p w14:paraId="4CE7ACB8" w14:textId="7FEDDF94" w:rsidR="000E3993" w:rsidRPr="00690C65" w:rsidRDefault="00C14D9B" w:rsidP="00C14D9B">
      <w:pPr>
        <w:pStyle w:val="ProductList-Body"/>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E94360">
      <w:pPr>
        <w:pStyle w:val="ProductList-Body"/>
      </w:pPr>
      <w:bookmarkStart w:id="75" w:name="CoreFeaturesforOffice365Services"/>
      <w:r>
        <w:rPr>
          <w:b/>
          <w:color w:val="00188F"/>
        </w:rPr>
        <w:t>Podstawowe funkcje usług Office 365</w:t>
      </w:r>
    </w:p>
    <w:bookmarkEnd w:id="75"/>
    <w:p w14:paraId="6CD2CC0F" w14:textId="7D0FEFFD" w:rsidR="009427A1" w:rsidRPr="00690C65"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Pakiety licencji subskrypcyjnych</w:t>
      </w:r>
    </w:p>
    <w:p w14:paraId="143997D5" w14:textId="11C2CEBD" w:rsidR="004A2A95" w:rsidRPr="00690C65" w:rsidRDefault="004A2A95" w:rsidP="004A2A95">
      <w:pPr>
        <w:pStyle w:val="ProductList-Body"/>
        <w:tabs>
          <w:tab w:val="clear" w:pos="158"/>
          <w:tab w:val="left" w:pos="180"/>
        </w:tabs>
      </w:pPr>
      <w:r>
        <w:t xml:space="preserve">Poza LS Użytkownika, zob. też </w:t>
      </w:r>
      <w:hyperlink w:anchor="Attachment2" w:history="1">
        <w:r>
          <w:rPr>
            <w:rStyle w:val="Hyperlink"/>
          </w:rPr>
          <w:t>Załącznik 2</w:t>
        </w:r>
      </w:hyperlink>
      <w:r>
        <w:t>, w którym przedstawiono inne LS spełniające wymogi planów usługi Exchange Online 1 i 2, planów Skype for Business Online 1 i 2 oraz planów SharePoint Online 1 i 2.</w:t>
      </w:r>
    </w:p>
    <w:p w14:paraId="58C8C10B" w14:textId="77777777" w:rsidR="00E94360" w:rsidRPr="00690C65" w:rsidRDefault="00E94360" w:rsidP="004A2A95">
      <w:pPr>
        <w:pStyle w:val="ProductList-Body"/>
      </w:pPr>
    </w:p>
    <w:p w14:paraId="40EDB465" w14:textId="77777777" w:rsidR="00E93FD0" w:rsidRPr="00690C65" w:rsidRDefault="00E93FD0" w:rsidP="00C01363">
      <w:pPr>
        <w:pStyle w:val="ProductList-Offering2Heading"/>
      </w:pPr>
      <w:r>
        <w:lastRenderedPageBreak/>
        <w:tab/>
      </w:r>
      <w:bookmarkStart w:id="76" w:name="_Toc433186275"/>
      <w:r>
        <w:t>Exchange Online</w:t>
      </w:r>
      <w:bookmarkEnd w:id="76"/>
    </w:p>
    <w:p w14:paraId="504B85AD" w14:textId="77777777" w:rsidR="00E93FD0" w:rsidRDefault="00E93FD0" w:rsidP="004E52BA">
      <w:pPr>
        <w:pStyle w:val="ProductList-Offering1"/>
        <w:sectPr w:rsidR="00E93FD0" w:rsidSect="008653AD">
          <w:type w:val="continuous"/>
          <w:pgSz w:w="12240" w:h="15840"/>
          <w:pgMar w:top="1440" w:right="720" w:bottom="1440" w:left="720" w:header="720" w:footer="720" w:gutter="0"/>
          <w:cols w:space="720"/>
          <w:titlePg/>
          <w:docGrid w:linePitch="360"/>
        </w:sectPr>
      </w:pPr>
    </w:p>
    <w:p w14:paraId="46F05D23" w14:textId="111DE1C7" w:rsidR="00F55464" w:rsidRDefault="00F55464" w:rsidP="00EF1E73">
      <w:pPr>
        <w:pStyle w:val="ProductList-Body"/>
        <w:rPr>
          <w:rFonts w:asciiTheme="majorHAnsi" w:hAnsiTheme="majorHAnsi"/>
          <w:sz w:val="16"/>
          <w:szCs w:val="16"/>
        </w:rPr>
      </w:pPr>
      <w:r w:rsidRPr="00F55464">
        <w:rPr>
          <w:rFonts w:asciiTheme="majorHAnsi" w:hAnsiTheme="majorHAnsi"/>
          <w:sz w:val="16"/>
          <w:szCs w:val="16"/>
        </w:rPr>
        <w:lastRenderedPageBreak/>
        <w:t>Zaawansowana ochrona przed zagrożeniami</w:t>
      </w:r>
    </w:p>
    <w:p w14:paraId="787610FA" w14:textId="1EB7AABB" w:rsidR="004E52BA" w:rsidRPr="00690C65" w:rsidRDefault="00E275D6" w:rsidP="00EF1E73">
      <w:pPr>
        <w:pStyle w:val="ProductList-Body"/>
      </w:pPr>
      <w:r>
        <w:rPr>
          <w:rFonts w:asciiTheme="majorHAnsi" w:hAnsiTheme="majorHAnsi"/>
          <w:sz w:val="16"/>
          <w:szCs w:val="16"/>
        </w:rPr>
        <w:t>funkcja zapobiegania utracie danych</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1A19E0">
      <w:pPr>
        <w:pStyle w:val="ProductList-Body"/>
        <w:ind w:left="180"/>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A19E0">
      <w:pPr>
        <w:pStyle w:val="ProductList-Body"/>
        <w:ind w:left="180"/>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ED50E6">
      <w:pPr>
        <w:pStyle w:val="ProductList-Body"/>
        <w:ind w:left="180"/>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lastRenderedPageBreak/>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38"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77" w:name="_Toc423959249"/>
      <w:r w:rsidRPr="001A0964">
        <w:rPr>
          <w:b/>
          <w:color w:val="00188F"/>
        </w:rPr>
        <w:t>Umowa Dotycząca Poziomu Usługi</w:t>
      </w:r>
      <w:bookmarkEnd w:id="77"/>
    </w:p>
    <w:p w14:paraId="05EAC95B" w14:textId="77777777" w:rsidR="00F55464" w:rsidRDefault="00F55464" w:rsidP="00F55464">
      <w:pPr>
        <w:pStyle w:val="ProductList-Body"/>
        <w:tabs>
          <w:tab w:val="clear" w:pos="158"/>
          <w:tab w:val="left" w:pos="180"/>
        </w:tabs>
      </w:pPr>
      <w:r>
        <w:t>Dla usługi Zaawansowana ochrona przed zagrożeniami nie obowiązuje żadna Umowa dotycząca Poziomu Usług.</w:t>
      </w:r>
    </w:p>
    <w:p w14:paraId="4B754C73" w14:textId="77777777" w:rsidR="00E93FD0" w:rsidRPr="00690C65" w:rsidRDefault="00B8243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4E7FB79D" w:rsidR="00862C50" w:rsidRPr="00690C65" w:rsidRDefault="00862C50" w:rsidP="00C01363">
      <w:pPr>
        <w:pStyle w:val="ProductList-Offering2Heading"/>
      </w:pPr>
      <w:r>
        <w:tab/>
      </w:r>
      <w:bookmarkStart w:id="78" w:name="_Toc433186276"/>
      <w:r>
        <w:t>Aplikacje Office 365</w:t>
      </w:r>
      <w:bookmarkEnd w:id="78"/>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dla Office 365</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Umowa Dotycząca Poziomu Usługi</w:t>
      </w:r>
    </w:p>
    <w:p w14:paraId="6E6DDB39" w14:textId="04A64507" w:rsidR="00123E7D" w:rsidRPr="00690C65" w:rsidRDefault="00123E7D" w:rsidP="00123E7D">
      <w:pPr>
        <w:pStyle w:val="ProductList-Body"/>
      </w:pPr>
      <w:r>
        <w:t>Nie istnieje umowa SLA dla Project Pro dla Office 365 i Visio Pro dla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Prawa do instalacji i używania </w:t>
      </w:r>
    </w:p>
    <w:p w14:paraId="26D35AA3" w14:textId="77777777" w:rsidR="007A78D1" w:rsidRPr="00690C65" w:rsidRDefault="007A78D1" w:rsidP="00123E7D">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1548E4FA" w14:textId="77777777" w:rsidR="007A78D1" w:rsidRPr="00690C65" w:rsidRDefault="007A78D1" w:rsidP="00123E7D">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2885026B" w14:textId="0A71D692" w:rsidR="007A78D1" w:rsidRPr="00690C65" w:rsidRDefault="007A78D1" w:rsidP="00123E7D">
      <w:pPr>
        <w:pStyle w:val="ProductList-Body"/>
        <w:numPr>
          <w:ilvl w:val="0"/>
          <w:numId w:val="17"/>
        </w:numPr>
        <w:spacing w:before="40"/>
        <w:ind w:left="450" w:hanging="274"/>
      </w:pPr>
      <w:r>
        <w:t>mogą również instalować oprogramowanie, z aktywacją współużytkowanego komputera, na serwerze sieciowym lub w usługach platformy Microsoft Azure, a także używać oprogramowania w celu tworzenia, edycji i zapisywania dokumentów. 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11BA942C" w14:textId="77777777" w:rsidR="007A78D1" w:rsidRPr="00690C65" w:rsidRDefault="007A78D1" w:rsidP="00123E7D">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Poniższe postanowienia mają zastosowanie wyłącznie do usług Office 365 Business i Office 365 ProPlus</w:t>
      </w:r>
    </w:p>
    <w:p w14:paraId="792EF34A" w14:textId="77777777" w:rsidR="009427A1" w:rsidRPr="00690C65" w:rsidRDefault="009427A1" w:rsidP="009427A1">
      <w:pPr>
        <w:pStyle w:val="ProductList-Body"/>
        <w:ind w:left="180"/>
      </w:pPr>
      <w:r>
        <w:rPr>
          <w:b/>
          <w:color w:val="0072C6"/>
        </w:rPr>
        <w:t>Urządzenia będące smartfonami lub tabletami</w:t>
      </w:r>
    </w:p>
    <w:p w14:paraId="1938521A" w14:textId="77777777" w:rsidR="009427A1" w:rsidRPr="00690C65" w:rsidRDefault="009427A1" w:rsidP="009427A1">
      <w:pPr>
        <w:pStyle w:val="ProductList-Body"/>
        <w:ind w:left="180"/>
      </w:pPr>
      <w:r>
        <w:t>Każdy użytkownik, któremu Klient przypisze LS Użytkownika, może również aktywować oprogramowanie Microsoft Office Mobile, umożliwiające tworzenie, edycję i zapisywanie dokumentów na maksymalnie pięciu smartfonach i pięciu tabletach użytkownika.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26A367" w14:textId="77777777" w:rsidR="00EC2FDF" w:rsidRPr="00EC2FDF" w:rsidRDefault="00EC2FDF" w:rsidP="00EC2FDF">
      <w:pPr>
        <w:pStyle w:val="ProductList-Body"/>
        <w:ind w:left="180"/>
        <w:rPr>
          <w:b/>
          <w:color w:val="0072C6"/>
        </w:rPr>
      </w:pPr>
      <w:r w:rsidRPr="00EC2FDF">
        <w:rPr>
          <w:b/>
          <w:color w:val="0072C6"/>
        </w:rPr>
        <w:t>Office Web Apps Server 2013</w:t>
      </w:r>
    </w:p>
    <w:p w14:paraId="335768E1" w14:textId="77777777" w:rsidR="00EC2FDF" w:rsidRPr="007E0A2E" w:rsidRDefault="00EC2FDF" w:rsidP="00EC2FDF">
      <w:pPr>
        <w:pStyle w:val="ProductList-Body"/>
        <w:ind w:left="180"/>
      </w:pPr>
      <w:r w:rsidRPr="007E0A2E">
        <w:t xml:space="preserve">W przypadku każdej subskrypcji usług Office 365 ProPlus Klient może zainstalować dowolną liczbę kopii oprogramowania Office Web Apps Server 2013 na dowolnym Serwerze, z którego może korzystać Klient. Każdy użytkownik Office 365 ProPlus ma także prawo używać oprogramowania </w:t>
      </w:r>
      <w:r w:rsidRPr="007E0A2E">
        <w:lastRenderedPageBreak/>
        <w:t>Office Web Apps Server 2013.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B8243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42C64D" w14:textId="2297DE1B" w:rsidR="00976EB6" w:rsidRPr="00690C65" w:rsidRDefault="00976EB6" w:rsidP="00C01363">
      <w:pPr>
        <w:pStyle w:val="ProductList-Offering2Heading"/>
      </w:pPr>
      <w:r>
        <w:tab/>
      </w:r>
      <w:bookmarkStart w:id="79" w:name="_Toc433186277"/>
      <w:r>
        <w:t>Office Online</w:t>
      </w:r>
      <w:bookmarkEnd w:id="79"/>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976EB6">
      <w:pPr>
        <w:pStyle w:val="ProductList-Body"/>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B8243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690C65" w:rsidRDefault="005B7124" w:rsidP="00C01363">
      <w:pPr>
        <w:pStyle w:val="ProductList-Offering2Heading"/>
      </w:pPr>
      <w:r>
        <w:tab/>
      </w:r>
      <w:bookmarkStart w:id="80" w:name="_Toc433186278"/>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B8243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6E6712D" w14:textId="6BEE570B" w:rsidR="005B7124" w:rsidRPr="00690C65" w:rsidRDefault="005B7124" w:rsidP="00C01363">
      <w:pPr>
        <w:pStyle w:val="ProductList-Offering2Heading"/>
      </w:pPr>
      <w:r>
        <w:tab/>
      </w:r>
      <w:bookmarkStart w:id="81" w:name="_Toc433186279"/>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8243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690C65" w:rsidRDefault="005B7124" w:rsidP="00C01363">
      <w:pPr>
        <w:pStyle w:val="ProductList-Offering2Heading"/>
      </w:pPr>
      <w:r>
        <w:tab/>
      </w:r>
      <w:bookmarkStart w:id="82" w:name="_Toc433186280"/>
      <w:r>
        <w:t>SharePoint Online</w:t>
      </w:r>
      <w:bookmarkEnd w:id="82"/>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EE7A51">
      <w:pPr>
        <w:pStyle w:val="ProductList-Body"/>
        <w:ind w:right="-90"/>
      </w:pPr>
      <w:r>
        <w:rPr>
          <w:rFonts w:asciiTheme="majorHAnsi" w:hAnsiTheme="majorHAnsi"/>
          <w:sz w:val="16"/>
          <w:szCs w:val="16"/>
        </w:rPr>
        <w:lastRenderedPageBreak/>
        <w:t>Duet Enterprise Online dla oprogramowania Microsoft SharePoint i systemu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F52352" w:rsidRDefault="00581CDB" w:rsidP="00581CDB">
      <w:pPr>
        <w:pStyle w:val="ProductList-Body"/>
        <w:pBdr>
          <w:top w:val="single" w:sz="4" w:space="1" w:color="BFBFBF" w:themeColor="background1" w:themeShade="BF"/>
        </w:pBdr>
        <w:rPr>
          <w:sz w:val="12"/>
          <w:szCs w:val="12"/>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089FCBC2" w:rsidR="001A19E0" w:rsidRPr="00690C65" w:rsidRDefault="001A19E0" w:rsidP="006523C8">
      <w:pPr>
        <w:pStyle w:val="ProductList-Body"/>
        <w:tabs>
          <w:tab w:val="clear" w:pos="158"/>
          <w:tab w:val="left" w:pos="180"/>
        </w:tabs>
      </w:pPr>
      <w:r>
        <w:t xml:space="preserve">W przypadku usługi SharePoint Online Kiosk,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6523C8">
      <w:pPr>
        <w:pStyle w:val="ProductList-Body"/>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B8243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027171D" w14:textId="77777777" w:rsidR="00CB6005" w:rsidRPr="00690C65" w:rsidRDefault="00CB6005" w:rsidP="00C01363">
      <w:pPr>
        <w:pStyle w:val="ProductList-Offering2Heading"/>
      </w:pPr>
      <w:r>
        <w:lastRenderedPageBreak/>
        <w:tab/>
      </w:r>
      <w:bookmarkStart w:id="83" w:name="_Toc433186281"/>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Plan Skype for Business Online 1</w:t>
      </w:r>
    </w:p>
    <w:p w14:paraId="71B1AAB3" w14:textId="77777777" w:rsidR="00CB6005" w:rsidRPr="00690C65" w:rsidRDefault="00CB6005" w:rsidP="00CB6005">
      <w:pPr>
        <w:pStyle w:val="ProductList-Body"/>
      </w:pPr>
      <w:r>
        <w:rPr>
          <w:rFonts w:asciiTheme="majorHAnsi" w:hAnsiTheme="majorHAnsi"/>
          <w:sz w:val="16"/>
          <w:szCs w:val="16"/>
        </w:rPr>
        <w:t>Plan Skype for Business Online 2</w:t>
      </w:r>
    </w:p>
    <w:p w14:paraId="47EE86D8" w14:textId="77777777" w:rsidR="00CB6005" w:rsidRPr="00690C65" w:rsidRDefault="00CB6005" w:rsidP="00CB6005">
      <w:pPr>
        <w:pStyle w:val="ProductList-Body"/>
        <w:pBdr>
          <w:top w:val="single" w:sz="4" w:space="1" w:color="BFBFBF" w:themeColor="background1" w:themeShade="BF"/>
        </w:pBdr>
      </w:pPr>
    </w:p>
    <w:p w14:paraId="375CDAB9" w14:textId="77777777" w:rsidR="00C14D9B" w:rsidRPr="000772BE" w:rsidRDefault="00C14D9B" w:rsidP="00C14D9B">
      <w:pPr>
        <w:pStyle w:val="ProductList-Body"/>
        <w:tabs>
          <w:tab w:val="clear" w:pos="158"/>
          <w:tab w:val="left" w:pos="360"/>
        </w:tabs>
      </w:pPr>
      <w:r>
        <w:rPr>
          <w:b/>
          <w:color w:val="00188F"/>
        </w:rPr>
        <w:t>Uwagi</w:t>
      </w:r>
    </w:p>
    <w:p w14:paraId="3D8CBC10" w14:textId="109B56AD" w:rsidR="00CB6005" w:rsidRPr="00690C65" w:rsidRDefault="00C14D9B" w:rsidP="00C14D9B">
      <w:pPr>
        <w:pStyle w:val="ProductList-Body"/>
      </w:pPr>
      <w:r>
        <w:t xml:space="preserve">Zastosowanie mają Uwagi dotyczące standardów H.264/AVC, MPEG-4 AVC lub VC-1 zawarte w </w:t>
      </w:r>
      <w:hyperlink w:anchor="Attachment1" w:history="1">
        <w:r>
          <w:rPr>
            <w:rStyle w:val="Hyperlink"/>
          </w:rPr>
          <w:t>Załączniku 1</w:t>
        </w:r>
      </w:hyperlink>
      <w:r w:rsidR="00CB6005">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Funkcje podstawowe usług Office 365</w:t>
      </w:r>
    </w:p>
    <w:p w14:paraId="4DDC19F5" w14:textId="77777777" w:rsidR="00CB6005" w:rsidRPr="00690C65" w:rsidRDefault="00CB6005" w:rsidP="00CB6005">
      <w:pPr>
        <w:pStyle w:val="ProductList-Body"/>
      </w:pPr>
      <w:r>
        <w:t xml:space="preserve">Skype for Business Online lub usługa będąca jej następcą będzie posiadać następujące </w:t>
      </w:r>
      <w:hyperlink w:anchor="CoreFeaturesforOffice365Services" w:history="1">
        <w:r>
          <w:rPr>
            <w:rStyle w:val="Hyperlink"/>
          </w:rPr>
          <w:t>Funkcje Podstawowe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690C65"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B8243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2EF9505" w14:textId="054F6DDD" w:rsidR="008E1EAF" w:rsidRPr="00690C65" w:rsidRDefault="004B3528" w:rsidP="00C01363">
      <w:pPr>
        <w:pStyle w:val="ProductList-OfferingGroupHeading"/>
      </w:pPr>
      <w:bookmarkStart w:id="84" w:name="_Toc433186282"/>
      <w:r>
        <w:t>Inne usługi online</w:t>
      </w:r>
      <w:bookmarkEnd w:id="84"/>
    </w:p>
    <w:p w14:paraId="15FE5732" w14:textId="3F9E7EAA" w:rsidR="008E1EAF" w:rsidRPr="00690C65" w:rsidRDefault="004B3528" w:rsidP="00C01363">
      <w:pPr>
        <w:pStyle w:val="ProductList-Offering2Heading"/>
      </w:pPr>
      <w:r>
        <w:tab/>
      </w:r>
      <w:bookmarkStart w:id="85" w:name="_Toc433186283"/>
      <w:r>
        <w:t>Bing Maps Enterprise Platform i Bing Maps Mobile Asset Management Platform</w:t>
      </w:r>
      <w:bookmarkEnd w:id="85"/>
    </w:p>
    <w:p w14:paraId="64D0F751" w14:textId="77777777" w:rsidR="00917344" w:rsidRPr="00690C65" w:rsidRDefault="00917344" w:rsidP="00917344">
      <w:pPr>
        <w:pStyle w:val="ProductList-Body"/>
      </w:pPr>
      <w:r>
        <w:rPr>
          <w:b/>
          <w:color w:val="00188F"/>
        </w:rPr>
        <w:t>LS na Usługę</w:t>
      </w:r>
    </w:p>
    <w:p w14:paraId="3C3420FA" w14:textId="781ED104" w:rsidR="00917344" w:rsidRPr="00690C65" w:rsidRDefault="00917344" w:rsidP="00917344">
      <w:pPr>
        <w:pStyle w:val="ProductList-Body"/>
      </w:pPr>
      <w:r>
        <w:t xml:space="preserve">Dostęp do usług wymaga posiadania LS na Usługę. Każda LS na Usługę musi zostać zakupiona z co najmniej jedną z następujących uprawnionych LS na dodatki: </w:t>
      </w:r>
    </w:p>
    <w:p w14:paraId="36E1EEF0" w14:textId="77777777" w:rsidR="00917344" w:rsidRPr="00690C65" w:rsidRDefault="00917344" w:rsidP="00917344">
      <w:pPr>
        <w:pStyle w:val="ProductList-Body"/>
        <w:numPr>
          <w:ilvl w:val="0"/>
          <w:numId w:val="20"/>
        </w:numPr>
        <w:ind w:left="450" w:hanging="270"/>
      </w:pPr>
      <w:r>
        <w:t xml:space="preserve">LS na dodatki do korzystania z witryny, która jest wymagana w przypadku nieuwierzytelnionych użytkowników uzyskujących dostęp do usługi Bing Maps Enterprise Platform oraz Bing Maps Mobile Asset Management Platform za pomocą programów Klienta na podstawie liczby rozliczanych transakcji w miesiącu, </w:t>
      </w:r>
    </w:p>
    <w:p w14:paraId="1498380B" w14:textId="77777777" w:rsidR="00917344" w:rsidRPr="00690C65" w:rsidRDefault="00917344" w:rsidP="0088164F">
      <w:pPr>
        <w:pStyle w:val="ProductList-Body"/>
        <w:numPr>
          <w:ilvl w:val="0"/>
          <w:numId w:val="20"/>
        </w:numPr>
        <w:spacing w:before="40"/>
        <w:ind w:left="461" w:hanging="274"/>
      </w:pPr>
      <w:r>
        <w:t>LS na dodatki do korzystania z publicznej witryny, dostępnej dla określonej liczby rozliczanych transakcji do wykorzystania w publicznie dostępnej witrynie bez ograniczeń,</w:t>
      </w:r>
    </w:p>
    <w:p w14:paraId="2EAAC315" w14:textId="77777777" w:rsidR="00917344" w:rsidRPr="00690C65" w:rsidRDefault="00917344" w:rsidP="0088164F">
      <w:pPr>
        <w:pStyle w:val="ProductList-Body"/>
        <w:numPr>
          <w:ilvl w:val="0"/>
          <w:numId w:val="20"/>
        </w:numPr>
        <w:spacing w:before="40"/>
        <w:ind w:left="461" w:hanging="274"/>
      </w:pPr>
      <w:r>
        <w:t>LS na dodatki do korzystania z witryny wewnętrznej, która obejmuje określoną liczbę rozliczanych transakcji do wykorzystania w witrynie wewnętrznej (np. w sieci intranet) w sieci prywatnej,</w:t>
      </w:r>
    </w:p>
    <w:p w14:paraId="680AC23C" w14:textId="77777777" w:rsidR="00917344" w:rsidRPr="00690C65" w:rsidRDefault="00917344" w:rsidP="0088164F">
      <w:pPr>
        <w:pStyle w:val="ProductList-Body"/>
        <w:numPr>
          <w:ilvl w:val="0"/>
          <w:numId w:val="20"/>
        </w:numPr>
        <w:spacing w:before="40"/>
        <w:ind w:left="461" w:hanging="274"/>
      </w:pPr>
      <w:r>
        <w:t>dodatku Bing Maps Unlimited,</w:t>
      </w:r>
    </w:p>
    <w:p w14:paraId="7FCA6E2E" w14:textId="77777777" w:rsidR="00917344" w:rsidRPr="00690C65" w:rsidRDefault="00917344" w:rsidP="0088164F">
      <w:pPr>
        <w:pStyle w:val="ProductList-Body"/>
        <w:numPr>
          <w:ilvl w:val="0"/>
          <w:numId w:val="20"/>
        </w:numPr>
        <w:spacing w:before="40"/>
        <w:ind w:left="461" w:hanging="274"/>
      </w:pPr>
      <w:r>
        <w:t>LS na Znanego Użytkownika do produktu Bing Maps, lub</w:t>
      </w:r>
    </w:p>
    <w:p w14:paraId="13F1DA9E" w14:textId="77777777" w:rsidR="00917344" w:rsidRPr="00690C65" w:rsidRDefault="00917344" w:rsidP="0088164F">
      <w:pPr>
        <w:pStyle w:val="ProductList-Body"/>
        <w:numPr>
          <w:ilvl w:val="0"/>
          <w:numId w:val="20"/>
        </w:numPr>
        <w:spacing w:before="40"/>
        <w:ind w:left="461" w:hanging="274"/>
      </w:pPr>
      <w:r>
        <w:t>LS na Znanego Użytkownika do produktu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Uprawnione licencje subskrypcyjne na dodatek-usługę Bing Maps Mobile Asset Management Platform</w:t>
      </w:r>
    </w:p>
    <w:p w14:paraId="74E07B3F" w14:textId="739C2927" w:rsidR="00917344" w:rsidRPr="00690C65" w:rsidRDefault="00917344" w:rsidP="00917344">
      <w:pPr>
        <w:pStyle w:val="ProductList-Body"/>
      </w:pPr>
      <w:r>
        <w:t>W przypadku Bing Maps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przy użyciu produktu Bing Maps Mobile Asset Management Platform. Termin „Zasób” oznacza dowolny pojazd, urządzenie lub inny obiekt mobilny. Te LS na dodatki obejmują określoną liczbę śledzonych Zasobów.</w:t>
      </w:r>
    </w:p>
    <w:p w14:paraId="65A09B43" w14:textId="77777777" w:rsidR="00917344" w:rsidRPr="00690C65" w:rsidRDefault="00917344" w:rsidP="00917344">
      <w:pPr>
        <w:pStyle w:val="ProductList-Body"/>
      </w:pPr>
    </w:p>
    <w:p w14:paraId="2CBC064D" w14:textId="77777777" w:rsidR="00917344" w:rsidRPr="00690C65" w:rsidRDefault="00917344" w:rsidP="00E94360">
      <w:pPr>
        <w:pStyle w:val="ProductList-Body"/>
      </w:pPr>
      <w:r>
        <w:rPr>
          <w:b/>
          <w:color w:val="00188F"/>
        </w:rPr>
        <w:t>Użytkownicy uwierzytelnieni</w:t>
      </w:r>
    </w:p>
    <w:p w14:paraId="62E52076" w14:textId="444A9243" w:rsidR="00917344" w:rsidRPr="00690C65" w:rsidRDefault="00917344" w:rsidP="00917344">
      <w:pPr>
        <w:pStyle w:val="ProductList-Body"/>
      </w:pPr>
      <w:r>
        <w:t>Użytkownicy uwierzytelnieni za pomocą programów Klienta uzyskujących dostęp do usługi Bing Maps Enterprise Platform oraz Bing Maps Mobile Asset Management Platform wymagają licencji LS.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lastRenderedPageBreak/>
        <w:t>Interfejsy API usługi Bing Maps</w:t>
      </w:r>
    </w:p>
    <w:p w14:paraId="0B1B4362" w14:textId="25048EA2" w:rsidR="00917344" w:rsidRPr="00690C65" w:rsidRDefault="00917344" w:rsidP="00917344">
      <w:pPr>
        <w:pStyle w:val="ProductList-Body"/>
      </w:pPr>
      <w:r>
        <w:t xml:space="preserve">Klient może korzystać ze wszystkich interfejsów programowania aplikacji Bing Maps w sposób zgodny z Warunkami korzystania z usługi Microsoft Bing Maps Platform API oraz zestawem SDK dla usługi Bing Maps Platform, w tym z wszelkimi ich następcami, zamieszczonymi na stronach </w:t>
      </w:r>
      <w:hyperlink r:id="rId39" w:history="1">
        <w:r>
          <w:rPr>
            <w:rStyle w:val="Hyperlink"/>
          </w:rPr>
          <w:t>http://go.microsoft.com/fwlink/p/?LinkID=66121</w:t>
        </w:r>
      </w:hyperlink>
      <w:r>
        <w:t xml:space="preserve"> i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Prywatność Bing Maps</w:t>
      </w:r>
    </w:p>
    <w:p w14:paraId="5963E750" w14:textId="57B16C42" w:rsidR="008E1EAF" w:rsidRPr="00690C65" w:rsidRDefault="00917344" w:rsidP="00917344">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1" w:history="1">
        <w:r>
          <w:rPr>
            <w:rStyle w:val="Hyperlink"/>
          </w:rPr>
          <w:t>http://go.microsoft.com/fwlink/?LinkID=248686</w:t>
        </w:r>
      </w:hyperlink>
      <w:r>
        <w:t>.</w:t>
      </w:r>
    </w:p>
    <w:p w14:paraId="5062E615" w14:textId="2CCCD383" w:rsidR="00917344" w:rsidRPr="00690C65" w:rsidRDefault="00B8243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E4BE2FC" w14:textId="6F918930" w:rsidR="008E1EAF" w:rsidRPr="00690C65" w:rsidRDefault="00917344" w:rsidP="00C01363">
      <w:pPr>
        <w:pStyle w:val="ProductList-Offering2Heading"/>
      </w:pPr>
      <w:r>
        <w:tab/>
      </w:r>
      <w:bookmarkStart w:id="86" w:name="_Toc433186284"/>
      <w:r>
        <w:t>Microsoft Learning E-Reference Library</w:t>
      </w:r>
      <w:bookmarkEnd w:id="86"/>
    </w:p>
    <w:p w14:paraId="52B5E39A" w14:textId="6497DC6A" w:rsidR="008E1EAF" w:rsidRPr="00690C65"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186404B2" w14:textId="6E277EA4" w:rsidR="00917344" w:rsidRPr="00690C65" w:rsidRDefault="00B8243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6E95B1F" w14:textId="09CFE6AC" w:rsidR="008E1EAF" w:rsidRPr="00690C65" w:rsidRDefault="00917344" w:rsidP="00C01363">
      <w:pPr>
        <w:pStyle w:val="ProductList-Offering2Heading"/>
      </w:pPr>
      <w:r>
        <w:tab/>
      </w:r>
      <w:bookmarkStart w:id="87" w:name="_Toc433186285"/>
      <w:r>
        <w:t>Microsoft Learning IT Academy</w:t>
      </w:r>
      <w:bookmarkEnd w:id="87"/>
    </w:p>
    <w:p w14:paraId="246D13D7" w14:textId="77777777" w:rsidR="00917344" w:rsidRPr="00690C65" w:rsidRDefault="00917344" w:rsidP="00917344">
      <w:pPr>
        <w:pStyle w:val="ProductList-Body"/>
      </w:pPr>
      <w:r>
        <w:rPr>
          <w:b/>
          <w:color w:val="00188F"/>
        </w:rPr>
        <w:t>LS na Usługę</w:t>
      </w:r>
    </w:p>
    <w:p w14:paraId="2B441D8A" w14:textId="78207564" w:rsidR="00917344" w:rsidRPr="00690C65" w:rsidRDefault="00917344" w:rsidP="00917344">
      <w:pPr>
        <w:pStyle w:val="ProductList-Body"/>
      </w:pPr>
      <w:r>
        <w:t>LS na Usługę jest wymagana dla każdej Lokalizacji, która uzyskuje dostęp do dowolnej korzyści lub usługi w ramach programu Microsoft Learning IT Academy bądź z niej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Wskazówki dotyczące programu IT Academy</w:t>
      </w:r>
    </w:p>
    <w:p w14:paraId="6F2DF207" w14:textId="14F06370" w:rsidR="00917344" w:rsidRPr="00690C65" w:rsidRDefault="00917344" w:rsidP="00917344">
      <w:pPr>
        <w:pStyle w:val="ProductList-Body"/>
      </w:pPr>
      <w:r>
        <w:t xml:space="preserve">Korzystanie przez Klienta z programu Microsoft Learning IT Academy i związanych z nim korzyści podlega dotyczącym go wskazówkom, opublikowanym się na stronie </w:t>
      </w:r>
      <w:hyperlink r:id="rId42"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Korzyści z uczestnictwa w programie zapewniane przez osoby trzecie</w:t>
      </w:r>
    </w:p>
    <w:p w14:paraId="6159755F" w14:textId="7FE39CCA" w:rsidR="008E1EAF" w:rsidRPr="00690C65" w:rsidRDefault="00917344" w:rsidP="00917344">
      <w:pPr>
        <w:pStyle w:val="ProductList-Body"/>
      </w:pPr>
      <w:r>
        <w:t>Korzyści z uczestnictwa w programie przysługują jedynie wykładowcom, personelowi oraz aktualnie zarejestrowanym studentom instytucji posiadającej licencję.</w:t>
      </w:r>
    </w:p>
    <w:p w14:paraId="7BE13356" w14:textId="2FDC7FBC" w:rsidR="00917344" w:rsidRPr="00690C65" w:rsidRDefault="00B8243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EEA3C10" w14:textId="77777777" w:rsidR="00581CDB" w:rsidRPr="00690C65" w:rsidRDefault="00581CDB" w:rsidP="00C01363">
      <w:pPr>
        <w:pStyle w:val="ProductList-Offering2Heading"/>
      </w:pPr>
      <w:r>
        <w:tab/>
      </w:r>
      <w:bookmarkStart w:id="88" w:name="_Toc433186286"/>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E94360">
      <w:pPr>
        <w:pStyle w:val="ProductList-Body"/>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B8243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FF8B7CC" w14:textId="66EC1A5C" w:rsidR="008E1EAF" w:rsidRPr="00690C65" w:rsidRDefault="00D67A4B" w:rsidP="00C01363">
      <w:pPr>
        <w:pStyle w:val="ProductList-Offering2Heading"/>
      </w:pPr>
      <w:r>
        <w:tab/>
      </w:r>
      <w:bookmarkStart w:id="89" w:name="_Toc433186287"/>
      <w:r>
        <w:t xml:space="preserve">Power BI </w:t>
      </w:r>
      <w:r w:rsidR="00F55464">
        <w:t>Pro</w:t>
      </w:r>
      <w:bookmarkEnd w:id="89"/>
    </w:p>
    <w:p w14:paraId="6022E90C" w14:textId="77777777" w:rsidR="00D12FE5" w:rsidRPr="00690C65" w:rsidRDefault="00D12FE5" w:rsidP="00D12FE5">
      <w:pPr>
        <w:pStyle w:val="ProductList-Body"/>
        <w:tabs>
          <w:tab w:val="clear" w:pos="158"/>
          <w:tab w:val="left" w:pos="360"/>
        </w:tabs>
      </w:pPr>
      <w:r>
        <w:rPr>
          <w:b/>
          <w:color w:val="00188F"/>
        </w:rPr>
        <w:t>Uwagi</w:t>
      </w:r>
    </w:p>
    <w:p w14:paraId="36534C40" w14:textId="77777777" w:rsidR="00D12FE5" w:rsidRPr="00690C65" w:rsidRDefault="00D12FE5" w:rsidP="00D12FE5">
      <w:pPr>
        <w:pStyle w:val="ProductList-Body"/>
      </w:pPr>
      <w:r>
        <w:t xml:space="preserve">Zastosowanie mają powiadomienia dotyczące Bing Maps zawarte w </w:t>
      </w:r>
      <w:hyperlink w:anchor="Attachment1" w:history="1">
        <w:r>
          <w:rPr>
            <w:rStyle w:val="Hyperlink"/>
          </w:rPr>
          <w:t>Załączniku 1</w:t>
        </w:r>
      </w:hyperlink>
      <w:r>
        <w:t>.</w:t>
      </w:r>
    </w:p>
    <w:p w14:paraId="5A793BD3" w14:textId="2EE83394" w:rsidR="00D67A4B" w:rsidRPr="00690C65" w:rsidRDefault="00B8243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83CBA9" w14:textId="23710CEF" w:rsidR="003D22CB" w:rsidRPr="00690C65" w:rsidRDefault="00D67A4B" w:rsidP="00C01363">
      <w:pPr>
        <w:pStyle w:val="ProductList-Offering2Heading"/>
      </w:pPr>
      <w:r>
        <w:tab/>
      </w:r>
      <w:bookmarkStart w:id="90" w:name="_Toc433186288"/>
      <w:r>
        <w:t>System Center Endpoint Protection</w:t>
      </w:r>
      <w:bookmarkEnd w:id="90"/>
    </w:p>
    <w:p w14:paraId="208FA420" w14:textId="77777777" w:rsidR="00D67A4B" w:rsidRPr="00690C65" w:rsidRDefault="00D67A4B" w:rsidP="00D67A4B">
      <w:pPr>
        <w:pStyle w:val="ProductList-Body"/>
      </w:pPr>
      <w:r>
        <w:rPr>
          <w:b/>
          <w:color w:val="00188F"/>
        </w:rPr>
        <w:t>Licencje SL na urządzenie</w:t>
      </w:r>
    </w:p>
    <w:p w14:paraId="40B41340" w14:textId="4198302C" w:rsidR="00D67A4B" w:rsidRPr="00690C65" w:rsidRDefault="00D67A4B" w:rsidP="00D67A4B">
      <w:pPr>
        <w:pStyle w:val="ProductList-Body"/>
      </w:pPr>
      <w:r>
        <w:t>Dla każdego urządzenia, które uzyskuje dostęp do System Center Endpoint Protection lub związanego z nim oprogramowania, z wyłączeniem Serwerów, wymagających Licencji na Zarządzanie dla Serwera, jest wymagana LS.</w:t>
      </w:r>
    </w:p>
    <w:p w14:paraId="067CEBF1" w14:textId="77777777" w:rsidR="00D67A4B" w:rsidRPr="00690C65" w:rsidRDefault="00D67A4B" w:rsidP="00D67A4B">
      <w:pPr>
        <w:pStyle w:val="ProductList-Body"/>
      </w:pPr>
    </w:p>
    <w:p w14:paraId="2A05F937" w14:textId="77777777" w:rsidR="00C14D9B" w:rsidRPr="000772BE" w:rsidRDefault="00C14D9B" w:rsidP="00C14D9B">
      <w:pPr>
        <w:pStyle w:val="ProductList-Body"/>
      </w:pPr>
      <w:r>
        <w:rPr>
          <w:b/>
          <w:color w:val="00188F"/>
        </w:rPr>
        <w:lastRenderedPageBreak/>
        <w:t>Licencje subskrypcyjne na zarządzanie dla Serwerów</w:t>
      </w:r>
    </w:p>
    <w:p w14:paraId="58190B43" w14:textId="42368720" w:rsidR="00E94360" w:rsidRDefault="00C14D9B" w:rsidP="00C14D9B">
      <w:pPr>
        <w:pStyle w:val="ProductList-Body"/>
      </w:pPr>
      <w:r>
        <w:t xml:space="preserve">W uzupełnieniu do wymagań w zakresie LS na Użytkownika, dla każdego Serwera wymagane są Licencje na Zarządzanie dla Serwera w liczbie określonej w postanowieniach licencyjnych dotyczących oprogramowania System Center 2012 R2 w wersjach Datacenter i Standard, w punkcie poświęconym serwerom zarządzającym niniejszych Praw do Używania Produktów. Dokument zawierający Prawa do Używania Produktów jest dostępny pod adresem </w:t>
      </w:r>
      <w:hyperlink r:id="rId43" w:history="1">
        <w:r>
          <w:rPr>
            <w:rStyle w:val="Hyperlink"/>
          </w:rPr>
          <w:t>http://go.microsoft.com/?linkid=9839206</w:t>
        </w:r>
      </w:hyperlink>
      <w:r>
        <w:t>. Na potrzeby niniejszego oświadczenia, Środowiska Systemu Operacyjnego uzyskujące dostęp do System Center Endpoint Protection lub związanego z tym oprogramowania to „zarządzane Środowiska Systemu Operacyjnego”. Na potrzeby niniejszego akapitu termin „Serwery” oznacza urządzenie, na którym Klient uruchamia serwerowe systemy operacyjne</w:t>
      </w:r>
      <w:r w:rsidR="00E94360">
        <w:t>.</w:t>
      </w:r>
    </w:p>
    <w:p w14:paraId="0C2623FA" w14:textId="77777777" w:rsidR="00D67A4B" w:rsidRPr="00690C65" w:rsidRDefault="00D67A4B" w:rsidP="00D67A4B">
      <w:pPr>
        <w:pStyle w:val="ProductList-Body"/>
      </w:pPr>
    </w:p>
    <w:p w14:paraId="35F9FAD7" w14:textId="77777777" w:rsidR="00D67A4B" w:rsidRPr="00690C65" w:rsidRDefault="00D67A4B" w:rsidP="00527B94">
      <w:pPr>
        <w:pStyle w:val="ProductList-Body"/>
        <w:keepNext/>
      </w:pPr>
      <w:r>
        <w:rPr>
          <w:b/>
          <w:color w:val="00188F"/>
        </w:rPr>
        <w:t>Wymiana aparatów skanowania</w:t>
      </w:r>
    </w:p>
    <w:p w14:paraId="30EBF89C" w14:textId="5218EAE9" w:rsidR="00D67A4B" w:rsidRPr="00690C65" w:rsidRDefault="00D67A4B" w:rsidP="00D67A4B">
      <w:pPr>
        <w:pStyle w:val="ProductList-Body"/>
      </w:pPr>
      <w:r>
        <w:t>Microsoft może zastąpić wymienione niżej oprogramowanie oraz pliki porównywalnymi, przeznaczonymi dla Usług Online:</w:t>
      </w:r>
    </w:p>
    <w:p w14:paraId="67AD4818" w14:textId="77777777" w:rsidR="00D67A4B" w:rsidRPr="00690C65" w:rsidRDefault="00D67A4B" w:rsidP="00D67A4B">
      <w:pPr>
        <w:pStyle w:val="ProductList-Body"/>
        <w:numPr>
          <w:ilvl w:val="0"/>
          <w:numId w:val="21"/>
        </w:numPr>
        <w:ind w:left="450" w:hanging="270"/>
      </w:pPr>
      <w:r>
        <w:t>oprogramowanie antywirusowe i antyspamowe oraz</w:t>
      </w:r>
    </w:p>
    <w:p w14:paraId="3428E125" w14:textId="7DB3AF3C" w:rsidR="003D22CB" w:rsidRPr="00690C65" w:rsidRDefault="00D67A4B" w:rsidP="0088164F">
      <w:pPr>
        <w:pStyle w:val="ProductList-Body"/>
        <w:numPr>
          <w:ilvl w:val="0"/>
          <w:numId w:val="21"/>
        </w:numPr>
        <w:spacing w:before="40"/>
        <w:ind w:left="461" w:hanging="274"/>
      </w:pPr>
      <w:r>
        <w:t>pliki podpisów i pliki danych filtrujących zawartość.</w:t>
      </w:r>
    </w:p>
    <w:p w14:paraId="2166D208" w14:textId="75E7C41F" w:rsidR="00D67A4B" w:rsidRPr="00690C65" w:rsidRDefault="00B8243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782386C1" w14:textId="234B4DB7" w:rsidR="00D67A4B" w:rsidRPr="00690C65" w:rsidRDefault="00D67A4B" w:rsidP="00C01363">
      <w:pPr>
        <w:pStyle w:val="ProductList-Offering2Heading"/>
      </w:pPr>
      <w:r>
        <w:tab/>
      </w:r>
      <w:bookmarkStart w:id="91" w:name="_Toc433186289"/>
      <w:r>
        <w:t>Interfejs programowania aplikacji Translator</w:t>
      </w:r>
      <w:bookmarkEnd w:id="91"/>
    </w:p>
    <w:p w14:paraId="3779266A" w14:textId="3DF23AA1" w:rsidR="00D67A4B" w:rsidRPr="00690C65" w:rsidRDefault="00D67A4B" w:rsidP="00A914BF">
      <w:pPr>
        <w:pStyle w:val="ProductList-Body"/>
      </w:pPr>
      <w:r>
        <w:t xml:space="preserve">Klient może korzystać z interfejsu API usługi Translator zgodnie z postanowieniami Warunków korzystania z interfejsu API usługi Translator, opublikowanymi pod adresem </w:t>
      </w:r>
      <w:hyperlink r:id="rId44" w:history="1">
        <w:r>
          <w:rPr>
            <w:rStyle w:val="Hyperlink"/>
          </w:rPr>
          <w:t>http://aka.ms/translatortou</w:t>
        </w:r>
      </w:hyperlink>
      <w:r>
        <w:t xml:space="preserve"> oraz z postanowieniami Oświadczenia o ochronie prywatności, dostępnego pod adresem </w:t>
      </w:r>
      <w:hyperlink r:id="rId45" w:history="1">
        <w:r>
          <w:rPr>
            <w:rStyle w:val="Hyperlink"/>
          </w:rPr>
          <w:t>http://aka.ms/translatorprivacy</w:t>
        </w:r>
      </w:hyperlink>
      <w:r>
        <w:t>.</w:t>
      </w:r>
    </w:p>
    <w:p w14:paraId="472476E8" w14:textId="75F2672B" w:rsidR="00D67A4B" w:rsidRPr="00690C65" w:rsidRDefault="00B8243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A97184F" w14:textId="194DAA50" w:rsidR="000E6ED8" w:rsidRPr="00690C65" w:rsidRDefault="00414009" w:rsidP="00C01363">
      <w:pPr>
        <w:pStyle w:val="ProductList-Offering2Heading"/>
      </w:pPr>
      <w:r>
        <w:tab/>
      </w:r>
      <w:bookmarkStart w:id="92" w:name="_Toc433186290"/>
      <w:r>
        <w:t>Yammer Enterprise</w:t>
      </w:r>
      <w:bookmarkEnd w:id="92"/>
    </w:p>
    <w:p w14:paraId="062E0C66" w14:textId="77777777" w:rsidR="00C14D9B" w:rsidRPr="000772BE" w:rsidRDefault="00C14D9B" w:rsidP="00C14D9B">
      <w:pPr>
        <w:pStyle w:val="ProductList-Body"/>
      </w:pPr>
      <w:r>
        <w:rPr>
          <w:b/>
          <w:color w:val="00188F"/>
        </w:rPr>
        <w:t>Uwagi</w:t>
      </w:r>
    </w:p>
    <w:p w14:paraId="31A15721" w14:textId="1E1936B7" w:rsidR="00C14D9B" w:rsidRDefault="00C14D9B" w:rsidP="00C14D9B">
      <w:pPr>
        <w:pStyle w:val="ProductList-Body"/>
        <w:rPr>
          <w:b/>
          <w:color w:val="00188F"/>
        </w:rPr>
      </w:pP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1DC69807" w14:textId="77777777" w:rsidR="00C14D9B" w:rsidRDefault="00C14D9B" w:rsidP="00D67A4B">
      <w:pPr>
        <w:pStyle w:val="ProductList-Body"/>
        <w:rPr>
          <w:b/>
          <w:color w:val="00188F"/>
        </w:rPr>
      </w:pPr>
    </w:p>
    <w:p w14:paraId="669D9CAE" w14:textId="0B6ADDAB" w:rsidR="00D67A4B" w:rsidRPr="00690C65" w:rsidRDefault="00D67A4B" w:rsidP="00D67A4B">
      <w:pPr>
        <w:pStyle w:val="ProductList-Body"/>
      </w:pPr>
      <w:r>
        <w:rPr>
          <w:b/>
          <w:color w:val="00188F"/>
        </w:rPr>
        <w:t>Użytkownicy zewnętrzni</w:t>
      </w:r>
    </w:p>
    <w:p w14:paraId="7EEBD74F" w14:textId="47909BD2" w:rsidR="00D67A4B" w:rsidRPr="00690C65" w:rsidRDefault="00D67A4B" w:rsidP="00D67A4B">
      <w:pPr>
        <w:pStyle w:val="ProductList-Body"/>
      </w:pPr>
      <w:r>
        <w:t>Użytkownicy Zewnętrzni zaproszeni do korzystania z serwisu Yammer za pośrednictwem zewnętrznej sieci nie potrzebują LS na Użytkownika.</w:t>
      </w:r>
    </w:p>
    <w:p w14:paraId="76302AA6" w14:textId="3EA83917" w:rsidR="00D67A4B" w:rsidRPr="00690C65" w:rsidRDefault="00B8243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8653AD">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33186291"/>
      <w:r>
        <w:lastRenderedPageBreak/>
        <w:t>Załącznik 1 – Powiadomienia</w:t>
      </w:r>
      <w:bookmarkEnd w:id="93"/>
      <w:bookmarkEnd w:id="94"/>
    </w:p>
    <w:p w14:paraId="2F4609B8" w14:textId="0A35F4A9" w:rsidR="004D27A6" w:rsidRPr="00690C65" w:rsidRDefault="00D67A4B" w:rsidP="00C01363">
      <w:pPr>
        <w:pStyle w:val="ProductList-Offering1Heading"/>
      </w:pPr>
      <w:bookmarkStart w:id="95" w:name="_Toc433186292"/>
      <w:r>
        <w:t>Bing Maps</w:t>
      </w:r>
      <w:bookmarkEnd w:id="95"/>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46" w:history="1">
        <w:r>
          <w:rPr>
            <w:rStyle w:val="Hyperlink"/>
          </w:rPr>
          <w:t>go.microsoft.com/?linkid=9710837</w:t>
        </w:r>
      </w:hyperlink>
      <w:r>
        <w:t xml:space="preserve"> oraz Oświadczeniu o ochronie prywatności dotyczącym aplikacji Bing Maps dostępnemu pod adresem </w:t>
      </w:r>
      <w:hyperlink r:id="rId47" w:history="1">
        <w:r>
          <w:rPr>
            <w:rStyle w:val="Hyperlink"/>
          </w:rPr>
          <w:t>go.microsoft.com/fwlink/?LinkID=248686</w:t>
        </w:r>
      </w:hyperlink>
      <w:r>
        <w:t>.</w:t>
      </w:r>
    </w:p>
    <w:bookmarkStart w:id="96" w:name="_Toc431459551"/>
    <w:p w14:paraId="7049F930" w14:textId="77777777" w:rsidR="00C14D9B" w:rsidRPr="000772BE" w:rsidRDefault="00C14D9B" w:rsidP="00C14D9B">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0772BE" w:rsidRDefault="00C14D9B" w:rsidP="00C14D9B">
      <w:pPr>
        <w:pStyle w:val="ProductList-Offering1Heading"/>
      </w:pPr>
      <w:bookmarkStart w:id="97" w:name="_Toc433186293"/>
      <w:bookmarkStart w:id="98" w:name="ProfessionalServices"/>
      <w:r>
        <w:t>Usługi Profesjonalne</w:t>
      </w:r>
      <w:bookmarkEnd w:id="96"/>
      <w:bookmarkEnd w:id="97"/>
    </w:p>
    <w:bookmarkEnd w:id="98"/>
    <w:p w14:paraId="7B6918D3" w14:textId="77777777" w:rsidR="00C14D9B" w:rsidRPr="000772BE" w:rsidRDefault="00C14D9B" w:rsidP="00C14D9B">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Postanowienia niniejszej Uwagi dotyczą tych usług, ale usługi te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są chronione zgodnie z postanowieniami dotyczącymi zachowania poufności opisanymi w zawartej przez Klienta umowie licencjonowania zbiorowego</w:t>
      </w:r>
      <w:r>
        <w:rPr>
          <w:szCs w:val="18"/>
        </w:rPr>
        <w:t xml:space="preserve">. </w:t>
      </w:r>
    </w:p>
    <w:p w14:paraId="09EA6339" w14:textId="77777777" w:rsidR="00C14D9B" w:rsidRPr="000772BE" w:rsidRDefault="00C14D9B" w:rsidP="00C14D9B">
      <w:pPr>
        <w:pStyle w:val="ProductList-Body"/>
      </w:pPr>
    </w:p>
    <w:p w14:paraId="7FED2BE3" w14:textId="77777777" w:rsidR="00C14D9B" w:rsidRPr="000772BE" w:rsidRDefault="00C14D9B" w:rsidP="00C14D9B">
      <w:pPr>
        <w:pStyle w:val="ProductList-Body"/>
      </w:pPr>
      <w:r>
        <w:t xml:space="preserve">W przypadku tych usług mogą obowiązywać dodatkowe postanowienia, ale jedynie w zakresie niebędącym w sprzeczności z niniejszą Uwagą.  </w:t>
      </w:r>
    </w:p>
    <w:p w14:paraId="48B9ADC8" w14:textId="77777777" w:rsidR="00C14D9B" w:rsidRPr="000772BE" w:rsidRDefault="00C14D9B" w:rsidP="00C14D9B">
      <w:pPr>
        <w:pStyle w:val="ProductList-Body"/>
      </w:pPr>
    </w:p>
    <w:p w14:paraId="164CB77D" w14:textId="77777777" w:rsidR="00C14D9B" w:rsidRPr="000772BE" w:rsidRDefault="00C14D9B" w:rsidP="00C14D9B">
      <w:pPr>
        <w:pStyle w:val="ProductList-Body"/>
      </w:pPr>
      <w:r>
        <w:t xml:space="preserve">Jeśli zawarta przez Klienta umowa licencjonowania zbiorowego obejmuje wyłącznie Usługi Online (i nie zdefiniowano w niej Usług Profesjonalnych), świadczenie usług podlega „Postanowieniom dotyczącym Usług Profesjonalnych” przedstawionym poniżej.  </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0906ED87" w14:textId="77777777" w:rsidR="00C14D9B" w:rsidRPr="000772BE" w:rsidRDefault="00C14D9B" w:rsidP="00C14D9B">
      <w:pPr>
        <w:pStyle w:val="ProductList-Body"/>
      </w:pP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5EB0E8B8" w14:textId="77777777" w:rsidR="00C14D9B" w:rsidRPr="000772BE" w:rsidRDefault="00C14D9B" w:rsidP="00C14D9B">
      <w:pPr>
        <w:pStyle w:val="ProductList-Body"/>
        <w:outlineLvl w:val="2"/>
      </w:pPr>
      <w:r>
        <w:rPr>
          <w:b/>
          <w:color w:val="00188F"/>
        </w:rPr>
        <w:t>Poprawki</w:t>
      </w:r>
    </w:p>
    <w:p w14:paraId="43DCBE20" w14:textId="77777777" w:rsidR="00C14D9B" w:rsidRPr="000772BE" w:rsidRDefault="00C14D9B" w:rsidP="00C14D9B">
      <w:pPr>
        <w:pStyle w:val="ProductList-Body"/>
      </w:pPr>
      <w:r>
        <w:t xml:space="preserve">Termin „Poprawki” oznacza poprawki, modyfikacje lub rozszerzenia Produktu lub ich opracowania, które Microsoft udostępnia powszechnie (np. dodatki Service Pack) albo dostarcza Klientowi w odniesieniu do konkretnego problemu w ramach świadczonych usług pomocy technicznej.  Każda Poprawka jest licencjonowana na tych samych warunkach co Produkt, którego dotyczy, a także na osobnych warunkach przekazanych z Poprawką. Jeżeli Poprawka nie jest dostarczana dla konkretnego Produktu, wówczas obowiązują Postanowienia Ogólne zawarte w niniejszych Postanowieniach dotyczących Usług Online oraz dowolne warunki używania dostarczone przez Microsoft wraz z Poprawką. </w:t>
      </w:r>
    </w:p>
    <w:p w14:paraId="06769EF4" w14:textId="77777777" w:rsidR="00C14D9B" w:rsidRPr="000772BE" w:rsidRDefault="00C14D9B" w:rsidP="00C14D9B">
      <w:pPr>
        <w:pStyle w:val="ProductList-Body"/>
      </w:pPr>
    </w:p>
    <w:p w14:paraId="0FBCBB81" w14:textId="77777777" w:rsidR="00C14D9B" w:rsidRPr="000772BE" w:rsidRDefault="00C14D9B" w:rsidP="00C14D9B">
      <w:pPr>
        <w:pStyle w:val="ProductList-Body"/>
        <w:keepNext/>
        <w:outlineLvl w:val="2"/>
      </w:pPr>
      <w:r>
        <w:rPr>
          <w:b/>
          <w:color w:val="00188F"/>
        </w:rPr>
        <w:lastRenderedPageBreak/>
        <w:t>Materiały niezależne</w:t>
      </w:r>
    </w:p>
    <w:p w14:paraId="5671F491" w14:textId="77777777" w:rsidR="00C14D9B" w:rsidRPr="000772BE" w:rsidRDefault="00C14D9B" w:rsidP="00C14D9B">
      <w:pPr>
        <w:pStyle w:val="ProductList-Body"/>
      </w:pPr>
      <w:r>
        <w:t xml:space="preserve">Wszelkie prawa do kodów komputerowych lub materiałów pisemnych nieopartych na takim kodzie opracowanych lub w inny sposób uzyskanych niezależnie od świadczonych Klientowi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 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stanowiących Materiały do Odbioru w ramach Usług Profesjonalnych. Wspomniane Materiały Niezależne będą jednak musiały pozostać w formie, w jakiej zostały udostępnione Klientowi, i nie będzie można ich używać, reprodukować ani modyfikować na potrzeby inne niż wewnętrzne potrzeby biznesowe Klienta. Warunkiem udzielenia Klientowi licencji na Materiały Niezależne Microsoft jest przestrzeganie przez Klienta postanowień zawartej przez niego umowy licencjonowania zbiorowego. </w:t>
      </w:r>
    </w:p>
    <w:p w14:paraId="6CC03B0F" w14:textId="77777777" w:rsidR="00C14D9B" w:rsidRPr="000772BE" w:rsidRDefault="00C14D9B" w:rsidP="00C14D9B">
      <w:pPr>
        <w:pStyle w:val="ProductList-Body"/>
      </w:pPr>
    </w:p>
    <w:p w14:paraId="25A6AD3B" w14:textId="77777777" w:rsidR="00C14D9B" w:rsidRPr="000772BE" w:rsidRDefault="00C14D9B" w:rsidP="00C14D9B">
      <w:pPr>
        <w:pStyle w:val="ProductList-Body"/>
      </w:pPr>
      <w:r>
        <w:rPr>
          <w:b/>
          <w:color w:val="00188F"/>
        </w:rPr>
        <w:t>Materiały do Odbioru w ramach Usług</w:t>
      </w:r>
    </w:p>
    <w:p w14:paraId="065070CD" w14:textId="77777777" w:rsidR="00C14D9B" w:rsidRPr="000772BE" w:rsidRDefault="00C14D9B" w:rsidP="00C14D9B">
      <w:pPr>
        <w:pStyle w:val="ProductList-Body"/>
      </w:pPr>
      <w:r>
        <w:t xml:space="preserve">Wszelkie kody komputerowe lub materiały, inne niż Produkty lub Poprawki, pozostawione przez Microsoft u Klienta po zakończeniu świadczenia Usług Profesjonalnych przez Microsoft stanowią „Materiały do Odbioru w ramach Usług”. Po uiszczeniu przez Klienta płatności za Usługi Profesjonalne w pełnej wysokości Microsoft udzieli Klientowi niewyłącznej, niepodlegającej przeniesieniu, bezterminowej licencji na reprodukowanie, używanie i modyfikowanie Materiałów do Odbioru w ramach Usług wyłącznie dla wewnętrznych biznesowych potrzeb Klienta, z zastrzeżeniem postanowień dotyczących Usług Profesjonalnych lub określonych w zawartej przez Klienta umowy licencjonowania zbiorowego. </w:t>
      </w:r>
    </w:p>
    <w:p w14:paraId="57041D12" w14:textId="77777777" w:rsidR="00C14D9B" w:rsidRPr="000772BE" w:rsidRDefault="00C14D9B" w:rsidP="00C14D9B">
      <w:pPr>
        <w:pStyle w:val="ProductList-Body"/>
      </w:pPr>
    </w:p>
    <w:p w14:paraId="53DC2902" w14:textId="77777777" w:rsidR="00C14D9B" w:rsidRPr="000772BE" w:rsidRDefault="00C14D9B" w:rsidP="00C14D9B">
      <w:pPr>
        <w:pStyle w:val="ProductList-Body"/>
      </w:pPr>
      <w:r>
        <w:rPr>
          <w:b/>
          <w:color w:val="00188F"/>
        </w:rPr>
        <w:t>Wykorzystanie informacji technicznych uzyskanych w wyniku świadczenia Usług Profesjonalnych</w:t>
      </w:r>
    </w:p>
    <w:p w14:paraId="401E1A07" w14:textId="77777777" w:rsidR="00C14D9B" w:rsidRPr="000772BE" w:rsidRDefault="00C14D9B" w:rsidP="00C14D9B">
      <w:pPr>
        <w:pStyle w:val="ProductList-Body"/>
      </w:pPr>
      <w:r>
        <w:t xml:space="preserve">W celu diagnozowania i rozwiązywania problemów, rozszerzania funkcjonalności produktów, tworzenia Poprawek oraz poszerzania swojej bazy wiedzy Microsoft może korzystać z informacji technicznych uzyskiwanych w wyniku świadczenia Usług Profesjonalnych. Microsoft zgadza się nie umieszczać danych identyfikujących Klienta ani nie ujawniać żadnych informacji poufnych w ramach takiego korzystania. </w:t>
      </w:r>
    </w:p>
    <w:p w14:paraId="5DD95263" w14:textId="77777777" w:rsidR="00C14D9B" w:rsidRPr="000772BE" w:rsidRDefault="00C14D9B" w:rsidP="00C14D9B">
      <w:pPr>
        <w:pStyle w:val="ProductList-Body"/>
      </w:pPr>
    </w:p>
    <w:p w14:paraId="753A839E" w14:textId="77777777" w:rsidR="00C14D9B" w:rsidRPr="000772BE" w:rsidRDefault="00C14D9B" w:rsidP="00C14D9B">
      <w:pPr>
        <w:pStyle w:val="ProductList-Body"/>
      </w:pPr>
      <w:r>
        <w:rPr>
          <w:b/>
          <w:color w:val="00188F"/>
        </w:rPr>
        <w:t>Ograniczenia dotyczące Licencji Open Source</w:t>
      </w:r>
    </w:p>
    <w:p w14:paraId="60D83490" w14:textId="77777777" w:rsidR="00C14D9B" w:rsidRPr="000772BE" w:rsidRDefault="00C14D9B" w:rsidP="00C14D9B">
      <w:pPr>
        <w:pStyle w:val="ProductList-Body"/>
      </w:pPr>
      <w:r>
        <w:t>Klient nie może dokonywać instalacji ani korzystać z oprogramowania lub technologii niepochodzących od Microsoft w sposób, który mógłby sprawić, że własność intelektualna lub technologie należące do Microsoft stałyby się przedmiotem zobowiązań wykraczających poza zobowiązania określone w zawartej przez Klienta umowie licencjonowania zbiorowego.</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77777777" w:rsidR="00C14D9B" w:rsidRPr="000772BE" w:rsidRDefault="00C14D9B" w:rsidP="00C14D9B">
      <w:pPr>
        <w:pStyle w:val="ProductList-Body"/>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B8243A" w:rsidP="00C14D9B">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7C9D16CC" w14:textId="40E24B5F" w:rsidR="00D67A4B" w:rsidRPr="00690C65" w:rsidRDefault="00A27D70" w:rsidP="00C01363">
      <w:pPr>
        <w:pStyle w:val="ProductList-Offering1Heading"/>
      </w:pPr>
      <w:bookmarkStart w:id="99" w:name="_Toc433186294"/>
      <w:r>
        <w:t>Informacja o standardach H.264/AVC Visual, VC-1 Video, MPEG-4 Part Visual i MPEG-2 Video</w:t>
      </w:r>
      <w:bookmarkEnd w:id="99"/>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B8243A"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33186295"/>
      <w:r>
        <w:lastRenderedPageBreak/>
        <w:t>Załącznik 2 – Pakiety licencji subskrypcyjnych</w:t>
      </w:r>
      <w:bookmarkEnd w:id="100"/>
      <w:bookmarkEnd w:id="101"/>
    </w:p>
    <w:p w14:paraId="15149E3E" w14:textId="5EA43D9E" w:rsidR="007D0838" w:rsidRPr="00690C65" w:rsidRDefault="000F30F7" w:rsidP="00207B92">
      <w:pPr>
        <w:pStyle w:val="ProductList-Body"/>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p w14:paraId="7691D15D" w14:textId="77777777" w:rsidR="009A6ABA" w:rsidRPr="00690C65" w:rsidRDefault="009A6ABA" w:rsidP="00207B92">
      <w:pPr>
        <w:pStyle w:val="ProductList-Body"/>
        <w:jc w:val="both"/>
      </w:pPr>
    </w:p>
    <w:tbl>
      <w:tblPr>
        <w:tblW w:w="10530" w:type="dxa"/>
        <w:tblInd w:w="108" w:type="dxa"/>
        <w:tblLayout w:type="fixed"/>
        <w:tblLook w:val="04A0" w:firstRow="1" w:lastRow="0" w:firstColumn="1" w:lastColumn="0" w:noHBand="0" w:noVBand="1"/>
      </w:tblPr>
      <w:tblGrid>
        <w:gridCol w:w="2241"/>
        <w:gridCol w:w="295"/>
        <w:gridCol w:w="280"/>
        <w:gridCol w:w="270"/>
        <w:gridCol w:w="286"/>
        <w:gridCol w:w="288"/>
        <w:gridCol w:w="270"/>
        <w:gridCol w:w="288"/>
        <w:gridCol w:w="270"/>
        <w:gridCol w:w="747"/>
        <w:gridCol w:w="944"/>
        <w:gridCol w:w="1004"/>
        <w:gridCol w:w="823"/>
        <w:gridCol w:w="783"/>
        <w:gridCol w:w="902"/>
        <w:gridCol w:w="425"/>
        <w:gridCol w:w="401"/>
        <w:gridCol w:w="13"/>
      </w:tblGrid>
      <w:tr w:rsidR="00185F5E" w14:paraId="405973D6" w14:textId="77777777" w:rsidTr="00185F5E">
        <w:trPr>
          <w:gridAfter w:val="1"/>
          <w:wAfter w:w="13" w:type="dxa"/>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Usługa Online</w:t>
            </w:r>
          </w:p>
        </w:tc>
        <w:tc>
          <w:tcPr>
            <w:tcW w:w="11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CFE7714"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1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747"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dla Firm</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8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1C014D3D" w:rsidR="009A6ABA" w:rsidRDefault="005A3EB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2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94360" w14:paraId="3E2839AF" w14:textId="77777777" w:rsidTr="00B92125">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42BDAE16" w14:textId="77777777" w:rsidR="00E94360" w:rsidRDefault="00E94360">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346AA478"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14" w:type="dxa"/>
            <w:gridSpan w:val="2"/>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E94360" w:rsidRDefault="00E9436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94360" w14:paraId="3F640A2B" w14:textId="77777777" w:rsidTr="00B64E1D">
        <w:trPr>
          <w:trHeight w:val="288"/>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F18E9EA" w14:textId="77777777" w:rsidTr="00301511">
        <w:trPr>
          <w:trHeight w:val="288"/>
        </w:trPr>
        <w:tc>
          <w:tcPr>
            <w:tcW w:w="2241" w:type="dxa"/>
            <w:tcBorders>
              <w:top w:val="nil"/>
              <w:left w:val="nil"/>
              <w:bottom w:val="dashSmallGap" w:sz="4" w:space="0" w:color="BFBFBF" w:themeColor="background1" w:themeShade="BF"/>
              <w:right w:val="nil"/>
            </w:tcBorders>
            <w:noWrap/>
            <w:vAlign w:val="center"/>
            <w:hideMark/>
          </w:tcPr>
          <w:p w14:paraId="7BE6D9E7"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3E8388D6" w14:textId="77777777" w:rsidTr="00841C4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12764D52" w14:textId="77777777" w:rsidTr="00F65398">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0ABC6094" w14:textId="77777777" w:rsidTr="00535D4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4937399" w14:textId="77777777" w:rsidTr="003059C9">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C3BCF36" w14:textId="77777777" w:rsidTr="004C729D">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4888BDF" w14:textId="77777777" w:rsidTr="002C4352">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65C25224" w14:textId="77777777" w:rsidTr="0055209D">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7CF572AC" w14:textId="77777777" w:rsidTr="00EA13F2">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2E4E6896" w14:textId="77777777" w:rsidTr="00A65A08">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Plan Skype for Business Online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3BB1088" w14:textId="77777777" w:rsidTr="008E4CAC">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E94360" w:rsidRDefault="00E94360">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7674A66A" w14:textId="77777777" w:rsidTr="00E75DDD">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383D529E" w14:textId="77777777" w:rsidTr="00BF4E20">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32E5BE3F" w14:textId="77777777" w:rsidTr="0088523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EA92558" w14:textId="77777777" w:rsidTr="00BC121F">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6D0F5A2D" w14:textId="77777777" w:rsidTr="004B2950">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264A40B5" w14:textId="77777777" w:rsidTr="00DB5750">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455C3365" w14:textId="77777777" w:rsidTr="0073758E">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21C7E982" w14:textId="77777777" w:rsidTr="00980907">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573A0638" w14:textId="77777777" w:rsidTr="00C32C17">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E94360" w:rsidRDefault="00E94360"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r w:rsidR="00E94360" w14:paraId="717B45C6" w14:textId="77777777" w:rsidTr="00CC0E2D">
        <w:trPr>
          <w:trHeight w:val="288"/>
        </w:trPr>
        <w:tc>
          <w:tcPr>
            <w:tcW w:w="2241" w:type="dxa"/>
            <w:tcBorders>
              <w:top w:val="dashSmallGap" w:sz="4" w:space="0" w:color="BFBFBF" w:themeColor="background1" w:themeShade="BF"/>
              <w:left w:val="nil"/>
              <w:bottom w:val="nil"/>
              <w:right w:val="nil"/>
            </w:tcBorders>
            <w:noWrap/>
            <w:vAlign w:val="center"/>
            <w:hideMark/>
          </w:tcPr>
          <w:p w14:paraId="680D6763" w14:textId="77777777" w:rsidR="00E94360" w:rsidRDefault="00E9436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10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c>
          <w:tcPr>
            <w:tcW w:w="414"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E94360" w:rsidRDefault="00E94360">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LS na pakiet dodatków, które w nazwie zawierają „bez ProPlus”, nie obejmują praw do Office 365 ProPlus.</w:t>
      </w:r>
    </w:p>
    <w:p w14:paraId="7F74BBF0" w14:textId="77777777" w:rsidR="00E94360" w:rsidRDefault="00E94360" w:rsidP="00E94360">
      <w:pPr>
        <w:pStyle w:val="ProductList-Body"/>
        <w:rPr>
          <w:rStyle w:val="Hyperlink"/>
        </w:rPr>
      </w:pPr>
      <w:r>
        <w:rPr>
          <w:vertAlign w:val="superscript"/>
        </w:rPr>
        <w:t>2</w:t>
      </w:r>
      <w:r>
        <w:t xml:space="preserve"> Podobnie jak Usługi Online wymienione powyżej pakiet Enterprise Cloud Suite spełnia wymóg LS dla Windows Software Assurance na Użytkownika zgodnie z opisem podanym w Postanowieniach dotyczących Produktów. Postanowienia dotyczące Produktów znajdują się pod adresem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 Microsoft Dynamics CRM Online Enterprise EDU spełniają te same postanowienia LS co odpowiednio Microsoft Dynamics CRM Online Professional i Microsoft Dynamics CRM Online Enterprise.</w:t>
      </w:r>
    </w:p>
    <w:p w14:paraId="770B4D3D" w14:textId="77777777" w:rsidR="00283935" w:rsidRPr="000772BE" w:rsidRDefault="00B8243A" w:rsidP="00283935">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02" w:name="Attachment3"/>
      <w:bookmarkStart w:id="103" w:name="_Toc433186296"/>
      <w:r>
        <w:lastRenderedPageBreak/>
        <w:t xml:space="preserve">Załącznik 3 </w:t>
      </w:r>
      <w:r w:rsidR="0053202E">
        <w:t>– Standardowe Klauzule Umowne (Podmioty Przetwarzające D</w:t>
      </w:r>
      <w:r>
        <w:t>ane)</w:t>
      </w:r>
      <w:bookmarkEnd w:id="102"/>
      <w:bookmarkEnd w:id="103"/>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77777777" w:rsidR="0053202E" w:rsidRPr="0053202E" w:rsidRDefault="0053202E" w:rsidP="0053202E">
      <w:pPr>
        <w:pStyle w:val="ProductList-Body"/>
        <w:spacing w:after="120"/>
      </w:pPr>
      <w:r w:rsidRPr="0053202E">
        <w:rPr>
          <w:b/>
        </w:rPr>
        <w:t>Osoby, których dane dotyczą</w:t>
      </w:r>
      <w:r w:rsidRPr="0053202E">
        <w:rPr>
          <w:b/>
          <w:bCs/>
        </w:rPr>
        <w:t>:</w:t>
      </w:r>
      <w:r w:rsidRPr="0053202E">
        <w:t xml:space="preserve"> Osobami, których dane dotyczą, są w szczególności przedstawiciele klienta podmiotu przekazującego dane oraz użytkownicy końcowi, w tym pracownicy, wykonawcy, współpracownicy i klienci podmiotu przekazującego dane. Osobami, których dane dotyczą, mogą być również osoby fizyczne podejmujące próbę przekazania lub przesłania danych osobowych do użytkowników usług świadczonych przez podmiot odbierający dane.</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80D0DC" w14:textId="77777777" w:rsidR="00B8243A" w:rsidRDefault="00B8243A" w:rsidP="009A573F">
      <w:pPr>
        <w:spacing w:after="0" w:line="240" w:lineRule="auto"/>
      </w:pPr>
      <w:r>
        <w:separator/>
      </w:r>
    </w:p>
  </w:endnote>
  <w:endnote w:type="continuationSeparator" w:id="0">
    <w:p w14:paraId="46853C22" w14:textId="77777777" w:rsidR="00B8243A" w:rsidRDefault="00B8243A" w:rsidP="009A573F">
      <w:pPr>
        <w:spacing w:after="0" w:line="240" w:lineRule="auto"/>
      </w:pPr>
      <w:r>
        <w:continuationSeparator/>
      </w:r>
    </w:p>
  </w:endnote>
  <w:endnote w:type="continuationNotice" w:id="1">
    <w:p w14:paraId="17C10E41" w14:textId="77777777" w:rsidR="00B8243A" w:rsidRDefault="00B824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A81621" w14:textId="77777777" w:rsidR="00D40720" w:rsidRDefault="00D4072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841C82" w:rsidRDefault="00841C8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841C82" w:rsidRPr="00591643" w:rsidRDefault="00841C8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41C82"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841C82" w:rsidRPr="00C76DF3" w:rsidRDefault="00B8243A" w:rsidP="00CE05C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841C82" w:rsidRPr="00C76DF3" w:rsidRDefault="00841C82"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841C82" w:rsidRPr="00C76DF3" w:rsidRDefault="00B8243A" w:rsidP="00CE05C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841C82" w:rsidRPr="00C76DF3" w:rsidRDefault="00841C82"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841C82" w:rsidRPr="00C76DF3" w:rsidRDefault="00B8243A" w:rsidP="00CE05C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841C82" w:rsidRPr="00C76DF3" w:rsidRDefault="00841C82"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841C82" w:rsidRPr="00C76DF3" w:rsidRDefault="00B8243A" w:rsidP="00CE05C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841C82" w:rsidRPr="00C76DF3" w:rsidRDefault="00B8243A" w:rsidP="00CE05C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841C82" w:rsidRPr="00C76DF3" w:rsidRDefault="00841C82"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841C82" w:rsidRPr="00C76DF3" w:rsidRDefault="00B8243A" w:rsidP="00CE05C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 1 – Powiadomienia</w:t>
            </w:r>
          </w:hyperlink>
        </w:p>
      </w:tc>
    </w:tr>
  </w:tbl>
  <w:p w14:paraId="665AC823" w14:textId="77777777" w:rsidR="00841C82" w:rsidRPr="00591643" w:rsidRDefault="00841C82" w:rsidP="00640C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841C82" w:rsidRPr="00C76DF3" w:rsidRDefault="00B8243A" w:rsidP="00C71869">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841C82" w:rsidRPr="00C76DF3" w:rsidRDefault="00841C82"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841C82" w:rsidRPr="00C76DF3" w:rsidRDefault="00B8243A" w:rsidP="00C71869">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841C82" w:rsidRPr="00C76DF3" w:rsidRDefault="00841C82"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841C82" w:rsidRPr="00C76DF3" w:rsidRDefault="00B8243A" w:rsidP="00C71869">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841C82" w:rsidRPr="00C76DF3" w:rsidRDefault="00841C82"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841C82" w:rsidRPr="00C76DF3" w:rsidRDefault="00B8243A" w:rsidP="00C71869">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841C82" w:rsidRPr="00C76DF3" w:rsidRDefault="00B8243A" w:rsidP="00C71869">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841C82" w:rsidRPr="00C76DF3" w:rsidRDefault="00841C82"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841C82" w:rsidRPr="00C76DF3" w:rsidRDefault="00B8243A" w:rsidP="00C71869">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3F896E2" w14:textId="77777777" w:rsidR="00841C82" w:rsidRPr="00591643" w:rsidRDefault="00841C82" w:rsidP="00CA05D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5D162117" w14:textId="77777777" w:rsidR="00841C82" w:rsidRPr="00591643" w:rsidRDefault="00841C82" w:rsidP="00C776E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15BAF5C9"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E4A1C"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BADC46D"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4557988"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242F32"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745E"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0426DF"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0211"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023D6"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BA488"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3BC70"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F605"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073DCF0" w14:textId="77777777" w:rsidR="00841C82" w:rsidRPr="00591643" w:rsidRDefault="00841C82" w:rsidP="00C776E4">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08785527"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E01903"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E2C769C"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F1570"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576509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FD8D37"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1F35D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8885"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BF23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316B5"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7AEB4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1E91A"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B677052" w14:textId="77777777" w:rsidR="00841C82" w:rsidRPr="00591643" w:rsidRDefault="00841C82" w:rsidP="00C776E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3CEAA9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0051F6"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5525B4"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45457"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74614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C59CB0"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19045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8A047"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98462"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86D1C"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1E85E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044B70"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1A73C883" w14:textId="77777777" w:rsidR="00841C82" w:rsidRPr="00591643" w:rsidRDefault="00841C82" w:rsidP="00C776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2392980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0A47C"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EB2F4F3"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BE832"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B7787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45C52"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A6846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1B88E"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23A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D368"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7E06A9"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25EFA"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DE2984" w14:textId="77777777" w:rsidR="00841C82" w:rsidRPr="00591643" w:rsidRDefault="00841C82" w:rsidP="00C776E4">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64D76B"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4CA147"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D3F012"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9CC2"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0639D7D"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D842C"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E47BE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731B2C"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64C4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97C89"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FB82D1"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646BE"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CA8E907" w14:textId="77777777" w:rsidR="00841C82" w:rsidRPr="00591643" w:rsidRDefault="00841C82" w:rsidP="00C776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3933A3B1"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D4859D"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F167F25"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8A79A"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5E28DD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87B92"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5983A8"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C8200"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3F5C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944A4"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FB1488"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F6DCA"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D1B97D1" w14:textId="77777777" w:rsidR="00841C82" w:rsidRPr="00591643" w:rsidRDefault="00841C82" w:rsidP="00C776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69A330F4" w14:textId="77777777" w:rsidR="00841C82" w:rsidRPr="00591643" w:rsidRDefault="00841C82" w:rsidP="00C776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7CE0730D"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B15FFB"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BBF00F"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53B0E"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9E74621"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22C0"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93F384"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21200"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97E5D"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19312"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53F8DA"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67E7878"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49AAA34C" w14:textId="77777777" w:rsidR="00841C82" w:rsidRPr="00591643" w:rsidRDefault="00841C82" w:rsidP="00C776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841C82" w:rsidRPr="00C76DF3" w14:paraId="5F48D3EC"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BF095" w14:textId="77777777" w:rsidR="00841C82" w:rsidRPr="00C76DF3" w:rsidRDefault="00B8243A" w:rsidP="00841C82">
          <w:pPr>
            <w:pStyle w:val="ProductList-OfferingBody"/>
            <w:ind w:left="-77" w:right="-73"/>
            <w:jc w:val="center"/>
            <w:rPr>
              <w:color w:val="808080" w:themeColor="background1" w:themeShade="80"/>
              <w:sz w:val="14"/>
              <w:szCs w:val="14"/>
            </w:rPr>
          </w:pPr>
          <w:hyperlink w:anchor="TableofContents" w:history="1">
            <w:r w:rsidR="00841C82">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7698528" w14:textId="77777777" w:rsidR="00841C82" w:rsidRPr="00C76DF3" w:rsidRDefault="00841C82"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62122" w14:textId="77777777" w:rsidR="00841C82" w:rsidRPr="00C76DF3" w:rsidRDefault="00B8243A" w:rsidP="00841C82">
          <w:pPr>
            <w:pStyle w:val="ProductList-OfferingBody"/>
            <w:ind w:left="-72" w:right="-74"/>
            <w:jc w:val="center"/>
            <w:rPr>
              <w:color w:val="808080" w:themeColor="background1" w:themeShade="80"/>
              <w:sz w:val="14"/>
              <w:szCs w:val="14"/>
            </w:rPr>
          </w:pPr>
          <w:hyperlink w:anchor="Introduction" w:history="1">
            <w:r w:rsidR="00841C82">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FD1C168" w14:textId="77777777" w:rsidR="00841C82" w:rsidRPr="00C76DF3" w:rsidRDefault="00841C82"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5AB7E" w14:textId="77777777" w:rsidR="00841C82" w:rsidRPr="00C76DF3" w:rsidRDefault="00B8243A" w:rsidP="00841C82">
          <w:pPr>
            <w:pStyle w:val="ProductList-OfferingBody"/>
            <w:ind w:left="-72" w:right="-75"/>
            <w:jc w:val="center"/>
            <w:rPr>
              <w:color w:val="808080" w:themeColor="background1" w:themeShade="80"/>
              <w:sz w:val="14"/>
              <w:szCs w:val="14"/>
            </w:rPr>
          </w:pPr>
          <w:hyperlink w:anchor="GeneralTerms" w:history="1">
            <w:r w:rsidR="00841C82">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C0CC39" w14:textId="77777777" w:rsidR="00841C82" w:rsidRPr="00C76DF3" w:rsidRDefault="00841C82"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A389" w14:textId="77777777" w:rsidR="00841C82" w:rsidRPr="00C76DF3" w:rsidRDefault="00B8243A" w:rsidP="00841C82">
          <w:pPr>
            <w:pStyle w:val="ProductList-OfferingBody"/>
            <w:ind w:left="-72" w:right="-77"/>
            <w:jc w:val="center"/>
            <w:rPr>
              <w:color w:val="808080" w:themeColor="background1" w:themeShade="80"/>
              <w:sz w:val="14"/>
              <w:szCs w:val="14"/>
            </w:rPr>
          </w:pPr>
          <w:hyperlink w:anchor="PrivacyandSecurityTerms" w:history="1">
            <w:r w:rsidR="00841C82">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F9B023"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701BD" w14:textId="77777777" w:rsidR="00841C82" w:rsidRPr="00C76DF3" w:rsidRDefault="00B8243A" w:rsidP="00841C82">
          <w:pPr>
            <w:pStyle w:val="ProductList-OfferingBody"/>
            <w:ind w:left="-72" w:right="-77"/>
            <w:jc w:val="center"/>
            <w:rPr>
              <w:color w:val="808080" w:themeColor="background1" w:themeShade="80"/>
              <w:sz w:val="14"/>
              <w:szCs w:val="14"/>
            </w:rPr>
          </w:pPr>
          <w:hyperlink w:anchor="OnlineServiceSpecificTerms" w:history="1">
            <w:r w:rsidR="00841C82">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3A6D07" w14:textId="77777777" w:rsidR="00841C82" w:rsidRPr="00C76DF3" w:rsidRDefault="00841C82"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757651" w14:textId="77777777" w:rsidR="00841C82" w:rsidRPr="00C76DF3" w:rsidRDefault="00B8243A" w:rsidP="00841C82">
          <w:pPr>
            <w:pStyle w:val="ProductList-OfferingBody"/>
            <w:ind w:left="-72" w:right="-76"/>
            <w:jc w:val="center"/>
            <w:rPr>
              <w:color w:val="808080" w:themeColor="background1" w:themeShade="80"/>
              <w:sz w:val="14"/>
              <w:szCs w:val="14"/>
            </w:rPr>
          </w:pPr>
          <w:hyperlink w:anchor="Attachment1" w:history="1">
            <w:r w:rsidR="00841C82">
              <w:rPr>
                <w:rStyle w:val="Hyperlink"/>
                <w:sz w:val="14"/>
                <w:szCs w:val="14"/>
              </w:rPr>
              <w:t>Załącznik</w:t>
            </w:r>
          </w:hyperlink>
        </w:p>
      </w:tc>
    </w:tr>
  </w:tbl>
  <w:p w14:paraId="07F6DE0D" w14:textId="77777777" w:rsidR="00841C82" w:rsidRPr="00591643" w:rsidRDefault="00841C82" w:rsidP="00C776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51D3BA" w14:textId="77777777" w:rsidR="00B8243A" w:rsidRDefault="00B8243A" w:rsidP="009A573F">
      <w:pPr>
        <w:spacing w:after="0" w:line="240" w:lineRule="auto"/>
      </w:pPr>
      <w:r>
        <w:separator/>
      </w:r>
    </w:p>
  </w:footnote>
  <w:footnote w:type="continuationSeparator" w:id="0">
    <w:p w14:paraId="30382453" w14:textId="77777777" w:rsidR="00B8243A" w:rsidRDefault="00B8243A" w:rsidP="009A573F">
      <w:pPr>
        <w:spacing w:after="0" w:line="240" w:lineRule="auto"/>
      </w:pPr>
      <w:r>
        <w:continuationSeparator/>
      </w:r>
    </w:p>
  </w:footnote>
  <w:footnote w:type="continuationNotice" w:id="1">
    <w:p w14:paraId="5A689E6A" w14:textId="77777777" w:rsidR="00B8243A" w:rsidRDefault="00B8243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1216C1" w14:textId="77777777" w:rsidR="00D40720" w:rsidRDefault="00D4072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395C6E" w14:textId="77777777" w:rsidR="00D40720" w:rsidRDefault="00D4072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841C82" w:rsidRPr="004D27A6" w:rsidRDefault="00841C8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2FA8DF3" w:rsidR="00841C82" w:rsidRPr="00171B2E" w:rsidRDefault="00C14D9B" w:rsidP="00527B9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Postanowienia dotyczące Usług Online w ramach licencjonowania zbiorowego Microsoft (wersja polska, listopad 2015 r.)</w:t>
        </w:r>
        <w:r w:rsidR="00841C82">
          <w:rPr>
            <w:color w:val="404040" w:themeColor="text1" w:themeTint="BF"/>
            <w:sz w:val="16"/>
            <w:szCs w:val="16"/>
          </w:rPr>
          <w:tab/>
        </w:r>
        <w:r w:rsidR="00841C82">
          <w:rPr>
            <w:color w:val="404040" w:themeColor="text1" w:themeTint="BF"/>
            <w:sz w:val="16"/>
            <w:szCs w:val="16"/>
          </w:rPr>
          <w:fldChar w:fldCharType="begin"/>
        </w:r>
        <w:r w:rsidR="00841C82" w:rsidRPr="004D27A6">
          <w:rPr>
            <w:color w:val="404040" w:themeColor="text1" w:themeTint="BF"/>
            <w:sz w:val="16"/>
            <w:szCs w:val="16"/>
          </w:rPr>
          <w:instrText xml:space="preserve"> PAGE   \* MERGEFORMAT </w:instrText>
        </w:r>
        <w:r w:rsidR="00841C82">
          <w:rPr>
            <w:color w:val="404040" w:themeColor="text1" w:themeTint="BF"/>
            <w:sz w:val="16"/>
            <w:szCs w:val="16"/>
          </w:rPr>
          <w:fldChar w:fldCharType="separate"/>
        </w:r>
        <w:r w:rsidR="00D40720">
          <w:rPr>
            <w:noProof/>
            <w:color w:val="404040" w:themeColor="text1" w:themeTint="BF"/>
            <w:sz w:val="16"/>
            <w:szCs w:val="16"/>
          </w:rPr>
          <w:t>21</w:t>
        </w:r>
        <w:r w:rsidR="00841C8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B9A4838" w:rsidR="00841C82" w:rsidRPr="004D27A6" w:rsidRDefault="00C14D9B" w:rsidP="00527B94">
        <w:pPr>
          <w:pStyle w:val="ProductList-Body"/>
          <w:tabs>
            <w:tab w:val="right" w:pos="10800"/>
          </w:tabs>
          <w:spacing w:before="20" w:after="20"/>
          <w:rPr>
            <w:color w:val="404040" w:themeColor="text1" w:themeTint="BF"/>
            <w:sz w:val="16"/>
            <w:szCs w:val="16"/>
          </w:rPr>
        </w:pPr>
        <w:r>
          <w:rPr>
            <w:color w:val="404040" w:themeColor="text1" w:themeTint="BF"/>
            <w:sz w:val="16"/>
            <w:szCs w:val="16"/>
          </w:rPr>
          <w:t>Postanowienia dotyczące Usług Online w ramach licencjonowania zbiorowego Microsoft (wersja polska, listopad 2015 r.)</w:t>
        </w:r>
        <w:r w:rsidR="00841C82">
          <w:rPr>
            <w:color w:val="404040" w:themeColor="text1" w:themeTint="BF"/>
            <w:sz w:val="16"/>
            <w:szCs w:val="16"/>
          </w:rPr>
          <w:tab/>
        </w:r>
        <w:r w:rsidR="00841C82">
          <w:rPr>
            <w:color w:val="404040" w:themeColor="text1" w:themeTint="BF"/>
            <w:sz w:val="16"/>
            <w:szCs w:val="16"/>
          </w:rPr>
          <w:fldChar w:fldCharType="begin"/>
        </w:r>
        <w:r w:rsidR="00841C82" w:rsidRPr="004D27A6">
          <w:rPr>
            <w:color w:val="404040" w:themeColor="text1" w:themeTint="BF"/>
            <w:sz w:val="16"/>
            <w:szCs w:val="16"/>
          </w:rPr>
          <w:instrText xml:space="preserve"> PAGE   \* MERGEFORMAT </w:instrText>
        </w:r>
        <w:r w:rsidR="00841C82">
          <w:rPr>
            <w:color w:val="404040" w:themeColor="text1" w:themeTint="BF"/>
            <w:sz w:val="16"/>
            <w:szCs w:val="16"/>
          </w:rPr>
          <w:fldChar w:fldCharType="separate"/>
        </w:r>
        <w:r w:rsidR="00D40720">
          <w:rPr>
            <w:noProof/>
            <w:color w:val="404040" w:themeColor="text1" w:themeTint="BF"/>
            <w:sz w:val="16"/>
            <w:szCs w:val="16"/>
          </w:rPr>
          <w:t>3</w:t>
        </w:r>
        <w:r w:rsidR="00841C8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y2ZPc1QaHQJErrR18SOhYjVysA12VOPVMib9v/zT7awKyQbhERwkLt2k2NMR9dTklsx2ZLl+Oc5uTS3P5tZ74w==" w:salt="gELceUpTPKFXKq11imTF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99"/>
    <w:rsid w:val="00132D95"/>
    <w:rsid w:val="00134DA1"/>
    <w:rsid w:val="00134EF8"/>
    <w:rsid w:val="00135786"/>
    <w:rsid w:val="00136452"/>
    <w:rsid w:val="00137A32"/>
    <w:rsid w:val="00137E59"/>
    <w:rsid w:val="00140900"/>
    <w:rsid w:val="0014192B"/>
    <w:rsid w:val="00141936"/>
    <w:rsid w:val="0014211E"/>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78C"/>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C3"/>
    <w:rsid w:val="00B70E21"/>
    <w:rsid w:val="00B710C4"/>
    <w:rsid w:val="00B75CB7"/>
    <w:rsid w:val="00B7638F"/>
    <w:rsid w:val="00B76D83"/>
    <w:rsid w:val="00B80DB3"/>
    <w:rsid w:val="00B8103D"/>
    <w:rsid w:val="00B8243A"/>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DF8"/>
    <w:rsid w:val="00C14D9B"/>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E1F"/>
    <w:rsid w:val="00D33C4C"/>
    <w:rsid w:val="00D3417F"/>
    <w:rsid w:val="00D3525A"/>
    <w:rsid w:val="00D37F31"/>
    <w:rsid w:val="00D40720"/>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pl-pl/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47A02-D849-4A9C-AF70-A2642363E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19764</Words>
  <Characters>112656</Characters>
  <Application>Microsoft Office Word</Application>
  <DocSecurity>8</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2015-10-23T05:11:00Z</dcterms:created>
  <dcterms:modified xsi:type="dcterms:W3CDTF">2015-10-23T05:11:00Z</dcterms:modified>
</cp:coreProperties>
</file>