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7B30F31C"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A26C9">
        <w:rPr>
          <w:rFonts w:asciiTheme="majorHAnsi" w:hAnsiTheme="majorHAnsi"/>
          <w:color w:val="FFFFFF" w:themeColor="background1"/>
          <w:sz w:val="72"/>
          <w:szCs w:val="72"/>
        </w:rPr>
        <w:t>1</w:t>
      </w:r>
      <w:r w:rsidR="008F2AA1">
        <w:rPr>
          <w:rFonts w:asciiTheme="majorHAnsi" w:hAnsiTheme="majorHAnsi"/>
          <w:color w:val="FFFFFF" w:themeColor="background1"/>
          <w:sz w:val="72"/>
          <w:szCs w:val="72"/>
        </w:rPr>
        <w:t xml:space="preserve"> </w:t>
      </w:r>
      <w:r w:rsidR="00F22BDC">
        <w:rPr>
          <w:rFonts w:asciiTheme="majorHAnsi" w:hAnsiTheme="majorHAnsi"/>
          <w:color w:val="FFFFFF" w:themeColor="background1"/>
          <w:sz w:val="72"/>
          <w:szCs w:val="72"/>
        </w:rPr>
        <w:t>listopada</w:t>
      </w:r>
      <w:r w:rsidR="000A26C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42E196ED" w14:textId="2A2DFFDC" w:rsidR="00590623"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23318806" w:history="1">
        <w:r w:rsidR="00590623" w:rsidRPr="007F3983">
          <w:rPr>
            <w:rStyle w:val="Hyperlink"/>
            <w:noProof/>
          </w:rPr>
          <w:t>Wprowadzenie</w:t>
        </w:r>
        <w:r w:rsidR="00590623">
          <w:rPr>
            <w:noProof/>
            <w:webHidden/>
          </w:rPr>
          <w:tab/>
        </w:r>
        <w:r w:rsidR="00590623">
          <w:rPr>
            <w:noProof/>
            <w:webHidden/>
          </w:rPr>
          <w:fldChar w:fldCharType="begin"/>
        </w:r>
        <w:r w:rsidR="00590623">
          <w:rPr>
            <w:noProof/>
            <w:webHidden/>
          </w:rPr>
          <w:instrText xml:space="preserve"> PAGEREF _Toc23318806 \h </w:instrText>
        </w:r>
        <w:r w:rsidR="00590623">
          <w:rPr>
            <w:noProof/>
            <w:webHidden/>
          </w:rPr>
        </w:r>
        <w:r w:rsidR="00590623">
          <w:rPr>
            <w:noProof/>
            <w:webHidden/>
          </w:rPr>
          <w:fldChar w:fldCharType="separate"/>
        </w:r>
        <w:r w:rsidR="00590623">
          <w:rPr>
            <w:noProof/>
            <w:webHidden/>
          </w:rPr>
          <w:t>3</w:t>
        </w:r>
        <w:r w:rsidR="00590623">
          <w:rPr>
            <w:noProof/>
            <w:webHidden/>
          </w:rPr>
          <w:fldChar w:fldCharType="end"/>
        </w:r>
      </w:hyperlink>
    </w:p>
    <w:p w14:paraId="6367D0C5" w14:textId="57EA6B68" w:rsidR="00590623" w:rsidRDefault="00653468">
      <w:pPr>
        <w:pStyle w:val="TOC5"/>
        <w:tabs>
          <w:tab w:val="right" w:leader="dot" w:pos="5030"/>
        </w:tabs>
        <w:rPr>
          <w:rFonts w:eastAsiaTheme="minorEastAsia"/>
          <w:noProof/>
          <w:sz w:val="22"/>
          <w:lang w:val="en-US" w:eastAsia="en-US" w:bidi="ar-SA"/>
        </w:rPr>
      </w:pPr>
      <w:hyperlink w:anchor="_Toc23318807" w:history="1">
        <w:r w:rsidR="00590623" w:rsidRPr="007F3983">
          <w:rPr>
            <w:rStyle w:val="Hyperlink"/>
            <w:noProof/>
          </w:rPr>
          <w:t>Umowy dotyczące poziomu usługi</w:t>
        </w:r>
        <w:r w:rsidR="00590623">
          <w:rPr>
            <w:noProof/>
            <w:webHidden/>
          </w:rPr>
          <w:tab/>
        </w:r>
        <w:r w:rsidR="00590623">
          <w:rPr>
            <w:noProof/>
            <w:webHidden/>
          </w:rPr>
          <w:fldChar w:fldCharType="begin"/>
        </w:r>
        <w:r w:rsidR="00590623">
          <w:rPr>
            <w:noProof/>
            <w:webHidden/>
          </w:rPr>
          <w:instrText xml:space="preserve"> PAGEREF _Toc23318807 \h </w:instrText>
        </w:r>
        <w:r w:rsidR="00590623">
          <w:rPr>
            <w:noProof/>
            <w:webHidden/>
          </w:rPr>
        </w:r>
        <w:r w:rsidR="00590623">
          <w:rPr>
            <w:noProof/>
            <w:webHidden/>
          </w:rPr>
          <w:fldChar w:fldCharType="separate"/>
        </w:r>
        <w:r w:rsidR="00590623">
          <w:rPr>
            <w:noProof/>
            <w:webHidden/>
          </w:rPr>
          <w:t>3</w:t>
        </w:r>
        <w:r w:rsidR="00590623">
          <w:rPr>
            <w:noProof/>
            <w:webHidden/>
          </w:rPr>
          <w:fldChar w:fldCharType="end"/>
        </w:r>
      </w:hyperlink>
    </w:p>
    <w:p w14:paraId="20C10B22" w14:textId="5C47640E" w:rsidR="00590623" w:rsidRDefault="00653468">
      <w:pPr>
        <w:pStyle w:val="TOC5"/>
        <w:tabs>
          <w:tab w:val="right" w:leader="dot" w:pos="5030"/>
        </w:tabs>
        <w:rPr>
          <w:rFonts w:eastAsiaTheme="minorEastAsia"/>
          <w:noProof/>
          <w:sz w:val="22"/>
          <w:lang w:val="en-US" w:eastAsia="en-US" w:bidi="ar-SA"/>
        </w:rPr>
      </w:pPr>
      <w:hyperlink w:anchor="_Toc23318808" w:history="1">
        <w:r w:rsidR="00590623" w:rsidRPr="007F3983">
          <w:rPr>
            <w:rStyle w:val="Hyperlink"/>
            <w:noProof/>
          </w:rPr>
          <w:t>Właściwe Aktualizacje i Postanowienia Dotyczące Usług Online</w:t>
        </w:r>
        <w:r w:rsidR="00590623">
          <w:rPr>
            <w:noProof/>
            <w:webHidden/>
          </w:rPr>
          <w:tab/>
        </w:r>
        <w:r w:rsidR="00590623">
          <w:rPr>
            <w:noProof/>
            <w:webHidden/>
          </w:rPr>
          <w:fldChar w:fldCharType="begin"/>
        </w:r>
        <w:r w:rsidR="00590623">
          <w:rPr>
            <w:noProof/>
            <w:webHidden/>
          </w:rPr>
          <w:instrText xml:space="preserve"> PAGEREF _Toc23318808 \h </w:instrText>
        </w:r>
        <w:r w:rsidR="00590623">
          <w:rPr>
            <w:noProof/>
            <w:webHidden/>
          </w:rPr>
        </w:r>
        <w:r w:rsidR="00590623">
          <w:rPr>
            <w:noProof/>
            <w:webHidden/>
          </w:rPr>
          <w:fldChar w:fldCharType="separate"/>
        </w:r>
        <w:r w:rsidR="00590623">
          <w:rPr>
            <w:noProof/>
            <w:webHidden/>
          </w:rPr>
          <w:t>3</w:t>
        </w:r>
        <w:r w:rsidR="00590623">
          <w:rPr>
            <w:noProof/>
            <w:webHidden/>
          </w:rPr>
          <w:fldChar w:fldCharType="end"/>
        </w:r>
      </w:hyperlink>
    </w:p>
    <w:p w14:paraId="28D4CA9B" w14:textId="46D58540" w:rsidR="00590623" w:rsidRDefault="00653468">
      <w:pPr>
        <w:pStyle w:val="TOC5"/>
        <w:tabs>
          <w:tab w:val="right" w:leader="dot" w:pos="5030"/>
        </w:tabs>
        <w:rPr>
          <w:rFonts w:eastAsiaTheme="minorEastAsia"/>
          <w:noProof/>
          <w:sz w:val="22"/>
          <w:lang w:val="en-US" w:eastAsia="en-US" w:bidi="ar-SA"/>
        </w:rPr>
      </w:pPr>
      <w:hyperlink w:anchor="_Toc23318809" w:history="1">
        <w:r w:rsidR="00590623" w:rsidRPr="007F3983">
          <w:rPr>
            <w:rStyle w:val="Hyperlink"/>
            <w:noProof/>
          </w:rPr>
          <w:t>Powiadomienia elektroniczne</w:t>
        </w:r>
        <w:r w:rsidR="00590623">
          <w:rPr>
            <w:noProof/>
            <w:webHidden/>
          </w:rPr>
          <w:tab/>
        </w:r>
        <w:r w:rsidR="00590623">
          <w:rPr>
            <w:noProof/>
            <w:webHidden/>
          </w:rPr>
          <w:fldChar w:fldCharType="begin"/>
        </w:r>
        <w:r w:rsidR="00590623">
          <w:rPr>
            <w:noProof/>
            <w:webHidden/>
          </w:rPr>
          <w:instrText xml:space="preserve"> PAGEREF _Toc23318809 \h </w:instrText>
        </w:r>
        <w:r w:rsidR="00590623">
          <w:rPr>
            <w:noProof/>
            <w:webHidden/>
          </w:rPr>
        </w:r>
        <w:r w:rsidR="00590623">
          <w:rPr>
            <w:noProof/>
            <w:webHidden/>
          </w:rPr>
          <w:fldChar w:fldCharType="separate"/>
        </w:r>
        <w:r w:rsidR="00590623">
          <w:rPr>
            <w:noProof/>
            <w:webHidden/>
          </w:rPr>
          <w:t>3</w:t>
        </w:r>
        <w:r w:rsidR="00590623">
          <w:rPr>
            <w:noProof/>
            <w:webHidden/>
          </w:rPr>
          <w:fldChar w:fldCharType="end"/>
        </w:r>
      </w:hyperlink>
    </w:p>
    <w:p w14:paraId="066D5914" w14:textId="2865DF57" w:rsidR="00590623" w:rsidRDefault="00653468">
      <w:pPr>
        <w:pStyle w:val="TOC5"/>
        <w:tabs>
          <w:tab w:val="right" w:leader="dot" w:pos="5030"/>
        </w:tabs>
        <w:rPr>
          <w:rFonts w:eastAsiaTheme="minorEastAsia"/>
          <w:noProof/>
          <w:sz w:val="22"/>
          <w:lang w:val="en-US" w:eastAsia="en-US" w:bidi="ar-SA"/>
        </w:rPr>
      </w:pPr>
      <w:hyperlink w:anchor="_Toc23318810" w:history="1">
        <w:r w:rsidR="00590623" w:rsidRPr="007F3983">
          <w:rPr>
            <w:rStyle w:val="Hyperlink"/>
            <w:noProof/>
          </w:rPr>
          <w:t>Wcześniejsze wersje</w:t>
        </w:r>
        <w:r w:rsidR="00590623">
          <w:rPr>
            <w:noProof/>
            <w:webHidden/>
          </w:rPr>
          <w:tab/>
        </w:r>
        <w:r w:rsidR="00590623">
          <w:rPr>
            <w:noProof/>
            <w:webHidden/>
          </w:rPr>
          <w:fldChar w:fldCharType="begin"/>
        </w:r>
        <w:r w:rsidR="00590623">
          <w:rPr>
            <w:noProof/>
            <w:webHidden/>
          </w:rPr>
          <w:instrText xml:space="preserve"> PAGEREF _Toc23318810 \h </w:instrText>
        </w:r>
        <w:r w:rsidR="00590623">
          <w:rPr>
            <w:noProof/>
            <w:webHidden/>
          </w:rPr>
        </w:r>
        <w:r w:rsidR="00590623">
          <w:rPr>
            <w:noProof/>
            <w:webHidden/>
          </w:rPr>
          <w:fldChar w:fldCharType="separate"/>
        </w:r>
        <w:r w:rsidR="00590623">
          <w:rPr>
            <w:noProof/>
            <w:webHidden/>
          </w:rPr>
          <w:t>3</w:t>
        </w:r>
        <w:r w:rsidR="00590623">
          <w:rPr>
            <w:noProof/>
            <w:webHidden/>
          </w:rPr>
          <w:fldChar w:fldCharType="end"/>
        </w:r>
      </w:hyperlink>
    </w:p>
    <w:p w14:paraId="2BFF13A8" w14:textId="0EA5BD87" w:rsidR="00590623" w:rsidRDefault="00653468">
      <w:pPr>
        <w:pStyle w:val="TOC3"/>
        <w:rPr>
          <w:rFonts w:eastAsiaTheme="minorEastAsia"/>
          <w:b w:val="0"/>
          <w:smallCaps w:val="0"/>
          <w:sz w:val="22"/>
          <w:lang w:val="en-US" w:eastAsia="en-US" w:bidi="ar-SA"/>
        </w:rPr>
      </w:pPr>
      <w:hyperlink w:anchor="_Toc23318811" w:history="1">
        <w:r w:rsidR="00590623" w:rsidRPr="007F3983">
          <w:rPr>
            <w:rStyle w:val="Hyperlink"/>
          </w:rPr>
          <w:t>Objaśnienia i zestawienie zmian</w:t>
        </w:r>
        <w:r w:rsidR="00590623">
          <w:rPr>
            <w:webHidden/>
          </w:rPr>
          <w:tab/>
        </w:r>
        <w:r w:rsidR="00590623">
          <w:rPr>
            <w:webHidden/>
          </w:rPr>
          <w:fldChar w:fldCharType="begin"/>
        </w:r>
        <w:r w:rsidR="00590623">
          <w:rPr>
            <w:webHidden/>
          </w:rPr>
          <w:instrText xml:space="preserve"> PAGEREF _Toc23318811 \h </w:instrText>
        </w:r>
        <w:r w:rsidR="00590623">
          <w:rPr>
            <w:webHidden/>
          </w:rPr>
        </w:r>
        <w:r w:rsidR="00590623">
          <w:rPr>
            <w:webHidden/>
          </w:rPr>
          <w:fldChar w:fldCharType="separate"/>
        </w:r>
        <w:r w:rsidR="00590623">
          <w:rPr>
            <w:webHidden/>
          </w:rPr>
          <w:t>3</w:t>
        </w:r>
        <w:r w:rsidR="00590623">
          <w:rPr>
            <w:webHidden/>
          </w:rPr>
          <w:fldChar w:fldCharType="end"/>
        </w:r>
      </w:hyperlink>
    </w:p>
    <w:p w14:paraId="73A1E121" w14:textId="38559CF8" w:rsidR="00590623" w:rsidRDefault="00653468">
      <w:pPr>
        <w:pStyle w:val="TOC1"/>
        <w:rPr>
          <w:rFonts w:eastAsiaTheme="minorEastAsia"/>
          <w:b w:val="0"/>
          <w:caps w:val="0"/>
          <w:noProof/>
          <w:sz w:val="22"/>
          <w:lang w:val="en-US" w:eastAsia="en-US" w:bidi="ar-SA"/>
        </w:rPr>
      </w:pPr>
      <w:hyperlink w:anchor="_Toc23318812" w:history="1">
        <w:r w:rsidR="00590623" w:rsidRPr="007F3983">
          <w:rPr>
            <w:rStyle w:val="Hyperlink"/>
            <w:noProof/>
          </w:rPr>
          <w:t>Definicje</w:t>
        </w:r>
        <w:r w:rsidR="00590623">
          <w:rPr>
            <w:noProof/>
            <w:webHidden/>
          </w:rPr>
          <w:tab/>
        </w:r>
        <w:r w:rsidR="00590623">
          <w:rPr>
            <w:noProof/>
            <w:webHidden/>
          </w:rPr>
          <w:fldChar w:fldCharType="begin"/>
        </w:r>
        <w:r w:rsidR="00590623">
          <w:rPr>
            <w:noProof/>
            <w:webHidden/>
          </w:rPr>
          <w:instrText xml:space="preserve"> PAGEREF _Toc23318812 \h </w:instrText>
        </w:r>
        <w:r w:rsidR="00590623">
          <w:rPr>
            <w:noProof/>
            <w:webHidden/>
          </w:rPr>
        </w:r>
        <w:r w:rsidR="00590623">
          <w:rPr>
            <w:noProof/>
            <w:webHidden/>
          </w:rPr>
          <w:fldChar w:fldCharType="separate"/>
        </w:r>
        <w:r w:rsidR="00590623">
          <w:rPr>
            <w:noProof/>
            <w:webHidden/>
          </w:rPr>
          <w:t>4</w:t>
        </w:r>
        <w:r w:rsidR="00590623">
          <w:rPr>
            <w:noProof/>
            <w:webHidden/>
          </w:rPr>
          <w:fldChar w:fldCharType="end"/>
        </w:r>
      </w:hyperlink>
    </w:p>
    <w:p w14:paraId="2446ABAC" w14:textId="7CB1E877" w:rsidR="00590623" w:rsidRDefault="00653468">
      <w:pPr>
        <w:pStyle w:val="TOC1"/>
        <w:rPr>
          <w:rFonts w:eastAsiaTheme="minorEastAsia"/>
          <w:b w:val="0"/>
          <w:caps w:val="0"/>
          <w:noProof/>
          <w:sz w:val="22"/>
          <w:lang w:val="en-US" w:eastAsia="en-US" w:bidi="ar-SA"/>
        </w:rPr>
      </w:pPr>
      <w:hyperlink w:anchor="_Toc23318813" w:history="1">
        <w:r w:rsidR="00590623" w:rsidRPr="007F3983">
          <w:rPr>
            <w:rStyle w:val="Hyperlink"/>
            <w:noProof/>
          </w:rPr>
          <w:t>Postanowienia ogólne</w:t>
        </w:r>
        <w:r w:rsidR="00590623">
          <w:rPr>
            <w:noProof/>
            <w:webHidden/>
          </w:rPr>
          <w:tab/>
        </w:r>
        <w:r w:rsidR="00590623">
          <w:rPr>
            <w:noProof/>
            <w:webHidden/>
          </w:rPr>
          <w:fldChar w:fldCharType="begin"/>
        </w:r>
        <w:r w:rsidR="00590623">
          <w:rPr>
            <w:noProof/>
            <w:webHidden/>
          </w:rPr>
          <w:instrText xml:space="preserve"> PAGEREF _Toc23318813 \h </w:instrText>
        </w:r>
        <w:r w:rsidR="00590623">
          <w:rPr>
            <w:noProof/>
            <w:webHidden/>
          </w:rPr>
        </w:r>
        <w:r w:rsidR="00590623">
          <w:rPr>
            <w:noProof/>
            <w:webHidden/>
          </w:rPr>
          <w:fldChar w:fldCharType="separate"/>
        </w:r>
        <w:r w:rsidR="00590623">
          <w:rPr>
            <w:noProof/>
            <w:webHidden/>
          </w:rPr>
          <w:t>6</w:t>
        </w:r>
        <w:r w:rsidR="00590623">
          <w:rPr>
            <w:noProof/>
            <w:webHidden/>
          </w:rPr>
          <w:fldChar w:fldCharType="end"/>
        </w:r>
      </w:hyperlink>
    </w:p>
    <w:p w14:paraId="4634A28D" w14:textId="78CC550F" w:rsidR="00590623" w:rsidRDefault="00653468">
      <w:pPr>
        <w:pStyle w:val="TOC5"/>
        <w:tabs>
          <w:tab w:val="right" w:leader="dot" w:pos="5030"/>
        </w:tabs>
        <w:rPr>
          <w:rFonts w:eastAsiaTheme="minorEastAsia"/>
          <w:noProof/>
          <w:sz w:val="22"/>
          <w:lang w:val="en-US" w:eastAsia="en-US" w:bidi="ar-SA"/>
        </w:rPr>
      </w:pPr>
      <w:hyperlink w:anchor="_Toc23318814" w:history="1">
        <w:r w:rsidR="00590623" w:rsidRPr="007F3983">
          <w:rPr>
            <w:rStyle w:val="Hyperlink"/>
            <w:noProof/>
          </w:rPr>
          <w:t>Licencjonowanie Usług Online</w:t>
        </w:r>
        <w:r w:rsidR="00590623">
          <w:rPr>
            <w:noProof/>
            <w:webHidden/>
          </w:rPr>
          <w:tab/>
        </w:r>
        <w:r w:rsidR="00590623">
          <w:rPr>
            <w:noProof/>
            <w:webHidden/>
          </w:rPr>
          <w:fldChar w:fldCharType="begin"/>
        </w:r>
        <w:r w:rsidR="00590623">
          <w:rPr>
            <w:noProof/>
            <w:webHidden/>
          </w:rPr>
          <w:instrText xml:space="preserve"> PAGEREF _Toc23318814 \h </w:instrText>
        </w:r>
        <w:r w:rsidR="00590623">
          <w:rPr>
            <w:noProof/>
            <w:webHidden/>
          </w:rPr>
        </w:r>
        <w:r w:rsidR="00590623">
          <w:rPr>
            <w:noProof/>
            <w:webHidden/>
          </w:rPr>
          <w:fldChar w:fldCharType="separate"/>
        </w:r>
        <w:r w:rsidR="00590623">
          <w:rPr>
            <w:noProof/>
            <w:webHidden/>
          </w:rPr>
          <w:t>6</w:t>
        </w:r>
        <w:r w:rsidR="00590623">
          <w:rPr>
            <w:noProof/>
            <w:webHidden/>
          </w:rPr>
          <w:fldChar w:fldCharType="end"/>
        </w:r>
      </w:hyperlink>
    </w:p>
    <w:p w14:paraId="6C4CD67C" w14:textId="2D8EC9FF" w:rsidR="00590623" w:rsidRDefault="00653468">
      <w:pPr>
        <w:pStyle w:val="TOC5"/>
        <w:tabs>
          <w:tab w:val="right" w:leader="dot" w:pos="5030"/>
        </w:tabs>
        <w:rPr>
          <w:rFonts w:eastAsiaTheme="minorEastAsia"/>
          <w:noProof/>
          <w:sz w:val="22"/>
          <w:lang w:val="en-US" w:eastAsia="en-US" w:bidi="ar-SA"/>
        </w:rPr>
      </w:pPr>
      <w:hyperlink w:anchor="_Toc23318815" w:history="1">
        <w:r w:rsidR="00590623" w:rsidRPr="007F3983">
          <w:rPr>
            <w:rStyle w:val="Hyperlink"/>
            <w:noProof/>
          </w:rPr>
          <w:t>Korzystanie z Usług Online</w:t>
        </w:r>
        <w:r w:rsidR="00590623">
          <w:rPr>
            <w:noProof/>
            <w:webHidden/>
          </w:rPr>
          <w:tab/>
        </w:r>
        <w:r w:rsidR="00590623">
          <w:rPr>
            <w:noProof/>
            <w:webHidden/>
          </w:rPr>
          <w:fldChar w:fldCharType="begin"/>
        </w:r>
        <w:r w:rsidR="00590623">
          <w:rPr>
            <w:noProof/>
            <w:webHidden/>
          </w:rPr>
          <w:instrText xml:space="preserve"> PAGEREF _Toc23318815 \h </w:instrText>
        </w:r>
        <w:r w:rsidR="00590623">
          <w:rPr>
            <w:noProof/>
            <w:webHidden/>
          </w:rPr>
        </w:r>
        <w:r w:rsidR="00590623">
          <w:rPr>
            <w:noProof/>
            <w:webHidden/>
          </w:rPr>
          <w:fldChar w:fldCharType="separate"/>
        </w:r>
        <w:r w:rsidR="00590623">
          <w:rPr>
            <w:noProof/>
            <w:webHidden/>
          </w:rPr>
          <w:t>6</w:t>
        </w:r>
        <w:r w:rsidR="00590623">
          <w:rPr>
            <w:noProof/>
            <w:webHidden/>
          </w:rPr>
          <w:fldChar w:fldCharType="end"/>
        </w:r>
      </w:hyperlink>
    </w:p>
    <w:p w14:paraId="5ACD3607" w14:textId="0A1A5EF9" w:rsidR="00590623" w:rsidRDefault="00653468">
      <w:pPr>
        <w:pStyle w:val="TOC5"/>
        <w:tabs>
          <w:tab w:val="right" w:leader="dot" w:pos="5030"/>
        </w:tabs>
        <w:rPr>
          <w:rFonts w:eastAsiaTheme="minorEastAsia"/>
          <w:noProof/>
          <w:sz w:val="22"/>
          <w:lang w:val="en-US" w:eastAsia="en-US" w:bidi="ar-SA"/>
        </w:rPr>
      </w:pPr>
      <w:hyperlink w:anchor="_Toc23318816" w:history="1">
        <w:r w:rsidR="00590623" w:rsidRPr="007F3983">
          <w:rPr>
            <w:rStyle w:val="Hyperlink"/>
            <w:noProof/>
          </w:rPr>
          <w:t>Korzystanie z oprogramowania razem z Usługą Online</w:t>
        </w:r>
        <w:r w:rsidR="00590623">
          <w:rPr>
            <w:noProof/>
            <w:webHidden/>
          </w:rPr>
          <w:tab/>
        </w:r>
        <w:r w:rsidR="00590623">
          <w:rPr>
            <w:noProof/>
            <w:webHidden/>
          </w:rPr>
          <w:fldChar w:fldCharType="begin"/>
        </w:r>
        <w:r w:rsidR="00590623">
          <w:rPr>
            <w:noProof/>
            <w:webHidden/>
          </w:rPr>
          <w:instrText xml:space="preserve"> PAGEREF _Toc23318816 \h </w:instrText>
        </w:r>
        <w:r w:rsidR="00590623">
          <w:rPr>
            <w:noProof/>
            <w:webHidden/>
          </w:rPr>
        </w:r>
        <w:r w:rsidR="00590623">
          <w:rPr>
            <w:noProof/>
            <w:webHidden/>
          </w:rPr>
          <w:fldChar w:fldCharType="separate"/>
        </w:r>
        <w:r w:rsidR="00590623">
          <w:rPr>
            <w:noProof/>
            <w:webHidden/>
          </w:rPr>
          <w:t>6</w:t>
        </w:r>
        <w:r w:rsidR="00590623">
          <w:rPr>
            <w:noProof/>
            <w:webHidden/>
          </w:rPr>
          <w:fldChar w:fldCharType="end"/>
        </w:r>
      </w:hyperlink>
    </w:p>
    <w:p w14:paraId="0D9E8270" w14:textId="2D889B2D" w:rsidR="00590623" w:rsidRDefault="00653468">
      <w:pPr>
        <w:pStyle w:val="TOC5"/>
        <w:tabs>
          <w:tab w:val="right" w:leader="dot" w:pos="5030"/>
        </w:tabs>
        <w:rPr>
          <w:rFonts w:eastAsiaTheme="minorEastAsia"/>
          <w:noProof/>
          <w:sz w:val="22"/>
          <w:lang w:val="en-US" w:eastAsia="en-US" w:bidi="ar-SA"/>
        </w:rPr>
      </w:pPr>
      <w:hyperlink w:anchor="_Toc23318817" w:history="1">
        <w:r w:rsidR="00590623" w:rsidRPr="007F3983">
          <w:rPr>
            <w:rStyle w:val="Hyperlink"/>
            <w:noProof/>
          </w:rPr>
          <w:t>Ograniczenia techniczne</w:t>
        </w:r>
        <w:r w:rsidR="00590623">
          <w:rPr>
            <w:noProof/>
            <w:webHidden/>
          </w:rPr>
          <w:tab/>
        </w:r>
        <w:r w:rsidR="00590623">
          <w:rPr>
            <w:noProof/>
            <w:webHidden/>
          </w:rPr>
          <w:fldChar w:fldCharType="begin"/>
        </w:r>
        <w:r w:rsidR="00590623">
          <w:rPr>
            <w:noProof/>
            <w:webHidden/>
          </w:rPr>
          <w:instrText xml:space="preserve"> PAGEREF _Toc23318817 \h </w:instrText>
        </w:r>
        <w:r w:rsidR="00590623">
          <w:rPr>
            <w:noProof/>
            <w:webHidden/>
          </w:rPr>
        </w:r>
        <w:r w:rsidR="00590623">
          <w:rPr>
            <w:noProof/>
            <w:webHidden/>
          </w:rPr>
          <w:fldChar w:fldCharType="separate"/>
        </w:r>
        <w:r w:rsidR="00590623">
          <w:rPr>
            <w:noProof/>
            <w:webHidden/>
          </w:rPr>
          <w:t>7</w:t>
        </w:r>
        <w:r w:rsidR="00590623">
          <w:rPr>
            <w:noProof/>
            <w:webHidden/>
          </w:rPr>
          <w:fldChar w:fldCharType="end"/>
        </w:r>
      </w:hyperlink>
    </w:p>
    <w:p w14:paraId="14FEB8A4" w14:textId="58424C7E" w:rsidR="00590623" w:rsidRDefault="00653468">
      <w:pPr>
        <w:pStyle w:val="TOC5"/>
        <w:tabs>
          <w:tab w:val="right" w:leader="dot" w:pos="5030"/>
        </w:tabs>
        <w:rPr>
          <w:rFonts w:eastAsiaTheme="minorEastAsia"/>
          <w:noProof/>
          <w:sz w:val="22"/>
          <w:lang w:val="en-US" w:eastAsia="en-US" w:bidi="ar-SA"/>
        </w:rPr>
      </w:pPr>
      <w:hyperlink w:anchor="_Toc23318818" w:history="1">
        <w:r w:rsidR="00590623" w:rsidRPr="007F3983">
          <w:rPr>
            <w:rStyle w:val="Hyperlink"/>
            <w:noProof/>
          </w:rPr>
          <w:t>Usługi importu/eksportu</w:t>
        </w:r>
        <w:r w:rsidR="00590623">
          <w:rPr>
            <w:noProof/>
            <w:webHidden/>
          </w:rPr>
          <w:tab/>
        </w:r>
        <w:r w:rsidR="00590623">
          <w:rPr>
            <w:noProof/>
            <w:webHidden/>
          </w:rPr>
          <w:fldChar w:fldCharType="begin"/>
        </w:r>
        <w:r w:rsidR="00590623">
          <w:rPr>
            <w:noProof/>
            <w:webHidden/>
          </w:rPr>
          <w:instrText xml:space="preserve"> PAGEREF _Toc23318818 \h </w:instrText>
        </w:r>
        <w:r w:rsidR="00590623">
          <w:rPr>
            <w:noProof/>
            <w:webHidden/>
          </w:rPr>
        </w:r>
        <w:r w:rsidR="00590623">
          <w:rPr>
            <w:noProof/>
            <w:webHidden/>
          </w:rPr>
          <w:fldChar w:fldCharType="separate"/>
        </w:r>
        <w:r w:rsidR="00590623">
          <w:rPr>
            <w:noProof/>
            <w:webHidden/>
          </w:rPr>
          <w:t>7</w:t>
        </w:r>
        <w:r w:rsidR="00590623">
          <w:rPr>
            <w:noProof/>
            <w:webHidden/>
          </w:rPr>
          <w:fldChar w:fldCharType="end"/>
        </w:r>
      </w:hyperlink>
    </w:p>
    <w:p w14:paraId="0AFE16AA" w14:textId="7D5A81E3" w:rsidR="00590623" w:rsidRDefault="00653468">
      <w:pPr>
        <w:pStyle w:val="TOC5"/>
        <w:tabs>
          <w:tab w:val="right" w:leader="dot" w:pos="5030"/>
        </w:tabs>
        <w:rPr>
          <w:rFonts w:eastAsiaTheme="minorEastAsia"/>
          <w:noProof/>
          <w:sz w:val="22"/>
          <w:lang w:val="en-US" w:eastAsia="en-US" w:bidi="ar-SA"/>
        </w:rPr>
      </w:pPr>
      <w:hyperlink w:anchor="_Toc23318819" w:history="1">
        <w:r w:rsidR="00590623" w:rsidRPr="007F3983">
          <w:rPr>
            <w:rStyle w:val="Hyperlink"/>
            <w:noProof/>
          </w:rPr>
          <w:t>Składniki czcionek</w:t>
        </w:r>
        <w:r w:rsidR="00590623">
          <w:rPr>
            <w:noProof/>
            <w:webHidden/>
          </w:rPr>
          <w:tab/>
        </w:r>
        <w:r w:rsidR="00590623">
          <w:rPr>
            <w:noProof/>
            <w:webHidden/>
          </w:rPr>
          <w:fldChar w:fldCharType="begin"/>
        </w:r>
        <w:r w:rsidR="00590623">
          <w:rPr>
            <w:noProof/>
            <w:webHidden/>
          </w:rPr>
          <w:instrText xml:space="preserve"> PAGEREF _Toc23318819 \h </w:instrText>
        </w:r>
        <w:r w:rsidR="00590623">
          <w:rPr>
            <w:noProof/>
            <w:webHidden/>
          </w:rPr>
        </w:r>
        <w:r w:rsidR="00590623">
          <w:rPr>
            <w:noProof/>
            <w:webHidden/>
          </w:rPr>
          <w:fldChar w:fldCharType="separate"/>
        </w:r>
        <w:r w:rsidR="00590623">
          <w:rPr>
            <w:noProof/>
            <w:webHidden/>
          </w:rPr>
          <w:t>7</w:t>
        </w:r>
        <w:r w:rsidR="00590623">
          <w:rPr>
            <w:noProof/>
            <w:webHidden/>
          </w:rPr>
          <w:fldChar w:fldCharType="end"/>
        </w:r>
      </w:hyperlink>
    </w:p>
    <w:p w14:paraId="50B83C3E" w14:textId="00641F49" w:rsidR="00590623" w:rsidRDefault="00653468">
      <w:pPr>
        <w:pStyle w:val="TOC5"/>
        <w:tabs>
          <w:tab w:val="right" w:leader="dot" w:pos="5030"/>
        </w:tabs>
        <w:rPr>
          <w:rFonts w:eastAsiaTheme="minorEastAsia"/>
          <w:noProof/>
          <w:sz w:val="22"/>
          <w:lang w:val="en-US" w:eastAsia="en-US" w:bidi="ar-SA"/>
        </w:rPr>
      </w:pPr>
      <w:hyperlink w:anchor="_Toc23318820" w:history="1">
        <w:r w:rsidR="00590623" w:rsidRPr="007F3983">
          <w:rPr>
            <w:rStyle w:val="Hyperlink"/>
            <w:noProof/>
          </w:rPr>
          <w:t>Zmiany i dostępność Usług Online</w:t>
        </w:r>
        <w:r w:rsidR="00590623">
          <w:rPr>
            <w:noProof/>
            <w:webHidden/>
          </w:rPr>
          <w:tab/>
        </w:r>
        <w:r w:rsidR="00590623">
          <w:rPr>
            <w:noProof/>
            <w:webHidden/>
          </w:rPr>
          <w:fldChar w:fldCharType="begin"/>
        </w:r>
        <w:r w:rsidR="00590623">
          <w:rPr>
            <w:noProof/>
            <w:webHidden/>
          </w:rPr>
          <w:instrText xml:space="preserve"> PAGEREF _Toc23318820 \h </w:instrText>
        </w:r>
        <w:r w:rsidR="00590623">
          <w:rPr>
            <w:noProof/>
            <w:webHidden/>
          </w:rPr>
        </w:r>
        <w:r w:rsidR="00590623">
          <w:rPr>
            <w:noProof/>
            <w:webHidden/>
          </w:rPr>
          <w:fldChar w:fldCharType="separate"/>
        </w:r>
        <w:r w:rsidR="00590623">
          <w:rPr>
            <w:noProof/>
            <w:webHidden/>
          </w:rPr>
          <w:t>7</w:t>
        </w:r>
        <w:r w:rsidR="00590623">
          <w:rPr>
            <w:noProof/>
            <w:webHidden/>
          </w:rPr>
          <w:fldChar w:fldCharType="end"/>
        </w:r>
      </w:hyperlink>
    </w:p>
    <w:p w14:paraId="46EBF11D" w14:textId="7C58574E" w:rsidR="00590623" w:rsidRDefault="00653468">
      <w:pPr>
        <w:pStyle w:val="TOC5"/>
        <w:tabs>
          <w:tab w:val="right" w:leader="dot" w:pos="5030"/>
        </w:tabs>
        <w:rPr>
          <w:rFonts w:eastAsiaTheme="minorEastAsia"/>
          <w:noProof/>
          <w:sz w:val="22"/>
          <w:lang w:val="en-US" w:eastAsia="en-US" w:bidi="ar-SA"/>
        </w:rPr>
      </w:pPr>
      <w:hyperlink w:anchor="_Toc23318821" w:history="1">
        <w:r w:rsidR="00590623" w:rsidRPr="007F3983">
          <w:rPr>
            <w:rStyle w:val="Hyperlink"/>
            <w:noProof/>
          </w:rPr>
          <w:t>Przestrzeganie przepisów prawa</w:t>
        </w:r>
        <w:r w:rsidR="00590623">
          <w:rPr>
            <w:noProof/>
            <w:webHidden/>
          </w:rPr>
          <w:tab/>
        </w:r>
        <w:r w:rsidR="00590623">
          <w:rPr>
            <w:noProof/>
            <w:webHidden/>
          </w:rPr>
          <w:fldChar w:fldCharType="begin"/>
        </w:r>
        <w:r w:rsidR="00590623">
          <w:rPr>
            <w:noProof/>
            <w:webHidden/>
          </w:rPr>
          <w:instrText xml:space="preserve"> PAGEREF _Toc23318821 \h </w:instrText>
        </w:r>
        <w:r w:rsidR="00590623">
          <w:rPr>
            <w:noProof/>
            <w:webHidden/>
          </w:rPr>
        </w:r>
        <w:r w:rsidR="00590623">
          <w:rPr>
            <w:noProof/>
            <w:webHidden/>
          </w:rPr>
          <w:fldChar w:fldCharType="separate"/>
        </w:r>
        <w:r w:rsidR="00590623">
          <w:rPr>
            <w:noProof/>
            <w:webHidden/>
          </w:rPr>
          <w:t>7</w:t>
        </w:r>
        <w:r w:rsidR="00590623">
          <w:rPr>
            <w:noProof/>
            <w:webHidden/>
          </w:rPr>
          <w:fldChar w:fldCharType="end"/>
        </w:r>
      </w:hyperlink>
    </w:p>
    <w:p w14:paraId="648DB029" w14:textId="67A19E67" w:rsidR="00590623" w:rsidRDefault="00653468">
      <w:pPr>
        <w:pStyle w:val="TOC5"/>
        <w:tabs>
          <w:tab w:val="right" w:leader="dot" w:pos="5030"/>
        </w:tabs>
        <w:rPr>
          <w:rFonts w:eastAsiaTheme="minorEastAsia"/>
          <w:noProof/>
          <w:sz w:val="22"/>
          <w:lang w:val="en-US" w:eastAsia="en-US" w:bidi="ar-SA"/>
        </w:rPr>
      </w:pPr>
      <w:hyperlink w:anchor="_Toc23318822" w:history="1">
        <w:r w:rsidR="00590623" w:rsidRPr="007F3983">
          <w:rPr>
            <w:rStyle w:val="Hyperlink"/>
            <w:noProof/>
          </w:rPr>
          <w:t>Inna</w:t>
        </w:r>
        <w:r w:rsidR="00590623">
          <w:rPr>
            <w:noProof/>
            <w:webHidden/>
          </w:rPr>
          <w:tab/>
        </w:r>
        <w:r w:rsidR="00590623">
          <w:rPr>
            <w:noProof/>
            <w:webHidden/>
          </w:rPr>
          <w:fldChar w:fldCharType="begin"/>
        </w:r>
        <w:r w:rsidR="00590623">
          <w:rPr>
            <w:noProof/>
            <w:webHidden/>
          </w:rPr>
          <w:instrText xml:space="preserve"> PAGEREF _Toc23318822 \h </w:instrText>
        </w:r>
        <w:r w:rsidR="00590623">
          <w:rPr>
            <w:noProof/>
            <w:webHidden/>
          </w:rPr>
        </w:r>
        <w:r w:rsidR="00590623">
          <w:rPr>
            <w:noProof/>
            <w:webHidden/>
          </w:rPr>
          <w:fldChar w:fldCharType="separate"/>
        </w:r>
        <w:r w:rsidR="00590623">
          <w:rPr>
            <w:noProof/>
            <w:webHidden/>
          </w:rPr>
          <w:t>8</w:t>
        </w:r>
        <w:r w:rsidR="00590623">
          <w:rPr>
            <w:noProof/>
            <w:webHidden/>
          </w:rPr>
          <w:fldChar w:fldCharType="end"/>
        </w:r>
      </w:hyperlink>
    </w:p>
    <w:p w14:paraId="2AAC11CD" w14:textId="14FC0E3F" w:rsidR="00590623" w:rsidRDefault="00653468">
      <w:pPr>
        <w:pStyle w:val="TOC1"/>
        <w:rPr>
          <w:rFonts w:eastAsiaTheme="minorEastAsia"/>
          <w:b w:val="0"/>
          <w:caps w:val="0"/>
          <w:noProof/>
          <w:sz w:val="22"/>
          <w:lang w:val="en-US" w:eastAsia="en-US" w:bidi="ar-SA"/>
        </w:rPr>
      </w:pPr>
      <w:hyperlink w:anchor="_Toc23318823" w:history="1">
        <w:r w:rsidR="00590623" w:rsidRPr="007F3983">
          <w:rPr>
            <w:rStyle w:val="Hyperlink"/>
            <w:noProof/>
          </w:rPr>
          <w:t>Postanowienia Dotyczące Ochrony Danych</w:t>
        </w:r>
        <w:r w:rsidR="00590623">
          <w:rPr>
            <w:noProof/>
            <w:webHidden/>
          </w:rPr>
          <w:tab/>
        </w:r>
        <w:r w:rsidR="00590623">
          <w:rPr>
            <w:noProof/>
            <w:webHidden/>
          </w:rPr>
          <w:fldChar w:fldCharType="begin"/>
        </w:r>
        <w:r w:rsidR="00590623">
          <w:rPr>
            <w:noProof/>
            <w:webHidden/>
          </w:rPr>
          <w:instrText xml:space="preserve"> PAGEREF _Toc23318823 \h </w:instrText>
        </w:r>
        <w:r w:rsidR="00590623">
          <w:rPr>
            <w:noProof/>
            <w:webHidden/>
          </w:rPr>
        </w:r>
        <w:r w:rsidR="00590623">
          <w:rPr>
            <w:noProof/>
            <w:webHidden/>
          </w:rPr>
          <w:fldChar w:fldCharType="separate"/>
        </w:r>
        <w:r w:rsidR="00590623">
          <w:rPr>
            <w:noProof/>
            <w:webHidden/>
          </w:rPr>
          <w:t>9</w:t>
        </w:r>
        <w:r w:rsidR="00590623">
          <w:rPr>
            <w:noProof/>
            <w:webHidden/>
          </w:rPr>
          <w:fldChar w:fldCharType="end"/>
        </w:r>
      </w:hyperlink>
    </w:p>
    <w:p w14:paraId="2633B772" w14:textId="121BD287" w:rsidR="00590623" w:rsidRDefault="00653468">
      <w:pPr>
        <w:pStyle w:val="TOC5"/>
        <w:tabs>
          <w:tab w:val="right" w:leader="dot" w:pos="5030"/>
        </w:tabs>
        <w:rPr>
          <w:rFonts w:eastAsiaTheme="minorEastAsia"/>
          <w:noProof/>
          <w:sz w:val="22"/>
          <w:lang w:val="en-US" w:eastAsia="en-US" w:bidi="ar-SA"/>
        </w:rPr>
      </w:pPr>
      <w:hyperlink w:anchor="_Toc23318824" w:history="1">
        <w:r w:rsidR="00590623" w:rsidRPr="007F3983">
          <w:rPr>
            <w:rStyle w:val="Hyperlink"/>
            <w:noProof/>
          </w:rPr>
          <w:t>Zakres</w:t>
        </w:r>
        <w:r w:rsidR="00590623">
          <w:rPr>
            <w:noProof/>
            <w:webHidden/>
          </w:rPr>
          <w:tab/>
        </w:r>
        <w:r w:rsidR="00590623">
          <w:rPr>
            <w:noProof/>
            <w:webHidden/>
          </w:rPr>
          <w:fldChar w:fldCharType="begin"/>
        </w:r>
        <w:r w:rsidR="00590623">
          <w:rPr>
            <w:noProof/>
            <w:webHidden/>
          </w:rPr>
          <w:instrText xml:space="preserve"> PAGEREF _Toc23318824 \h </w:instrText>
        </w:r>
        <w:r w:rsidR="00590623">
          <w:rPr>
            <w:noProof/>
            <w:webHidden/>
          </w:rPr>
        </w:r>
        <w:r w:rsidR="00590623">
          <w:rPr>
            <w:noProof/>
            <w:webHidden/>
          </w:rPr>
          <w:fldChar w:fldCharType="separate"/>
        </w:r>
        <w:r w:rsidR="00590623">
          <w:rPr>
            <w:noProof/>
            <w:webHidden/>
          </w:rPr>
          <w:t>9</w:t>
        </w:r>
        <w:r w:rsidR="00590623">
          <w:rPr>
            <w:noProof/>
            <w:webHidden/>
          </w:rPr>
          <w:fldChar w:fldCharType="end"/>
        </w:r>
      </w:hyperlink>
    </w:p>
    <w:p w14:paraId="29115F51" w14:textId="059BF745" w:rsidR="00590623" w:rsidRDefault="00653468">
      <w:pPr>
        <w:pStyle w:val="TOC5"/>
        <w:tabs>
          <w:tab w:val="right" w:leader="dot" w:pos="5030"/>
        </w:tabs>
        <w:rPr>
          <w:rFonts w:eastAsiaTheme="minorEastAsia"/>
          <w:noProof/>
          <w:sz w:val="22"/>
          <w:lang w:val="en-US" w:eastAsia="en-US" w:bidi="ar-SA"/>
        </w:rPr>
      </w:pPr>
      <w:hyperlink w:anchor="_Toc23318825" w:history="1">
        <w:r w:rsidR="00590623" w:rsidRPr="007F3983">
          <w:rPr>
            <w:rStyle w:val="Hyperlink"/>
            <w:noProof/>
          </w:rPr>
          <w:t>Przetwarzanie Danych Klienta, Własność</w:t>
        </w:r>
        <w:r w:rsidR="00590623">
          <w:rPr>
            <w:noProof/>
            <w:webHidden/>
          </w:rPr>
          <w:tab/>
        </w:r>
        <w:r w:rsidR="00590623">
          <w:rPr>
            <w:noProof/>
            <w:webHidden/>
          </w:rPr>
          <w:fldChar w:fldCharType="begin"/>
        </w:r>
        <w:r w:rsidR="00590623">
          <w:rPr>
            <w:noProof/>
            <w:webHidden/>
          </w:rPr>
          <w:instrText xml:space="preserve"> PAGEREF _Toc23318825 \h </w:instrText>
        </w:r>
        <w:r w:rsidR="00590623">
          <w:rPr>
            <w:noProof/>
            <w:webHidden/>
          </w:rPr>
        </w:r>
        <w:r w:rsidR="00590623">
          <w:rPr>
            <w:noProof/>
            <w:webHidden/>
          </w:rPr>
          <w:fldChar w:fldCharType="separate"/>
        </w:r>
        <w:r w:rsidR="00590623">
          <w:rPr>
            <w:noProof/>
            <w:webHidden/>
          </w:rPr>
          <w:t>9</w:t>
        </w:r>
        <w:r w:rsidR="00590623">
          <w:rPr>
            <w:noProof/>
            <w:webHidden/>
          </w:rPr>
          <w:fldChar w:fldCharType="end"/>
        </w:r>
      </w:hyperlink>
    </w:p>
    <w:p w14:paraId="1A82642B" w14:textId="0D652D6D" w:rsidR="00590623" w:rsidRDefault="00653468">
      <w:pPr>
        <w:pStyle w:val="TOC5"/>
        <w:tabs>
          <w:tab w:val="right" w:leader="dot" w:pos="5030"/>
        </w:tabs>
        <w:rPr>
          <w:rFonts w:eastAsiaTheme="minorEastAsia"/>
          <w:noProof/>
          <w:sz w:val="22"/>
          <w:lang w:val="en-US" w:eastAsia="en-US" w:bidi="ar-SA"/>
        </w:rPr>
      </w:pPr>
      <w:hyperlink w:anchor="_Toc23318826" w:history="1">
        <w:r w:rsidR="00590623" w:rsidRPr="007F3983">
          <w:rPr>
            <w:rStyle w:val="Hyperlink"/>
            <w:noProof/>
          </w:rPr>
          <w:t>Ujawnianie Danych Klienta i Danych Osobowych</w:t>
        </w:r>
        <w:r w:rsidR="00590623">
          <w:rPr>
            <w:noProof/>
            <w:webHidden/>
          </w:rPr>
          <w:tab/>
        </w:r>
        <w:r w:rsidR="00590623">
          <w:rPr>
            <w:noProof/>
            <w:webHidden/>
          </w:rPr>
          <w:fldChar w:fldCharType="begin"/>
        </w:r>
        <w:r w:rsidR="00590623">
          <w:rPr>
            <w:noProof/>
            <w:webHidden/>
          </w:rPr>
          <w:instrText xml:space="preserve"> PAGEREF _Toc23318826 \h </w:instrText>
        </w:r>
        <w:r w:rsidR="00590623">
          <w:rPr>
            <w:noProof/>
            <w:webHidden/>
          </w:rPr>
        </w:r>
        <w:r w:rsidR="00590623">
          <w:rPr>
            <w:noProof/>
            <w:webHidden/>
          </w:rPr>
          <w:fldChar w:fldCharType="separate"/>
        </w:r>
        <w:r w:rsidR="00590623">
          <w:rPr>
            <w:noProof/>
            <w:webHidden/>
          </w:rPr>
          <w:t>9</w:t>
        </w:r>
        <w:r w:rsidR="00590623">
          <w:rPr>
            <w:noProof/>
            <w:webHidden/>
          </w:rPr>
          <w:fldChar w:fldCharType="end"/>
        </w:r>
      </w:hyperlink>
    </w:p>
    <w:p w14:paraId="174992E0" w14:textId="7D7DBB6E" w:rsidR="00590623" w:rsidRDefault="00653468">
      <w:pPr>
        <w:pStyle w:val="TOC5"/>
        <w:tabs>
          <w:tab w:val="right" w:leader="dot" w:pos="5030"/>
        </w:tabs>
        <w:rPr>
          <w:rFonts w:eastAsiaTheme="minorEastAsia"/>
          <w:noProof/>
          <w:sz w:val="22"/>
          <w:lang w:val="en-US" w:eastAsia="en-US" w:bidi="ar-SA"/>
        </w:rPr>
      </w:pPr>
      <w:hyperlink w:anchor="_Toc23318827" w:history="1">
        <w:r w:rsidR="00590623" w:rsidRPr="007F3983">
          <w:rPr>
            <w:rStyle w:val="Hyperlink"/>
            <w:noProof/>
          </w:rPr>
          <w:t>Przetwarzanie danych osobowych, RODO</w:t>
        </w:r>
        <w:r w:rsidR="00590623">
          <w:rPr>
            <w:noProof/>
            <w:webHidden/>
          </w:rPr>
          <w:tab/>
        </w:r>
        <w:r w:rsidR="00590623">
          <w:rPr>
            <w:noProof/>
            <w:webHidden/>
          </w:rPr>
          <w:fldChar w:fldCharType="begin"/>
        </w:r>
        <w:r w:rsidR="00590623">
          <w:rPr>
            <w:noProof/>
            <w:webHidden/>
          </w:rPr>
          <w:instrText xml:space="preserve"> PAGEREF _Toc23318827 \h </w:instrText>
        </w:r>
        <w:r w:rsidR="00590623">
          <w:rPr>
            <w:noProof/>
            <w:webHidden/>
          </w:rPr>
        </w:r>
        <w:r w:rsidR="00590623">
          <w:rPr>
            <w:noProof/>
            <w:webHidden/>
          </w:rPr>
          <w:fldChar w:fldCharType="separate"/>
        </w:r>
        <w:r w:rsidR="00590623">
          <w:rPr>
            <w:noProof/>
            <w:webHidden/>
          </w:rPr>
          <w:t>10</w:t>
        </w:r>
        <w:r w:rsidR="00590623">
          <w:rPr>
            <w:noProof/>
            <w:webHidden/>
          </w:rPr>
          <w:fldChar w:fldCharType="end"/>
        </w:r>
      </w:hyperlink>
    </w:p>
    <w:p w14:paraId="7C945943" w14:textId="24DF1AF0" w:rsidR="00590623" w:rsidRDefault="00653468">
      <w:pPr>
        <w:pStyle w:val="TOC5"/>
        <w:tabs>
          <w:tab w:val="right" w:leader="dot" w:pos="5030"/>
        </w:tabs>
        <w:rPr>
          <w:rFonts w:eastAsiaTheme="minorEastAsia"/>
          <w:noProof/>
          <w:sz w:val="22"/>
          <w:lang w:val="en-US" w:eastAsia="en-US" w:bidi="ar-SA"/>
        </w:rPr>
      </w:pPr>
      <w:hyperlink w:anchor="_Toc23318828" w:history="1">
        <w:r w:rsidR="00590623" w:rsidRPr="007F3983">
          <w:rPr>
            <w:rStyle w:val="Hyperlink"/>
            <w:noProof/>
          </w:rPr>
          <w:t>Bezpieczeństwo Danych</w:t>
        </w:r>
        <w:r w:rsidR="00590623">
          <w:rPr>
            <w:noProof/>
            <w:webHidden/>
          </w:rPr>
          <w:tab/>
        </w:r>
        <w:r w:rsidR="00590623">
          <w:rPr>
            <w:noProof/>
            <w:webHidden/>
          </w:rPr>
          <w:fldChar w:fldCharType="begin"/>
        </w:r>
        <w:r w:rsidR="00590623">
          <w:rPr>
            <w:noProof/>
            <w:webHidden/>
          </w:rPr>
          <w:instrText xml:space="preserve"> PAGEREF _Toc23318828 \h </w:instrText>
        </w:r>
        <w:r w:rsidR="00590623">
          <w:rPr>
            <w:noProof/>
            <w:webHidden/>
          </w:rPr>
        </w:r>
        <w:r w:rsidR="00590623">
          <w:rPr>
            <w:noProof/>
            <w:webHidden/>
          </w:rPr>
          <w:fldChar w:fldCharType="separate"/>
        </w:r>
        <w:r w:rsidR="00590623">
          <w:rPr>
            <w:noProof/>
            <w:webHidden/>
          </w:rPr>
          <w:t>10</w:t>
        </w:r>
        <w:r w:rsidR="00590623">
          <w:rPr>
            <w:noProof/>
            <w:webHidden/>
          </w:rPr>
          <w:fldChar w:fldCharType="end"/>
        </w:r>
      </w:hyperlink>
    </w:p>
    <w:p w14:paraId="623160E4" w14:textId="02ED9F17" w:rsidR="00590623" w:rsidRDefault="00653468">
      <w:pPr>
        <w:pStyle w:val="TOC5"/>
        <w:tabs>
          <w:tab w:val="right" w:leader="dot" w:pos="5030"/>
        </w:tabs>
        <w:rPr>
          <w:rFonts w:eastAsiaTheme="minorEastAsia"/>
          <w:noProof/>
          <w:sz w:val="22"/>
          <w:lang w:val="en-US" w:eastAsia="en-US" w:bidi="ar-SA"/>
        </w:rPr>
      </w:pPr>
      <w:hyperlink w:anchor="_Toc23318829" w:history="1">
        <w:r w:rsidR="00590623" w:rsidRPr="007F3983">
          <w:rPr>
            <w:rStyle w:val="Hyperlink"/>
            <w:noProof/>
          </w:rPr>
          <w:t>Powiadomienie o Naruszeniu Zabezpieczeń</w:t>
        </w:r>
        <w:r w:rsidR="00590623">
          <w:rPr>
            <w:noProof/>
            <w:webHidden/>
          </w:rPr>
          <w:tab/>
        </w:r>
        <w:r w:rsidR="00590623">
          <w:rPr>
            <w:noProof/>
            <w:webHidden/>
          </w:rPr>
          <w:fldChar w:fldCharType="begin"/>
        </w:r>
        <w:r w:rsidR="00590623">
          <w:rPr>
            <w:noProof/>
            <w:webHidden/>
          </w:rPr>
          <w:instrText xml:space="preserve"> PAGEREF _Toc23318829 \h </w:instrText>
        </w:r>
        <w:r w:rsidR="00590623">
          <w:rPr>
            <w:noProof/>
            <w:webHidden/>
          </w:rPr>
        </w:r>
        <w:r w:rsidR="00590623">
          <w:rPr>
            <w:noProof/>
            <w:webHidden/>
          </w:rPr>
          <w:fldChar w:fldCharType="separate"/>
        </w:r>
        <w:r w:rsidR="00590623">
          <w:rPr>
            <w:noProof/>
            <w:webHidden/>
          </w:rPr>
          <w:t>12</w:t>
        </w:r>
        <w:r w:rsidR="00590623">
          <w:rPr>
            <w:noProof/>
            <w:webHidden/>
          </w:rPr>
          <w:fldChar w:fldCharType="end"/>
        </w:r>
      </w:hyperlink>
    </w:p>
    <w:p w14:paraId="1B5EE6EB" w14:textId="2414BE49" w:rsidR="00590623" w:rsidRDefault="00653468">
      <w:pPr>
        <w:pStyle w:val="TOC5"/>
        <w:tabs>
          <w:tab w:val="right" w:leader="dot" w:pos="5030"/>
        </w:tabs>
        <w:rPr>
          <w:rFonts w:eastAsiaTheme="minorEastAsia"/>
          <w:noProof/>
          <w:sz w:val="22"/>
          <w:lang w:val="en-US" w:eastAsia="en-US" w:bidi="ar-SA"/>
        </w:rPr>
      </w:pPr>
      <w:hyperlink w:anchor="_Toc23318830" w:history="1">
        <w:r w:rsidR="00590623" w:rsidRPr="007F3983">
          <w:rPr>
            <w:rStyle w:val="Hyperlink"/>
            <w:noProof/>
          </w:rPr>
          <w:t>Lokalizacja i Transfer Danych</w:t>
        </w:r>
        <w:r w:rsidR="00590623">
          <w:rPr>
            <w:noProof/>
            <w:webHidden/>
          </w:rPr>
          <w:tab/>
        </w:r>
        <w:r w:rsidR="00590623">
          <w:rPr>
            <w:noProof/>
            <w:webHidden/>
          </w:rPr>
          <w:fldChar w:fldCharType="begin"/>
        </w:r>
        <w:r w:rsidR="00590623">
          <w:rPr>
            <w:noProof/>
            <w:webHidden/>
          </w:rPr>
          <w:instrText xml:space="preserve"> PAGEREF _Toc23318830 \h </w:instrText>
        </w:r>
        <w:r w:rsidR="00590623">
          <w:rPr>
            <w:noProof/>
            <w:webHidden/>
          </w:rPr>
        </w:r>
        <w:r w:rsidR="00590623">
          <w:rPr>
            <w:noProof/>
            <w:webHidden/>
          </w:rPr>
          <w:fldChar w:fldCharType="separate"/>
        </w:r>
        <w:r w:rsidR="00590623">
          <w:rPr>
            <w:noProof/>
            <w:webHidden/>
          </w:rPr>
          <w:t>12</w:t>
        </w:r>
        <w:r w:rsidR="00590623">
          <w:rPr>
            <w:noProof/>
            <w:webHidden/>
          </w:rPr>
          <w:fldChar w:fldCharType="end"/>
        </w:r>
      </w:hyperlink>
    </w:p>
    <w:p w14:paraId="22CD81EA" w14:textId="6066FE27" w:rsidR="00590623" w:rsidRDefault="00653468">
      <w:pPr>
        <w:pStyle w:val="TOC5"/>
        <w:tabs>
          <w:tab w:val="right" w:leader="dot" w:pos="5030"/>
        </w:tabs>
        <w:rPr>
          <w:rFonts w:eastAsiaTheme="minorEastAsia"/>
          <w:noProof/>
          <w:sz w:val="22"/>
          <w:lang w:val="en-US" w:eastAsia="en-US" w:bidi="ar-SA"/>
        </w:rPr>
      </w:pPr>
      <w:hyperlink w:anchor="_Toc23318831" w:history="1">
        <w:r w:rsidR="00590623" w:rsidRPr="007F3983">
          <w:rPr>
            <w:rStyle w:val="Hyperlink"/>
            <w:noProof/>
          </w:rPr>
          <w:t>Przechowywanie i Usuwanie Danych</w:t>
        </w:r>
        <w:r w:rsidR="00590623">
          <w:rPr>
            <w:noProof/>
            <w:webHidden/>
          </w:rPr>
          <w:tab/>
        </w:r>
        <w:r w:rsidR="00590623">
          <w:rPr>
            <w:noProof/>
            <w:webHidden/>
          </w:rPr>
          <w:fldChar w:fldCharType="begin"/>
        </w:r>
        <w:r w:rsidR="00590623">
          <w:rPr>
            <w:noProof/>
            <w:webHidden/>
          </w:rPr>
          <w:instrText xml:space="preserve"> PAGEREF _Toc23318831 \h </w:instrText>
        </w:r>
        <w:r w:rsidR="00590623">
          <w:rPr>
            <w:noProof/>
            <w:webHidden/>
          </w:rPr>
        </w:r>
        <w:r w:rsidR="00590623">
          <w:rPr>
            <w:noProof/>
            <w:webHidden/>
          </w:rPr>
          <w:fldChar w:fldCharType="separate"/>
        </w:r>
        <w:r w:rsidR="00590623">
          <w:rPr>
            <w:noProof/>
            <w:webHidden/>
          </w:rPr>
          <w:t>13</w:t>
        </w:r>
        <w:r w:rsidR="00590623">
          <w:rPr>
            <w:noProof/>
            <w:webHidden/>
          </w:rPr>
          <w:fldChar w:fldCharType="end"/>
        </w:r>
      </w:hyperlink>
    </w:p>
    <w:p w14:paraId="40FDBEDB" w14:textId="72B53236" w:rsidR="00590623" w:rsidRDefault="00653468">
      <w:pPr>
        <w:pStyle w:val="TOC5"/>
        <w:tabs>
          <w:tab w:val="right" w:leader="dot" w:pos="5030"/>
        </w:tabs>
        <w:rPr>
          <w:rFonts w:eastAsiaTheme="minorEastAsia"/>
          <w:noProof/>
          <w:sz w:val="22"/>
          <w:lang w:val="en-US" w:eastAsia="en-US" w:bidi="ar-SA"/>
        </w:rPr>
      </w:pPr>
      <w:hyperlink w:anchor="_Toc23318832" w:history="1">
        <w:r w:rsidR="00590623" w:rsidRPr="007F3983">
          <w:rPr>
            <w:rStyle w:val="Hyperlink"/>
            <w:noProof/>
          </w:rPr>
          <w:t>Zobowiązanie Podmiotu Przetwarzającego do Zachowania Poufności</w:t>
        </w:r>
        <w:r w:rsidR="00590623">
          <w:rPr>
            <w:noProof/>
            <w:webHidden/>
          </w:rPr>
          <w:tab/>
        </w:r>
        <w:r w:rsidR="00590623">
          <w:rPr>
            <w:noProof/>
            <w:webHidden/>
          </w:rPr>
          <w:fldChar w:fldCharType="begin"/>
        </w:r>
        <w:r w:rsidR="00590623">
          <w:rPr>
            <w:noProof/>
            <w:webHidden/>
          </w:rPr>
          <w:instrText xml:space="preserve"> PAGEREF _Toc23318832 \h </w:instrText>
        </w:r>
        <w:r w:rsidR="00590623">
          <w:rPr>
            <w:noProof/>
            <w:webHidden/>
          </w:rPr>
        </w:r>
        <w:r w:rsidR="00590623">
          <w:rPr>
            <w:noProof/>
            <w:webHidden/>
          </w:rPr>
          <w:fldChar w:fldCharType="separate"/>
        </w:r>
        <w:r w:rsidR="00590623">
          <w:rPr>
            <w:noProof/>
            <w:webHidden/>
          </w:rPr>
          <w:t>13</w:t>
        </w:r>
        <w:r w:rsidR="00590623">
          <w:rPr>
            <w:noProof/>
            <w:webHidden/>
          </w:rPr>
          <w:fldChar w:fldCharType="end"/>
        </w:r>
      </w:hyperlink>
    </w:p>
    <w:p w14:paraId="618FB105" w14:textId="65954C51" w:rsidR="00590623" w:rsidRDefault="00653468">
      <w:pPr>
        <w:pStyle w:val="TOC5"/>
        <w:tabs>
          <w:tab w:val="right" w:leader="dot" w:pos="5030"/>
        </w:tabs>
        <w:rPr>
          <w:rFonts w:eastAsiaTheme="minorEastAsia"/>
          <w:noProof/>
          <w:sz w:val="22"/>
          <w:lang w:val="en-US" w:eastAsia="en-US" w:bidi="ar-SA"/>
        </w:rPr>
      </w:pPr>
      <w:hyperlink w:anchor="_Toc23318833" w:history="1">
        <w:r w:rsidR="00590623" w:rsidRPr="007F3983">
          <w:rPr>
            <w:rStyle w:val="Hyperlink"/>
            <w:noProof/>
          </w:rPr>
          <w:t>Powiadomienie i kontrole dotyczące korzystania z usług dalszych przetwarzających</w:t>
        </w:r>
        <w:r w:rsidR="00590623">
          <w:rPr>
            <w:noProof/>
            <w:webHidden/>
          </w:rPr>
          <w:tab/>
        </w:r>
        <w:r w:rsidR="00590623">
          <w:rPr>
            <w:noProof/>
            <w:webHidden/>
          </w:rPr>
          <w:fldChar w:fldCharType="begin"/>
        </w:r>
        <w:r w:rsidR="00590623">
          <w:rPr>
            <w:noProof/>
            <w:webHidden/>
          </w:rPr>
          <w:instrText xml:space="preserve"> PAGEREF _Toc23318833 \h </w:instrText>
        </w:r>
        <w:r w:rsidR="00590623">
          <w:rPr>
            <w:noProof/>
            <w:webHidden/>
          </w:rPr>
        </w:r>
        <w:r w:rsidR="00590623">
          <w:rPr>
            <w:noProof/>
            <w:webHidden/>
          </w:rPr>
          <w:fldChar w:fldCharType="separate"/>
        </w:r>
        <w:r w:rsidR="00590623">
          <w:rPr>
            <w:noProof/>
            <w:webHidden/>
          </w:rPr>
          <w:t>13</w:t>
        </w:r>
        <w:r w:rsidR="00590623">
          <w:rPr>
            <w:noProof/>
            <w:webHidden/>
          </w:rPr>
          <w:fldChar w:fldCharType="end"/>
        </w:r>
      </w:hyperlink>
    </w:p>
    <w:p w14:paraId="6087085F" w14:textId="6D3283E7" w:rsidR="00590623" w:rsidRDefault="00653468">
      <w:pPr>
        <w:pStyle w:val="TOC5"/>
        <w:tabs>
          <w:tab w:val="right" w:leader="dot" w:pos="5030"/>
        </w:tabs>
        <w:rPr>
          <w:rFonts w:eastAsiaTheme="minorEastAsia"/>
          <w:noProof/>
          <w:sz w:val="22"/>
          <w:lang w:val="en-US" w:eastAsia="en-US" w:bidi="ar-SA"/>
        </w:rPr>
      </w:pPr>
      <w:hyperlink w:anchor="_Toc23318834" w:history="1">
        <w:r w:rsidR="00590623" w:rsidRPr="007F3983">
          <w:rPr>
            <w:rStyle w:val="Hyperlink"/>
            <w:noProof/>
          </w:rPr>
          <w:t>Instytucje edukacyjne</w:t>
        </w:r>
        <w:r w:rsidR="00590623">
          <w:rPr>
            <w:noProof/>
            <w:webHidden/>
          </w:rPr>
          <w:tab/>
        </w:r>
        <w:r w:rsidR="00590623">
          <w:rPr>
            <w:noProof/>
            <w:webHidden/>
          </w:rPr>
          <w:fldChar w:fldCharType="begin"/>
        </w:r>
        <w:r w:rsidR="00590623">
          <w:rPr>
            <w:noProof/>
            <w:webHidden/>
          </w:rPr>
          <w:instrText xml:space="preserve"> PAGEREF _Toc23318834 \h </w:instrText>
        </w:r>
        <w:r w:rsidR="00590623">
          <w:rPr>
            <w:noProof/>
            <w:webHidden/>
          </w:rPr>
        </w:r>
        <w:r w:rsidR="00590623">
          <w:rPr>
            <w:noProof/>
            <w:webHidden/>
          </w:rPr>
          <w:fldChar w:fldCharType="separate"/>
        </w:r>
        <w:r w:rsidR="00590623">
          <w:rPr>
            <w:noProof/>
            <w:webHidden/>
          </w:rPr>
          <w:t>14</w:t>
        </w:r>
        <w:r w:rsidR="00590623">
          <w:rPr>
            <w:noProof/>
            <w:webHidden/>
          </w:rPr>
          <w:fldChar w:fldCharType="end"/>
        </w:r>
      </w:hyperlink>
    </w:p>
    <w:p w14:paraId="37591282" w14:textId="4E68F9C7" w:rsidR="00590623" w:rsidRDefault="00653468">
      <w:pPr>
        <w:pStyle w:val="TOC5"/>
        <w:tabs>
          <w:tab w:val="right" w:leader="dot" w:pos="5030"/>
        </w:tabs>
        <w:rPr>
          <w:rFonts w:eastAsiaTheme="minorEastAsia"/>
          <w:noProof/>
          <w:sz w:val="22"/>
          <w:lang w:val="en-US" w:eastAsia="en-US" w:bidi="ar-SA"/>
        </w:rPr>
      </w:pPr>
      <w:hyperlink w:anchor="_Toc23318835" w:history="1">
        <w:r w:rsidR="00590623" w:rsidRPr="007F3983">
          <w:rPr>
            <w:rStyle w:val="Hyperlink"/>
            <w:noProof/>
          </w:rPr>
          <w:t>Umowa kliencka z CJIS</w:t>
        </w:r>
        <w:r w:rsidR="00590623">
          <w:rPr>
            <w:noProof/>
            <w:webHidden/>
          </w:rPr>
          <w:tab/>
        </w:r>
        <w:r w:rsidR="00590623">
          <w:rPr>
            <w:noProof/>
            <w:webHidden/>
          </w:rPr>
          <w:fldChar w:fldCharType="begin"/>
        </w:r>
        <w:r w:rsidR="00590623">
          <w:rPr>
            <w:noProof/>
            <w:webHidden/>
          </w:rPr>
          <w:instrText xml:space="preserve"> PAGEREF _Toc23318835 \h </w:instrText>
        </w:r>
        <w:r w:rsidR="00590623">
          <w:rPr>
            <w:noProof/>
            <w:webHidden/>
          </w:rPr>
        </w:r>
        <w:r w:rsidR="00590623">
          <w:rPr>
            <w:noProof/>
            <w:webHidden/>
          </w:rPr>
          <w:fldChar w:fldCharType="separate"/>
        </w:r>
        <w:r w:rsidR="00590623">
          <w:rPr>
            <w:noProof/>
            <w:webHidden/>
          </w:rPr>
          <w:t>14</w:t>
        </w:r>
        <w:r w:rsidR="00590623">
          <w:rPr>
            <w:noProof/>
            <w:webHidden/>
          </w:rPr>
          <w:fldChar w:fldCharType="end"/>
        </w:r>
      </w:hyperlink>
    </w:p>
    <w:p w14:paraId="6F27D193" w14:textId="795F8B14" w:rsidR="00590623" w:rsidRDefault="00653468">
      <w:pPr>
        <w:pStyle w:val="TOC5"/>
        <w:tabs>
          <w:tab w:val="right" w:leader="dot" w:pos="5030"/>
        </w:tabs>
        <w:rPr>
          <w:rFonts w:eastAsiaTheme="minorEastAsia"/>
          <w:noProof/>
          <w:sz w:val="22"/>
          <w:lang w:val="en-US" w:eastAsia="en-US" w:bidi="ar-SA"/>
        </w:rPr>
      </w:pPr>
      <w:hyperlink w:anchor="_Toc23318836" w:history="1">
        <w:r w:rsidR="00590623" w:rsidRPr="007F3983">
          <w:rPr>
            <w:rStyle w:val="Hyperlink"/>
            <w:noProof/>
          </w:rPr>
          <w:t>Partner Biznesowy w rozumieniu Ustawy HIPAA</w:t>
        </w:r>
        <w:r w:rsidR="00590623">
          <w:rPr>
            <w:noProof/>
            <w:webHidden/>
          </w:rPr>
          <w:tab/>
        </w:r>
        <w:r w:rsidR="00590623">
          <w:rPr>
            <w:noProof/>
            <w:webHidden/>
          </w:rPr>
          <w:fldChar w:fldCharType="begin"/>
        </w:r>
        <w:r w:rsidR="00590623">
          <w:rPr>
            <w:noProof/>
            <w:webHidden/>
          </w:rPr>
          <w:instrText xml:space="preserve"> PAGEREF _Toc23318836 \h </w:instrText>
        </w:r>
        <w:r w:rsidR="00590623">
          <w:rPr>
            <w:noProof/>
            <w:webHidden/>
          </w:rPr>
        </w:r>
        <w:r w:rsidR="00590623">
          <w:rPr>
            <w:noProof/>
            <w:webHidden/>
          </w:rPr>
          <w:fldChar w:fldCharType="separate"/>
        </w:r>
        <w:r w:rsidR="00590623">
          <w:rPr>
            <w:noProof/>
            <w:webHidden/>
          </w:rPr>
          <w:t>14</w:t>
        </w:r>
        <w:r w:rsidR="00590623">
          <w:rPr>
            <w:noProof/>
            <w:webHidden/>
          </w:rPr>
          <w:fldChar w:fldCharType="end"/>
        </w:r>
      </w:hyperlink>
    </w:p>
    <w:p w14:paraId="659FF820" w14:textId="73D5413D" w:rsidR="00590623" w:rsidRDefault="00653468">
      <w:pPr>
        <w:pStyle w:val="TOC5"/>
        <w:tabs>
          <w:tab w:val="right" w:leader="dot" w:pos="5030"/>
        </w:tabs>
        <w:rPr>
          <w:rFonts w:eastAsiaTheme="minorEastAsia"/>
          <w:noProof/>
          <w:sz w:val="22"/>
          <w:lang w:val="en-US" w:eastAsia="en-US" w:bidi="ar-SA"/>
        </w:rPr>
      </w:pPr>
      <w:hyperlink w:anchor="_Toc23318837" w:history="1">
        <w:r w:rsidR="00590623" w:rsidRPr="007F3983">
          <w:rPr>
            <w:rStyle w:val="Hyperlink"/>
            <w:noProof/>
          </w:rPr>
          <w:t>Kontakt z Microsoft</w:t>
        </w:r>
        <w:r w:rsidR="00590623">
          <w:rPr>
            <w:noProof/>
            <w:webHidden/>
          </w:rPr>
          <w:tab/>
        </w:r>
        <w:r w:rsidR="00590623">
          <w:rPr>
            <w:noProof/>
            <w:webHidden/>
          </w:rPr>
          <w:fldChar w:fldCharType="begin"/>
        </w:r>
        <w:r w:rsidR="00590623">
          <w:rPr>
            <w:noProof/>
            <w:webHidden/>
          </w:rPr>
          <w:instrText xml:space="preserve"> PAGEREF _Toc23318837 \h </w:instrText>
        </w:r>
        <w:r w:rsidR="00590623">
          <w:rPr>
            <w:noProof/>
            <w:webHidden/>
          </w:rPr>
        </w:r>
        <w:r w:rsidR="00590623">
          <w:rPr>
            <w:noProof/>
            <w:webHidden/>
          </w:rPr>
          <w:fldChar w:fldCharType="separate"/>
        </w:r>
        <w:r w:rsidR="00590623">
          <w:rPr>
            <w:noProof/>
            <w:webHidden/>
          </w:rPr>
          <w:t>14</w:t>
        </w:r>
        <w:r w:rsidR="00590623">
          <w:rPr>
            <w:noProof/>
            <w:webHidden/>
          </w:rPr>
          <w:fldChar w:fldCharType="end"/>
        </w:r>
      </w:hyperlink>
    </w:p>
    <w:p w14:paraId="44FECA0D" w14:textId="577C08EF" w:rsidR="00590623" w:rsidRDefault="00653468">
      <w:pPr>
        <w:pStyle w:val="TOC1"/>
        <w:rPr>
          <w:rFonts w:eastAsiaTheme="minorEastAsia"/>
          <w:b w:val="0"/>
          <w:caps w:val="0"/>
          <w:noProof/>
          <w:sz w:val="22"/>
          <w:lang w:val="en-US" w:eastAsia="en-US" w:bidi="ar-SA"/>
        </w:rPr>
      </w:pPr>
      <w:hyperlink w:anchor="_Toc23318838" w:history="1">
        <w:r w:rsidR="00590623" w:rsidRPr="007F3983">
          <w:rPr>
            <w:rStyle w:val="Hyperlink"/>
            <w:noProof/>
          </w:rPr>
          <w:t>Załącznik A — Podstawowe Usługi Online</w:t>
        </w:r>
        <w:r w:rsidR="00590623">
          <w:rPr>
            <w:noProof/>
            <w:webHidden/>
          </w:rPr>
          <w:tab/>
        </w:r>
        <w:r w:rsidR="00590623">
          <w:rPr>
            <w:noProof/>
            <w:webHidden/>
          </w:rPr>
          <w:fldChar w:fldCharType="begin"/>
        </w:r>
        <w:r w:rsidR="00590623">
          <w:rPr>
            <w:noProof/>
            <w:webHidden/>
          </w:rPr>
          <w:instrText xml:space="preserve"> PAGEREF _Toc23318838 \h </w:instrText>
        </w:r>
        <w:r w:rsidR="00590623">
          <w:rPr>
            <w:noProof/>
            <w:webHidden/>
          </w:rPr>
        </w:r>
        <w:r w:rsidR="00590623">
          <w:rPr>
            <w:noProof/>
            <w:webHidden/>
          </w:rPr>
          <w:fldChar w:fldCharType="separate"/>
        </w:r>
        <w:r w:rsidR="00590623">
          <w:rPr>
            <w:noProof/>
            <w:webHidden/>
          </w:rPr>
          <w:t>15</w:t>
        </w:r>
        <w:r w:rsidR="00590623">
          <w:rPr>
            <w:noProof/>
            <w:webHidden/>
          </w:rPr>
          <w:fldChar w:fldCharType="end"/>
        </w:r>
      </w:hyperlink>
    </w:p>
    <w:p w14:paraId="7D9A3A2C" w14:textId="6B9DBF48" w:rsidR="00590623" w:rsidRDefault="00653468">
      <w:pPr>
        <w:pStyle w:val="TOC1"/>
        <w:rPr>
          <w:rFonts w:eastAsiaTheme="minorEastAsia"/>
          <w:b w:val="0"/>
          <w:caps w:val="0"/>
          <w:noProof/>
          <w:sz w:val="22"/>
          <w:lang w:val="en-US" w:eastAsia="en-US" w:bidi="ar-SA"/>
        </w:rPr>
      </w:pPr>
      <w:hyperlink w:anchor="_Toc23318839" w:history="1">
        <w:r w:rsidR="00590623" w:rsidRPr="007F3983">
          <w:rPr>
            <w:rStyle w:val="Hyperlink"/>
            <w:noProof/>
          </w:rPr>
          <w:t>Załącznik B — Zabezpieczenia</w:t>
        </w:r>
        <w:r w:rsidR="00590623">
          <w:rPr>
            <w:noProof/>
            <w:webHidden/>
          </w:rPr>
          <w:tab/>
        </w:r>
        <w:r w:rsidR="00590623">
          <w:rPr>
            <w:noProof/>
            <w:webHidden/>
          </w:rPr>
          <w:fldChar w:fldCharType="begin"/>
        </w:r>
        <w:r w:rsidR="00590623">
          <w:rPr>
            <w:noProof/>
            <w:webHidden/>
          </w:rPr>
          <w:instrText xml:space="preserve"> PAGEREF _Toc23318839 \h </w:instrText>
        </w:r>
        <w:r w:rsidR="00590623">
          <w:rPr>
            <w:noProof/>
            <w:webHidden/>
          </w:rPr>
        </w:r>
        <w:r w:rsidR="00590623">
          <w:rPr>
            <w:noProof/>
            <w:webHidden/>
          </w:rPr>
          <w:fldChar w:fldCharType="separate"/>
        </w:r>
        <w:r w:rsidR="00590623">
          <w:rPr>
            <w:noProof/>
            <w:webHidden/>
          </w:rPr>
          <w:t>16</w:t>
        </w:r>
        <w:r w:rsidR="00590623">
          <w:rPr>
            <w:noProof/>
            <w:webHidden/>
          </w:rPr>
          <w:fldChar w:fldCharType="end"/>
        </w:r>
      </w:hyperlink>
    </w:p>
    <w:p w14:paraId="20B6A7F1" w14:textId="753A13C9" w:rsidR="00590623" w:rsidRDefault="00653468">
      <w:pPr>
        <w:pStyle w:val="TOC1"/>
        <w:rPr>
          <w:rFonts w:eastAsiaTheme="minorEastAsia"/>
          <w:b w:val="0"/>
          <w:caps w:val="0"/>
          <w:noProof/>
          <w:sz w:val="22"/>
          <w:lang w:val="en-US" w:eastAsia="en-US" w:bidi="ar-SA"/>
        </w:rPr>
      </w:pPr>
      <w:hyperlink w:anchor="_Toc23318840" w:history="1">
        <w:r w:rsidR="00590623" w:rsidRPr="007F3983">
          <w:rPr>
            <w:rStyle w:val="Hyperlink"/>
            <w:noProof/>
          </w:rPr>
          <w:t>Szczegółowe Postanowienia Dotyczące Usług Online</w:t>
        </w:r>
        <w:r w:rsidR="00590623">
          <w:rPr>
            <w:noProof/>
            <w:webHidden/>
          </w:rPr>
          <w:tab/>
        </w:r>
        <w:r w:rsidR="00590623">
          <w:rPr>
            <w:noProof/>
            <w:webHidden/>
          </w:rPr>
          <w:fldChar w:fldCharType="begin"/>
        </w:r>
        <w:r w:rsidR="00590623">
          <w:rPr>
            <w:noProof/>
            <w:webHidden/>
          </w:rPr>
          <w:instrText xml:space="preserve"> PAGEREF _Toc23318840 \h </w:instrText>
        </w:r>
        <w:r w:rsidR="00590623">
          <w:rPr>
            <w:noProof/>
            <w:webHidden/>
          </w:rPr>
        </w:r>
        <w:r w:rsidR="00590623">
          <w:rPr>
            <w:noProof/>
            <w:webHidden/>
          </w:rPr>
          <w:fldChar w:fldCharType="separate"/>
        </w:r>
        <w:r w:rsidR="00590623">
          <w:rPr>
            <w:noProof/>
            <w:webHidden/>
          </w:rPr>
          <w:t>18</w:t>
        </w:r>
        <w:r w:rsidR="00590623">
          <w:rPr>
            <w:noProof/>
            <w:webHidden/>
          </w:rPr>
          <w:fldChar w:fldCharType="end"/>
        </w:r>
      </w:hyperlink>
    </w:p>
    <w:p w14:paraId="1A558911" w14:textId="45715866" w:rsidR="00590623" w:rsidRDefault="00653468">
      <w:pPr>
        <w:pStyle w:val="TOC2"/>
        <w:tabs>
          <w:tab w:val="right" w:leader="dot" w:pos="5030"/>
        </w:tabs>
        <w:rPr>
          <w:rFonts w:eastAsiaTheme="minorEastAsia"/>
          <w:b w:val="0"/>
          <w:smallCaps w:val="0"/>
          <w:noProof/>
          <w:sz w:val="22"/>
          <w:lang w:val="en-US" w:eastAsia="en-US" w:bidi="ar-SA"/>
        </w:rPr>
      </w:pPr>
      <w:hyperlink w:anchor="_Toc23318841" w:history="1">
        <w:r w:rsidR="00590623" w:rsidRPr="007F3983">
          <w:rPr>
            <w:rStyle w:val="Hyperlink"/>
            <w:noProof/>
          </w:rPr>
          <w:t>Usługi Microsoft Azure</w:t>
        </w:r>
        <w:r w:rsidR="00590623">
          <w:rPr>
            <w:noProof/>
            <w:webHidden/>
          </w:rPr>
          <w:tab/>
        </w:r>
        <w:r w:rsidR="00590623">
          <w:rPr>
            <w:noProof/>
            <w:webHidden/>
          </w:rPr>
          <w:fldChar w:fldCharType="begin"/>
        </w:r>
        <w:r w:rsidR="00590623">
          <w:rPr>
            <w:noProof/>
            <w:webHidden/>
          </w:rPr>
          <w:instrText xml:space="preserve"> PAGEREF _Toc23318841 \h </w:instrText>
        </w:r>
        <w:r w:rsidR="00590623">
          <w:rPr>
            <w:noProof/>
            <w:webHidden/>
          </w:rPr>
        </w:r>
        <w:r w:rsidR="00590623">
          <w:rPr>
            <w:noProof/>
            <w:webHidden/>
          </w:rPr>
          <w:fldChar w:fldCharType="separate"/>
        </w:r>
        <w:r w:rsidR="00590623">
          <w:rPr>
            <w:noProof/>
            <w:webHidden/>
          </w:rPr>
          <w:t>18</w:t>
        </w:r>
        <w:r w:rsidR="00590623">
          <w:rPr>
            <w:noProof/>
            <w:webHidden/>
          </w:rPr>
          <w:fldChar w:fldCharType="end"/>
        </w:r>
      </w:hyperlink>
    </w:p>
    <w:p w14:paraId="5E7813B6" w14:textId="44BC5F72" w:rsidR="00590623" w:rsidRDefault="00653468">
      <w:pPr>
        <w:pStyle w:val="TOC4"/>
        <w:rPr>
          <w:rFonts w:eastAsiaTheme="minorEastAsia"/>
          <w:smallCaps w:val="0"/>
          <w:noProof/>
          <w:sz w:val="22"/>
          <w:lang w:val="en-US" w:eastAsia="en-US" w:bidi="ar-SA"/>
        </w:rPr>
      </w:pPr>
      <w:hyperlink w:anchor="_Toc23318842" w:history="1">
        <w:r w:rsidR="00590623" w:rsidRPr="007F3983">
          <w:rPr>
            <w:rStyle w:val="Hyperlink"/>
            <w:noProof/>
          </w:rPr>
          <w:t>Azure DevTest Labs</w:t>
        </w:r>
        <w:r w:rsidR="00590623">
          <w:rPr>
            <w:noProof/>
            <w:webHidden/>
          </w:rPr>
          <w:tab/>
        </w:r>
        <w:r w:rsidR="00590623">
          <w:rPr>
            <w:noProof/>
            <w:webHidden/>
          </w:rPr>
          <w:fldChar w:fldCharType="begin"/>
        </w:r>
        <w:r w:rsidR="00590623">
          <w:rPr>
            <w:noProof/>
            <w:webHidden/>
          </w:rPr>
          <w:instrText xml:space="preserve"> PAGEREF _Toc23318842 \h </w:instrText>
        </w:r>
        <w:r w:rsidR="00590623">
          <w:rPr>
            <w:noProof/>
            <w:webHidden/>
          </w:rPr>
        </w:r>
        <w:r w:rsidR="00590623">
          <w:rPr>
            <w:noProof/>
            <w:webHidden/>
          </w:rPr>
          <w:fldChar w:fldCharType="separate"/>
        </w:r>
        <w:r w:rsidR="00590623">
          <w:rPr>
            <w:noProof/>
            <w:webHidden/>
          </w:rPr>
          <w:t>19</w:t>
        </w:r>
        <w:r w:rsidR="00590623">
          <w:rPr>
            <w:noProof/>
            <w:webHidden/>
          </w:rPr>
          <w:fldChar w:fldCharType="end"/>
        </w:r>
      </w:hyperlink>
    </w:p>
    <w:p w14:paraId="3F991258" w14:textId="770216FD" w:rsidR="00590623" w:rsidRDefault="00653468">
      <w:pPr>
        <w:pStyle w:val="TOC4"/>
        <w:rPr>
          <w:rFonts w:eastAsiaTheme="minorEastAsia"/>
          <w:smallCaps w:val="0"/>
          <w:noProof/>
          <w:sz w:val="22"/>
          <w:lang w:val="en-US" w:eastAsia="en-US" w:bidi="ar-SA"/>
        </w:rPr>
      </w:pPr>
      <w:hyperlink w:anchor="_Toc23318843" w:history="1">
        <w:r w:rsidR="00590623" w:rsidRPr="007F3983">
          <w:rPr>
            <w:rStyle w:val="Hyperlink"/>
            <w:noProof/>
          </w:rPr>
          <w:t>Usługi Azure Lab</w:t>
        </w:r>
        <w:r w:rsidR="00590623">
          <w:rPr>
            <w:noProof/>
            <w:webHidden/>
          </w:rPr>
          <w:tab/>
        </w:r>
        <w:r w:rsidR="00590623">
          <w:rPr>
            <w:noProof/>
            <w:webHidden/>
          </w:rPr>
          <w:fldChar w:fldCharType="begin"/>
        </w:r>
        <w:r w:rsidR="00590623">
          <w:rPr>
            <w:noProof/>
            <w:webHidden/>
          </w:rPr>
          <w:instrText xml:space="preserve"> PAGEREF _Toc23318843 \h </w:instrText>
        </w:r>
        <w:r w:rsidR="00590623">
          <w:rPr>
            <w:noProof/>
            <w:webHidden/>
          </w:rPr>
        </w:r>
        <w:r w:rsidR="00590623">
          <w:rPr>
            <w:noProof/>
            <w:webHidden/>
          </w:rPr>
          <w:fldChar w:fldCharType="separate"/>
        </w:r>
        <w:r w:rsidR="00590623">
          <w:rPr>
            <w:noProof/>
            <w:webHidden/>
          </w:rPr>
          <w:t>19</w:t>
        </w:r>
        <w:r w:rsidR="00590623">
          <w:rPr>
            <w:noProof/>
            <w:webHidden/>
          </w:rPr>
          <w:fldChar w:fldCharType="end"/>
        </w:r>
      </w:hyperlink>
    </w:p>
    <w:p w14:paraId="6E61A304" w14:textId="749B89A6" w:rsidR="00590623" w:rsidRDefault="00653468">
      <w:pPr>
        <w:pStyle w:val="TOC4"/>
        <w:rPr>
          <w:rFonts w:eastAsiaTheme="minorEastAsia"/>
          <w:smallCaps w:val="0"/>
          <w:noProof/>
          <w:sz w:val="22"/>
          <w:lang w:val="en-US" w:eastAsia="en-US" w:bidi="ar-SA"/>
        </w:rPr>
      </w:pPr>
      <w:hyperlink w:anchor="_Toc23318844" w:history="1">
        <w:r w:rsidR="00590623" w:rsidRPr="007F3983">
          <w:rPr>
            <w:rStyle w:val="Hyperlink"/>
            <w:noProof/>
          </w:rPr>
          <w:t>Usługa Azure Machine Learning</w:t>
        </w:r>
        <w:r w:rsidR="00590623">
          <w:rPr>
            <w:noProof/>
            <w:webHidden/>
          </w:rPr>
          <w:tab/>
        </w:r>
        <w:r w:rsidR="00590623">
          <w:rPr>
            <w:noProof/>
            <w:webHidden/>
          </w:rPr>
          <w:fldChar w:fldCharType="begin"/>
        </w:r>
        <w:r w:rsidR="00590623">
          <w:rPr>
            <w:noProof/>
            <w:webHidden/>
          </w:rPr>
          <w:instrText xml:space="preserve"> PAGEREF _Toc23318844 \h </w:instrText>
        </w:r>
        <w:r w:rsidR="00590623">
          <w:rPr>
            <w:noProof/>
            <w:webHidden/>
          </w:rPr>
        </w:r>
        <w:r w:rsidR="00590623">
          <w:rPr>
            <w:noProof/>
            <w:webHidden/>
          </w:rPr>
          <w:fldChar w:fldCharType="separate"/>
        </w:r>
        <w:r w:rsidR="00590623">
          <w:rPr>
            <w:noProof/>
            <w:webHidden/>
          </w:rPr>
          <w:t>20</w:t>
        </w:r>
        <w:r w:rsidR="00590623">
          <w:rPr>
            <w:noProof/>
            <w:webHidden/>
          </w:rPr>
          <w:fldChar w:fldCharType="end"/>
        </w:r>
      </w:hyperlink>
    </w:p>
    <w:p w14:paraId="32B7C39E" w14:textId="15543926" w:rsidR="00590623" w:rsidRDefault="00653468">
      <w:pPr>
        <w:pStyle w:val="TOC4"/>
        <w:rPr>
          <w:rFonts w:eastAsiaTheme="minorEastAsia"/>
          <w:smallCaps w:val="0"/>
          <w:noProof/>
          <w:sz w:val="22"/>
          <w:lang w:val="en-US" w:eastAsia="en-US" w:bidi="ar-SA"/>
        </w:rPr>
      </w:pPr>
      <w:hyperlink w:anchor="_Toc23318845" w:history="1">
        <w:r w:rsidR="00590623" w:rsidRPr="007F3983">
          <w:rPr>
            <w:rStyle w:val="Hyperlink"/>
            <w:noProof/>
          </w:rPr>
          <w:t>Mapy Azure</w:t>
        </w:r>
        <w:r w:rsidR="00590623">
          <w:rPr>
            <w:noProof/>
            <w:webHidden/>
          </w:rPr>
          <w:tab/>
        </w:r>
        <w:r w:rsidR="00590623">
          <w:rPr>
            <w:noProof/>
            <w:webHidden/>
          </w:rPr>
          <w:fldChar w:fldCharType="begin"/>
        </w:r>
        <w:r w:rsidR="00590623">
          <w:rPr>
            <w:noProof/>
            <w:webHidden/>
          </w:rPr>
          <w:instrText xml:space="preserve"> PAGEREF _Toc23318845 \h </w:instrText>
        </w:r>
        <w:r w:rsidR="00590623">
          <w:rPr>
            <w:noProof/>
            <w:webHidden/>
          </w:rPr>
        </w:r>
        <w:r w:rsidR="00590623">
          <w:rPr>
            <w:noProof/>
            <w:webHidden/>
          </w:rPr>
          <w:fldChar w:fldCharType="separate"/>
        </w:r>
        <w:r w:rsidR="00590623">
          <w:rPr>
            <w:noProof/>
            <w:webHidden/>
          </w:rPr>
          <w:t>20</w:t>
        </w:r>
        <w:r w:rsidR="00590623">
          <w:rPr>
            <w:noProof/>
            <w:webHidden/>
          </w:rPr>
          <w:fldChar w:fldCharType="end"/>
        </w:r>
      </w:hyperlink>
    </w:p>
    <w:p w14:paraId="4ED86548" w14:textId="2635E558" w:rsidR="00590623" w:rsidRDefault="00653468">
      <w:pPr>
        <w:pStyle w:val="TOC4"/>
        <w:rPr>
          <w:rFonts w:eastAsiaTheme="minorEastAsia"/>
          <w:smallCaps w:val="0"/>
          <w:noProof/>
          <w:sz w:val="22"/>
          <w:lang w:val="en-US" w:eastAsia="en-US" w:bidi="ar-SA"/>
        </w:rPr>
      </w:pPr>
      <w:hyperlink w:anchor="_Toc23318846" w:history="1">
        <w:r w:rsidR="00590623" w:rsidRPr="007F3983">
          <w:rPr>
            <w:rStyle w:val="Hyperlink"/>
            <w:noProof/>
          </w:rPr>
          <w:t>Microsoft Azure Stack</w:t>
        </w:r>
        <w:r w:rsidR="00590623">
          <w:rPr>
            <w:noProof/>
            <w:webHidden/>
          </w:rPr>
          <w:tab/>
        </w:r>
        <w:r w:rsidR="00590623">
          <w:rPr>
            <w:noProof/>
            <w:webHidden/>
          </w:rPr>
          <w:fldChar w:fldCharType="begin"/>
        </w:r>
        <w:r w:rsidR="00590623">
          <w:rPr>
            <w:noProof/>
            <w:webHidden/>
          </w:rPr>
          <w:instrText xml:space="preserve"> PAGEREF _Toc23318846 \h </w:instrText>
        </w:r>
        <w:r w:rsidR="00590623">
          <w:rPr>
            <w:noProof/>
            <w:webHidden/>
          </w:rPr>
        </w:r>
        <w:r w:rsidR="00590623">
          <w:rPr>
            <w:noProof/>
            <w:webHidden/>
          </w:rPr>
          <w:fldChar w:fldCharType="separate"/>
        </w:r>
        <w:r w:rsidR="00590623">
          <w:rPr>
            <w:noProof/>
            <w:webHidden/>
          </w:rPr>
          <w:t>21</w:t>
        </w:r>
        <w:r w:rsidR="00590623">
          <w:rPr>
            <w:noProof/>
            <w:webHidden/>
          </w:rPr>
          <w:fldChar w:fldCharType="end"/>
        </w:r>
      </w:hyperlink>
    </w:p>
    <w:p w14:paraId="5EB24FAC" w14:textId="1DDD00E0" w:rsidR="00590623" w:rsidRDefault="00653468">
      <w:pPr>
        <w:pStyle w:val="TOC4"/>
        <w:rPr>
          <w:rFonts w:eastAsiaTheme="minorEastAsia"/>
          <w:smallCaps w:val="0"/>
          <w:noProof/>
          <w:sz w:val="22"/>
          <w:lang w:val="en-US" w:eastAsia="en-US" w:bidi="ar-SA"/>
        </w:rPr>
      </w:pPr>
      <w:hyperlink w:anchor="_Toc23318847" w:history="1">
        <w:r w:rsidR="00590623" w:rsidRPr="007F3983">
          <w:rPr>
            <w:rStyle w:val="Hyperlink"/>
            <w:noProof/>
          </w:rPr>
          <w:t>Usługi Wyszukiwania Bing</w:t>
        </w:r>
        <w:r w:rsidR="00590623">
          <w:rPr>
            <w:noProof/>
            <w:webHidden/>
          </w:rPr>
          <w:tab/>
        </w:r>
        <w:r w:rsidR="00590623">
          <w:rPr>
            <w:noProof/>
            <w:webHidden/>
          </w:rPr>
          <w:fldChar w:fldCharType="begin"/>
        </w:r>
        <w:r w:rsidR="00590623">
          <w:rPr>
            <w:noProof/>
            <w:webHidden/>
          </w:rPr>
          <w:instrText xml:space="preserve"> PAGEREF _Toc23318847 \h </w:instrText>
        </w:r>
        <w:r w:rsidR="00590623">
          <w:rPr>
            <w:noProof/>
            <w:webHidden/>
          </w:rPr>
        </w:r>
        <w:r w:rsidR="00590623">
          <w:rPr>
            <w:noProof/>
            <w:webHidden/>
          </w:rPr>
          <w:fldChar w:fldCharType="separate"/>
        </w:r>
        <w:r w:rsidR="00590623">
          <w:rPr>
            <w:noProof/>
            <w:webHidden/>
          </w:rPr>
          <w:t>21</w:t>
        </w:r>
        <w:r w:rsidR="00590623">
          <w:rPr>
            <w:noProof/>
            <w:webHidden/>
          </w:rPr>
          <w:fldChar w:fldCharType="end"/>
        </w:r>
      </w:hyperlink>
    </w:p>
    <w:p w14:paraId="79A7757D" w14:textId="556BA95F" w:rsidR="00590623" w:rsidRDefault="00653468">
      <w:pPr>
        <w:pStyle w:val="TOC4"/>
        <w:rPr>
          <w:rFonts w:eastAsiaTheme="minorEastAsia"/>
          <w:smallCaps w:val="0"/>
          <w:noProof/>
          <w:sz w:val="22"/>
          <w:lang w:val="en-US" w:eastAsia="en-US" w:bidi="ar-SA"/>
        </w:rPr>
      </w:pPr>
      <w:hyperlink w:anchor="_Toc23318848" w:history="1">
        <w:r w:rsidR="00590623" w:rsidRPr="007F3983">
          <w:rPr>
            <w:rStyle w:val="Hyperlink"/>
            <w:noProof/>
          </w:rPr>
          <w:t>Cognitive Services</w:t>
        </w:r>
        <w:r w:rsidR="00590623">
          <w:rPr>
            <w:noProof/>
            <w:webHidden/>
          </w:rPr>
          <w:tab/>
        </w:r>
        <w:r w:rsidR="00590623">
          <w:rPr>
            <w:noProof/>
            <w:webHidden/>
          </w:rPr>
          <w:fldChar w:fldCharType="begin"/>
        </w:r>
        <w:r w:rsidR="00590623">
          <w:rPr>
            <w:noProof/>
            <w:webHidden/>
          </w:rPr>
          <w:instrText xml:space="preserve"> PAGEREF _Toc23318848 \h </w:instrText>
        </w:r>
        <w:r w:rsidR="00590623">
          <w:rPr>
            <w:noProof/>
            <w:webHidden/>
          </w:rPr>
        </w:r>
        <w:r w:rsidR="00590623">
          <w:rPr>
            <w:noProof/>
            <w:webHidden/>
          </w:rPr>
          <w:fldChar w:fldCharType="separate"/>
        </w:r>
        <w:r w:rsidR="00590623">
          <w:rPr>
            <w:noProof/>
            <w:webHidden/>
          </w:rPr>
          <w:t>22</w:t>
        </w:r>
        <w:r w:rsidR="00590623">
          <w:rPr>
            <w:noProof/>
            <w:webHidden/>
          </w:rPr>
          <w:fldChar w:fldCharType="end"/>
        </w:r>
      </w:hyperlink>
    </w:p>
    <w:p w14:paraId="28532DDA" w14:textId="2368247E" w:rsidR="00590623" w:rsidRDefault="00653468">
      <w:pPr>
        <w:pStyle w:val="TOC4"/>
        <w:rPr>
          <w:rFonts w:eastAsiaTheme="minorEastAsia"/>
          <w:smallCaps w:val="0"/>
          <w:noProof/>
          <w:sz w:val="22"/>
          <w:lang w:val="en-US" w:eastAsia="en-US" w:bidi="ar-SA"/>
        </w:rPr>
      </w:pPr>
      <w:hyperlink w:anchor="_Toc23318849" w:history="1">
        <w:r w:rsidR="00590623" w:rsidRPr="007F3983">
          <w:rPr>
            <w:rStyle w:val="Hyperlink"/>
            <w:noProof/>
          </w:rPr>
          <w:t>Microsoft Genomics</w:t>
        </w:r>
        <w:r w:rsidR="00590623">
          <w:rPr>
            <w:noProof/>
            <w:webHidden/>
          </w:rPr>
          <w:tab/>
        </w:r>
        <w:r w:rsidR="00590623">
          <w:rPr>
            <w:noProof/>
            <w:webHidden/>
          </w:rPr>
          <w:fldChar w:fldCharType="begin"/>
        </w:r>
        <w:r w:rsidR="00590623">
          <w:rPr>
            <w:noProof/>
            <w:webHidden/>
          </w:rPr>
          <w:instrText xml:space="preserve"> PAGEREF _Toc23318849 \h </w:instrText>
        </w:r>
        <w:r w:rsidR="00590623">
          <w:rPr>
            <w:noProof/>
            <w:webHidden/>
          </w:rPr>
        </w:r>
        <w:r w:rsidR="00590623">
          <w:rPr>
            <w:noProof/>
            <w:webHidden/>
          </w:rPr>
          <w:fldChar w:fldCharType="separate"/>
        </w:r>
        <w:r w:rsidR="00590623">
          <w:rPr>
            <w:noProof/>
            <w:webHidden/>
          </w:rPr>
          <w:t>23</w:t>
        </w:r>
        <w:r w:rsidR="00590623">
          <w:rPr>
            <w:noProof/>
            <w:webHidden/>
          </w:rPr>
          <w:fldChar w:fldCharType="end"/>
        </w:r>
      </w:hyperlink>
    </w:p>
    <w:p w14:paraId="1A12DE56" w14:textId="192054D3" w:rsidR="00590623" w:rsidRDefault="00653468">
      <w:pPr>
        <w:pStyle w:val="TOC4"/>
        <w:rPr>
          <w:rFonts w:eastAsiaTheme="minorEastAsia"/>
          <w:smallCaps w:val="0"/>
          <w:noProof/>
          <w:sz w:val="22"/>
          <w:lang w:val="en-US" w:eastAsia="en-US" w:bidi="ar-SA"/>
        </w:rPr>
      </w:pPr>
      <w:hyperlink w:anchor="_Toc23318850" w:history="1">
        <w:r w:rsidR="00590623" w:rsidRPr="007F3983">
          <w:rPr>
            <w:rStyle w:val="Hyperlink"/>
            <w:noProof/>
          </w:rPr>
          <w:t>Visual Studio App Center</w:t>
        </w:r>
        <w:r w:rsidR="00590623">
          <w:rPr>
            <w:noProof/>
            <w:webHidden/>
          </w:rPr>
          <w:tab/>
        </w:r>
        <w:r w:rsidR="00590623">
          <w:rPr>
            <w:noProof/>
            <w:webHidden/>
          </w:rPr>
          <w:fldChar w:fldCharType="begin"/>
        </w:r>
        <w:r w:rsidR="00590623">
          <w:rPr>
            <w:noProof/>
            <w:webHidden/>
          </w:rPr>
          <w:instrText xml:space="preserve"> PAGEREF _Toc23318850 \h </w:instrText>
        </w:r>
        <w:r w:rsidR="00590623">
          <w:rPr>
            <w:noProof/>
            <w:webHidden/>
          </w:rPr>
        </w:r>
        <w:r w:rsidR="00590623">
          <w:rPr>
            <w:noProof/>
            <w:webHidden/>
          </w:rPr>
          <w:fldChar w:fldCharType="separate"/>
        </w:r>
        <w:r w:rsidR="00590623">
          <w:rPr>
            <w:noProof/>
            <w:webHidden/>
          </w:rPr>
          <w:t>23</w:t>
        </w:r>
        <w:r w:rsidR="00590623">
          <w:rPr>
            <w:noProof/>
            <w:webHidden/>
          </w:rPr>
          <w:fldChar w:fldCharType="end"/>
        </w:r>
      </w:hyperlink>
    </w:p>
    <w:p w14:paraId="60E8506C" w14:textId="6CA990C0" w:rsidR="00590623" w:rsidRDefault="00653468">
      <w:pPr>
        <w:pStyle w:val="TOC2"/>
        <w:tabs>
          <w:tab w:val="right" w:leader="dot" w:pos="5030"/>
        </w:tabs>
        <w:rPr>
          <w:rFonts w:eastAsiaTheme="minorEastAsia"/>
          <w:b w:val="0"/>
          <w:smallCaps w:val="0"/>
          <w:noProof/>
          <w:sz w:val="22"/>
          <w:lang w:val="en-US" w:eastAsia="en-US" w:bidi="ar-SA"/>
        </w:rPr>
      </w:pPr>
      <w:hyperlink w:anchor="_Toc23318851" w:history="1">
        <w:r w:rsidR="00590623" w:rsidRPr="007F3983">
          <w:rPr>
            <w:rStyle w:val="Hyperlink"/>
            <w:noProof/>
          </w:rPr>
          <w:t>Plany usług w ramach platformy Microsoft Azure</w:t>
        </w:r>
        <w:r w:rsidR="00590623">
          <w:rPr>
            <w:noProof/>
            <w:webHidden/>
          </w:rPr>
          <w:tab/>
        </w:r>
        <w:r w:rsidR="00590623">
          <w:rPr>
            <w:noProof/>
            <w:webHidden/>
          </w:rPr>
          <w:fldChar w:fldCharType="begin"/>
        </w:r>
        <w:r w:rsidR="00590623">
          <w:rPr>
            <w:noProof/>
            <w:webHidden/>
          </w:rPr>
          <w:instrText xml:space="preserve"> PAGEREF _Toc23318851 \h </w:instrText>
        </w:r>
        <w:r w:rsidR="00590623">
          <w:rPr>
            <w:noProof/>
            <w:webHidden/>
          </w:rPr>
        </w:r>
        <w:r w:rsidR="00590623">
          <w:rPr>
            <w:noProof/>
            <w:webHidden/>
          </w:rPr>
          <w:fldChar w:fldCharType="separate"/>
        </w:r>
        <w:r w:rsidR="00590623">
          <w:rPr>
            <w:noProof/>
            <w:webHidden/>
          </w:rPr>
          <w:t>23</w:t>
        </w:r>
        <w:r w:rsidR="00590623">
          <w:rPr>
            <w:noProof/>
            <w:webHidden/>
          </w:rPr>
          <w:fldChar w:fldCharType="end"/>
        </w:r>
      </w:hyperlink>
    </w:p>
    <w:p w14:paraId="4B622E81" w14:textId="6CABEA4B" w:rsidR="00590623" w:rsidRDefault="00653468">
      <w:pPr>
        <w:pStyle w:val="TOC4"/>
        <w:rPr>
          <w:rFonts w:eastAsiaTheme="minorEastAsia"/>
          <w:smallCaps w:val="0"/>
          <w:noProof/>
          <w:sz w:val="22"/>
          <w:lang w:val="en-US" w:eastAsia="en-US" w:bidi="ar-SA"/>
        </w:rPr>
      </w:pPr>
      <w:hyperlink w:anchor="_Toc23318852" w:history="1">
        <w:r w:rsidR="00590623" w:rsidRPr="007F3983">
          <w:rPr>
            <w:rStyle w:val="Hyperlink"/>
            <w:noProof/>
          </w:rPr>
          <w:t>Azure Active Directory Basic</w:t>
        </w:r>
        <w:r w:rsidR="00590623">
          <w:rPr>
            <w:noProof/>
            <w:webHidden/>
          </w:rPr>
          <w:tab/>
        </w:r>
        <w:r w:rsidR="00590623">
          <w:rPr>
            <w:noProof/>
            <w:webHidden/>
          </w:rPr>
          <w:fldChar w:fldCharType="begin"/>
        </w:r>
        <w:r w:rsidR="00590623">
          <w:rPr>
            <w:noProof/>
            <w:webHidden/>
          </w:rPr>
          <w:instrText xml:space="preserve"> PAGEREF _Toc23318852 \h </w:instrText>
        </w:r>
        <w:r w:rsidR="00590623">
          <w:rPr>
            <w:noProof/>
            <w:webHidden/>
          </w:rPr>
        </w:r>
        <w:r w:rsidR="00590623">
          <w:rPr>
            <w:noProof/>
            <w:webHidden/>
          </w:rPr>
          <w:fldChar w:fldCharType="separate"/>
        </w:r>
        <w:r w:rsidR="00590623">
          <w:rPr>
            <w:noProof/>
            <w:webHidden/>
          </w:rPr>
          <w:t>24</w:t>
        </w:r>
        <w:r w:rsidR="00590623">
          <w:rPr>
            <w:noProof/>
            <w:webHidden/>
          </w:rPr>
          <w:fldChar w:fldCharType="end"/>
        </w:r>
      </w:hyperlink>
    </w:p>
    <w:p w14:paraId="109EDA97" w14:textId="5F2FD63D" w:rsidR="00590623" w:rsidRDefault="00653468">
      <w:pPr>
        <w:pStyle w:val="TOC4"/>
        <w:rPr>
          <w:rFonts w:eastAsiaTheme="minorEastAsia"/>
          <w:smallCaps w:val="0"/>
          <w:noProof/>
          <w:sz w:val="22"/>
          <w:lang w:val="en-US" w:eastAsia="en-US" w:bidi="ar-SA"/>
        </w:rPr>
      </w:pPr>
      <w:hyperlink w:anchor="_Toc23318853" w:history="1">
        <w:r w:rsidR="00590623" w:rsidRPr="007F3983">
          <w:rPr>
            <w:rStyle w:val="Hyperlink"/>
            <w:noProof/>
          </w:rPr>
          <w:t>Azure Active Directory Premium</w:t>
        </w:r>
        <w:r w:rsidR="00590623">
          <w:rPr>
            <w:noProof/>
            <w:webHidden/>
          </w:rPr>
          <w:tab/>
        </w:r>
        <w:r w:rsidR="00590623">
          <w:rPr>
            <w:noProof/>
            <w:webHidden/>
          </w:rPr>
          <w:fldChar w:fldCharType="begin"/>
        </w:r>
        <w:r w:rsidR="00590623">
          <w:rPr>
            <w:noProof/>
            <w:webHidden/>
          </w:rPr>
          <w:instrText xml:space="preserve"> PAGEREF _Toc23318853 \h </w:instrText>
        </w:r>
        <w:r w:rsidR="00590623">
          <w:rPr>
            <w:noProof/>
            <w:webHidden/>
          </w:rPr>
        </w:r>
        <w:r w:rsidR="00590623">
          <w:rPr>
            <w:noProof/>
            <w:webHidden/>
          </w:rPr>
          <w:fldChar w:fldCharType="separate"/>
        </w:r>
        <w:r w:rsidR="00590623">
          <w:rPr>
            <w:noProof/>
            <w:webHidden/>
          </w:rPr>
          <w:t>24</w:t>
        </w:r>
        <w:r w:rsidR="00590623">
          <w:rPr>
            <w:noProof/>
            <w:webHidden/>
          </w:rPr>
          <w:fldChar w:fldCharType="end"/>
        </w:r>
      </w:hyperlink>
    </w:p>
    <w:p w14:paraId="39349086" w14:textId="3EEAED5B" w:rsidR="00590623" w:rsidRDefault="00653468">
      <w:pPr>
        <w:pStyle w:val="TOC4"/>
        <w:rPr>
          <w:rFonts w:eastAsiaTheme="minorEastAsia"/>
          <w:smallCaps w:val="0"/>
          <w:noProof/>
          <w:sz w:val="22"/>
          <w:lang w:val="en-US" w:eastAsia="en-US" w:bidi="ar-SA"/>
        </w:rPr>
      </w:pPr>
      <w:hyperlink w:anchor="_Toc23318854" w:history="1">
        <w:r w:rsidR="00590623" w:rsidRPr="007F3983">
          <w:rPr>
            <w:rStyle w:val="Hyperlink"/>
            <w:noProof/>
          </w:rPr>
          <w:t>Azure Information Protection Premium</w:t>
        </w:r>
        <w:r w:rsidR="00590623">
          <w:rPr>
            <w:noProof/>
            <w:webHidden/>
          </w:rPr>
          <w:tab/>
        </w:r>
        <w:r w:rsidR="00590623">
          <w:rPr>
            <w:noProof/>
            <w:webHidden/>
          </w:rPr>
          <w:fldChar w:fldCharType="begin"/>
        </w:r>
        <w:r w:rsidR="00590623">
          <w:rPr>
            <w:noProof/>
            <w:webHidden/>
          </w:rPr>
          <w:instrText xml:space="preserve"> PAGEREF _Toc23318854 \h </w:instrText>
        </w:r>
        <w:r w:rsidR="00590623">
          <w:rPr>
            <w:noProof/>
            <w:webHidden/>
          </w:rPr>
        </w:r>
        <w:r w:rsidR="00590623">
          <w:rPr>
            <w:noProof/>
            <w:webHidden/>
          </w:rPr>
          <w:fldChar w:fldCharType="separate"/>
        </w:r>
        <w:r w:rsidR="00590623">
          <w:rPr>
            <w:noProof/>
            <w:webHidden/>
          </w:rPr>
          <w:t>24</w:t>
        </w:r>
        <w:r w:rsidR="00590623">
          <w:rPr>
            <w:noProof/>
            <w:webHidden/>
          </w:rPr>
          <w:fldChar w:fldCharType="end"/>
        </w:r>
      </w:hyperlink>
    </w:p>
    <w:p w14:paraId="30992AF7" w14:textId="2E95E7B8" w:rsidR="00590623" w:rsidRDefault="00653468">
      <w:pPr>
        <w:pStyle w:val="TOC2"/>
        <w:tabs>
          <w:tab w:val="right" w:leader="dot" w:pos="5030"/>
        </w:tabs>
        <w:rPr>
          <w:rFonts w:eastAsiaTheme="minorEastAsia"/>
          <w:b w:val="0"/>
          <w:smallCaps w:val="0"/>
          <w:noProof/>
          <w:sz w:val="22"/>
          <w:lang w:val="en-US" w:eastAsia="en-US" w:bidi="ar-SA"/>
        </w:rPr>
      </w:pPr>
      <w:hyperlink w:anchor="_Toc23318855" w:history="1">
        <w:r w:rsidR="00590623" w:rsidRPr="007F3983">
          <w:rPr>
            <w:rStyle w:val="Hyperlink"/>
            <w:noProof/>
          </w:rPr>
          <w:t>Usługi Microsoft Dynamics 365</w:t>
        </w:r>
        <w:r w:rsidR="00590623">
          <w:rPr>
            <w:noProof/>
            <w:webHidden/>
          </w:rPr>
          <w:tab/>
        </w:r>
        <w:r w:rsidR="00590623">
          <w:rPr>
            <w:noProof/>
            <w:webHidden/>
          </w:rPr>
          <w:fldChar w:fldCharType="begin"/>
        </w:r>
        <w:r w:rsidR="00590623">
          <w:rPr>
            <w:noProof/>
            <w:webHidden/>
          </w:rPr>
          <w:instrText xml:space="preserve"> PAGEREF _Toc23318855 \h </w:instrText>
        </w:r>
        <w:r w:rsidR="00590623">
          <w:rPr>
            <w:noProof/>
            <w:webHidden/>
          </w:rPr>
        </w:r>
        <w:r w:rsidR="00590623">
          <w:rPr>
            <w:noProof/>
            <w:webHidden/>
          </w:rPr>
          <w:fldChar w:fldCharType="separate"/>
        </w:r>
        <w:r w:rsidR="00590623">
          <w:rPr>
            <w:noProof/>
            <w:webHidden/>
          </w:rPr>
          <w:t>24</w:t>
        </w:r>
        <w:r w:rsidR="00590623">
          <w:rPr>
            <w:noProof/>
            <w:webHidden/>
          </w:rPr>
          <w:fldChar w:fldCharType="end"/>
        </w:r>
      </w:hyperlink>
    </w:p>
    <w:p w14:paraId="7F1207BD" w14:textId="0B730B08" w:rsidR="00590623" w:rsidRDefault="00653468">
      <w:pPr>
        <w:pStyle w:val="TOC2"/>
        <w:tabs>
          <w:tab w:val="right" w:leader="dot" w:pos="5030"/>
        </w:tabs>
        <w:rPr>
          <w:rFonts w:eastAsiaTheme="minorEastAsia"/>
          <w:b w:val="0"/>
          <w:smallCaps w:val="0"/>
          <w:noProof/>
          <w:sz w:val="22"/>
          <w:lang w:val="en-US" w:eastAsia="en-US" w:bidi="ar-SA"/>
        </w:rPr>
      </w:pPr>
      <w:hyperlink w:anchor="_Toc23318856" w:history="1">
        <w:r w:rsidR="00590623" w:rsidRPr="007F3983">
          <w:rPr>
            <w:rStyle w:val="Hyperlink"/>
            <w:noProof/>
          </w:rPr>
          <w:t>Usługi Office 365</w:t>
        </w:r>
        <w:r w:rsidR="00590623">
          <w:rPr>
            <w:noProof/>
            <w:webHidden/>
          </w:rPr>
          <w:tab/>
        </w:r>
        <w:r w:rsidR="00590623">
          <w:rPr>
            <w:noProof/>
            <w:webHidden/>
          </w:rPr>
          <w:fldChar w:fldCharType="begin"/>
        </w:r>
        <w:r w:rsidR="00590623">
          <w:rPr>
            <w:noProof/>
            <w:webHidden/>
          </w:rPr>
          <w:instrText xml:space="preserve"> PAGEREF _Toc23318856 \h </w:instrText>
        </w:r>
        <w:r w:rsidR="00590623">
          <w:rPr>
            <w:noProof/>
            <w:webHidden/>
          </w:rPr>
        </w:r>
        <w:r w:rsidR="00590623">
          <w:rPr>
            <w:noProof/>
            <w:webHidden/>
          </w:rPr>
          <w:fldChar w:fldCharType="separate"/>
        </w:r>
        <w:r w:rsidR="00590623">
          <w:rPr>
            <w:noProof/>
            <w:webHidden/>
          </w:rPr>
          <w:t>26</w:t>
        </w:r>
        <w:r w:rsidR="00590623">
          <w:rPr>
            <w:noProof/>
            <w:webHidden/>
          </w:rPr>
          <w:fldChar w:fldCharType="end"/>
        </w:r>
      </w:hyperlink>
    </w:p>
    <w:p w14:paraId="71BFDED5" w14:textId="352D06EE" w:rsidR="00590623" w:rsidRDefault="00653468">
      <w:pPr>
        <w:pStyle w:val="TOC4"/>
        <w:rPr>
          <w:rFonts w:eastAsiaTheme="minorEastAsia"/>
          <w:smallCaps w:val="0"/>
          <w:noProof/>
          <w:sz w:val="22"/>
          <w:lang w:val="en-US" w:eastAsia="en-US" w:bidi="ar-SA"/>
        </w:rPr>
      </w:pPr>
      <w:hyperlink w:anchor="_Toc23318857" w:history="1">
        <w:r w:rsidR="00590623" w:rsidRPr="007F3983">
          <w:rPr>
            <w:rStyle w:val="Hyperlink"/>
            <w:noProof/>
          </w:rPr>
          <w:t>Usługi audio</w:t>
        </w:r>
        <w:r w:rsidR="00590623">
          <w:rPr>
            <w:noProof/>
            <w:webHidden/>
          </w:rPr>
          <w:tab/>
        </w:r>
        <w:r w:rsidR="00590623">
          <w:rPr>
            <w:noProof/>
            <w:webHidden/>
          </w:rPr>
          <w:fldChar w:fldCharType="begin"/>
        </w:r>
        <w:r w:rsidR="00590623">
          <w:rPr>
            <w:noProof/>
            <w:webHidden/>
          </w:rPr>
          <w:instrText xml:space="preserve"> PAGEREF _Toc23318857 \h </w:instrText>
        </w:r>
        <w:r w:rsidR="00590623">
          <w:rPr>
            <w:noProof/>
            <w:webHidden/>
          </w:rPr>
        </w:r>
        <w:r w:rsidR="00590623">
          <w:rPr>
            <w:noProof/>
            <w:webHidden/>
          </w:rPr>
          <w:fldChar w:fldCharType="separate"/>
        </w:r>
        <w:r w:rsidR="00590623">
          <w:rPr>
            <w:noProof/>
            <w:webHidden/>
          </w:rPr>
          <w:t>27</w:t>
        </w:r>
        <w:r w:rsidR="00590623">
          <w:rPr>
            <w:noProof/>
            <w:webHidden/>
          </w:rPr>
          <w:fldChar w:fldCharType="end"/>
        </w:r>
      </w:hyperlink>
    </w:p>
    <w:p w14:paraId="68D49746" w14:textId="0A2CF241" w:rsidR="00590623" w:rsidRDefault="00653468">
      <w:pPr>
        <w:pStyle w:val="TOC4"/>
        <w:rPr>
          <w:rFonts w:eastAsiaTheme="minorEastAsia"/>
          <w:smallCaps w:val="0"/>
          <w:noProof/>
          <w:sz w:val="22"/>
          <w:lang w:val="en-US" w:eastAsia="en-US" w:bidi="ar-SA"/>
        </w:rPr>
      </w:pPr>
      <w:hyperlink w:anchor="_Toc23318858" w:history="1">
        <w:r w:rsidR="00590623" w:rsidRPr="007F3983">
          <w:rPr>
            <w:rStyle w:val="Hyperlink"/>
            <w:noProof/>
          </w:rPr>
          <w:t>Exchange Online</w:t>
        </w:r>
        <w:r w:rsidR="00590623">
          <w:rPr>
            <w:noProof/>
            <w:webHidden/>
          </w:rPr>
          <w:tab/>
        </w:r>
        <w:r w:rsidR="00590623">
          <w:rPr>
            <w:noProof/>
            <w:webHidden/>
          </w:rPr>
          <w:fldChar w:fldCharType="begin"/>
        </w:r>
        <w:r w:rsidR="00590623">
          <w:rPr>
            <w:noProof/>
            <w:webHidden/>
          </w:rPr>
          <w:instrText xml:space="preserve"> PAGEREF _Toc23318858 \h </w:instrText>
        </w:r>
        <w:r w:rsidR="00590623">
          <w:rPr>
            <w:noProof/>
            <w:webHidden/>
          </w:rPr>
        </w:r>
        <w:r w:rsidR="00590623">
          <w:rPr>
            <w:noProof/>
            <w:webHidden/>
          </w:rPr>
          <w:fldChar w:fldCharType="separate"/>
        </w:r>
        <w:r w:rsidR="00590623">
          <w:rPr>
            <w:noProof/>
            <w:webHidden/>
          </w:rPr>
          <w:t>28</w:t>
        </w:r>
        <w:r w:rsidR="00590623">
          <w:rPr>
            <w:noProof/>
            <w:webHidden/>
          </w:rPr>
          <w:fldChar w:fldCharType="end"/>
        </w:r>
      </w:hyperlink>
    </w:p>
    <w:p w14:paraId="3EBC490C" w14:textId="0C6E1E85" w:rsidR="00590623" w:rsidRDefault="00653468">
      <w:pPr>
        <w:pStyle w:val="TOC4"/>
        <w:rPr>
          <w:rFonts w:eastAsiaTheme="minorEastAsia"/>
          <w:smallCaps w:val="0"/>
          <w:noProof/>
          <w:sz w:val="22"/>
          <w:lang w:val="en-US" w:eastAsia="en-US" w:bidi="ar-SA"/>
        </w:rPr>
      </w:pPr>
      <w:hyperlink w:anchor="_Toc23318859" w:history="1">
        <w:r w:rsidR="00590623" w:rsidRPr="007F3983">
          <w:rPr>
            <w:rStyle w:val="Hyperlink"/>
            <w:noProof/>
          </w:rPr>
          <w:t>Aplikacje Office 365</w:t>
        </w:r>
        <w:r w:rsidR="00590623">
          <w:rPr>
            <w:noProof/>
            <w:webHidden/>
          </w:rPr>
          <w:tab/>
        </w:r>
        <w:r w:rsidR="00590623">
          <w:rPr>
            <w:noProof/>
            <w:webHidden/>
          </w:rPr>
          <w:fldChar w:fldCharType="begin"/>
        </w:r>
        <w:r w:rsidR="00590623">
          <w:rPr>
            <w:noProof/>
            <w:webHidden/>
          </w:rPr>
          <w:instrText xml:space="preserve"> PAGEREF _Toc23318859 \h </w:instrText>
        </w:r>
        <w:r w:rsidR="00590623">
          <w:rPr>
            <w:noProof/>
            <w:webHidden/>
          </w:rPr>
        </w:r>
        <w:r w:rsidR="00590623">
          <w:rPr>
            <w:noProof/>
            <w:webHidden/>
          </w:rPr>
          <w:fldChar w:fldCharType="separate"/>
        </w:r>
        <w:r w:rsidR="00590623">
          <w:rPr>
            <w:noProof/>
            <w:webHidden/>
          </w:rPr>
          <w:t>30</w:t>
        </w:r>
        <w:r w:rsidR="00590623">
          <w:rPr>
            <w:noProof/>
            <w:webHidden/>
          </w:rPr>
          <w:fldChar w:fldCharType="end"/>
        </w:r>
      </w:hyperlink>
    </w:p>
    <w:p w14:paraId="584B2B6C" w14:textId="4D8BDD11" w:rsidR="00590623" w:rsidRDefault="00653468">
      <w:pPr>
        <w:pStyle w:val="TOC4"/>
        <w:rPr>
          <w:rFonts w:eastAsiaTheme="minorEastAsia"/>
          <w:smallCaps w:val="0"/>
          <w:noProof/>
          <w:sz w:val="22"/>
          <w:lang w:val="en-US" w:eastAsia="en-US" w:bidi="ar-SA"/>
        </w:rPr>
      </w:pPr>
      <w:hyperlink w:anchor="_Toc23318860" w:history="1">
        <w:r w:rsidR="00590623" w:rsidRPr="007F3983">
          <w:rPr>
            <w:rStyle w:val="Hyperlink"/>
            <w:noProof/>
          </w:rPr>
          <w:t>Office for the web</w:t>
        </w:r>
        <w:r w:rsidR="00590623">
          <w:rPr>
            <w:noProof/>
            <w:webHidden/>
          </w:rPr>
          <w:tab/>
        </w:r>
        <w:r w:rsidR="00590623">
          <w:rPr>
            <w:noProof/>
            <w:webHidden/>
          </w:rPr>
          <w:fldChar w:fldCharType="begin"/>
        </w:r>
        <w:r w:rsidR="00590623">
          <w:rPr>
            <w:noProof/>
            <w:webHidden/>
          </w:rPr>
          <w:instrText xml:space="preserve"> PAGEREF _Toc23318860 \h </w:instrText>
        </w:r>
        <w:r w:rsidR="00590623">
          <w:rPr>
            <w:noProof/>
            <w:webHidden/>
          </w:rPr>
        </w:r>
        <w:r w:rsidR="00590623">
          <w:rPr>
            <w:noProof/>
            <w:webHidden/>
          </w:rPr>
          <w:fldChar w:fldCharType="separate"/>
        </w:r>
        <w:r w:rsidR="00590623">
          <w:rPr>
            <w:noProof/>
            <w:webHidden/>
          </w:rPr>
          <w:t>31</w:t>
        </w:r>
        <w:r w:rsidR="00590623">
          <w:rPr>
            <w:noProof/>
            <w:webHidden/>
          </w:rPr>
          <w:fldChar w:fldCharType="end"/>
        </w:r>
      </w:hyperlink>
    </w:p>
    <w:p w14:paraId="56CDB4CF" w14:textId="2E75B00E" w:rsidR="00590623" w:rsidRDefault="00653468">
      <w:pPr>
        <w:pStyle w:val="TOC4"/>
        <w:rPr>
          <w:rFonts w:eastAsiaTheme="minorEastAsia"/>
          <w:smallCaps w:val="0"/>
          <w:noProof/>
          <w:sz w:val="22"/>
          <w:lang w:val="en-US" w:eastAsia="en-US" w:bidi="ar-SA"/>
        </w:rPr>
      </w:pPr>
      <w:hyperlink w:anchor="_Toc23318861" w:history="1">
        <w:r w:rsidR="00590623" w:rsidRPr="007F3983">
          <w:rPr>
            <w:rStyle w:val="Hyperlink"/>
            <w:noProof/>
          </w:rPr>
          <w:t>OneDrive dla Firm</w:t>
        </w:r>
        <w:r w:rsidR="00590623">
          <w:rPr>
            <w:noProof/>
            <w:webHidden/>
          </w:rPr>
          <w:tab/>
        </w:r>
        <w:r w:rsidR="00590623">
          <w:rPr>
            <w:noProof/>
            <w:webHidden/>
          </w:rPr>
          <w:fldChar w:fldCharType="begin"/>
        </w:r>
        <w:r w:rsidR="00590623">
          <w:rPr>
            <w:noProof/>
            <w:webHidden/>
          </w:rPr>
          <w:instrText xml:space="preserve"> PAGEREF _Toc23318861 \h </w:instrText>
        </w:r>
        <w:r w:rsidR="00590623">
          <w:rPr>
            <w:noProof/>
            <w:webHidden/>
          </w:rPr>
        </w:r>
        <w:r w:rsidR="00590623">
          <w:rPr>
            <w:noProof/>
            <w:webHidden/>
          </w:rPr>
          <w:fldChar w:fldCharType="separate"/>
        </w:r>
        <w:r w:rsidR="00590623">
          <w:rPr>
            <w:noProof/>
            <w:webHidden/>
          </w:rPr>
          <w:t>31</w:t>
        </w:r>
        <w:r w:rsidR="00590623">
          <w:rPr>
            <w:noProof/>
            <w:webHidden/>
          </w:rPr>
          <w:fldChar w:fldCharType="end"/>
        </w:r>
      </w:hyperlink>
    </w:p>
    <w:p w14:paraId="2C9E5C97" w14:textId="4CE6F0D6" w:rsidR="00590623" w:rsidRDefault="00653468">
      <w:pPr>
        <w:pStyle w:val="TOC4"/>
        <w:rPr>
          <w:rFonts w:eastAsiaTheme="minorEastAsia"/>
          <w:smallCaps w:val="0"/>
          <w:noProof/>
          <w:sz w:val="22"/>
          <w:lang w:val="en-US" w:eastAsia="en-US" w:bidi="ar-SA"/>
        </w:rPr>
      </w:pPr>
      <w:hyperlink w:anchor="_Toc23318862" w:history="1">
        <w:r w:rsidR="00590623" w:rsidRPr="007F3983">
          <w:rPr>
            <w:rStyle w:val="Hyperlink"/>
            <w:noProof/>
          </w:rPr>
          <w:t>Project</w:t>
        </w:r>
        <w:r w:rsidR="00590623">
          <w:rPr>
            <w:noProof/>
            <w:webHidden/>
          </w:rPr>
          <w:tab/>
        </w:r>
        <w:r w:rsidR="00590623">
          <w:rPr>
            <w:noProof/>
            <w:webHidden/>
          </w:rPr>
          <w:fldChar w:fldCharType="begin"/>
        </w:r>
        <w:r w:rsidR="00590623">
          <w:rPr>
            <w:noProof/>
            <w:webHidden/>
          </w:rPr>
          <w:instrText xml:space="preserve"> PAGEREF _Toc23318862 \h </w:instrText>
        </w:r>
        <w:r w:rsidR="00590623">
          <w:rPr>
            <w:noProof/>
            <w:webHidden/>
          </w:rPr>
        </w:r>
        <w:r w:rsidR="00590623">
          <w:rPr>
            <w:noProof/>
            <w:webHidden/>
          </w:rPr>
          <w:fldChar w:fldCharType="separate"/>
        </w:r>
        <w:r w:rsidR="00590623">
          <w:rPr>
            <w:noProof/>
            <w:webHidden/>
          </w:rPr>
          <w:t>31</w:t>
        </w:r>
        <w:r w:rsidR="00590623">
          <w:rPr>
            <w:noProof/>
            <w:webHidden/>
          </w:rPr>
          <w:fldChar w:fldCharType="end"/>
        </w:r>
      </w:hyperlink>
    </w:p>
    <w:p w14:paraId="5252DC34" w14:textId="164917DB" w:rsidR="00590623" w:rsidRDefault="00653468">
      <w:pPr>
        <w:pStyle w:val="TOC4"/>
        <w:rPr>
          <w:rFonts w:eastAsiaTheme="minorEastAsia"/>
          <w:smallCaps w:val="0"/>
          <w:noProof/>
          <w:sz w:val="22"/>
          <w:lang w:val="en-US" w:eastAsia="en-US" w:bidi="ar-SA"/>
        </w:rPr>
      </w:pPr>
      <w:hyperlink w:anchor="_Toc23318863" w:history="1">
        <w:r w:rsidR="00590623" w:rsidRPr="007F3983">
          <w:rPr>
            <w:rStyle w:val="Hyperlink"/>
            <w:noProof/>
          </w:rPr>
          <w:t>SharePoint Online</w:t>
        </w:r>
        <w:r w:rsidR="00590623">
          <w:rPr>
            <w:noProof/>
            <w:webHidden/>
          </w:rPr>
          <w:tab/>
        </w:r>
        <w:r w:rsidR="00590623">
          <w:rPr>
            <w:noProof/>
            <w:webHidden/>
          </w:rPr>
          <w:fldChar w:fldCharType="begin"/>
        </w:r>
        <w:r w:rsidR="00590623">
          <w:rPr>
            <w:noProof/>
            <w:webHidden/>
          </w:rPr>
          <w:instrText xml:space="preserve"> PAGEREF _Toc23318863 \h </w:instrText>
        </w:r>
        <w:r w:rsidR="00590623">
          <w:rPr>
            <w:noProof/>
            <w:webHidden/>
          </w:rPr>
        </w:r>
        <w:r w:rsidR="00590623">
          <w:rPr>
            <w:noProof/>
            <w:webHidden/>
          </w:rPr>
          <w:fldChar w:fldCharType="separate"/>
        </w:r>
        <w:r w:rsidR="00590623">
          <w:rPr>
            <w:noProof/>
            <w:webHidden/>
          </w:rPr>
          <w:t>31</w:t>
        </w:r>
        <w:r w:rsidR="00590623">
          <w:rPr>
            <w:noProof/>
            <w:webHidden/>
          </w:rPr>
          <w:fldChar w:fldCharType="end"/>
        </w:r>
      </w:hyperlink>
    </w:p>
    <w:p w14:paraId="4FD69E71" w14:textId="66FCFD6D" w:rsidR="00590623" w:rsidRDefault="00653468">
      <w:pPr>
        <w:pStyle w:val="TOC4"/>
        <w:rPr>
          <w:rFonts w:eastAsiaTheme="minorEastAsia"/>
          <w:smallCaps w:val="0"/>
          <w:noProof/>
          <w:sz w:val="22"/>
          <w:lang w:val="en-US" w:eastAsia="en-US" w:bidi="ar-SA"/>
        </w:rPr>
      </w:pPr>
      <w:hyperlink w:anchor="_Toc23318864" w:history="1">
        <w:r w:rsidR="00590623" w:rsidRPr="007F3983">
          <w:rPr>
            <w:rStyle w:val="Hyperlink"/>
            <w:noProof/>
          </w:rPr>
          <w:t>Microsoft Stream</w:t>
        </w:r>
        <w:r w:rsidR="00590623">
          <w:rPr>
            <w:noProof/>
            <w:webHidden/>
          </w:rPr>
          <w:tab/>
        </w:r>
        <w:r w:rsidR="00590623">
          <w:rPr>
            <w:noProof/>
            <w:webHidden/>
          </w:rPr>
          <w:fldChar w:fldCharType="begin"/>
        </w:r>
        <w:r w:rsidR="00590623">
          <w:rPr>
            <w:noProof/>
            <w:webHidden/>
          </w:rPr>
          <w:instrText xml:space="preserve"> PAGEREF _Toc23318864 \h </w:instrText>
        </w:r>
        <w:r w:rsidR="00590623">
          <w:rPr>
            <w:noProof/>
            <w:webHidden/>
          </w:rPr>
        </w:r>
        <w:r w:rsidR="00590623">
          <w:rPr>
            <w:noProof/>
            <w:webHidden/>
          </w:rPr>
          <w:fldChar w:fldCharType="separate"/>
        </w:r>
        <w:r w:rsidR="00590623">
          <w:rPr>
            <w:noProof/>
            <w:webHidden/>
          </w:rPr>
          <w:t>32</w:t>
        </w:r>
        <w:r w:rsidR="00590623">
          <w:rPr>
            <w:noProof/>
            <w:webHidden/>
          </w:rPr>
          <w:fldChar w:fldCharType="end"/>
        </w:r>
      </w:hyperlink>
    </w:p>
    <w:p w14:paraId="77892FF0" w14:textId="2F54F2A6" w:rsidR="00590623" w:rsidRDefault="00653468">
      <w:pPr>
        <w:pStyle w:val="TOC2"/>
        <w:tabs>
          <w:tab w:val="right" w:leader="dot" w:pos="5030"/>
        </w:tabs>
        <w:rPr>
          <w:rFonts w:eastAsiaTheme="minorEastAsia"/>
          <w:b w:val="0"/>
          <w:smallCaps w:val="0"/>
          <w:noProof/>
          <w:sz w:val="22"/>
          <w:lang w:val="en-US" w:eastAsia="en-US" w:bidi="ar-SA"/>
        </w:rPr>
      </w:pPr>
      <w:hyperlink w:anchor="_Toc23318865" w:history="1">
        <w:r w:rsidR="00590623" w:rsidRPr="007F3983">
          <w:rPr>
            <w:rStyle w:val="Hyperlink"/>
            <w:noProof/>
          </w:rPr>
          <w:t>Inne Usługi Online</w:t>
        </w:r>
        <w:r w:rsidR="00590623">
          <w:rPr>
            <w:noProof/>
            <w:webHidden/>
          </w:rPr>
          <w:tab/>
        </w:r>
        <w:r w:rsidR="00590623">
          <w:rPr>
            <w:noProof/>
            <w:webHidden/>
          </w:rPr>
          <w:fldChar w:fldCharType="begin"/>
        </w:r>
        <w:r w:rsidR="00590623">
          <w:rPr>
            <w:noProof/>
            <w:webHidden/>
          </w:rPr>
          <w:instrText xml:space="preserve"> PAGEREF _Toc23318865 \h </w:instrText>
        </w:r>
        <w:r w:rsidR="00590623">
          <w:rPr>
            <w:noProof/>
            <w:webHidden/>
          </w:rPr>
        </w:r>
        <w:r w:rsidR="00590623">
          <w:rPr>
            <w:noProof/>
            <w:webHidden/>
          </w:rPr>
          <w:fldChar w:fldCharType="separate"/>
        </w:r>
        <w:r w:rsidR="00590623">
          <w:rPr>
            <w:noProof/>
            <w:webHidden/>
          </w:rPr>
          <w:t>32</w:t>
        </w:r>
        <w:r w:rsidR="00590623">
          <w:rPr>
            <w:noProof/>
            <w:webHidden/>
          </w:rPr>
          <w:fldChar w:fldCharType="end"/>
        </w:r>
      </w:hyperlink>
    </w:p>
    <w:p w14:paraId="6500F0B0" w14:textId="5C2D3C4C" w:rsidR="00590623" w:rsidRDefault="00653468">
      <w:pPr>
        <w:pStyle w:val="TOC4"/>
        <w:rPr>
          <w:rFonts w:eastAsiaTheme="minorEastAsia"/>
          <w:smallCaps w:val="0"/>
          <w:noProof/>
          <w:sz w:val="22"/>
          <w:lang w:val="en-US" w:eastAsia="en-US" w:bidi="ar-SA"/>
        </w:rPr>
      </w:pPr>
      <w:hyperlink w:anchor="_Toc23318866" w:history="1">
        <w:r w:rsidR="00590623" w:rsidRPr="007F3983">
          <w:rPr>
            <w:rStyle w:val="Hyperlink"/>
            <w:noProof/>
            <w:lang w:val="sv-SE"/>
          </w:rPr>
          <w:t>Usługa Bing Maps Mobile Asset Management Platform</w:t>
        </w:r>
        <w:r w:rsidR="00590623">
          <w:rPr>
            <w:noProof/>
            <w:webHidden/>
          </w:rPr>
          <w:tab/>
        </w:r>
        <w:r w:rsidR="00590623">
          <w:rPr>
            <w:noProof/>
            <w:webHidden/>
          </w:rPr>
          <w:fldChar w:fldCharType="begin"/>
        </w:r>
        <w:r w:rsidR="00590623">
          <w:rPr>
            <w:noProof/>
            <w:webHidden/>
          </w:rPr>
          <w:instrText xml:space="preserve"> PAGEREF _Toc23318866 \h </w:instrText>
        </w:r>
        <w:r w:rsidR="00590623">
          <w:rPr>
            <w:noProof/>
            <w:webHidden/>
          </w:rPr>
        </w:r>
        <w:r w:rsidR="00590623">
          <w:rPr>
            <w:noProof/>
            <w:webHidden/>
          </w:rPr>
          <w:fldChar w:fldCharType="separate"/>
        </w:r>
        <w:r w:rsidR="00590623">
          <w:rPr>
            <w:noProof/>
            <w:webHidden/>
          </w:rPr>
          <w:t>32</w:t>
        </w:r>
        <w:r w:rsidR="00590623">
          <w:rPr>
            <w:noProof/>
            <w:webHidden/>
          </w:rPr>
          <w:fldChar w:fldCharType="end"/>
        </w:r>
      </w:hyperlink>
    </w:p>
    <w:p w14:paraId="701E7C5B" w14:textId="5DE33E5E" w:rsidR="00590623" w:rsidRDefault="00653468">
      <w:pPr>
        <w:pStyle w:val="TOC4"/>
        <w:rPr>
          <w:rFonts w:eastAsiaTheme="minorEastAsia"/>
          <w:smallCaps w:val="0"/>
          <w:noProof/>
          <w:sz w:val="22"/>
          <w:lang w:val="en-US" w:eastAsia="en-US" w:bidi="ar-SA"/>
        </w:rPr>
      </w:pPr>
      <w:hyperlink w:anchor="_Toc23318867" w:history="1">
        <w:r w:rsidR="00590623" w:rsidRPr="007F3983">
          <w:rPr>
            <w:rStyle w:val="Hyperlink"/>
            <w:noProof/>
          </w:rPr>
          <w:t>Usługa Bing Maps Transactions and Users</w:t>
        </w:r>
        <w:r w:rsidR="00590623">
          <w:rPr>
            <w:noProof/>
            <w:webHidden/>
          </w:rPr>
          <w:tab/>
        </w:r>
        <w:r w:rsidR="00590623">
          <w:rPr>
            <w:noProof/>
            <w:webHidden/>
          </w:rPr>
          <w:fldChar w:fldCharType="begin"/>
        </w:r>
        <w:r w:rsidR="00590623">
          <w:rPr>
            <w:noProof/>
            <w:webHidden/>
          </w:rPr>
          <w:instrText xml:space="preserve"> PAGEREF _Toc23318867 \h </w:instrText>
        </w:r>
        <w:r w:rsidR="00590623">
          <w:rPr>
            <w:noProof/>
            <w:webHidden/>
          </w:rPr>
        </w:r>
        <w:r w:rsidR="00590623">
          <w:rPr>
            <w:noProof/>
            <w:webHidden/>
          </w:rPr>
          <w:fldChar w:fldCharType="separate"/>
        </w:r>
        <w:r w:rsidR="00590623">
          <w:rPr>
            <w:noProof/>
            <w:webHidden/>
          </w:rPr>
          <w:t>32</w:t>
        </w:r>
        <w:r w:rsidR="00590623">
          <w:rPr>
            <w:noProof/>
            <w:webHidden/>
          </w:rPr>
          <w:fldChar w:fldCharType="end"/>
        </w:r>
      </w:hyperlink>
    </w:p>
    <w:p w14:paraId="5C95A8E4" w14:textId="1842D905" w:rsidR="00590623" w:rsidRDefault="00653468">
      <w:pPr>
        <w:pStyle w:val="TOC4"/>
        <w:rPr>
          <w:rFonts w:eastAsiaTheme="minorEastAsia"/>
          <w:smallCaps w:val="0"/>
          <w:noProof/>
          <w:sz w:val="22"/>
          <w:lang w:val="en-US" w:eastAsia="en-US" w:bidi="ar-SA"/>
        </w:rPr>
      </w:pPr>
      <w:hyperlink w:anchor="_Toc23318868" w:history="1">
        <w:r w:rsidR="00590623" w:rsidRPr="007F3983">
          <w:rPr>
            <w:rStyle w:val="Hyperlink"/>
            <w:noProof/>
          </w:rPr>
          <w:t>Microsoft Power Platform</w:t>
        </w:r>
        <w:r w:rsidR="00590623">
          <w:rPr>
            <w:noProof/>
            <w:webHidden/>
          </w:rPr>
          <w:tab/>
        </w:r>
        <w:r w:rsidR="00590623">
          <w:rPr>
            <w:noProof/>
            <w:webHidden/>
          </w:rPr>
          <w:fldChar w:fldCharType="begin"/>
        </w:r>
        <w:r w:rsidR="00590623">
          <w:rPr>
            <w:noProof/>
            <w:webHidden/>
          </w:rPr>
          <w:instrText xml:space="preserve"> PAGEREF _Toc23318868 \h </w:instrText>
        </w:r>
        <w:r w:rsidR="00590623">
          <w:rPr>
            <w:noProof/>
            <w:webHidden/>
          </w:rPr>
        </w:r>
        <w:r w:rsidR="00590623">
          <w:rPr>
            <w:noProof/>
            <w:webHidden/>
          </w:rPr>
          <w:fldChar w:fldCharType="separate"/>
        </w:r>
        <w:r w:rsidR="00590623">
          <w:rPr>
            <w:noProof/>
            <w:webHidden/>
          </w:rPr>
          <w:t>33</w:t>
        </w:r>
        <w:r w:rsidR="00590623">
          <w:rPr>
            <w:noProof/>
            <w:webHidden/>
          </w:rPr>
          <w:fldChar w:fldCharType="end"/>
        </w:r>
      </w:hyperlink>
    </w:p>
    <w:p w14:paraId="747D1A27" w14:textId="32F0999B" w:rsidR="00590623" w:rsidRDefault="00653468">
      <w:pPr>
        <w:pStyle w:val="TOC4"/>
        <w:rPr>
          <w:rFonts w:eastAsiaTheme="minorEastAsia"/>
          <w:smallCaps w:val="0"/>
          <w:noProof/>
          <w:sz w:val="22"/>
          <w:lang w:val="en-US" w:eastAsia="en-US" w:bidi="ar-SA"/>
        </w:rPr>
      </w:pPr>
      <w:hyperlink w:anchor="_Toc23318869" w:history="1">
        <w:r w:rsidR="00590623" w:rsidRPr="007F3983">
          <w:rPr>
            <w:rStyle w:val="Hyperlink"/>
            <w:noProof/>
          </w:rPr>
          <w:t>Oferta usług GitHub</w:t>
        </w:r>
        <w:r w:rsidR="00590623">
          <w:rPr>
            <w:noProof/>
            <w:webHidden/>
          </w:rPr>
          <w:tab/>
        </w:r>
        <w:r w:rsidR="00590623">
          <w:rPr>
            <w:noProof/>
            <w:webHidden/>
          </w:rPr>
          <w:fldChar w:fldCharType="begin"/>
        </w:r>
        <w:r w:rsidR="00590623">
          <w:rPr>
            <w:noProof/>
            <w:webHidden/>
          </w:rPr>
          <w:instrText xml:space="preserve"> PAGEREF _Toc23318869 \h </w:instrText>
        </w:r>
        <w:r w:rsidR="00590623">
          <w:rPr>
            <w:noProof/>
            <w:webHidden/>
          </w:rPr>
        </w:r>
        <w:r w:rsidR="00590623">
          <w:rPr>
            <w:noProof/>
            <w:webHidden/>
          </w:rPr>
          <w:fldChar w:fldCharType="separate"/>
        </w:r>
        <w:r w:rsidR="00590623">
          <w:rPr>
            <w:noProof/>
            <w:webHidden/>
          </w:rPr>
          <w:t>34</w:t>
        </w:r>
        <w:r w:rsidR="00590623">
          <w:rPr>
            <w:noProof/>
            <w:webHidden/>
          </w:rPr>
          <w:fldChar w:fldCharType="end"/>
        </w:r>
      </w:hyperlink>
    </w:p>
    <w:p w14:paraId="7E613683" w14:textId="4068111A" w:rsidR="00590623" w:rsidRDefault="00653468">
      <w:pPr>
        <w:pStyle w:val="TOC4"/>
        <w:rPr>
          <w:rFonts w:eastAsiaTheme="minorEastAsia"/>
          <w:smallCaps w:val="0"/>
          <w:noProof/>
          <w:sz w:val="22"/>
          <w:lang w:val="en-US" w:eastAsia="en-US" w:bidi="ar-SA"/>
        </w:rPr>
      </w:pPr>
      <w:hyperlink w:anchor="_Toc23318870" w:history="1">
        <w:r w:rsidR="00590623" w:rsidRPr="007F3983">
          <w:rPr>
            <w:rStyle w:val="Hyperlink"/>
            <w:noProof/>
          </w:rPr>
          <w:t>Microsoft Cloud App Security</w:t>
        </w:r>
        <w:r w:rsidR="00590623">
          <w:rPr>
            <w:noProof/>
            <w:webHidden/>
          </w:rPr>
          <w:tab/>
        </w:r>
        <w:r w:rsidR="00590623">
          <w:rPr>
            <w:noProof/>
            <w:webHidden/>
          </w:rPr>
          <w:fldChar w:fldCharType="begin"/>
        </w:r>
        <w:r w:rsidR="00590623">
          <w:rPr>
            <w:noProof/>
            <w:webHidden/>
          </w:rPr>
          <w:instrText xml:space="preserve"> PAGEREF _Toc23318870 \h </w:instrText>
        </w:r>
        <w:r w:rsidR="00590623">
          <w:rPr>
            <w:noProof/>
            <w:webHidden/>
          </w:rPr>
        </w:r>
        <w:r w:rsidR="00590623">
          <w:rPr>
            <w:noProof/>
            <w:webHidden/>
          </w:rPr>
          <w:fldChar w:fldCharType="separate"/>
        </w:r>
        <w:r w:rsidR="00590623">
          <w:rPr>
            <w:noProof/>
            <w:webHidden/>
          </w:rPr>
          <w:t>34</w:t>
        </w:r>
        <w:r w:rsidR="00590623">
          <w:rPr>
            <w:noProof/>
            <w:webHidden/>
          </w:rPr>
          <w:fldChar w:fldCharType="end"/>
        </w:r>
      </w:hyperlink>
    </w:p>
    <w:p w14:paraId="7275329A" w14:textId="2E7BEE0E" w:rsidR="00590623" w:rsidRDefault="00653468">
      <w:pPr>
        <w:pStyle w:val="TOC4"/>
        <w:rPr>
          <w:rFonts w:eastAsiaTheme="minorEastAsia"/>
          <w:smallCaps w:val="0"/>
          <w:noProof/>
          <w:sz w:val="22"/>
          <w:lang w:val="en-US" w:eastAsia="en-US" w:bidi="ar-SA"/>
        </w:rPr>
      </w:pPr>
      <w:hyperlink w:anchor="_Toc23318871" w:history="1">
        <w:r w:rsidR="00590623" w:rsidRPr="007F3983">
          <w:rPr>
            <w:rStyle w:val="Hyperlink"/>
            <w:noProof/>
          </w:rPr>
          <w:t>Usługa Microsoft Graph data connect dla Niezależnych Dostawców Oprogramowania</w:t>
        </w:r>
        <w:r w:rsidR="00590623">
          <w:rPr>
            <w:noProof/>
            <w:webHidden/>
          </w:rPr>
          <w:tab/>
        </w:r>
        <w:r w:rsidR="00590623">
          <w:rPr>
            <w:noProof/>
            <w:webHidden/>
          </w:rPr>
          <w:fldChar w:fldCharType="begin"/>
        </w:r>
        <w:r w:rsidR="00590623">
          <w:rPr>
            <w:noProof/>
            <w:webHidden/>
          </w:rPr>
          <w:instrText xml:space="preserve"> PAGEREF _Toc23318871 \h </w:instrText>
        </w:r>
        <w:r w:rsidR="00590623">
          <w:rPr>
            <w:noProof/>
            <w:webHidden/>
          </w:rPr>
        </w:r>
        <w:r w:rsidR="00590623">
          <w:rPr>
            <w:noProof/>
            <w:webHidden/>
          </w:rPr>
          <w:fldChar w:fldCharType="separate"/>
        </w:r>
        <w:r w:rsidR="00590623">
          <w:rPr>
            <w:noProof/>
            <w:webHidden/>
          </w:rPr>
          <w:t>34</w:t>
        </w:r>
        <w:r w:rsidR="00590623">
          <w:rPr>
            <w:noProof/>
            <w:webHidden/>
          </w:rPr>
          <w:fldChar w:fldCharType="end"/>
        </w:r>
      </w:hyperlink>
    </w:p>
    <w:p w14:paraId="15233742" w14:textId="795065E5" w:rsidR="00590623" w:rsidRDefault="00653468">
      <w:pPr>
        <w:pStyle w:val="TOC4"/>
        <w:rPr>
          <w:rFonts w:eastAsiaTheme="minorEastAsia"/>
          <w:smallCaps w:val="0"/>
          <w:noProof/>
          <w:sz w:val="22"/>
          <w:lang w:val="en-US" w:eastAsia="en-US" w:bidi="ar-SA"/>
        </w:rPr>
      </w:pPr>
      <w:hyperlink w:anchor="_Toc23318872" w:history="1">
        <w:r w:rsidR="00590623" w:rsidRPr="007F3983">
          <w:rPr>
            <w:rStyle w:val="Hyperlink"/>
            <w:noProof/>
          </w:rPr>
          <w:t>Usługa Microsoft Healthcare Bot</w:t>
        </w:r>
        <w:r w:rsidR="00590623">
          <w:rPr>
            <w:noProof/>
            <w:webHidden/>
          </w:rPr>
          <w:tab/>
        </w:r>
        <w:r w:rsidR="00590623">
          <w:rPr>
            <w:noProof/>
            <w:webHidden/>
          </w:rPr>
          <w:fldChar w:fldCharType="begin"/>
        </w:r>
        <w:r w:rsidR="00590623">
          <w:rPr>
            <w:noProof/>
            <w:webHidden/>
          </w:rPr>
          <w:instrText xml:space="preserve"> PAGEREF _Toc23318872 \h </w:instrText>
        </w:r>
        <w:r w:rsidR="00590623">
          <w:rPr>
            <w:noProof/>
            <w:webHidden/>
          </w:rPr>
        </w:r>
        <w:r w:rsidR="00590623">
          <w:rPr>
            <w:noProof/>
            <w:webHidden/>
          </w:rPr>
          <w:fldChar w:fldCharType="separate"/>
        </w:r>
        <w:r w:rsidR="00590623">
          <w:rPr>
            <w:noProof/>
            <w:webHidden/>
          </w:rPr>
          <w:t>35</w:t>
        </w:r>
        <w:r w:rsidR="00590623">
          <w:rPr>
            <w:noProof/>
            <w:webHidden/>
          </w:rPr>
          <w:fldChar w:fldCharType="end"/>
        </w:r>
      </w:hyperlink>
    </w:p>
    <w:p w14:paraId="030B9574" w14:textId="41558D4C" w:rsidR="00590623" w:rsidRDefault="00653468">
      <w:pPr>
        <w:pStyle w:val="TOC4"/>
        <w:rPr>
          <w:rFonts w:eastAsiaTheme="minorEastAsia"/>
          <w:smallCaps w:val="0"/>
          <w:noProof/>
          <w:sz w:val="22"/>
          <w:lang w:val="en-US" w:eastAsia="en-US" w:bidi="ar-SA"/>
        </w:rPr>
      </w:pPr>
      <w:hyperlink w:anchor="_Toc23318873" w:history="1">
        <w:r w:rsidR="00590623" w:rsidRPr="007F3983">
          <w:rPr>
            <w:rStyle w:val="Hyperlink"/>
            <w:noProof/>
          </w:rPr>
          <w:t>Microsoft Intune</w:t>
        </w:r>
        <w:r w:rsidR="00590623">
          <w:rPr>
            <w:noProof/>
            <w:webHidden/>
          </w:rPr>
          <w:tab/>
        </w:r>
        <w:r w:rsidR="00590623">
          <w:rPr>
            <w:noProof/>
            <w:webHidden/>
          </w:rPr>
          <w:fldChar w:fldCharType="begin"/>
        </w:r>
        <w:r w:rsidR="00590623">
          <w:rPr>
            <w:noProof/>
            <w:webHidden/>
          </w:rPr>
          <w:instrText xml:space="preserve"> PAGEREF _Toc23318873 \h </w:instrText>
        </w:r>
        <w:r w:rsidR="00590623">
          <w:rPr>
            <w:noProof/>
            <w:webHidden/>
          </w:rPr>
        </w:r>
        <w:r w:rsidR="00590623">
          <w:rPr>
            <w:noProof/>
            <w:webHidden/>
          </w:rPr>
          <w:fldChar w:fldCharType="separate"/>
        </w:r>
        <w:r w:rsidR="00590623">
          <w:rPr>
            <w:noProof/>
            <w:webHidden/>
          </w:rPr>
          <w:t>35</w:t>
        </w:r>
        <w:r w:rsidR="00590623">
          <w:rPr>
            <w:noProof/>
            <w:webHidden/>
          </w:rPr>
          <w:fldChar w:fldCharType="end"/>
        </w:r>
      </w:hyperlink>
    </w:p>
    <w:p w14:paraId="6E7138A3" w14:textId="5BA7538D" w:rsidR="00590623" w:rsidRDefault="00653468">
      <w:pPr>
        <w:pStyle w:val="TOC4"/>
        <w:rPr>
          <w:rFonts w:eastAsiaTheme="minorEastAsia"/>
          <w:smallCaps w:val="0"/>
          <w:noProof/>
          <w:sz w:val="22"/>
          <w:lang w:val="en-US" w:eastAsia="en-US" w:bidi="ar-SA"/>
        </w:rPr>
      </w:pPr>
      <w:hyperlink w:anchor="_Toc23318874" w:history="1">
        <w:r w:rsidR="00590623" w:rsidRPr="007F3983">
          <w:rPr>
            <w:rStyle w:val="Hyperlink"/>
            <w:noProof/>
          </w:rPr>
          <w:t>Microsoft Learning</w:t>
        </w:r>
        <w:r w:rsidR="00590623">
          <w:rPr>
            <w:noProof/>
            <w:webHidden/>
          </w:rPr>
          <w:tab/>
        </w:r>
        <w:r w:rsidR="00590623">
          <w:rPr>
            <w:noProof/>
            <w:webHidden/>
          </w:rPr>
          <w:fldChar w:fldCharType="begin"/>
        </w:r>
        <w:r w:rsidR="00590623">
          <w:rPr>
            <w:noProof/>
            <w:webHidden/>
          </w:rPr>
          <w:instrText xml:space="preserve"> PAGEREF _Toc23318874 \h </w:instrText>
        </w:r>
        <w:r w:rsidR="00590623">
          <w:rPr>
            <w:noProof/>
            <w:webHidden/>
          </w:rPr>
        </w:r>
        <w:r w:rsidR="00590623">
          <w:rPr>
            <w:noProof/>
            <w:webHidden/>
          </w:rPr>
          <w:fldChar w:fldCharType="separate"/>
        </w:r>
        <w:r w:rsidR="00590623">
          <w:rPr>
            <w:noProof/>
            <w:webHidden/>
          </w:rPr>
          <w:t>36</w:t>
        </w:r>
        <w:r w:rsidR="00590623">
          <w:rPr>
            <w:noProof/>
            <w:webHidden/>
          </w:rPr>
          <w:fldChar w:fldCharType="end"/>
        </w:r>
      </w:hyperlink>
    </w:p>
    <w:p w14:paraId="0896B996" w14:textId="6CE37A56" w:rsidR="00590623" w:rsidRDefault="00653468">
      <w:pPr>
        <w:pStyle w:val="TOC4"/>
        <w:rPr>
          <w:rFonts w:eastAsiaTheme="minorEastAsia"/>
          <w:smallCaps w:val="0"/>
          <w:noProof/>
          <w:sz w:val="22"/>
          <w:lang w:val="en-US" w:eastAsia="en-US" w:bidi="ar-SA"/>
        </w:rPr>
      </w:pPr>
      <w:hyperlink w:anchor="_Toc23318875" w:history="1">
        <w:r w:rsidR="00590623" w:rsidRPr="007F3983">
          <w:rPr>
            <w:rStyle w:val="Hyperlink"/>
            <w:noProof/>
          </w:rPr>
          <w:t>Usługa Microsoft Search in Bing</w:t>
        </w:r>
        <w:r w:rsidR="00590623">
          <w:rPr>
            <w:noProof/>
            <w:webHidden/>
          </w:rPr>
          <w:tab/>
        </w:r>
        <w:r w:rsidR="00590623">
          <w:rPr>
            <w:noProof/>
            <w:webHidden/>
          </w:rPr>
          <w:fldChar w:fldCharType="begin"/>
        </w:r>
        <w:r w:rsidR="00590623">
          <w:rPr>
            <w:noProof/>
            <w:webHidden/>
          </w:rPr>
          <w:instrText xml:space="preserve"> PAGEREF _Toc23318875 \h </w:instrText>
        </w:r>
        <w:r w:rsidR="00590623">
          <w:rPr>
            <w:noProof/>
            <w:webHidden/>
          </w:rPr>
        </w:r>
        <w:r w:rsidR="00590623">
          <w:rPr>
            <w:noProof/>
            <w:webHidden/>
          </w:rPr>
          <w:fldChar w:fldCharType="separate"/>
        </w:r>
        <w:r w:rsidR="00590623">
          <w:rPr>
            <w:noProof/>
            <w:webHidden/>
          </w:rPr>
          <w:t>36</w:t>
        </w:r>
        <w:r w:rsidR="00590623">
          <w:rPr>
            <w:noProof/>
            <w:webHidden/>
          </w:rPr>
          <w:fldChar w:fldCharType="end"/>
        </w:r>
      </w:hyperlink>
    </w:p>
    <w:p w14:paraId="195A56FB" w14:textId="5DDE5F7D" w:rsidR="00590623" w:rsidRDefault="00653468">
      <w:pPr>
        <w:pStyle w:val="TOC4"/>
        <w:rPr>
          <w:rFonts w:eastAsiaTheme="minorEastAsia"/>
          <w:smallCaps w:val="0"/>
          <w:noProof/>
          <w:sz w:val="22"/>
          <w:lang w:val="en-US" w:eastAsia="en-US" w:bidi="ar-SA"/>
        </w:rPr>
      </w:pPr>
      <w:hyperlink w:anchor="_Toc23318876" w:history="1">
        <w:r w:rsidR="00590623" w:rsidRPr="007F3983">
          <w:rPr>
            <w:rStyle w:val="Hyperlink"/>
            <w:noProof/>
          </w:rPr>
          <w:t>Minecraft: Education Edition</w:t>
        </w:r>
        <w:r w:rsidR="00590623">
          <w:rPr>
            <w:noProof/>
            <w:webHidden/>
          </w:rPr>
          <w:tab/>
        </w:r>
        <w:r w:rsidR="00590623">
          <w:rPr>
            <w:noProof/>
            <w:webHidden/>
          </w:rPr>
          <w:fldChar w:fldCharType="begin"/>
        </w:r>
        <w:r w:rsidR="00590623">
          <w:rPr>
            <w:noProof/>
            <w:webHidden/>
          </w:rPr>
          <w:instrText xml:space="preserve"> PAGEREF _Toc23318876 \h </w:instrText>
        </w:r>
        <w:r w:rsidR="00590623">
          <w:rPr>
            <w:noProof/>
            <w:webHidden/>
          </w:rPr>
        </w:r>
        <w:r w:rsidR="00590623">
          <w:rPr>
            <w:noProof/>
            <w:webHidden/>
          </w:rPr>
          <w:fldChar w:fldCharType="separate"/>
        </w:r>
        <w:r w:rsidR="00590623">
          <w:rPr>
            <w:noProof/>
            <w:webHidden/>
          </w:rPr>
          <w:t>36</w:t>
        </w:r>
        <w:r w:rsidR="00590623">
          <w:rPr>
            <w:noProof/>
            <w:webHidden/>
          </w:rPr>
          <w:fldChar w:fldCharType="end"/>
        </w:r>
      </w:hyperlink>
    </w:p>
    <w:p w14:paraId="39C7AA75" w14:textId="1A5186B0" w:rsidR="00590623" w:rsidRDefault="00653468">
      <w:pPr>
        <w:pStyle w:val="TOC4"/>
        <w:rPr>
          <w:rFonts w:eastAsiaTheme="minorEastAsia"/>
          <w:smallCaps w:val="0"/>
          <w:noProof/>
          <w:sz w:val="22"/>
          <w:lang w:val="en-US" w:eastAsia="en-US" w:bidi="ar-SA"/>
        </w:rPr>
      </w:pPr>
      <w:hyperlink w:anchor="_Toc23318877" w:history="1">
        <w:r w:rsidR="00590623" w:rsidRPr="007F3983">
          <w:rPr>
            <w:rStyle w:val="Hyperlink"/>
            <w:noProof/>
          </w:rPr>
          <w:t>Office 365 Developer</w:t>
        </w:r>
        <w:r w:rsidR="00590623">
          <w:rPr>
            <w:noProof/>
            <w:webHidden/>
          </w:rPr>
          <w:tab/>
        </w:r>
        <w:r w:rsidR="00590623">
          <w:rPr>
            <w:noProof/>
            <w:webHidden/>
          </w:rPr>
          <w:fldChar w:fldCharType="begin"/>
        </w:r>
        <w:r w:rsidR="00590623">
          <w:rPr>
            <w:noProof/>
            <w:webHidden/>
          </w:rPr>
          <w:instrText xml:space="preserve"> PAGEREF _Toc23318877 \h </w:instrText>
        </w:r>
        <w:r w:rsidR="00590623">
          <w:rPr>
            <w:noProof/>
            <w:webHidden/>
          </w:rPr>
        </w:r>
        <w:r w:rsidR="00590623">
          <w:rPr>
            <w:noProof/>
            <w:webHidden/>
          </w:rPr>
          <w:fldChar w:fldCharType="separate"/>
        </w:r>
        <w:r w:rsidR="00590623">
          <w:rPr>
            <w:noProof/>
            <w:webHidden/>
          </w:rPr>
          <w:t>36</w:t>
        </w:r>
        <w:r w:rsidR="00590623">
          <w:rPr>
            <w:noProof/>
            <w:webHidden/>
          </w:rPr>
          <w:fldChar w:fldCharType="end"/>
        </w:r>
      </w:hyperlink>
    </w:p>
    <w:p w14:paraId="3BE32B16" w14:textId="2C03BA28" w:rsidR="00590623" w:rsidRDefault="00653468">
      <w:pPr>
        <w:pStyle w:val="TOC4"/>
        <w:rPr>
          <w:rFonts w:eastAsiaTheme="minorEastAsia"/>
          <w:smallCaps w:val="0"/>
          <w:noProof/>
          <w:sz w:val="22"/>
          <w:lang w:val="en-US" w:eastAsia="en-US" w:bidi="ar-SA"/>
        </w:rPr>
      </w:pPr>
      <w:hyperlink w:anchor="_Toc23318878" w:history="1">
        <w:r w:rsidR="00590623" w:rsidRPr="007F3983">
          <w:rPr>
            <w:rStyle w:val="Hyperlink"/>
            <w:noProof/>
          </w:rPr>
          <w:t>Zaawansowana ochrona przed zagrożeniami w usłudze Microsoft Defender</w:t>
        </w:r>
        <w:r w:rsidR="00590623">
          <w:rPr>
            <w:noProof/>
            <w:webHidden/>
          </w:rPr>
          <w:tab/>
        </w:r>
        <w:r w:rsidR="00590623">
          <w:rPr>
            <w:noProof/>
            <w:webHidden/>
          </w:rPr>
          <w:fldChar w:fldCharType="begin"/>
        </w:r>
        <w:r w:rsidR="00590623">
          <w:rPr>
            <w:noProof/>
            <w:webHidden/>
          </w:rPr>
          <w:instrText xml:space="preserve"> PAGEREF _Toc23318878 \h </w:instrText>
        </w:r>
        <w:r w:rsidR="00590623">
          <w:rPr>
            <w:noProof/>
            <w:webHidden/>
          </w:rPr>
        </w:r>
        <w:r w:rsidR="00590623">
          <w:rPr>
            <w:noProof/>
            <w:webHidden/>
          </w:rPr>
          <w:fldChar w:fldCharType="separate"/>
        </w:r>
        <w:r w:rsidR="00590623">
          <w:rPr>
            <w:noProof/>
            <w:webHidden/>
          </w:rPr>
          <w:t>37</w:t>
        </w:r>
        <w:r w:rsidR="00590623">
          <w:rPr>
            <w:noProof/>
            <w:webHidden/>
          </w:rPr>
          <w:fldChar w:fldCharType="end"/>
        </w:r>
      </w:hyperlink>
    </w:p>
    <w:p w14:paraId="14F8CA01" w14:textId="397769FE" w:rsidR="00590623" w:rsidRDefault="00653468">
      <w:pPr>
        <w:pStyle w:val="TOC1"/>
        <w:rPr>
          <w:rFonts w:eastAsiaTheme="minorEastAsia"/>
          <w:b w:val="0"/>
          <w:caps w:val="0"/>
          <w:noProof/>
          <w:sz w:val="22"/>
          <w:lang w:val="en-US" w:eastAsia="en-US" w:bidi="ar-SA"/>
        </w:rPr>
      </w:pPr>
      <w:hyperlink w:anchor="_Toc23318879" w:history="1">
        <w:r w:rsidR="00590623" w:rsidRPr="007F3983">
          <w:rPr>
            <w:rStyle w:val="Hyperlink"/>
            <w:noProof/>
          </w:rPr>
          <w:t>Załącznik 1 — Uwagi</w:t>
        </w:r>
        <w:r w:rsidR="00590623">
          <w:rPr>
            <w:noProof/>
            <w:webHidden/>
          </w:rPr>
          <w:tab/>
        </w:r>
        <w:r w:rsidR="00590623">
          <w:rPr>
            <w:noProof/>
            <w:webHidden/>
          </w:rPr>
          <w:fldChar w:fldCharType="begin"/>
        </w:r>
        <w:r w:rsidR="00590623">
          <w:rPr>
            <w:noProof/>
            <w:webHidden/>
          </w:rPr>
          <w:instrText xml:space="preserve"> PAGEREF _Toc23318879 \h </w:instrText>
        </w:r>
        <w:r w:rsidR="00590623">
          <w:rPr>
            <w:noProof/>
            <w:webHidden/>
          </w:rPr>
        </w:r>
        <w:r w:rsidR="00590623">
          <w:rPr>
            <w:noProof/>
            <w:webHidden/>
          </w:rPr>
          <w:fldChar w:fldCharType="separate"/>
        </w:r>
        <w:r w:rsidR="00590623">
          <w:rPr>
            <w:noProof/>
            <w:webHidden/>
          </w:rPr>
          <w:t>38</w:t>
        </w:r>
        <w:r w:rsidR="00590623">
          <w:rPr>
            <w:noProof/>
            <w:webHidden/>
          </w:rPr>
          <w:fldChar w:fldCharType="end"/>
        </w:r>
      </w:hyperlink>
    </w:p>
    <w:p w14:paraId="276A4821" w14:textId="3CCF8C36" w:rsidR="00590623" w:rsidRDefault="00653468">
      <w:pPr>
        <w:pStyle w:val="TOC3"/>
        <w:rPr>
          <w:rFonts w:eastAsiaTheme="minorEastAsia"/>
          <w:b w:val="0"/>
          <w:smallCaps w:val="0"/>
          <w:sz w:val="22"/>
          <w:lang w:val="en-US" w:eastAsia="en-US" w:bidi="ar-SA"/>
        </w:rPr>
      </w:pPr>
      <w:hyperlink w:anchor="_Toc23318880" w:history="1">
        <w:r w:rsidR="00590623" w:rsidRPr="007F3983">
          <w:rPr>
            <w:rStyle w:val="Hyperlink"/>
          </w:rPr>
          <w:t>Mapy Bing</w:t>
        </w:r>
        <w:r w:rsidR="00590623">
          <w:rPr>
            <w:webHidden/>
          </w:rPr>
          <w:tab/>
        </w:r>
        <w:r w:rsidR="00590623">
          <w:rPr>
            <w:webHidden/>
          </w:rPr>
          <w:fldChar w:fldCharType="begin"/>
        </w:r>
        <w:r w:rsidR="00590623">
          <w:rPr>
            <w:webHidden/>
          </w:rPr>
          <w:instrText xml:space="preserve"> PAGEREF _Toc23318880 \h </w:instrText>
        </w:r>
        <w:r w:rsidR="00590623">
          <w:rPr>
            <w:webHidden/>
          </w:rPr>
        </w:r>
        <w:r w:rsidR="00590623">
          <w:rPr>
            <w:webHidden/>
          </w:rPr>
          <w:fldChar w:fldCharType="separate"/>
        </w:r>
        <w:r w:rsidR="00590623">
          <w:rPr>
            <w:webHidden/>
          </w:rPr>
          <w:t>38</w:t>
        </w:r>
        <w:r w:rsidR="00590623">
          <w:rPr>
            <w:webHidden/>
          </w:rPr>
          <w:fldChar w:fldCharType="end"/>
        </w:r>
      </w:hyperlink>
    </w:p>
    <w:p w14:paraId="335DE392" w14:textId="23AAD64D" w:rsidR="00590623" w:rsidRDefault="00653468">
      <w:pPr>
        <w:pStyle w:val="TOC3"/>
        <w:rPr>
          <w:rFonts w:eastAsiaTheme="minorEastAsia"/>
          <w:b w:val="0"/>
          <w:smallCaps w:val="0"/>
          <w:sz w:val="22"/>
          <w:lang w:val="en-US" w:eastAsia="en-US" w:bidi="ar-SA"/>
        </w:rPr>
      </w:pPr>
      <w:hyperlink w:anchor="_Toc23318881" w:history="1">
        <w:r w:rsidR="00590623" w:rsidRPr="007F3983">
          <w:rPr>
            <w:rStyle w:val="Hyperlink"/>
          </w:rPr>
          <w:t>Usługi Profesjonalne</w:t>
        </w:r>
        <w:r w:rsidR="00590623">
          <w:rPr>
            <w:webHidden/>
          </w:rPr>
          <w:tab/>
        </w:r>
        <w:r w:rsidR="00590623">
          <w:rPr>
            <w:webHidden/>
          </w:rPr>
          <w:fldChar w:fldCharType="begin"/>
        </w:r>
        <w:r w:rsidR="00590623">
          <w:rPr>
            <w:webHidden/>
          </w:rPr>
          <w:instrText xml:space="preserve"> PAGEREF _Toc23318881 \h </w:instrText>
        </w:r>
        <w:r w:rsidR="00590623">
          <w:rPr>
            <w:webHidden/>
          </w:rPr>
        </w:r>
        <w:r w:rsidR="00590623">
          <w:rPr>
            <w:webHidden/>
          </w:rPr>
          <w:fldChar w:fldCharType="separate"/>
        </w:r>
        <w:r w:rsidR="00590623">
          <w:rPr>
            <w:webHidden/>
          </w:rPr>
          <w:t>38</w:t>
        </w:r>
        <w:r w:rsidR="00590623">
          <w:rPr>
            <w:webHidden/>
          </w:rPr>
          <w:fldChar w:fldCharType="end"/>
        </w:r>
      </w:hyperlink>
    </w:p>
    <w:p w14:paraId="33F019C1" w14:textId="5D43AD1E" w:rsidR="00590623" w:rsidRDefault="00653468">
      <w:pPr>
        <w:pStyle w:val="TOC3"/>
        <w:rPr>
          <w:rFonts w:eastAsiaTheme="minorEastAsia"/>
          <w:b w:val="0"/>
          <w:smallCaps w:val="0"/>
          <w:sz w:val="22"/>
          <w:lang w:val="en-US" w:eastAsia="en-US" w:bidi="ar-SA"/>
        </w:rPr>
      </w:pPr>
      <w:hyperlink w:anchor="_Toc23318882" w:history="1">
        <w:r w:rsidR="00590623" w:rsidRPr="007F3983">
          <w:rPr>
            <w:rStyle w:val="Hyperlink"/>
          </w:rPr>
          <w:t>Uwaga dotycząca usług Azure Media Services — kodowanie H.265/HEVC</w:t>
        </w:r>
        <w:r w:rsidR="00590623">
          <w:rPr>
            <w:webHidden/>
          </w:rPr>
          <w:tab/>
        </w:r>
        <w:r w:rsidR="00590623">
          <w:rPr>
            <w:webHidden/>
          </w:rPr>
          <w:fldChar w:fldCharType="begin"/>
        </w:r>
        <w:r w:rsidR="00590623">
          <w:rPr>
            <w:webHidden/>
          </w:rPr>
          <w:instrText xml:space="preserve"> PAGEREF _Toc23318882 \h </w:instrText>
        </w:r>
        <w:r w:rsidR="00590623">
          <w:rPr>
            <w:webHidden/>
          </w:rPr>
        </w:r>
        <w:r w:rsidR="00590623">
          <w:rPr>
            <w:webHidden/>
          </w:rPr>
          <w:fldChar w:fldCharType="separate"/>
        </w:r>
        <w:r w:rsidR="00590623">
          <w:rPr>
            <w:webHidden/>
          </w:rPr>
          <w:t>42</w:t>
        </w:r>
        <w:r w:rsidR="00590623">
          <w:rPr>
            <w:webHidden/>
          </w:rPr>
          <w:fldChar w:fldCharType="end"/>
        </w:r>
      </w:hyperlink>
    </w:p>
    <w:p w14:paraId="1D18C00E" w14:textId="358AE090" w:rsidR="00590623" w:rsidRDefault="00653468">
      <w:pPr>
        <w:pStyle w:val="TOC3"/>
        <w:rPr>
          <w:rFonts w:eastAsiaTheme="minorEastAsia"/>
          <w:b w:val="0"/>
          <w:smallCaps w:val="0"/>
          <w:sz w:val="22"/>
          <w:lang w:val="en-US" w:eastAsia="en-US" w:bidi="ar-SA"/>
        </w:rPr>
      </w:pPr>
      <w:hyperlink w:anchor="_Toc23318883" w:history="1">
        <w:r w:rsidR="00590623" w:rsidRPr="007F3983">
          <w:rPr>
            <w:rStyle w:val="Hyperlink"/>
          </w:rPr>
          <w:t>Uwaga dotycząca programu Adobe Flash Player</w:t>
        </w:r>
        <w:r w:rsidR="00590623">
          <w:rPr>
            <w:webHidden/>
          </w:rPr>
          <w:tab/>
        </w:r>
        <w:r w:rsidR="00590623">
          <w:rPr>
            <w:webHidden/>
          </w:rPr>
          <w:fldChar w:fldCharType="begin"/>
        </w:r>
        <w:r w:rsidR="00590623">
          <w:rPr>
            <w:webHidden/>
          </w:rPr>
          <w:instrText xml:space="preserve"> PAGEREF _Toc23318883 \h </w:instrText>
        </w:r>
        <w:r w:rsidR="00590623">
          <w:rPr>
            <w:webHidden/>
          </w:rPr>
        </w:r>
        <w:r w:rsidR="00590623">
          <w:rPr>
            <w:webHidden/>
          </w:rPr>
          <w:fldChar w:fldCharType="separate"/>
        </w:r>
        <w:r w:rsidR="00590623">
          <w:rPr>
            <w:webHidden/>
          </w:rPr>
          <w:t>42</w:t>
        </w:r>
        <w:r w:rsidR="00590623">
          <w:rPr>
            <w:webHidden/>
          </w:rPr>
          <w:fldChar w:fldCharType="end"/>
        </w:r>
      </w:hyperlink>
    </w:p>
    <w:p w14:paraId="598CA2BD" w14:textId="78054178" w:rsidR="00590623" w:rsidRDefault="00653468">
      <w:pPr>
        <w:pStyle w:val="TOC3"/>
        <w:rPr>
          <w:rFonts w:eastAsiaTheme="minorEastAsia"/>
          <w:b w:val="0"/>
          <w:smallCaps w:val="0"/>
          <w:sz w:val="22"/>
          <w:lang w:val="en-US" w:eastAsia="en-US" w:bidi="ar-SA"/>
        </w:rPr>
      </w:pPr>
      <w:hyperlink w:anchor="_Toc23318884" w:history="1">
        <w:r w:rsidR="00590623" w:rsidRPr="007F3983">
          <w:rPr>
            <w:rStyle w:val="Hyperlink"/>
          </w:rPr>
          <w:t>Uwaga dotycząca standardu wizyjnego H.264/AVC, standardu wideo VC-1, standardu wizyjnego MPEG-4 Część 2 oraz standardu wideo MPEG-2.</w:t>
        </w:r>
        <w:r w:rsidR="00590623">
          <w:rPr>
            <w:webHidden/>
          </w:rPr>
          <w:tab/>
        </w:r>
        <w:r w:rsidR="00590623">
          <w:rPr>
            <w:webHidden/>
          </w:rPr>
          <w:fldChar w:fldCharType="begin"/>
        </w:r>
        <w:r w:rsidR="00590623">
          <w:rPr>
            <w:webHidden/>
          </w:rPr>
          <w:instrText xml:space="preserve"> PAGEREF _Toc23318884 \h </w:instrText>
        </w:r>
        <w:r w:rsidR="00590623">
          <w:rPr>
            <w:webHidden/>
          </w:rPr>
        </w:r>
        <w:r w:rsidR="00590623">
          <w:rPr>
            <w:webHidden/>
          </w:rPr>
          <w:fldChar w:fldCharType="separate"/>
        </w:r>
        <w:r w:rsidR="00590623">
          <w:rPr>
            <w:webHidden/>
          </w:rPr>
          <w:t>42</w:t>
        </w:r>
        <w:r w:rsidR="00590623">
          <w:rPr>
            <w:webHidden/>
          </w:rPr>
          <w:fldChar w:fldCharType="end"/>
        </w:r>
      </w:hyperlink>
    </w:p>
    <w:p w14:paraId="034C1BB5" w14:textId="5C4BB6B2" w:rsidR="00590623" w:rsidRDefault="00653468">
      <w:pPr>
        <w:pStyle w:val="TOC1"/>
        <w:rPr>
          <w:rFonts w:eastAsiaTheme="minorEastAsia"/>
          <w:b w:val="0"/>
          <w:caps w:val="0"/>
          <w:noProof/>
          <w:sz w:val="22"/>
          <w:lang w:val="en-US" w:eastAsia="en-US" w:bidi="ar-SA"/>
        </w:rPr>
      </w:pPr>
      <w:hyperlink w:anchor="_Toc23318885" w:history="1">
        <w:r w:rsidR="00590623" w:rsidRPr="007F3983">
          <w:rPr>
            <w:rStyle w:val="Hyperlink"/>
            <w:noProof/>
          </w:rPr>
          <w:t>Załącznik 2 — Pakiety Licencji Subskrypcyjnych</w:t>
        </w:r>
        <w:r w:rsidR="00590623">
          <w:rPr>
            <w:noProof/>
            <w:webHidden/>
          </w:rPr>
          <w:tab/>
        </w:r>
        <w:r w:rsidR="00590623">
          <w:rPr>
            <w:noProof/>
            <w:webHidden/>
          </w:rPr>
          <w:fldChar w:fldCharType="begin"/>
        </w:r>
        <w:r w:rsidR="00590623">
          <w:rPr>
            <w:noProof/>
            <w:webHidden/>
          </w:rPr>
          <w:instrText xml:space="preserve"> PAGEREF _Toc23318885 \h </w:instrText>
        </w:r>
        <w:r w:rsidR="00590623">
          <w:rPr>
            <w:noProof/>
            <w:webHidden/>
          </w:rPr>
        </w:r>
        <w:r w:rsidR="00590623">
          <w:rPr>
            <w:noProof/>
            <w:webHidden/>
          </w:rPr>
          <w:fldChar w:fldCharType="separate"/>
        </w:r>
        <w:r w:rsidR="00590623">
          <w:rPr>
            <w:noProof/>
            <w:webHidden/>
          </w:rPr>
          <w:t>43</w:t>
        </w:r>
        <w:r w:rsidR="00590623">
          <w:rPr>
            <w:noProof/>
            <w:webHidden/>
          </w:rPr>
          <w:fldChar w:fldCharType="end"/>
        </w:r>
      </w:hyperlink>
    </w:p>
    <w:p w14:paraId="19CFA993" w14:textId="15574274" w:rsidR="00590623" w:rsidRDefault="00653468">
      <w:pPr>
        <w:pStyle w:val="TOC3"/>
        <w:rPr>
          <w:rFonts w:eastAsiaTheme="minorEastAsia"/>
          <w:b w:val="0"/>
          <w:smallCaps w:val="0"/>
          <w:sz w:val="22"/>
          <w:lang w:val="en-US" w:eastAsia="en-US" w:bidi="ar-SA"/>
        </w:rPr>
      </w:pPr>
      <w:hyperlink w:anchor="_Toc23318886" w:history="1">
        <w:r w:rsidR="00590623" w:rsidRPr="007F3983">
          <w:rPr>
            <w:rStyle w:val="Hyperlink"/>
          </w:rPr>
          <w:t>Sektor publiczny</w:t>
        </w:r>
        <w:r w:rsidR="00590623">
          <w:rPr>
            <w:webHidden/>
          </w:rPr>
          <w:tab/>
        </w:r>
        <w:r w:rsidR="00590623">
          <w:rPr>
            <w:webHidden/>
          </w:rPr>
          <w:fldChar w:fldCharType="begin"/>
        </w:r>
        <w:r w:rsidR="00590623">
          <w:rPr>
            <w:webHidden/>
          </w:rPr>
          <w:instrText xml:space="preserve"> PAGEREF _Toc23318886 \h </w:instrText>
        </w:r>
        <w:r w:rsidR="00590623">
          <w:rPr>
            <w:webHidden/>
          </w:rPr>
        </w:r>
        <w:r w:rsidR="00590623">
          <w:rPr>
            <w:webHidden/>
          </w:rPr>
          <w:fldChar w:fldCharType="separate"/>
        </w:r>
        <w:r w:rsidR="00590623">
          <w:rPr>
            <w:webHidden/>
          </w:rPr>
          <w:t>44</w:t>
        </w:r>
        <w:r w:rsidR="00590623">
          <w:rPr>
            <w:webHidden/>
          </w:rPr>
          <w:fldChar w:fldCharType="end"/>
        </w:r>
      </w:hyperlink>
    </w:p>
    <w:p w14:paraId="4EA9366F" w14:textId="2E1F1A56" w:rsidR="00590623" w:rsidRDefault="00653468">
      <w:pPr>
        <w:pStyle w:val="TOC1"/>
        <w:rPr>
          <w:rFonts w:eastAsiaTheme="minorEastAsia"/>
          <w:b w:val="0"/>
          <w:caps w:val="0"/>
          <w:noProof/>
          <w:sz w:val="22"/>
          <w:lang w:val="en-US" w:eastAsia="en-US" w:bidi="ar-SA"/>
        </w:rPr>
      </w:pPr>
      <w:hyperlink w:anchor="_Toc23318887" w:history="1">
        <w:r w:rsidR="00590623" w:rsidRPr="007F3983">
          <w:rPr>
            <w:rStyle w:val="Hyperlink"/>
            <w:noProof/>
          </w:rPr>
          <w:t>Załącznik 3 — Standardowe Klauzule Umowne (Podmioty Przetwarzające Dane)</w:t>
        </w:r>
        <w:r w:rsidR="00590623">
          <w:rPr>
            <w:noProof/>
            <w:webHidden/>
          </w:rPr>
          <w:tab/>
        </w:r>
        <w:r w:rsidR="00590623">
          <w:rPr>
            <w:noProof/>
            <w:webHidden/>
          </w:rPr>
          <w:fldChar w:fldCharType="begin"/>
        </w:r>
        <w:r w:rsidR="00590623">
          <w:rPr>
            <w:noProof/>
            <w:webHidden/>
          </w:rPr>
          <w:instrText xml:space="preserve"> PAGEREF _Toc23318887 \h </w:instrText>
        </w:r>
        <w:r w:rsidR="00590623">
          <w:rPr>
            <w:noProof/>
            <w:webHidden/>
          </w:rPr>
        </w:r>
        <w:r w:rsidR="00590623">
          <w:rPr>
            <w:noProof/>
            <w:webHidden/>
          </w:rPr>
          <w:fldChar w:fldCharType="separate"/>
        </w:r>
        <w:r w:rsidR="00590623">
          <w:rPr>
            <w:noProof/>
            <w:webHidden/>
          </w:rPr>
          <w:t>45</w:t>
        </w:r>
        <w:r w:rsidR="00590623">
          <w:rPr>
            <w:noProof/>
            <w:webHidden/>
          </w:rPr>
          <w:fldChar w:fldCharType="end"/>
        </w:r>
      </w:hyperlink>
    </w:p>
    <w:p w14:paraId="4C9A1C7C" w14:textId="0EFA7757" w:rsidR="00590623" w:rsidRDefault="00653468">
      <w:pPr>
        <w:pStyle w:val="TOC1"/>
        <w:rPr>
          <w:rFonts w:eastAsiaTheme="minorEastAsia"/>
          <w:b w:val="0"/>
          <w:caps w:val="0"/>
          <w:noProof/>
          <w:sz w:val="22"/>
          <w:lang w:val="en-US" w:eastAsia="en-US" w:bidi="ar-SA"/>
        </w:rPr>
      </w:pPr>
      <w:hyperlink w:anchor="_Toc23318888" w:history="1">
        <w:r w:rsidR="00590623" w:rsidRPr="007F3983">
          <w:rPr>
            <w:rStyle w:val="Hyperlink"/>
            <w:noProof/>
          </w:rPr>
          <w:t>Załącznik 4 — Ogólne rozporządzenie o ochronie danych przyjęte przez Unię Europejską</w:t>
        </w:r>
        <w:r w:rsidR="00590623">
          <w:rPr>
            <w:noProof/>
            <w:webHidden/>
          </w:rPr>
          <w:tab/>
        </w:r>
        <w:r w:rsidR="00590623">
          <w:rPr>
            <w:noProof/>
            <w:webHidden/>
          </w:rPr>
          <w:fldChar w:fldCharType="begin"/>
        </w:r>
        <w:r w:rsidR="00590623">
          <w:rPr>
            <w:noProof/>
            <w:webHidden/>
          </w:rPr>
          <w:instrText xml:space="preserve"> PAGEREF _Toc23318888 \h </w:instrText>
        </w:r>
        <w:r w:rsidR="00590623">
          <w:rPr>
            <w:noProof/>
            <w:webHidden/>
          </w:rPr>
        </w:r>
        <w:r w:rsidR="00590623">
          <w:rPr>
            <w:noProof/>
            <w:webHidden/>
          </w:rPr>
          <w:fldChar w:fldCharType="separate"/>
        </w:r>
        <w:r w:rsidR="00590623">
          <w:rPr>
            <w:noProof/>
            <w:webHidden/>
          </w:rPr>
          <w:t>52</w:t>
        </w:r>
        <w:r w:rsidR="00590623">
          <w:rPr>
            <w:noProof/>
            <w:webHidden/>
          </w:rPr>
          <w:fldChar w:fldCharType="end"/>
        </w:r>
      </w:hyperlink>
    </w:p>
    <w:p w14:paraId="092C9288" w14:textId="199D4EB8"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23318806"/>
      <w:r>
        <w:lastRenderedPageBreak/>
        <w:t>Wprowadzenie</w:t>
      </w:r>
      <w:bookmarkEnd w:id="2"/>
      <w:bookmarkEnd w:id="3"/>
      <w:bookmarkEnd w:id="4"/>
      <w:bookmarkEnd w:id="5"/>
    </w:p>
    <w:p w14:paraId="05F32C8C" w14:textId="77777777" w:rsidR="000A26C9" w:rsidRDefault="000A26C9" w:rsidP="000A26C9">
      <w:pPr>
        <w:pStyle w:val="ProductList-Body"/>
        <w:spacing w:after="240"/>
      </w:pPr>
      <w:bookmarkStart w:id="6" w:name="_Toc507768532"/>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Pr>
          <w:sz w:val="22"/>
        </w:rPr>
        <w:t xml:space="preserve"> </w:t>
      </w:r>
      <w:r>
        <w:t>Strony uzgadniają także, że niniejsze Postanowienia dotyczące Usług Online regulują świadczenie Usług Profesjonalnych oraz przetwarzanie i zabezpieczanie Danych dotyczących Usług Profesjonalnych, w tym m.in. Danych dotyczących Pomocy Technicznej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23318807"/>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23318808"/>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23318809"/>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23318810"/>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23318811"/>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TableGrid"/>
        <w:tblW w:w="10791" w:type="dxa"/>
        <w:tblInd w:w="117" w:type="dxa"/>
        <w:tblLook w:val="04A0" w:firstRow="1" w:lastRow="0" w:firstColumn="1" w:lastColumn="0" w:noHBand="0" w:noVBand="1"/>
      </w:tblPr>
      <w:tblGrid>
        <w:gridCol w:w="5273"/>
        <w:gridCol w:w="5518"/>
      </w:tblGrid>
      <w:tr w:rsidR="00C73EB4" w:rsidRPr="00AD6DB4" w14:paraId="6CA203D1" w14:textId="77777777" w:rsidTr="0085415A">
        <w:trPr>
          <w:tblHeader/>
        </w:trPr>
        <w:tc>
          <w:tcPr>
            <w:tcW w:w="5273" w:type="dxa"/>
            <w:shd w:val="clear" w:color="auto" w:fill="0072C6"/>
          </w:tcPr>
          <w:p w14:paraId="497552A1" w14:textId="77777777" w:rsidR="00C73EB4" w:rsidRPr="00231971" w:rsidRDefault="00C73EB4" w:rsidP="0085415A">
            <w:pPr>
              <w:pStyle w:val="ProductList-Body"/>
              <w:spacing w:before="20" w:after="20"/>
              <w:rPr>
                <w:color w:val="FFFFFF" w:themeColor="background1"/>
                <w:sz w:val="16"/>
                <w:szCs w:val="16"/>
              </w:rPr>
            </w:pPr>
            <w:r>
              <w:rPr>
                <w:color w:val="FFFFFF" w:themeColor="background1"/>
                <w:sz w:val="16"/>
                <w:szCs w:val="16"/>
              </w:rPr>
              <w:t>Uzupełnienia</w:t>
            </w:r>
          </w:p>
        </w:tc>
        <w:tc>
          <w:tcPr>
            <w:tcW w:w="5518" w:type="dxa"/>
            <w:shd w:val="clear" w:color="auto" w:fill="0072C6"/>
          </w:tcPr>
          <w:p w14:paraId="34EFBFE8" w14:textId="77777777" w:rsidR="00C73EB4" w:rsidRPr="00231971" w:rsidRDefault="00C73EB4" w:rsidP="0085415A">
            <w:pPr>
              <w:pStyle w:val="ProductList-Body"/>
              <w:spacing w:before="20" w:after="20"/>
              <w:rPr>
                <w:color w:val="FFFFFF" w:themeColor="background1"/>
                <w:sz w:val="16"/>
                <w:szCs w:val="16"/>
              </w:rPr>
            </w:pPr>
            <w:r>
              <w:rPr>
                <w:color w:val="FFFFFF" w:themeColor="background1"/>
                <w:sz w:val="16"/>
                <w:szCs w:val="16"/>
              </w:rPr>
              <w:t>Usunięcia</w:t>
            </w:r>
          </w:p>
        </w:tc>
      </w:tr>
      <w:tr w:rsidR="00C73EB4" w:rsidRPr="00A47BC4" w14:paraId="5D85803F" w14:textId="77777777" w:rsidTr="0085415A">
        <w:tc>
          <w:tcPr>
            <w:tcW w:w="5273" w:type="dxa"/>
            <w:vAlign w:val="bottom"/>
          </w:tcPr>
          <w:p w14:paraId="1E794F48" w14:textId="77777777" w:rsidR="00C73EB4" w:rsidRDefault="00C73EB4" w:rsidP="0085415A">
            <w:pPr>
              <w:pStyle w:val="ProductList-Body"/>
              <w:rPr>
                <w:rFonts w:cstheme="minorHAnsi"/>
                <w:sz w:val="16"/>
                <w:szCs w:val="16"/>
              </w:rPr>
            </w:pPr>
            <w:r>
              <w:rPr>
                <w:rFonts w:cstheme="minorHAnsi"/>
                <w:sz w:val="16"/>
                <w:szCs w:val="16"/>
              </w:rPr>
              <w:t>Project Plan 1</w:t>
            </w:r>
          </w:p>
        </w:tc>
        <w:tc>
          <w:tcPr>
            <w:tcW w:w="5518" w:type="dxa"/>
            <w:vAlign w:val="bottom"/>
          </w:tcPr>
          <w:p w14:paraId="2EE3356E" w14:textId="77777777" w:rsidR="00C73EB4" w:rsidRPr="00E92AA5" w:rsidRDefault="00C73EB4" w:rsidP="0085415A">
            <w:pPr>
              <w:pStyle w:val="ProductList-Body"/>
              <w:rPr>
                <w:rFonts w:cstheme="minorHAnsi"/>
                <w:sz w:val="16"/>
                <w:szCs w:val="16"/>
              </w:rPr>
            </w:pPr>
            <w:r>
              <w:rPr>
                <w:rFonts w:cstheme="minorHAnsi"/>
                <w:sz w:val="16"/>
                <w:szCs w:val="16"/>
              </w:rPr>
              <w:t>Project Online Professional</w:t>
            </w:r>
          </w:p>
        </w:tc>
      </w:tr>
      <w:tr w:rsidR="00C73EB4" w:rsidRPr="00A47BC4" w14:paraId="0DD60893" w14:textId="77777777" w:rsidTr="0085415A">
        <w:tc>
          <w:tcPr>
            <w:tcW w:w="5273" w:type="dxa"/>
            <w:vAlign w:val="bottom"/>
          </w:tcPr>
          <w:p w14:paraId="6595CF12" w14:textId="77777777" w:rsidR="00C73EB4" w:rsidRDefault="00C73EB4" w:rsidP="0085415A">
            <w:pPr>
              <w:pStyle w:val="ProductList-Body"/>
              <w:rPr>
                <w:rFonts w:cstheme="minorHAnsi"/>
                <w:sz w:val="16"/>
                <w:szCs w:val="16"/>
              </w:rPr>
            </w:pPr>
            <w:r>
              <w:rPr>
                <w:rFonts w:cstheme="minorHAnsi"/>
                <w:sz w:val="16"/>
                <w:szCs w:val="16"/>
              </w:rPr>
              <w:t>Project Plan 3</w:t>
            </w:r>
          </w:p>
        </w:tc>
        <w:tc>
          <w:tcPr>
            <w:tcW w:w="5518" w:type="dxa"/>
            <w:vAlign w:val="bottom"/>
          </w:tcPr>
          <w:p w14:paraId="3F35CBBE" w14:textId="77777777" w:rsidR="00C73EB4" w:rsidRPr="00E92AA5" w:rsidRDefault="00C73EB4" w:rsidP="0085415A">
            <w:pPr>
              <w:pStyle w:val="ProductList-Body"/>
              <w:rPr>
                <w:rFonts w:cstheme="minorHAnsi"/>
                <w:sz w:val="16"/>
                <w:szCs w:val="16"/>
              </w:rPr>
            </w:pPr>
            <w:r>
              <w:rPr>
                <w:rFonts w:cstheme="minorHAnsi"/>
                <w:sz w:val="16"/>
                <w:szCs w:val="16"/>
              </w:rPr>
              <w:t>Project Online Premium</w:t>
            </w:r>
          </w:p>
        </w:tc>
      </w:tr>
      <w:tr w:rsidR="00C73EB4" w:rsidRPr="00A47BC4" w14:paraId="558063C6" w14:textId="77777777" w:rsidTr="0085415A">
        <w:tc>
          <w:tcPr>
            <w:tcW w:w="5273" w:type="dxa"/>
            <w:vAlign w:val="bottom"/>
          </w:tcPr>
          <w:p w14:paraId="6713ACFE" w14:textId="77777777" w:rsidR="00C73EB4" w:rsidRDefault="00C73EB4" w:rsidP="0085415A">
            <w:pPr>
              <w:pStyle w:val="ProductList-Body"/>
              <w:rPr>
                <w:rFonts w:cstheme="minorHAnsi"/>
                <w:sz w:val="16"/>
                <w:szCs w:val="16"/>
              </w:rPr>
            </w:pPr>
            <w:r>
              <w:rPr>
                <w:rFonts w:cstheme="minorHAnsi"/>
                <w:sz w:val="16"/>
                <w:szCs w:val="16"/>
              </w:rPr>
              <w:t>Project Plan 5</w:t>
            </w:r>
          </w:p>
        </w:tc>
        <w:tc>
          <w:tcPr>
            <w:tcW w:w="5518" w:type="dxa"/>
            <w:vAlign w:val="bottom"/>
          </w:tcPr>
          <w:p w14:paraId="78E071F3" w14:textId="77777777" w:rsidR="00C73EB4" w:rsidRPr="00E92AA5" w:rsidRDefault="00C73EB4" w:rsidP="0085415A">
            <w:pPr>
              <w:pStyle w:val="ProductList-Body"/>
              <w:rPr>
                <w:rFonts w:cstheme="minorHAnsi"/>
                <w:sz w:val="16"/>
                <w:szCs w:val="16"/>
              </w:rPr>
            </w:pPr>
          </w:p>
        </w:tc>
      </w:tr>
      <w:tr w:rsidR="00C73EB4" w:rsidRPr="00A47BC4" w14:paraId="3A0243AD" w14:textId="77777777" w:rsidTr="0085415A">
        <w:tc>
          <w:tcPr>
            <w:tcW w:w="5273" w:type="dxa"/>
            <w:vAlign w:val="bottom"/>
          </w:tcPr>
          <w:p w14:paraId="39807D5E" w14:textId="77777777" w:rsidR="00C73EB4" w:rsidRDefault="00C73EB4" w:rsidP="0085415A">
            <w:pPr>
              <w:pStyle w:val="ProductList-Body"/>
              <w:rPr>
                <w:rFonts w:cstheme="minorHAnsi"/>
                <w:sz w:val="16"/>
                <w:szCs w:val="16"/>
              </w:rPr>
            </w:pPr>
            <w:r>
              <w:rPr>
                <w:rFonts w:cstheme="minorHAnsi"/>
                <w:sz w:val="16"/>
                <w:szCs w:val="16"/>
              </w:rPr>
              <w:t>GitHub Actions</w:t>
            </w:r>
          </w:p>
        </w:tc>
        <w:tc>
          <w:tcPr>
            <w:tcW w:w="5518" w:type="dxa"/>
            <w:vAlign w:val="bottom"/>
          </w:tcPr>
          <w:p w14:paraId="11566235" w14:textId="77777777" w:rsidR="00C73EB4" w:rsidRPr="00E92AA5" w:rsidRDefault="00C73EB4" w:rsidP="0085415A">
            <w:pPr>
              <w:pStyle w:val="ProductList-Body"/>
              <w:rPr>
                <w:rFonts w:cstheme="minorHAnsi"/>
                <w:sz w:val="16"/>
                <w:szCs w:val="16"/>
              </w:rPr>
            </w:pPr>
          </w:p>
        </w:tc>
      </w:tr>
      <w:tr w:rsidR="00C73EB4" w:rsidRPr="00A47BC4" w14:paraId="0B083AA3" w14:textId="77777777" w:rsidTr="0085415A">
        <w:tc>
          <w:tcPr>
            <w:tcW w:w="5273" w:type="dxa"/>
            <w:vAlign w:val="bottom"/>
          </w:tcPr>
          <w:p w14:paraId="03EB1513" w14:textId="77777777" w:rsidR="00C73EB4" w:rsidRDefault="00C73EB4" w:rsidP="0085415A">
            <w:pPr>
              <w:pStyle w:val="ProductList-Body"/>
              <w:rPr>
                <w:rFonts w:cstheme="minorHAnsi"/>
                <w:sz w:val="16"/>
                <w:szCs w:val="16"/>
              </w:rPr>
            </w:pPr>
            <w:r>
              <w:rPr>
                <w:rFonts w:cstheme="minorHAnsi"/>
                <w:sz w:val="16"/>
                <w:szCs w:val="16"/>
              </w:rPr>
              <w:t>GitHub Insights</w:t>
            </w:r>
          </w:p>
        </w:tc>
        <w:tc>
          <w:tcPr>
            <w:tcW w:w="5518" w:type="dxa"/>
            <w:vAlign w:val="bottom"/>
          </w:tcPr>
          <w:p w14:paraId="6C94297B" w14:textId="77777777" w:rsidR="00C73EB4" w:rsidRPr="00E92AA5" w:rsidRDefault="00C73EB4" w:rsidP="0085415A">
            <w:pPr>
              <w:pStyle w:val="ProductList-Body"/>
              <w:rPr>
                <w:rFonts w:cstheme="minorHAnsi"/>
                <w:sz w:val="16"/>
                <w:szCs w:val="16"/>
              </w:rPr>
            </w:pPr>
          </w:p>
        </w:tc>
      </w:tr>
      <w:tr w:rsidR="00C73EB4" w:rsidRPr="00A47BC4" w14:paraId="5C10767B" w14:textId="77777777" w:rsidTr="0085415A">
        <w:tc>
          <w:tcPr>
            <w:tcW w:w="5273" w:type="dxa"/>
            <w:vAlign w:val="bottom"/>
          </w:tcPr>
          <w:p w14:paraId="55BE48DE" w14:textId="77777777" w:rsidR="00C73EB4" w:rsidRDefault="00C73EB4" w:rsidP="0085415A">
            <w:pPr>
              <w:pStyle w:val="ProductList-Body"/>
              <w:rPr>
                <w:rFonts w:cstheme="minorHAnsi"/>
                <w:sz w:val="16"/>
                <w:szCs w:val="16"/>
              </w:rPr>
            </w:pPr>
            <w:r>
              <w:rPr>
                <w:rFonts w:cstheme="minorHAnsi"/>
                <w:sz w:val="16"/>
                <w:szCs w:val="16"/>
              </w:rPr>
              <w:t>GitHub Advanced Security</w:t>
            </w:r>
          </w:p>
        </w:tc>
        <w:tc>
          <w:tcPr>
            <w:tcW w:w="5518" w:type="dxa"/>
            <w:vAlign w:val="bottom"/>
          </w:tcPr>
          <w:p w14:paraId="7FFE5BB0" w14:textId="77777777" w:rsidR="00C73EB4" w:rsidRPr="00E92AA5" w:rsidRDefault="00C73EB4" w:rsidP="0085415A">
            <w:pPr>
              <w:pStyle w:val="ProductList-Body"/>
              <w:rPr>
                <w:rFonts w:cstheme="minorHAnsi"/>
                <w:sz w:val="16"/>
                <w:szCs w:val="16"/>
              </w:rPr>
            </w:pPr>
          </w:p>
        </w:tc>
      </w:tr>
      <w:tr w:rsidR="00C73EB4" w:rsidRPr="00A47BC4" w14:paraId="757CA510" w14:textId="77777777" w:rsidTr="0085415A">
        <w:tc>
          <w:tcPr>
            <w:tcW w:w="5273" w:type="dxa"/>
            <w:vAlign w:val="bottom"/>
          </w:tcPr>
          <w:p w14:paraId="7E9E3D26" w14:textId="77777777" w:rsidR="00C73EB4" w:rsidRDefault="00C73EB4" w:rsidP="0085415A">
            <w:pPr>
              <w:pStyle w:val="ProductList-Body"/>
              <w:rPr>
                <w:rFonts w:cstheme="minorHAnsi"/>
                <w:sz w:val="16"/>
                <w:szCs w:val="16"/>
              </w:rPr>
            </w:pPr>
            <w:r>
              <w:rPr>
                <w:rFonts w:cstheme="minorHAnsi"/>
                <w:sz w:val="16"/>
                <w:szCs w:val="16"/>
              </w:rPr>
              <w:t>GitHub Packages</w:t>
            </w:r>
          </w:p>
        </w:tc>
        <w:tc>
          <w:tcPr>
            <w:tcW w:w="5518" w:type="dxa"/>
            <w:vAlign w:val="bottom"/>
          </w:tcPr>
          <w:p w14:paraId="179CCD4C" w14:textId="77777777" w:rsidR="00C73EB4" w:rsidRPr="00E92AA5" w:rsidRDefault="00C73EB4" w:rsidP="0085415A">
            <w:pPr>
              <w:pStyle w:val="ProductList-Body"/>
              <w:rPr>
                <w:rFonts w:cstheme="minorHAnsi"/>
                <w:sz w:val="16"/>
                <w:szCs w:val="16"/>
              </w:rPr>
            </w:pPr>
          </w:p>
        </w:tc>
      </w:tr>
    </w:tbl>
    <w:p w14:paraId="49D54974" w14:textId="77777777" w:rsidR="00C73EB4" w:rsidRPr="001F4ED0" w:rsidRDefault="00C73EB4" w:rsidP="00C73EB4">
      <w:pPr>
        <w:pStyle w:val="ProductList-Body"/>
      </w:pPr>
    </w:p>
    <w:p w14:paraId="166FBDB0" w14:textId="77777777" w:rsidR="00C73EB4" w:rsidRDefault="00C73EB4" w:rsidP="00C73EB4">
      <w:pPr>
        <w:pStyle w:val="ProductList-ClauseHeading"/>
      </w:pPr>
      <w:r>
        <w:t>Postanowienia dotyczące ochrony danych</w:t>
      </w:r>
    </w:p>
    <w:p w14:paraId="57CCB48B" w14:textId="539BB18D" w:rsidR="00C73EB4" w:rsidRDefault="00653468" w:rsidP="00C73EB4">
      <w:pPr>
        <w:pStyle w:val="ProductList-Body"/>
      </w:pPr>
      <w:hyperlink w:anchor="AppendixA_CoreOnlineServices" w:tooltip="Załącznik A — Podstawowe Usługi Online" w:history="1">
        <w:r w:rsidR="00C73EB4">
          <w:rPr>
            <w:rStyle w:val="Hyperlink"/>
          </w:rPr>
          <w:t>Załącznik A — Podstawowe Usługi Online</w:t>
        </w:r>
      </w:hyperlink>
      <w:r w:rsidR="00C73EB4">
        <w:t>: Do listy Podstawowych Usług Online Office 365 dodano usługi Teams Patient Coordination, Shifts i Virtual Visits.</w:t>
      </w:r>
    </w:p>
    <w:p w14:paraId="63372DC2" w14:textId="77777777" w:rsidR="00C73EB4" w:rsidRPr="001F4ED0" w:rsidRDefault="00C73EB4" w:rsidP="00C73EB4">
      <w:pPr>
        <w:pStyle w:val="ProductList-Body"/>
      </w:pPr>
    </w:p>
    <w:p w14:paraId="56E34F94" w14:textId="77777777" w:rsidR="00C73EB4" w:rsidRPr="0021499B" w:rsidRDefault="00C73EB4" w:rsidP="00C73EB4">
      <w:pPr>
        <w:pStyle w:val="ProductList-ClauseHeading"/>
      </w:pPr>
      <w:r>
        <w:t>Szczególne postanowienia dotyczące Usług Online</w:t>
      </w:r>
    </w:p>
    <w:p w14:paraId="6970D461" w14:textId="3421DDF4" w:rsidR="00C73EB4" w:rsidRDefault="00653468" w:rsidP="00C73EB4">
      <w:pPr>
        <w:pStyle w:val="ProductList-Body"/>
      </w:pPr>
      <w:hyperlink w:anchor="AzureLabServices" w:tooltip="Azure Lab Services" w:history="1">
        <w:r w:rsidR="00C73EB4">
          <w:rPr>
            <w:rStyle w:val="Hyperlink"/>
          </w:rPr>
          <w:t>Azure Lab Services</w:t>
        </w:r>
      </w:hyperlink>
      <w:r w:rsidR="00C73EB4">
        <w:t>: Dodano postanowienie, które mówi, że usługi Azure Lab Services nie mogą być używane po to, aby ułatwić lub angażować się w kopanie kryptowalut.</w:t>
      </w:r>
    </w:p>
    <w:p w14:paraId="2890717E" w14:textId="170E195F" w:rsidR="00C73EB4" w:rsidRPr="005602E5" w:rsidRDefault="00653468" w:rsidP="00C73EB4">
      <w:pPr>
        <w:pStyle w:val="ProductList-ClauseHeading"/>
        <w:keepNext w:val="0"/>
        <w:tabs>
          <w:tab w:val="clear" w:pos="360"/>
          <w:tab w:val="clear" w:pos="720"/>
          <w:tab w:val="clear" w:pos="1080"/>
          <w:tab w:val="left" w:pos="158"/>
        </w:tabs>
        <w:rPr>
          <w:b w:val="0"/>
          <w:color w:val="auto"/>
          <w:szCs w:val="22"/>
        </w:rPr>
      </w:pPr>
      <w:hyperlink w:anchor="O365Services" w:tooltip="Usługi Office 365" w:history="1">
        <w:r w:rsidR="00C73EB4">
          <w:rPr>
            <w:rStyle w:val="Hyperlink"/>
            <w:b w:val="0"/>
          </w:rPr>
          <w:t>Usługi Office 365</w:t>
        </w:r>
      </w:hyperlink>
      <w:r w:rsidR="00C73EB4" w:rsidRPr="00590623">
        <w:rPr>
          <w:rStyle w:val="Hyperlink"/>
          <w:b w:val="0"/>
          <w:color w:val="auto"/>
          <w:u w:val="none"/>
        </w:rPr>
        <w:t xml:space="preserve">: Dodano </w:t>
      </w:r>
      <w:r w:rsidR="00C73EB4" w:rsidRPr="00590623">
        <w:rPr>
          <w:rStyle w:val="Hyperlink"/>
          <w:b w:val="0"/>
          <w:bCs/>
          <w:color w:val="auto"/>
          <w:u w:val="none"/>
        </w:rPr>
        <w:t>postanowienia dotyczące używania wersji próbnych Microsoft Teams</w:t>
      </w:r>
      <w:r w:rsidR="00C73EB4">
        <w:rPr>
          <w:rStyle w:val="Hyperlink"/>
          <w:b w:val="0"/>
          <w:bCs/>
          <w:color w:val="auto"/>
        </w:rPr>
        <w:t>.</w:t>
      </w:r>
      <w:r w:rsidR="00C73EB4">
        <w:rPr>
          <w:b w:val="0"/>
          <w:color w:val="auto"/>
          <w:szCs w:val="22"/>
        </w:rPr>
        <w:t xml:space="preserve"> Dodano postanowienie dotyczące używania usługi Cortana z Usługami Office 365. Dodano postanowienie służące wyjaśnieniu, że Usługa Data Loss Prevention nie ma zastosowania do wiadomości Teams przesyłanych za pośrednictwem usługi SMS ani ich nie blokuje.</w:t>
      </w:r>
    </w:p>
    <w:p w14:paraId="485EC9F6" w14:textId="04E04CE7" w:rsidR="00C73EB4" w:rsidRPr="001F4ED0" w:rsidRDefault="00653468" w:rsidP="00C73EB4">
      <w:pPr>
        <w:pStyle w:val="ProductList-ClauseHeading"/>
        <w:keepNext w:val="0"/>
        <w:tabs>
          <w:tab w:val="clear" w:pos="360"/>
          <w:tab w:val="clear" w:pos="720"/>
          <w:tab w:val="clear" w:pos="1080"/>
          <w:tab w:val="left" w:pos="158"/>
        </w:tabs>
        <w:rPr>
          <w:b w:val="0"/>
          <w:color w:val="auto"/>
        </w:rPr>
      </w:pPr>
      <w:hyperlink w:anchor="O365Applications" w:tooltip="Aplikacje Office 365" w:history="1">
        <w:r w:rsidR="00C73EB4">
          <w:rPr>
            <w:rStyle w:val="Hyperlink"/>
            <w:b w:val="0"/>
            <w:szCs w:val="22"/>
          </w:rPr>
          <w:t>Aplikacje Office 365</w:t>
        </w:r>
      </w:hyperlink>
      <w:r w:rsidR="00C73EB4">
        <w:rPr>
          <w:b w:val="0"/>
          <w:color w:val="auto"/>
          <w:szCs w:val="22"/>
        </w:rPr>
        <w:t>: Napisano przystępniejszym językiem postanowienie dotyczące smartfonów i tabletów. Nie zmieniono postanowień licencyjnych dotyczących usług Office i Outlook dla urządzeń przenośnych</w:t>
      </w:r>
      <w:r w:rsidR="00C73EB4">
        <w:rPr>
          <w:b w:val="0"/>
          <w:color w:val="auto"/>
        </w:rPr>
        <w:t>.</w:t>
      </w:r>
    </w:p>
    <w:p w14:paraId="77529809" w14:textId="5287FCAD" w:rsidR="0013214B" w:rsidRPr="00E464DF" w:rsidRDefault="00653468" w:rsidP="00C73EB4">
      <w:pPr>
        <w:pStyle w:val="ProductList-Body"/>
      </w:pPr>
      <w:hyperlink w:anchor="GitHubOfferings" w:tooltip="Oferta usług GitHub" w:history="1">
        <w:r w:rsidR="00C73EB4">
          <w:rPr>
            <w:rStyle w:val="Hyperlink"/>
          </w:rPr>
          <w:t>Oferta usług GitHub</w:t>
        </w:r>
      </w:hyperlink>
      <w:r w:rsidR="00C73EB4">
        <w:t>: Dodano postanowienia dotyczące nowej oferty usług GitHub</w:t>
      </w:r>
      <w:r w:rsidR="0013214B">
        <w:t>.</w:t>
      </w:r>
    </w:p>
    <w:p w14:paraId="6EFCE46F" w14:textId="5DAE0E48" w:rsidR="00FC1BA7" w:rsidRPr="000F6A0E" w:rsidRDefault="00653468" w:rsidP="00FC1BA7">
      <w:pPr>
        <w:pStyle w:val="ProductList-Body"/>
        <w:shd w:val="clear" w:color="auto" w:fill="A6A6A6" w:themeFill="background1" w:themeFillShade="A6"/>
        <w:spacing w:before="120" w:after="24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1" w:name="_Toc507768537"/>
      <w:bookmarkStart w:id="32" w:name="_Toc507239489"/>
      <w:bookmarkStart w:id="33" w:name="_Toc23318812"/>
      <w:bookmarkStart w:id="34" w:name="Definitions"/>
      <w:r>
        <w:lastRenderedPageBreak/>
        <w:t>Definicje</w:t>
      </w:r>
      <w:bookmarkEnd w:id="31"/>
      <w:bookmarkEnd w:id="32"/>
      <w:bookmarkEnd w:id="33"/>
    </w:p>
    <w:bookmarkEnd w:id="34"/>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hyperlink w:anchor="AppendixA_CoreOnlineServices" w:tooltip="Załączniku A" w:history="1">
        <w:r>
          <w:rPr>
            <w:rStyle w:val="Hyperlink"/>
          </w:rPr>
          <w:t>Załączniku A</w:t>
        </w:r>
      </w:hyperlink>
      <w:r>
        <w:t xml:space="preserve"> do Postanowień Dotyczących Ochrony Danych.</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18AEE7FE" w14:textId="77777777" w:rsidR="00AD0E04" w:rsidRDefault="00AD0E04" w:rsidP="00AD0E04">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18" w:history="1">
        <w:r>
          <w:rPr>
            <w:rStyle w:val="Hyperlink"/>
          </w:rPr>
          <w:t>Postanowieniach dotyczących Produktów</w:t>
        </w:r>
      </w:hyperlink>
      <w:r>
        <w:t xml:space="preserve"> znajdujących się pod adresem </w:t>
      </w:r>
      <w:hyperlink r:id="rId19"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0" w:history="1">
        <w:r>
          <w:rPr>
            <w:rStyle w:val="Hyperlink"/>
          </w:rPr>
          <w:t>Postanowieniach dotyczących Produktów</w:t>
        </w:r>
      </w:hyperlink>
      <w:r>
        <w:t xml:space="preserve">. Postanowienia dotyczące Produktów znajdują się pod adresem </w:t>
      </w:r>
      <w:hyperlink r:id="rId21"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2"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5" w:name="_Toc507239490"/>
      <w:r>
        <w:t>Postanowienia Dotyczące Usług Online</w:t>
      </w:r>
      <w:bookmarkEnd w:id="35"/>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lastRenderedPageBreak/>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tooltip="Załączniku 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55A81B16"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3"/>
          <w:footerReference w:type="first" r:id="rId24"/>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6" w:name="_Toc507768538"/>
      <w:bookmarkStart w:id="37" w:name="_Toc23318813"/>
      <w:bookmarkStart w:id="38" w:name="GeneralTerms"/>
      <w:r>
        <w:lastRenderedPageBreak/>
        <w:t>Postanowienia ogólne</w:t>
      </w:r>
      <w:bookmarkEnd w:id="36"/>
      <w:bookmarkEnd w:id="37"/>
    </w:p>
    <w:p w14:paraId="1471E780" w14:textId="77777777" w:rsidR="00007A75" w:rsidRDefault="00007A75" w:rsidP="00007A75">
      <w:pPr>
        <w:pStyle w:val="ProductList-SubSubSectionHeading"/>
        <w:outlineLvl w:val="1"/>
      </w:pPr>
      <w:bookmarkStart w:id="39" w:name="_Toc507768539"/>
      <w:bookmarkStart w:id="40" w:name="_Toc23318814"/>
      <w:bookmarkStart w:id="41" w:name="OnlineServicesChanges"/>
      <w:bookmarkEnd w:id="38"/>
      <w:r>
        <w:t>Licencjonowanie Usług Online</w:t>
      </w:r>
      <w:bookmarkEnd w:id="39"/>
      <w:bookmarkEnd w:id="40"/>
    </w:p>
    <w:bookmarkEnd w:id="41"/>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2" w:name="_Toc507768540"/>
      <w:bookmarkStart w:id="43" w:name="_Toc23318815"/>
      <w:r>
        <w:t>Korzystanie z Usług Online</w:t>
      </w:r>
      <w:bookmarkEnd w:id="42"/>
      <w:bookmarkEnd w:id="43"/>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4" w:name="_Toc507768541"/>
      <w:bookmarkStart w:id="45" w:name="_Toc507239493"/>
      <w:bookmarkStart w:id="46" w:name="_Toc23318816"/>
      <w:r>
        <w:t>Korzystanie z oprogramowania razem z Usługą Online</w:t>
      </w:r>
      <w:bookmarkEnd w:id="44"/>
      <w:bookmarkEnd w:id="45"/>
      <w:bookmarkEnd w:id="46"/>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7" w:name="_Toc507768542"/>
      <w:bookmarkStart w:id="48" w:name="_Toc23318817"/>
      <w:r>
        <w:t>Ograniczenia techniczne</w:t>
      </w:r>
      <w:bookmarkEnd w:id="47"/>
      <w:bookmarkEnd w:id="48"/>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9" w:name="_Toc507768543"/>
      <w:bookmarkStart w:id="50" w:name="_Toc23318818"/>
      <w:r>
        <w:t>Usługi importu/eksportu</w:t>
      </w:r>
      <w:bookmarkEnd w:id="49"/>
      <w:bookmarkEnd w:id="50"/>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1" w:name="_Toc507768544"/>
      <w:bookmarkStart w:id="52" w:name="_Toc23318819"/>
      <w:r>
        <w:t>Składniki czcionek</w:t>
      </w:r>
      <w:bookmarkEnd w:id="51"/>
      <w:bookmarkEnd w:id="52"/>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3" w:name="_Toc507768545"/>
      <w:bookmarkStart w:id="54" w:name="_Toc23318820"/>
      <w:r>
        <w:t>Zmiany i dostępność Usług Online</w:t>
      </w:r>
      <w:bookmarkEnd w:id="53"/>
      <w:bookmarkEnd w:id="54"/>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5"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5" w:name="_Toc507768546"/>
      <w:bookmarkStart w:id="56" w:name="_Toc23318821"/>
      <w:r>
        <w:t>Przestrzeganie przepisów prawa</w:t>
      </w:r>
      <w:bookmarkEnd w:id="55"/>
      <w:bookmarkEnd w:id="56"/>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7" w:name="_Toc507768547"/>
      <w:bookmarkStart w:id="58" w:name="_Toc23318822"/>
      <w:r>
        <w:lastRenderedPageBreak/>
        <w:t>Inna</w:t>
      </w:r>
      <w:bookmarkEnd w:id="57"/>
      <w:bookmarkEnd w:id="58"/>
    </w:p>
    <w:p w14:paraId="66221BFD" w14:textId="77777777" w:rsidR="00AD5F09" w:rsidRPr="00007A75" w:rsidRDefault="00AD5F09" w:rsidP="00341304">
      <w:pPr>
        <w:pStyle w:val="ProductList-Body"/>
        <w:keepNext/>
        <w:ind w:left="158"/>
        <w:rPr>
          <w:b/>
          <w:color w:val="0072C6"/>
        </w:rPr>
      </w:pPr>
      <w:bookmarkStart w:id="59" w:name="NonMicrosoftProducts"/>
      <w:r w:rsidRPr="00007A75">
        <w:rPr>
          <w:b/>
          <w:color w:val="0072C6"/>
        </w:rPr>
        <w:t>Produkty Niepochodzące od Microsoft</w:t>
      </w:r>
    </w:p>
    <w:bookmarkEnd w:id="59"/>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BF3CB3">
      <w:pPr>
        <w:pStyle w:val="ProductList-Body"/>
        <w:ind w:left="158" w:hanging="158"/>
        <w:rPr>
          <w:b/>
          <w:color w:val="0072C6"/>
        </w:rPr>
      </w:pPr>
      <w:bookmarkStart w:id="60" w:name="GeneralTerms_Previews"/>
      <w:r>
        <w:rPr>
          <w:b/>
          <w:color w:val="0072C6"/>
        </w:rPr>
        <w:t>Wersje Zapoznawcze</w:t>
      </w:r>
    </w:p>
    <w:p w14:paraId="18372BEF" w14:textId="77777777" w:rsidR="00BF3CB3" w:rsidRDefault="00BF3CB3" w:rsidP="00AD51CD">
      <w:pPr>
        <w:pStyle w:val="ProductList-Body"/>
        <w:tabs>
          <w:tab w:val="clear" w:pos="158"/>
          <w:tab w:val="left" w:pos="22"/>
        </w:tabs>
        <w:ind w:firstLine="22"/>
      </w:pPr>
      <w:r>
        <w:t xml:space="preserve">WERSJE ZAPOZNAWCZE SĄ OFEROWANE W STANIE TAKIM, W JAKIM SĄ, ZE WSZYSTKIMI WADAMI I W ZALEŻNOŚCI OD DOSTĘPNOŚCI w sposób opisany w niniejszym dokumencie. Wersje Zapoznawcze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 </w:t>
      </w:r>
    </w:p>
    <w:p w14:paraId="179D386F" w14:textId="77777777" w:rsidR="00BF3CB3" w:rsidRDefault="00BF3CB3" w:rsidP="00BF3CB3">
      <w:pPr>
        <w:pStyle w:val="ProductList-Body"/>
        <w:ind w:left="180" w:hanging="158"/>
      </w:pPr>
    </w:p>
    <w:p w14:paraId="058AAE2E" w14:textId="77777777" w:rsidR="00BF3CB3" w:rsidRDefault="00BF3CB3" w:rsidP="00AD51CD">
      <w:pPr>
        <w:pStyle w:val="ProductList-Body"/>
        <w:tabs>
          <w:tab w:val="clear" w:pos="158"/>
          <w:tab w:val="left" w:pos="22"/>
        </w:tabs>
        <w:ind w:firstLine="22"/>
      </w:pPr>
      <w:r>
        <w:t xml:space="preserve">O ile nie postanowiono inaczej w oddzielnej umowie, Wersje Zapoznawcze nie są objęte dotyczącą danej Usługi Online Umową dotyczącą Poziomu Usług. </w:t>
      </w:r>
    </w:p>
    <w:p w14:paraId="3448C280" w14:textId="77777777" w:rsidR="00BF3CB3" w:rsidRDefault="00BF3CB3" w:rsidP="00BF3CB3">
      <w:pPr>
        <w:pStyle w:val="ProductList-Body"/>
        <w:ind w:left="180" w:hanging="158"/>
      </w:pPr>
    </w:p>
    <w:p w14:paraId="665A6D48" w14:textId="77777777" w:rsidR="00BF3CB3" w:rsidRDefault="00BF3CB3" w:rsidP="00AD51CD">
      <w:pPr>
        <w:pStyle w:val="ProductList-Body"/>
        <w:tabs>
          <w:tab w:val="clear" w:pos="158"/>
          <w:tab w:val="left" w:pos="22"/>
        </w:tabs>
        <w:ind w:firstLine="22"/>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BF3CB3">
      <w:pPr>
        <w:pStyle w:val="ProductList-Body"/>
        <w:ind w:left="180" w:hanging="158"/>
      </w:pPr>
    </w:p>
    <w:p w14:paraId="6BBDE2E7" w14:textId="77777777" w:rsidR="00BF3CB3" w:rsidRDefault="00BF3CB3" w:rsidP="001A0550">
      <w:pPr>
        <w:pStyle w:val="ProductList-Body"/>
        <w:tabs>
          <w:tab w:val="clear" w:pos="158"/>
          <w:tab w:val="left" w:pos="0"/>
        </w:tabs>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1A0550">
      <w:pPr>
        <w:pStyle w:val="ProductList-Body"/>
        <w:ind w:left="158" w:hanging="158"/>
        <w:rPr>
          <w:b/>
          <w:color w:val="0072C6"/>
        </w:rPr>
      </w:pPr>
    </w:p>
    <w:p w14:paraId="727D521C" w14:textId="77777777" w:rsidR="00BF3CB3" w:rsidRPr="004C41FC" w:rsidRDefault="00BF3CB3" w:rsidP="001A0550">
      <w:pPr>
        <w:pStyle w:val="ProductList-Body"/>
        <w:ind w:left="158" w:hanging="158"/>
      </w:pPr>
      <w:r>
        <w:rPr>
          <w:b/>
          <w:color w:val="0072C6"/>
        </w:rPr>
        <w:t>Testy porównawcze z produktami konkurencyjnymi</w:t>
      </w:r>
    </w:p>
    <w:p w14:paraId="4CC3F2C8" w14:textId="77777777" w:rsidR="00BF3CB3" w:rsidRDefault="00BF3CB3" w:rsidP="001A0550">
      <w:pPr>
        <w:pStyle w:val="ProductList-Body"/>
        <w:tabs>
          <w:tab w:val="clear" w:pos="158"/>
          <w:tab w:val="left" w:pos="0"/>
        </w:tabs>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1A0550">
      <w:pPr>
        <w:pStyle w:val="ProductList-Body"/>
        <w:ind w:left="158" w:hanging="158"/>
      </w:pPr>
    </w:p>
    <w:p w14:paraId="5576821D" w14:textId="77777777" w:rsidR="00BF3CB3" w:rsidRPr="00AF1A25" w:rsidRDefault="00BF3CB3" w:rsidP="001A0550">
      <w:pPr>
        <w:pStyle w:val="ProductList-Body"/>
        <w:ind w:left="158" w:hanging="158"/>
        <w:rPr>
          <w:b/>
          <w:color w:val="0072C6"/>
        </w:rPr>
      </w:pPr>
      <w:r>
        <w:rPr>
          <w:b/>
          <w:bCs/>
          <w:color w:val="0072C6"/>
        </w:rPr>
        <w:t>Klienci Rządowi</w:t>
      </w:r>
    </w:p>
    <w:bookmarkEnd w:id="60"/>
    <w:p w14:paraId="3E6A796A" w14:textId="77777777" w:rsidR="00BF3CB3" w:rsidRDefault="00BF3CB3" w:rsidP="001A0550">
      <w:pPr>
        <w:pStyle w:val="ProductList-Body"/>
        <w:tabs>
          <w:tab w:val="clear" w:pos="158"/>
          <w:tab w:val="left" w:pos="22"/>
        </w:tabs>
        <w:ind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1A0550">
      <w:pPr>
        <w:pStyle w:val="ProductList-Body"/>
        <w:numPr>
          <w:ilvl w:val="0"/>
          <w:numId w:val="67"/>
        </w:numPr>
        <w:ind w:left="720"/>
      </w:pPr>
      <w:r>
        <w:t xml:space="preserve">Microsoft zrzeka się wszelkich praw do otrzymywania od Klienta wynagrodzenia za Usługi Online. </w:t>
      </w:r>
    </w:p>
    <w:p w14:paraId="18E27D3A" w14:textId="58C3F4EF" w:rsidR="00BF3CB3" w:rsidRDefault="00BF3CB3" w:rsidP="001A0550">
      <w:pPr>
        <w:pStyle w:val="ProductList-Body"/>
        <w:numPr>
          <w:ilvl w:val="0"/>
          <w:numId w:val="67"/>
        </w:numPr>
        <w:ind w:left="720"/>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1A0550">
      <w:pPr>
        <w:pStyle w:val="ProductList-Body"/>
        <w:rPr>
          <w:b/>
          <w:bCs/>
          <w:color w:val="0072C6"/>
        </w:rPr>
      </w:pPr>
    </w:p>
    <w:p w14:paraId="217E39DC" w14:textId="1FE9B0C3" w:rsidR="00E13BB5" w:rsidRDefault="00E13BB5" w:rsidP="001A0550">
      <w:pPr>
        <w:pStyle w:val="ProductList-Body"/>
        <w:rPr>
          <w:b/>
          <w:bCs/>
          <w:color w:val="0072C6"/>
        </w:rPr>
      </w:pPr>
      <w:r>
        <w:rPr>
          <w:b/>
          <w:bCs/>
          <w:color w:val="0072C6"/>
        </w:rPr>
        <w:t>Niemieckie Usługi Online</w:t>
      </w:r>
    </w:p>
    <w:p w14:paraId="70986597" w14:textId="219C5D71" w:rsidR="00E13BB5" w:rsidRPr="00E13BB5" w:rsidRDefault="00E13BB5" w:rsidP="001A0550">
      <w:pPr>
        <w:pStyle w:val="ProductList-Body"/>
        <w:rPr>
          <w:b/>
          <w:bCs/>
          <w:color w:val="0072C6"/>
        </w:rPr>
      </w:pPr>
      <w:r>
        <w:t xml:space="preserve">Używanie Niemieckich Usług Online podlega dalszym postanowieniom właściwym dla danej oferty, które znajdują się pod adresem </w:t>
      </w:r>
      <w:hyperlink r:id="rId26" w:history="1">
        <w:r>
          <w:rPr>
            <w:rStyle w:val="Hyperlink"/>
          </w:rPr>
          <w:t>https://aka.ms/MCAGermanSupplement</w:t>
        </w:r>
      </w:hyperlink>
      <w:r>
        <w:t xml:space="preserve">. </w:t>
      </w:r>
    </w:p>
    <w:p w14:paraId="2B1107BF"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61" w:name="_Toc507239504"/>
      <w:bookmarkStart w:id="62" w:name="_Toc23318823"/>
      <w:r>
        <w:lastRenderedPageBreak/>
        <w:t>Postanowienia Dotyczące Ochrony Danych</w:t>
      </w:r>
      <w:bookmarkEnd w:id="61"/>
      <w:bookmarkEnd w:id="62"/>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7"/>
          <w:headerReference w:type="default" r:id="rId28"/>
          <w:footerReference w:type="even" r:id="rId29"/>
          <w:footerReference w:type="default" r:id="rId30"/>
          <w:footerReference w:type="first" r:id="rId31"/>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21C8AFDC" w:rsidR="00007A75" w:rsidRDefault="00007A75" w:rsidP="00007A75">
      <w:pPr>
        <w:pStyle w:val="ProductList-Body"/>
        <w:numPr>
          <w:ilvl w:val="0"/>
          <w:numId w:val="64"/>
        </w:numPr>
        <w:rPr>
          <w:szCs w:val="18"/>
        </w:rPr>
      </w:pPr>
      <w:r w:rsidRPr="00B15E2E">
        <w:rPr>
          <w:szCs w:val="18"/>
        </w:rPr>
        <w:t>Instytucje edukacyjne</w:t>
      </w:r>
    </w:p>
    <w:p w14:paraId="2B0F3FD3" w14:textId="6E70C5CA" w:rsidR="008F2AA1" w:rsidRPr="008F2AA1" w:rsidRDefault="008F2AA1" w:rsidP="008F2AA1">
      <w:pPr>
        <w:pStyle w:val="ProductList-Body"/>
        <w:numPr>
          <w:ilvl w:val="0"/>
          <w:numId w:val="64"/>
        </w:numPr>
      </w:pPr>
      <w:r>
        <w:t>Umowa kliencka z CJIS</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3" w:name="_Toc431459502"/>
      <w:bookmarkStart w:id="64" w:name="_Toc507239505"/>
      <w:r w:rsidRPr="00B15E2E">
        <w:rPr>
          <w:szCs w:val="18"/>
        </w:rPr>
        <w:t xml:space="preserve">Załącznik B — Zabezpieczenia </w:t>
      </w:r>
      <w:bookmarkEnd w:id="63"/>
      <w:bookmarkEnd w:id="64"/>
    </w:p>
    <w:p w14:paraId="33F90BB2" w14:textId="77777777" w:rsidR="00007A75" w:rsidRDefault="00007A75" w:rsidP="00007A75">
      <w:pPr>
        <w:pStyle w:val="ProductList-SubSubSectionHeading"/>
        <w:outlineLvl w:val="1"/>
      </w:pPr>
      <w:bookmarkStart w:id="65" w:name="_Toc507768549"/>
      <w:bookmarkStart w:id="66" w:name="_Toc23318824"/>
      <w:r>
        <w:t>Zakres</w:t>
      </w:r>
      <w:bookmarkEnd w:id="65"/>
      <w:bookmarkEnd w:id="66"/>
    </w:p>
    <w:p w14:paraId="6DBB293E" w14:textId="77777777" w:rsidR="007253C7" w:rsidRPr="00931AE7" w:rsidRDefault="007253C7" w:rsidP="007253C7">
      <w:pPr>
        <w:pStyle w:val="ProductList-Body"/>
      </w:pPr>
      <w:r>
        <w:t xml:space="preserve">Postanowienia tego punktu („Postanowienia Dotyczące Ochrony Danych”) mają zastosowanie do wszystkich Usług Online z wyjątkiem usług Bing Maps Mobile Asset Management Platform, Bing Maps Transactions and Users, Bing Search Services, GitHub Enterprise, LinkedIn Sales Navigator, Microsoft Azure Stack, Microsoft Graph data connect dla Niezależnych Dostawców Oprogramowania, Microsoft Genomics i Visual Studio App Center, które to usługi podlegają postanowieniom dotyczącym prywatności i bezpieczeństwa zawartym w stosownych </w:t>
      </w:r>
      <w:hyperlink w:anchor="OnlineServiceSpecificTerms" w:tooltip="Szczególne postanowienia dotyczące Usług Online" w:history="1">
        <w:r>
          <w:rPr>
            <w:rStyle w:val="Hyperlink"/>
          </w:rPr>
          <w:t>Szczególnych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6E227667" w14:textId="77777777" w:rsidR="000A26C9" w:rsidRDefault="00653468" w:rsidP="000A26C9">
      <w:pPr>
        <w:pStyle w:val="ProductList-Body"/>
      </w:pPr>
      <w:hyperlink w:anchor="Attachment1" w:tooltip="Załącznik 1" w:history="1">
        <w:r w:rsidR="000A26C9">
          <w:rPr>
            <w:rStyle w:val="Hyperlink"/>
          </w:rPr>
          <w:t>Załącznik 1</w:t>
        </w:r>
      </w:hyperlink>
      <w:r w:rsidR="000A26C9">
        <w:t xml:space="preserve"> zawiera postanowienia dotyczące Usług Profesjonalnych, w tym w zakresie prywatności i bezpieczeństwa Danych dotyczących Usług Profesjonalnych i Danych Osobowych w związku ze świadczeniem tych usług. Postanowienia zawarte w tym punkcie („Postanowienia dotyczące Ochrony Danych”) nie mają zatem zastosowania do świadczenia Usług Profesjonalnych, o ile postanowienia </w:t>
      </w:r>
      <w:hyperlink w:anchor="Attachment1" w:tooltip="Załącznik 1" w:history="1">
        <w:r w:rsidR="000A26C9">
          <w:rPr>
            <w:rStyle w:val="Hyperlink"/>
          </w:rPr>
          <w:t>Załącznika 1</w:t>
        </w:r>
      </w:hyperlink>
      <w:r w:rsidR="000A26C9">
        <w:t xml:space="preserve"> wyraźnie stanowią inaczej.</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7" w:name="_Toc507768550"/>
      <w:bookmarkStart w:id="68" w:name="_Toc23318825"/>
      <w:r>
        <w:t>Przetwarzanie Danych Klienta, Własność</w:t>
      </w:r>
      <w:bookmarkEnd w:id="67"/>
      <w:bookmarkEnd w:id="68"/>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6A48A8FF" w14:textId="77777777" w:rsidR="000A26C9" w:rsidRDefault="000A26C9" w:rsidP="000A26C9">
      <w:pPr>
        <w:pStyle w:val="ProductList-SubSubSectionHeading"/>
        <w:outlineLvl w:val="1"/>
      </w:pPr>
      <w:bookmarkStart w:id="69" w:name="_Toc507768551"/>
      <w:bookmarkStart w:id="70" w:name="_Toc6563800"/>
      <w:bookmarkStart w:id="71" w:name="_Toc8395011"/>
      <w:bookmarkStart w:id="72" w:name="_Toc13858350"/>
      <w:bookmarkStart w:id="73" w:name="_Toc23318826"/>
      <w:r>
        <w:t>Ujawnianie Danych Klienta</w:t>
      </w:r>
      <w:bookmarkEnd w:id="69"/>
      <w:bookmarkEnd w:id="70"/>
      <w:bookmarkEnd w:id="71"/>
      <w:r>
        <w:t xml:space="preserve"> i Danych Osobowych</w:t>
      </w:r>
      <w:bookmarkEnd w:id="72"/>
      <w:bookmarkEnd w:id="73"/>
    </w:p>
    <w:p w14:paraId="0088407E" w14:textId="77777777" w:rsidR="000A26C9" w:rsidRDefault="000A26C9" w:rsidP="000A26C9">
      <w:pPr>
        <w:pStyle w:val="ProductList-Body"/>
        <w:spacing w:after="120"/>
      </w:pPr>
      <w:r>
        <w:t xml:space="preserve">Microsoft nie ujawni Danych Klienta ani Danych Osobowych podmiotom innym niż Microsoft i kontrolowane przez Microsoft podmioty zależne i stowarzyszone, chyba że ujawnienie takie (1) nastąpi na podstawie polecenia Klienta, (2) będzie zgodne z opisem zawartym w Postanowieniach dotyczących Usług Online lub (3) będzie wymagane na mocy przepisów prawa. </w:t>
      </w:r>
    </w:p>
    <w:p w14:paraId="061ECCF0" w14:textId="77777777" w:rsidR="000A26C9" w:rsidRDefault="000A26C9" w:rsidP="000A26C9">
      <w:pPr>
        <w:pStyle w:val="ProductList-Body"/>
        <w:spacing w:after="120"/>
      </w:pPr>
      <w:r>
        <w:t>Microsoft nie ujawni Danych Klienta ani Danych Osobowych organom ochrony porządku publicznego, chyba że będzie to wymagane na mocy przepisów prawa. Jeśli organ ochrony porządku publicznego zażąda od Microsoft Danych Klienta lub Danych Osobowych, Microsoft podejmie próbę skierowania go z takim żądaniem bezpośrednio do Klienta. Jeśli na Microsoft zostanie wymuszone ujawnienie organowi ochrony porządku publicznego Danych Klienta lub Danych Osobowych, wówczas Microsoft niezwłocznie powiadomi o tym Klienta i przekaże mu kopię takiego żądania, o ile nie jest to zabronione przez przepisy prawa.</w:t>
      </w:r>
    </w:p>
    <w:p w14:paraId="66A8B847" w14:textId="77777777" w:rsidR="000A26C9" w:rsidRDefault="000A26C9" w:rsidP="000A26C9">
      <w:pPr>
        <w:pStyle w:val="ProductList-Body"/>
        <w:spacing w:after="120"/>
      </w:pPr>
      <w:r>
        <w:t>Z chwilą otrzymania od jakiejkolwiek innej osoby trzeciej żądania ujawnienia Danych Klienta lub Danych Osobowych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1B25DC1" w:rsidR="00007A75" w:rsidRPr="00EA2AC6" w:rsidRDefault="000A26C9" w:rsidP="000A26C9">
      <w:pPr>
        <w:pStyle w:val="ProductList-Body"/>
        <w:spacing w:after="120"/>
        <w:rPr>
          <w:spacing w:val="-2"/>
        </w:rPr>
      </w:pPr>
      <w:r>
        <w:t>Microsoft nie zapewni żadnej osobie trzeciej: (a) bezpośredniego, pośredniego, nieograniczonego ani swobodnego dostępu do Danych Klienta lub Danych Osobowych; (b) kluczy szyfrowania platformy używanych do zabezpieczenia Danych Klienta lub Danych Osobowych ani możliwości złamania takiego szyfrowania ani (c) dostępu do Danych Klienta lub Danych Osobowych, jeśli Microsoft będzie mieć świadomość, że dane te mają być użyte w celach innych niż wskazane we wniosku przekazanym przez tę osobę trzecią</w:t>
      </w:r>
      <w:r w:rsidR="00007A75" w:rsidRPr="00EA2AC6">
        <w:rPr>
          <w:spacing w:val="-2"/>
        </w:rPr>
        <w:t xml:space="preserve">. </w:t>
      </w:r>
    </w:p>
    <w:p w14:paraId="1D6D4FD6" w14:textId="77777777" w:rsidR="00007A75" w:rsidRPr="00EA2AC6" w:rsidRDefault="00007A75" w:rsidP="00007A75">
      <w:pPr>
        <w:pStyle w:val="ProductList-Body"/>
        <w:rPr>
          <w:spacing w:val="-2"/>
        </w:rPr>
      </w:pPr>
      <w:r w:rsidRPr="00EA2AC6">
        <w:rPr>
          <w:spacing w:val="-2"/>
        </w:rPr>
        <w:lastRenderedPageBreak/>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74" w:name="_Toc507768552"/>
      <w:bookmarkStart w:id="75" w:name="_Toc23318827"/>
      <w:r>
        <w:t>Przetwarzanie danych osobowych, RODO</w:t>
      </w:r>
      <w:bookmarkEnd w:id="74"/>
      <w:bookmarkEnd w:id="75"/>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6" w:name="_Toc507768553"/>
      <w:bookmarkStart w:id="77" w:name="_Toc23318828"/>
      <w:r>
        <w:t>Bezpieczeństwo Danych</w:t>
      </w:r>
      <w:bookmarkEnd w:id="76"/>
      <w:bookmarkEnd w:id="77"/>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8"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0C3239" w:rsidR="00007A75"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8"/>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tooltip="Załączniku B" w:history="1">
        <w:r w:rsidRPr="00392E13">
          <w:rPr>
            <w:rStyle w:val="Hyperlink"/>
            <w:spacing w:val="-2"/>
          </w:rPr>
          <w:t>Załączniku B</w:t>
        </w:r>
      </w:hyperlink>
      <w:r w:rsidRPr="00392E13">
        <w:rPr>
          <w:spacing w:val="-2"/>
        </w:rPr>
        <w:t xml:space="preserve"> w celu ochrony Danych Klienta.</w:t>
      </w:r>
    </w:p>
    <w:p w14:paraId="7979854B" w14:textId="56CBF7A4" w:rsidR="008F2AA1" w:rsidRDefault="008F2AA1">
      <w:pPr>
        <w:rPr>
          <w:sz w:val="18"/>
        </w:rPr>
      </w:pPr>
      <w:r>
        <w:br w:type="page"/>
      </w:r>
    </w:p>
    <w:p w14:paraId="69E83C92" w14:textId="77777777" w:rsidR="00007A75" w:rsidRDefault="00007A75" w:rsidP="008F2AA1">
      <w:pPr>
        <w:pStyle w:val="ProductList-Body"/>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C73B82" w:rsidRPr="00C62FB6" w14:paraId="595C915C" w14:textId="77777777" w:rsidTr="00D75C05">
        <w:trPr>
          <w:trHeight w:val="288"/>
        </w:trPr>
        <w:tc>
          <w:tcPr>
            <w:tcW w:w="2880" w:type="dxa"/>
            <w:vAlign w:val="center"/>
          </w:tcPr>
          <w:p w14:paraId="39EAC5B8" w14:textId="401CD6CA" w:rsidR="00C73B82" w:rsidRPr="00C73B82" w:rsidRDefault="00C73B82" w:rsidP="00C73B82">
            <w:pPr>
              <w:pStyle w:val="ProductList-Body"/>
              <w:rPr>
                <w:sz w:val="16"/>
                <w:szCs w:val="16"/>
              </w:rPr>
            </w:pPr>
            <w:r>
              <w:rPr>
                <w:sz w:val="16"/>
                <w:szCs w:val="16"/>
              </w:rPr>
              <w:t>Podstawowe Usługi Microsoft Power Platform</w:t>
            </w:r>
          </w:p>
        </w:tc>
        <w:tc>
          <w:tcPr>
            <w:tcW w:w="1728" w:type="dxa"/>
            <w:vAlign w:val="center"/>
          </w:tcPr>
          <w:p w14:paraId="7EAFF630" w14:textId="293859AF" w:rsidR="00C73B82" w:rsidRPr="00231971" w:rsidRDefault="00C73B82" w:rsidP="00C73B82">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223BE5E2" w:rsidR="00C73B82" w:rsidRPr="00231971" w:rsidRDefault="00C73B82" w:rsidP="00C73B82">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0D8D609" w:rsidR="00D75C05" w:rsidRPr="00D75C05" w:rsidRDefault="00D75C05" w:rsidP="00D75C05">
            <w:pPr>
              <w:pStyle w:val="ProductList-Body"/>
              <w:rPr>
                <w:sz w:val="16"/>
                <w:szCs w:val="16"/>
                <w:lang w:val="en-US"/>
              </w:rPr>
            </w:pPr>
            <w:r w:rsidRPr="00D75C05">
              <w:rPr>
                <w:sz w:val="16"/>
                <w:szCs w:val="16"/>
                <w:lang w:val="en-US"/>
              </w:rPr>
              <w:t xml:space="preserve">Usługi </w:t>
            </w:r>
            <w:r w:rsidR="000A26C9">
              <w:rPr>
                <w:sz w:val="16"/>
                <w:szCs w:val="16"/>
              </w:rPr>
              <w:t>zaawansowanej ochrony przed zagrożeniami w usłudze Microsoft Defender</w:t>
            </w:r>
            <w:r w:rsidRPr="00D75C05">
              <w:rPr>
                <w:sz w:val="16"/>
                <w:szCs w:val="16"/>
                <w:lang w:val="en-US"/>
              </w:rPr>
              <w:t>)</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7D79FC32" w:rsidR="00471179" w:rsidRPr="004C41FC" w:rsidRDefault="00471179" w:rsidP="00471179">
      <w:pPr>
        <w:pStyle w:val="ProductList-Body"/>
        <w:ind w:left="720"/>
      </w:pPr>
      <w:r>
        <w:rPr>
          <w:i/>
          <w:iCs/>
          <w:color w:val="000000" w:themeColor="text1"/>
        </w:rPr>
        <w:t xml:space="preserve">* </w:t>
      </w:r>
      <w:r w:rsidR="0013214B">
        <w:rPr>
          <w:i/>
          <w:iCs/>
          <w:color w:val="000000" w:themeColor="text1"/>
        </w:rPr>
        <w:t xml:space="preserve">Nie obejmuje usług </w:t>
      </w:r>
      <w:r w:rsidR="0013214B">
        <w:rPr>
          <w:i/>
          <w:iCs/>
        </w:rPr>
        <w:t xml:space="preserve">Microsoft Dynamics 365 Marketing, </w:t>
      </w:r>
      <w:r w:rsidR="0013214B">
        <w:rPr>
          <w:i/>
          <w:iCs/>
          <w:color w:val="000000" w:themeColor="text1"/>
        </w:rPr>
        <w:t>Microsoft Dynamics 365 Talent i Microsoft Dynamics 365 Talent: Onboard</w:t>
      </w:r>
      <w:r>
        <w:rPr>
          <w:i/>
          <w:iCs/>
          <w:color w:val="000000" w:themeColor="text1"/>
        </w:rPr>
        <w:t>.</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32"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9" w:name="_Toc507768554"/>
      <w:bookmarkStart w:id="80" w:name="_Toc23318829"/>
      <w:r>
        <w:lastRenderedPageBreak/>
        <w:t>Powiadomienie o Naruszeniu Zabezpieczeń</w:t>
      </w:r>
      <w:bookmarkEnd w:id="79"/>
      <w:bookmarkEnd w:id="80"/>
    </w:p>
    <w:p w14:paraId="6FBFFB9D" w14:textId="77777777" w:rsidR="00007A75" w:rsidRDefault="00007A75" w:rsidP="00007A75">
      <w:pPr>
        <w:pStyle w:val="ProductList-Body"/>
      </w:pPr>
      <w:bookmarkStart w:id="81"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81"/>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82" w:name="_Toc507768555"/>
      <w:bookmarkStart w:id="83" w:name="_Toc23318830"/>
      <w:bookmarkStart w:id="84" w:name="DataTransfersandLocation"/>
      <w:r>
        <w:t>Lokalizacja i Transfer Danych</w:t>
      </w:r>
      <w:bookmarkEnd w:id="82"/>
      <w:bookmarkEnd w:id="83"/>
    </w:p>
    <w:bookmarkEnd w:id="84"/>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39D68B84" w14:textId="77777777" w:rsidR="00C73B82" w:rsidRPr="000F395E" w:rsidRDefault="00C73B82" w:rsidP="00C73B82">
      <w:pPr>
        <w:pStyle w:val="ProductList-Body"/>
        <w:keepNext/>
        <w:ind w:left="180"/>
        <w:outlineLvl w:val="2"/>
      </w:pPr>
      <w:bookmarkStart w:id="85" w:name="LocationofCustomerDataatRest"/>
      <w:r>
        <w:rPr>
          <w:b/>
          <w:color w:val="0072C6"/>
        </w:rPr>
        <w:t>Miejsce przechowywania Danych magazynowanych Klienta</w:t>
      </w:r>
    </w:p>
    <w:bookmarkEnd w:id="85"/>
    <w:p w14:paraId="76B30EF5" w14:textId="77777777" w:rsidR="00C73B82" w:rsidRPr="000F395E" w:rsidRDefault="00C73B82" w:rsidP="00C73B82">
      <w:pPr>
        <w:pStyle w:val="ProductList-Body"/>
        <w:keepNext/>
        <w:ind w:left="158"/>
      </w:pPr>
      <w:r>
        <w:t>W przypadku Podstawowych Usług Online Microsoft zobowiązuje się przechowywać Dane magazynowane Klienta w określonych głównych obszarach geograficznych (z których każdy zwany jest dalej Obszarem), jak następuje:</w:t>
      </w:r>
    </w:p>
    <w:p w14:paraId="12AB1CBD" w14:textId="77777777" w:rsidR="0013214B" w:rsidRPr="00E464DF" w:rsidRDefault="0013214B" w:rsidP="0013214B">
      <w:pPr>
        <w:pStyle w:val="ProductList-Body"/>
        <w:numPr>
          <w:ilvl w:val="1"/>
          <w:numId w:val="6"/>
        </w:numPr>
        <w:ind w:left="900"/>
      </w:pPr>
      <w:r>
        <w:rPr>
          <w:b/>
          <w:bCs/>
        </w:rPr>
        <w:t xml:space="preserve">Usługi Office 365. </w:t>
      </w:r>
      <w:r>
        <w:t>Jeśli Klient przydziela zasoby swoim dzierżawcom w Australii, Francji, Kanadzie, Indiach, Japonii, Korei Południowej, RPA, Unii Europejskiej, Zjednoczonym Królestwie, Zjednoczonych Emiratach Arabskich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30ADB949" w14:textId="77777777" w:rsidR="00C73B82" w:rsidRPr="00014497" w:rsidRDefault="00C73B82" w:rsidP="00C73B82">
      <w:pPr>
        <w:pStyle w:val="ProductList-Body"/>
        <w:numPr>
          <w:ilvl w:val="1"/>
          <w:numId w:val="6"/>
        </w:numPr>
        <w:ind w:left="900"/>
        <w:rPr>
          <w:spacing w:val="-2"/>
        </w:rPr>
      </w:pPr>
      <w:r w:rsidRPr="00014497">
        <w:rPr>
          <w:b/>
          <w:bCs/>
          <w:spacing w:val="-2"/>
        </w:rPr>
        <w:t>Usługi Online Microsoft Intune</w:t>
      </w:r>
      <w:r w:rsidRPr="00C20F5E">
        <w:rPr>
          <w:b/>
          <w:spacing w:val="-2"/>
        </w:rPr>
        <w:t>.</w:t>
      </w:r>
      <w:r w:rsidRPr="00014497">
        <w:rPr>
          <w:spacing w:val="-2"/>
        </w:rP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781B879B" w14:textId="1F1813E8" w:rsidR="00C73B82" w:rsidRDefault="008F2AA1" w:rsidP="008F2AA1">
      <w:pPr>
        <w:pStyle w:val="ProductList-Body"/>
        <w:numPr>
          <w:ilvl w:val="1"/>
          <w:numId w:val="6"/>
        </w:numPr>
        <w:ind w:left="900"/>
        <w:sectPr w:rsidR="00C73B82" w:rsidSect="0013214B">
          <w:type w:val="continuous"/>
          <w:pgSz w:w="12240" w:h="15840"/>
          <w:pgMar w:top="720" w:right="720" w:bottom="1440" w:left="720" w:header="720" w:footer="720" w:gutter="0"/>
          <w:cols w:space="720"/>
          <w:docGrid w:linePitch="360"/>
        </w:sectPr>
      </w:pPr>
      <w:r>
        <w:rPr>
          <w:b/>
          <w:bCs/>
        </w:rPr>
        <w:t>Podstawowe Usługi Microsoft Power Platform</w:t>
      </w:r>
      <w:r>
        <w:t xml:space="preserve">.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 </w:t>
      </w: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w:t>
      </w:r>
      <w:r>
        <w:lastRenderedPageBreak/>
        <w:t>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5B2850CA" w14:textId="77777777" w:rsidR="0013214B" w:rsidRPr="00E464DF" w:rsidRDefault="0013214B" w:rsidP="0013214B">
      <w:pPr>
        <w:pStyle w:val="ProductList-Body"/>
        <w:keepNext/>
        <w:numPr>
          <w:ilvl w:val="1"/>
          <w:numId w:val="6"/>
        </w:numPr>
        <w:ind w:left="900"/>
      </w:pPr>
      <w:r>
        <w:rPr>
          <w:b/>
          <w:bCs/>
        </w:rPr>
        <w:t>Podstawowe Usługi Microsoft Dynamics 365</w:t>
      </w:r>
      <w:r w:rsidRPr="00F90421">
        <w:rPr>
          <w:b/>
        </w:rPr>
        <w:t>.</w:t>
      </w:r>
      <w:r>
        <w:t xml:space="preserve">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0C73F7B6" w14:textId="3E6899C0" w:rsidR="00D75C05" w:rsidRPr="00841C87" w:rsidRDefault="00D75C05" w:rsidP="00D75C05">
      <w:pPr>
        <w:pStyle w:val="ProductList-Body"/>
        <w:numPr>
          <w:ilvl w:val="1"/>
          <w:numId w:val="6"/>
        </w:numPr>
        <w:ind w:left="907"/>
      </w:pPr>
      <w:r w:rsidRPr="00D75C05">
        <w:rPr>
          <w:b/>
          <w:bCs/>
          <w:lang w:val="en-US"/>
        </w:rPr>
        <w:t xml:space="preserve">Usługi </w:t>
      </w:r>
      <w:r w:rsidR="000A26C9">
        <w:rPr>
          <w:b/>
          <w:bCs/>
        </w:rPr>
        <w:t xml:space="preserve">zaawansowanej ochrony przed zagrożeniami w usłudze Microsoft Defender.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6" w:name="_Toc507768556"/>
      <w:bookmarkStart w:id="87" w:name="_Toc23318831"/>
      <w:r>
        <w:t>Przechowywanie i Usuwanie Danych</w:t>
      </w:r>
      <w:bookmarkEnd w:id="86"/>
      <w:bookmarkEnd w:id="87"/>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8" w:name="_Toc507768557"/>
      <w:bookmarkStart w:id="89" w:name="_Toc23318832"/>
      <w:r>
        <w:t>Zobowiązanie Podmiotu Przetwarzającego do Zachowania Poufności</w:t>
      </w:r>
      <w:bookmarkEnd w:id="88"/>
      <w:bookmarkEnd w:id="89"/>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90" w:name="_Toc507768558"/>
      <w:bookmarkStart w:id="91" w:name="_Toc23318833"/>
      <w:r>
        <w:t>Powiadomienie i kontrole dotyczące korzystania z usług dalszych przetwarzających</w:t>
      </w:r>
      <w:bookmarkEnd w:id="90"/>
      <w:bookmarkEnd w:id="91"/>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 xml:space="preserve">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w:t>
      </w:r>
      <w:r>
        <w:lastRenderedPageBreak/>
        <w:t>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92" w:name="_Toc507768559"/>
      <w:bookmarkStart w:id="93" w:name="_Toc23318834"/>
      <w:r>
        <w:t>Instytucje edukacyjne</w:t>
      </w:r>
      <w:bookmarkEnd w:id="92"/>
      <w:bookmarkEnd w:id="93"/>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0E6CDA5F"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01021780" w14:textId="484C4AB0" w:rsidR="008F2AA1" w:rsidRDefault="008F2AA1" w:rsidP="00007A75">
      <w:pPr>
        <w:pStyle w:val="ProductList-Body"/>
      </w:pPr>
    </w:p>
    <w:p w14:paraId="1790BC9F" w14:textId="77777777" w:rsidR="008F2AA1" w:rsidRDefault="008F2AA1" w:rsidP="008F2AA1">
      <w:pPr>
        <w:pStyle w:val="ProductList-SubSubSectionHeading"/>
        <w:outlineLvl w:val="1"/>
      </w:pPr>
      <w:bookmarkStart w:id="94" w:name="_Toc16510372"/>
      <w:bookmarkStart w:id="95" w:name="_Toc23318835"/>
      <w:bookmarkStart w:id="96" w:name="CJISCustomerAgreement"/>
      <w:r>
        <w:t>Umowa kliencka z CJIS</w:t>
      </w:r>
      <w:bookmarkEnd w:id="94"/>
      <w:bookmarkEnd w:id="95"/>
    </w:p>
    <w:bookmarkEnd w:id="96"/>
    <w:p w14:paraId="31DA1CD4" w14:textId="04A83063" w:rsidR="008F2AA1" w:rsidRDefault="008F2AA1" w:rsidP="00007A75">
      <w:pPr>
        <w:pStyle w:val="ProductList-Body"/>
      </w:pPr>
      <w:r>
        <w:t xml:space="preserve">Microsoft świadczy określone usługi chmurowe dla rządu („Usługi Objęte Zasadami”) zgodnie z Zasadami bezpieczeństwa określonymi przez Wydział Informacji Kryminalnych FBI („CJIS”) („Zasady CJIS”). Zasady CJIS regulują używanie i przekazywanie informacji kryminalnych. Postanowieniami właściwymi dla interpretacji wszystkich świadczonych przez Microsoft Usług Objętych Zasadami CJIS są postanowienia Umowy klienckiej z CJIS zamieszczone pod adresem </w:t>
      </w:r>
      <w:hyperlink r:id="rId33" w:history="1">
        <w:r>
          <w:rPr>
            <w:rStyle w:val="Hyperlink"/>
          </w:rPr>
          <w:t>http://aka.ms/CJISCustomerAgreement</w:t>
        </w:r>
      </w:hyperlink>
      <w:r>
        <w:t>.</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97" w:name="_Toc23318836"/>
      <w:bookmarkStart w:id="98" w:name="HIPPA"/>
      <w:r>
        <w:t>Partner Biznesowy w rozumieniu Ustawy HIPAA</w:t>
      </w:r>
      <w:bookmarkEnd w:id="97"/>
    </w:p>
    <w:bookmarkEnd w:id="98"/>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34"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99" w:name="_Toc23318837"/>
      <w:r>
        <w:t>Kontakt z Microsoft</w:t>
      </w:r>
      <w:bookmarkEnd w:id="99"/>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35"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6"/>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100" w:name="_Toc507768562"/>
      <w:bookmarkStart w:id="101" w:name="_Toc23318838"/>
      <w:bookmarkStart w:id="102" w:name="AppendixA_CoreOnlineServices"/>
      <w:bookmarkStart w:id="103" w:name="_Toc431459514"/>
      <w:bookmarkStart w:id="104" w:name="DataProcessingTerms"/>
      <w:r>
        <w:lastRenderedPageBreak/>
        <w:t>Załącznik A — Podstawowe Usługi Online</w:t>
      </w:r>
      <w:bookmarkEnd w:id="100"/>
      <w:bookmarkEnd w:id="101"/>
    </w:p>
    <w:bookmarkEnd w:id="102"/>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103"/>
      <w:bookmarkEnd w:id="104"/>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105" w:name="DPTOnlineServicesTable"/>
            <w:r>
              <w:rPr>
                <w:color w:val="FFFFFF" w:themeColor="background1"/>
                <w:sz w:val="16"/>
                <w:szCs w:val="16"/>
              </w:rPr>
              <w:t>Usługi Online</w:t>
            </w:r>
            <w:bookmarkEnd w:id="105"/>
          </w:p>
        </w:tc>
      </w:tr>
      <w:tr w:rsidR="0013214B" w14:paraId="176BA6A2" w14:textId="77777777" w:rsidTr="00E15422">
        <w:tc>
          <w:tcPr>
            <w:tcW w:w="2610" w:type="dxa"/>
            <w:vAlign w:val="center"/>
          </w:tcPr>
          <w:p w14:paraId="225F38A5" w14:textId="5A2E7FD9" w:rsidR="0013214B" w:rsidRPr="00231971" w:rsidRDefault="0013214B" w:rsidP="0013214B">
            <w:pPr>
              <w:pStyle w:val="ProductList-Body"/>
              <w:rPr>
                <w:sz w:val="16"/>
                <w:szCs w:val="16"/>
              </w:rPr>
            </w:pPr>
            <w:r>
              <w:rPr>
                <w:sz w:val="16"/>
                <w:szCs w:val="16"/>
              </w:rPr>
              <w:t>Podstawowe Usługi Microsoft Dynamics 365</w:t>
            </w:r>
          </w:p>
        </w:tc>
        <w:tc>
          <w:tcPr>
            <w:tcW w:w="8190" w:type="dxa"/>
          </w:tcPr>
          <w:p w14:paraId="3A0CC844" w14:textId="1E6C6086" w:rsidR="0013214B" w:rsidRPr="00231971" w:rsidRDefault="0013214B" w:rsidP="0013214B">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290EDC" w14:paraId="0EEF8014" w14:textId="77777777" w:rsidTr="00E15422">
        <w:tc>
          <w:tcPr>
            <w:tcW w:w="2610" w:type="dxa"/>
            <w:vAlign w:val="center"/>
          </w:tcPr>
          <w:p w14:paraId="17E444BC" w14:textId="76C9D977" w:rsidR="00290EDC" w:rsidRPr="00231971" w:rsidRDefault="00290EDC" w:rsidP="00290EDC">
            <w:pPr>
              <w:pStyle w:val="ProductList-Body"/>
              <w:rPr>
                <w:sz w:val="16"/>
                <w:szCs w:val="16"/>
              </w:rPr>
            </w:pPr>
            <w:r>
              <w:rPr>
                <w:sz w:val="16"/>
                <w:szCs w:val="16"/>
              </w:rPr>
              <w:t>Usługi Office 365</w:t>
            </w:r>
          </w:p>
        </w:tc>
        <w:tc>
          <w:tcPr>
            <w:tcW w:w="8190" w:type="dxa"/>
          </w:tcPr>
          <w:p w14:paraId="2B2D9666" w14:textId="3B2064BE" w:rsidR="00290EDC" w:rsidRPr="00231971" w:rsidRDefault="00290EDC" w:rsidP="00290EDC">
            <w:pPr>
              <w:pStyle w:val="ProductList-Body"/>
              <w:rPr>
                <w:sz w:val="16"/>
                <w:szCs w:val="16"/>
              </w:rPr>
            </w:pPr>
            <w:r>
              <w:rPr>
                <w:sz w:val="16"/>
                <w:szCs w:val="16"/>
              </w:rPr>
              <w:t xml:space="preserve">Następujące usługi (jako usługi samodzielne albo zawarte w planie lub pakiecie udostępnianym pod nazwą Office 365): </w:t>
            </w:r>
            <w:bookmarkStart w:id="106" w:name="_Hlk498519502"/>
            <w:r>
              <w:rPr>
                <w:sz w:val="16"/>
                <w:szCs w:val="16"/>
              </w:rPr>
              <w:t xml:space="preserve">Menedżer zgodności, Skrytka klienta, Exchange Online — archiwum, Exchange Online Protection, Exchange Online, Microsoft Bookings, Microsoft Forms, Microsoft MyAnalytics, Microsoft Planner, Microsoft StaffHub, Microsoft Stream, Microsoft Teams </w:t>
            </w:r>
            <w:r>
              <w:rPr>
                <w:sz w:val="16"/>
                <w:szCs w:val="16"/>
                <w:u w:val="single"/>
              </w:rPr>
              <w:t>(w tym Patient Coordination, Shifts i Virtual Visits)</w:t>
            </w:r>
            <w:r>
              <w:rPr>
                <w:sz w:val="16"/>
                <w:szCs w:val="16"/>
              </w:rPr>
              <w:t>, Microsoft To-Do, Zaawansowana ochrona przed zagrożeniami w usłudze Office 365, Office 365 Video, Office for the web, OneDrive dla firm, Outlook Customer Manager, Project Online (z wyjątkiem Roadmap i Project for the web), SharePoint Online, Skype dla firm Online, Sway, Whiteboard, Yammer Enterprise</w:t>
            </w:r>
            <w:bookmarkEnd w:id="106"/>
            <w:r>
              <w:rPr>
                <w:sz w:val="16"/>
                <w:szCs w:val="16"/>
              </w:rPr>
              <w:t xml:space="preserv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90EDC" w:rsidRPr="00471179" w14:paraId="31232290" w14:textId="77777777" w:rsidTr="00E15422">
        <w:tc>
          <w:tcPr>
            <w:tcW w:w="2610" w:type="dxa"/>
            <w:vAlign w:val="center"/>
          </w:tcPr>
          <w:p w14:paraId="792F0442" w14:textId="0C54ACD5" w:rsidR="00290EDC" w:rsidRPr="00231971" w:rsidRDefault="00290EDC" w:rsidP="00290EDC">
            <w:pPr>
              <w:pStyle w:val="ProductList-Body"/>
              <w:rPr>
                <w:sz w:val="16"/>
                <w:szCs w:val="16"/>
              </w:rPr>
            </w:pPr>
            <w:bookmarkStart w:id="107" w:name="MicrosoftAzureCoreServices"/>
            <w:r>
              <w:rPr>
                <w:sz w:val="16"/>
                <w:szCs w:val="16"/>
              </w:rPr>
              <w:t>Podstawowe Usługi Microsoft Azure</w:t>
            </w:r>
            <w:bookmarkEnd w:id="107"/>
          </w:p>
        </w:tc>
        <w:tc>
          <w:tcPr>
            <w:tcW w:w="8190" w:type="dxa"/>
          </w:tcPr>
          <w:p w14:paraId="1BC35F13" w14:textId="21451E9A" w:rsidR="00290EDC" w:rsidRPr="00F54F2C" w:rsidRDefault="00290EDC" w:rsidP="00290ED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73B82" w:rsidRPr="00C73B82" w14:paraId="10F2C9C6" w14:textId="77777777" w:rsidTr="00E15422">
        <w:tc>
          <w:tcPr>
            <w:tcW w:w="2610" w:type="dxa"/>
            <w:vAlign w:val="center"/>
          </w:tcPr>
          <w:p w14:paraId="7C9DC2E5" w14:textId="3DA760BB" w:rsidR="00C73B82" w:rsidRPr="00C73B82" w:rsidRDefault="00C73B82" w:rsidP="00C73B82">
            <w:pPr>
              <w:pStyle w:val="ProductList-Body"/>
              <w:rPr>
                <w:sz w:val="16"/>
                <w:szCs w:val="16"/>
              </w:rPr>
            </w:pPr>
            <w:r>
              <w:rPr>
                <w:sz w:val="16"/>
                <w:szCs w:val="16"/>
              </w:rPr>
              <w:t>Podstawowe Usługi Microsoft Power Platform</w:t>
            </w:r>
          </w:p>
        </w:tc>
        <w:tc>
          <w:tcPr>
            <w:tcW w:w="8190" w:type="dxa"/>
          </w:tcPr>
          <w:p w14:paraId="4B4AD5A4" w14:textId="25EC0626" w:rsidR="00C73B82" w:rsidRPr="00C73B82" w:rsidRDefault="00C73B82" w:rsidP="00C73B82">
            <w:pPr>
              <w:pStyle w:val="ProductList-Body"/>
            </w:pPr>
            <w:r>
              <w:rPr>
                <w:sz w:val="16"/>
                <w:szCs w:val="16"/>
              </w:rPr>
              <w:t>Następujące usługi (jako usługi samodzielne albo zawarte w planie lub pakiecie udostępnianym pod nazwą Office 365 lub Microsoft Dynamics 365): Microsoft Power BI, Microsoft PowerApps i Microsoft Flow. Podstawowe Usługi Microsoft Power Platform nie obejmują żadnego oprogramowania klienckiego, w tym w szczególności aplikacji mobilnych Power BI Report Server, Power BI, PowerApps lub Microsoft Flow ani aplikacji Power BI Desktop i PowerApps Studio.</w:t>
            </w:r>
          </w:p>
        </w:tc>
      </w:tr>
      <w:tr w:rsidR="000A26C9" w:rsidRPr="00C73B82" w14:paraId="071F06C5" w14:textId="77777777" w:rsidTr="00E15422">
        <w:tc>
          <w:tcPr>
            <w:tcW w:w="2610" w:type="dxa"/>
            <w:vAlign w:val="center"/>
          </w:tcPr>
          <w:p w14:paraId="37640E81" w14:textId="48CA23DB" w:rsidR="000A26C9" w:rsidRPr="00D75C05" w:rsidRDefault="000A26C9" w:rsidP="000A26C9">
            <w:pPr>
              <w:pStyle w:val="ProductList-Body"/>
              <w:rPr>
                <w:sz w:val="16"/>
                <w:szCs w:val="16"/>
                <w:lang w:val="en-US"/>
              </w:rPr>
            </w:pPr>
            <w:r>
              <w:rPr>
                <w:sz w:val="16"/>
                <w:szCs w:val="16"/>
              </w:rPr>
              <w:t>Usługi zaawansowanej ochrony przed zagrożeniami w usłudze Microsoft Defender</w:t>
            </w:r>
          </w:p>
        </w:tc>
        <w:tc>
          <w:tcPr>
            <w:tcW w:w="8190" w:type="dxa"/>
          </w:tcPr>
          <w:p w14:paraId="148D2DB4" w14:textId="3F854D0A" w:rsidR="000A26C9" w:rsidRPr="00C2365E" w:rsidRDefault="000A26C9" w:rsidP="000A26C9">
            <w:pPr>
              <w:pStyle w:val="ProductList-Body"/>
              <w:rPr>
                <w:sz w:val="16"/>
                <w:szCs w:val="16"/>
                <w:lang w:val="en-US"/>
              </w:rPr>
            </w:pPr>
            <w:r>
              <w:rPr>
                <w:sz w:val="16"/>
                <w:szCs w:val="16"/>
              </w:rPr>
              <w:t>Następujące udostępniane w chmurze części usługi Zaawansowana ochrona przed zagrożeniami w usłudze Microsoft Defender: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00E78500" w14:textId="77777777" w:rsidR="00590623" w:rsidRDefault="00590623" w:rsidP="00007A75">
      <w:pPr>
        <w:pStyle w:val="ProductList-SectionHeading"/>
        <w:tabs>
          <w:tab w:val="center" w:pos="5400"/>
        </w:tabs>
        <w:spacing w:after="0"/>
        <w:outlineLvl w:val="0"/>
        <w:sectPr w:rsidR="00590623" w:rsidSect="00434D43">
          <w:pgSz w:w="12240" w:h="15840"/>
          <w:pgMar w:top="1440" w:right="720" w:bottom="1440" w:left="720" w:header="720" w:footer="720" w:gutter="0"/>
          <w:cols w:space="720"/>
          <w:titlePg/>
          <w:docGrid w:linePitch="360"/>
        </w:sectPr>
      </w:pPr>
      <w:bookmarkStart w:id="108" w:name="AppendixB_SecurityMeasures"/>
      <w:bookmarkStart w:id="109" w:name="_Toc507768563"/>
      <w:bookmarkStart w:id="110" w:name="DataProcessingTerms_DataatRest"/>
    </w:p>
    <w:p w14:paraId="70A9AA74" w14:textId="6F0A8043" w:rsidR="00007A75" w:rsidRDefault="00007A75" w:rsidP="00007A75">
      <w:pPr>
        <w:pStyle w:val="ProductList-SectionHeading"/>
        <w:tabs>
          <w:tab w:val="center" w:pos="5400"/>
        </w:tabs>
        <w:spacing w:after="0"/>
        <w:outlineLvl w:val="0"/>
      </w:pPr>
      <w:bookmarkStart w:id="111" w:name="_Toc23318839"/>
      <w:r>
        <w:lastRenderedPageBreak/>
        <w:t xml:space="preserve">Załącznik B — </w:t>
      </w:r>
      <w:bookmarkStart w:id="112" w:name="DataProcessingTerms_Security"/>
      <w:bookmarkStart w:id="113" w:name="_Toc507239523"/>
      <w:r>
        <w:t>Zabezpieczenia</w:t>
      </w:r>
      <w:bookmarkEnd w:id="108"/>
      <w:bookmarkEnd w:id="109"/>
      <w:bookmarkEnd w:id="112"/>
      <w:bookmarkEnd w:id="113"/>
      <w:bookmarkEnd w:id="111"/>
    </w:p>
    <w:bookmarkEnd w:id="110"/>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lastRenderedPageBreak/>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14" w:name="OnlineServiceSpecificTerms"/>
      <w:bookmarkStart w:id="115" w:name="_Toc23318840"/>
      <w:r>
        <w:lastRenderedPageBreak/>
        <w:t>Szczegółowe Postanowienia Dotyczące Usług Online</w:t>
      </w:r>
      <w:bookmarkEnd w:id="114"/>
      <w:bookmarkEnd w:id="115"/>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16" w:name="MicrosoftAzureServices"/>
      <w:bookmarkStart w:id="117" w:name="_Toc23318841"/>
      <w:r>
        <w:t>Usługi Microsoft Azure</w:t>
      </w:r>
      <w:bookmarkEnd w:id="116"/>
      <w:bookmarkEnd w:id="117"/>
    </w:p>
    <w:p w14:paraId="16A72131" w14:textId="7F9996B9" w:rsidR="00CC34E7" w:rsidRPr="000F6A0E" w:rsidRDefault="00CC34E7" w:rsidP="00CC34E7">
      <w:pPr>
        <w:pStyle w:val="ProductList-Body"/>
      </w:pPr>
      <w:r>
        <w:rPr>
          <w:b/>
          <w:color w:val="00188F"/>
        </w:rPr>
        <w:t>Powiadomienia</w:t>
      </w:r>
    </w:p>
    <w:p w14:paraId="24B11431" w14:textId="72879438"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7"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8"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9"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1A0550">
      <w:pPr>
        <w:pStyle w:val="ProductList-Body"/>
      </w:pPr>
      <w:r>
        <w:rPr>
          <w:b/>
          <w:color w:val="00188F"/>
        </w:rPr>
        <w:t>Postanowienia dotyczące Korzystania z Oprogramowania w ramach Microsoft Azure</w:t>
      </w:r>
    </w:p>
    <w:p w14:paraId="0F0BF3D1" w14:textId="4B8815E4" w:rsidR="00272578" w:rsidRPr="000F6A0E" w:rsidRDefault="00BB13A7" w:rsidP="001A0550">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1A0550">
      <w:pPr>
        <w:pStyle w:val="ProductList-Body"/>
      </w:pPr>
    </w:p>
    <w:p w14:paraId="7253DB67" w14:textId="77207652" w:rsidR="005F013C" w:rsidRPr="000F6A0E" w:rsidRDefault="005F013C" w:rsidP="001A0550">
      <w:pPr>
        <w:pStyle w:val="ProductList-Body"/>
      </w:pPr>
      <w:r>
        <w:rPr>
          <w:b/>
          <w:color w:val="00188F"/>
        </w:rPr>
        <w:t>Dostępność centrum przetwarzania danych</w:t>
      </w:r>
    </w:p>
    <w:p w14:paraId="12EDE99A" w14:textId="32C4421A" w:rsidR="005F013C" w:rsidRPr="000F6A0E" w:rsidRDefault="005F013C" w:rsidP="001A0550">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40" w:history="1">
        <w:r>
          <w:rPr>
            <w:rStyle w:val="Hyperlink"/>
          </w:rPr>
          <w:t>http://azure.microsoft.com/en-us/regions</w:t>
        </w:r>
      </w:hyperlink>
      <w:r>
        <w:t>.</w:t>
      </w:r>
    </w:p>
    <w:p w14:paraId="2E28A880" w14:textId="77777777" w:rsidR="002E22A2" w:rsidRPr="000F6A0E" w:rsidRDefault="002E22A2" w:rsidP="001A0550">
      <w:pPr>
        <w:pStyle w:val="ProductList-Body"/>
      </w:pPr>
    </w:p>
    <w:p w14:paraId="0597F066" w14:textId="58DF9105" w:rsidR="009616E2" w:rsidRPr="000F6A0E" w:rsidRDefault="00272578" w:rsidP="001A0550">
      <w:pPr>
        <w:pStyle w:val="ProductList-Body"/>
      </w:pPr>
      <w:r>
        <w:rPr>
          <w:b/>
          <w:color w:val="00188F"/>
        </w:rPr>
        <w:t>Udostępnianie</w:t>
      </w:r>
    </w:p>
    <w:p w14:paraId="58955B29" w14:textId="4CC62FD6" w:rsidR="00272578" w:rsidRPr="000F6A0E" w:rsidRDefault="00272578" w:rsidP="001A0550">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1A0550">
      <w:pPr>
        <w:pStyle w:val="ProductList-Body"/>
      </w:pPr>
    </w:p>
    <w:p w14:paraId="3C9319FB" w14:textId="1AC547E7" w:rsidR="009616E2" w:rsidRPr="000F6A0E" w:rsidRDefault="00BB13A7" w:rsidP="001A0550">
      <w:pPr>
        <w:pStyle w:val="ProductList-Body"/>
      </w:pPr>
      <w:r>
        <w:rPr>
          <w:b/>
          <w:color w:val="00188F"/>
        </w:rPr>
        <w:t>Marketplace</w:t>
      </w:r>
    </w:p>
    <w:p w14:paraId="0455C447" w14:textId="77777777" w:rsidR="00F54F2C" w:rsidRDefault="00F54F2C" w:rsidP="001A0550">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41" w:history="1">
        <w:r>
          <w:rPr>
            <w:rStyle w:val="Hyperlink"/>
          </w:rPr>
          <w:t>http://azure.microsoft.com/en-us/support/legal/store-terms</w:t>
        </w:r>
      </w:hyperlink>
      <w:hyperlink r:id="rId42" w:history="1"/>
      <w:r>
        <w:t>.</w:t>
      </w:r>
    </w:p>
    <w:bookmarkStart w:id="118" w:name="MicrosoftTranslator"/>
    <w:p w14:paraId="1ADD945A" w14:textId="77777777" w:rsidR="007253C7" w:rsidRPr="000F6A0E" w:rsidRDefault="007253C7" w:rsidP="001A0550">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1A0550">
      <w:pPr>
        <w:pStyle w:val="ProductList-Offering2Heading"/>
        <w:outlineLvl w:val="2"/>
      </w:pPr>
      <w:bookmarkStart w:id="119" w:name="_Toc8395026"/>
      <w:r>
        <w:tab/>
      </w:r>
      <w:bookmarkStart w:id="120" w:name="_Toc23318842"/>
      <w:r>
        <w:t>Azure DevTest Labs</w:t>
      </w:r>
      <w:bookmarkEnd w:id="119"/>
      <w:bookmarkEnd w:id="120"/>
    </w:p>
    <w:p w14:paraId="080A077A" w14:textId="77777777" w:rsidR="00C73B82" w:rsidRPr="000F395E" w:rsidRDefault="00C73B82" w:rsidP="001A0550">
      <w:pPr>
        <w:pStyle w:val="ProductList-ClauseHeading"/>
        <w:keepNext w:val="0"/>
      </w:pPr>
      <w:r>
        <w:t>Wpisy tajne w DevTest Labs</w:t>
      </w:r>
    </w:p>
    <w:p w14:paraId="03CD8321" w14:textId="77777777" w:rsidR="00C73B82" w:rsidRPr="000F395E" w:rsidRDefault="00C73B82" w:rsidP="001A0550">
      <w:pPr>
        <w:pStyle w:val="ProductList-Body"/>
      </w:pPr>
      <w:r>
        <w:t>Gdy użytkownik zapisuje tajne dane po raz pierwszy, usługi Azure DevTest Labs automatycznie tworzą magazyn kluczy. Magazynu tego można używać wyłącznie do przechowywania haseł związanych z usługami DevTest Lab, kluczy SSH lub osobistych tokenów dostępowych.</w:t>
      </w:r>
    </w:p>
    <w:p w14:paraId="13274FC2" w14:textId="77777777" w:rsidR="00C73B82" w:rsidRPr="000F6A0E" w:rsidRDefault="00653468" w:rsidP="00C73B82">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B64C49">
      <w:pPr>
        <w:pStyle w:val="ProductList-Offering2Heading"/>
        <w:outlineLvl w:val="2"/>
      </w:pPr>
      <w:r>
        <w:tab/>
      </w:r>
      <w:bookmarkStart w:id="121" w:name="_Toc783785"/>
      <w:bookmarkStart w:id="122" w:name="_Toc23318843"/>
      <w:r>
        <w:t>Usługi Azure Lab</w:t>
      </w:r>
      <w:bookmarkEnd w:id="121"/>
      <w:bookmarkEnd w:id="122"/>
    </w:p>
    <w:p w14:paraId="124A10FA" w14:textId="77777777" w:rsidR="00B64C49" w:rsidRDefault="00B64C49" w:rsidP="001A0550">
      <w:pPr>
        <w:pStyle w:val="ProductList-ClauseHeading"/>
        <w:keepNext w:val="0"/>
      </w:pPr>
      <w:r>
        <w:t>Stosunki z użytkownikami końcowymi</w:t>
      </w:r>
    </w:p>
    <w:p w14:paraId="3E7A07DC" w14:textId="77777777" w:rsidR="00B64C49" w:rsidRDefault="00B64C49" w:rsidP="001A0550">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1A0550">
      <w:pPr>
        <w:pStyle w:val="ProductList-Body"/>
      </w:pPr>
    </w:p>
    <w:p w14:paraId="23E10CC2" w14:textId="77777777" w:rsidR="00B64C49" w:rsidRDefault="00B64C49" w:rsidP="001A0550">
      <w:pPr>
        <w:pStyle w:val="ProductList-ClauseHeading"/>
        <w:keepNext w:val="0"/>
      </w:pPr>
      <w:r>
        <w:t>Powiadomienia, odpowiedzialność, zakaz pozywania Microsoft</w:t>
      </w:r>
    </w:p>
    <w:p w14:paraId="0BB333CA" w14:textId="77777777" w:rsidR="00B64C49" w:rsidRDefault="00B64C49" w:rsidP="001A0550">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1A0550">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1A0550">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1A0550">
      <w:pPr>
        <w:pStyle w:val="ProductList-ClauseHeading"/>
        <w:keepNext w:val="0"/>
      </w:pPr>
    </w:p>
    <w:p w14:paraId="004215B4" w14:textId="68590244" w:rsidR="00B64C49" w:rsidRDefault="00B64C49" w:rsidP="001A0550">
      <w:pPr>
        <w:pStyle w:val="ProductList-ClauseHeading"/>
        <w:keepNext w:val="0"/>
      </w:pPr>
      <w:r>
        <w:t>Przejęcie odpowiedzialności cywilnej</w:t>
      </w:r>
    </w:p>
    <w:p w14:paraId="02474C99" w14:textId="77777777" w:rsidR="00B64C49" w:rsidRDefault="00B64C49" w:rsidP="001A0550">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B64C49">
      <w:pPr>
        <w:pStyle w:val="ProductList-Body"/>
      </w:pPr>
    </w:p>
    <w:p w14:paraId="60429C69" w14:textId="77777777" w:rsidR="00B64C49" w:rsidRDefault="00B64C49" w:rsidP="00B64C49">
      <w:pPr>
        <w:pStyle w:val="ProductList-ClauseHeading"/>
      </w:pPr>
      <w:r>
        <w:lastRenderedPageBreak/>
        <w:t>Postanowienia dotyczące użytkowników końcowych</w:t>
      </w:r>
    </w:p>
    <w:p w14:paraId="767751AE" w14:textId="77777777" w:rsidR="00B64C49" w:rsidRDefault="00B64C49" w:rsidP="00B64C49">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B64C49">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480DA2F6" w:rsidR="00B64C49" w:rsidRDefault="00EC7B30" w:rsidP="00B64C49">
      <w:pPr>
        <w:pStyle w:val="ProductList-Body"/>
        <w:spacing w:after="120"/>
      </w:pPr>
      <w:r>
        <w:rPr>
          <w:u w:val="single"/>
        </w:rPr>
        <w:t>Przestrzeganie przepisów; dozwolony użytek</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 Ponadto bez uszczerbku dla Zasad Dozwolonego Użytku Użytkownik i użytkownicy końcowi Użytkownika nie mogą używać usług Azure Lab Services po to, aby ułatwić lub angażować się w kopanie kryptowalut. Naruszenie tego zakazu może skutkować zawieszeniem świadczenia usługi zgodnie z postanowieniami Zasad Dozwolonego Użytku</w:t>
      </w:r>
      <w:r w:rsidR="00B64C49">
        <w:t>.</w:t>
      </w:r>
    </w:p>
    <w:p w14:paraId="2EDEFCB1" w14:textId="77777777" w:rsidR="00B64C49" w:rsidRDefault="00B64C49" w:rsidP="00B64C49">
      <w:pPr>
        <w:pStyle w:val="ProductList-Body"/>
        <w:spacing w:after="120"/>
      </w:pPr>
      <w:r>
        <w:rPr>
          <w:u w:val="single"/>
        </w:rPr>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B64C49">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B64C49">
      <w:pPr>
        <w:pStyle w:val="ProductList-Body"/>
      </w:pPr>
    </w:p>
    <w:p w14:paraId="25F14A68" w14:textId="77777777" w:rsidR="00B64C49" w:rsidRDefault="00B64C49" w:rsidP="001A0550">
      <w:pPr>
        <w:pStyle w:val="ProductList-ClauseHeading"/>
        <w:keepNext w:val="0"/>
      </w:pPr>
      <w:r>
        <w:t>Aktualizacje</w:t>
      </w:r>
    </w:p>
    <w:p w14:paraId="34C0445C" w14:textId="77777777" w:rsidR="00B64C49" w:rsidRPr="00006432" w:rsidRDefault="00B64C49" w:rsidP="001A0550">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653468" w:rsidP="001A0550">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1A0550">
      <w:pPr>
        <w:pStyle w:val="ProductList-Offering2Heading"/>
        <w:outlineLvl w:val="2"/>
      </w:pPr>
      <w:bookmarkStart w:id="123" w:name="AzureMaps"/>
      <w:r>
        <w:tab/>
      </w:r>
      <w:bookmarkStart w:id="124" w:name="_Toc13858367"/>
      <w:bookmarkStart w:id="125" w:name="_Toc23318844"/>
      <w:bookmarkStart w:id="126" w:name="AzureMachineLearningService"/>
      <w:r>
        <w:t>Usługa Azure Machine Learning</w:t>
      </w:r>
      <w:bookmarkEnd w:id="124"/>
      <w:bookmarkEnd w:id="125"/>
    </w:p>
    <w:bookmarkEnd w:id="126"/>
    <w:p w14:paraId="15B8BC3C" w14:textId="77777777" w:rsidR="000A26C9" w:rsidRDefault="000A26C9" w:rsidP="001A0550">
      <w:pPr>
        <w:pStyle w:val="ProductList-ClauseHeading"/>
        <w:keepNext w:val="0"/>
      </w:pPr>
      <w:r>
        <w:t>Składniki Technologii NVIDIA</w:t>
      </w:r>
    </w:p>
    <w:p w14:paraId="6B19F494" w14:textId="77777777" w:rsidR="000A26C9" w:rsidRDefault="000A26C9" w:rsidP="001A0550">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43" w:history="1">
        <w:r>
          <w:rPr>
            <w:rStyle w:val="Hyperlink"/>
          </w:rPr>
          <w:t>https://go.microsoft.com/fwlink/?linkid=874330</w:t>
        </w:r>
      </w:hyperlink>
      <w:r>
        <w:t>.</w:t>
      </w:r>
    </w:p>
    <w:p w14:paraId="5DC8C71A" w14:textId="77777777" w:rsidR="000A26C9" w:rsidRPr="0004518A" w:rsidRDefault="00653468" w:rsidP="001A0550">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0BCFFF69" w:rsidR="00751F06" w:rsidRDefault="00751F06" w:rsidP="001A0550">
      <w:pPr>
        <w:pStyle w:val="ProductList-Offering2Heading"/>
        <w:outlineLvl w:val="2"/>
      </w:pPr>
      <w:r>
        <w:tab/>
      </w:r>
      <w:bookmarkStart w:id="127" w:name="_Toc509825512"/>
      <w:bookmarkStart w:id="128" w:name="_Toc510880769"/>
      <w:bookmarkStart w:id="129" w:name="_Toc23318845"/>
      <w:r>
        <w:t>Mapy Azure</w:t>
      </w:r>
      <w:bookmarkEnd w:id="127"/>
      <w:bookmarkEnd w:id="128"/>
      <w:bookmarkEnd w:id="129"/>
    </w:p>
    <w:bookmarkEnd w:id="123"/>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468AC9CA" w14:textId="77777777" w:rsidR="007253C7" w:rsidRPr="00931AE7" w:rsidRDefault="007253C7" w:rsidP="007253C7">
      <w:pPr>
        <w:pStyle w:val="ProductList-ClauseHeading"/>
      </w:pPr>
      <w:r>
        <w:t>Wyniki z interfejsu API</w:t>
      </w:r>
    </w:p>
    <w:p w14:paraId="556C3800" w14:textId="77777777" w:rsidR="007253C7" w:rsidRPr="00931AE7" w:rsidRDefault="007253C7" w:rsidP="007253C7">
      <w:pPr>
        <w:pStyle w:val="ProductList-Body"/>
      </w:pPr>
      <w:r>
        <w:t>Klient nie może buforować ani przechowywać informacji przesyłanych z Interfejsu API w Azure Maps, w tym w szczególności kodów geograficznych, odwróconych kodów geograficznych, kafelków danych map ani informacji o trasie („Wyniki”) na potrzeby skalowania tych Wyników dla wielu użytkowników lub w celu obejścia jakiejkolwiek funkcji Azure Maps.</w:t>
      </w:r>
    </w:p>
    <w:p w14:paraId="33AD4E3D" w14:textId="77777777" w:rsidR="007253C7" w:rsidRPr="00931AE7" w:rsidRDefault="007253C7" w:rsidP="007253C7">
      <w:pPr>
        <w:pStyle w:val="ProductList-Body"/>
      </w:pPr>
    </w:p>
    <w:p w14:paraId="1A9F45C4" w14:textId="77777777" w:rsidR="007253C7" w:rsidRPr="00931AE7" w:rsidRDefault="007253C7" w:rsidP="007253C7">
      <w:pPr>
        <w:pStyle w:val="ProductList-Body"/>
      </w:pPr>
      <w:r>
        <w:t>Buforowanie i przechowywanie Wyników jest dozwolone, o ile celem takiego buforowania jest skrócenie opóźnienia w działaniu aplikacji. Wspomnianych Wyników nie można przechowywać przez okres dłuższy niż: (i) okres ważności wskazany w zwróconych nagłówkach; albo (ii) sześć miesięcy (w zależności od tego, który z tych okresów jest krótszy).</w:t>
      </w:r>
    </w:p>
    <w:p w14:paraId="6B442E3E" w14:textId="77777777" w:rsidR="007253C7" w:rsidRPr="00931AE7" w:rsidRDefault="007253C7" w:rsidP="007253C7">
      <w:pPr>
        <w:pStyle w:val="ProductList-Body"/>
      </w:pPr>
    </w:p>
    <w:p w14:paraId="31AEE9A6" w14:textId="77777777" w:rsidR="007253C7" w:rsidRPr="00931AE7" w:rsidRDefault="007253C7" w:rsidP="007253C7">
      <w:pPr>
        <w:pStyle w:val="ProductList-Body"/>
      </w:pPr>
      <w:bookmarkStart w:id="130" w:name="_Hlk509835802"/>
      <w:r>
        <w:t>Klient nie może wyświetlać żadnych Wyników w jakiejkolwiek bazie danych zwierającej treści lub mapy geograficzne osoby trzeciej.</w:t>
      </w:r>
    </w:p>
    <w:bookmarkEnd w:id="130"/>
    <w:p w14:paraId="1E465927" w14:textId="77777777" w:rsidR="007253C7" w:rsidRPr="00931AE7" w:rsidRDefault="007253C7" w:rsidP="007253C7">
      <w:pPr>
        <w:pStyle w:val="ProductList-Body"/>
      </w:pPr>
    </w:p>
    <w:p w14:paraId="0BD6EA76" w14:textId="77777777" w:rsidR="007253C7" w:rsidRPr="00931AE7" w:rsidRDefault="007253C7" w:rsidP="007253C7">
      <w:pPr>
        <w:pStyle w:val="ProductList-ClauseHeading"/>
      </w:pPr>
      <w:r>
        <w:lastRenderedPageBreak/>
        <w:t>Dane map</w:t>
      </w:r>
    </w:p>
    <w:p w14:paraId="4EED7AAC" w14:textId="77777777" w:rsidR="007253C7" w:rsidRPr="00931AE7" w:rsidRDefault="007253C7" w:rsidP="007253C7">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44"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0787EF1B" w14:textId="77777777" w:rsidR="007253C7" w:rsidRPr="00931AE7" w:rsidRDefault="007253C7" w:rsidP="007253C7">
      <w:pPr>
        <w:pStyle w:val="ProductList-Body"/>
      </w:pPr>
    </w:p>
    <w:p w14:paraId="04EC9164" w14:textId="77777777" w:rsidR="007253C7" w:rsidRPr="00931AE7" w:rsidRDefault="007253C7" w:rsidP="001A0550">
      <w:pPr>
        <w:pStyle w:val="ProductList-ClauseHeading"/>
        <w:keepNext w:val="0"/>
      </w:pPr>
      <w:r>
        <w:t>Parametr regionu użytkownika</w:t>
      </w:r>
    </w:p>
    <w:p w14:paraId="02924DBF" w14:textId="77777777" w:rsidR="007253C7" w:rsidRPr="00931AE7" w:rsidRDefault="007253C7" w:rsidP="001A0550">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Użytkownik ma prawo uzyskać dostęp za pośrednictwem usługi Azure Maps.</w:t>
      </w:r>
    </w:p>
    <w:p w14:paraId="016EE99D" w14:textId="77777777" w:rsidR="00751F06" w:rsidRPr="00006432" w:rsidRDefault="00751F06" w:rsidP="001A0550">
      <w:pPr>
        <w:pStyle w:val="ProductList-Body"/>
      </w:pPr>
    </w:p>
    <w:p w14:paraId="1704D300" w14:textId="77777777" w:rsidR="00751F06" w:rsidRDefault="00751F06" w:rsidP="001A0550">
      <w:pPr>
        <w:pStyle w:val="ProductList-ClauseHeading"/>
        <w:keepNext w:val="0"/>
      </w:pPr>
      <w:r>
        <w:t>Brak rękojmi i gwarancji co do dokładności</w:t>
      </w:r>
    </w:p>
    <w:p w14:paraId="2F1F6BDD" w14:textId="77777777" w:rsidR="00751F06" w:rsidRPr="00006432" w:rsidRDefault="00751F06" w:rsidP="001A0550">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1A0550">
      <w:pPr>
        <w:pStyle w:val="ProductList-Body"/>
      </w:pPr>
    </w:p>
    <w:p w14:paraId="4FCDDB72" w14:textId="77777777" w:rsidR="00751F06" w:rsidRDefault="00751F06" w:rsidP="001A0550">
      <w:pPr>
        <w:pStyle w:val="ProductList-ClauseHeading"/>
        <w:keepNext w:val="0"/>
      </w:pPr>
      <w:r>
        <w:t>Prawo autorskie</w:t>
      </w:r>
    </w:p>
    <w:p w14:paraId="27687D48" w14:textId="77777777" w:rsidR="00751F06" w:rsidRDefault="00751F06" w:rsidP="001A0550">
      <w:pPr>
        <w:pStyle w:val="ProductList-Body"/>
      </w:pPr>
      <w:r>
        <w:t>Klient nie może usuwać, zakrywać, maskować ani zmieniać jakiegokolwiek logo ani informacji o prawie autorskim umieszczonych w ramach Map Azure lub automatycznie wygenerowanych przez Mapy Azure.</w:t>
      </w:r>
    </w:p>
    <w:p w14:paraId="1D60414B" w14:textId="1392650D" w:rsidR="00BF3CB3" w:rsidRDefault="00653468" w:rsidP="001A0550">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5DD70824" w:rsidR="00BF3CB3" w:rsidRDefault="00227E95" w:rsidP="001A0550">
      <w:pPr>
        <w:pStyle w:val="ProductList-Offering2Heading"/>
        <w:outlineLvl w:val="2"/>
      </w:pPr>
      <w:r>
        <w:tab/>
      </w:r>
      <w:bookmarkStart w:id="131" w:name="_Toc8395029"/>
      <w:bookmarkStart w:id="132" w:name="_Toc6563817"/>
      <w:bookmarkStart w:id="133" w:name="_Toc8749030"/>
      <w:bookmarkStart w:id="134" w:name="_Toc23318846"/>
      <w:r w:rsidR="00BF3CB3">
        <w:t>Microsoft Azure Stack</w:t>
      </w:r>
      <w:bookmarkEnd w:id="131"/>
      <w:bookmarkEnd w:id="132"/>
      <w:bookmarkEnd w:id="133"/>
      <w:bookmarkEnd w:id="134"/>
    </w:p>
    <w:p w14:paraId="3E91252B" w14:textId="77777777" w:rsidR="00BF3CB3" w:rsidRDefault="00BF3CB3" w:rsidP="001A0550">
      <w:pPr>
        <w:pStyle w:val="ProductList-ClauseHeading"/>
        <w:keepNext w:val="0"/>
      </w:pPr>
      <w:r>
        <w:t xml:space="preserve">Ochrona prywatności w usłudze Microsoft Azure Stack </w:t>
      </w:r>
    </w:p>
    <w:p w14:paraId="614BBD82" w14:textId="77777777" w:rsidR="00BF3CB3" w:rsidRDefault="00BF3CB3" w:rsidP="001A0550">
      <w:pPr>
        <w:pStyle w:val="ProductList-Body"/>
      </w:pPr>
      <w:r>
        <w:t xml:space="preserve">Oświadczenie o ochronie prywatności Microsoft </w:t>
      </w:r>
      <w:hyperlink r:id="rId45"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Microsoft Azure Stack.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31B20ABB" w14:textId="77777777" w:rsidR="00BF3CB3" w:rsidRDefault="00BF3CB3" w:rsidP="001A0550">
      <w:pPr>
        <w:pStyle w:val="ProductList-Body"/>
      </w:pPr>
    </w:p>
    <w:p w14:paraId="4948601D" w14:textId="5C377051" w:rsidR="00227E95" w:rsidRDefault="00BF3CB3" w:rsidP="001A0550">
      <w:pPr>
        <w:pStyle w:val="ProductList-Body"/>
      </w:pPr>
      <w:r>
        <w:t>W zakresie, w jakim Microsoft jest podmiotem przetwarzającym lub podprzetwarzającym dane osobowe w związku z usługą Azure Stack, Microsoft z dniem 25 maja 2018 r. podejmuje zobowiązania określone (a) w punkcie „Przetwarzanie danych osobowych, RODO” w części zatytułowanej „Postanowienia dotyczące ochrony danych” Postanowień dotyczących Usług Online oraz (b) w Załączniku 4 do Postanowień Dotyczących Usług Online zawierającym postanowienia wynikające z ogólnego rozporządzenia o ochronie danych (RODO).</w:t>
      </w:r>
    </w:p>
    <w:p w14:paraId="55DCBA3A" w14:textId="77777777" w:rsidR="00BF3CB3" w:rsidRPr="000F6A0E" w:rsidRDefault="00BF3CB3" w:rsidP="001A0550">
      <w:pPr>
        <w:pStyle w:val="ProductList-Body"/>
      </w:pPr>
    </w:p>
    <w:p w14:paraId="789C04E2" w14:textId="77777777" w:rsidR="00227E95" w:rsidRPr="000F6A0E" w:rsidRDefault="00227E95" w:rsidP="001A0550">
      <w:pPr>
        <w:pStyle w:val="ProductList-ClauseHeading"/>
        <w:keepNext w:val="0"/>
      </w:pPr>
      <w:r>
        <w:t xml:space="preserve">Używanie usługi Microsoft Azure Stack </w:t>
      </w:r>
    </w:p>
    <w:p w14:paraId="147455D4" w14:textId="77777777" w:rsidR="00227E95" w:rsidRPr="000F6A0E" w:rsidRDefault="00227E95" w:rsidP="001A0550">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1A0550">
      <w:pPr>
        <w:pStyle w:val="ProductList-Body"/>
        <w:tabs>
          <w:tab w:val="clear" w:pos="158"/>
          <w:tab w:val="left" w:pos="360"/>
        </w:tabs>
      </w:pPr>
    </w:p>
    <w:p w14:paraId="168EAED1" w14:textId="39D5DB67" w:rsidR="00D26C87" w:rsidRPr="000F6A0E" w:rsidRDefault="00D26C87" w:rsidP="001A0550">
      <w:pPr>
        <w:pStyle w:val="ProductList-ClauseHeading"/>
        <w:keepNext w:val="0"/>
      </w:pPr>
      <w:r>
        <w:t>Korzystanie z domyślnej subskrypcji dla dostawcy</w:t>
      </w:r>
    </w:p>
    <w:p w14:paraId="3827D340" w14:textId="59B24774" w:rsidR="00D26C87" w:rsidRPr="000F6A0E" w:rsidRDefault="000F10E9" w:rsidP="001A0550">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35" w:name="EMS"/>
    <w:bookmarkEnd w:id="118"/>
    <w:p w14:paraId="5A7C9133" w14:textId="77777777" w:rsidR="00B64C49" w:rsidRPr="000F6A0E" w:rsidRDefault="00B64C49" w:rsidP="001A0550">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1A0550">
      <w:pPr>
        <w:pStyle w:val="ProductList-Offering2Heading"/>
        <w:outlineLvl w:val="2"/>
      </w:pPr>
      <w:r>
        <w:tab/>
      </w:r>
      <w:bookmarkStart w:id="136" w:name="MicrosoftCognitiveServices"/>
      <w:bookmarkStart w:id="137" w:name="_Toc510880771"/>
      <w:bookmarkStart w:id="138" w:name="_Toc510115105"/>
      <w:bookmarkStart w:id="139" w:name="_Toc23318847"/>
      <w:r>
        <w:t>Usługi Wyszukiwania Bing</w:t>
      </w:r>
      <w:bookmarkEnd w:id="136"/>
      <w:bookmarkEnd w:id="137"/>
      <w:bookmarkEnd w:id="138"/>
      <w:bookmarkEnd w:id="139"/>
    </w:p>
    <w:p w14:paraId="5A133FE5" w14:textId="77777777" w:rsidR="00751F06" w:rsidRPr="002001F8" w:rsidRDefault="00751F06" w:rsidP="001A0550">
      <w:pPr>
        <w:pStyle w:val="ProductList-ClauseHeading"/>
        <w:keepNext w:val="0"/>
      </w:pPr>
      <w:r>
        <w:t>Wymogi dotyczące używania i wyświetlania Usług Wyszukiwania Bing</w:t>
      </w:r>
    </w:p>
    <w:p w14:paraId="2F871A2C" w14:textId="77777777" w:rsidR="00751F06" w:rsidRDefault="00751F06" w:rsidP="001A0550">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46"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1A0550">
      <w:pPr>
        <w:pStyle w:val="ProductList-ClauseHeading"/>
        <w:keepNext w:val="0"/>
      </w:pPr>
    </w:p>
    <w:p w14:paraId="44C17B71" w14:textId="77777777" w:rsidR="00751F06" w:rsidRPr="008846DD" w:rsidRDefault="00751F06" w:rsidP="001A0550">
      <w:pPr>
        <w:pStyle w:val="ProductList-ClauseHeading"/>
        <w:keepNext w:val="0"/>
      </w:pPr>
      <w:r>
        <w:t xml:space="preserve">Zasady ochrony prywatności dotyczące Usługi Wyszukiwania Bing </w:t>
      </w:r>
    </w:p>
    <w:p w14:paraId="4DA982AE" w14:textId="77777777" w:rsidR="00751F06" w:rsidRDefault="00751F06" w:rsidP="001A0550">
      <w:pPr>
        <w:pStyle w:val="ProductList-Body"/>
      </w:pPr>
      <w:r>
        <w:t xml:space="preserve">Oświadczenie Microsoft o ochronie prywatności dostępne pod adresem </w:t>
      </w:r>
      <w:hyperlink r:id="rId47"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w:t>
      </w:r>
      <w:r>
        <w:lastRenderedPageBreak/>
        <w:t xml:space="preserve">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1A0550">
      <w:pPr>
        <w:pStyle w:val="ProductList-ClauseHeading"/>
        <w:keepNext w:val="0"/>
        <w:rPr>
          <w:color w:val="0072C6"/>
        </w:rPr>
      </w:pPr>
      <w:r>
        <w:t>Zastosowanie Postanowień Dotyczących Ochrony Danych do Usług Wyszukiwania Bing</w:t>
      </w:r>
    </w:p>
    <w:p w14:paraId="1744A12A" w14:textId="77777777" w:rsidR="00751F06" w:rsidRDefault="00751F06" w:rsidP="001A0550">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1A0550">
      <w:pPr>
        <w:pStyle w:val="ProductList-Body"/>
      </w:pPr>
    </w:p>
    <w:p w14:paraId="50C4F581" w14:textId="77777777" w:rsidR="00751F06" w:rsidRDefault="00751F06" w:rsidP="001A0550">
      <w:pPr>
        <w:pStyle w:val="ProductList-ClauseHeading"/>
        <w:keepNext w:val="0"/>
      </w:pPr>
      <w:r>
        <w:t>Postanowienia wynikające z RODO nie mają zastosowania do Usług Wyszukiwania Bing:</w:t>
      </w:r>
    </w:p>
    <w:p w14:paraId="2F0B32B3" w14:textId="77777777" w:rsidR="00751F06" w:rsidRDefault="00751F06" w:rsidP="001A0550">
      <w:pPr>
        <w:pStyle w:val="ProductList-Body"/>
      </w:pPr>
      <w:r>
        <w:t>Postanowienia wynikające z RODO nie mają zastosowania do Usług Wyszukiwania Bing.</w:t>
      </w:r>
    </w:p>
    <w:p w14:paraId="5BA4D8E3" w14:textId="77777777" w:rsidR="00751F06" w:rsidRDefault="00751F06" w:rsidP="001A0550">
      <w:pPr>
        <w:pStyle w:val="ProductList-Body"/>
        <w:tabs>
          <w:tab w:val="left" w:pos="360"/>
        </w:tabs>
      </w:pPr>
    </w:p>
    <w:p w14:paraId="5E2170D4" w14:textId="77777777" w:rsidR="00751F06" w:rsidRDefault="00751F06" w:rsidP="001A0550">
      <w:pPr>
        <w:pStyle w:val="ProductList-ClauseHeading"/>
        <w:keepNext w:val="0"/>
      </w:pPr>
      <w:r>
        <w:t>Pierwszeństwo:</w:t>
      </w:r>
    </w:p>
    <w:p w14:paraId="43F2523A" w14:textId="77777777" w:rsidR="00751F06" w:rsidRDefault="00751F06" w:rsidP="001A0550">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653468" w:rsidP="001A0550">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1A0550">
      <w:pPr>
        <w:pStyle w:val="ProductList-Offering2Heading"/>
        <w:outlineLvl w:val="2"/>
      </w:pPr>
      <w:r>
        <w:tab/>
      </w:r>
      <w:bookmarkStart w:id="140" w:name="_Toc5958159"/>
      <w:bookmarkStart w:id="141" w:name="_Toc23318848"/>
      <w:bookmarkStart w:id="142" w:name="CognitiveServices"/>
      <w:r>
        <w:t>Cognitive Services</w:t>
      </w:r>
      <w:bookmarkEnd w:id="140"/>
      <w:bookmarkEnd w:id="141"/>
    </w:p>
    <w:bookmarkEnd w:id="142"/>
    <w:p w14:paraId="0A5DC944" w14:textId="77777777" w:rsidR="00CE5548" w:rsidRDefault="00CE5548" w:rsidP="001A0550">
      <w:pPr>
        <w:pStyle w:val="ProductList-ClauseHeading"/>
        <w:keepNext w:val="0"/>
      </w:pPr>
      <w:r>
        <w:t>Ograniczenie dotyczące używania przez Klienta danych wyjściowych usługi:</w:t>
      </w:r>
    </w:p>
    <w:p w14:paraId="4AFEDE77" w14:textId="77777777" w:rsidR="00CE5548" w:rsidRPr="00F86985" w:rsidRDefault="00CE5548" w:rsidP="001A0550">
      <w:pPr>
        <w:pStyle w:val="ProductList-Body"/>
      </w:pPr>
      <w:r>
        <w:t>Klient nie użyje ani nie zezwoli osobom trzecim na użycie (i) usług Cognitive Services ani danych uzyskanych z usług Cognitive Services w celu bezpośredniego lub pośredniego utworzenia, zasilenia danymi lub udoskonalenia podobnych lub konkurencyjnych produktów lub usług.</w:t>
      </w:r>
    </w:p>
    <w:p w14:paraId="2EA94DE1" w14:textId="77777777" w:rsidR="00CE5548" w:rsidRPr="00F86985" w:rsidRDefault="00CE5548" w:rsidP="001A0550">
      <w:pPr>
        <w:pStyle w:val="ProductList-Body"/>
      </w:pPr>
    </w:p>
    <w:p w14:paraId="301D71A1" w14:textId="77777777" w:rsidR="00CE5548" w:rsidRPr="00F86985" w:rsidRDefault="00CE5548" w:rsidP="001A0550">
      <w:pPr>
        <w:pStyle w:val="ProductList-ClauseHeading"/>
        <w:keepNext w:val="0"/>
      </w:pPr>
      <w:r>
        <w:t>Informacje dotyczące aplikacji Microsoft Translator</w:t>
      </w:r>
    </w:p>
    <w:p w14:paraId="749CEC80" w14:textId="77777777" w:rsidR="00CE5548" w:rsidRPr="00F86985" w:rsidRDefault="00CE5548" w:rsidP="001A0550">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1A0550">
      <w:pPr>
        <w:pStyle w:val="ProductList-Body"/>
      </w:pPr>
    </w:p>
    <w:p w14:paraId="38BC3CF8" w14:textId="77777777" w:rsidR="00CE5548" w:rsidRPr="00541FFF" w:rsidRDefault="00CE5548" w:rsidP="001A055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77777777" w:rsidR="00CE5548" w:rsidRPr="00E90A70" w:rsidRDefault="00CE5548" w:rsidP="001A055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dotyczącym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p>
    <w:p w14:paraId="320CE82D" w14:textId="77777777" w:rsidR="00CE5548" w:rsidRPr="009A17A9" w:rsidRDefault="00CE5548" w:rsidP="001A0550">
      <w:pPr>
        <w:pStyle w:val="ProductList-Body"/>
      </w:pPr>
    </w:p>
    <w:p w14:paraId="3433DD44" w14:textId="77777777" w:rsidR="00CE5548" w:rsidRPr="00F86985" w:rsidRDefault="00CE5548" w:rsidP="001A0550">
      <w:pPr>
        <w:pStyle w:val="ProductList-ClauseHeading"/>
        <w:keepNext w:val="0"/>
      </w:pPr>
      <w:r>
        <w:t>Nieaktywne konfiguracje i modele niestandardowe Usług Cognitive Services</w:t>
      </w:r>
    </w:p>
    <w:p w14:paraId="44BC4827" w14:textId="77777777" w:rsidR="00CE5548" w:rsidRPr="009A17A9" w:rsidRDefault="00CE5548" w:rsidP="00CE5548">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w:t>
      </w:r>
      <w:r>
        <w:lastRenderedPageBreak/>
        <w:t>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43" w:name="_Toc23318849"/>
      <w:r>
        <w:t>Microsoft Genomics</w:t>
      </w:r>
      <w:bookmarkEnd w:id="143"/>
    </w:p>
    <w:p w14:paraId="514342B0" w14:textId="77777777" w:rsidR="009C773B" w:rsidRPr="000F6A0E" w:rsidRDefault="009C773B" w:rsidP="001A0550">
      <w:pPr>
        <w:pStyle w:val="ProductList-ClauseHeading"/>
        <w:keepNext w:val="0"/>
      </w:pPr>
      <w:r>
        <w:t xml:space="preserve">Microsoft Genomics — oświadczenie o ochronie prywatności </w:t>
      </w:r>
    </w:p>
    <w:p w14:paraId="1C62495C" w14:textId="77777777" w:rsidR="009C773B" w:rsidRPr="000F6A0E" w:rsidRDefault="009C773B" w:rsidP="001A0550">
      <w:pPr>
        <w:pStyle w:val="ProductList-Body"/>
      </w:pPr>
      <w:r>
        <w:t xml:space="preserve">Oświadczenie Microsoft o ochronie prywatności dostępne pod adresem </w:t>
      </w:r>
      <w:hyperlink r:id="rId48"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1A0550">
      <w:pPr>
        <w:pStyle w:val="ProductList-Body"/>
      </w:pPr>
    </w:p>
    <w:p w14:paraId="32D93FA2" w14:textId="77777777" w:rsidR="009C773B" w:rsidRPr="000F6A0E" w:rsidRDefault="009C773B" w:rsidP="001A0550">
      <w:pPr>
        <w:pStyle w:val="ProductList-ClauseHeading"/>
        <w:keepNext w:val="0"/>
      </w:pPr>
      <w:r>
        <w:t xml:space="preserve">Postanowienia Licencyjne Broad </w:t>
      </w:r>
    </w:p>
    <w:p w14:paraId="536AF0E2" w14:textId="77777777" w:rsidR="009C773B" w:rsidRPr="000F6A0E" w:rsidRDefault="009C773B" w:rsidP="001A0550">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1A0550">
      <w:pPr>
        <w:pStyle w:val="ProductList-Body"/>
      </w:pPr>
      <w:r>
        <w:t xml:space="preserve"> </w:t>
      </w:r>
    </w:p>
    <w:p w14:paraId="6F528979" w14:textId="77777777" w:rsidR="009C773B" w:rsidRPr="000F6A0E" w:rsidRDefault="009C773B" w:rsidP="001A0550">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1A0550">
      <w:pPr>
        <w:pStyle w:val="ProductList-Body"/>
      </w:pPr>
    </w:p>
    <w:p w14:paraId="2180ABBB" w14:textId="77777777" w:rsidR="009C773B" w:rsidRPr="000F6A0E" w:rsidRDefault="009C773B" w:rsidP="001A0550">
      <w:pPr>
        <w:pStyle w:val="ProductList-ClauseHeading"/>
        <w:keepNext w:val="0"/>
      </w:pPr>
      <w:r>
        <w:t>Wyłączenie użycia do celów medycznych</w:t>
      </w:r>
    </w:p>
    <w:p w14:paraId="6048ED76" w14:textId="77777777" w:rsidR="009C773B" w:rsidRPr="000F6A0E" w:rsidRDefault="009C773B" w:rsidP="001A0550">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653468" w:rsidP="001A0550">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1A0550">
      <w:pPr>
        <w:pStyle w:val="ProductList-Offering2Heading"/>
        <w:outlineLvl w:val="2"/>
      </w:pPr>
      <w:r>
        <w:tab/>
      </w:r>
      <w:bookmarkStart w:id="144" w:name="_Toc23318850"/>
      <w:r>
        <w:t>Visual Studio App Center</w:t>
      </w:r>
      <w:bookmarkEnd w:id="144"/>
    </w:p>
    <w:p w14:paraId="774E9D34" w14:textId="29582CAE" w:rsidR="00E9431B" w:rsidRPr="000F6A0E" w:rsidRDefault="00E53AC9" w:rsidP="001A0550">
      <w:pPr>
        <w:pStyle w:val="ProductList-ClauseHeading"/>
        <w:keepNext w:val="0"/>
      </w:pPr>
      <w:r>
        <w:t>Visual Studio App Center Test — postanowienia dotyczące prywatności i bezpieczeństwa</w:t>
      </w:r>
    </w:p>
    <w:p w14:paraId="2529EAD4" w14:textId="29FCF9E9" w:rsidR="00F52150" w:rsidRPr="000F6A0E" w:rsidRDefault="00F52150" w:rsidP="001A0550">
      <w:pPr>
        <w:pStyle w:val="ProductList-Body"/>
      </w:pPr>
      <w:r>
        <w:t xml:space="preserve">Korzystanie przez Klienta z usługi Visual Studio App Center Test podlega oświadczeniu o ochronie prywatności opublikowanemu pod adresem </w:t>
      </w:r>
      <w:hyperlink r:id="rId49"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1A0550">
      <w:pPr>
        <w:pStyle w:val="ProductList-Body"/>
      </w:pPr>
    </w:p>
    <w:p w14:paraId="1F0D7CFF" w14:textId="77777777" w:rsidR="00F52150" w:rsidRPr="000F6A0E" w:rsidRDefault="00F52150" w:rsidP="001A0550">
      <w:pPr>
        <w:pStyle w:val="ProductList-ClauseHeading"/>
        <w:keepNext w:val="0"/>
      </w:pPr>
      <w:r>
        <w:t>Użycie na potrzeby rozwoju i testowania</w:t>
      </w:r>
    </w:p>
    <w:p w14:paraId="7BC780EF" w14:textId="3E500CEA" w:rsidR="00F52150" w:rsidRPr="000F6A0E" w:rsidRDefault="00F52150" w:rsidP="001A05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1A0550">
      <w:pPr>
        <w:pStyle w:val="ProductList-Body"/>
      </w:pPr>
    </w:p>
    <w:p w14:paraId="6F4CDD02" w14:textId="77777777" w:rsidR="00F52150" w:rsidRPr="000F6A0E" w:rsidRDefault="00F52150" w:rsidP="001A0550">
      <w:pPr>
        <w:pStyle w:val="ProductList-ClauseHeading"/>
        <w:keepNext w:val="0"/>
      </w:pPr>
      <w:r>
        <w:t>Autoryzowany deweloper</w:t>
      </w:r>
    </w:p>
    <w:p w14:paraId="72C77DB9" w14:textId="133776CC" w:rsidR="00F52150" w:rsidRPr="000F6A0E" w:rsidRDefault="00F52150" w:rsidP="001A05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1A0550">
      <w:pPr>
        <w:pStyle w:val="ProductList-Body"/>
      </w:pPr>
    </w:p>
    <w:p w14:paraId="2DF46022" w14:textId="77777777" w:rsidR="00F52150" w:rsidRPr="000F6A0E" w:rsidRDefault="00F52150" w:rsidP="001A0550">
      <w:pPr>
        <w:pStyle w:val="ProductList-ClauseHeading"/>
        <w:keepNext w:val="0"/>
      </w:pPr>
      <w:r>
        <w:t>Dostęp do usługi repozytorium osób trzecich</w:t>
      </w:r>
    </w:p>
    <w:p w14:paraId="5D8B921E" w14:textId="6824FF0A" w:rsidR="00F52150" w:rsidRPr="000F6A0E" w:rsidRDefault="00F52150" w:rsidP="001A05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45" w:name="_Toc23318851"/>
      <w:r>
        <w:t>Plany usług w ramach platformy Microsoft Azure</w:t>
      </w:r>
      <w:bookmarkEnd w:id="135"/>
      <w:bookmarkEnd w:id="145"/>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3B01C69C" w:rsidR="008070AF" w:rsidRPr="000F6A0E" w:rsidRDefault="008070AF" w:rsidP="008070AF">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6FB1582D" w:rsidR="00073527" w:rsidRDefault="00073527" w:rsidP="00073527">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lastRenderedPageBreak/>
        <w:tab/>
      </w:r>
      <w:bookmarkStart w:id="146" w:name="AzureActiveDirectoryBasic"/>
      <w:bookmarkStart w:id="147" w:name="_Toc23318852"/>
      <w:r>
        <w:t>Azure Active Directory Basic</w:t>
      </w:r>
      <w:bookmarkEnd w:id="146"/>
      <w:bookmarkEnd w:id="147"/>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1A0550">
      <w:pPr>
        <w:pStyle w:val="ProductList-Offering2Heading"/>
        <w:outlineLvl w:val="2"/>
      </w:pPr>
      <w:r>
        <w:tab/>
      </w:r>
      <w:bookmarkStart w:id="148" w:name="AzureActiveDirectoryPermium"/>
      <w:bookmarkStart w:id="149" w:name="_Toc23318853"/>
      <w:r>
        <w:t>Azure Active Directory Premium</w:t>
      </w:r>
      <w:bookmarkEnd w:id="148"/>
      <w:bookmarkEnd w:id="149"/>
    </w:p>
    <w:p w14:paraId="15226D31" w14:textId="00ACEC31" w:rsidR="00706672" w:rsidRDefault="00706672" w:rsidP="001A0550">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1A0550">
      <w:pPr>
        <w:pStyle w:val="ProductList-Body"/>
      </w:pPr>
    </w:p>
    <w:p w14:paraId="0D2D730E" w14:textId="77777777" w:rsidR="00471179" w:rsidRDefault="00471179" w:rsidP="001A0550">
      <w:pPr>
        <w:pStyle w:val="ProductList-ClauseHeading"/>
        <w:keepNext w:val="0"/>
      </w:pPr>
      <w:r>
        <w:t>Limit dla Użytkowników Zewnętrznych</w:t>
      </w:r>
    </w:p>
    <w:p w14:paraId="23A3937D" w14:textId="77777777" w:rsidR="00471179" w:rsidRPr="00534B01" w:rsidRDefault="00471179" w:rsidP="001A0550">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653468" w:rsidP="001A0550">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1A0550">
      <w:pPr>
        <w:pStyle w:val="ProductList-Offering2Heading"/>
        <w:outlineLvl w:val="2"/>
      </w:pPr>
      <w:r>
        <w:tab/>
      </w:r>
      <w:bookmarkStart w:id="150" w:name="AzureRightsManagement"/>
      <w:bookmarkStart w:id="151" w:name="AzureInformationProtectionPremium"/>
      <w:bookmarkStart w:id="152" w:name="_Toc23318854"/>
      <w:r>
        <w:t>Azure Information Protection</w:t>
      </w:r>
      <w:bookmarkEnd w:id="150"/>
      <w:r>
        <w:t xml:space="preserve"> Premium</w:t>
      </w:r>
      <w:bookmarkEnd w:id="151"/>
      <w:bookmarkEnd w:id="152"/>
    </w:p>
    <w:p w14:paraId="41F54090" w14:textId="77777777" w:rsidR="00FC1BA7" w:rsidRPr="000F6A0E" w:rsidRDefault="00FC1BA7" w:rsidP="001A0550">
      <w:pPr>
        <w:pStyle w:val="ProductList-Body"/>
        <w:tabs>
          <w:tab w:val="clear" w:pos="158"/>
          <w:tab w:val="left" w:pos="360"/>
        </w:tabs>
      </w:pPr>
      <w:r>
        <w:rPr>
          <w:b/>
          <w:color w:val="00188F"/>
        </w:rPr>
        <w:t>Powiadomienia</w:t>
      </w:r>
    </w:p>
    <w:p w14:paraId="3ECBDD80" w14:textId="0BD0E273" w:rsidR="007545BE" w:rsidRPr="000F6A0E" w:rsidRDefault="00FC1BA7" w:rsidP="001A0550">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653468" w:rsidP="001A0550">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53" w:name="_Toc5958166"/>
      <w:bookmarkStart w:id="154" w:name="_Toc8395038"/>
      <w:bookmarkStart w:id="155" w:name="_Toc6563826"/>
      <w:bookmarkStart w:id="156" w:name="_Toc8749039"/>
    </w:p>
    <w:p w14:paraId="52498E12" w14:textId="77777777" w:rsidR="0013214B" w:rsidRPr="00E464DF" w:rsidRDefault="0013214B" w:rsidP="001A0550">
      <w:pPr>
        <w:pStyle w:val="ProductList-OfferingGroupHeading"/>
        <w:spacing w:after="80"/>
        <w:outlineLvl w:val="1"/>
      </w:pPr>
      <w:bookmarkStart w:id="157" w:name="_Toc17975729"/>
      <w:bookmarkStart w:id="158" w:name="_Toc23318855"/>
      <w:bookmarkEnd w:id="153"/>
      <w:bookmarkEnd w:id="154"/>
      <w:bookmarkEnd w:id="155"/>
      <w:bookmarkEnd w:id="156"/>
      <w:r>
        <w:t>Usługi Microsoft Dynamics 365</w:t>
      </w:r>
      <w:bookmarkEnd w:id="157"/>
      <w:bookmarkEnd w:id="158"/>
    </w:p>
    <w:p w14:paraId="6ADC2440" w14:textId="77777777" w:rsidR="0013214B" w:rsidRPr="00A8327A" w:rsidRDefault="0013214B" w:rsidP="001A0550">
      <w:pPr>
        <w:pStyle w:val="ProductList-Body"/>
        <w:rPr>
          <w:rFonts w:asciiTheme="majorHAnsi" w:hAnsiTheme="majorHAnsi"/>
          <w:sz w:val="16"/>
          <w:szCs w:val="16"/>
        </w:rPr>
        <w:sectPr w:rsidR="0013214B" w:rsidRPr="00A8327A" w:rsidSect="00FA60B4">
          <w:footerReference w:type="default" r:id="rId50"/>
          <w:footerReference w:type="first" r:id="rId51"/>
          <w:type w:val="continuous"/>
          <w:pgSz w:w="12240" w:h="15840"/>
          <w:pgMar w:top="1440" w:right="720" w:bottom="1440" w:left="720" w:header="720" w:footer="720" w:gutter="0"/>
          <w:cols w:space="720"/>
          <w:titlePg/>
          <w:docGrid w:linePitch="360"/>
        </w:sectPr>
      </w:pPr>
    </w:p>
    <w:p w14:paraId="1A6791AE" w14:textId="77777777" w:rsidR="0013214B" w:rsidRPr="00E464DF" w:rsidRDefault="0013214B" w:rsidP="001A0550">
      <w:pPr>
        <w:pStyle w:val="ProductList-ClauseHeading"/>
        <w:keepNext w:val="0"/>
      </w:pPr>
      <w:r>
        <w:t>Uwagi</w:t>
      </w:r>
    </w:p>
    <w:p w14:paraId="124C7F61" w14:textId="77777777" w:rsidR="0013214B" w:rsidRPr="00E464DF" w:rsidRDefault="0013214B" w:rsidP="001A0550">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w:t>
      </w:r>
    </w:p>
    <w:p w14:paraId="1BBF6470" w14:textId="77777777" w:rsidR="0013214B" w:rsidRPr="00E464DF" w:rsidRDefault="0013214B" w:rsidP="001A0550">
      <w:pPr>
        <w:pStyle w:val="ProductList-Body"/>
      </w:pPr>
    </w:p>
    <w:p w14:paraId="187CD902" w14:textId="77777777" w:rsidR="0013214B" w:rsidRPr="00E464DF" w:rsidRDefault="0013214B" w:rsidP="001A0550">
      <w:pPr>
        <w:pStyle w:val="ProductList-ClauseHeading"/>
        <w:keepNext w:val="0"/>
      </w:pPr>
      <w:r>
        <w:t>Użytkownicy Zewnętrzni</w:t>
      </w:r>
    </w:p>
    <w:p w14:paraId="089DDDAC" w14:textId="77777777" w:rsidR="0013214B" w:rsidRPr="00E464DF" w:rsidRDefault="0013214B" w:rsidP="001A0550">
      <w:pPr>
        <w:pStyle w:val="ProductList-Body"/>
        <w:tabs>
          <w:tab w:val="clear" w:pos="158"/>
          <w:tab w:val="left" w:pos="360"/>
        </w:tabs>
      </w:pPr>
      <w:r>
        <w:t>Użytkownicy Zewnętrzni Usług Dynamics 365 nie potrzebują LS do uzyskiwania dostępu do Usługi Online. Wyjątek ten nie ma zastosowania do (1) kontrahentów lub przedstawicieli Klienta lub Podmiotu Stowarzyszonego Klienta ani do (2) Użytkowników Zewnętrznych używających oprogramowania klienckiego Dynamics 365 z Usługami Dynamics 365 innymi niż usługi lub składniki wchodzące w skład usług Dynamics 365 Supply Chain Management, Dynamics 365 Finance, Dynamics 365 Retail, Dynamics 365 Talent lub Dynamics 365 Talent: Onboard.</w:t>
      </w:r>
    </w:p>
    <w:p w14:paraId="2B4DCEF3" w14:textId="77777777" w:rsidR="0013214B" w:rsidRPr="00E464DF" w:rsidRDefault="0013214B" w:rsidP="001A0550">
      <w:pPr>
        <w:pStyle w:val="ProductList-Body"/>
        <w:tabs>
          <w:tab w:val="clear" w:pos="158"/>
          <w:tab w:val="left" w:pos="360"/>
        </w:tabs>
      </w:pPr>
    </w:p>
    <w:p w14:paraId="63091458" w14:textId="77777777" w:rsidR="0013214B" w:rsidRPr="00E464DF" w:rsidRDefault="0013214B" w:rsidP="001A0550">
      <w:pPr>
        <w:pStyle w:val="ProductList-ClauseHeading"/>
        <w:keepNext w:val="0"/>
      </w:pPr>
      <w:r>
        <w:t>Portal administracyjny</w:t>
      </w:r>
    </w:p>
    <w:p w14:paraId="6E5E6C87" w14:textId="77777777" w:rsidR="0013214B" w:rsidRPr="00E464DF" w:rsidRDefault="0013214B" w:rsidP="001A0550">
      <w:pPr>
        <w:pStyle w:val="ProductList-Body"/>
      </w:pPr>
      <w:r>
        <w:t>Klienci posiadający LS na usługi Dynamics 365 Supply Chain Management, Dynamics 365 Finance, Dynamics 365 Retail lub Dynamics 365 for Talent mogą wdrażać Usługi Online i zarządzać nimi za pośrednictwem usług Microsoft Dynamics Lifecycle Services (lub usług, które je zastąpią), co podlega odrębnym postanowieniom.</w:t>
      </w:r>
    </w:p>
    <w:p w14:paraId="37765AD9" w14:textId="77777777" w:rsidR="0013214B" w:rsidRPr="00E464DF" w:rsidRDefault="0013214B" w:rsidP="001A0550">
      <w:pPr>
        <w:pStyle w:val="ProductList-Body"/>
      </w:pPr>
    </w:p>
    <w:p w14:paraId="4F9159F6" w14:textId="77777777" w:rsidR="00311D20" w:rsidRPr="00E94E14" w:rsidRDefault="00311D20" w:rsidP="001A0550">
      <w:pPr>
        <w:pStyle w:val="ProductList-ClauseHeading"/>
        <w:keepNext w:val="0"/>
      </w:pPr>
      <w:r>
        <w:t>Mieszane wdrożenia usług Dynamics 365</w:t>
      </w:r>
    </w:p>
    <w:p w14:paraId="16350FA8" w14:textId="77777777" w:rsidR="00311D20" w:rsidRDefault="00311D20" w:rsidP="001A0550">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1A0550">
      <w:pPr>
        <w:pStyle w:val="ProductList-Body"/>
        <w:numPr>
          <w:ilvl w:val="0"/>
          <w:numId w:val="66"/>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1A0550">
      <w:pPr>
        <w:pStyle w:val="ProductList-Body"/>
        <w:numPr>
          <w:ilvl w:val="0"/>
          <w:numId w:val="66"/>
        </w:numPr>
        <w:tabs>
          <w:tab w:val="clear" w:pos="158"/>
          <w:tab w:val="left" w:pos="360"/>
          <w:tab w:val="left" w:pos="720"/>
          <w:tab w:val="left" w:pos="1080"/>
        </w:tabs>
        <w:rPr>
          <w:szCs w:val="18"/>
        </w:rPr>
      </w:pPr>
      <w:r>
        <w:rPr>
          <w:szCs w:val="18"/>
        </w:rPr>
        <w:t>licencjonowani użytkownicy uzyskują dostęp tylko do tych wystąpień, do których są uprawnieni.</w:t>
      </w:r>
    </w:p>
    <w:p w14:paraId="474A62DC" w14:textId="77777777" w:rsidR="0013214B" w:rsidRPr="00E464DF" w:rsidRDefault="0013214B" w:rsidP="001A0550">
      <w:pPr>
        <w:pStyle w:val="ProductList-Body"/>
      </w:pPr>
    </w:p>
    <w:p w14:paraId="0BBF64B9" w14:textId="77777777" w:rsidR="0013214B" w:rsidRPr="00E464DF" w:rsidRDefault="0013214B" w:rsidP="001A0550">
      <w:pPr>
        <w:pStyle w:val="ProductList-ClauseHeading"/>
        <w:keepNext w:val="0"/>
      </w:pPr>
      <w:r>
        <w:t>Łączne wdrożenia usług Dynamics 365 Business Central</w:t>
      </w:r>
    </w:p>
    <w:p w14:paraId="4887B5AB" w14:textId="77777777" w:rsidR="0013214B" w:rsidRPr="00E464DF" w:rsidRDefault="0013214B" w:rsidP="001A0550">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1A0550">
      <w:pPr>
        <w:pStyle w:val="ProductList-ClauseHeading"/>
        <w:keepNext w:val="0"/>
        <w:tabs>
          <w:tab w:val="clear" w:pos="360"/>
          <w:tab w:val="left" w:pos="0"/>
        </w:tabs>
        <w:ind w:left="360" w:hanging="360"/>
      </w:pPr>
    </w:p>
    <w:p w14:paraId="5CCE3B59" w14:textId="77777777" w:rsidR="0013214B" w:rsidRPr="00E464DF" w:rsidRDefault="0013214B" w:rsidP="001A0550">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1A0550">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1A0550">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07C36FC6" w14:textId="77777777" w:rsidR="0013214B" w:rsidRPr="00E464DF" w:rsidRDefault="0013214B" w:rsidP="0013214B">
      <w:pPr>
        <w:pStyle w:val="ProductList-Body"/>
      </w:pPr>
    </w:p>
    <w:p w14:paraId="6FA3B2B4" w14:textId="77777777" w:rsidR="0013214B" w:rsidRPr="00E464DF" w:rsidRDefault="0013214B" w:rsidP="001A0550">
      <w:pPr>
        <w:pStyle w:val="ProductList-ClauseHeading"/>
      </w:pPr>
      <w:r>
        <w:lastRenderedPageBreak/>
        <w:t>Kod źródłowy aplikacji Dynamics Supply Chain Management, Finance i Retail</w:t>
      </w:r>
    </w:p>
    <w:p w14:paraId="760B90EF" w14:textId="77777777" w:rsidR="0013214B" w:rsidRPr="00E464DF" w:rsidRDefault="0013214B" w:rsidP="001A0550">
      <w:pPr>
        <w:pStyle w:val="ProductList-Body"/>
        <w:tabs>
          <w:tab w:val="clear" w:pos="158"/>
          <w:tab w:val="left" w:pos="360"/>
        </w:tabs>
      </w:pPr>
      <w:r>
        <w:t xml:space="preserve">Klient może zmodyfikować na własny wewnętrzny użytek kod źródłowy aplikacji Dynamics 365 Supply Chain Management, Dynamics 365 Finance i Dynamics 365 for Retail. </w:t>
      </w:r>
    </w:p>
    <w:p w14:paraId="34C4103E" w14:textId="77777777" w:rsidR="0013214B" w:rsidRPr="00E464DF" w:rsidRDefault="0013214B" w:rsidP="001A0550">
      <w:pPr>
        <w:pStyle w:val="ProductList-Body"/>
        <w:tabs>
          <w:tab w:val="clear" w:pos="158"/>
          <w:tab w:val="left" w:pos="360"/>
        </w:tabs>
      </w:pPr>
    </w:p>
    <w:p w14:paraId="60AFF842" w14:textId="77777777" w:rsidR="0013214B" w:rsidRPr="00E464DF" w:rsidRDefault="0013214B" w:rsidP="001A0550">
      <w:pPr>
        <w:pStyle w:val="ProductList-ClauseHeading"/>
        <w:keepNext w:val="0"/>
      </w:pPr>
      <w:r>
        <w:t>Dynamics 365 Talent i Dynamics 365 Talent: Onboard</w:t>
      </w:r>
    </w:p>
    <w:p w14:paraId="59D3DEBB" w14:textId="77777777" w:rsidR="0013214B" w:rsidRPr="00E464DF" w:rsidRDefault="0013214B" w:rsidP="001A0550">
      <w:pPr>
        <w:pStyle w:val="ProductList-Body"/>
        <w:tabs>
          <w:tab w:val="clear" w:pos="158"/>
          <w:tab w:val="left" w:pos="360"/>
        </w:tabs>
      </w:pPr>
      <w:r>
        <w:t>Użytkownicy uzyskujący dostęp do Usług Online będący (1) kandydatami w module Attract lub (2) nowymi pracownikami w module Onboard nie potrzebują LS.</w:t>
      </w:r>
    </w:p>
    <w:p w14:paraId="30149536" w14:textId="77777777" w:rsidR="0013214B" w:rsidRPr="00E464DF" w:rsidRDefault="0013214B" w:rsidP="001A0550">
      <w:pPr>
        <w:pStyle w:val="ProductList-Body"/>
        <w:tabs>
          <w:tab w:val="clear" w:pos="158"/>
          <w:tab w:val="left" w:pos="360"/>
        </w:tabs>
      </w:pPr>
    </w:p>
    <w:p w14:paraId="20ACF3F6" w14:textId="77777777" w:rsidR="0013214B" w:rsidRPr="00E464DF" w:rsidRDefault="0013214B" w:rsidP="001A0550">
      <w:pPr>
        <w:pStyle w:val="ProductList-ClauseHeading"/>
        <w:keepNext w:val="0"/>
      </w:pPr>
      <w:r>
        <w:t>Prawa do używania serwera w przypadku LS na Użytkownika dla usługi Dynamics 365, LS na Użytkownika typu „From SA” oraz LS na Użytkownika dla Dodatków</w:t>
      </w:r>
    </w:p>
    <w:p w14:paraId="2617F8D0" w14:textId="77777777" w:rsidR="0013214B" w:rsidRPr="00E464DF" w:rsidRDefault="0013214B" w:rsidP="001A0550">
      <w:pPr>
        <w:pStyle w:val="ProductList-Body"/>
      </w:pPr>
      <w:r>
        <w:t>Poniższe postanowienia dotyczące praw do używania serwera nie obowiązują Klientów objętych licencją na usługi Dynamics 365 Sales Professional, Dynamics 365 Customer Service Professional, Dynamics 365 Marketing, Dynamics 365 Talent: Onboard ani Klientów objętych licencją na usługi online Dynamics 365 w ramach programów Open License, Open Value i Open Value Subscription.</w:t>
      </w:r>
    </w:p>
    <w:p w14:paraId="00B1123E" w14:textId="77777777" w:rsidR="0013214B" w:rsidRPr="00E464DF" w:rsidRDefault="0013214B" w:rsidP="001A0550">
      <w:pPr>
        <w:pStyle w:val="ProductList-Body"/>
      </w:pPr>
    </w:p>
    <w:p w14:paraId="24157D5D" w14:textId="77777777" w:rsidR="0013214B" w:rsidRPr="00E464DF" w:rsidRDefault="0013214B" w:rsidP="001A0550">
      <w:pPr>
        <w:pStyle w:val="ProductList-Body"/>
        <w:ind w:left="180"/>
      </w:pPr>
      <w:r>
        <w:rPr>
          <w:b/>
          <w:color w:val="0072C6"/>
        </w:rPr>
        <w:t>Dynamics 365 for Operations Server (wersja lokalna)</w:t>
      </w:r>
    </w:p>
    <w:p w14:paraId="67770C09" w14:textId="77777777" w:rsidR="0013214B" w:rsidRPr="00E464DF" w:rsidRDefault="0013214B" w:rsidP="001A0550">
      <w:pPr>
        <w:pStyle w:val="ProductList-Body"/>
        <w:ind w:left="180"/>
      </w:pPr>
      <w:r>
        <w:t>Klienci posiadający aktywne subskrypcje na usługi Dynamics 365 Supply Chain Management, Dynamics 365 Finance, Dynamics 365 Retail lub Dynamics 365 Talent mogą</w:t>
      </w:r>
    </w:p>
    <w:p w14:paraId="5D15A3E6" w14:textId="77777777" w:rsidR="0013214B" w:rsidRPr="00E464DF" w:rsidRDefault="0013214B" w:rsidP="001A0550">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1A0550">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1A0550">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1A0550">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1A0550">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1A0550">
      <w:pPr>
        <w:pStyle w:val="ProductList-Body"/>
      </w:pPr>
    </w:p>
    <w:p w14:paraId="7FF22E4B" w14:textId="77777777" w:rsidR="0013214B" w:rsidRPr="00E464DF" w:rsidRDefault="0013214B" w:rsidP="001A0550">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13214B">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13214B">
      <w:pPr>
        <w:pStyle w:val="ProductList-Body"/>
        <w:numPr>
          <w:ilvl w:val="0"/>
          <w:numId w:val="21"/>
        </w:numPr>
      </w:pPr>
      <w:r>
        <w:t>dokonać instalacji dowolnej liczby kopii oprogramowania Dynamics 365 Server (w wersji lokalnej) na serwerze sieciowym lub udostępnianych serwerach;</w:t>
      </w:r>
    </w:p>
    <w:p w14:paraId="50C26E2C" w14:textId="77777777" w:rsidR="0013214B" w:rsidRPr="00E464DF" w:rsidRDefault="0013214B" w:rsidP="0013214B">
      <w:pPr>
        <w:pStyle w:val="ProductList-Body"/>
        <w:numPr>
          <w:ilvl w:val="0"/>
          <w:numId w:val="21"/>
        </w:numPr>
      </w:pPr>
      <w:r>
        <w:t xml:space="preserve">dokonać instalacji oprogramowania Dynamics CRM 2016 Server zamiast oprogramowania Dynamics 365 Server (wersja lokalna); </w:t>
      </w:r>
    </w:p>
    <w:p w14:paraId="4E0972C3" w14:textId="77777777" w:rsidR="0013214B" w:rsidRPr="00E464DF" w:rsidRDefault="0013214B" w:rsidP="0013214B">
      <w:pPr>
        <w:pStyle w:val="ProductList-Body"/>
        <w:numPr>
          <w:ilvl w:val="0"/>
          <w:numId w:val="21"/>
        </w:numPr>
      </w:pPr>
      <w:r>
        <w:t>zezwalać na uzyskiwanie dostępu do oprogramowania serwera wyłącznie użytkownikom i urządzeniom z przypisaną uprawniającą LS;</w:t>
      </w:r>
    </w:p>
    <w:p w14:paraId="5B848871" w14:textId="77777777" w:rsidR="0013214B" w:rsidRPr="00E464DF" w:rsidRDefault="0013214B" w:rsidP="0013214B">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13214B">
      <w:pPr>
        <w:pStyle w:val="ProductList-Body"/>
      </w:pPr>
    </w:p>
    <w:p w14:paraId="0DE7D854" w14:textId="77777777" w:rsidR="0013214B" w:rsidRPr="00E464DF" w:rsidRDefault="0013214B" w:rsidP="0013214B">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13214B">
      <w:pPr>
        <w:pStyle w:val="ProductList-Body"/>
        <w:ind w:left="180"/>
      </w:pPr>
      <w:r>
        <w:t>Klienci mający aktywne subskrypcje usługi Dynamics 365 Business Central mogą</w:t>
      </w:r>
    </w:p>
    <w:p w14:paraId="730C2FAF" w14:textId="77777777" w:rsidR="0013214B" w:rsidRPr="00E464DF" w:rsidRDefault="0013214B" w:rsidP="0013214B">
      <w:pPr>
        <w:pStyle w:val="ProductList-Body"/>
        <w:numPr>
          <w:ilvl w:val="0"/>
          <w:numId w:val="21"/>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13214B">
      <w:pPr>
        <w:pStyle w:val="ProductList-Body"/>
        <w:numPr>
          <w:ilvl w:val="0"/>
          <w:numId w:val="21"/>
        </w:numPr>
      </w:pPr>
      <w:r>
        <w:t>zezwalać na uzyskiwanie dostępu do oprogramowania serwera wyłącznie użytkownikom i urządzeniom z przypisaną uprawniającą LS;</w:t>
      </w:r>
    </w:p>
    <w:p w14:paraId="2B306D90" w14:textId="77777777" w:rsidR="0013214B" w:rsidRPr="00E464DF" w:rsidRDefault="0013214B" w:rsidP="0013214B">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13214B">
      <w:pPr>
        <w:pStyle w:val="ProductList-Body"/>
      </w:pPr>
    </w:p>
    <w:p w14:paraId="0F4D5602" w14:textId="77777777" w:rsidR="0013214B" w:rsidRPr="00E464DF" w:rsidRDefault="0013214B" w:rsidP="001A0550">
      <w:pPr>
        <w:pStyle w:val="ProductList-ClauseHeading"/>
        <w:keepNext w:val="0"/>
      </w:pPr>
      <w:r>
        <w:t>Rozwiązanie Microsoft Relationship Sales</w:t>
      </w:r>
    </w:p>
    <w:p w14:paraId="24E93C8E" w14:textId="77777777" w:rsidR="0013214B" w:rsidRPr="00E464DF" w:rsidRDefault="0013214B" w:rsidP="0013214B">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13214B">
      <w:pPr>
        <w:pStyle w:val="ProductList-Body"/>
      </w:pPr>
    </w:p>
    <w:p w14:paraId="76A1AE1B" w14:textId="77777777" w:rsidR="0013214B" w:rsidRPr="00E464DF" w:rsidRDefault="0013214B" w:rsidP="0013214B">
      <w:pPr>
        <w:pStyle w:val="ProductList-Body"/>
        <w:ind w:left="180"/>
      </w:pPr>
      <w:r>
        <w:rPr>
          <w:b/>
          <w:color w:val="0072C6"/>
        </w:rPr>
        <w:t>LinkedIn Sales Navigator</w:t>
      </w:r>
    </w:p>
    <w:p w14:paraId="33A12E28" w14:textId="77777777" w:rsidR="0013214B" w:rsidRPr="00E464DF" w:rsidRDefault="0013214B" w:rsidP="0013214B">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52" w:history="1">
        <w:r>
          <w:rPr>
            <w:rStyle w:val="Hyperlink"/>
          </w:rPr>
          <w:t>https://www.linkedin.com/legal/preview/user-</w:t>
        </w:r>
        <w:r>
          <w:rPr>
            <w:rStyle w:val="Hyperlink"/>
          </w:rPr>
          <w:lastRenderedPageBreak/>
          <w:t>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53"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54" w:history="1">
        <w:r>
          <w:rPr>
            <w:rStyle w:val="Hyperlink"/>
          </w:rPr>
          <w:t>https://business.linkedin.com/c/15/10/eu-scc</w:t>
        </w:r>
      </w:hyperlink>
      <w:r>
        <w:t xml:space="preserve">. </w:t>
      </w:r>
    </w:p>
    <w:p w14:paraId="4974812F" w14:textId="77777777" w:rsidR="0013214B" w:rsidRPr="00E464DF" w:rsidRDefault="0013214B" w:rsidP="0013214B">
      <w:pPr>
        <w:pStyle w:val="ProductList-Body"/>
      </w:pPr>
    </w:p>
    <w:p w14:paraId="158CBAF3" w14:textId="77777777" w:rsidR="0013214B" w:rsidRPr="00E464DF" w:rsidRDefault="0013214B" w:rsidP="001A0550">
      <w:pPr>
        <w:pStyle w:val="ProductList-ClauseHeading"/>
        <w:keepNext w:val="0"/>
      </w:pPr>
      <w:r>
        <w:t>Dynamics 365 Operations Order Lines</w:t>
      </w:r>
    </w:p>
    <w:p w14:paraId="52ECABB5" w14:textId="77777777" w:rsidR="0013214B" w:rsidRPr="00E464DF" w:rsidRDefault="0013214B" w:rsidP="001A0550">
      <w:pPr>
        <w:pStyle w:val="ProductList-Body"/>
      </w:pPr>
      <w:r>
        <w:t>Użytkownicy lub urządzenia nie muszą mieć LS, aby pośrednio (nie za pośrednictwem interfejsu użytkownika klienta) realizować typy transakcji określone w Podręczniku licencjonowania usługi Dynamics 365 (</w:t>
      </w:r>
      <w:hyperlink r:id="rId55"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1A0550">
      <w:pPr>
        <w:pStyle w:val="ProductList-Body"/>
        <w:tabs>
          <w:tab w:val="clear" w:pos="158"/>
          <w:tab w:val="left" w:pos="90"/>
          <w:tab w:val="left" w:pos="270"/>
        </w:tabs>
      </w:pPr>
    </w:p>
    <w:p w14:paraId="5290B250" w14:textId="77777777" w:rsidR="0013214B" w:rsidRPr="00E464DF" w:rsidRDefault="0013214B" w:rsidP="001A0550">
      <w:pPr>
        <w:pStyle w:val="ProductList-ClauseHeading"/>
        <w:keepNext w:val="0"/>
      </w:pPr>
      <w:r>
        <w:t>Usługa Dynamics 365 Customer Insights</w:t>
      </w:r>
    </w:p>
    <w:p w14:paraId="1415876C" w14:textId="77777777" w:rsidR="0013214B" w:rsidRPr="00E464DF" w:rsidRDefault="0013214B" w:rsidP="001A0550">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1A0550">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1A0550">
      <w:pPr>
        <w:pStyle w:val="ProductList-Body"/>
        <w:tabs>
          <w:tab w:val="clear" w:pos="158"/>
          <w:tab w:val="left" w:pos="90"/>
          <w:tab w:val="left" w:pos="270"/>
        </w:tabs>
        <w:ind w:left="360" w:hanging="360"/>
      </w:pPr>
    </w:p>
    <w:p w14:paraId="38A179C1" w14:textId="77777777" w:rsidR="0013214B" w:rsidRPr="00E464DF" w:rsidRDefault="0013214B" w:rsidP="001A0550">
      <w:pPr>
        <w:pStyle w:val="ProductList-ClauseHeading"/>
        <w:keepNext w:val="0"/>
        <w:tabs>
          <w:tab w:val="clear" w:pos="360"/>
          <w:tab w:val="left" w:pos="0"/>
        </w:tabs>
        <w:ind w:left="360" w:hanging="360"/>
      </w:pPr>
      <w:r>
        <w:t>Dynamics 365 Fraud Protection</w:t>
      </w:r>
    </w:p>
    <w:p w14:paraId="25C8AD64" w14:textId="77777777" w:rsidR="0013214B" w:rsidRPr="00E464DF" w:rsidRDefault="0013214B" w:rsidP="001A0550">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następującym dokumencie: [PODAĆ HIPERŁĄCZE].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p>
    <w:p w14:paraId="1EB0ABB9" w14:textId="77777777" w:rsidR="0013214B" w:rsidRPr="00E464DF" w:rsidRDefault="0013214B" w:rsidP="0013214B">
      <w:pPr>
        <w:pStyle w:val="ProductList-Body"/>
      </w:pPr>
    </w:p>
    <w:p w14:paraId="7AB89C3D" w14:textId="77777777" w:rsidR="0013214B" w:rsidRPr="00E464DF" w:rsidRDefault="0013214B" w:rsidP="0013214B">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13214B">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13214B">
      <w:pPr>
        <w:pStyle w:val="ProductList-Body"/>
        <w:tabs>
          <w:tab w:val="left" w:pos="90"/>
          <w:tab w:val="left" w:pos="270"/>
        </w:tabs>
        <w:ind w:left="518" w:hanging="360"/>
      </w:pPr>
    </w:p>
    <w:p w14:paraId="1A978DDC" w14:textId="1709CAB4" w:rsidR="00BF3CB3" w:rsidRPr="00931AE7" w:rsidRDefault="0013214B" w:rsidP="0013214B">
      <w:pPr>
        <w:pStyle w:val="ProductList-Body"/>
        <w:tabs>
          <w:tab w:val="clear" w:pos="158"/>
          <w:tab w:val="left" w:pos="90"/>
          <w:tab w:val="left" w:pos="270"/>
        </w:tabs>
        <w:ind w:left="518" w:hanging="360"/>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59" w:name="O365Services"/>
    <w:p w14:paraId="7BA41DF4"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60" w:name="_Toc23318856"/>
      <w:r>
        <w:t>Usługi Office 365</w:t>
      </w:r>
      <w:bookmarkEnd w:id="160"/>
    </w:p>
    <w:bookmarkEnd w:id="159"/>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0B3BDC92" w:rsidR="000E3993" w:rsidRPr="000F6A0E" w:rsidRDefault="000E3993" w:rsidP="000E3993">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61" w:name="CoreFeaturesforOffice365Services"/>
      <w:r>
        <w:rPr>
          <w:b/>
          <w:color w:val="00188F"/>
        </w:rPr>
        <w:t>Funkcje podstawowe usług Office 365</w:t>
      </w:r>
    </w:p>
    <w:bookmarkEnd w:id="161"/>
    <w:p w14:paraId="6CD2CC0F" w14:textId="7D0FEFFD" w:rsidR="009427A1" w:rsidRPr="000F6A0E" w:rsidRDefault="009427A1" w:rsidP="009427A1">
      <w:pPr>
        <w:pStyle w:val="ProductList-Body"/>
      </w:pPr>
      <w:r>
        <w:t xml:space="preserve">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w:t>
      </w:r>
      <w:r>
        <w:lastRenderedPageBreak/>
        <w:t>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C011BF">
      <w:pPr>
        <w:pStyle w:val="ProductList-Body"/>
        <w:tabs>
          <w:tab w:val="clear" w:pos="158"/>
          <w:tab w:val="left" w:pos="360"/>
        </w:tabs>
        <w:ind w:left="187"/>
      </w:pPr>
      <w:r>
        <w:rPr>
          <w:b/>
          <w:color w:val="0072C6"/>
        </w:rPr>
        <w:t>Portal administracyjny</w:t>
      </w:r>
    </w:p>
    <w:p w14:paraId="1026F256" w14:textId="5EB57B3C" w:rsidR="009427A1" w:rsidRPr="000F6A0E" w:rsidRDefault="009427A1" w:rsidP="00C011BF">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C011BF">
      <w:pPr>
        <w:pStyle w:val="ProductList-Body"/>
        <w:tabs>
          <w:tab w:val="clear" w:pos="158"/>
          <w:tab w:val="left" w:pos="180"/>
        </w:tabs>
      </w:pPr>
    </w:p>
    <w:p w14:paraId="1A231410" w14:textId="77777777" w:rsidR="002246F8" w:rsidRPr="000F6A0E" w:rsidRDefault="002246F8" w:rsidP="00C011BF">
      <w:pPr>
        <w:pStyle w:val="ProductList-ClauseHeading"/>
        <w:keepNext w:val="0"/>
      </w:pPr>
      <w:r>
        <w:t>Szyfrowanie usług za pomocą klucza szyfrowania</w:t>
      </w:r>
    </w:p>
    <w:p w14:paraId="4EC56AA0" w14:textId="77777777" w:rsidR="002246F8" w:rsidRPr="000F6A0E" w:rsidRDefault="002246F8" w:rsidP="00C011BF">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EF24F9">
      <w:pPr>
        <w:pStyle w:val="ProductList-Body"/>
        <w:tabs>
          <w:tab w:val="clear" w:pos="158"/>
          <w:tab w:val="left" w:pos="180"/>
        </w:tabs>
      </w:pPr>
    </w:p>
    <w:p w14:paraId="210A3FCF" w14:textId="77777777" w:rsidR="00C011BF" w:rsidRDefault="00C011BF" w:rsidP="00EF24F9">
      <w:pPr>
        <w:pStyle w:val="ProductList-Body"/>
        <w:tabs>
          <w:tab w:val="clear" w:pos="158"/>
          <w:tab w:val="left" w:pos="180"/>
        </w:tabs>
        <w:rPr>
          <w:b/>
          <w:color w:val="00188F"/>
        </w:rPr>
      </w:pPr>
      <w:r>
        <w:rPr>
          <w:b/>
          <w:color w:val="00188F"/>
        </w:rPr>
        <w:t>Cortana</w:t>
      </w:r>
    </w:p>
    <w:p w14:paraId="213E9A1B" w14:textId="77777777" w:rsidR="00C011BF" w:rsidRPr="0097265B" w:rsidRDefault="00C011BF" w:rsidP="00EF24F9">
      <w:pPr>
        <w:pStyle w:val="ProductList-Body"/>
        <w:tabs>
          <w:tab w:val="clear" w:pos="158"/>
          <w:tab w:val="left" w:pos="180"/>
        </w:tabs>
        <w:rPr>
          <w:bCs/>
        </w:rPr>
      </w:pPr>
      <w:r>
        <w:rPr>
          <w:bCs/>
        </w:rPr>
        <w:t>Usługi Cortana zintegrowane z Usługami Office 365 umożliwiają użytkownikom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460AA289" w14:textId="77777777" w:rsidR="00C011BF" w:rsidRPr="000F6A0E" w:rsidRDefault="00C011BF" w:rsidP="00EF24F9">
      <w:pPr>
        <w:pStyle w:val="ProductList-Body"/>
        <w:tabs>
          <w:tab w:val="clear" w:pos="158"/>
          <w:tab w:val="left" w:pos="180"/>
        </w:tabs>
      </w:pPr>
    </w:p>
    <w:p w14:paraId="590A02F0" w14:textId="77777777" w:rsidR="00F744AB" w:rsidRDefault="00F744AB" w:rsidP="00EF24F9">
      <w:pPr>
        <w:pStyle w:val="ProductList-Body"/>
        <w:tabs>
          <w:tab w:val="clear" w:pos="158"/>
          <w:tab w:val="left" w:pos="180"/>
        </w:tabs>
        <w:rPr>
          <w:b/>
          <w:color w:val="00188F"/>
        </w:rPr>
      </w:pPr>
      <w:r>
        <w:rPr>
          <w:b/>
          <w:color w:val="00188F"/>
        </w:rPr>
        <w:t>Microsoft Teams</w:t>
      </w:r>
    </w:p>
    <w:p w14:paraId="701F8B06" w14:textId="77777777" w:rsidR="00F744AB" w:rsidRDefault="00F744AB" w:rsidP="00EF24F9">
      <w:pPr>
        <w:pStyle w:val="ProductList-Body"/>
        <w:tabs>
          <w:tab w:val="clear" w:pos="158"/>
          <w:tab w:val="left" w:pos="360"/>
        </w:tabs>
      </w:pPr>
      <w:r>
        <w:rPr>
          <w:b/>
        </w:rPr>
        <w:t>Uwaga</w:t>
      </w:r>
      <w:r w:rsidRPr="00DA7D73">
        <w:rPr>
          <w:b/>
        </w:rPr>
        <w:t>.</w:t>
      </w:r>
      <w:r>
        <w:t xml:space="preserve"> 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05255D38" w14:textId="77777777" w:rsidR="00F744AB" w:rsidRDefault="00F744AB" w:rsidP="00EF24F9">
      <w:pPr>
        <w:pStyle w:val="ProductList-Body"/>
        <w:tabs>
          <w:tab w:val="clear" w:pos="158"/>
          <w:tab w:val="left" w:pos="180"/>
        </w:tabs>
      </w:pPr>
      <w:r>
        <w:rPr>
          <w:b/>
        </w:rPr>
        <w:t>Klienci z sektora ochrony zdrowia:</w:t>
      </w:r>
      <w:r>
        <w:rPr>
          <w:b/>
          <w:bCs/>
        </w:rPr>
        <w:t xml:space="preserve"> </w:t>
      </w: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0575E086" w14:textId="77777777" w:rsidR="00F744AB" w:rsidRPr="008E1D84" w:rsidRDefault="00F744AB" w:rsidP="00EF24F9">
      <w:pPr>
        <w:pStyle w:val="ProductList-Body"/>
        <w:tabs>
          <w:tab w:val="clear" w:pos="158"/>
          <w:tab w:val="left" w:pos="180"/>
        </w:tabs>
        <w:rPr>
          <w:b/>
          <w:color w:val="00188F"/>
        </w:rPr>
      </w:pPr>
      <w:r>
        <w:rPr>
          <w:b/>
          <w:bCs/>
        </w:rPr>
        <w:t>Ograniczenie dotyczące usługi Data Loss Prevention</w:t>
      </w:r>
      <w:r w:rsidRPr="00DA7D73">
        <w:rPr>
          <w:b/>
        </w:rPr>
        <w:t>:</w:t>
      </w:r>
      <w:r>
        <w:t xml:space="preserve"> Usługa Data Loss Prevention nie ma zastosowania do wiadomości Microsoft Teams wysyłanych lub odbieranych za pośrednictwem usług SMS ani ich nie blokuje.</w:t>
      </w:r>
    </w:p>
    <w:p w14:paraId="16332A7B" w14:textId="77777777" w:rsidR="00F744AB" w:rsidRPr="00AC2618" w:rsidRDefault="00F744AB" w:rsidP="00EF24F9">
      <w:pPr>
        <w:pStyle w:val="ProductList-Body"/>
        <w:tabs>
          <w:tab w:val="clear" w:pos="158"/>
          <w:tab w:val="left" w:pos="360"/>
        </w:tabs>
      </w:pPr>
    </w:p>
    <w:p w14:paraId="39A2D0C6" w14:textId="7BBA43CA" w:rsidR="001E589F" w:rsidRDefault="00F744AB" w:rsidP="00EF24F9">
      <w:pPr>
        <w:pStyle w:val="ProductList-Body"/>
        <w:tabs>
          <w:tab w:val="clear" w:pos="158"/>
          <w:tab w:val="left" w:pos="360"/>
        </w:tabs>
      </w:pPr>
      <w:r>
        <w:rPr>
          <w:b/>
          <w:color w:val="00188F"/>
        </w:rPr>
        <w:t xml:space="preserve">Wersje próbne: </w:t>
      </w:r>
      <w:r>
        <w:t>Wersja Próbna Microsoft Teams może być zainicjowana wyłącznie przez użytkownika końcowego. Klient nie może zainicjować Wersji Próbnej Microsoft Teams w imieniu użytkownika końcowego będącego pracownikiem.</w:t>
      </w:r>
    </w:p>
    <w:p w14:paraId="33C79C23" w14:textId="77777777" w:rsidR="00F744AB" w:rsidRPr="000F6A0E" w:rsidRDefault="00F744AB" w:rsidP="00EF24F9">
      <w:pPr>
        <w:pStyle w:val="ProductList-Body"/>
        <w:tabs>
          <w:tab w:val="clear" w:pos="158"/>
          <w:tab w:val="left" w:pos="360"/>
        </w:tabs>
      </w:pPr>
    </w:p>
    <w:p w14:paraId="7D96B4BC" w14:textId="77777777" w:rsidR="006A133B" w:rsidRPr="00EB48C9" w:rsidRDefault="006A133B" w:rsidP="00EF24F9">
      <w:pPr>
        <w:pStyle w:val="ProductList-Body"/>
        <w:rPr>
          <w:b/>
          <w:color w:val="00188F"/>
        </w:rPr>
      </w:pPr>
      <w:r>
        <w:rPr>
          <w:b/>
          <w:color w:val="00188F"/>
        </w:rPr>
        <w:t>Microsoft Threat Experts</w:t>
      </w:r>
    </w:p>
    <w:p w14:paraId="19A09526" w14:textId="77777777" w:rsidR="006A133B" w:rsidRDefault="006A133B" w:rsidP="00EF24F9">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77777777" w:rsidR="006A133B" w:rsidRDefault="006A133B" w:rsidP="00EF24F9">
      <w:pPr>
        <w:pStyle w:val="ProductList-Body"/>
        <w:rPr>
          <w:b/>
          <w:color w:val="00188F"/>
        </w:rPr>
      </w:pPr>
    </w:p>
    <w:p w14:paraId="30A69BDA" w14:textId="4B597CAE" w:rsidR="001E589F" w:rsidRPr="000F6A0E" w:rsidRDefault="001E589F" w:rsidP="00EF24F9">
      <w:pPr>
        <w:pStyle w:val="ProductList-Body"/>
      </w:pPr>
      <w:r>
        <w:rPr>
          <w:b/>
          <w:color w:val="00188F"/>
        </w:rPr>
        <w:t>Yammer</w:t>
      </w:r>
    </w:p>
    <w:p w14:paraId="254E59D7" w14:textId="33ECD5AD" w:rsidR="001E589F" w:rsidRPr="000F6A0E" w:rsidRDefault="001E589F" w:rsidP="00EF24F9">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62" w:name="AudioServices"/>
    <w:p w14:paraId="37314C75"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F54F2C">
      <w:pPr>
        <w:pStyle w:val="ProductList-Offering2Heading"/>
        <w:outlineLvl w:val="2"/>
      </w:pPr>
      <w:r>
        <w:tab/>
      </w:r>
      <w:bookmarkStart w:id="163" w:name="_Toc528174078"/>
      <w:bookmarkStart w:id="164" w:name="_Toc23318857"/>
      <w:r>
        <w:t>Usługi audio</w:t>
      </w:r>
      <w:bookmarkEnd w:id="163"/>
      <w:bookmarkEnd w:id="164"/>
    </w:p>
    <w:p w14:paraId="545C3F20" w14:textId="77777777" w:rsidR="00F54F2C" w:rsidRDefault="00F54F2C" w:rsidP="00F54F2C">
      <w:pPr>
        <w:pStyle w:val="ProductList-Offering1"/>
        <w:sectPr w:rsidR="00F54F2C"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62"/>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612CF1B4" w:rsidR="00F54F2C" w:rsidRDefault="00F54F2C" w:rsidP="00F54F2C">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1A0550">
      <w:pPr>
        <w:pStyle w:val="ProductList-Body"/>
        <w:keepNext/>
        <w:tabs>
          <w:tab w:val="clear" w:pos="158"/>
          <w:tab w:val="left" w:pos="360"/>
        </w:tabs>
        <w:ind w:left="187"/>
        <w:rPr>
          <w:b/>
          <w:color w:val="0072C6"/>
        </w:rPr>
      </w:pPr>
      <w:r>
        <w:rPr>
          <w:b/>
          <w:color w:val="0072C6"/>
        </w:rPr>
        <w:lastRenderedPageBreak/>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33AA31F" w:rsidR="00F54F2C" w:rsidRDefault="00F54F2C" w:rsidP="00F54F2C">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64BFE2C5" w14:textId="77777777" w:rsidR="008F2AA1" w:rsidRPr="003619D2" w:rsidRDefault="008F2AA1" w:rsidP="008F2AA1">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8F2AA1">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8" w:history="1">
        <w:r w:rsidR="00F54F2C">
          <w:rPr>
            <w:rStyle w:val="Hyperlink"/>
          </w:rPr>
          <w:t>http://go.microsoft.com/fwlink/?LinkId=690247</w:t>
        </w:r>
      </w:hyperlink>
      <w:r w:rsidR="00F54F2C">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65" w:name="ExchangeOnline"/>
      <w:bookmarkStart w:id="166" w:name="_Toc524436947"/>
      <w:bookmarkStart w:id="167" w:name="_Toc523239319"/>
      <w:bookmarkStart w:id="168" w:name="_Toc23318858"/>
      <w:r w:rsidRPr="00471179">
        <w:t>Exchange Online</w:t>
      </w:r>
      <w:bookmarkEnd w:id="165"/>
      <w:bookmarkEnd w:id="166"/>
      <w:bookmarkEnd w:id="167"/>
      <w:bookmarkEnd w:id="168"/>
    </w:p>
    <w:p w14:paraId="7F6D5ED6" w14:textId="77777777" w:rsidR="001A1BF4" w:rsidRPr="00471179" w:rsidRDefault="001A1BF4" w:rsidP="001A1BF4">
      <w:pPr>
        <w:pStyle w:val="ProductList-Offering1"/>
        <w:sectPr w:rsidR="001A1BF4" w:rsidRPr="00471179" w:rsidSect="00E275D6">
          <w:footerReference w:type="first" r:id="rId59"/>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7691B99E" w:rsidR="001A19E0" w:rsidRPr="000F6A0E"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1A0550">
      <w:pPr>
        <w:pStyle w:val="ProductList-Body"/>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0550">
      <w:pPr>
        <w:pStyle w:val="ProductList-Body"/>
        <w:keepNext/>
        <w:ind w:left="187"/>
      </w:pPr>
      <w:r>
        <w:rPr>
          <w:b/>
          <w:color w:val="0072C6"/>
        </w:rPr>
        <w:lastRenderedPageBreak/>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1A0550">
      <w:pPr>
        <w:pStyle w:val="ProductList-Body"/>
        <w:ind w:left="187"/>
      </w:pPr>
      <w:r>
        <w:rPr>
          <w:b/>
          <w:color w:val="0072C6"/>
        </w:rPr>
        <w:t>Zasady przechowywania danych</w:t>
      </w:r>
    </w:p>
    <w:p w14:paraId="0BFE11A8" w14:textId="021008B4" w:rsidR="001A19E0" w:rsidRPr="000F6A0E" w:rsidRDefault="001A19E0" w:rsidP="001A0550">
      <w:pPr>
        <w:pStyle w:val="ProductList-Body"/>
        <w:ind w:left="180"/>
      </w:pPr>
      <w:r>
        <w:t>Klient będzie mógł skonfigurować zasady archiwizacji i usuwania wiadomości e-mail.</w:t>
      </w:r>
    </w:p>
    <w:p w14:paraId="23E25D82" w14:textId="77777777" w:rsidR="001A19E0" w:rsidRPr="000F6A0E" w:rsidRDefault="001A19E0" w:rsidP="001A0550">
      <w:pPr>
        <w:pStyle w:val="ProductList-Body"/>
        <w:ind w:left="180"/>
      </w:pPr>
    </w:p>
    <w:p w14:paraId="42B509D2" w14:textId="77777777" w:rsidR="001A19E0" w:rsidRPr="000F6A0E" w:rsidRDefault="001A19E0" w:rsidP="001A0550">
      <w:pPr>
        <w:pStyle w:val="ProductList-Body"/>
        <w:ind w:left="187"/>
      </w:pPr>
      <w:r>
        <w:rPr>
          <w:b/>
          <w:color w:val="0072C6"/>
        </w:rPr>
        <w:t>Odzyskiwanie usuniętych elementów i skrzynek pocztowych</w:t>
      </w:r>
    </w:p>
    <w:p w14:paraId="5675E2E7" w14:textId="77777777" w:rsidR="00A66B12" w:rsidRPr="0044514B" w:rsidRDefault="00A66B12" w:rsidP="001A0550">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0550">
      <w:pPr>
        <w:pStyle w:val="ProductList-Body"/>
        <w:ind w:left="180"/>
      </w:pPr>
    </w:p>
    <w:p w14:paraId="4FCE47EA" w14:textId="77777777" w:rsidR="001A19E0" w:rsidRPr="000F6A0E" w:rsidRDefault="001A19E0" w:rsidP="001A0550">
      <w:pPr>
        <w:pStyle w:val="ProductList-Body"/>
        <w:ind w:left="180"/>
      </w:pPr>
      <w:r>
        <w:rPr>
          <w:b/>
          <w:color w:val="0072C6"/>
        </w:rPr>
        <w:t>Wyszukiwanie w więcej niż jednej skrzynce pocztowej</w:t>
      </w:r>
    </w:p>
    <w:p w14:paraId="442DBA42" w14:textId="37A9B852" w:rsidR="001A19E0" w:rsidRPr="000F6A0E" w:rsidRDefault="001A19E0" w:rsidP="001A0550">
      <w:pPr>
        <w:pStyle w:val="ProductList-Body"/>
        <w:ind w:left="180"/>
      </w:pPr>
      <w:r>
        <w:t>Klient będzie mógł wyszukiwać zawartość w wielu skrzynkach pocztowych w obrębie danej organizacji.</w:t>
      </w:r>
    </w:p>
    <w:p w14:paraId="6D60AB6B" w14:textId="77777777" w:rsidR="001A19E0" w:rsidRPr="000F6A0E" w:rsidRDefault="001A19E0" w:rsidP="001A0550">
      <w:pPr>
        <w:pStyle w:val="ProductList-Body"/>
        <w:ind w:left="180"/>
      </w:pPr>
    </w:p>
    <w:p w14:paraId="3467D71C" w14:textId="77777777" w:rsidR="001A19E0" w:rsidRPr="000F6A0E" w:rsidRDefault="001A19E0" w:rsidP="001A0550">
      <w:pPr>
        <w:pStyle w:val="ProductList-Body"/>
        <w:ind w:left="180"/>
      </w:pPr>
      <w:r>
        <w:rPr>
          <w:b/>
          <w:color w:val="0072C6"/>
        </w:rPr>
        <w:t>Kalendarz</w:t>
      </w:r>
    </w:p>
    <w:p w14:paraId="294F5C1B" w14:textId="0EB42AC3" w:rsidR="001A19E0" w:rsidRPr="000F6A0E" w:rsidRDefault="001A19E0" w:rsidP="001A055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0550">
      <w:pPr>
        <w:pStyle w:val="ProductList-Body"/>
        <w:ind w:left="180"/>
      </w:pPr>
    </w:p>
    <w:p w14:paraId="12646D9A" w14:textId="77777777" w:rsidR="001A19E0" w:rsidRPr="000F6A0E" w:rsidRDefault="001A19E0" w:rsidP="001A0550">
      <w:pPr>
        <w:pStyle w:val="ProductList-Body"/>
        <w:ind w:left="180"/>
      </w:pPr>
      <w:r>
        <w:rPr>
          <w:b/>
          <w:color w:val="0072C6"/>
        </w:rPr>
        <w:t>Kontakty</w:t>
      </w:r>
    </w:p>
    <w:p w14:paraId="648D4163" w14:textId="31CD581B" w:rsidR="001A19E0" w:rsidRPr="000F6A0E" w:rsidRDefault="001A19E0" w:rsidP="001A055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0550">
      <w:pPr>
        <w:pStyle w:val="ProductList-Body"/>
      </w:pPr>
    </w:p>
    <w:p w14:paraId="6B6C75C8" w14:textId="7E2B49EB" w:rsidR="00DC0A1F" w:rsidRPr="000F6A0E" w:rsidRDefault="00DC0A1F" w:rsidP="001A0550">
      <w:pPr>
        <w:pStyle w:val="ProductList-Body"/>
      </w:pPr>
      <w:r>
        <w:rPr>
          <w:b/>
          <w:color w:val="00188F"/>
        </w:rPr>
        <w:t>Podstawowe Funkcje usług Office 365 S — Exchange Online Archiving</w:t>
      </w:r>
    </w:p>
    <w:p w14:paraId="3AEF57B1" w14:textId="2698C0B4" w:rsidR="00DC0A1F" w:rsidRPr="000F6A0E" w:rsidRDefault="00DC0A1F" w:rsidP="001A0550">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1A0550">
      <w:pPr>
        <w:pStyle w:val="ProductList-Body"/>
      </w:pPr>
    </w:p>
    <w:p w14:paraId="40C43371" w14:textId="77777777" w:rsidR="00ED50E6" w:rsidRPr="000F6A0E" w:rsidRDefault="001A19E0" w:rsidP="001A0550">
      <w:pPr>
        <w:pStyle w:val="ProductList-Body"/>
        <w:ind w:left="187"/>
      </w:pPr>
      <w:r>
        <w:rPr>
          <w:b/>
          <w:color w:val="0072C6"/>
        </w:rPr>
        <w:t>Przechowywanie</w:t>
      </w:r>
    </w:p>
    <w:p w14:paraId="4D3B73EF" w14:textId="41F65D4D" w:rsidR="001A19E0" w:rsidRPr="000F6A0E" w:rsidRDefault="001A19E0" w:rsidP="001A0550">
      <w:pPr>
        <w:pStyle w:val="ProductList-Body"/>
        <w:ind w:left="180"/>
      </w:pPr>
      <w:r>
        <w:t>Klient będzie mógł umożliwić użytkownikowi końcowemu przechowywanie wiadomości e-mail.</w:t>
      </w:r>
    </w:p>
    <w:p w14:paraId="20F27813" w14:textId="77777777" w:rsidR="00ED50E6" w:rsidRPr="000F6A0E" w:rsidRDefault="00ED50E6" w:rsidP="001A0550">
      <w:pPr>
        <w:pStyle w:val="ProductList-Body"/>
        <w:ind w:left="180"/>
      </w:pPr>
    </w:p>
    <w:p w14:paraId="0586DAE4" w14:textId="77777777" w:rsidR="00ED50E6" w:rsidRPr="000F6A0E" w:rsidRDefault="001A19E0" w:rsidP="001A0550">
      <w:pPr>
        <w:pStyle w:val="ProductList-Body"/>
        <w:ind w:left="187"/>
      </w:pPr>
      <w:r>
        <w:rPr>
          <w:b/>
          <w:color w:val="0072C6"/>
        </w:rPr>
        <w:t>Zasady przechowywania danych</w:t>
      </w:r>
    </w:p>
    <w:p w14:paraId="7CDB87D7" w14:textId="52BB2945" w:rsidR="00640366" w:rsidRPr="000F6A0E" w:rsidRDefault="001A19E0" w:rsidP="001A0550">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1A0550">
      <w:pPr>
        <w:pStyle w:val="ProductList-Body"/>
        <w:ind w:left="180"/>
      </w:pPr>
    </w:p>
    <w:p w14:paraId="53518FF9" w14:textId="77777777" w:rsidR="00ED50E6" w:rsidRPr="000F6A0E" w:rsidRDefault="001A19E0" w:rsidP="001A0550">
      <w:pPr>
        <w:pStyle w:val="ProductList-Body"/>
        <w:ind w:left="187"/>
      </w:pPr>
      <w:r>
        <w:rPr>
          <w:b/>
          <w:color w:val="0072C6"/>
        </w:rPr>
        <w:t>Odzyskiwanie usuniętych elementów i skrzynek pocztowych</w:t>
      </w:r>
    </w:p>
    <w:p w14:paraId="0CF73227" w14:textId="7B0D2157" w:rsidR="001A19E0" w:rsidRPr="000F6A0E" w:rsidRDefault="001A19E0" w:rsidP="001A0550">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1A0550">
      <w:pPr>
        <w:pStyle w:val="ProductList-Body"/>
        <w:ind w:left="180"/>
      </w:pPr>
    </w:p>
    <w:p w14:paraId="32403BAC" w14:textId="77777777" w:rsidR="00ED50E6" w:rsidRPr="000F6A0E" w:rsidRDefault="001A19E0" w:rsidP="001A0550">
      <w:pPr>
        <w:pStyle w:val="ProductList-Body"/>
        <w:ind w:left="187"/>
      </w:pPr>
      <w:r>
        <w:rPr>
          <w:b/>
          <w:color w:val="0072C6"/>
        </w:rPr>
        <w:t>Wyszukiwanie w więcej niż jednej skrzynce pocztowej</w:t>
      </w:r>
    </w:p>
    <w:p w14:paraId="024BBD24" w14:textId="653E014F" w:rsidR="001A19E0" w:rsidRPr="000F6A0E" w:rsidRDefault="001A19E0" w:rsidP="001A0550">
      <w:pPr>
        <w:pStyle w:val="ProductList-Body"/>
        <w:ind w:left="180"/>
      </w:pPr>
      <w:r>
        <w:t>Klient będzie mógł wyszukiwać zawartość w wielu skrzynkach pocztowych w obrębie danej organizacji.</w:t>
      </w:r>
    </w:p>
    <w:p w14:paraId="2351983F" w14:textId="77777777" w:rsidR="00ED50E6" w:rsidRPr="000F6A0E" w:rsidRDefault="00ED50E6" w:rsidP="001A0550">
      <w:pPr>
        <w:pStyle w:val="ProductList-Body"/>
        <w:ind w:left="180"/>
      </w:pPr>
    </w:p>
    <w:p w14:paraId="448BE475" w14:textId="77777777" w:rsidR="00ED50E6" w:rsidRPr="000F6A0E" w:rsidRDefault="001A19E0" w:rsidP="001A0550">
      <w:pPr>
        <w:pStyle w:val="ProductList-Body"/>
        <w:ind w:left="180"/>
      </w:pPr>
      <w:r>
        <w:rPr>
          <w:b/>
          <w:color w:val="0072C6"/>
        </w:rPr>
        <w:t>Blokada prawna</w:t>
      </w:r>
    </w:p>
    <w:p w14:paraId="2EA3BFAF" w14:textId="45C83957" w:rsidR="001A19E0" w:rsidRPr="000F6A0E" w:rsidRDefault="001A19E0" w:rsidP="001A0550">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1A0550">
      <w:pPr>
        <w:pStyle w:val="ProductList-Body"/>
      </w:pPr>
    </w:p>
    <w:p w14:paraId="4ACEA0A4" w14:textId="60DB9570" w:rsidR="006523C8" w:rsidRPr="000F6A0E" w:rsidRDefault="006523C8" w:rsidP="001A0550">
      <w:pPr>
        <w:pStyle w:val="ProductList-Body"/>
        <w:ind w:left="180"/>
      </w:pPr>
      <w:r>
        <w:rPr>
          <w:b/>
          <w:color w:val="0072C6"/>
        </w:rPr>
        <w:t>Archiwizacja</w:t>
      </w:r>
    </w:p>
    <w:p w14:paraId="73F5962E" w14:textId="77777777" w:rsidR="006523C8" w:rsidRPr="000F6A0E" w:rsidRDefault="006523C8" w:rsidP="001A0550">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1A0550">
      <w:pPr>
        <w:pStyle w:val="ProductList-Body"/>
        <w:ind w:left="180"/>
      </w:pPr>
    </w:p>
    <w:p w14:paraId="2B0BFA2B" w14:textId="6300D19C" w:rsidR="006523C8" w:rsidRPr="000F6A0E" w:rsidRDefault="006523C8" w:rsidP="001A0550">
      <w:pPr>
        <w:pStyle w:val="ProductList-Body"/>
        <w:ind w:left="180"/>
      </w:pPr>
      <w:r>
        <w:rPr>
          <w:b/>
          <w:color w:val="0072C6"/>
        </w:rPr>
        <w:t>Archiwizacja dla systemu Exchange Server</w:t>
      </w:r>
    </w:p>
    <w:p w14:paraId="05891E4A" w14:textId="77777777" w:rsidR="006523C8" w:rsidRPr="000F6A0E" w:rsidRDefault="006523C8" w:rsidP="001A0550">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1A0550">
      <w:pPr>
        <w:pStyle w:val="ProductList-Body"/>
        <w:ind w:left="180"/>
      </w:pPr>
    </w:p>
    <w:p w14:paraId="6EBDABBC" w14:textId="77777777" w:rsidR="008A272F" w:rsidRDefault="008A272F" w:rsidP="001A0550">
      <w:pPr>
        <w:pStyle w:val="ProductList-ClauseHeading"/>
        <w:keepNext w:val="0"/>
      </w:pPr>
      <w:r>
        <w:t>Smartfony i tablety</w:t>
      </w:r>
    </w:p>
    <w:p w14:paraId="7CCA5A1F" w14:textId="162D67F1" w:rsidR="003D7052" w:rsidRPr="003A1DB6" w:rsidRDefault="008A272F" w:rsidP="001A0550">
      <w:pPr>
        <w:pStyle w:val="ProductList-Body"/>
      </w:pPr>
      <w:r>
        <w:t>Każdy użytkownik, do którego Klient przypisuje LS na Użytkownika dla usługi Exchange Online, może (i) używać usług Microsoft Outlook dla urządzeń przenośnych w celach komercyjnych oraz (ii) zarejestrować się w usługach Microsoft Outlook za pomocą identyfikatora swojej organizacji na maksymalnie pięciu smartfonach i pięciu tabletach</w:t>
      </w:r>
      <w:r w:rsidR="003D7052">
        <w:t xml:space="preserve">.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60"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69" w:name="_Hlk486589626"/>
    </w:p>
    <w:bookmarkEnd w:id="169"/>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70" w:name="O365Applications"/>
    <w:p w14:paraId="67915B5A"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71" w:name="_Toc524436948"/>
      <w:bookmarkStart w:id="172" w:name="_Toc523239320"/>
      <w:bookmarkStart w:id="173" w:name="_Toc23318859"/>
      <w:r w:rsidRPr="00471179">
        <w:t>Aplikacje Office 365</w:t>
      </w:r>
      <w:bookmarkEnd w:id="170"/>
      <w:bookmarkEnd w:id="171"/>
      <w:bookmarkEnd w:id="172"/>
      <w:bookmarkEnd w:id="173"/>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4606D62" w14:textId="77777777" w:rsidR="0013214B" w:rsidRPr="00E464DF" w:rsidRDefault="0013214B" w:rsidP="0013214B">
      <w:pPr>
        <w:pStyle w:val="ProductList-Body"/>
        <w:numPr>
          <w:ilvl w:val="0"/>
          <w:numId w:val="17"/>
        </w:numPr>
        <w:ind w:left="450" w:hanging="270"/>
      </w:pPr>
      <w:bookmarkStart w:id="174" w:name="_Hlk20325205"/>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Wielodostępnego. Lista uprawnionych partnerów hostingu wielodostępnego i dodatkowe wymagania dotyczące wdrożenia znajdują się na stronie </w:t>
      </w:r>
      <w:hyperlink r:id="rId61" w:history="1">
        <w:r>
          <w:rPr>
            <w:rStyle w:val="Hyperlink"/>
          </w:rPr>
          <w:t>www.office.com/sca</w:t>
        </w:r>
      </w:hyperlink>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 oraz</w:t>
      </w:r>
    </w:p>
    <w:bookmarkEnd w:id="174"/>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7CA52160" w14:textId="77777777" w:rsidR="008A272F" w:rsidRDefault="008A272F" w:rsidP="008A272F">
      <w:pPr>
        <w:pStyle w:val="ProductList-ClauseHeading"/>
      </w:pPr>
      <w:r>
        <w:t>Smartfony i tablety</w:t>
      </w:r>
    </w:p>
    <w:p w14:paraId="2270D851" w14:textId="34161554" w:rsidR="001A1BF4" w:rsidRDefault="008A272F" w:rsidP="001A1BF4">
      <w:pPr>
        <w:pStyle w:val="ProductList-Body"/>
      </w:pPr>
      <w:r>
        <w:t xml:space="preserve">Każdy użytkownik, do którego Klient przypisuje LS na Użytkownika dla usługi </w:t>
      </w:r>
      <w:r w:rsidR="00050259" w:rsidRPr="00215CC3">
        <w:t>Office 365 Business o</w:t>
      </w:r>
      <w:r w:rsidR="00050259">
        <w:t>r</w:t>
      </w:r>
      <w:r w:rsidR="00050259" w:rsidRPr="00215CC3">
        <w:t xml:space="preserve"> Office 365 ProPlus</w:t>
      </w:r>
      <w:r>
        <w:t xml:space="preserve">, może (i) używać usług Microsoft </w:t>
      </w:r>
      <w:r w:rsidR="00590623" w:rsidRPr="00215CC3">
        <w:t>Office</w:t>
      </w:r>
      <w:r>
        <w:t xml:space="preserve"> dla urządzeń przenośnych w celach komercyjnych oraz (ii) zarejestrować się w usługach Microsoft </w:t>
      </w:r>
      <w:r w:rsidR="00590623" w:rsidRPr="00215CC3">
        <w:t>Office</w:t>
      </w:r>
      <w:r>
        <w:t xml:space="preserve"> za pomocą identyfikatora swojej organizacji na maksymalnie pięciu smartfonach i pięciu tabletach. </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740D3AD6" w14:textId="77777777" w:rsidR="00FB33CD" w:rsidRPr="00FC409E" w:rsidRDefault="00FB33CD" w:rsidP="00FB33CD">
      <w:pPr>
        <w:pStyle w:val="ProductList-Body"/>
        <w:ind w:left="180"/>
        <w:rPr>
          <w:b/>
          <w:color w:val="0072C6"/>
        </w:rPr>
      </w:pPr>
      <w:r>
        <w:rPr>
          <w:b/>
          <w:color w:val="0072C6"/>
        </w:rPr>
        <w:t>Office Online Server</w:t>
      </w:r>
    </w:p>
    <w:p w14:paraId="18723A8B" w14:textId="42993F73" w:rsidR="0013214B" w:rsidRPr="00E464DF" w:rsidRDefault="00FB33CD" w:rsidP="00FB33CD">
      <w:pPr>
        <w:pStyle w:val="ProductList-Body"/>
        <w:ind w:left="180"/>
      </w:pPr>
      <w:r>
        <w:t xml:space="preserve">W przypadku każdej subskrypcji usług Office 365 ProPlus Klient może zainstalować dowolną liczbę kopii oprogramowania Office Online Server na dowolnym Serwerze, z którego może korzystać Klient. </w:t>
      </w:r>
      <w:bookmarkStart w:id="175"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62" w:history="1">
        <w:r>
          <w:rPr>
            <w:rStyle w:val="Hyperlink"/>
          </w:rPr>
          <w:t>Postanowieniach dotyczących Produktów</w:t>
        </w:r>
      </w:hyperlink>
      <w:r>
        <w:t xml:space="preserve">. </w:t>
      </w:r>
      <w:bookmarkEnd w:id="175"/>
      <w:r>
        <w:t xml:space="preserve">Każdy użytkownik usługi Office 365 ProPlus ma także prawo używać oprogramowania Office Online Server. To postanowienie nie dotyczy Klientów korzystających z tego Produktu na podstawie postanowień </w:t>
      </w:r>
      <w:r>
        <w:lastRenderedPageBreak/>
        <w:t>Umowy Microsoft Online Subscription, Microsoft Cloud Agreement lub innej umowy zawartej przez Klienta z Microsoft, obejmującej wyłącznie Usługi Online</w:t>
      </w:r>
      <w:r w:rsidR="0013214B">
        <w:t>.</w:t>
      </w:r>
    </w:p>
    <w:p w14:paraId="4E6A83A8"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3D65CD">
      <w:pPr>
        <w:pStyle w:val="ProductList-Offering2Heading"/>
        <w:keepNext/>
        <w:outlineLvl w:val="2"/>
      </w:pPr>
      <w:r>
        <w:tab/>
      </w:r>
      <w:bookmarkStart w:id="176" w:name="_Toc23318860"/>
      <w:r>
        <w:t xml:space="preserve">Office </w:t>
      </w:r>
      <w:r w:rsidR="000A26C9">
        <w:t>for the web</w:t>
      </w:r>
      <w:bookmarkEnd w:id="176"/>
    </w:p>
    <w:p w14:paraId="24A45D55" w14:textId="77777777" w:rsidR="00D7478E" w:rsidRPr="000F6A0E" w:rsidRDefault="00D7478E" w:rsidP="00D7478E">
      <w:pPr>
        <w:pStyle w:val="ProductList-Body"/>
      </w:pPr>
      <w:r>
        <w:rPr>
          <w:b/>
          <w:color w:val="00188F"/>
        </w:rPr>
        <w:t>Funkcje podstawowe usług Office 365</w:t>
      </w:r>
    </w:p>
    <w:p w14:paraId="5ACD3DD6" w14:textId="77777777" w:rsidR="000A26C9" w:rsidRDefault="000A26C9" w:rsidP="000A26C9">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EF1136">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1BE16B8" w:rsidR="00976EB6" w:rsidRPr="000F6A0E" w:rsidRDefault="000A26C9" w:rsidP="00976EB6">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77" w:name="_Toc23318861"/>
      <w:r>
        <w:t>OneDrive dla Firm</w:t>
      </w:r>
      <w:bookmarkEnd w:id="177"/>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653468" w:rsidP="00F5731B">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247DBF">
      <w:pPr>
        <w:pStyle w:val="ProductList-Offering2Heading"/>
        <w:outlineLvl w:val="2"/>
      </w:pPr>
      <w:r>
        <w:tab/>
      </w:r>
      <w:bookmarkStart w:id="178" w:name="_Toc6563833"/>
      <w:bookmarkStart w:id="179" w:name="_Toc21617054"/>
      <w:bookmarkStart w:id="180" w:name="_Toc23318862"/>
      <w:bookmarkStart w:id="181" w:name="ProjectOnline"/>
      <w:r>
        <w:t>Project</w:t>
      </w:r>
      <w:bookmarkEnd w:id="178"/>
      <w:bookmarkEnd w:id="179"/>
      <w:bookmarkEnd w:id="180"/>
    </w:p>
    <w:bookmarkEnd w:id="181"/>
    <w:p w14:paraId="75C4BD2D" w14:textId="77777777" w:rsidR="00247DBF" w:rsidRDefault="00247DBF" w:rsidP="00247DBF">
      <w:pPr>
        <w:pStyle w:val="ProductList-Offering1"/>
        <w:sectPr w:rsidR="00247DBF"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179A5D4A" w14:textId="77777777" w:rsidR="00247DBF" w:rsidRDefault="00247DBF" w:rsidP="00247DBF">
      <w:pPr>
        <w:pStyle w:val="ProductList-Body"/>
        <w:rPr>
          <w:rFonts w:asciiTheme="majorHAnsi" w:hAnsiTheme="majorHAnsi"/>
          <w:sz w:val="16"/>
          <w:szCs w:val="16"/>
        </w:rPr>
      </w:pPr>
      <w:r>
        <w:rPr>
          <w:rFonts w:asciiTheme="majorHAnsi" w:hAnsiTheme="majorHAnsi"/>
          <w:sz w:val="16"/>
          <w:szCs w:val="16"/>
        </w:rPr>
        <w:t>Project Online Essentials</w:t>
      </w:r>
    </w:p>
    <w:p w14:paraId="17F98FC4" w14:textId="77777777" w:rsidR="00247DBF" w:rsidRDefault="00247DBF" w:rsidP="00247DBF">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247DBF">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247DBF">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247DBF">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247DBF">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247DBF">
      <w:pPr>
        <w:pStyle w:val="ProductList-Body"/>
        <w:rPr>
          <w:b/>
          <w:color w:val="00188F"/>
        </w:rPr>
      </w:pPr>
      <w:r>
        <w:rPr>
          <w:b/>
          <w:color w:val="00188F"/>
        </w:rPr>
        <w:t>Prawa do instalacji i używania aplikacji Project</w:t>
      </w:r>
    </w:p>
    <w:p w14:paraId="15D804B1" w14:textId="77777777" w:rsidR="00247DBF" w:rsidRDefault="00247DBF" w:rsidP="00247DBF">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247DBF">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67334B30" w14:textId="77777777" w:rsidR="00247DBF" w:rsidRDefault="00247DBF" w:rsidP="00247DBF">
      <w:pPr>
        <w:pStyle w:val="ProductList-Body"/>
        <w:numPr>
          <w:ilvl w:val="0"/>
          <w:numId w:val="16"/>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Wielodostępnego. Lista uprawnionych partnerów hostingu wielodostępnego i dodatkowe wymagania dotyczące wdrożenia znajdują się na stronie </w:t>
      </w:r>
      <w:hyperlink r:id="rId65" w:history="1">
        <w:r>
          <w:rPr>
            <w:rStyle w:val="Hyperlink"/>
          </w:rPr>
          <w:t>www.office.com/sca</w:t>
        </w:r>
      </w:hyperlink>
      <w:r>
        <w:t>; oraz</w:t>
      </w:r>
    </w:p>
    <w:p w14:paraId="35D86926" w14:textId="77777777" w:rsidR="00247DBF" w:rsidRDefault="00247DBF" w:rsidP="00247DBF">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247DBF">
      <w:pPr>
        <w:pStyle w:val="ProductList-Body"/>
        <w:rPr>
          <w:rFonts w:asciiTheme="majorHAnsi" w:hAnsiTheme="majorHAnsi"/>
          <w:sz w:val="16"/>
          <w:szCs w:val="16"/>
        </w:rPr>
      </w:pPr>
    </w:p>
    <w:p w14:paraId="12C8B494" w14:textId="77777777" w:rsidR="00247DBF" w:rsidRPr="005108F0" w:rsidRDefault="00247DBF" w:rsidP="00247DBF">
      <w:pPr>
        <w:pStyle w:val="ProductList-Body"/>
        <w:rPr>
          <w:b/>
          <w:color w:val="00188F"/>
        </w:rPr>
      </w:pPr>
      <w:r>
        <w:rPr>
          <w:b/>
          <w:color w:val="00188F"/>
        </w:rPr>
        <w:t>Używanie funkcji SharePoint Online</w:t>
      </w:r>
    </w:p>
    <w:p w14:paraId="2F5F8CA7" w14:textId="38C43A87" w:rsidR="003D7052" w:rsidRDefault="00247DBF" w:rsidP="00247DBF">
      <w:pPr>
        <w:pStyle w:val="ProductList-Body"/>
      </w:pPr>
      <w:r>
        <w:t>Uprawnienia do używania funkcji SharePoint Online zapewniane w ramach LS na Użytkownika dla usługi Project Plan 3 lub Plan 5 są ograniczone do przechowywania i uzyskiwania dostępu do danych na potrzeby usług Project Online</w:t>
      </w:r>
      <w:r w:rsidR="003D7052">
        <w:t>.</w:t>
      </w:r>
    </w:p>
    <w:p w14:paraId="475530CA"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1A1BF4">
      <w:pPr>
        <w:pStyle w:val="ProductList-Offering2Heading"/>
        <w:outlineLvl w:val="2"/>
      </w:pPr>
      <w:r>
        <w:tab/>
      </w:r>
      <w:bookmarkStart w:id="182" w:name="_Toc524436952"/>
      <w:bookmarkStart w:id="183" w:name="_Toc523239324"/>
      <w:bookmarkStart w:id="184" w:name="_Toc23318863"/>
      <w:r w:rsidRPr="00471179">
        <w:t>SharePoint Online</w:t>
      </w:r>
      <w:bookmarkEnd w:id="182"/>
      <w:bookmarkEnd w:id="183"/>
      <w:bookmarkEnd w:id="184"/>
    </w:p>
    <w:p w14:paraId="5E7FCBC4" w14:textId="77777777" w:rsidR="001A1BF4" w:rsidRPr="00471179" w:rsidRDefault="001A1BF4" w:rsidP="001A1BF4">
      <w:pPr>
        <w:pStyle w:val="ProductList-Offering1"/>
        <w:ind w:left="0"/>
        <w:sectPr w:rsidR="001A1BF4" w:rsidRPr="00471179"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EFF1C34" w:rsidR="00D7478E" w:rsidRPr="000F6A0E"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1A0550">
      <w:pPr>
        <w:pStyle w:val="ProductList-Body"/>
        <w:keepNext/>
        <w:tabs>
          <w:tab w:val="clear" w:pos="158"/>
          <w:tab w:val="left" w:pos="180"/>
        </w:tabs>
        <w:ind w:left="187"/>
      </w:pPr>
      <w:r>
        <w:rPr>
          <w:b/>
          <w:color w:val="0072C6"/>
        </w:rPr>
        <w:lastRenderedPageBreak/>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1A0550">
      <w:pPr>
        <w:pStyle w:val="ProductList-Body"/>
        <w:tabs>
          <w:tab w:val="clear" w:pos="158"/>
          <w:tab w:val="left" w:pos="180"/>
        </w:tabs>
      </w:pPr>
      <w:r>
        <w:rPr>
          <w:b/>
          <w:color w:val="00188F"/>
        </w:rPr>
        <w:t>LS na dodatki Storage</w:t>
      </w:r>
    </w:p>
    <w:p w14:paraId="734FFA4B" w14:textId="3A029DAC" w:rsidR="001A19E0" w:rsidRPr="000F6A0E" w:rsidRDefault="001A19E0" w:rsidP="001A0550">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85" w:name="OtherOnlineServices"/>
    <w:p w14:paraId="2A3D84E2" w14:textId="77777777" w:rsidR="00B64C49" w:rsidRPr="000F6A0E" w:rsidRDefault="00B64C49" w:rsidP="001A0550">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F2AA067" w14:textId="77777777" w:rsidR="00BF3CB3" w:rsidRDefault="00F54F2C" w:rsidP="001A0550">
      <w:pPr>
        <w:pStyle w:val="ProductList-Offering2Heading"/>
        <w:outlineLvl w:val="2"/>
      </w:pPr>
      <w:r>
        <w:tab/>
      </w:r>
      <w:bookmarkStart w:id="186" w:name="Stream"/>
      <w:bookmarkStart w:id="187" w:name="_Toc528174085"/>
      <w:bookmarkStart w:id="188" w:name="_Toc8395047"/>
      <w:bookmarkStart w:id="189" w:name="_Toc6563835"/>
      <w:bookmarkStart w:id="190" w:name="_Toc8749048"/>
      <w:bookmarkStart w:id="191" w:name="_Toc23318864"/>
      <w:r w:rsidR="00BF3CB3">
        <w:t>Microsoft Stream</w:t>
      </w:r>
      <w:bookmarkEnd w:id="186"/>
      <w:bookmarkEnd w:id="187"/>
      <w:bookmarkEnd w:id="188"/>
      <w:bookmarkEnd w:id="189"/>
      <w:bookmarkEnd w:id="190"/>
      <w:bookmarkEnd w:id="191"/>
    </w:p>
    <w:p w14:paraId="61587552" w14:textId="77777777" w:rsidR="00BF3CB3" w:rsidRDefault="00BF3CB3" w:rsidP="001A0550">
      <w:pPr>
        <w:pStyle w:val="ProductList-Body"/>
        <w:tabs>
          <w:tab w:val="clear" w:pos="158"/>
          <w:tab w:val="left" w:pos="360"/>
        </w:tabs>
        <w:rPr>
          <w:b/>
          <w:color w:val="00188F"/>
        </w:rPr>
      </w:pPr>
      <w:r>
        <w:rPr>
          <w:b/>
          <w:color w:val="00188F"/>
        </w:rPr>
        <w:t>Uwagi</w:t>
      </w:r>
    </w:p>
    <w:p w14:paraId="1999A5D4" w14:textId="77777777" w:rsidR="00BF3CB3" w:rsidRDefault="00BF3CB3" w:rsidP="001A0550">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367B8418" w14:textId="77777777" w:rsidR="00BF3CB3" w:rsidRDefault="00BF3CB3" w:rsidP="001A0550">
      <w:pPr>
        <w:pStyle w:val="ProductList-Body"/>
      </w:pPr>
    </w:p>
    <w:p w14:paraId="3B874A89" w14:textId="77777777" w:rsidR="00BF3CB3" w:rsidRDefault="00BF3CB3" w:rsidP="001A0550">
      <w:pPr>
        <w:pStyle w:val="ProductList-Body"/>
        <w:tabs>
          <w:tab w:val="clear" w:pos="158"/>
          <w:tab w:val="left" w:pos="360"/>
        </w:tabs>
        <w:rPr>
          <w:b/>
          <w:color w:val="00188F"/>
        </w:rPr>
      </w:pPr>
      <w:r>
        <w:rPr>
          <w:b/>
          <w:color w:val="00188F"/>
        </w:rPr>
        <w:t>Wydarzenia na żywo w usłudze Stream</w:t>
      </w:r>
    </w:p>
    <w:p w14:paraId="50433DFD" w14:textId="77777777" w:rsidR="00BF3CB3" w:rsidRDefault="00BF3CB3" w:rsidP="001A0550">
      <w:pPr>
        <w:pStyle w:val="ProductList-Body"/>
      </w:pPr>
      <w:r>
        <w:t>Wydarzenia na żywo w usłudze Stream podlegają następującym postanowieniom:</w:t>
      </w:r>
    </w:p>
    <w:p w14:paraId="3EADF30B" w14:textId="77777777" w:rsidR="00BF3CB3" w:rsidRDefault="00BF3CB3" w:rsidP="001A0550">
      <w:pPr>
        <w:pStyle w:val="ProductList-Bullet"/>
        <w:numPr>
          <w:ilvl w:val="0"/>
          <w:numId w:val="68"/>
        </w:numPr>
      </w:pPr>
      <w:r>
        <w:t>Wydarzenia na żywo w usłudze Stream nie mogą trwać dłużej niż cztery (4) godziny;</w:t>
      </w:r>
    </w:p>
    <w:p w14:paraId="3251C88F" w14:textId="77777777" w:rsidR="00BF3CB3" w:rsidRDefault="00BF3CB3" w:rsidP="001A0550">
      <w:pPr>
        <w:pStyle w:val="ProductList-Bullet"/>
        <w:numPr>
          <w:ilvl w:val="0"/>
          <w:numId w:val="68"/>
        </w:numPr>
      </w:pPr>
      <w:r>
        <w:t>Liczba uczestników wydarzeń na żywo w usłudze Stream nie może przekraczać 10 tys.; oraz</w:t>
      </w:r>
    </w:p>
    <w:p w14:paraId="38772F80" w14:textId="425E3C7F" w:rsidR="00F54F2C" w:rsidRDefault="00BF3CB3" w:rsidP="001A0550">
      <w:pPr>
        <w:pStyle w:val="ProductList-Bullet"/>
        <w:numPr>
          <w:ilvl w:val="0"/>
          <w:numId w:val="68"/>
        </w:numPr>
      </w:pPr>
      <w:r>
        <w:t>Liczba wydarzeń na żywo w usłudze Stream jest w dowolnym momencie ograniczona do piętnastu (15) na klienta.</w:t>
      </w:r>
    </w:p>
    <w:p w14:paraId="151FA13B" w14:textId="77777777" w:rsidR="00B64C49" w:rsidRPr="000F6A0E" w:rsidRDefault="00653468" w:rsidP="001A0550">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1A0550">
      <w:pPr>
        <w:pStyle w:val="ProductList-OfferingGroupHeading"/>
        <w:outlineLvl w:val="1"/>
      </w:pPr>
      <w:bookmarkStart w:id="192" w:name="_Toc23318865"/>
      <w:r>
        <w:t>Inne Usługi Online</w:t>
      </w:r>
      <w:bookmarkEnd w:id="185"/>
      <w:bookmarkEnd w:id="192"/>
    </w:p>
    <w:p w14:paraId="63153F18" w14:textId="77777777" w:rsidR="007253C7" w:rsidRPr="007253C7" w:rsidRDefault="007253C7" w:rsidP="001A0550">
      <w:pPr>
        <w:pStyle w:val="ProductList-Offering2Heading"/>
        <w:outlineLvl w:val="2"/>
        <w:rPr>
          <w:lang w:val="sv-SE"/>
        </w:rPr>
      </w:pPr>
      <w:bookmarkStart w:id="193" w:name="MicrosoftLearning"/>
      <w:r>
        <w:tab/>
      </w:r>
      <w:bookmarkStart w:id="194" w:name="_Toc3111583"/>
      <w:bookmarkStart w:id="195" w:name="_Toc794198"/>
      <w:bookmarkStart w:id="196" w:name="_Toc23318866"/>
      <w:bookmarkStart w:id="197" w:name="BingMaps"/>
      <w:r w:rsidRPr="007253C7">
        <w:rPr>
          <w:lang w:val="sv-SE"/>
        </w:rPr>
        <w:t>Usługa Bing Maps Mobile Asset Management Platform</w:t>
      </w:r>
      <w:bookmarkEnd w:id="194"/>
      <w:bookmarkEnd w:id="195"/>
      <w:bookmarkEnd w:id="196"/>
    </w:p>
    <w:bookmarkEnd w:id="197"/>
    <w:p w14:paraId="41226871" w14:textId="77777777" w:rsidR="007253C7" w:rsidRPr="007253C7" w:rsidRDefault="007253C7" w:rsidP="001A0550">
      <w:pPr>
        <w:pStyle w:val="ProductList-Body"/>
        <w:rPr>
          <w:lang w:val="sv-SE"/>
        </w:rPr>
      </w:pPr>
      <w:r w:rsidRPr="007253C7">
        <w:rPr>
          <w:b/>
          <w:color w:val="00188F"/>
          <w:lang w:val="sv-SE"/>
        </w:rPr>
        <w:t>LS na Usługę</w:t>
      </w:r>
    </w:p>
    <w:p w14:paraId="600D8008" w14:textId="77777777" w:rsidR="007253C7" w:rsidRPr="00931AE7" w:rsidRDefault="007253C7" w:rsidP="001A0550">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FA60B4">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FA60B4">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FA60B4">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FA60B4">
      <w:pPr>
        <w:pStyle w:val="ProductList-Body"/>
      </w:pPr>
    </w:p>
    <w:p w14:paraId="7F218658" w14:textId="77777777" w:rsidR="007253C7" w:rsidRPr="00931AE7" w:rsidRDefault="007253C7" w:rsidP="00FA60B4">
      <w:pPr>
        <w:pStyle w:val="ProductList-Body"/>
      </w:pPr>
      <w:r>
        <w:rPr>
          <w:b/>
          <w:color w:val="00188F"/>
        </w:rPr>
        <w:t>Interfejsy API usługi Bing Maps</w:t>
      </w:r>
    </w:p>
    <w:p w14:paraId="442BD508" w14:textId="77777777" w:rsidR="007253C7" w:rsidRPr="00931AE7" w:rsidRDefault="007253C7" w:rsidP="00FA60B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8" w:history="1">
        <w:r>
          <w:rPr>
            <w:rStyle w:val="Hyperlink"/>
          </w:rPr>
          <w:t>https://aka.ms/bingmapsplatformapistou</w:t>
        </w:r>
      </w:hyperlink>
      <w:r>
        <w:t xml:space="preserve"> i </w:t>
      </w:r>
      <w:hyperlink r:id="rId69" w:history="1">
        <w:r>
          <w:rPr>
            <w:rStyle w:val="Hyperlink"/>
          </w:rPr>
          <w:t>https://aka.ms/bingmapsplatformsdks/</w:t>
        </w:r>
      </w:hyperlink>
      <w:r>
        <w:t>.</w:t>
      </w:r>
    </w:p>
    <w:p w14:paraId="60985F82" w14:textId="77777777" w:rsidR="007253C7" w:rsidRPr="00931AE7" w:rsidRDefault="007253C7" w:rsidP="00FA60B4">
      <w:pPr>
        <w:pStyle w:val="ProductList-Body"/>
      </w:pPr>
    </w:p>
    <w:p w14:paraId="5094E2A1" w14:textId="77777777" w:rsidR="007253C7" w:rsidRPr="00931AE7" w:rsidRDefault="007253C7" w:rsidP="00FA60B4">
      <w:pPr>
        <w:pStyle w:val="ProductList-Body"/>
      </w:pPr>
      <w:r>
        <w:rPr>
          <w:b/>
          <w:color w:val="00188F"/>
        </w:rPr>
        <w:t>Ochrona prywatności w usłudze Bing Maps</w:t>
      </w:r>
    </w:p>
    <w:p w14:paraId="7AC7239C" w14:textId="77777777" w:rsidR="007253C7" w:rsidRPr="00931AE7" w:rsidRDefault="007253C7" w:rsidP="00FA60B4">
      <w:pPr>
        <w:pStyle w:val="ProductList-Body"/>
      </w:pPr>
      <w:r>
        <w:t xml:space="preserve">Oświadczenie o ochronie prywatności Microsoft (dostępne pod adresem: </w:t>
      </w:r>
      <w:hyperlink r:id="rId70"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653468" w:rsidP="00FA60B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FA60B4">
      <w:pPr>
        <w:pStyle w:val="ProductList-Offering2Heading"/>
        <w:outlineLvl w:val="2"/>
      </w:pPr>
      <w:r>
        <w:tab/>
      </w:r>
      <w:bookmarkStart w:id="198" w:name="BingMapsTransactionsandUsers"/>
      <w:bookmarkStart w:id="199" w:name="_Toc3111584"/>
      <w:bookmarkStart w:id="200" w:name="_Toc23318867"/>
      <w:r>
        <w:t>Usługa Bing Maps Transactions and Users</w:t>
      </w:r>
      <w:bookmarkEnd w:id="198"/>
      <w:bookmarkEnd w:id="199"/>
      <w:bookmarkEnd w:id="200"/>
    </w:p>
    <w:p w14:paraId="1603EA59" w14:textId="77777777" w:rsidR="007253C7" w:rsidRPr="00A8327A" w:rsidRDefault="007253C7" w:rsidP="00FA60B4">
      <w:pPr>
        <w:pStyle w:val="ProductList-Body"/>
        <w:rPr>
          <w:rFonts w:asciiTheme="majorHAnsi" w:hAnsiTheme="majorHAnsi"/>
          <w:sz w:val="16"/>
          <w:szCs w:val="16"/>
        </w:rPr>
        <w:sectPr w:rsidR="007253C7" w:rsidRPr="00A8327A" w:rsidSect="00A640E4">
          <w:footerReference w:type="default" r:id="rId71"/>
          <w:footerReference w:type="first" r:id="rId72"/>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FA60B4">
      <w:pPr>
        <w:pStyle w:val="ProductList-Body"/>
      </w:pPr>
      <w:r>
        <w:rPr>
          <w:rFonts w:asciiTheme="majorHAnsi" w:hAnsiTheme="majorHAnsi"/>
          <w:sz w:val="16"/>
          <w:szCs w:val="16"/>
        </w:rPr>
        <w:t>Bing Maps Transactions</w:t>
      </w:r>
    </w:p>
    <w:p w14:paraId="17C56818" w14:textId="77777777" w:rsidR="007253C7" w:rsidRPr="00931AE7" w:rsidRDefault="007253C7" w:rsidP="00FA60B4">
      <w:pPr>
        <w:pStyle w:val="ProductList-Body"/>
      </w:pPr>
      <w:r>
        <w:rPr>
          <w:rFonts w:asciiTheme="majorHAnsi" w:hAnsiTheme="majorHAnsi"/>
          <w:sz w:val="16"/>
          <w:szCs w:val="16"/>
        </w:rPr>
        <w:t>Znany Użytkownik usługi Bing Maps</w:t>
      </w:r>
    </w:p>
    <w:p w14:paraId="0B3712B3" w14:textId="77777777" w:rsidR="007253C7" w:rsidRPr="00931AE7" w:rsidRDefault="007253C7" w:rsidP="00FA60B4">
      <w:pPr>
        <w:pStyle w:val="ProductList-Body"/>
      </w:pPr>
      <w:r>
        <w:rPr>
          <w:rFonts w:asciiTheme="majorHAnsi" w:hAnsiTheme="majorHAnsi"/>
          <w:sz w:val="16"/>
          <w:szCs w:val="16"/>
        </w:rPr>
        <w:t>Znany Użytkownik usługi Bing Maps Light</w:t>
      </w:r>
    </w:p>
    <w:p w14:paraId="5AD5166C" w14:textId="77777777" w:rsidR="007253C7" w:rsidRDefault="007253C7" w:rsidP="00FA60B4">
      <w:pPr>
        <w:pStyle w:val="ProductList-Body"/>
        <w:rPr>
          <w:rFonts w:asciiTheme="majorHAnsi" w:hAnsiTheme="majorHAnsi"/>
          <w:sz w:val="16"/>
          <w:szCs w:val="16"/>
        </w:rPr>
        <w:sectPr w:rsidR="007253C7" w:rsidSect="00B5721D">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FA60B4">
      <w:pPr>
        <w:pStyle w:val="ProductList-Body"/>
        <w:pBdr>
          <w:top w:val="single" w:sz="4" w:space="1" w:color="BFBFBF" w:themeColor="background1" w:themeShade="BF"/>
        </w:pBdr>
      </w:pPr>
    </w:p>
    <w:p w14:paraId="51476C85" w14:textId="77777777" w:rsidR="007253C7" w:rsidRPr="00931AE7" w:rsidRDefault="007253C7" w:rsidP="00FA60B4">
      <w:pPr>
        <w:pStyle w:val="ProductList-Body"/>
      </w:pPr>
      <w:r>
        <w:rPr>
          <w:b/>
          <w:color w:val="00188F"/>
        </w:rPr>
        <w:t>Użytkownicy uwierzytelnieni</w:t>
      </w:r>
    </w:p>
    <w:p w14:paraId="3C1B1624" w14:textId="77777777" w:rsidR="007253C7" w:rsidRPr="00931AE7" w:rsidRDefault="007253C7" w:rsidP="00FA60B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FA60B4">
      <w:pPr>
        <w:pStyle w:val="ProductList-Body"/>
      </w:pPr>
    </w:p>
    <w:p w14:paraId="3CF79E0A" w14:textId="77777777" w:rsidR="007253C7" w:rsidRPr="00931AE7" w:rsidRDefault="007253C7" w:rsidP="00FA60B4">
      <w:pPr>
        <w:pStyle w:val="ProductList-Body"/>
      </w:pPr>
      <w:r>
        <w:rPr>
          <w:b/>
          <w:color w:val="00188F"/>
        </w:rPr>
        <w:lastRenderedPageBreak/>
        <w:t>Interfejsy API usługi Bing Maps</w:t>
      </w:r>
    </w:p>
    <w:p w14:paraId="0276C120" w14:textId="77777777" w:rsidR="007253C7" w:rsidRPr="00931AE7" w:rsidRDefault="007253C7" w:rsidP="00FA60B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5" w:history="1">
        <w:r>
          <w:rPr>
            <w:rStyle w:val="Hyperlink"/>
          </w:rPr>
          <w:t>https://aka.ms/bingmapsplatformapistou</w:t>
        </w:r>
      </w:hyperlink>
      <w:r>
        <w:t xml:space="preserve"> i </w:t>
      </w:r>
      <w:hyperlink r:id="rId76" w:history="1">
        <w:r>
          <w:rPr>
            <w:rStyle w:val="Hyperlink"/>
          </w:rPr>
          <w:t>https://aka.ms/bingmapsplatformsdks/</w:t>
        </w:r>
      </w:hyperlink>
      <w:r>
        <w:t>.</w:t>
      </w:r>
    </w:p>
    <w:p w14:paraId="20DB93C9" w14:textId="77777777" w:rsidR="007253C7" w:rsidRPr="00931AE7" w:rsidRDefault="007253C7" w:rsidP="00FA60B4">
      <w:pPr>
        <w:pStyle w:val="ProductList-Body"/>
      </w:pPr>
    </w:p>
    <w:p w14:paraId="22C1517A" w14:textId="77777777" w:rsidR="007253C7" w:rsidRPr="00931AE7" w:rsidRDefault="007253C7" w:rsidP="00FA60B4">
      <w:pPr>
        <w:pStyle w:val="ProductList-Body"/>
      </w:pPr>
      <w:r>
        <w:rPr>
          <w:b/>
          <w:color w:val="00188F"/>
        </w:rPr>
        <w:t>Ochrona prywatności w usłudze Bing Maps</w:t>
      </w:r>
    </w:p>
    <w:p w14:paraId="6D5F7C6D" w14:textId="77777777" w:rsidR="007253C7" w:rsidRPr="00931AE7" w:rsidRDefault="007253C7" w:rsidP="00FA60B4">
      <w:pPr>
        <w:pStyle w:val="ProductList-Body"/>
      </w:pPr>
      <w:r>
        <w:t xml:space="preserve">Oświadczenie o ochronie prywatności Microsoft (dostępne pod adresem </w:t>
      </w:r>
      <w:hyperlink r:id="rId77"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653468" w:rsidP="00FA60B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FA60B4">
      <w:pPr>
        <w:pStyle w:val="ProductList-Offering2Heading"/>
        <w:outlineLvl w:val="2"/>
      </w:pPr>
      <w:bookmarkStart w:id="201" w:name="MicrosoftPowerPlatform"/>
      <w:r>
        <w:tab/>
      </w:r>
      <w:bookmarkStart w:id="202" w:name="_Toc8395051"/>
      <w:bookmarkStart w:id="203" w:name="_Toc6563839"/>
      <w:bookmarkStart w:id="204" w:name="_Toc23318868"/>
      <w:bookmarkStart w:id="205" w:name="BusinessApplicationPlatform"/>
      <w:r>
        <w:t>Microsoft Power Platform</w:t>
      </w:r>
      <w:bookmarkEnd w:id="202"/>
      <w:bookmarkEnd w:id="203"/>
      <w:bookmarkEnd w:id="204"/>
    </w:p>
    <w:bookmarkEnd w:id="205"/>
    <w:p w14:paraId="71FCBBD4" w14:textId="77777777" w:rsidR="00C73B82" w:rsidRPr="00A8327A" w:rsidRDefault="00C73B82" w:rsidP="00FA60B4">
      <w:pPr>
        <w:pStyle w:val="ProductList-Body"/>
        <w:rPr>
          <w:rFonts w:asciiTheme="majorHAnsi" w:hAnsiTheme="majorHAnsi"/>
          <w:sz w:val="16"/>
          <w:szCs w:val="16"/>
        </w:rPr>
        <w:sectPr w:rsidR="00C73B82" w:rsidRPr="00A8327A"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bookmarkEnd w:id="201"/>
    <w:p w14:paraId="2C0FFF22" w14:textId="391D972C" w:rsidR="005A7910" w:rsidRPr="00D75C05" w:rsidRDefault="005A7910" w:rsidP="00FA60B4">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FA60B4">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FA60B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FA60B4">
      <w:pPr>
        <w:pStyle w:val="ProductList-Body"/>
        <w:rPr>
          <w:rFonts w:asciiTheme="majorHAnsi" w:hAnsiTheme="majorHAnsi"/>
          <w:sz w:val="16"/>
          <w:szCs w:val="16"/>
        </w:rPr>
        <w:sectPr w:rsidR="002101AD" w:rsidRPr="00F54F2C"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FA60B4">
      <w:pPr>
        <w:pStyle w:val="ProductList-Body"/>
        <w:pBdr>
          <w:top w:val="single" w:sz="4" w:space="1" w:color="BFBFBF" w:themeColor="background1" w:themeShade="BF"/>
        </w:pBdr>
        <w:rPr>
          <w:sz w:val="8"/>
          <w:szCs w:val="12"/>
        </w:rPr>
      </w:pPr>
    </w:p>
    <w:p w14:paraId="1055B9DA" w14:textId="77777777" w:rsidR="00447660" w:rsidRPr="000F6A0E" w:rsidRDefault="00447660" w:rsidP="00FA60B4">
      <w:pPr>
        <w:pStyle w:val="ProductList-Body"/>
        <w:tabs>
          <w:tab w:val="clear" w:pos="158"/>
          <w:tab w:val="left" w:pos="360"/>
        </w:tabs>
      </w:pPr>
      <w:r>
        <w:rPr>
          <w:b/>
          <w:color w:val="00188F"/>
        </w:rPr>
        <w:t>Powiadomienia</w:t>
      </w:r>
    </w:p>
    <w:p w14:paraId="7A296A79" w14:textId="2C789424" w:rsidR="00A1786A" w:rsidRPr="000F6A0E" w:rsidRDefault="00447660" w:rsidP="00FA60B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FA60B4">
      <w:pPr>
        <w:pStyle w:val="ProductList-Body"/>
      </w:pPr>
    </w:p>
    <w:p w14:paraId="7AEA4F48" w14:textId="764FECD7" w:rsidR="00890B97" w:rsidRPr="000F6A0E" w:rsidRDefault="006547F9" w:rsidP="00FA60B4">
      <w:pPr>
        <w:pStyle w:val="ProductList-Body"/>
        <w:tabs>
          <w:tab w:val="clear" w:pos="158"/>
          <w:tab w:val="left" w:pos="360"/>
        </w:tabs>
      </w:pPr>
      <w:r>
        <w:rPr>
          <w:b/>
          <w:color w:val="00188F"/>
          <w:szCs w:val="18"/>
        </w:rPr>
        <w:t>Microsoft Power BI</w:t>
      </w:r>
    </w:p>
    <w:p w14:paraId="09F07BB7" w14:textId="77777777" w:rsidR="00890B97" w:rsidRPr="000F6A0E" w:rsidRDefault="00890B97" w:rsidP="00FA60B4">
      <w:pPr>
        <w:pStyle w:val="ProductList-Body"/>
        <w:ind w:left="180"/>
      </w:pPr>
      <w:r>
        <w:rPr>
          <w:b/>
          <w:color w:val="0072C6"/>
          <w:szCs w:val="18"/>
        </w:rPr>
        <w:t>Definicje</w:t>
      </w:r>
    </w:p>
    <w:p w14:paraId="69C6C703" w14:textId="77777777" w:rsidR="00890B97" w:rsidRPr="000F6A0E" w:rsidRDefault="00890B97" w:rsidP="00FA60B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FA60B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FA60B4">
      <w:pPr>
        <w:pStyle w:val="ProductList-Body"/>
        <w:ind w:left="180"/>
      </w:pPr>
    </w:p>
    <w:p w14:paraId="6B1478E4" w14:textId="77777777" w:rsidR="00890B97" w:rsidRPr="000F6A0E" w:rsidRDefault="00890B97" w:rsidP="00FA60B4">
      <w:pPr>
        <w:pStyle w:val="ProductList-Body"/>
        <w:ind w:left="187"/>
      </w:pPr>
      <w:r>
        <w:rPr>
          <w:b/>
          <w:color w:val="0072C6"/>
          <w:szCs w:val="18"/>
        </w:rPr>
        <w:t>Wyjątek dotyczący Funkcji Osadzonych w związku z hostingiem</w:t>
      </w:r>
    </w:p>
    <w:p w14:paraId="0B6EAA9B" w14:textId="10305691" w:rsidR="00890B97" w:rsidRPr="000F6A0E" w:rsidRDefault="00890B97" w:rsidP="00FA60B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FA60B4">
      <w:pPr>
        <w:pStyle w:val="ProductList-Body"/>
        <w:ind w:left="180"/>
      </w:pPr>
    </w:p>
    <w:p w14:paraId="53189DAB" w14:textId="77777777" w:rsidR="00890B97" w:rsidRPr="000F6A0E" w:rsidRDefault="00890B97" w:rsidP="00FA60B4">
      <w:pPr>
        <w:pStyle w:val="ProductList-Body"/>
        <w:ind w:left="180"/>
      </w:pPr>
      <w:r>
        <w:rPr>
          <w:b/>
          <w:color w:val="0072C6"/>
          <w:szCs w:val="18"/>
        </w:rPr>
        <w:t>Ograniczenia</w:t>
      </w:r>
    </w:p>
    <w:p w14:paraId="7265928B" w14:textId="77777777" w:rsidR="00890B97" w:rsidRPr="000F6A0E" w:rsidRDefault="00890B97" w:rsidP="00FA60B4">
      <w:pPr>
        <w:pStyle w:val="ProductList-Body"/>
        <w:ind w:left="180"/>
      </w:pPr>
      <w:r>
        <w:rPr>
          <w:szCs w:val="18"/>
        </w:rPr>
        <w:t>Klient nie może:</w:t>
      </w:r>
    </w:p>
    <w:p w14:paraId="3DB3CE24" w14:textId="77777777" w:rsidR="00890B97" w:rsidRPr="000F6A0E" w:rsidRDefault="00890B97" w:rsidP="00FA60B4">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FA60B4">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FA60B4">
      <w:pPr>
        <w:pStyle w:val="ProductList-Body"/>
        <w:ind w:left="180"/>
      </w:pPr>
    </w:p>
    <w:p w14:paraId="15AB7A14" w14:textId="4A39B9AE" w:rsidR="00A751CC" w:rsidRPr="000F6A0E" w:rsidRDefault="00A751CC" w:rsidP="00FA60B4">
      <w:pPr>
        <w:pStyle w:val="ProductList-Body"/>
        <w:ind w:left="187"/>
      </w:pPr>
      <w:r>
        <w:rPr>
          <w:b/>
          <w:color w:val="0072C6"/>
          <w:szCs w:val="18"/>
        </w:rPr>
        <w:t xml:space="preserve">Dostęp bez LS na Użytkownika </w:t>
      </w:r>
    </w:p>
    <w:p w14:paraId="6B1BEEC8" w14:textId="032A55E3" w:rsidR="00A751CC" w:rsidRPr="000F6A0E" w:rsidRDefault="00A751CC" w:rsidP="00FA60B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FA60B4">
      <w:pPr>
        <w:pStyle w:val="ProductList-Body"/>
        <w:ind w:left="180"/>
      </w:pPr>
    </w:p>
    <w:p w14:paraId="53FAEAA0" w14:textId="2872262F" w:rsidR="00933671" w:rsidRPr="000F6A0E" w:rsidRDefault="00933671" w:rsidP="00FA60B4">
      <w:pPr>
        <w:pStyle w:val="ProductList-Body"/>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BC4A34">
      <w:pPr>
        <w:pStyle w:val="ProductList-Body"/>
        <w:keepNext/>
        <w:tabs>
          <w:tab w:val="clear" w:pos="158"/>
          <w:tab w:val="left" w:pos="360"/>
        </w:tabs>
        <w:rPr>
          <w:b/>
          <w:color w:val="00188F"/>
          <w:szCs w:val="18"/>
        </w:rPr>
      </w:pPr>
      <w:r>
        <w:rPr>
          <w:b/>
          <w:color w:val="00188F"/>
          <w:szCs w:val="18"/>
        </w:rPr>
        <w:lastRenderedPageBreak/>
        <w:t>Microsoft PowerApps</w:t>
      </w:r>
    </w:p>
    <w:p w14:paraId="2BCBE8B9" w14:textId="77777777" w:rsidR="00751F06" w:rsidRDefault="00751F06" w:rsidP="00BC4A34">
      <w:pPr>
        <w:pStyle w:val="ProductList-Body"/>
        <w:keepNext/>
        <w:ind w:left="180"/>
        <w:rPr>
          <w:b/>
          <w:color w:val="0072C6"/>
          <w:szCs w:val="18"/>
        </w:rPr>
      </w:pPr>
      <w:r>
        <w:rPr>
          <w:b/>
          <w:color w:val="0072C6"/>
          <w:szCs w:val="18"/>
        </w:rPr>
        <w:t>Obiekty ograniczone</w:t>
      </w:r>
    </w:p>
    <w:p w14:paraId="48ABD5CD" w14:textId="3037C1FF" w:rsidR="00751F06"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82" w:history="1">
        <w:r>
          <w:rPr>
            <w:rStyle w:val="Hyperlink"/>
          </w:rPr>
          <w:t>https://go.microsoft.com/fwlink/?linkid=868812</w:t>
        </w:r>
      </w:hyperlink>
      <w:r>
        <w:t>. Do takich obiektów ograniczonych Klient ma dostęp tylko do odczytu.</w:t>
      </w:r>
    </w:p>
    <w:p w14:paraId="661A23F5" w14:textId="13E2636B" w:rsidR="008F2AA1" w:rsidRDefault="008F2AA1" w:rsidP="00751F06">
      <w:pPr>
        <w:pStyle w:val="ProductList-Body"/>
        <w:ind w:left="158"/>
      </w:pPr>
    </w:p>
    <w:p w14:paraId="20B1AF70" w14:textId="77777777" w:rsidR="008F2AA1" w:rsidRPr="000F48E2" w:rsidRDefault="008F2AA1" w:rsidP="008F2AA1">
      <w:pPr>
        <w:pStyle w:val="ProductList-Body"/>
        <w:ind w:left="180"/>
        <w:rPr>
          <w:b/>
          <w:color w:val="0072C6"/>
          <w:szCs w:val="18"/>
        </w:rPr>
      </w:pPr>
      <w:r>
        <w:rPr>
          <w:b/>
          <w:color w:val="0072C6"/>
          <w:szCs w:val="18"/>
        </w:rPr>
        <w:t>Nieuwierzytelnieni Użytkownicy Zewnętrzni</w:t>
      </w:r>
    </w:p>
    <w:p w14:paraId="6F0CCB8C" w14:textId="55965840" w:rsidR="008F2AA1" w:rsidRPr="005A5C60" w:rsidRDefault="008F2AA1" w:rsidP="008F2AA1">
      <w:pPr>
        <w:pStyle w:val="ProductList-Body"/>
        <w:ind w:left="158"/>
      </w:pPr>
      <w:r>
        <w:t>Użytkownicy Zewnętrzni, którzy nie zostali uwierzytelnieni przez aplikację PowerApps, nie potrzebują LS na Użytkownika, aby uzyskać dostęp do usługi Power Portals.</w:t>
      </w:r>
    </w:p>
    <w:bookmarkStart w:id="206" w:name="Intune"/>
    <w:p w14:paraId="321D53BC"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77777777" w:rsidR="006F2F59" w:rsidRPr="00A8327A" w:rsidRDefault="006F2F59" w:rsidP="006F2F59">
      <w:pPr>
        <w:pStyle w:val="ProductList-Offering2Heading"/>
        <w:outlineLvl w:val="2"/>
      </w:pPr>
      <w:bookmarkStart w:id="207" w:name="_Toc531082929"/>
      <w:bookmarkStart w:id="208" w:name="_Toc6563840"/>
      <w:bookmarkStart w:id="209" w:name="GitHubOfferings"/>
      <w:bookmarkStart w:id="210" w:name="_Toc21617061"/>
      <w:bookmarkStart w:id="211" w:name="_Toc23318869"/>
      <w:r>
        <w:t xml:space="preserve">Oferta usług </w:t>
      </w:r>
      <w:bookmarkEnd w:id="207"/>
      <w:bookmarkEnd w:id="208"/>
      <w:r>
        <w:t>GitHub</w:t>
      </w:r>
      <w:bookmarkEnd w:id="209"/>
      <w:bookmarkEnd w:id="210"/>
      <w:bookmarkEnd w:id="211"/>
    </w:p>
    <w:p w14:paraId="28E2F6BE" w14:textId="77777777" w:rsidR="006F2F59" w:rsidRPr="00A8327A" w:rsidRDefault="006F2F59" w:rsidP="006F2F59">
      <w:pPr>
        <w:pStyle w:val="ProductList-Body"/>
        <w:rPr>
          <w:rFonts w:asciiTheme="majorHAnsi" w:hAnsiTheme="majorHAnsi"/>
          <w:sz w:val="16"/>
          <w:szCs w:val="16"/>
        </w:rPr>
        <w:sectPr w:rsidR="006F2F59" w:rsidRPr="00A8327A" w:rsidSect="00A640E4">
          <w:footerReference w:type="default" r:id="rId83"/>
          <w:footerReference w:type="first" r:id="rId84"/>
          <w:type w:val="continuous"/>
          <w:pgSz w:w="12240" w:h="15840"/>
          <w:pgMar w:top="1440" w:right="720" w:bottom="1440" w:left="720" w:header="720" w:footer="720" w:gutter="0"/>
          <w:cols w:space="720"/>
          <w:titlePg/>
          <w:docGrid w:linePitch="360"/>
        </w:sectPr>
      </w:pPr>
    </w:p>
    <w:p w14:paraId="2620A074" w14:textId="77777777" w:rsidR="006F2F59" w:rsidRDefault="006F2F59" w:rsidP="006F2F59">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2F59">
      <w:pPr>
        <w:pStyle w:val="ProductList-Body"/>
        <w:rPr>
          <w:rFonts w:asciiTheme="majorHAnsi" w:hAnsiTheme="majorHAnsi"/>
          <w:sz w:val="16"/>
          <w:szCs w:val="16"/>
        </w:rPr>
      </w:pPr>
      <w:r>
        <w:rPr>
          <w:rFonts w:asciiTheme="majorHAnsi" w:hAnsiTheme="majorHAnsi"/>
          <w:sz w:val="16"/>
          <w:szCs w:val="16"/>
        </w:rPr>
        <w:t>GitHub Actions</w:t>
      </w:r>
    </w:p>
    <w:p w14:paraId="57B8FD56" w14:textId="77777777" w:rsidR="006F2F59" w:rsidRDefault="006F2F59" w:rsidP="006F2F59">
      <w:pPr>
        <w:pStyle w:val="ProductList-Body"/>
        <w:rPr>
          <w:rFonts w:asciiTheme="majorHAnsi" w:hAnsiTheme="majorHAnsi"/>
          <w:sz w:val="16"/>
          <w:szCs w:val="16"/>
        </w:rPr>
      </w:pPr>
      <w:r>
        <w:rPr>
          <w:rFonts w:asciiTheme="majorHAnsi" w:hAnsiTheme="majorHAnsi"/>
          <w:sz w:val="16"/>
          <w:szCs w:val="16"/>
        </w:rPr>
        <w:t>GitHub Insights</w:t>
      </w:r>
    </w:p>
    <w:p w14:paraId="6EDBBB82" w14:textId="77777777" w:rsidR="006F2F59" w:rsidRDefault="006F2F59" w:rsidP="006F2F59">
      <w:pPr>
        <w:pStyle w:val="ProductList-Body"/>
        <w:rPr>
          <w:rFonts w:asciiTheme="majorHAnsi" w:hAnsiTheme="majorHAnsi"/>
          <w:sz w:val="16"/>
          <w:szCs w:val="16"/>
        </w:rPr>
      </w:pPr>
      <w:r>
        <w:rPr>
          <w:rFonts w:asciiTheme="majorHAnsi" w:hAnsiTheme="majorHAnsi"/>
          <w:sz w:val="16"/>
          <w:szCs w:val="16"/>
        </w:rPr>
        <w:t>GitHub Advanced Security</w:t>
      </w:r>
    </w:p>
    <w:p w14:paraId="7EB5604F" w14:textId="77777777" w:rsidR="006F2F59" w:rsidRDefault="006F2F59" w:rsidP="006F2F59">
      <w:pPr>
        <w:pStyle w:val="ProductList-Body"/>
        <w:rPr>
          <w:rFonts w:asciiTheme="majorHAnsi" w:hAnsiTheme="majorHAnsi"/>
          <w:sz w:val="16"/>
          <w:szCs w:val="16"/>
        </w:rPr>
        <w:sectPr w:rsidR="006F2F59" w:rsidSect="00B5721D">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F3CC118" w14:textId="77777777" w:rsidR="006F2F59" w:rsidRPr="00A8327A" w:rsidRDefault="006F2F59" w:rsidP="006F2F59">
      <w:pPr>
        <w:pStyle w:val="ProductList-Body"/>
        <w:pBdr>
          <w:top w:val="single" w:sz="4" w:space="1" w:color="BFBFBF" w:themeColor="background1" w:themeShade="BF"/>
        </w:pBdr>
        <w:rPr>
          <w:b/>
          <w:color w:val="000000" w:themeColor="text1"/>
          <w:sz w:val="8"/>
          <w:szCs w:val="8"/>
        </w:rPr>
      </w:pPr>
    </w:p>
    <w:p w14:paraId="28C87C14" w14:textId="77777777" w:rsidR="006F2F59" w:rsidRDefault="006F2F59" w:rsidP="006F2F59">
      <w:pPr>
        <w:pStyle w:val="ProductList-Body"/>
      </w:pPr>
      <w:r>
        <w:t xml:space="preserve">Usługi GitHub są świadczone przez GitHub, Inc. Jeśli Klient korzysta z usług GitHub, zgadza się związać postanowieniami przyjętymi przez GitHub, które są dostępne pod adresem </w:t>
      </w:r>
      <w:hyperlink r:id="rId87"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w tym usług GitHub Enterprise licencjonowanych osobno albo w ramach produktów Visual Studio Enterprise lub Professional z usługą GitHub Enterprise, mają zastosowanie przyjęte przez GitHub Oświadczenie o ochronie prywatności dostępne pod adresem </w:t>
      </w:r>
      <w:hyperlink r:id="rId88" w:history="1">
        <w:r>
          <w:rPr>
            <w:rStyle w:val="Hyperlink"/>
          </w:rPr>
          <w:t>https://help.github.com/articles/github-privacy-statement/</w:t>
        </w:r>
      </w:hyperlink>
      <w:r>
        <w:t xml:space="preserve"> i Dodatek dotyczący ochrony danych dostępny pod adresem </w:t>
      </w:r>
      <w:hyperlink r:id="rId89" w:history="1">
        <w:r>
          <w:rPr>
            <w:rStyle w:val="Hyperlink"/>
          </w:rPr>
          <w:t>https://aka.ms/github_terms</w:t>
        </w:r>
      </w:hyperlink>
      <w:r>
        <w:t>.</w:t>
      </w:r>
    </w:p>
    <w:p w14:paraId="2E4CD43F" w14:textId="77777777" w:rsidR="006F2F59" w:rsidRDefault="006F2F59" w:rsidP="006F2F59">
      <w:pPr>
        <w:pStyle w:val="ProductList-Body"/>
      </w:pPr>
    </w:p>
    <w:p w14:paraId="54774B94" w14:textId="77777777" w:rsidR="006F2F59" w:rsidRPr="00093ADB" w:rsidRDefault="006F2F59" w:rsidP="00BC4A3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BC4A3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BC4A34">
      <w:pPr>
        <w:pStyle w:val="ProductList-Body"/>
      </w:pPr>
    </w:p>
    <w:p w14:paraId="42CBECCB" w14:textId="77777777" w:rsidR="006F2F59" w:rsidRPr="00B74F37" w:rsidRDefault="006F2F59" w:rsidP="00BC4A34">
      <w:pPr>
        <w:pStyle w:val="ProductList-Body"/>
        <w:tabs>
          <w:tab w:val="clear" w:pos="158"/>
          <w:tab w:val="left" w:pos="360"/>
        </w:tabs>
        <w:rPr>
          <w:b/>
          <w:color w:val="00188F"/>
        </w:rPr>
      </w:pPr>
      <w:r>
        <w:rPr>
          <w:b/>
          <w:color w:val="00188F"/>
        </w:rPr>
        <w:t>GitHub Advanced Security i GitHub Insights</w:t>
      </w:r>
    </w:p>
    <w:p w14:paraId="3274BD87" w14:textId="2447F4ED" w:rsidR="00CE5548" w:rsidRPr="001A19E0" w:rsidRDefault="006F2F59" w:rsidP="00BC4A3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w:t>
      </w:r>
      <w:r w:rsidR="00CE5548">
        <w:t>.</w:t>
      </w:r>
    </w:p>
    <w:p w14:paraId="2A221277" w14:textId="77777777" w:rsidR="00B64C49" w:rsidRPr="000F6A0E" w:rsidRDefault="00653468" w:rsidP="00BC4A3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BC4A34">
      <w:pPr>
        <w:pStyle w:val="ProductList-Offering2Heading"/>
        <w:outlineLvl w:val="2"/>
      </w:pPr>
      <w:r>
        <w:tab/>
      </w:r>
      <w:bookmarkStart w:id="212" w:name="_Toc531082930"/>
      <w:bookmarkStart w:id="213" w:name="MicrosoftCloudAppSecurity"/>
      <w:bookmarkStart w:id="214" w:name="_Toc531348188"/>
      <w:bookmarkStart w:id="215" w:name="_Toc23318870"/>
      <w:r>
        <w:t>Microsoft Cloud App Security</w:t>
      </w:r>
      <w:bookmarkEnd w:id="212"/>
      <w:bookmarkEnd w:id="213"/>
      <w:bookmarkEnd w:id="214"/>
      <w:bookmarkEnd w:id="215"/>
    </w:p>
    <w:p w14:paraId="148A85DB" w14:textId="77777777" w:rsidR="00C2365E" w:rsidRDefault="00C2365E" w:rsidP="00BC4A3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BC4A3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BC4A34">
      <w:pPr>
        <w:pStyle w:val="ProductList-Body"/>
        <w:tabs>
          <w:tab w:val="clear" w:pos="158"/>
          <w:tab w:val="left" w:pos="360"/>
        </w:tabs>
      </w:pPr>
    </w:p>
    <w:p w14:paraId="78294147" w14:textId="77777777" w:rsidR="00C2365E" w:rsidRDefault="00C2365E" w:rsidP="00BC4A34">
      <w:pPr>
        <w:pStyle w:val="ProductList-Body"/>
        <w:tabs>
          <w:tab w:val="clear" w:pos="158"/>
          <w:tab w:val="left" w:pos="360"/>
        </w:tabs>
        <w:rPr>
          <w:b/>
          <w:color w:val="00188F"/>
        </w:rPr>
      </w:pPr>
      <w:r>
        <w:rPr>
          <w:b/>
          <w:color w:val="00188F"/>
        </w:rPr>
        <w:t>Uwagi</w:t>
      </w:r>
    </w:p>
    <w:p w14:paraId="61BA4604" w14:textId="14F3EFC3" w:rsidR="00C2365E" w:rsidRDefault="00C2365E" w:rsidP="00BC4A3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653468" w:rsidP="00BC4A3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BC4A34">
      <w:pPr>
        <w:pStyle w:val="ProductList-Offering2Heading"/>
        <w:outlineLvl w:val="2"/>
      </w:pPr>
      <w:r>
        <w:tab/>
      </w:r>
      <w:bookmarkStart w:id="216" w:name="MicrosoftGraphdataconnect"/>
      <w:bookmarkStart w:id="217" w:name="_Toc3111588"/>
      <w:bookmarkStart w:id="218" w:name="_Toc23318871"/>
      <w:r>
        <w:t>Usługa Microsoft Graph data connect</w:t>
      </w:r>
      <w:bookmarkEnd w:id="216"/>
      <w:r>
        <w:t xml:space="preserve"> dla Niezależnych Dostawców Oprogramowania</w:t>
      </w:r>
      <w:bookmarkEnd w:id="217"/>
      <w:bookmarkEnd w:id="218"/>
    </w:p>
    <w:p w14:paraId="5ACE6BCD" w14:textId="77777777" w:rsidR="007253C7" w:rsidRPr="00931AE7" w:rsidRDefault="007253C7" w:rsidP="00BC4A34">
      <w:pPr>
        <w:pStyle w:val="ProductList-Body"/>
        <w:tabs>
          <w:tab w:val="clear" w:pos="158"/>
          <w:tab w:val="left" w:pos="360"/>
        </w:tabs>
      </w:pPr>
      <w:r>
        <w:rPr>
          <w:b/>
          <w:color w:val="00188F"/>
        </w:rPr>
        <w:t>LS na Usługę</w:t>
      </w:r>
    </w:p>
    <w:p w14:paraId="3C0A804C" w14:textId="77777777" w:rsidR="007253C7" w:rsidRPr="00931AE7" w:rsidRDefault="007253C7" w:rsidP="00BC4A3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BC4A34">
      <w:pPr>
        <w:pStyle w:val="ProductList-Body"/>
      </w:pPr>
    </w:p>
    <w:p w14:paraId="71624ED1" w14:textId="77777777" w:rsidR="007253C7" w:rsidRPr="00931AE7" w:rsidRDefault="007253C7" w:rsidP="00BC4A34">
      <w:pPr>
        <w:pStyle w:val="ProductList-ClauseHeading"/>
        <w:keepNext w:val="0"/>
      </w:pPr>
      <w:r>
        <w:t>Umowa dotycząca Poziomu Usług</w:t>
      </w:r>
    </w:p>
    <w:p w14:paraId="63769ACA" w14:textId="77777777" w:rsidR="007253C7" w:rsidRPr="00931AE7" w:rsidRDefault="007253C7" w:rsidP="00BC4A34">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653468"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52389D">
      <w:pPr>
        <w:pStyle w:val="ProductList-Offering2Heading"/>
        <w:keepNext/>
        <w:outlineLvl w:val="2"/>
      </w:pPr>
      <w:r>
        <w:lastRenderedPageBreak/>
        <w:tab/>
      </w:r>
      <w:bookmarkStart w:id="219" w:name="_Toc534755264"/>
      <w:bookmarkStart w:id="220" w:name="_Toc23318872"/>
      <w:r>
        <w:t>Usługa Microsoft Healthcare Bot</w:t>
      </w:r>
      <w:bookmarkEnd w:id="219"/>
      <w:bookmarkEnd w:id="220"/>
    </w:p>
    <w:p w14:paraId="0007B91C" w14:textId="77777777" w:rsidR="0052389D" w:rsidRDefault="0052389D" w:rsidP="00BC4A34">
      <w:pPr>
        <w:pStyle w:val="ProductList-Body"/>
        <w:tabs>
          <w:tab w:val="clear" w:pos="158"/>
          <w:tab w:val="left" w:pos="360"/>
        </w:tabs>
        <w:rPr>
          <w:b/>
          <w:color w:val="00188F"/>
        </w:rPr>
      </w:pPr>
      <w:r>
        <w:rPr>
          <w:b/>
          <w:color w:val="00188F"/>
        </w:rPr>
        <w:t>Definicje</w:t>
      </w:r>
    </w:p>
    <w:p w14:paraId="4355146E" w14:textId="77777777" w:rsidR="0052389D" w:rsidRDefault="0052389D" w:rsidP="00BC4A34">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BC4A34">
      <w:pPr>
        <w:pStyle w:val="ProductList-Body"/>
      </w:pPr>
    </w:p>
    <w:p w14:paraId="6758BFEB" w14:textId="77777777" w:rsidR="0052389D" w:rsidRDefault="0052389D" w:rsidP="00BC4A34">
      <w:pPr>
        <w:pStyle w:val="ProductList-Body"/>
        <w:tabs>
          <w:tab w:val="clear" w:pos="158"/>
          <w:tab w:val="left" w:pos="360"/>
        </w:tabs>
        <w:rPr>
          <w:b/>
          <w:color w:val="00188F"/>
        </w:rPr>
      </w:pPr>
      <w:r>
        <w:rPr>
          <w:b/>
          <w:color w:val="00188F"/>
        </w:rPr>
        <w:t>Zobowiązania Klienta</w:t>
      </w:r>
    </w:p>
    <w:p w14:paraId="52C79879" w14:textId="77777777" w:rsidR="0052389D" w:rsidRDefault="0052389D" w:rsidP="00BC4A34">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90"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BC4A34">
      <w:pPr>
        <w:pStyle w:val="ProductList-Body"/>
      </w:pPr>
    </w:p>
    <w:p w14:paraId="54A4DC5A" w14:textId="77777777" w:rsidR="0052389D" w:rsidRDefault="0052389D" w:rsidP="00BC4A3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BC4A3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5A7910">
      <w:pPr>
        <w:pStyle w:val="ProductList-Offering2Heading"/>
        <w:outlineLvl w:val="2"/>
      </w:pPr>
      <w:r>
        <w:tab/>
      </w:r>
      <w:bookmarkStart w:id="221" w:name="_Toc23318873"/>
      <w:r>
        <w:t>Microsoft Intune</w:t>
      </w:r>
      <w:bookmarkEnd w:id="221"/>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91"/>
          <w:footerReference w:type="first" r:id="rId92"/>
          <w:type w:val="continuous"/>
          <w:pgSz w:w="12240" w:h="15840"/>
          <w:pgMar w:top="1440" w:right="720" w:bottom="1440" w:left="720" w:header="720" w:footer="720" w:gutter="0"/>
          <w:cols w:space="720"/>
          <w:titlePg/>
          <w:docGrid w:linePitch="360"/>
        </w:sectPr>
      </w:pPr>
    </w:p>
    <w:bookmarkEnd w:id="206"/>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0DFB5AAD"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BC4A34">
      <w:pPr>
        <w:pStyle w:val="ProductList-Body"/>
        <w:rPr>
          <w:b/>
          <w:bCs/>
          <w:color w:val="00188F"/>
        </w:rPr>
      </w:pPr>
      <w:r>
        <w:rPr>
          <w:b/>
          <w:bCs/>
          <w:color w:val="00188F"/>
        </w:rPr>
        <w:t>Microsoft Intune dla urządzeń</w:t>
      </w:r>
    </w:p>
    <w:p w14:paraId="55FA4832" w14:textId="77777777" w:rsidR="00471179" w:rsidRPr="00A8327A" w:rsidRDefault="00471179" w:rsidP="00BC4A3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222" w:name="_Hlk521486116"/>
      <w:r>
        <w:t>W ramach tej usługi nie można używać aplikacji, które są zazwyczaj przypisane do określonych użytkowników, takich jak Outlook czy OneDrive.</w:t>
      </w:r>
      <w:bookmarkEnd w:id="222"/>
    </w:p>
    <w:p w14:paraId="46FA778B" w14:textId="77777777" w:rsidR="000552CB" w:rsidRPr="000F6A0E" w:rsidRDefault="000552CB" w:rsidP="00BC4A34">
      <w:pPr>
        <w:pStyle w:val="ProductList-Body"/>
        <w:tabs>
          <w:tab w:val="clear" w:pos="158"/>
          <w:tab w:val="left" w:pos="180"/>
        </w:tabs>
      </w:pPr>
    </w:p>
    <w:p w14:paraId="11C8DC3A" w14:textId="77777777" w:rsidR="000552CB" w:rsidRPr="000F6A0E" w:rsidRDefault="000552CB" w:rsidP="00BC4A34">
      <w:pPr>
        <w:pStyle w:val="ProductList-Body"/>
        <w:tabs>
          <w:tab w:val="clear" w:pos="158"/>
          <w:tab w:val="left" w:pos="180"/>
        </w:tabs>
      </w:pPr>
      <w:r>
        <w:rPr>
          <w:b/>
          <w:color w:val="00188F"/>
        </w:rPr>
        <w:t>LS na dodatek Storage</w:t>
      </w:r>
    </w:p>
    <w:p w14:paraId="61B5508B" w14:textId="77777777" w:rsidR="000552CB" w:rsidRPr="000F6A0E" w:rsidRDefault="000552CB" w:rsidP="00BC4A3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BC4A34">
      <w:pPr>
        <w:pStyle w:val="ProductList-Body"/>
        <w:tabs>
          <w:tab w:val="clear" w:pos="158"/>
          <w:tab w:val="left" w:pos="180"/>
        </w:tabs>
      </w:pPr>
    </w:p>
    <w:p w14:paraId="3E1C26CC" w14:textId="77777777" w:rsidR="000552CB" w:rsidRPr="000F6A0E" w:rsidRDefault="000552CB" w:rsidP="00BC4A3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BC4A3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3"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lastRenderedPageBreak/>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BC4A34">
      <w:pPr>
        <w:pStyle w:val="ProductList-Offering2Heading"/>
        <w:outlineLvl w:val="2"/>
      </w:pPr>
      <w:r>
        <w:tab/>
      </w:r>
      <w:bookmarkStart w:id="223" w:name="_Toc23318874"/>
      <w:r w:rsidR="00C95CCF">
        <w:t>Microsoft Learning</w:t>
      </w:r>
      <w:bookmarkEnd w:id="223"/>
      <w:r w:rsidR="00C95CCF">
        <w:t xml:space="preserve"> </w:t>
      </w:r>
    </w:p>
    <w:bookmarkEnd w:id="193"/>
    <w:p w14:paraId="08F098D7" w14:textId="46934792" w:rsidR="000448BB" w:rsidRPr="00C2365E" w:rsidRDefault="000448BB" w:rsidP="00BC4A34">
      <w:pPr>
        <w:pStyle w:val="ProductList-ClauseHeading"/>
        <w:keepNext w:val="0"/>
      </w:pPr>
      <w:r w:rsidRPr="00C2365E">
        <w:t>Microsoft Learning E-Reference Library</w:t>
      </w:r>
    </w:p>
    <w:p w14:paraId="52B5E39A" w14:textId="0436E362" w:rsidR="008E1EAF" w:rsidRPr="000F6A0E" w:rsidRDefault="00917344" w:rsidP="00BC4A3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BC4A34">
      <w:pPr>
        <w:pStyle w:val="ProductList-Body"/>
      </w:pPr>
    </w:p>
    <w:p w14:paraId="246D13D7" w14:textId="1F352847" w:rsidR="00917344" w:rsidRPr="000F6A0E" w:rsidRDefault="000448BB" w:rsidP="00BC4A34">
      <w:pPr>
        <w:pStyle w:val="ProductList-ClauseHeading"/>
        <w:keepNext w:val="0"/>
      </w:pPr>
      <w:r>
        <w:t>LS na Usługę do Microsoft Learning Imagine Academy</w:t>
      </w:r>
    </w:p>
    <w:p w14:paraId="2B441D8A" w14:textId="21AC3CDA" w:rsidR="00917344" w:rsidRPr="000F6A0E" w:rsidRDefault="00917344" w:rsidP="00BC4A3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BC4A34">
      <w:pPr>
        <w:pStyle w:val="ProductList-Body"/>
      </w:pPr>
    </w:p>
    <w:p w14:paraId="62C90E4F" w14:textId="67A7341C" w:rsidR="00917344" w:rsidRPr="000F6A0E" w:rsidRDefault="000448BB" w:rsidP="00BC4A34">
      <w:pPr>
        <w:pStyle w:val="ProductList-ClauseHeading"/>
        <w:keepNext w:val="0"/>
      </w:pPr>
      <w:r>
        <w:t>Wskazówki dotyczące programu Microsoft Learning Imagine Academy</w:t>
      </w:r>
    </w:p>
    <w:p w14:paraId="6F2DF207" w14:textId="1B922826" w:rsidR="00917344" w:rsidRPr="000F6A0E" w:rsidRDefault="00917344" w:rsidP="00BC4A34">
      <w:pPr>
        <w:pStyle w:val="ProductList-Body"/>
      </w:pPr>
      <w:r>
        <w:t xml:space="preserve">Korzystanie przez Klienta z programu Microsoft Learning Imagine Academy i związanych z nim korzyści podlega stosownym wytycznym dotyczącym programu Imagine Academy opublikowanym na stronie </w:t>
      </w:r>
      <w:hyperlink r:id="rId94" w:history="1">
        <w:r>
          <w:rPr>
            <w:rStyle w:val="Hyperlink"/>
          </w:rPr>
          <w:t>http://www.microsoft.com/itacademy</w:t>
        </w:r>
      </w:hyperlink>
      <w:r>
        <w:t>.</w:t>
      </w:r>
    </w:p>
    <w:p w14:paraId="50AADE8B" w14:textId="77777777" w:rsidR="00917344" w:rsidRPr="000F6A0E" w:rsidRDefault="00917344" w:rsidP="00BC4A34">
      <w:pPr>
        <w:pStyle w:val="ProductList-Body"/>
      </w:pPr>
    </w:p>
    <w:p w14:paraId="25246280" w14:textId="22868DF0" w:rsidR="00917344" w:rsidRPr="000F6A0E" w:rsidRDefault="000448BB" w:rsidP="00BC4A3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BC4A3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653468" w:rsidP="00BC4A3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BC4A34">
      <w:pPr>
        <w:pStyle w:val="ProductList-Offering2Heading"/>
        <w:outlineLvl w:val="2"/>
      </w:pPr>
      <w:r>
        <w:tab/>
      </w:r>
      <w:bookmarkStart w:id="224" w:name="MicrosoftSearchinBing"/>
      <w:bookmarkStart w:id="225" w:name="_Toc3111592"/>
      <w:bookmarkStart w:id="226" w:name="_Toc23318875"/>
      <w:r w:rsidRPr="007253C7">
        <w:t>Usługa Microsoft Search in Bing</w:t>
      </w:r>
      <w:bookmarkEnd w:id="224"/>
      <w:bookmarkEnd w:id="225"/>
      <w:bookmarkEnd w:id="226"/>
    </w:p>
    <w:p w14:paraId="23CD554D" w14:textId="77777777" w:rsidR="00BF3CB3" w:rsidRDefault="00BF3CB3" w:rsidP="00BC4A3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BC4A3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BC4A34">
      <w:pPr>
        <w:pStyle w:val="ProductList-Body"/>
      </w:pPr>
    </w:p>
    <w:p w14:paraId="7E3C855E" w14:textId="77777777" w:rsidR="007253C7" w:rsidRPr="00931AE7" w:rsidRDefault="007253C7" w:rsidP="00BC4A34">
      <w:pPr>
        <w:pStyle w:val="ProductList-Body"/>
      </w:pPr>
      <w:r>
        <w:rPr>
          <w:b/>
          <w:color w:val="00188F"/>
        </w:rPr>
        <w:t>Ochrona prywatności w usłudze Microsoft Search in Bing</w:t>
      </w:r>
    </w:p>
    <w:p w14:paraId="72D55211" w14:textId="77777777" w:rsidR="007253C7" w:rsidRPr="00931AE7" w:rsidRDefault="007253C7" w:rsidP="00BC4A34">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Niniejsze Postanowienia dotyczące Usług Online, w tym Postanowienia dotyczące Przetwarzania Danych, mają zastosowanie wyłącznie do usługi Microsoft Search in Bing. Do wyszukiwania publicznego w witrynie Bing.com zastosowanie ma Oświadczenie o ochronie prywatności Microsoft dostępne pod adresem </w:t>
      </w:r>
      <w:hyperlink r:id="rId95" w:history="1">
        <w:r>
          <w:rPr>
            <w:rStyle w:val="Hyperlink"/>
          </w:rPr>
          <w:t>https://go.microsoft.com/fwlink/?LinkId=521839</w:t>
        </w:r>
      </w:hyperlink>
      <w:r>
        <w:t xml:space="preserve">. </w:t>
      </w:r>
    </w:p>
    <w:p w14:paraId="7CBA5E2B" w14:textId="77777777" w:rsidR="007253C7" w:rsidRPr="00931AE7" w:rsidRDefault="00653468" w:rsidP="00BC4A3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BC4A34">
      <w:pPr>
        <w:pStyle w:val="ProductList-Offering2Heading"/>
        <w:outlineLvl w:val="2"/>
      </w:pPr>
      <w:r>
        <w:tab/>
      </w:r>
      <w:bookmarkStart w:id="227" w:name="_Toc23318876"/>
      <w:r>
        <w:t>Minecraft: Education Edition</w:t>
      </w:r>
      <w:bookmarkEnd w:id="227"/>
    </w:p>
    <w:p w14:paraId="504060AC" w14:textId="77777777" w:rsidR="002C61BE" w:rsidRPr="000F6A0E" w:rsidRDefault="002C61BE" w:rsidP="00BC4A34">
      <w:pPr>
        <w:pStyle w:val="ProductList-Body"/>
        <w:tabs>
          <w:tab w:val="clear" w:pos="158"/>
          <w:tab w:val="left" w:pos="360"/>
        </w:tabs>
      </w:pPr>
      <w:r>
        <w:rPr>
          <w:b/>
          <w:color w:val="00188F"/>
        </w:rPr>
        <w:t>Powiadomienia</w:t>
      </w:r>
    </w:p>
    <w:p w14:paraId="50C9851E" w14:textId="0B2467BE" w:rsidR="002C61BE" w:rsidRPr="000F6A0E" w:rsidRDefault="002C61BE" w:rsidP="00BC4A3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653468" w:rsidP="00BC4A3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BC4A34">
      <w:pPr>
        <w:pStyle w:val="ProductList-Offering2Heading"/>
        <w:outlineLvl w:val="2"/>
      </w:pPr>
      <w:r>
        <w:tab/>
      </w:r>
      <w:bookmarkStart w:id="228" w:name="_Toc23318877"/>
      <w:r>
        <w:t>Office 365 Developer</w:t>
      </w:r>
      <w:bookmarkEnd w:id="228"/>
    </w:p>
    <w:p w14:paraId="5B0F2979" w14:textId="77777777" w:rsidR="00581CDB" w:rsidRPr="000F6A0E" w:rsidRDefault="00581CDB" w:rsidP="00BC4A34">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BC4A34">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lastRenderedPageBreak/>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C2365E">
      <w:pPr>
        <w:pStyle w:val="ProductList-Offering2Heading"/>
        <w:keepNext/>
        <w:outlineLvl w:val="2"/>
      </w:pPr>
      <w:r>
        <w:tab/>
      </w:r>
      <w:bookmarkStart w:id="229" w:name="_Toc13858401"/>
      <w:bookmarkStart w:id="230" w:name="_Toc23318878"/>
      <w:r w:rsidR="000A26C9">
        <w:t>Zaawansowana ochrona przed zagrożeniami w usłudze Microsoft Defender</w:t>
      </w:r>
      <w:bookmarkEnd w:id="229"/>
      <w:bookmarkEnd w:id="230"/>
    </w:p>
    <w:p w14:paraId="557E0E2D" w14:textId="65396935" w:rsidR="009A3046" w:rsidRPr="000F6A0E" w:rsidRDefault="009A3046" w:rsidP="00C2365E">
      <w:pPr>
        <w:pStyle w:val="ProductList-Body"/>
        <w:keepNext/>
      </w:pPr>
      <w:r>
        <w:rPr>
          <w:b/>
          <w:color w:val="00188F"/>
        </w:rPr>
        <w:t>Przechowywanie danych</w:t>
      </w:r>
    </w:p>
    <w:p w14:paraId="6C7EBE2D" w14:textId="5031CB2B" w:rsidR="009A3046" w:rsidRPr="000F6A0E" w:rsidRDefault="000A26C9" w:rsidP="0053077A">
      <w:pPr>
        <w:pStyle w:val="ProductList-Body"/>
      </w:pPr>
      <w:r>
        <w:t>Usługa Zaawansowana ochrona przed zagrożeniami w usłudze Microsoft Defender nie zawiera podlegających wyodrębnianiu Danych Klienta, dlatego nie mają do niej zastosowania postanowienia dotyczące wyodrębniania Danych Klienta zawarte w Postanowieniach dotyczących Usług Online</w:t>
      </w:r>
      <w:r w:rsidR="009A3046">
        <w:t xml:space="preserve">. </w:t>
      </w:r>
    </w:p>
    <w:p w14:paraId="2C000D06"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231" w:name="Attachment1"/>
      <w:bookmarkStart w:id="232" w:name="_Toc23318879"/>
      <w:r>
        <w:lastRenderedPageBreak/>
        <w:t>Załącznik 1 — Uwagi</w:t>
      </w:r>
      <w:bookmarkEnd w:id="231"/>
      <w:bookmarkEnd w:id="232"/>
    </w:p>
    <w:p w14:paraId="2F4609B8" w14:textId="0A35F4A9" w:rsidR="004D27A6" w:rsidRPr="000F6A0E" w:rsidRDefault="00D67A4B" w:rsidP="00233C87">
      <w:pPr>
        <w:pStyle w:val="ProductList-Offering1Heading"/>
        <w:outlineLvl w:val="1"/>
      </w:pPr>
      <w:bookmarkStart w:id="233" w:name="_Toc23318880"/>
      <w:r>
        <w:t>Mapy Bing</w:t>
      </w:r>
      <w:bookmarkEnd w:id="233"/>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96" w:history="1">
        <w:r>
          <w:rPr>
            <w:rStyle w:val="Hyperlink"/>
          </w:rPr>
          <w:t>go.microsoft.com/?linkid=9710837</w:t>
        </w:r>
      </w:hyperlink>
      <w:r>
        <w:t xml:space="preserve"> oraz przyjętemu przez Microsoft Oświadczeniu o ochronie prywatności dostępnemu pod adresem </w:t>
      </w:r>
      <w:hyperlink r:id="rId97" w:history="1">
        <w:r>
          <w:rPr>
            <w:rStyle w:val="Hyperlink"/>
          </w:rPr>
          <w:t>go.microsoft.com/fwlink/?LinkID=248686</w:t>
        </w:r>
      </w:hyperlink>
      <w:r>
        <w:t>.</w:t>
      </w:r>
    </w:p>
    <w:bookmarkStart w:id="234" w:name="TableofContents"/>
    <w:bookmarkStart w:id="235"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236" w:name="_Toc6563852"/>
      <w:bookmarkStart w:id="237" w:name="_Toc13858404"/>
      <w:bookmarkStart w:id="238" w:name="_Toc8395064"/>
      <w:bookmarkStart w:id="239" w:name="_Toc23318881"/>
      <w:bookmarkEnd w:id="234"/>
      <w:bookmarkEnd w:id="235"/>
      <w:r>
        <w:t>Usługi Profesjonalne</w:t>
      </w:r>
      <w:bookmarkEnd w:id="236"/>
      <w:bookmarkEnd w:id="237"/>
      <w:bookmarkEnd w:id="238"/>
      <w:bookmarkEnd w:id="239"/>
    </w:p>
    <w:p w14:paraId="15DEF730" w14:textId="77777777" w:rsidR="000A26C9" w:rsidRDefault="000A26C9" w:rsidP="000A26C9">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w:t>
      </w:r>
    </w:p>
    <w:p w14:paraId="25BDBA97" w14:textId="77777777" w:rsidR="000A26C9" w:rsidRDefault="000A26C9" w:rsidP="000A26C9">
      <w:pPr>
        <w:pStyle w:val="ProductList-Body"/>
      </w:pPr>
    </w:p>
    <w:p w14:paraId="7AABF7A3" w14:textId="77777777" w:rsidR="000A26C9" w:rsidRDefault="000A26C9" w:rsidP="000A26C9">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32481EAD" w14:textId="77777777" w:rsidR="000A26C9" w:rsidRPr="002B2D27" w:rsidRDefault="000A26C9" w:rsidP="000A26C9">
      <w:pPr>
        <w:pStyle w:val="ProductList-Body"/>
        <w:rPr>
          <w:b/>
        </w:rPr>
      </w:pPr>
    </w:p>
    <w:p w14:paraId="13CDB36F" w14:textId="77777777" w:rsidR="000A26C9" w:rsidRPr="002B2D27" w:rsidRDefault="000A26C9" w:rsidP="000A26C9">
      <w:pPr>
        <w:pStyle w:val="ProductList-Body"/>
        <w:outlineLvl w:val="2"/>
        <w:rPr>
          <w:b/>
          <w:color w:val="00188F"/>
        </w:rPr>
      </w:pPr>
      <w:r>
        <w:rPr>
          <w:b/>
          <w:color w:val="00188F"/>
        </w:rPr>
        <w:t>Przetwarzanie i własność Danych dotyczących Usług Profesjonalnych</w:t>
      </w:r>
    </w:p>
    <w:p w14:paraId="556961F8" w14:textId="77777777" w:rsidR="000A26C9" w:rsidRDefault="000A26C9" w:rsidP="000A26C9">
      <w:pPr>
        <w:pStyle w:val="ProductList-Body"/>
      </w:pPr>
      <w:r>
        <w:t>Dane dotyczące Usług Profesjonalnych będą używane lub w inny sposób przetwarzane wyłącznie w celu świadczenia Klientowi Usług Profesjonalnych, w tym w celach powiązanych ze świadczeniem tych usług. Microsoft nie będzie używać ani w inny sposób przetwarzać Danych dotyczących Usług Profesjonalnych, ani wyodrębniać z nich informacji do celów reklamowych ani do innych, podobnych celów handlowych. Zgodnie z ustaleniami między stronami Klient zachowuje wszelkie prawa do Danych dotyczących Usług Profesjonalnych. W odniesieniu do Danych dotyczących Usług Profesjonalnych Microsoft nie uzyskuje żadnych innych praw poza prawami udzielonymi Microsoft przez Klienta na potrzeby świadczenia Klientowi Usług Profesjonalnych. Postanowienia zawarte w tym punkcie nie wpływają na prawa, które Microsoft może mieć do oprogramowania lub usług będących przedmiotem licencji udzielanych Klientowi przez Microsoft.</w:t>
      </w:r>
    </w:p>
    <w:p w14:paraId="46E04D39" w14:textId="77777777" w:rsidR="000A26C9" w:rsidRDefault="000A26C9" w:rsidP="000A26C9">
      <w:pPr>
        <w:pStyle w:val="ProductList-Body"/>
      </w:pPr>
    </w:p>
    <w:p w14:paraId="25FF4D4A" w14:textId="77777777" w:rsidR="000A26C9" w:rsidRPr="00325A16" w:rsidRDefault="000A26C9" w:rsidP="000A26C9">
      <w:pPr>
        <w:pStyle w:val="ProductList-Body"/>
        <w:outlineLvl w:val="2"/>
        <w:rPr>
          <w:b/>
          <w:color w:val="00188F"/>
        </w:rPr>
      </w:pPr>
      <w:r>
        <w:rPr>
          <w:b/>
          <w:color w:val="00188F"/>
        </w:rPr>
        <w:t>Ujawnianie Danych dotyczących Usług Profesjonalnych</w:t>
      </w:r>
    </w:p>
    <w:p w14:paraId="4E44D198" w14:textId="77777777" w:rsidR="000A26C9" w:rsidRDefault="000A26C9" w:rsidP="000A26C9">
      <w:pPr>
        <w:pStyle w:val="ProductList-Body"/>
      </w:pPr>
      <w:r>
        <w:t>Punkt „Ujawnianie Danych Klienta” w sekcji zatytułowanej „Postanowienia dotyczące Ochrony Danych” w Postanowieniach dotyczących Usług Online ma zastosowanie do zawartej z Klientem umowy o świadczenie Usług Profesjonalnych w odniesieniu do Danych dotyczących Usług Profesjonalnych.</w:t>
      </w:r>
    </w:p>
    <w:p w14:paraId="41299986" w14:textId="77777777" w:rsidR="000A26C9" w:rsidRDefault="000A26C9" w:rsidP="000A26C9">
      <w:pPr>
        <w:pStyle w:val="ProductList-Body"/>
      </w:pPr>
    </w:p>
    <w:p w14:paraId="73F37355" w14:textId="77777777" w:rsidR="000A26C9" w:rsidRPr="002B2D27" w:rsidRDefault="000A26C9" w:rsidP="000A26C9">
      <w:pPr>
        <w:pStyle w:val="ProductList-Body"/>
        <w:outlineLvl w:val="2"/>
        <w:rPr>
          <w:b/>
          <w:color w:val="00188F"/>
        </w:rPr>
      </w:pPr>
      <w:r>
        <w:rPr>
          <w:b/>
          <w:color w:val="00188F"/>
        </w:rPr>
        <w:t>Przetwarzanie Danych Osobowych, RODO</w:t>
      </w:r>
    </w:p>
    <w:p w14:paraId="5D9C72EC" w14:textId="77777777" w:rsidR="000A26C9" w:rsidRDefault="000A26C9" w:rsidP="000A26C9">
      <w:pPr>
        <w:pStyle w:val="ProductList-Body"/>
      </w:pPr>
      <w:r>
        <w:t>Dane Osobowe przekazywane Microsoft przez Klienta lub w jego imieniu w ramach umowy, której celem jest świadczenie Usług Profesjonalnych, także są Danymi dotyczącymi Usług Profesjonalnych. W zakresie, w jakim zgodnie z RODO Microsoft jest podmiotem przetwarzającym lub podmiotem podprzetwarzającym Dane Osobowe, takie przetwarzanie podlega Postanowieniom wynikającym z RODO zawartym w Załączniku 4. Ponadto strony zgadzają się na następujące postanowienia zawarte w tym podpunkcie „Przetwarzanie danych osobowych, RODO”):</w:t>
      </w:r>
    </w:p>
    <w:p w14:paraId="55F1A911" w14:textId="77777777" w:rsidR="000A26C9" w:rsidRDefault="000A26C9" w:rsidP="000A26C9">
      <w:pPr>
        <w:pStyle w:val="ProductList-Body"/>
      </w:pPr>
    </w:p>
    <w:p w14:paraId="32EFC925" w14:textId="77777777" w:rsidR="000A26C9" w:rsidRPr="002B2D27" w:rsidRDefault="000A26C9" w:rsidP="000A26C9">
      <w:pPr>
        <w:pStyle w:val="ProductList-Body"/>
        <w:outlineLvl w:val="2"/>
        <w:rPr>
          <w:b/>
          <w:color w:val="0072C6"/>
        </w:rPr>
      </w:pPr>
      <w:r>
        <w:rPr>
          <w:b/>
          <w:color w:val="0072C6"/>
        </w:rPr>
        <w:tab/>
        <w:t>Role i obowiązki podmiotu przetwarzającego i administratora</w:t>
      </w:r>
    </w:p>
    <w:p w14:paraId="34044D5C" w14:textId="77777777" w:rsidR="000A26C9" w:rsidRPr="00CD1288" w:rsidRDefault="000A26C9" w:rsidP="000A26C9">
      <w:pPr>
        <w:pStyle w:val="ProductList-Body"/>
        <w:ind w:left="158"/>
      </w:pPr>
      <w:r>
        <w:t>W odniesieniu do takich danych Klient i Microsoft zgadzają się, że Klient jest administratorem Danych Osobowych zawartych w Danych dotyczących Usług Profesjonalnych, a Microsoft jest podmiotem przetwarzającym te dane, z wyjątkiem sytuacji, w której Klient występuje jako podmiot przetwarzający Dane Osobowe, w którym to przypadku Microsoft jest podmiotem podprzetwarzającym. Microsoft będzie przetwarzać Dane Osobowe wyłącznie na podstawie udokumentowanych instrukcji otrzymanych od Klienta. Klient zgadza się, że zawarta przez niego umowa licencjonowania zbiorowego (w tym Postanowienia dotyczące Usług Online) oraz każda uzgodniona między stronami specyfikacja usług stanowią pełne i ostateczne udokumentowane instrukcje Klienta dla Microsoft w zakresie przetwarzania Danych Osobowych zawartych w Danych dotyczących Usług Profesjonalnych. Wszelkie dodatkowe lub odmienne instrukcje muszą być uzgadniane zgodnie z procedurą wprowadzania zmian w zawartej przez Klienta umowie licencjonowania zbiorowego lub uzgodnionej specyfikacji usług. W każdym przypadku, w którym obowiązuje RODO i Klient jest podmiotem przetwarzającym, Klient gwarantuje Microsoft, że instrukcje Klienta, w tym wyznaczenia Microsoft na podmiot przetwarzający lub podprzetwarzający, zostały zatwierdzone przez odpowiedniego administratora.</w:t>
      </w:r>
    </w:p>
    <w:p w14:paraId="24188FC0" w14:textId="77777777" w:rsidR="000A26C9" w:rsidRDefault="000A26C9" w:rsidP="000A26C9">
      <w:pPr>
        <w:pStyle w:val="ProductList-Body"/>
        <w:ind w:left="158"/>
      </w:pPr>
    </w:p>
    <w:p w14:paraId="5D4F7D9C" w14:textId="77777777" w:rsidR="000A26C9" w:rsidRPr="002B2D27" w:rsidRDefault="000A26C9" w:rsidP="000A26C9">
      <w:pPr>
        <w:pStyle w:val="ProductList-Body"/>
        <w:outlineLvl w:val="2"/>
        <w:rPr>
          <w:b/>
          <w:color w:val="0072C6"/>
        </w:rPr>
      </w:pPr>
      <w:r>
        <w:rPr>
          <w:b/>
          <w:color w:val="0072C6"/>
        </w:rPr>
        <w:tab/>
      </w:r>
      <w:r>
        <w:rPr>
          <w:b/>
          <w:bCs/>
          <w:color w:val="0072C6"/>
        </w:rPr>
        <w:t>Szczegóły</w:t>
      </w:r>
      <w:r>
        <w:t xml:space="preserve"> dotyczące przetwarzania</w:t>
      </w:r>
    </w:p>
    <w:p w14:paraId="4D92A0BD" w14:textId="77777777" w:rsidR="000A26C9" w:rsidRPr="009F5675" w:rsidRDefault="000A26C9" w:rsidP="000A26C9">
      <w:pPr>
        <w:pStyle w:val="ProductList-Body"/>
      </w:pPr>
      <w:r>
        <w:rPr>
          <w:b/>
          <w:color w:val="0072C6"/>
        </w:rPr>
        <w:tab/>
      </w:r>
      <w:r>
        <w:rPr>
          <w:rStyle w:val="ProductList-BodyChar"/>
        </w:rPr>
        <w:t>Strony</w:t>
      </w:r>
      <w:r>
        <w:t xml:space="preserve"> potwierdzają i zgadzają się, że:</w:t>
      </w:r>
    </w:p>
    <w:p w14:paraId="0D2D4F0D" w14:textId="77777777" w:rsidR="000A26C9" w:rsidRDefault="000A26C9" w:rsidP="000A26C9">
      <w:pPr>
        <w:pStyle w:val="ProductList-Body"/>
        <w:numPr>
          <w:ilvl w:val="0"/>
          <w:numId w:val="65"/>
        </w:numPr>
        <w:ind w:left="560"/>
      </w:pPr>
      <w:r>
        <w:t>Przedmiot czynności przetwarzania jest ograniczony do Danych Osobowych objętych zakresem RODO.</w:t>
      </w:r>
    </w:p>
    <w:p w14:paraId="1E3E57C7" w14:textId="77777777" w:rsidR="000A26C9" w:rsidRDefault="000A26C9" w:rsidP="000A26C9">
      <w:pPr>
        <w:pStyle w:val="ProductList-Body"/>
        <w:numPr>
          <w:ilvl w:val="0"/>
          <w:numId w:val="65"/>
        </w:numPr>
        <w:ind w:left="560"/>
      </w:pPr>
      <w:r>
        <w:t xml:space="preserve">Okres przetwarzania danych będzie obowiązywać przez okres obowiązywania zawartej z Klientem umowy o świadczenie Usług Profesjonalnych i do czasu usunięcia albo zwrócenia wszystkich Danych Osobowych zgodnie z instrukcjami Klienta. </w:t>
      </w:r>
    </w:p>
    <w:p w14:paraId="58BA2DA8" w14:textId="77777777" w:rsidR="000A26C9" w:rsidRDefault="000A26C9" w:rsidP="000A26C9">
      <w:pPr>
        <w:pStyle w:val="ProductList-Body"/>
        <w:numPr>
          <w:ilvl w:val="0"/>
          <w:numId w:val="65"/>
        </w:numPr>
        <w:ind w:left="560"/>
      </w:pPr>
      <w:r>
        <w:t xml:space="preserve">Charakter i cel przetwarzania polegają na świadczeniu Usług Profesjonalnych zgodnie z zawartą przez Klienta umową licencjonowania zbiorowego i uzgodnioną specyfikacją usług. </w:t>
      </w:r>
    </w:p>
    <w:p w14:paraId="797660FE" w14:textId="77777777" w:rsidR="000A26C9" w:rsidRDefault="000A26C9" w:rsidP="000A26C9">
      <w:pPr>
        <w:pStyle w:val="ProductList-Body"/>
        <w:numPr>
          <w:ilvl w:val="0"/>
          <w:numId w:val="65"/>
        </w:numPr>
        <w:ind w:left="560"/>
      </w:pPr>
      <w:r>
        <w:lastRenderedPageBreak/>
        <w:t xml:space="preserve">Typy Danych Osobowych przetwarzanych w związku ze świadczeniem Usług Profesjonalnych obejmują dane wyraźnie wskazane w art. 4 RODO. </w:t>
      </w:r>
    </w:p>
    <w:p w14:paraId="4D73DDBE" w14:textId="77777777" w:rsidR="000A26C9" w:rsidRDefault="000A26C9" w:rsidP="000A26C9">
      <w:pPr>
        <w:pStyle w:val="ProductList-Body"/>
        <w:numPr>
          <w:ilvl w:val="0"/>
          <w:numId w:val="65"/>
        </w:numPr>
        <w:ind w:left="562"/>
      </w:pPr>
      <w:r>
        <w:t>Kategorie osób, których dane dotyczą, obejmują przedstawicieli i użytkowników końcowych Klienta, w tym pracowników, wykonawców, współpracowników oraz klientów Klienta.</w:t>
      </w:r>
    </w:p>
    <w:p w14:paraId="710EAA65" w14:textId="77777777" w:rsidR="000A26C9" w:rsidRDefault="000A26C9" w:rsidP="000A26C9">
      <w:pPr>
        <w:pStyle w:val="ProductList-Body"/>
      </w:pPr>
    </w:p>
    <w:p w14:paraId="5AABE5DE" w14:textId="77777777" w:rsidR="000A26C9" w:rsidRPr="00325A16" w:rsidRDefault="000A26C9" w:rsidP="000A26C9">
      <w:pPr>
        <w:pStyle w:val="ProductList-Body"/>
        <w:outlineLvl w:val="2"/>
        <w:rPr>
          <w:b/>
          <w:color w:val="0072C6"/>
        </w:rPr>
      </w:pPr>
      <w:r>
        <w:rPr>
          <w:b/>
          <w:color w:val="0072C6"/>
        </w:rPr>
        <w:tab/>
        <w:t>Prawa osób, których dane dotyczą; pomoc przy wnioskach</w:t>
      </w:r>
    </w:p>
    <w:p w14:paraId="0F9E552F" w14:textId="77777777" w:rsidR="000A26C9" w:rsidRDefault="000A26C9" w:rsidP="000A26C9">
      <w:pPr>
        <w:pStyle w:val="ProductList-Body"/>
        <w:ind w:left="158"/>
      </w:pPr>
      <w:r>
        <w:t>W przypadku Danych dotyczących Usług Profesjonalnych, które Klient przechowuje w ramach Usług Online, Microsoft będzie przestrzegać zobowiązań określonych w punkcie „Prawa osób, których dane dotyczą; pomoc przy wnioskach” zawartym w sekcji zatytułowanej „Postanowienia dotyczące Ochrony Danych” w Postanowieniach dotyczących Usług Online. W przypadku pozostałych Danych dotyczących Usług Profesjonalnych Microsoft usunie albo zwróci wszystkie kopie Danych dotyczących Usług Profesjonalnych zgodnie z postanowieniami punktu „Usunięcie albo zwrot danych” poniżej.</w:t>
      </w:r>
    </w:p>
    <w:p w14:paraId="4836B641" w14:textId="77777777" w:rsidR="000A26C9" w:rsidRDefault="000A26C9" w:rsidP="000A26C9">
      <w:pPr>
        <w:pStyle w:val="ProductList-Body"/>
      </w:pPr>
    </w:p>
    <w:p w14:paraId="75FAAEB5" w14:textId="77777777" w:rsidR="000A26C9" w:rsidRPr="00325A16" w:rsidRDefault="000A26C9" w:rsidP="000A26C9">
      <w:pPr>
        <w:pStyle w:val="ProductList-Body"/>
        <w:outlineLvl w:val="2"/>
        <w:rPr>
          <w:b/>
          <w:color w:val="0072C6"/>
        </w:rPr>
      </w:pPr>
      <w:r>
        <w:rPr>
          <w:b/>
          <w:color w:val="0072C6"/>
        </w:rPr>
        <w:tab/>
        <w:t>Rejestrowanie czynności przetwarzania</w:t>
      </w:r>
    </w:p>
    <w:p w14:paraId="2D0D4074" w14:textId="77777777" w:rsidR="000A26C9" w:rsidRDefault="000A26C9" w:rsidP="000A26C9">
      <w:pPr>
        <w:pStyle w:val="ProductList-Body"/>
        <w:ind w:left="180"/>
      </w:pPr>
      <w:r>
        <w:t xml:space="preserve">Microsoft prowadzi wszystkie rejestry czynności przetwarzania danych osobowych wymagane na mocy art. 30(2) Rozporządzenia oraz w zakresie dotyczącym przetwarzania Danych Osobowych w imieniu Klienta udostępnia je Klientowi na żądanie. </w:t>
      </w:r>
    </w:p>
    <w:p w14:paraId="706E6ECA" w14:textId="77777777" w:rsidR="000A26C9" w:rsidRDefault="000A26C9" w:rsidP="000A26C9">
      <w:pPr>
        <w:pStyle w:val="ProductList-Body"/>
      </w:pPr>
    </w:p>
    <w:p w14:paraId="579D349E" w14:textId="77777777" w:rsidR="000A26C9" w:rsidRPr="002B2D27" w:rsidRDefault="000A26C9" w:rsidP="000A26C9">
      <w:pPr>
        <w:pStyle w:val="ProductList-Body"/>
        <w:outlineLvl w:val="2"/>
        <w:rPr>
          <w:b/>
          <w:color w:val="00188F"/>
        </w:rPr>
      </w:pPr>
      <w:r>
        <w:rPr>
          <w:b/>
          <w:color w:val="00188F"/>
        </w:rPr>
        <w:t>Bezpieczeństwo Danych</w:t>
      </w:r>
    </w:p>
    <w:p w14:paraId="44F86757" w14:textId="77777777" w:rsidR="000A26C9" w:rsidRPr="00325A16" w:rsidRDefault="000A26C9" w:rsidP="000A26C9">
      <w:pPr>
        <w:pStyle w:val="ProductList-Body"/>
        <w:outlineLvl w:val="2"/>
        <w:rPr>
          <w:b/>
          <w:color w:val="0072C6"/>
        </w:rPr>
      </w:pPr>
      <w:r>
        <w:rPr>
          <w:b/>
          <w:color w:val="0072C6"/>
        </w:rPr>
        <w:tab/>
        <w:t>Zasady i procedury bezpieczeństwa</w:t>
      </w:r>
    </w:p>
    <w:p w14:paraId="08A15B90" w14:textId="77777777" w:rsidR="000A26C9" w:rsidRDefault="000A26C9" w:rsidP="000A26C9">
      <w:pPr>
        <w:pStyle w:val="ProductList-Body"/>
        <w:ind w:left="158"/>
      </w:pPr>
      <w:r>
        <w:t>Microsoft wdroży i będzie stosować odpowiednie zabezpieczenia o charakterze technicznym i organizacyjnym w celu ochrony Danych dotyczących Usług Profesjonalnych. Te zabezpieczenia będą opisane w Zasadach Zabezpieczeń Microsoft. Microsoft udostępni Klientowi wszelkie takie zasady wraz z innymi informacjami zasadnie wymaganymi przez Klienta w związku z procedurami i zasadami bezpieczeństwa Microsoft.</w:t>
      </w:r>
    </w:p>
    <w:p w14:paraId="31424675" w14:textId="77777777" w:rsidR="000A26C9" w:rsidRDefault="000A26C9" w:rsidP="000A26C9">
      <w:pPr>
        <w:pStyle w:val="ProductList-Body"/>
      </w:pPr>
    </w:p>
    <w:p w14:paraId="5695B13F" w14:textId="77777777" w:rsidR="000A26C9" w:rsidRPr="009E21A6" w:rsidRDefault="000A26C9" w:rsidP="000A26C9">
      <w:pPr>
        <w:pStyle w:val="ProductList-Body"/>
        <w:outlineLvl w:val="2"/>
        <w:rPr>
          <w:b/>
          <w:color w:val="0072C6"/>
        </w:rPr>
      </w:pPr>
      <w:r>
        <w:tab/>
      </w:r>
      <w:r>
        <w:rPr>
          <w:b/>
          <w:color w:val="0072C6"/>
        </w:rPr>
        <w:t>Zobowiązania Klienta</w:t>
      </w:r>
    </w:p>
    <w:p w14:paraId="47BDA750" w14:textId="77777777" w:rsidR="000A26C9" w:rsidRDefault="000A26C9" w:rsidP="000A26C9">
      <w:pPr>
        <w:pStyle w:val="ProductList-Body"/>
        <w:ind w:left="158"/>
      </w:pPr>
      <w:r w:rsidRPr="009656C4">
        <w:t>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t xml:space="preserve"> Ponadto w odniesieniu do zawartej z Klientem umowy o świadczenie Usług Profesjonalnych Klient zgadza się nie udostępniać Microsoft Danych dotyczących Usług Profesjonalnych innych niż będące Danymi dotyczącymi Pomocy Technicznej, tzn. takich które podlegałyby ustawie o prawach rodzin do edukacji i ochrony prywatności (§ 1232g Tytułu 20 Kodeksu Stanów Zjednoczonych, FERPA) lub ustawie z 1996 r. o przenośności i ochronie danych w ubezpieczeniach zdrowotnych (prawo publiczne 104-191, HIPAA). </w:t>
      </w:r>
    </w:p>
    <w:p w14:paraId="51C87157" w14:textId="77777777" w:rsidR="000A26C9" w:rsidRPr="002B2D27" w:rsidRDefault="000A26C9" w:rsidP="000A26C9">
      <w:pPr>
        <w:pStyle w:val="ProductList-Body"/>
        <w:rPr>
          <w:b/>
        </w:rPr>
      </w:pPr>
    </w:p>
    <w:p w14:paraId="11B1092D" w14:textId="77777777" w:rsidR="000A26C9" w:rsidRDefault="000A26C9" w:rsidP="000A26C9">
      <w:pPr>
        <w:pStyle w:val="ProductList-Body"/>
        <w:outlineLvl w:val="2"/>
        <w:rPr>
          <w:b/>
          <w:color w:val="00188F"/>
        </w:rPr>
      </w:pPr>
      <w:r>
        <w:rPr>
          <w:b/>
          <w:color w:val="00188F"/>
        </w:rPr>
        <w:t>Powiadomienie o Naruszeniu Zabezpieczeń</w:t>
      </w:r>
    </w:p>
    <w:p w14:paraId="4FB9AC68" w14:textId="77777777" w:rsidR="000A26C9" w:rsidRPr="00003CD3" w:rsidRDefault="000A26C9" w:rsidP="000A26C9">
      <w:pPr>
        <w:pStyle w:val="ProductList-Body"/>
      </w:pPr>
      <w:r>
        <w:rPr>
          <w:rStyle w:val="ProductList-BodyChar"/>
        </w:rPr>
        <w:t>Punkt</w:t>
      </w:r>
      <w:r>
        <w:t xml:space="preserve"> „Powiadomienie o Naruszeniu Zabezpieczeń” w sekcji zatytułowanej „Postanowienia dotyczące Ochrony Danych” w Postanowieniach dotyczących Usług Online ma zastosowanie do zawartej z Klientem umowy o świadczenie Usług Profesjonalnych w odniesieniu do Danych dotyczących Usług Profesjonalnych.</w:t>
      </w:r>
    </w:p>
    <w:p w14:paraId="2118004D" w14:textId="77777777" w:rsidR="000A26C9" w:rsidRPr="002B2D27" w:rsidRDefault="000A26C9" w:rsidP="000A26C9">
      <w:pPr>
        <w:pStyle w:val="ProductList-Body"/>
        <w:rPr>
          <w:b/>
        </w:rPr>
      </w:pPr>
    </w:p>
    <w:p w14:paraId="30D060BE" w14:textId="77777777" w:rsidR="000A26C9" w:rsidRPr="00FC21E6" w:rsidRDefault="000A26C9" w:rsidP="000A26C9">
      <w:pPr>
        <w:pStyle w:val="ProductList-Body"/>
        <w:outlineLvl w:val="2"/>
      </w:pPr>
      <w:r>
        <w:rPr>
          <w:b/>
          <w:color w:val="00188F"/>
        </w:rPr>
        <w:t>Transfery Danych</w:t>
      </w:r>
    </w:p>
    <w:p w14:paraId="451C1989" w14:textId="77777777" w:rsidR="000A26C9" w:rsidRPr="00003CD3" w:rsidRDefault="000A26C9" w:rsidP="000A26C9">
      <w:pPr>
        <w:pStyle w:val="ProductList-Body"/>
        <w:rPr>
          <w:b/>
        </w:rPr>
      </w:pPr>
      <w:r>
        <w:rPr>
          <w:rStyle w:val="ProductList-BodyChar"/>
        </w:rPr>
        <w:t>W</w:t>
      </w:r>
      <w:r>
        <w:t xml:space="preserve"> odniesieniu do Danych dotyczących Usług Profesjonalnych Microsoft stosuje zobowiązania dotyczące Danych Osobowych określone w punkcie „Przekazywanie danych” w sekcji zatytułowanej „Postanowienia dotyczące Ochrony Danych” w Postanowieniach dotyczących Usług Online</w:t>
      </w:r>
      <w:r>
        <w:rPr>
          <w:szCs w:val="18"/>
        </w:rPr>
        <w:t>.</w:t>
      </w:r>
    </w:p>
    <w:p w14:paraId="620C85AB" w14:textId="77777777" w:rsidR="000A26C9" w:rsidRPr="00003CD3" w:rsidRDefault="000A26C9" w:rsidP="000A26C9">
      <w:pPr>
        <w:pStyle w:val="ProductList-Body"/>
        <w:rPr>
          <w:b/>
        </w:rPr>
      </w:pPr>
    </w:p>
    <w:p w14:paraId="1570D65A" w14:textId="77777777" w:rsidR="000A26C9" w:rsidRPr="002B2D27" w:rsidRDefault="000A26C9" w:rsidP="000A26C9">
      <w:pPr>
        <w:pStyle w:val="ProductList-Body"/>
        <w:outlineLvl w:val="2"/>
      </w:pPr>
      <w:r>
        <w:rPr>
          <w:b/>
          <w:color w:val="00188F"/>
        </w:rPr>
        <w:t>Usunięcie albo zwrot danych</w:t>
      </w:r>
    </w:p>
    <w:p w14:paraId="24DBFD62" w14:textId="77777777" w:rsidR="000A26C9" w:rsidRDefault="000A26C9" w:rsidP="000A26C9">
      <w:pPr>
        <w:pStyle w:val="ProductList-Body"/>
      </w:pPr>
      <w:r>
        <w:t>Microsoft usunie albo zwróci wszystkie kopie Danych dotyczących Usług Profesjonalnych po zrealizowaniu celów biznesowych, dla których Dane dotyczące Usług Profesjonalnych były zbierane lub przekazywane, albo wcześniej na wniosek Klienta, o ile przepisy prawa właściwego nie wymagają przechowywania Danych dotyczących Usług Profesjonalnych.</w:t>
      </w:r>
    </w:p>
    <w:p w14:paraId="26946568" w14:textId="77777777" w:rsidR="000A26C9" w:rsidRDefault="000A26C9" w:rsidP="000A26C9">
      <w:pPr>
        <w:pStyle w:val="ProductList-Body"/>
      </w:pPr>
    </w:p>
    <w:p w14:paraId="2603013A" w14:textId="77777777" w:rsidR="000A26C9" w:rsidRPr="006451B2" w:rsidRDefault="000A26C9" w:rsidP="000A26C9">
      <w:pPr>
        <w:pStyle w:val="ProductList-Body"/>
        <w:outlineLvl w:val="2"/>
      </w:pPr>
      <w:bookmarkStart w:id="240" w:name="_Toc527036905"/>
      <w:r>
        <w:rPr>
          <w:b/>
          <w:color w:val="00188F"/>
        </w:rPr>
        <w:t>Zobowiązanie Podmiotu Przetwarzającego do Zachowania Poufności</w:t>
      </w:r>
      <w:bookmarkEnd w:id="240"/>
    </w:p>
    <w:p w14:paraId="5C52DB9F" w14:textId="77777777" w:rsidR="000A26C9" w:rsidRPr="00003CD3" w:rsidRDefault="000A26C9" w:rsidP="000A26C9">
      <w:pPr>
        <w:pStyle w:val="ProductList-Body"/>
        <w:rPr>
          <w:b/>
        </w:rPr>
      </w:pPr>
      <w:r>
        <w:t>Microsoft zapewni, że personel Microsoft zajmujący się przetwarzaniem Danych dotyczących Usług Profesjonalnych (i) będzie przetwarzać takie dane wyłącznie na polecenie Klienta oraz (ii) będzie zobowiązany do zachowania w poufności i zabezpieczenia wszelkich takich danych nawet po zakończeniu zatrudnienia.</w:t>
      </w:r>
    </w:p>
    <w:p w14:paraId="71C03C86" w14:textId="77777777" w:rsidR="000A26C9" w:rsidRPr="00003CD3" w:rsidRDefault="000A26C9" w:rsidP="000A26C9">
      <w:pPr>
        <w:pStyle w:val="ProductList-Body"/>
        <w:rPr>
          <w:b/>
        </w:rPr>
      </w:pPr>
    </w:p>
    <w:p w14:paraId="76DED1BE" w14:textId="77777777" w:rsidR="000A26C9" w:rsidRPr="002B2D27" w:rsidRDefault="000A26C9" w:rsidP="000A26C9">
      <w:pPr>
        <w:pStyle w:val="ProductList-Body"/>
        <w:outlineLvl w:val="2"/>
      </w:pPr>
      <w:r>
        <w:rPr>
          <w:b/>
          <w:color w:val="00188F"/>
        </w:rPr>
        <w:t>Powiadomienie i kontrole dotyczące korzystania z usług Podmiotów Podprzetwarzających</w:t>
      </w:r>
    </w:p>
    <w:p w14:paraId="5D2169F9" w14:textId="77777777" w:rsidR="000A26C9" w:rsidRDefault="000A26C9" w:rsidP="000A26C9">
      <w:pPr>
        <w:pStyle w:val="ProductList-Body"/>
        <w:rPr>
          <w:rStyle w:val="ProductList-BodyChar"/>
        </w:rPr>
      </w:pPr>
      <w:r>
        <w:rPr>
          <w:rStyle w:val="ProductList-BodyChar"/>
        </w:rPr>
        <w:t xml:space="preserve">Microsoft może zaangażować osoby trzecie do świadczenia w swoim imieniu pewnych usług ograniczonych lub dodatkowych. Klient wyraża zgodę na zaangażowanie tych osób trzecich oraz Podmiotów Stowarzyszonych Microsoft jako Podmiotów Podprzetwarzających. Powyższe upoważnienia stanowią wcześniejszą pisemną zgodę Klienta na zlecenie przez Microsoft podwykonania przetwarzania Danych dotyczących Usług Profesjonalnych, jeśli taka zgoda jest wymagana na mocy Standardowych Klauzul Umownych lub Postanowień wynikających z RODO. </w:t>
      </w:r>
    </w:p>
    <w:p w14:paraId="65EB4A59" w14:textId="77777777" w:rsidR="000A26C9" w:rsidRPr="00003CD3" w:rsidRDefault="000A26C9" w:rsidP="000A26C9">
      <w:pPr>
        <w:pStyle w:val="ProductList-Body"/>
        <w:rPr>
          <w:rStyle w:val="ProductList-BodyChar"/>
        </w:rPr>
      </w:pPr>
    </w:p>
    <w:p w14:paraId="0E9030D2" w14:textId="77777777" w:rsidR="000A26C9" w:rsidRDefault="000A26C9" w:rsidP="000A26C9">
      <w:pPr>
        <w:pStyle w:val="ProductList-Body"/>
        <w:rPr>
          <w:rStyle w:val="ProductList-BodyChar"/>
        </w:rPr>
      </w:pPr>
      <w:r>
        <w:rPr>
          <w:rStyle w:val="ProductList-BodyChar"/>
        </w:rPr>
        <w:t xml:space="preserve">Microsoft odpowiada za to, by jego Podmioty Podprzetwarzające Dane dotyczące Usług Profesjonalnych przestrzegały zobowiązań Microsoft wynikających z Załącznika 1 do Postanowień dotyczących Usług Online. Microsoft zapewni na mocy pisemnej umowy, że Podmiot Podprzetwarzający będzie mógł uzyskiwać dostęp do Danych dotyczących Usług Profesjonalnych i używać ich wyłącznie w celu świadczenia usług </w:t>
      </w:r>
      <w:r>
        <w:rPr>
          <w:rStyle w:val="ProductList-BodyChar"/>
        </w:rPr>
        <w:lastRenderedPageBreak/>
        <w:t>zleconych mu przez Microsoft i nie będzie mógł korzystać z Danych dotyczących Usług Profesjonalnych w żadnym innym celu. Microsoft zapewni, że Podmioty Podprzetwarzające są związane pisemnymi umowami wymagającymi od nich zapewnienia co najmniej tego samego stopnia ochrony danych, jaki jest wymagany od Microsoft na mocy Załącznika 1 do Postanowień dotyczących Usług Online.</w:t>
      </w:r>
    </w:p>
    <w:p w14:paraId="4CAD9EC3" w14:textId="77777777" w:rsidR="000A26C9" w:rsidRPr="00003CD3" w:rsidRDefault="000A26C9" w:rsidP="000A26C9">
      <w:pPr>
        <w:pStyle w:val="ProductList-Body"/>
        <w:rPr>
          <w:rStyle w:val="ProductList-BodyChar"/>
        </w:rPr>
      </w:pPr>
    </w:p>
    <w:p w14:paraId="3BB07AB4" w14:textId="77777777" w:rsidR="000A26C9" w:rsidRPr="002B2D27" w:rsidRDefault="000A26C9" w:rsidP="000A26C9">
      <w:pPr>
        <w:pStyle w:val="ProductList-Body"/>
        <w:rPr>
          <w:rStyle w:val="ProductList-BodyChar"/>
        </w:rPr>
      </w:pPr>
      <w:r>
        <w:rPr>
          <w:rStyle w:val="ProductList-BodyChar"/>
        </w:rPr>
        <w:t>W odniesieniu do Danych dotyczących Usług Profesjonalnych innych niż Dane dotyczące Pomocy Technicznej lista obecnych Podmiotów Podprzetwarzających Microsoft jest dostępna na żądanie. W przypadku zgłoszenia żądania przedstawienia takiej listy Microsoft, na co najmniej 14 dni przed upoważnieniem nowego Podmiotu Podprzetwarzającego do uzyskiwania dostępu do Danych Osobowych, zaktualizuje listę i zapewni Klientowi mechanizm uzyskiwania powiadomień o danej aktualizacji.</w:t>
      </w:r>
    </w:p>
    <w:p w14:paraId="7C601963" w14:textId="77777777" w:rsidR="000A26C9" w:rsidRPr="00003CD3" w:rsidRDefault="000A26C9" w:rsidP="000A26C9">
      <w:pPr>
        <w:pStyle w:val="ProductList-Body"/>
        <w:rPr>
          <w:rStyle w:val="ProductList-BodyChar"/>
        </w:rPr>
      </w:pPr>
    </w:p>
    <w:p w14:paraId="0DBAEE8B" w14:textId="77777777" w:rsidR="000A26C9" w:rsidRDefault="000A26C9" w:rsidP="000A26C9">
      <w:pPr>
        <w:pStyle w:val="ProductList-Body"/>
        <w:rPr>
          <w:rStyle w:val="ProductList-BodyChar"/>
        </w:rPr>
      </w:pPr>
      <w:r>
        <w:rPr>
          <w:rStyle w:val="ProductList-BodyChar"/>
        </w:rPr>
        <w:t>Jeśli Klient nie zaakceptuje nowego Podmiotu Podprzetwarzającego, wówczas może wypowiedzieć umowę dotyczącą świadczenia Usług Profesjonalnych, o ile przed upływem okresu wypowiedzenia prześle pisemne wypowiedzenie zawierające wyjaśnienie podstaw nieudzielenia takiej akceptacji.</w:t>
      </w:r>
    </w:p>
    <w:p w14:paraId="575DFC79" w14:textId="77777777" w:rsidR="000A26C9" w:rsidRPr="00003CD3" w:rsidRDefault="000A26C9" w:rsidP="000A26C9">
      <w:pPr>
        <w:pStyle w:val="ProductList-Body"/>
        <w:rPr>
          <w:rStyle w:val="ProductList-BodyChar"/>
        </w:rPr>
      </w:pPr>
    </w:p>
    <w:p w14:paraId="4BAB8DB7" w14:textId="77777777" w:rsidR="000A26C9" w:rsidRPr="002B2D27" w:rsidRDefault="000A26C9" w:rsidP="000A26C9">
      <w:pPr>
        <w:pStyle w:val="ProductList-Body"/>
        <w:rPr>
          <w:rStyle w:val="ProductList-BodyChar"/>
        </w:rPr>
      </w:pPr>
      <w:r>
        <w:rPr>
          <w:rStyle w:val="ProductList-BodyChar"/>
        </w:rPr>
        <w:t>W odniesieniu do Danych dotyczących Pomocy Technicznej korzystanie przez Microsoft z usług Podmiotów Podprzetwarzających w związku z udzielaniem pomocy technicznej dotyczącej Usług Online podlega tym samym ograniczeniom i procedurom, jakie stosuje się względem korzystania z usług Podmiotów Podprzetwarzających w przypadku Usług Online, określonym w klauzuli „Powiadomienie i kontrole dotyczące korzystania z usług Podmiotów Podprzetwarzających” zawartym w punkcie zatytułowanym „Postanowienia dotyczące Ochrony Danych” w Postanowieniach dotyczących Usług Online.</w:t>
      </w:r>
    </w:p>
    <w:p w14:paraId="0F688491" w14:textId="77777777" w:rsidR="000A26C9" w:rsidRDefault="000A26C9" w:rsidP="000A26C9">
      <w:pPr>
        <w:pStyle w:val="ProductList-Body"/>
        <w:rPr>
          <w:rStyle w:val="ProductList-BodyChar"/>
        </w:rPr>
      </w:pPr>
    </w:p>
    <w:p w14:paraId="37B27569" w14:textId="77777777" w:rsidR="000A26C9" w:rsidRPr="00FC21E6" w:rsidRDefault="000A26C9" w:rsidP="000A26C9">
      <w:pPr>
        <w:pStyle w:val="ProductList-Body"/>
        <w:outlineLvl w:val="2"/>
      </w:pPr>
      <w:r>
        <w:rPr>
          <w:b/>
          <w:color w:val="00188F"/>
        </w:rPr>
        <w:t>Postanowienia dodatkowe w sprawie Danych dotyczących Pomocy Technicznej</w:t>
      </w:r>
    </w:p>
    <w:p w14:paraId="544F029A" w14:textId="77777777" w:rsidR="000A26C9" w:rsidRDefault="000A26C9" w:rsidP="000A26C9">
      <w:pPr>
        <w:pStyle w:val="ProductList-Body"/>
        <w:outlineLvl w:val="2"/>
        <w:rPr>
          <w:b/>
          <w:color w:val="0072C6"/>
        </w:rPr>
      </w:pPr>
      <w:r>
        <w:rPr>
          <w:b/>
          <w:color w:val="0072C6"/>
        </w:rPr>
        <w:tab/>
        <w:t>Zabezpieczenie Danych dotyczących Pomocy Technicznej</w:t>
      </w:r>
    </w:p>
    <w:p w14:paraId="7623B664" w14:textId="77777777" w:rsidR="000A26C9" w:rsidRDefault="000A26C9" w:rsidP="000A26C9">
      <w:pPr>
        <w:pStyle w:val="ProductList-Body"/>
        <w:ind w:left="158"/>
      </w:pPr>
      <w:r>
        <w:t>Microsoft wdroży i będzie stosować odpowiednie środki techniczne i organizacyjne w celu ochrony Danych dotyczących Pomocy Technicznej. Ponadto środki te będą zgodne z wymaganiami określonymi w normach ISO 27001, ISO 27002 oraz ISO 27018.</w:t>
      </w:r>
    </w:p>
    <w:p w14:paraId="53192279" w14:textId="77777777" w:rsidR="000A26C9" w:rsidRPr="002B2D27" w:rsidRDefault="000A26C9" w:rsidP="000A26C9">
      <w:pPr>
        <w:pStyle w:val="ProductList-Body"/>
        <w:ind w:left="158"/>
        <w:rPr>
          <w:b/>
        </w:rPr>
      </w:pPr>
    </w:p>
    <w:p w14:paraId="064C5773" w14:textId="77777777" w:rsidR="000A26C9" w:rsidRPr="002B2D27" w:rsidRDefault="000A26C9" w:rsidP="000A26C9">
      <w:pPr>
        <w:pStyle w:val="ProductList-Body"/>
        <w:outlineLvl w:val="2"/>
        <w:rPr>
          <w:b/>
          <w:color w:val="0072C6"/>
        </w:rPr>
      </w:pPr>
      <w:r>
        <w:rPr>
          <w:b/>
          <w:color w:val="0072C6"/>
        </w:rPr>
        <w:tab/>
        <w:t>Instytucje edukacyjne</w:t>
      </w:r>
    </w:p>
    <w:p w14:paraId="39C381F0" w14:textId="77777777" w:rsidR="000A26C9" w:rsidRPr="00CD1288" w:rsidRDefault="000A26C9" w:rsidP="000A26C9">
      <w:pPr>
        <w:pStyle w:val="ProductList-Body"/>
        <w:ind w:left="158"/>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C5C9FA5" w14:textId="77777777" w:rsidR="000A26C9" w:rsidRPr="002B2D27" w:rsidRDefault="000A26C9" w:rsidP="000A26C9">
      <w:pPr>
        <w:pStyle w:val="ProductList-Body"/>
        <w:rPr>
          <w:rStyle w:val="ProductList-BodyChar"/>
        </w:rPr>
      </w:pPr>
    </w:p>
    <w:p w14:paraId="28652D0C" w14:textId="77777777" w:rsidR="000A26C9" w:rsidRPr="00FC2D52" w:rsidRDefault="000A26C9" w:rsidP="000A26C9">
      <w:pPr>
        <w:pStyle w:val="ProductList-Body"/>
        <w:outlineLvl w:val="2"/>
      </w:pPr>
      <w:r>
        <w:rPr>
          <w:b/>
          <w:bCs/>
          <w:color w:val="00188F"/>
        </w:rPr>
        <w:t>Inne Postanowienia dotyczące Usług Profesjonalnych</w:t>
      </w:r>
    </w:p>
    <w:p w14:paraId="4C7DF05D"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 xml:space="preserve">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w:t>
      </w:r>
      <w:r>
        <w:rPr>
          <w:b/>
        </w:rPr>
        <w:lastRenderedPageBreak/>
        <w:t>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0A26C9">
      <w:pPr>
        <w:pStyle w:val="ProductList-Body"/>
        <w:keepNext/>
        <w:keepLines/>
        <w:tabs>
          <w:tab w:val="clear" w:pos="158"/>
          <w:tab w:val="left" w:pos="360"/>
        </w:tabs>
        <w:ind w:left="187"/>
        <w:outlineLvl w:val="3"/>
        <w:rPr>
          <w:b/>
          <w:color w:val="0072C6"/>
        </w:rPr>
      </w:pPr>
      <w:r>
        <w:rPr>
          <w:b/>
          <w:color w:val="0072C6"/>
        </w:rPr>
        <w:t>Ograniczenia licencyjne</w:t>
      </w:r>
    </w:p>
    <w:p w14:paraId="7FC88CEF" w14:textId="77777777" w:rsidR="000A26C9" w:rsidRDefault="000A26C9" w:rsidP="000A26C9">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0A26C9">
      <w:pPr>
        <w:pStyle w:val="ProductList-Body"/>
        <w:tabs>
          <w:tab w:val="left" w:pos="360"/>
        </w:tabs>
        <w:ind w:left="180"/>
      </w:pPr>
    </w:p>
    <w:p w14:paraId="11852405" w14:textId="77777777" w:rsidR="000A26C9" w:rsidRPr="00003CD3" w:rsidRDefault="000A26C9" w:rsidP="000A26C9">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0A26C9">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0A26C9">
      <w:pPr>
        <w:pStyle w:val="ProductList-Body"/>
        <w:tabs>
          <w:tab w:val="clear" w:pos="158"/>
          <w:tab w:val="left" w:pos="360"/>
        </w:tabs>
        <w:ind w:left="180"/>
      </w:pPr>
    </w:p>
    <w:p w14:paraId="6EEF18E1" w14:textId="77777777" w:rsidR="000A26C9" w:rsidRPr="00AC5443" w:rsidRDefault="000A26C9" w:rsidP="003B0F0C">
      <w:pPr>
        <w:pStyle w:val="ProductList-Body"/>
        <w:keepNext/>
        <w:tabs>
          <w:tab w:val="clear" w:pos="158"/>
          <w:tab w:val="left" w:pos="360"/>
        </w:tabs>
        <w:ind w:left="187"/>
        <w:outlineLvl w:val="3"/>
        <w:rPr>
          <w:b/>
          <w:color w:val="0072C6"/>
        </w:rPr>
      </w:pPr>
      <w:r>
        <w:rPr>
          <w:b/>
          <w:color w:val="0072C6"/>
        </w:rPr>
        <w:lastRenderedPageBreak/>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A26C9">
      <w:pPr>
        <w:pStyle w:val="ProductList-Body"/>
        <w:ind w:left="180"/>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41" w:name="_Toc23318882"/>
      <w:r>
        <w:t>Uwaga dotycząca usług Azure Media Services — kodowanie H.265/HEVC</w:t>
      </w:r>
      <w:bookmarkEnd w:id="241"/>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242" w:name="_Toc23318883"/>
      <w:r>
        <w:t>Uwaga dotycząca programu Adobe Flash Player</w:t>
      </w:r>
      <w:bookmarkEnd w:id="242"/>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98"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43" w:name="_Toc23318884"/>
      <w:r>
        <w:t>Uwaga dotycząca standardu wizyjnego H.264/AVC, standardu wideo VC-1, standardu wizyjnego MPEG-4 Część 2 oraz standardu wideo MPEG-2.</w:t>
      </w:r>
      <w:bookmarkEnd w:id="243"/>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99"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0"/>
          <w:footerReference w:type="first" r:id="rId101"/>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44" w:name="_Toc503180509"/>
      <w:bookmarkStart w:id="245" w:name="_Toc23318885"/>
      <w:bookmarkStart w:id="246" w:name="Attachment2"/>
      <w:r>
        <w:lastRenderedPageBreak/>
        <w:t>Załącznik 2 — Pakiety Licencji Subskrypcyjnych</w:t>
      </w:r>
      <w:bookmarkEnd w:id="244"/>
      <w:bookmarkEnd w:id="245"/>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0" w:type="auto"/>
        <w:tblLook w:val="04A0" w:firstRow="1" w:lastRow="0" w:firstColumn="1" w:lastColumn="0" w:noHBand="0" w:noVBand="1"/>
      </w:tblPr>
      <w:tblGrid>
        <w:gridCol w:w="4845"/>
        <w:gridCol w:w="253"/>
        <w:gridCol w:w="257"/>
        <w:gridCol w:w="257"/>
        <w:gridCol w:w="257"/>
        <w:gridCol w:w="681"/>
        <w:gridCol w:w="647"/>
        <w:gridCol w:w="358"/>
        <w:gridCol w:w="358"/>
        <w:gridCol w:w="253"/>
        <w:gridCol w:w="257"/>
        <w:gridCol w:w="257"/>
        <w:gridCol w:w="800"/>
        <w:gridCol w:w="632"/>
        <w:gridCol w:w="673"/>
      </w:tblGrid>
      <w:tr w:rsidR="000A3D31" w14:paraId="267FF362" w14:textId="77777777" w:rsidTr="000A3D3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0A3D31" w:rsidRDefault="000A3D31" w:rsidP="0013214B">
            <w:pPr>
              <w:pStyle w:val="ProductList-Body"/>
              <w:tabs>
                <w:tab w:val="clear" w:pos="158"/>
                <w:tab w:val="left" w:pos="720"/>
              </w:tabs>
              <w:spacing w:line="256" w:lineRule="auto"/>
              <w:ind w:left="-108"/>
              <w:rPr>
                <w:sz w:val="22"/>
              </w:rPr>
            </w:pPr>
            <w:r>
              <w:rPr>
                <w:sz w:val="22"/>
              </w:rPr>
              <w:t>Usługa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0A3D31" w:rsidRPr="001F15CE" w:rsidRDefault="000A3D31"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0A3D31" w:rsidRPr="00931AE7" w:rsidRDefault="000A3D31"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0A3D31"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0A3D31" w:rsidRPr="006F1174"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A3D31" w14:paraId="23D32310" w14:textId="77777777" w:rsidTr="000A3D31">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0A3D31" w:rsidRDefault="000A3D31" w:rsidP="0013214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A3D31" w14:paraId="4B198E28" w14:textId="77777777" w:rsidTr="000A3D31">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064D2E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CB3B34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74523B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CAE42D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5120A5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CBA2DF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6362EE8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38A30C"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74A1A0A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120B0F9D"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3E7A25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4D7E29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DC855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0A3D31"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42124E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A14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6D7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58E30B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7EA8007" w14:textId="77777777" w:rsidTr="000A3D3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CFD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3DC2F68" w14:textId="77777777" w:rsidTr="000A3D3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5DA08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028E28F"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0D26E0"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D8B326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EC8EB3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9FE67A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B6BE6F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rsidRPr="00C73B82" w14:paraId="7312F91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3E16D9A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9E03824"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8AB818E"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77777777"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4212C08C" w:rsidR="007253C7" w:rsidRPr="00931AE7" w:rsidRDefault="007253C7" w:rsidP="007253C7">
      <w:pPr>
        <w:pStyle w:val="ProductList-Body"/>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47" w:name="_Toc503180510"/>
      <w:r>
        <w:br w:type="page"/>
      </w:r>
    </w:p>
    <w:p w14:paraId="2E6228FF" w14:textId="7E372727" w:rsidR="009C4D48" w:rsidRDefault="009C4D48" w:rsidP="009C4D48">
      <w:pPr>
        <w:pStyle w:val="ProductList-Offering1Heading"/>
      </w:pPr>
      <w:bookmarkStart w:id="248" w:name="_Toc23318886"/>
      <w:r>
        <w:lastRenderedPageBreak/>
        <w:t>Sektor publiczny</w:t>
      </w:r>
      <w:bookmarkEnd w:id="247"/>
      <w:bookmarkEnd w:id="248"/>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13214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09304689"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C737D">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0D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77777777"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49" w:name="Attachment3"/>
      <w:bookmarkEnd w:id="246"/>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2BB6F02B" w:rsidR="007253C7" w:rsidRPr="00931AE7" w:rsidRDefault="007253C7" w:rsidP="007253C7">
      <w:pPr>
        <w:pStyle w:val="ProductList-Body"/>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310879FC" w14:textId="77777777" w:rsidR="00B64C49" w:rsidRPr="000F6A0E" w:rsidRDefault="0065346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50" w:name="Załączniku"/>
      <w:bookmarkStart w:id="251" w:name="_Toc23318887"/>
      <w:bookmarkEnd w:id="250"/>
      <w:r>
        <w:lastRenderedPageBreak/>
        <w:t>Załącznik 3 — Standardowe Klauzule Umowne (Podmioty Przetwarzające Dane)</w:t>
      </w:r>
      <w:bookmarkEnd w:id="249"/>
      <w:bookmarkEnd w:id="251"/>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52" w:name="Appendix1toAttachment3"/>
      <w:r>
        <w:rPr>
          <w:b/>
        </w:rPr>
        <w:t>Załącznik 1 do Standardowych Klauzul Umownych</w:t>
      </w:r>
      <w:bookmarkEnd w:id="252"/>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53" w:name="Attachment4"/>
      <w:bookmarkStart w:id="254" w:name="_Toc23318888"/>
      <w:r>
        <w:lastRenderedPageBreak/>
        <w:t>Załącznik 4 — Ogólne rozporządzenie o ochronie danych przyjęte przez Unię Europejską</w:t>
      </w:r>
      <w:bookmarkEnd w:id="253"/>
      <w:bookmarkEnd w:id="254"/>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0F05E3" w14:textId="77777777" w:rsidR="00C067EC" w:rsidRDefault="00C067EC" w:rsidP="009A573F">
      <w:pPr>
        <w:spacing w:after="0" w:line="240" w:lineRule="auto"/>
      </w:pPr>
      <w:r>
        <w:separator/>
      </w:r>
    </w:p>
    <w:p w14:paraId="0561AA36" w14:textId="77777777" w:rsidR="00C067EC" w:rsidRDefault="00C067EC"/>
  </w:endnote>
  <w:endnote w:type="continuationSeparator" w:id="0">
    <w:p w14:paraId="3471A68D" w14:textId="77777777" w:rsidR="00C067EC" w:rsidRDefault="00C067EC" w:rsidP="009A573F">
      <w:pPr>
        <w:spacing w:after="0" w:line="240" w:lineRule="auto"/>
      </w:pPr>
      <w:r>
        <w:continuationSeparator/>
      </w:r>
    </w:p>
    <w:p w14:paraId="070F4A57" w14:textId="77777777" w:rsidR="00C067EC" w:rsidRDefault="00C067EC"/>
  </w:endnote>
  <w:endnote w:type="continuationNotice" w:id="1">
    <w:p w14:paraId="4F62C294" w14:textId="77777777" w:rsidR="00C067EC" w:rsidRDefault="00C067EC">
      <w:pPr>
        <w:spacing w:after="0" w:line="240" w:lineRule="auto"/>
      </w:pPr>
    </w:p>
    <w:p w14:paraId="1ACF7C83" w14:textId="77777777" w:rsidR="00C067EC" w:rsidRDefault="00C067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214B" w:rsidRDefault="0013214B"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214B" w:rsidRPr="00591643" w:rsidRDefault="0013214B">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3214B" w:rsidRPr="00C76DF3" w:rsidRDefault="00653468" w:rsidP="005C51AC">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3214B" w:rsidRPr="00C76DF3" w:rsidRDefault="001321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3214B" w:rsidRPr="00C76DF3" w:rsidRDefault="00653468" w:rsidP="005C51AC">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3214B" w:rsidRPr="00C76DF3" w:rsidRDefault="001321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3214B" w:rsidRPr="00C76DF3" w:rsidRDefault="00653468" w:rsidP="005C51AC">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3214B" w:rsidRPr="00C76DF3" w:rsidRDefault="001321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3214B" w:rsidRPr="00C76DF3" w:rsidRDefault="00653468" w:rsidP="005C51AC">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3214B" w:rsidRPr="00C76DF3" w:rsidRDefault="00653468" w:rsidP="005C51AC">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3214B" w:rsidRPr="00C76DF3" w:rsidRDefault="00653468" w:rsidP="005C51AC">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7E537610" w14:textId="77777777" w:rsidR="0013214B" w:rsidRPr="00591643" w:rsidRDefault="0013214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3214B" w:rsidRPr="00324539" w:rsidRDefault="00653468" w:rsidP="00591643">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3214B" w:rsidRPr="00324539" w:rsidRDefault="0013214B"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3214B" w:rsidRPr="00324539" w:rsidRDefault="00653468" w:rsidP="00591643">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3214B" w:rsidRPr="00324539" w:rsidRDefault="0013214B"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3214B" w:rsidRPr="00324539" w:rsidRDefault="00653468" w:rsidP="003812FE">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3214B" w:rsidRPr="00324539" w:rsidRDefault="0013214B"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3214B" w:rsidRPr="00324539" w:rsidRDefault="00653468" w:rsidP="002223DC">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3214B" w:rsidRPr="00324539" w:rsidRDefault="0013214B"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3214B" w:rsidRPr="00324539" w:rsidRDefault="00653468" w:rsidP="002223DC">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3214B" w:rsidRPr="00324539" w:rsidRDefault="0013214B"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3214B" w:rsidRPr="00324539" w:rsidRDefault="00653468" w:rsidP="002223DC">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1D89FB4" w14:textId="77777777" w:rsidR="0013214B" w:rsidRPr="000B68FB" w:rsidRDefault="0013214B">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3214B" w:rsidRPr="00324539" w:rsidRDefault="00653468"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3214B" w:rsidRPr="00324539" w:rsidRDefault="00653468"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3214B" w:rsidRPr="00324539" w:rsidRDefault="00653468"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3214B" w:rsidRPr="00324539" w:rsidRDefault="00653468"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3214B" w:rsidRPr="00324539" w:rsidRDefault="00653468" w:rsidP="00007A75">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3214B" w:rsidRPr="00324539" w:rsidRDefault="00653468"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48820ED3" w14:textId="77777777" w:rsidR="0013214B" w:rsidRPr="000B68FB" w:rsidRDefault="0013214B"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3214B" w:rsidRPr="00324539" w:rsidRDefault="00653468"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3214B" w:rsidRPr="00324539" w:rsidRDefault="00653468"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3214B" w:rsidRPr="00324539" w:rsidRDefault="00653468"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3214B" w:rsidRPr="00324539" w:rsidRDefault="00653468"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3214B" w:rsidRPr="00324539" w:rsidRDefault="00653468" w:rsidP="00007A75">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3214B" w:rsidRPr="00324539" w:rsidRDefault="00653468"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6FF3E6E" w14:textId="77777777" w:rsidR="0013214B" w:rsidRPr="004A5E72" w:rsidRDefault="0013214B"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3214B" w:rsidRPr="00324539" w:rsidRDefault="00653468"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3214B" w:rsidRPr="00324539" w:rsidRDefault="00653468"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3214B" w:rsidRPr="00324539" w:rsidRDefault="00653468"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3214B" w:rsidRPr="00324539" w:rsidRDefault="00653468"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3214B" w:rsidRPr="00324539" w:rsidRDefault="00653468" w:rsidP="00007A75">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3214B" w:rsidRPr="00324539" w:rsidRDefault="00653468"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0CFE91C7" w14:textId="77777777" w:rsidR="0013214B" w:rsidRPr="004251CC" w:rsidRDefault="0013214B"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3214B" w:rsidRDefault="0013214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1D9B834B"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C58610" w14:textId="77777777" w:rsidR="0013214B" w:rsidRPr="00324539" w:rsidRDefault="00653468" w:rsidP="00C73B82">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B4BC5A" w14:textId="77777777" w:rsidR="0013214B" w:rsidRPr="00324539" w:rsidRDefault="0013214B" w:rsidP="00C73B8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A866F" w14:textId="77777777" w:rsidR="0013214B" w:rsidRPr="00324539" w:rsidRDefault="00653468" w:rsidP="00C73B82">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F443F0" w14:textId="77777777" w:rsidR="0013214B" w:rsidRPr="00324539" w:rsidRDefault="0013214B" w:rsidP="00C73B8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F3271" w14:textId="77777777" w:rsidR="0013214B" w:rsidRPr="00324539" w:rsidRDefault="00653468" w:rsidP="00C73B82">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9EF43C" w14:textId="77777777" w:rsidR="0013214B" w:rsidRPr="00324539" w:rsidRDefault="0013214B" w:rsidP="00C73B8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CA42C" w14:textId="77777777" w:rsidR="0013214B" w:rsidRPr="00324539" w:rsidRDefault="00653468" w:rsidP="00C73B82">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307EC" w14:textId="77777777" w:rsidR="0013214B" w:rsidRPr="00324539" w:rsidRDefault="0013214B"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BDB5" w14:textId="77777777" w:rsidR="0013214B" w:rsidRPr="00324539" w:rsidRDefault="00653468" w:rsidP="00C73B82">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17B7B" w14:textId="77777777" w:rsidR="0013214B" w:rsidRPr="00324539" w:rsidRDefault="0013214B"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AF665" w14:textId="77777777" w:rsidR="0013214B" w:rsidRPr="00324539" w:rsidRDefault="00653468" w:rsidP="00C73B82">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934FB40" w14:textId="77777777" w:rsidR="0013214B" w:rsidRPr="00C73B82" w:rsidRDefault="0013214B" w:rsidP="00007A7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13214B" w:rsidRPr="00324539" w:rsidRDefault="00653468" w:rsidP="00BD7AD1">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13214B" w:rsidRPr="00324539" w:rsidRDefault="0013214B"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13214B" w:rsidRPr="00324539" w:rsidRDefault="00653468" w:rsidP="00BD7AD1">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13214B" w:rsidRPr="00324539" w:rsidRDefault="0013214B"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13214B" w:rsidRPr="00324539" w:rsidRDefault="00653468" w:rsidP="00BD7AD1">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13214B" w:rsidRPr="00324539" w:rsidRDefault="0013214B"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13214B" w:rsidRPr="00324539" w:rsidRDefault="00653468" w:rsidP="00BD7AD1">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13214B" w:rsidRPr="00324539" w:rsidRDefault="00653468" w:rsidP="00BD7AD1">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13214B" w:rsidRPr="00324539" w:rsidRDefault="00653468" w:rsidP="00BD7AD1">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269BCF24" w14:textId="77777777" w:rsidR="0013214B" w:rsidRPr="00BD7AD1" w:rsidRDefault="0013214B"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59E605F"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13214B" w:rsidRPr="00324539" w:rsidRDefault="00653468" w:rsidP="00BD7AD1">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13214B" w:rsidRPr="00324539" w:rsidRDefault="0013214B"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13214B" w:rsidRPr="00324539" w:rsidRDefault="00653468" w:rsidP="00BD7AD1">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13214B" w:rsidRPr="00324539" w:rsidRDefault="0013214B"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13214B" w:rsidRPr="00324539" w:rsidRDefault="00653468" w:rsidP="00BD7AD1">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13214B" w:rsidRPr="00324539" w:rsidRDefault="0013214B"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13214B" w:rsidRPr="00324539" w:rsidRDefault="00653468" w:rsidP="00BD7AD1">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13214B" w:rsidRPr="00324539" w:rsidRDefault="00653468" w:rsidP="00BD7AD1">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13214B" w:rsidRPr="00324539" w:rsidRDefault="00653468" w:rsidP="00BD7AD1">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0827B916" w14:textId="77777777" w:rsidR="0013214B" w:rsidRPr="00BD7AD1" w:rsidRDefault="0013214B"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7C56D424"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21801" w14:textId="77777777" w:rsidR="0013214B" w:rsidRPr="00C76DF3" w:rsidRDefault="00653468" w:rsidP="0013214B">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4FDC8A" w14:textId="77777777" w:rsidR="0013214B" w:rsidRPr="00C76DF3" w:rsidRDefault="0013214B" w:rsidP="0013214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C95D6" w14:textId="77777777" w:rsidR="0013214B" w:rsidRPr="00C76DF3" w:rsidRDefault="00653468" w:rsidP="0013214B">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D2EAC" w14:textId="77777777" w:rsidR="0013214B" w:rsidRPr="00C76DF3" w:rsidRDefault="0013214B" w:rsidP="0013214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466F6" w14:textId="77777777" w:rsidR="0013214B" w:rsidRPr="00C76DF3" w:rsidRDefault="00653468" w:rsidP="0013214B">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BEA31E" w14:textId="77777777" w:rsidR="0013214B" w:rsidRPr="00C76DF3" w:rsidRDefault="0013214B" w:rsidP="0013214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46EC5" w14:textId="77777777" w:rsidR="0013214B" w:rsidRPr="00C76DF3" w:rsidRDefault="00653468" w:rsidP="0013214B">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A503D"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4F160" w14:textId="77777777" w:rsidR="0013214B" w:rsidRPr="00C76DF3" w:rsidRDefault="00653468" w:rsidP="0013214B">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CD913"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088A5" w14:textId="77777777" w:rsidR="0013214B" w:rsidRPr="00C76DF3" w:rsidRDefault="00653468" w:rsidP="0013214B">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2A155DBE" w14:textId="77777777" w:rsidR="0013214B" w:rsidRPr="00591643" w:rsidRDefault="0013214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38145C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13214B" w:rsidRPr="00C76DF3" w:rsidRDefault="00653468"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13214B" w:rsidRPr="00C76DF3" w:rsidRDefault="00653468"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13214B" w:rsidRPr="00C76DF3" w:rsidRDefault="00653468"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629617"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4CB3E" w14:textId="77777777" w:rsidR="0013214B" w:rsidRPr="00C76DF3" w:rsidRDefault="00653468"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13214B" w:rsidRPr="00C76DF3" w:rsidRDefault="00653468"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13214B" w:rsidRPr="00C76DF3" w:rsidRDefault="00653468"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315F9CF2" w14:textId="77777777" w:rsidR="0013214B" w:rsidRPr="00591643" w:rsidRDefault="0013214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13214B" w:rsidRPr="00324539" w:rsidRDefault="00653468" w:rsidP="00BD7AD1">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13214B" w:rsidRPr="00324539" w:rsidRDefault="0013214B"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13214B" w:rsidRPr="00324539" w:rsidRDefault="00653468" w:rsidP="00BD7AD1">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13214B" w:rsidRPr="00324539" w:rsidRDefault="0013214B"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13214B" w:rsidRPr="00324539" w:rsidRDefault="00653468" w:rsidP="00BD7AD1">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13214B" w:rsidRPr="00324539" w:rsidRDefault="0013214B"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13214B" w:rsidRPr="00324539" w:rsidRDefault="00653468" w:rsidP="00BD7AD1">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13214B" w:rsidRPr="00324539" w:rsidRDefault="00653468" w:rsidP="00BD7AD1">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13214B" w:rsidRPr="00324539" w:rsidRDefault="00653468" w:rsidP="00BD7AD1">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58B1405" w14:textId="77777777" w:rsidR="0013214B" w:rsidRPr="00591643" w:rsidRDefault="0013214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3214B" w:rsidRPr="00C76DF3" w:rsidRDefault="00653468"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3214B" w:rsidRPr="00C76DF3" w:rsidRDefault="00653468"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3214B" w:rsidRPr="00C76DF3" w:rsidRDefault="00653468"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3214B" w:rsidRPr="00C76DF3" w:rsidRDefault="00653468"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3214B" w:rsidRPr="00C76DF3" w:rsidRDefault="00653468"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3214B" w:rsidRPr="00C76DF3" w:rsidRDefault="00653468"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EC0C6AD" w14:textId="77777777" w:rsidR="0013214B" w:rsidRPr="00591643" w:rsidRDefault="0013214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3214B" w:rsidRPr="00591643" w:rsidRDefault="0013214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061FB0" w14:textId="77777777" w:rsidR="00247DBF" w:rsidRPr="00591643" w:rsidRDefault="00247DB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7DBF"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247DBF" w:rsidRPr="00C76DF3" w:rsidRDefault="00653468" w:rsidP="00591643">
          <w:pPr>
            <w:pStyle w:val="ProductList-OfferingBody"/>
            <w:ind w:left="-77" w:right="-73"/>
            <w:jc w:val="center"/>
            <w:rPr>
              <w:color w:val="808080" w:themeColor="background1" w:themeShade="80"/>
              <w:sz w:val="14"/>
              <w:szCs w:val="14"/>
            </w:rPr>
          </w:pPr>
          <w:hyperlink w:anchor="TableofContents" w:history="1">
            <w:r w:rsidR="00247DBF">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247DBF" w:rsidRPr="00C76DF3" w:rsidRDefault="00247DB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247DBF" w:rsidRPr="00C76DF3" w:rsidRDefault="00653468" w:rsidP="00591643">
          <w:pPr>
            <w:pStyle w:val="ProductList-OfferingBody"/>
            <w:ind w:left="-72" w:right="-74"/>
            <w:jc w:val="center"/>
            <w:rPr>
              <w:color w:val="808080" w:themeColor="background1" w:themeShade="80"/>
              <w:sz w:val="14"/>
              <w:szCs w:val="14"/>
            </w:rPr>
          </w:pPr>
          <w:hyperlink w:anchor="Wprowadzenie" w:history="1">
            <w:r w:rsidR="00247DBF">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247DBF" w:rsidRPr="00C76DF3" w:rsidRDefault="00247DB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247DBF" w:rsidRPr="00C76DF3" w:rsidRDefault="00653468" w:rsidP="003812FE">
          <w:pPr>
            <w:pStyle w:val="ProductList-OfferingBody"/>
            <w:ind w:left="-72" w:right="-75"/>
            <w:jc w:val="center"/>
            <w:rPr>
              <w:color w:val="808080" w:themeColor="background1" w:themeShade="80"/>
              <w:sz w:val="14"/>
              <w:szCs w:val="14"/>
            </w:rPr>
          </w:pPr>
          <w:hyperlink w:anchor="GeneralTerms" w:history="1">
            <w:r w:rsidR="00247DBF">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247DBF" w:rsidRPr="00C76DF3" w:rsidRDefault="00247DB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247DBF" w:rsidRPr="00C76DF3" w:rsidRDefault="00653468" w:rsidP="00591643">
          <w:pPr>
            <w:pStyle w:val="ProductList-OfferingBody"/>
            <w:ind w:left="-72" w:right="-77"/>
            <w:jc w:val="center"/>
            <w:rPr>
              <w:color w:val="808080" w:themeColor="background1" w:themeShade="80"/>
              <w:sz w:val="14"/>
              <w:szCs w:val="14"/>
            </w:rPr>
          </w:pPr>
          <w:hyperlink w:anchor="PrivacyandSecurityTerms" w:history="1">
            <w:r w:rsidR="00247D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247DBF" w:rsidRPr="00C76DF3" w:rsidRDefault="00247DB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247DBF" w:rsidRPr="00C76DF3" w:rsidRDefault="00653468" w:rsidP="003812FE">
          <w:pPr>
            <w:pStyle w:val="ProductList-OfferingBody"/>
            <w:ind w:left="-72" w:right="-77"/>
            <w:jc w:val="center"/>
            <w:rPr>
              <w:color w:val="808080" w:themeColor="background1" w:themeShade="80"/>
              <w:sz w:val="14"/>
              <w:szCs w:val="14"/>
            </w:rPr>
          </w:pPr>
          <w:hyperlink w:anchor="OnlineServiceSpecificTerms" w:history="1">
            <w:r w:rsidR="00247DBF">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247DBF" w:rsidRPr="00C76DF3" w:rsidRDefault="00247DB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247DBF" w:rsidRPr="00C76DF3" w:rsidRDefault="00653468" w:rsidP="003812FE">
          <w:pPr>
            <w:pStyle w:val="ProductList-OfferingBody"/>
            <w:ind w:left="-72" w:right="-76"/>
            <w:jc w:val="center"/>
            <w:rPr>
              <w:color w:val="808080" w:themeColor="background1" w:themeShade="80"/>
              <w:sz w:val="14"/>
              <w:szCs w:val="14"/>
            </w:rPr>
          </w:pPr>
          <w:hyperlink w:anchor="Attachment1" w:history="1">
            <w:r w:rsidR="00247DBF">
              <w:rPr>
                <w:rStyle w:val="Hyperlink"/>
                <w:sz w:val="14"/>
                <w:szCs w:val="14"/>
              </w:rPr>
              <w:t>Załączniki</w:t>
            </w:r>
          </w:hyperlink>
        </w:p>
      </w:tc>
    </w:tr>
  </w:tbl>
  <w:p w14:paraId="01725376" w14:textId="77777777" w:rsidR="00247DBF" w:rsidRPr="00591643" w:rsidRDefault="00247DB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3214B" w:rsidRPr="00324539" w:rsidRDefault="00653468"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3214B" w:rsidRPr="00324539" w:rsidRDefault="00653468"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3214B" w:rsidRPr="00324539" w:rsidRDefault="00653468"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3214B" w:rsidRPr="00324539" w:rsidRDefault="00653468"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3214B" w:rsidRPr="00070E41" w:rsidRDefault="00653468"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3214B" w:rsidRPr="00324539" w:rsidRDefault="00653468"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8CA0F93" w14:textId="77777777" w:rsidR="0013214B" w:rsidRPr="004A5E72" w:rsidRDefault="0013214B"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3214B" w:rsidRPr="00C76DF3" w:rsidRDefault="00653468"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3214B" w:rsidRPr="00C76DF3" w:rsidRDefault="00653468"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3214B" w:rsidRPr="00C76DF3" w:rsidRDefault="00653468"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3214B" w:rsidRPr="00C76DF3" w:rsidRDefault="00653468"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3214B" w:rsidRPr="00C76DF3" w:rsidRDefault="00653468"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3214B" w:rsidRPr="00C76DF3" w:rsidRDefault="00653468"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40726BF" w14:textId="77777777" w:rsidR="0013214B" w:rsidRPr="00591643" w:rsidRDefault="0013214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70085E5D"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F71433" w14:textId="77777777" w:rsidR="0013214B" w:rsidRPr="00324539" w:rsidRDefault="00653468" w:rsidP="007253C7">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D1E0" w14:textId="77777777" w:rsidR="0013214B" w:rsidRPr="00324539" w:rsidRDefault="0013214B" w:rsidP="007253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6670D" w14:textId="77777777" w:rsidR="0013214B" w:rsidRPr="00324539" w:rsidRDefault="00653468" w:rsidP="007253C7">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C2E20" w14:textId="77777777" w:rsidR="0013214B" w:rsidRPr="00324539" w:rsidRDefault="0013214B" w:rsidP="007253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3147" w14:textId="77777777" w:rsidR="0013214B" w:rsidRPr="00324539" w:rsidRDefault="00653468" w:rsidP="007253C7">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5695EB7" w14:textId="77777777" w:rsidR="0013214B" w:rsidRPr="00324539" w:rsidRDefault="0013214B" w:rsidP="007253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6357F1" w14:textId="77777777" w:rsidR="0013214B" w:rsidRPr="00324539" w:rsidRDefault="00653468" w:rsidP="007253C7">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17AA3" w14:textId="77777777" w:rsidR="0013214B" w:rsidRPr="00324539" w:rsidRDefault="0013214B"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3AA100" w14:textId="77777777" w:rsidR="0013214B" w:rsidRPr="00070E41" w:rsidRDefault="00653468" w:rsidP="007253C7">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F320C" w14:textId="77777777" w:rsidR="0013214B" w:rsidRPr="00324539" w:rsidRDefault="0013214B"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FE747" w14:textId="77777777" w:rsidR="0013214B" w:rsidRPr="00324539" w:rsidRDefault="00653468" w:rsidP="007253C7">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0C19123F" w14:textId="77777777" w:rsidR="0013214B" w:rsidRPr="004A5E72" w:rsidRDefault="0013214B" w:rsidP="007253C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13214B" w:rsidRPr="00461340" w:rsidRDefault="0013214B"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13214B" w:rsidRPr="00C76DF3" w:rsidRDefault="00653468" w:rsidP="005C51AC">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13214B" w:rsidRPr="00C76DF3" w:rsidRDefault="001321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13214B" w:rsidRPr="00C76DF3" w:rsidRDefault="00653468" w:rsidP="005C51AC">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13214B" w:rsidRPr="00C76DF3" w:rsidRDefault="001321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13214B" w:rsidRPr="00C76DF3" w:rsidRDefault="00653468" w:rsidP="005C51AC">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13214B" w:rsidRPr="00C76DF3" w:rsidRDefault="001321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13214B" w:rsidRPr="00C76DF3" w:rsidRDefault="00653468" w:rsidP="005C51AC">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13214B" w:rsidRPr="00C76DF3" w:rsidRDefault="00653468" w:rsidP="005C51AC">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13214B" w:rsidRPr="00C76DF3" w:rsidRDefault="00653468" w:rsidP="005C51AC">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67C2F48" w14:textId="77777777" w:rsidR="0013214B" w:rsidRPr="00591643" w:rsidRDefault="0013214B"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13214B" w:rsidRPr="00C76DF3" w:rsidRDefault="00653468"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13214B" w:rsidRPr="00C76DF3" w:rsidRDefault="00653468"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13214B" w:rsidRPr="00C76DF3" w:rsidRDefault="00653468"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13214B" w:rsidRPr="00C76DF3" w:rsidRDefault="00653468"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13214B" w:rsidRPr="00C76DF3" w:rsidRDefault="00653468"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13214B" w:rsidRPr="00C76DF3" w:rsidRDefault="00653468"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B243A3D" w14:textId="77777777" w:rsidR="0013214B" w:rsidRPr="00591643" w:rsidRDefault="0013214B">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3D99974F"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EB532" w14:textId="77777777" w:rsidR="0013214B" w:rsidRPr="00C76DF3" w:rsidRDefault="00653468" w:rsidP="0013214B">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9F856" w14:textId="77777777" w:rsidR="0013214B" w:rsidRPr="00C76DF3" w:rsidRDefault="0013214B" w:rsidP="0013214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8C56B" w14:textId="77777777" w:rsidR="0013214B" w:rsidRPr="00C76DF3" w:rsidRDefault="00653468" w:rsidP="0013214B">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BA9354" w14:textId="77777777" w:rsidR="0013214B" w:rsidRPr="00C76DF3" w:rsidRDefault="0013214B" w:rsidP="0013214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E836" w14:textId="77777777" w:rsidR="0013214B" w:rsidRPr="00C76DF3" w:rsidRDefault="00653468" w:rsidP="0013214B">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8352A1" w14:textId="77777777" w:rsidR="0013214B" w:rsidRPr="00C76DF3" w:rsidRDefault="0013214B" w:rsidP="0013214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5E3B8" w14:textId="77777777" w:rsidR="0013214B" w:rsidRPr="00C76DF3" w:rsidRDefault="00653468" w:rsidP="0013214B">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FE0627"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EC6C1" w14:textId="77777777" w:rsidR="0013214B" w:rsidRPr="00C76DF3" w:rsidRDefault="00653468" w:rsidP="0013214B">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BC9FB"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0834B" w14:textId="77777777" w:rsidR="0013214B" w:rsidRPr="00C76DF3" w:rsidRDefault="00653468" w:rsidP="0013214B">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484E7AFB" w14:textId="77777777" w:rsidR="0013214B" w:rsidRPr="00591643" w:rsidRDefault="0013214B"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13214B" w:rsidRPr="00012CED" w:rsidRDefault="0013214B" w:rsidP="0013214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3214B" w:rsidRPr="00C76DF3" w:rsidRDefault="00653468" w:rsidP="005C51AC">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3214B" w:rsidRPr="00C76DF3" w:rsidRDefault="001321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3214B" w:rsidRPr="00C76DF3" w:rsidRDefault="00653468" w:rsidP="005C51AC">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3214B" w:rsidRPr="00C76DF3" w:rsidRDefault="001321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3214B" w:rsidRPr="00C76DF3" w:rsidRDefault="00653468" w:rsidP="005C51AC">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3214B" w:rsidRPr="00C76DF3" w:rsidRDefault="001321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3214B" w:rsidRPr="00C76DF3" w:rsidRDefault="00653468" w:rsidP="005C51AC">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3214B" w:rsidRPr="00C76DF3" w:rsidRDefault="00653468" w:rsidP="005C51AC">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3214B" w:rsidRPr="00C76DF3" w:rsidRDefault="00653468" w:rsidP="005C51AC">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254FAC89" w14:textId="77777777" w:rsidR="0013214B" w:rsidRPr="00591643" w:rsidRDefault="0013214B"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3214B" w:rsidRPr="00C76DF3" w:rsidRDefault="00653468"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3214B" w:rsidRPr="00C76DF3" w:rsidRDefault="00653468"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3214B" w:rsidRPr="00C76DF3" w:rsidRDefault="00653468"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3214B" w:rsidRPr="00C76DF3" w:rsidRDefault="00653468"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3214B" w:rsidRPr="00C76DF3" w:rsidRDefault="00653468"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3214B" w:rsidRPr="00C76DF3" w:rsidRDefault="00653468"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3C35327F" w14:textId="77777777" w:rsidR="0013214B" w:rsidRPr="00591643" w:rsidRDefault="0013214B">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2F59" w:rsidRPr="00C76DF3" w14:paraId="6E69BF1C"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DF04" w14:textId="77777777" w:rsidR="006F2F59" w:rsidRPr="00C76DF3" w:rsidRDefault="00653468" w:rsidP="00B07097">
          <w:pPr>
            <w:pStyle w:val="ProductList-OfferingBody"/>
            <w:ind w:left="-77" w:right="-73"/>
            <w:jc w:val="center"/>
            <w:rPr>
              <w:color w:val="808080" w:themeColor="background1" w:themeShade="80"/>
              <w:sz w:val="14"/>
              <w:szCs w:val="14"/>
            </w:rPr>
          </w:pPr>
          <w:hyperlink w:anchor="TableofContents" w:history="1">
            <w:r w:rsidR="006F2F5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A220" w14:textId="77777777" w:rsidR="006F2F59" w:rsidRPr="00C76DF3" w:rsidRDefault="006F2F59"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38142" w14:textId="77777777" w:rsidR="006F2F59" w:rsidRPr="00C76DF3" w:rsidRDefault="00653468" w:rsidP="00B07097">
          <w:pPr>
            <w:pStyle w:val="ProductList-OfferingBody"/>
            <w:ind w:left="-72" w:right="-74"/>
            <w:jc w:val="center"/>
            <w:rPr>
              <w:color w:val="808080" w:themeColor="background1" w:themeShade="80"/>
              <w:sz w:val="14"/>
              <w:szCs w:val="14"/>
            </w:rPr>
          </w:pPr>
          <w:hyperlink w:anchor="Wprowadzenie" w:history="1">
            <w:r w:rsidR="006F2F5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2C6CC" w14:textId="77777777" w:rsidR="006F2F59" w:rsidRPr="00C76DF3" w:rsidRDefault="006F2F59"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169D6" w14:textId="77777777" w:rsidR="006F2F59" w:rsidRPr="00C76DF3" w:rsidRDefault="00653468" w:rsidP="00B07097">
          <w:pPr>
            <w:pStyle w:val="ProductList-OfferingBody"/>
            <w:ind w:left="-72" w:right="-75"/>
            <w:jc w:val="center"/>
            <w:rPr>
              <w:color w:val="808080" w:themeColor="background1" w:themeShade="80"/>
              <w:sz w:val="14"/>
              <w:szCs w:val="14"/>
            </w:rPr>
          </w:pPr>
          <w:hyperlink w:anchor="GeneralTerms" w:history="1">
            <w:r w:rsidR="006F2F5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65F588" w14:textId="77777777" w:rsidR="006F2F59" w:rsidRPr="00C76DF3" w:rsidRDefault="006F2F59"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9447D" w14:textId="77777777" w:rsidR="006F2F59" w:rsidRPr="00C76DF3" w:rsidRDefault="00653468" w:rsidP="00B07097">
          <w:pPr>
            <w:pStyle w:val="ProductList-OfferingBody"/>
            <w:ind w:left="-72" w:right="-77"/>
            <w:jc w:val="center"/>
            <w:rPr>
              <w:color w:val="808080" w:themeColor="background1" w:themeShade="80"/>
              <w:sz w:val="14"/>
              <w:szCs w:val="14"/>
            </w:rPr>
          </w:pPr>
          <w:hyperlink w:anchor="PrivacyandSecurityTerms" w:history="1">
            <w:r w:rsidR="006F2F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154056" w14:textId="77777777" w:rsidR="006F2F59" w:rsidRPr="00C76DF3" w:rsidRDefault="006F2F5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1DD50" w14:textId="77777777" w:rsidR="006F2F59" w:rsidRPr="00C76DF3" w:rsidRDefault="00653468" w:rsidP="00B07097">
          <w:pPr>
            <w:pStyle w:val="ProductList-OfferingBody"/>
            <w:ind w:left="-72" w:right="-77"/>
            <w:jc w:val="center"/>
            <w:rPr>
              <w:color w:val="808080" w:themeColor="background1" w:themeShade="80"/>
              <w:sz w:val="14"/>
              <w:szCs w:val="14"/>
            </w:rPr>
          </w:pPr>
          <w:hyperlink w:anchor="OnlineServiceSpecificTerms" w:history="1">
            <w:r w:rsidR="006F2F59">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41722" w14:textId="77777777" w:rsidR="006F2F59" w:rsidRPr="00C76DF3" w:rsidRDefault="006F2F5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61B9" w14:textId="77777777" w:rsidR="006F2F59" w:rsidRPr="00C76DF3" w:rsidRDefault="00653468" w:rsidP="00B07097">
          <w:pPr>
            <w:pStyle w:val="ProductList-OfferingBody"/>
            <w:ind w:left="-72" w:right="-76"/>
            <w:jc w:val="center"/>
            <w:rPr>
              <w:color w:val="808080" w:themeColor="background1" w:themeShade="80"/>
              <w:sz w:val="14"/>
              <w:szCs w:val="14"/>
            </w:rPr>
          </w:pPr>
          <w:hyperlink w:anchor="Attachment1" w:history="1">
            <w:r w:rsidR="006F2F59">
              <w:rPr>
                <w:rStyle w:val="Hyperlink"/>
                <w:sz w:val="14"/>
                <w:szCs w:val="14"/>
              </w:rPr>
              <w:t>Załączniki</w:t>
            </w:r>
          </w:hyperlink>
        </w:p>
      </w:tc>
    </w:tr>
  </w:tbl>
  <w:p w14:paraId="69D58B42" w14:textId="77777777" w:rsidR="006F2F59" w:rsidRPr="00591643" w:rsidRDefault="006F2F59"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2F59"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6F2F59" w:rsidRPr="00C76DF3" w:rsidRDefault="00653468" w:rsidP="00591643">
          <w:pPr>
            <w:pStyle w:val="ProductList-OfferingBody"/>
            <w:ind w:left="-77" w:right="-73"/>
            <w:jc w:val="center"/>
            <w:rPr>
              <w:color w:val="808080" w:themeColor="background1" w:themeShade="80"/>
              <w:sz w:val="14"/>
              <w:szCs w:val="14"/>
            </w:rPr>
          </w:pPr>
          <w:hyperlink w:anchor="TableofContents" w:history="1">
            <w:r w:rsidR="006F2F5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6F2F59" w:rsidRPr="00C76DF3" w:rsidRDefault="006F2F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6F2F59" w:rsidRPr="00C76DF3" w:rsidRDefault="00653468" w:rsidP="00591643">
          <w:pPr>
            <w:pStyle w:val="ProductList-OfferingBody"/>
            <w:ind w:left="-72" w:right="-74"/>
            <w:jc w:val="center"/>
            <w:rPr>
              <w:color w:val="808080" w:themeColor="background1" w:themeShade="80"/>
              <w:sz w:val="14"/>
              <w:szCs w:val="14"/>
            </w:rPr>
          </w:pPr>
          <w:hyperlink w:anchor="Wprowadzenie" w:history="1">
            <w:r w:rsidR="006F2F5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6F2F59" w:rsidRPr="00C76DF3" w:rsidRDefault="006F2F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6F2F59" w:rsidRPr="00C76DF3" w:rsidRDefault="00653468" w:rsidP="003812FE">
          <w:pPr>
            <w:pStyle w:val="ProductList-OfferingBody"/>
            <w:ind w:left="-72" w:right="-75"/>
            <w:jc w:val="center"/>
            <w:rPr>
              <w:color w:val="808080" w:themeColor="background1" w:themeShade="80"/>
              <w:sz w:val="14"/>
              <w:szCs w:val="14"/>
            </w:rPr>
          </w:pPr>
          <w:hyperlink w:anchor="GeneralTerms" w:history="1">
            <w:r w:rsidR="006F2F5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6F2F59" w:rsidRPr="00C76DF3" w:rsidRDefault="006F2F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6F2F59" w:rsidRPr="00C76DF3" w:rsidRDefault="00653468" w:rsidP="00591643">
          <w:pPr>
            <w:pStyle w:val="ProductList-OfferingBody"/>
            <w:ind w:left="-72" w:right="-77"/>
            <w:jc w:val="center"/>
            <w:rPr>
              <w:color w:val="808080" w:themeColor="background1" w:themeShade="80"/>
              <w:sz w:val="14"/>
              <w:szCs w:val="14"/>
            </w:rPr>
          </w:pPr>
          <w:hyperlink w:anchor="PrivacyandSecurityTerms" w:history="1">
            <w:r w:rsidR="006F2F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6F2F59" w:rsidRPr="00C76DF3" w:rsidRDefault="006F2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6F2F59" w:rsidRPr="00C76DF3" w:rsidRDefault="00653468" w:rsidP="003812FE">
          <w:pPr>
            <w:pStyle w:val="ProductList-OfferingBody"/>
            <w:ind w:left="-72" w:right="-77"/>
            <w:jc w:val="center"/>
            <w:rPr>
              <w:color w:val="808080" w:themeColor="background1" w:themeShade="80"/>
              <w:sz w:val="14"/>
              <w:szCs w:val="14"/>
            </w:rPr>
          </w:pPr>
          <w:hyperlink w:anchor="OnlineServiceSpecificTerms" w:history="1">
            <w:r w:rsidR="006F2F59">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6F2F59" w:rsidRPr="00C76DF3" w:rsidRDefault="006F2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6F2F59" w:rsidRPr="00C76DF3" w:rsidRDefault="00653468" w:rsidP="003812FE">
          <w:pPr>
            <w:pStyle w:val="ProductList-OfferingBody"/>
            <w:ind w:left="-72" w:right="-76"/>
            <w:jc w:val="center"/>
            <w:rPr>
              <w:color w:val="808080" w:themeColor="background1" w:themeShade="80"/>
              <w:sz w:val="14"/>
              <w:szCs w:val="14"/>
            </w:rPr>
          </w:pPr>
          <w:hyperlink w:anchor="Attachment1" w:history="1">
            <w:r w:rsidR="006F2F59">
              <w:rPr>
                <w:rStyle w:val="Hyperlink"/>
                <w:sz w:val="14"/>
                <w:szCs w:val="14"/>
              </w:rPr>
              <w:t>Załączniki</w:t>
            </w:r>
          </w:hyperlink>
        </w:p>
      </w:tc>
    </w:tr>
  </w:tbl>
  <w:p w14:paraId="2F7DB6EC" w14:textId="77777777" w:rsidR="006F2F59" w:rsidRPr="00591643" w:rsidRDefault="006F2F5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2F59"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6F2F59" w:rsidRPr="00C76DF3" w:rsidRDefault="00653468" w:rsidP="005C51AC">
          <w:pPr>
            <w:pStyle w:val="ProductList-OfferingBody"/>
            <w:ind w:left="-77" w:right="-73"/>
            <w:jc w:val="center"/>
            <w:rPr>
              <w:color w:val="808080" w:themeColor="background1" w:themeShade="80"/>
              <w:sz w:val="14"/>
              <w:szCs w:val="14"/>
            </w:rPr>
          </w:pPr>
          <w:hyperlink w:anchor="TableofContents" w:history="1">
            <w:r w:rsidR="006F2F5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6F2F59" w:rsidRPr="00C76DF3" w:rsidRDefault="006F2F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6F2F59" w:rsidRPr="00C76DF3" w:rsidRDefault="00653468" w:rsidP="005C51AC">
          <w:pPr>
            <w:pStyle w:val="ProductList-OfferingBody"/>
            <w:ind w:left="-72" w:right="-74"/>
            <w:jc w:val="center"/>
            <w:rPr>
              <w:color w:val="808080" w:themeColor="background1" w:themeShade="80"/>
              <w:sz w:val="14"/>
              <w:szCs w:val="14"/>
            </w:rPr>
          </w:pPr>
          <w:hyperlink w:anchor="Wprowadzenie" w:history="1">
            <w:r w:rsidR="006F2F5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6F2F59" w:rsidRPr="00C76DF3" w:rsidRDefault="006F2F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6F2F59" w:rsidRPr="00C76DF3" w:rsidRDefault="00653468" w:rsidP="005C51AC">
          <w:pPr>
            <w:pStyle w:val="ProductList-OfferingBody"/>
            <w:ind w:left="-72" w:right="-75"/>
            <w:jc w:val="center"/>
            <w:rPr>
              <w:color w:val="808080" w:themeColor="background1" w:themeShade="80"/>
              <w:sz w:val="14"/>
              <w:szCs w:val="14"/>
            </w:rPr>
          </w:pPr>
          <w:hyperlink w:anchor="GeneralTerms" w:history="1">
            <w:r w:rsidR="006F2F5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6F2F59" w:rsidRPr="00C76DF3" w:rsidRDefault="006F2F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6F2F59" w:rsidRPr="00C76DF3" w:rsidRDefault="00653468" w:rsidP="005C51AC">
          <w:pPr>
            <w:pStyle w:val="ProductList-OfferingBody"/>
            <w:ind w:left="-72" w:right="-77"/>
            <w:jc w:val="center"/>
            <w:rPr>
              <w:color w:val="808080" w:themeColor="background1" w:themeShade="80"/>
              <w:sz w:val="14"/>
              <w:szCs w:val="14"/>
            </w:rPr>
          </w:pPr>
          <w:hyperlink w:anchor="PrivacyandSecurityTerms" w:history="1">
            <w:r w:rsidR="006F2F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6F2F59" w:rsidRPr="00C76DF3" w:rsidRDefault="006F2F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6F2F59" w:rsidRPr="00C76DF3" w:rsidRDefault="00653468" w:rsidP="005C51AC">
          <w:pPr>
            <w:pStyle w:val="ProductList-OfferingBody"/>
            <w:ind w:left="-72" w:right="-77"/>
            <w:jc w:val="center"/>
            <w:rPr>
              <w:color w:val="808080" w:themeColor="background1" w:themeShade="80"/>
              <w:sz w:val="14"/>
              <w:szCs w:val="14"/>
            </w:rPr>
          </w:pPr>
          <w:hyperlink w:anchor="OnlineServiceSpecificTerms" w:history="1">
            <w:r w:rsidR="006F2F59">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6F2F59" w:rsidRPr="00C76DF3" w:rsidRDefault="006F2F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6F2F59" w:rsidRPr="00C76DF3" w:rsidRDefault="00653468" w:rsidP="005C51AC">
          <w:pPr>
            <w:pStyle w:val="ProductList-OfferingBody"/>
            <w:ind w:left="-72" w:right="-76"/>
            <w:jc w:val="center"/>
            <w:rPr>
              <w:color w:val="808080" w:themeColor="background1" w:themeShade="80"/>
              <w:sz w:val="14"/>
              <w:szCs w:val="14"/>
            </w:rPr>
          </w:pPr>
          <w:hyperlink w:anchor="Attachment1" w:history="1">
            <w:r w:rsidR="006F2F59">
              <w:rPr>
                <w:rStyle w:val="Hyperlink"/>
                <w:sz w:val="14"/>
                <w:szCs w:val="14"/>
              </w:rPr>
              <w:t>Załączniki</w:t>
            </w:r>
          </w:hyperlink>
        </w:p>
      </w:tc>
    </w:tr>
  </w:tbl>
  <w:p w14:paraId="38076106" w14:textId="77777777" w:rsidR="006F2F59" w:rsidRPr="00591643" w:rsidRDefault="006F2F59"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2F59"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6F2F59" w:rsidRPr="00C76DF3" w:rsidRDefault="00653468" w:rsidP="00591643">
          <w:pPr>
            <w:pStyle w:val="ProductList-OfferingBody"/>
            <w:ind w:left="-77" w:right="-73"/>
            <w:jc w:val="center"/>
            <w:rPr>
              <w:color w:val="808080" w:themeColor="background1" w:themeShade="80"/>
              <w:sz w:val="14"/>
              <w:szCs w:val="14"/>
            </w:rPr>
          </w:pPr>
          <w:hyperlink w:anchor="TableofContents" w:history="1">
            <w:r w:rsidR="006F2F5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6F2F59" w:rsidRPr="00C76DF3" w:rsidRDefault="006F2F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6F2F59" w:rsidRPr="00C76DF3" w:rsidRDefault="00653468" w:rsidP="00591643">
          <w:pPr>
            <w:pStyle w:val="ProductList-OfferingBody"/>
            <w:ind w:left="-72" w:right="-74"/>
            <w:jc w:val="center"/>
            <w:rPr>
              <w:color w:val="808080" w:themeColor="background1" w:themeShade="80"/>
              <w:sz w:val="14"/>
              <w:szCs w:val="14"/>
            </w:rPr>
          </w:pPr>
          <w:hyperlink w:anchor="Wprowadzenie" w:history="1">
            <w:r w:rsidR="006F2F5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6F2F59" w:rsidRPr="00C76DF3" w:rsidRDefault="006F2F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6F2F59" w:rsidRPr="00C76DF3" w:rsidRDefault="00653468" w:rsidP="003812FE">
          <w:pPr>
            <w:pStyle w:val="ProductList-OfferingBody"/>
            <w:ind w:left="-72" w:right="-75"/>
            <w:jc w:val="center"/>
            <w:rPr>
              <w:color w:val="808080" w:themeColor="background1" w:themeShade="80"/>
              <w:sz w:val="14"/>
              <w:szCs w:val="14"/>
            </w:rPr>
          </w:pPr>
          <w:hyperlink w:anchor="GeneralTerms" w:history="1">
            <w:r w:rsidR="006F2F5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6F2F59" w:rsidRPr="00C76DF3" w:rsidRDefault="006F2F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6F2F59" w:rsidRPr="00C76DF3" w:rsidRDefault="00653468" w:rsidP="00591643">
          <w:pPr>
            <w:pStyle w:val="ProductList-OfferingBody"/>
            <w:ind w:left="-72" w:right="-77"/>
            <w:jc w:val="center"/>
            <w:rPr>
              <w:color w:val="808080" w:themeColor="background1" w:themeShade="80"/>
              <w:sz w:val="14"/>
              <w:szCs w:val="14"/>
            </w:rPr>
          </w:pPr>
          <w:hyperlink w:anchor="PrivacyandSecurityTerms" w:history="1">
            <w:r w:rsidR="006F2F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6F2F59" w:rsidRPr="00C76DF3" w:rsidRDefault="006F2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6F2F59" w:rsidRPr="00C76DF3" w:rsidRDefault="00653468" w:rsidP="003812FE">
          <w:pPr>
            <w:pStyle w:val="ProductList-OfferingBody"/>
            <w:ind w:left="-72" w:right="-77"/>
            <w:jc w:val="center"/>
            <w:rPr>
              <w:color w:val="808080" w:themeColor="background1" w:themeShade="80"/>
              <w:sz w:val="14"/>
              <w:szCs w:val="14"/>
            </w:rPr>
          </w:pPr>
          <w:hyperlink w:anchor="OnlineServiceSpecificTerms" w:history="1">
            <w:r w:rsidR="006F2F59">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6F2F59" w:rsidRPr="00C76DF3" w:rsidRDefault="006F2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6F2F59" w:rsidRPr="00C76DF3" w:rsidRDefault="00653468" w:rsidP="003812FE">
          <w:pPr>
            <w:pStyle w:val="ProductList-OfferingBody"/>
            <w:ind w:left="-72" w:right="-76"/>
            <w:jc w:val="center"/>
            <w:rPr>
              <w:color w:val="808080" w:themeColor="background1" w:themeShade="80"/>
              <w:sz w:val="14"/>
              <w:szCs w:val="14"/>
            </w:rPr>
          </w:pPr>
          <w:hyperlink w:anchor="Attachment1" w:history="1">
            <w:r w:rsidR="006F2F59">
              <w:rPr>
                <w:rStyle w:val="Hyperlink"/>
                <w:sz w:val="14"/>
                <w:szCs w:val="14"/>
              </w:rPr>
              <w:t>Załączniki</w:t>
            </w:r>
          </w:hyperlink>
        </w:p>
      </w:tc>
    </w:tr>
  </w:tbl>
  <w:p w14:paraId="3223A811" w14:textId="77777777" w:rsidR="006F2F59" w:rsidRPr="00591643" w:rsidRDefault="006F2F59">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3214B" w:rsidRPr="00324539" w:rsidRDefault="00653468"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3214B" w:rsidRPr="00324539" w:rsidRDefault="00653468"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3214B" w:rsidRPr="00324539" w:rsidRDefault="00653468"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3214B" w:rsidRPr="00324539" w:rsidRDefault="00653468"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3214B" w:rsidRPr="00070E41" w:rsidRDefault="00653468"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3214B" w:rsidRPr="00324539" w:rsidRDefault="00653468"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32E788A" w14:textId="77777777" w:rsidR="0013214B" w:rsidRPr="004A5E72" w:rsidRDefault="0013214B" w:rsidP="00803C6D">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3214B" w:rsidRPr="00C76DF3" w:rsidRDefault="00653468"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3214B" w:rsidRPr="00C76DF3" w:rsidRDefault="00653468"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3214B" w:rsidRPr="00C76DF3" w:rsidRDefault="00653468"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3214B" w:rsidRPr="00C76DF3" w:rsidRDefault="00653468"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3214B" w:rsidRPr="00C76DF3" w:rsidRDefault="00653468"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3214B" w:rsidRPr="00C76DF3" w:rsidRDefault="00653468"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26030DAA" w14:textId="77777777" w:rsidR="0013214B" w:rsidRPr="00591643" w:rsidRDefault="0013214B">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3214B" w:rsidRPr="00324539" w:rsidRDefault="00653468"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3214B" w:rsidRPr="00324539" w:rsidRDefault="00653468"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3214B" w:rsidRPr="00324539" w:rsidRDefault="00653468"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3214B" w:rsidRPr="00324539" w:rsidRDefault="00653468"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3214B" w:rsidRPr="00070E41" w:rsidRDefault="00653468"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3214B" w:rsidRPr="00324539" w:rsidRDefault="00653468"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DDCB8F3" w14:textId="77777777" w:rsidR="0013214B" w:rsidRPr="004A5E72" w:rsidRDefault="0013214B" w:rsidP="00803C6D">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3214B" w:rsidRPr="00324539" w:rsidRDefault="00653468"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3214B" w:rsidRPr="00324539" w:rsidRDefault="00653468"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3214B" w:rsidRPr="00324539" w:rsidRDefault="00653468"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3214B" w:rsidRPr="00324539" w:rsidRDefault="00653468"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3214B" w:rsidRPr="00070E41" w:rsidRDefault="00653468"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3214B" w:rsidRPr="00324539" w:rsidRDefault="00653468"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E854C07" w14:textId="77777777" w:rsidR="0013214B" w:rsidRPr="004A5E72" w:rsidRDefault="0013214B"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2F4976" w14:textId="77777777" w:rsidR="00C067EC" w:rsidRDefault="00C067EC" w:rsidP="009A573F">
      <w:pPr>
        <w:spacing w:after="0" w:line="240" w:lineRule="auto"/>
      </w:pPr>
      <w:r>
        <w:separator/>
      </w:r>
    </w:p>
    <w:p w14:paraId="3C21E5EB" w14:textId="77777777" w:rsidR="00C067EC" w:rsidRDefault="00C067EC"/>
  </w:footnote>
  <w:footnote w:type="continuationSeparator" w:id="0">
    <w:p w14:paraId="37AD4D0C" w14:textId="77777777" w:rsidR="00C067EC" w:rsidRDefault="00C067EC" w:rsidP="009A573F">
      <w:pPr>
        <w:spacing w:after="0" w:line="240" w:lineRule="auto"/>
      </w:pPr>
      <w:r>
        <w:continuationSeparator/>
      </w:r>
    </w:p>
    <w:p w14:paraId="0E718C9F" w14:textId="77777777" w:rsidR="00C067EC" w:rsidRDefault="00C067EC"/>
  </w:footnote>
  <w:footnote w:type="continuationNotice" w:id="1">
    <w:p w14:paraId="01699E09" w14:textId="77777777" w:rsidR="00C067EC" w:rsidRDefault="00C067EC">
      <w:pPr>
        <w:spacing w:after="0" w:line="240" w:lineRule="auto"/>
      </w:pPr>
    </w:p>
    <w:p w14:paraId="4BE07D4F" w14:textId="77777777" w:rsidR="00C067EC" w:rsidRDefault="00C067E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214B" w:rsidRPr="004D27A6" w:rsidRDefault="0013214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7C892602" w:rsidR="0013214B" w:rsidRPr="00CE5548" w:rsidRDefault="0013214B"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sidR="00A959C3">
          <w:rPr>
            <w:sz w:val="16"/>
            <w:szCs w:val="16"/>
          </w:rPr>
          <w:t>listopad</w:t>
        </w:r>
        <w:r>
          <w:rPr>
            <w:sz w:val="16"/>
          </w:rPr>
          <w:t xml:space="preserve"> </w:t>
        </w:r>
        <w:r>
          <w:rPr>
            <w:sz w:val="16"/>
            <w:szCs w:val="16"/>
          </w:rPr>
          <w:t>2019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2A593CE6" w:rsidR="0013214B" w:rsidRPr="00CE5548" w:rsidRDefault="0013214B"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sidR="00A959C3">
          <w:rPr>
            <w:sz w:val="16"/>
            <w:szCs w:val="16"/>
          </w:rPr>
          <w:t>listopad</w:t>
        </w:r>
        <w:r>
          <w:rPr>
            <w:sz w:val="16"/>
          </w:rPr>
          <w:t xml:space="preserve"> </w:t>
        </w:r>
        <w:r>
          <w:rPr>
            <w:sz w:val="16"/>
            <w:szCs w:val="16"/>
          </w:rPr>
          <w:t>2019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3214B" w:rsidRDefault="001321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292571"/>
      <w:docPartObj>
        <w:docPartGallery w:val="Page Numbers (Top of Page)"/>
        <w:docPartUnique/>
      </w:docPartObj>
    </w:sdtPr>
    <w:sdtEndPr>
      <w:rPr>
        <w:noProof/>
      </w:rPr>
    </w:sdtEndPr>
    <w:sdtContent>
      <w:p w14:paraId="13AC2ECB" w14:textId="690A953B" w:rsidR="0013214B" w:rsidRPr="00CE5548" w:rsidRDefault="0013214B"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Pr>
            <w:sz w:val="16"/>
            <w:szCs w:val="16"/>
          </w:rPr>
          <w:t xml:space="preserve">czerwiec </w:t>
        </w:r>
        <w:r w:rsidRPr="00CE5548">
          <w:rPr>
            <w:sz w:val="16"/>
          </w:rPr>
          <w:t>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8"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2"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4"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9"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1"/>
  </w:num>
  <w:num w:numId="2">
    <w:abstractNumId w:val="36"/>
  </w:num>
  <w:num w:numId="3">
    <w:abstractNumId w:val="3"/>
  </w:num>
  <w:num w:numId="4">
    <w:abstractNumId w:val="8"/>
  </w:num>
  <w:num w:numId="5">
    <w:abstractNumId w:val="19"/>
  </w:num>
  <w:num w:numId="6">
    <w:abstractNumId w:val="20"/>
  </w:num>
  <w:num w:numId="7">
    <w:abstractNumId w:val="13"/>
  </w:num>
  <w:num w:numId="8">
    <w:abstractNumId w:val="24"/>
  </w:num>
  <w:num w:numId="9">
    <w:abstractNumId w:val="16"/>
  </w:num>
  <w:num w:numId="10">
    <w:abstractNumId w:val="47"/>
  </w:num>
  <w:num w:numId="11">
    <w:abstractNumId w:val="11"/>
  </w:num>
  <w:num w:numId="12">
    <w:abstractNumId w:val="56"/>
  </w:num>
  <w:num w:numId="13">
    <w:abstractNumId w:val="43"/>
  </w:num>
  <w:num w:numId="14">
    <w:abstractNumId w:val="54"/>
  </w:num>
  <w:num w:numId="15">
    <w:abstractNumId w:val="51"/>
  </w:num>
  <w:num w:numId="16">
    <w:abstractNumId w:val="42"/>
  </w:num>
  <w:num w:numId="17">
    <w:abstractNumId w:val="14"/>
  </w:num>
  <w:num w:numId="18">
    <w:abstractNumId w:val="15"/>
  </w:num>
  <w:num w:numId="19">
    <w:abstractNumId w:val="25"/>
  </w:num>
  <w:num w:numId="20">
    <w:abstractNumId w:val="57"/>
  </w:num>
  <w:num w:numId="21">
    <w:abstractNumId w:val="17"/>
  </w:num>
  <w:num w:numId="22">
    <w:abstractNumId w:val="60"/>
  </w:num>
  <w:num w:numId="2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2"/>
  </w:num>
  <w:num w:numId="27">
    <w:abstractNumId w:val="5"/>
  </w:num>
  <w:num w:numId="28">
    <w:abstractNumId w:val="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44"/>
  </w:num>
  <w:num w:numId="34">
    <w:abstractNumId w:val="38"/>
  </w:num>
  <w:num w:numId="35">
    <w:abstractNumId w:val="29"/>
  </w:num>
  <w:num w:numId="36">
    <w:abstractNumId w:val="34"/>
  </w:num>
  <w:num w:numId="37">
    <w:abstractNumId w:val="39"/>
  </w:num>
  <w:num w:numId="38">
    <w:abstractNumId w:val="61"/>
  </w:num>
  <w:num w:numId="39">
    <w:abstractNumId w:val="28"/>
  </w:num>
  <w:num w:numId="40">
    <w:abstractNumId w:val="40"/>
  </w:num>
  <w:num w:numId="41">
    <w:abstractNumId w:val="33"/>
  </w:num>
  <w:num w:numId="42">
    <w:abstractNumId w:val="32"/>
  </w:num>
  <w:num w:numId="43">
    <w:abstractNumId w:val="12"/>
  </w:num>
  <w:num w:numId="44">
    <w:abstractNumId w:val="53"/>
  </w:num>
  <w:num w:numId="45">
    <w:abstractNumId w:val="27"/>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num>
  <w:num w:numId="51">
    <w:abstractNumId w:val="30"/>
  </w:num>
  <w:num w:numId="52">
    <w:abstractNumId w:val="37"/>
  </w:num>
  <w:num w:numId="53">
    <w:abstractNumId w:val="6"/>
  </w:num>
  <w:num w:numId="54">
    <w:abstractNumId w:val="49"/>
  </w:num>
  <w:num w:numId="55">
    <w:abstractNumId w:val="26"/>
  </w:num>
  <w:num w:numId="56">
    <w:abstractNumId w:val="50"/>
  </w:num>
  <w:num w:numId="57">
    <w:abstractNumId w:val="23"/>
  </w:num>
  <w:num w:numId="58">
    <w:abstractNumId w:val="22"/>
  </w:num>
  <w:num w:numId="59">
    <w:abstractNumId w:val="55"/>
  </w:num>
  <w:num w:numId="60">
    <w:abstractNumId w:val="59"/>
  </w:num>
  <w:num w:numId="61">
    <w:abstractNumId w:val="18"/>
  </w:num>
  <w:num w:numId="62">
    <w:abstractNumId w:val="10"/>
  </w:num>
  <w:num w:numId="63">
    <w:abstractNumId w:val="35"/>
  </w:num>
  <w:num w:numId="64">
    <w:abstractNumId w:val="4"/>
  </w:num>
  <w:num w:numId="65">
    <w:abstractNumId w:val="58"/>
  </w:num>
  <w:num w:numId="66">
    <w:abstractNumId w:val="31"/>
  </w:num>
  <w:num w:numId="67">
    <w:abstractNumId w:val="0"/>
  </w:num>
  <w:num w:numId="68">
    <w:abstractNumId w:val="4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hideGrammaticalErrors/>
  <w:documentProtection w:edit="readOnly" w:formatting="1" w:enforcement="1" w:cryptProviderType="rsaAES" w:cryptAlgorithmClass="hash" w:cryptAlgorithmType="typeAny" w:cryptAlgorithmSid="14" w:cryptSpinCount="100000" w:hash="gAuLaElo4sA7BafDDqFnIReNJU4uLNDzFUB1qCF3yl+swvQlIQhPvGnuO92Qs/1BhbmYXg89G7As5kZVzYIOLw==" w:salt="enHNlMa5Had2DhNA6TmX0g=="/>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468"/>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2F59"/>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828"/>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azure.microsoft.com/pl-pl/support/legal/microsoft-azure-store-terms/" TargetMode="External"/><Relationship Id="rId47" Type="http://schemas.openxmlformats.org/officeDocument/2006/relationships/hyperlink" Target="https://go.microsoft.com/fwlink/?LinkId=521839" TargetMode="External"/><Relationship Id="rId63" Type="http://schemas.openxmlformats.org/officeDocument/2006/relationships/footer" Target="footer17.xml"/><Relationship Id="rId68" Type="http://schemas.openxmlformats.org/officeDocument/2006/relationships/hyperlink" Target="https://aka.ms/bingmapsplatformapistou" TargetMode="External"/><Relationship Id="rId84" Type="http://schemas.openxmlformats.org/officeDocument/2006/relationships/footer" Target="footer30.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servicetrust.microsoft.com/" TargetMode="External"/><Relationship Id="rId37" Type="http://schemas.openxmlformats.org/officeDocument/2006/relationships/hyperlink" Target="http://azure.microsoft.com/en-us/region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footer" Target="footer24.xml"/><Relationship Id="rId79" Type="http://schemas.openxmlformats.org/officeDocument/2006/relationships/footer" Target="footer26.xml"/><Relationship Id="rId102" Type="http://schemas.openxmlformats.org/officeDocument/2006/relationships/image" Target="media/image2.png"/><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7" TargetMode="External"/><Relationship Id="rId27" Type="http://schemas.openxmlformats.org/officeDocument/2006/relationships/header" Target="header4.xml"/><Relationship Id="rId43" Type="http://schemas.openxmlformats.org/officeDocument/2006/relationships/hyperlink" Target="https://go.microsoft.com/fwlink/?linkid=874330" TargetMode="External"/><Relationship Id="rId48" Type="http://schemas.openxmlformats.org/officeDocument/2006/relationships/hyperlink" Target="https://go.microsoft.com/fwlink/?LinkId=521839" TargetMode="External"/><Relationship Id="rId64" Type="http://schemas.openxmlformats.org/officeDocument/2006/relationships/footer" Target="footer18.xml"/><Relationship Id="rId69" Type="http://schemas.openxmlformats.org/officeDocument/2006/relationships/hyperlink" Target="https://aka.ms/bingmapsplatformsdks/" TargetMode="External"/><Relationship Id="rId80" Type="http://schemas.openxmlformats.org/officeDocument/2006/relationships/footer" Target="footer27.xml"/><Relationship Id="rId85" Type="http://schemas.openxmlformats.org/officeDocument/2006/relationships/footer" Target="footer31.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ka.ms/CJISCustomerAgreement" TargetMode="External"/><Relationship Id="rId38" Type="http://schemas.openxmlformats.org/officeDocument/2006/relationships/hyperlink" Target="https://aka.ms/r1j7jq" TargetMode="External"/><Relationship Id="rId46" Type="http://schemas.openxmlformats.org/officeDocument/2006/relationships/hyperlink" Target="https://aka.ms/r1j7jq" TargetMode="External"/><Relationship Id="rId59" Type="http://schemas.openxmlformats.org/officeDocument/2006/relationships/footer" Target="footer16.xml"/><Relationship Id="rId67" Type="http://schemas.openxmlformats.org/officeDocument/2006/relationships/footer" Target="footer20.xm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azure.microsoft.com/en-us/support/legal/store-terms" TargetMode="External"/><Relationship Id="rId54" Type="http://schemas.openxmlformats.org/officeDocument/2006/relationships/hyperlink" Target="https://business.linkedin.com/c/15/10/eu-scc" TargetMode="External"/><Relationship Id="rId62" Type="http://schemas.openxmlformats.org/officeDocument/2006/relationships/hyperlink" Target="http://go.microsoft.com/?linkid=9839206"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9.xml"/><Relationship Id="rId88" Type="http://schemas.openxmlformats.org/officeDocument/2006/relationships/hyperlink" Target="https://help.github.com/articles/github-privacy-statement/" TargetMode="External"/><Relationship Id="rId91" Type="http://schemas.openxmlformats.org/officeDocument/2006/relationships/footer" Target="footer33.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header" Target="header5.xml"/><Relationship Id="rId36" Type="http://schemas.openxmlformats.org/officeDocument/2006/relationships/footer" Target="footer11.xml"/><Relationship Id="rId49" Type="http://schemas.openxmlformats.org/officeDocument/2006/relationships/hyperlink" Target="https://aka.ms/actestprivacypolicy" TargetMode="External"/><Relationship Id="rId57" Type="http://schemas.openxmlformats.org/officeDocument/2006/relationships/footer" Target="footer15.xml"/><Relationship Id="rId10" Type="http://schemas.openxmlformats.org/officeDocument/2006/relationships/footer" Target="footer2.xml"/><Relationship Id="rId31" Type="http://schemas.openxmlformats.org/officeDocument/2006/relationships/footer" Target="footer10.xml"/><Relationship Id="rId44" Type="http://schemas.openxmlformats.org/officeDocument/2006/relationships/hyperlink" Target="https://www.tomtom.com/en_GB/thirdpartyproductterms/"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3.xm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32.xml"/><Relationship Id="rId94" Type="http://schemas.openxmlformats.org/officeDocument/2006/relationships/hyperlink" Target="http://www.microsoft.com/itacademy" TargetMode="External"/><Relationship Id="rId99" Type="http://schemas.openxmlformats.org/officeDocument/2006/relationships/hyperlink" Target="http://www.mpegla.com" TargetMode="External"/><Relationship Id="rId101" Type="http://schemas.openxmlformats.org/officeDocument/2006/relationships/footer" Target="footer36.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services/" TargetMode="External"/><Relationship Id="rId34" Type="http://schemas.openxmlformats.org/officeDocument/2006/relationships/hyperlink" Target="http://aka.ms/BAA" TargetMode="External"/><Relationship Id="rId50" Type="http://schemas.openxmlformats.org/officeDocument/2006/relationships/footer" Target="footer12.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fwlink/?LinkID=248686"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footer" Target="footer34.xm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7.xml"/><Relationship Id="rId40" Type="http://schemas.openxmlformats.org/officeDocument/2006/relationships/hyperlink" Target="http://azure.microsoft.com/en-us/region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9.xml"/><Relationship Id="rId87" Type="http://schemas.openxmlformats.org/officeDocument/2006/relationships/hyperlink" Target="https://aka.ms/github_terms"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868812"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go.microsoft.com/?linkid=9846224" TargetMode="External"/><Relationship Id="rId56" Type="http://schemas.openxmlformats.org/officeDocument/2006/relationships/footer" Target="footer14.xml"/><Relationship Id="rId77" Type="http://schemas.openxmlformats.org/officeDocument/2006/relationships/hyperlink" Target="https://go.microsoft.com/fwlink/?LinkId=521839" TargetMode="External"/><Relationship Id="rId100" Type="http://schemas.openxmlformats.org/officeDocument/2006/relationships/footer" Target="footer35.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footer" Target="footer22.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67206E-A56B-46FB-8DAE-32EF81F684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34328</Words>
  <Characters>195675</Characters>
  <Application>Microsoft Office Word</Application>
  <DocSecurity>8</DocSecurity>
  <Lines>1630</Lines>
  <Paragraphs>459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2019-10-30T19:25:00Z</dcterms:created>
  <dcterms:modified xsi:type="dcterms:W3CDTF">2019-10-30T19:25:00Z</dcterms:modified>
</cp:coreProperties>
</file>