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6930B907"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400A6C">
        <w:rPr>
          <w:rFonts w:asciiTheme="majorHAnsi" w:hAnsiTheme="majorHAnsi"/>
          <w:color w:val="FFFFFF" w:themeColor="background1"/>
          <w:sz w:val="72"/>
          <w:szCs w:val="72"/>
        </w:rPr>
        <w:t xml:space="preserve">aprilie </w:t>
      </w:r>
      <w:r w:rsidR="00D54D7E">
        <w:rPr>
          <w:rFonts w:asciiTheme="majorHAnsi" w:hAnsiTheme="majorHAnsi"/>
          <w:color w:val="FFFFFF" w:themeColor="background1"/>
          <w:sz w:val="72"/>
          <w:szCs w:val="72"/>
        </w:rPr>
        <w:t>2017</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7077C89D" w14:textId="4880118A" w:rsidR="00BD0357" w:rsidRPr="00BD0357" w:rsidRDefault="00A430D3">
      <w:pPr>
        <w:pStyle w:val="TOC1"/>
        <w:tabs>
          <w:tab w:val="right" w:leader="dot" w:pos="5030"/>
        </w:tabs>
        <w:rPr>
          <w:rFonts w:eastAsiaTheme="minorEastAsia" w:cstheme="minorHAnsi"/>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477941512" w:history="1">
        <w:r w:rsidR="00BD0357" w:rsidRPr="00BD0357">
          <w:rPr>
            <w:rStyle w:val="Hyperlink"/>
            <w:rFonts w:cstheme="minorHAnsi"/>
            <w:noProof/>
          </w:rPr>
          <w:t>Introducere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_Toc477941512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3</w:t>
        </w:r>
        <w:r w:rsidR="00BD0357" w:rsidRPr="00BD0357">
          <w:rPr>
            <w:rFonts w:cstheme="minorHAnsi"/>
            <w:noProof/>
            <w:webHidden/>
          </w:rPr>
          <w:fldChar w:fldCharType="end"/>
        </w:r>
      </w:hyperlink>
    </w:p>
    <w:p w14:paraId="3E581D41" w14:textId="0DAC491C" w:rsidR="00BD0357" w:rsidRPr="00BD0357" w:rsidRDefault="00764E6B">
      <w:pPr>
        <w:pStyle w:val="TOC3"/>
        <w:rPr>
          <w:rFonts w:eastAsiaTheme="minorEastAsia" w:cstheme="minorHAnsi"/>
          <w:b w:val="0"/>
          <w:smallCaps w:val="0"/>
          <w:sz w:val="22"/>
          <w:lang w:val="en-US" w:eastAsia="en-US" w:bidi="ar-SA"/>
        </w:rPr>
      </w:pPr>
      <w:hyperlink w:anchor="_Toc477941513" w:history="1">
        <w:r w:rsidR="00BD0357" w:rsidRPr="00BD0357">
          <w:rPr>
            <w:rStyle w:val="Hyperlink"/>
            <w:rFonts w:cstheme="minorHAnsi"/>
            <w:lang w:val="ro-RO"/>
          </w:rPr>
          <w:t>Versiunile anterioare</w:t>
        </w:r>
        <w:r w:rsidR="00BD0357" w:rsidRPr="00BD0357">
          <w:rPr>
            <w:rFonts w:cstheme="minorHAnsi"/>
            <w:webHidden/>
          </w:rPr>
          <w:tab/>
        </w:r>
        <w:r w:rsidR="00BD0357" w:rsidRPr="00BD0357">
          <w:rPr>
            <w:rFonts w:cstheme="minorHAnsi"/>
            <w:webHidden/>
          </w:rPr>
          <w:fldChar w:fldCharType="begin"/>
        </w:r>
        <w:r w:rsidR="00BD0357" w:rsidRPr="00BD0357">
          <w:rPr>
            <w:rFonts w:cstheme="minorHAnsi"/>
            <w:webHidden/>
          </w:rPr>
          <w:instrText xml:space="preserve"> PAGEREF _Toc477941513 \h </w:instrText>
        </w:r>
        <w:r w:rsidR="00BD0357" w:rsidRPr="00BD0357">
          <w:rPr>
            <w:rFonts w:cstheme="minorHAnsi"/>
            <w:webHidden/>
          </w:rPr>
        </w:r>
        <w:r w:rsidR="00BD0357" w:rsidRPr="00BD0357">
          <w:rPr>
            <w:rFonts w:cstheme="minorHAnsi"/>
            <w:webHidden/>
          </w:rPr>
          <w:fldChar w:fldCharType="separate"/>
        </w:r>
        <w:r w:rsidR="00BD0357" w:rsidRPr="00BD0357">
          <w:rPr>
            <w:rFonts w:cstheme="minorHAnsi"/>
            <w:webHidden/>
          </w:rPr>
          <w:t>3</w:t>
        </w:r>
        <w:r w:rsidR="00BD0357" w:rsidRPr="00BD0357">
          <w:rPr>
            <w:rFonts w:cstheme="minorHAnsi"/>
            <w:webHidden/>
          </w:rPr>
          <w:fldChar w:fldCharType="end"/>
        </w:r>
      </w:hyperlink>
    </w:p>
    <w:p w14:paraId="556727F2" w14:textId="7842118B" w:rsidR="00BD0357" w:rsidRPr="00BD0357" w:rsidRDefault="00764E6B">
      <w:pPr>
        <w:pStyle w:val="TOC3"/>
        <w:rPr>
          <w:rFonts w:eastAsiaTheme="minorEastAsia" w:cstheme="minorHAnsi"/>
          <w:b w:val="0"/>
          <w:smallCaps w:val="0"/>
          <w:sz w:val="22"/>
          <w:lang w:val="en-US" w:eastAsia="en-US" w:bidi="ar-SA"/>
        </w:rPr>
      </w:pPr>
      <w:hyperlink w:anchor="_Toc477941514" w:history="1">
        <w:r w:rsidR="00BD0357" w:rsidRPr="00BD0357">
          <w:rPr>
            <w:rStyle w:val="Hyperlink"/>
            <w:rFonts w:cstheme="minorHAnsi"/>
          </w:rPr>
          <w:t>Clarificări și rezumatul modificărilor</w:t>
        </w:r>
        <w:r w:rsidR="00BD0357" w:rsidRPr="00BD0357">
          <w:rPr>
            <w:rFonts w:cstheme="minorHAnsi"/>
            <w:webHidden/>
          </w:rPr>
          <w:tab/>
        </w:r>
        <w:r w:rsidR="00BD0357" w:rsidRPr="00BD0357">
          <w:rPr>
            <w:rFonts w:cstheme="minorHAnsi"/>
            <w:webHidden/>
          </w:rPr>
          <w:fldChar w:fldCharType="begin"/>
        </w:r>
        <w:r w:rsidR="00BD0357" w:rsidRPr="00BD0357">
          <w:rPr>
            <w:rFonts w:cstheme="minorHAnsi"/>
            <w:webHidden/>
          </w:rPr>
          <w:instrText xml:space="preserve"> PAGEREF _Toc477941514 \h </w:instrText>
        </w:r>
        <w:r w:rsidR="00BD0357" w:rsidRPr="00BD0357">
          <w:rPr>
            <w:rFonts w:cstheme="minorHAnsi"/>
            <w:webHidden/>
          </w:rPr>
        </w:r>
        <w:r w:rsidR="00BD0357" w:rsidRPr="00BD0357">
          <w:rPr>
            <w:rFonts w:cstheme="minorHAnsi"/>
            <w:webHidden/>
          </w:rPr>
          <w:fldChar w:fldCharType="separate"/>
        </w:r>
        <w:r w:rsidR="00BD0357" w:rsidRPr="00BD0357">
          <w:rPr>
            <w:rFonts w:cstheme="minorHAnsi"/>
            <w:webHidden/>
          </w:rPr>
          <w:t>3</w:t>
        </w:r>
        <w:r w:rsidR="00BD0357" w:rsidRPr="00BD0357">
          <w:rPr>
            <w:rFonts w:cstheme="minorHAnsi"/>
            <w:webHidden/>
          </w:rPr>
          <w:fldChar w:fldCharType="end"/>
        </w:r>
      </w:hyperlink>
    </w:p>
    <w:p w14:paraId="717446E1" w14:textId="7D376046"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15" w:history="1">
        <w:r w:rsidR="00BD0357" w:rsidRPr="00BD0357">
          <w:rPr>
            <w:rStyle w:val="Hyperlink"/>
            <w:rFonts w:cstheme="minorHAnsi"/>
            <w:noProof/>
          </w:rPr>
          <w:t>Informaţii despre ameninţări Office 365</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_Toc477941515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3</w:t>
        </w:r>
        <w:r w:rsidR="00BD0357" w:rsidRPr="00BD0357">
          <w:rPr>
            <w:rFonts w:cstheme="minorHAnsi"/>
            <w:noProof/>
            <w:webHidden/>
          </w:rPr>
          <w:fldChar w:fldCharType="end"/>
        </w:r>
      </w:hyperlink>
    </w:p>
    <w:p w14:paraId="14D00905" w14:textId="2B6BB410"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16" w:history="1">
        <w:r w:rsidR="00BD0357" w:rsidRPr="00BD0357">
          <w:rPr>
            <w:rStyle w:val="Hyperlink"/>
            <w:rFonts w:cstheme="minorHAnsi"/>
            <w:noProof/>
          </w:rPr>
          <w:t>Microsoft Stream</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_Toc477941516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3</w:t>
        </w:r>
        <w:r w:rsidR="00BD0357" w:rsidRPr="00BD0357">
          <w:rPr>
            <w:rFonts w:cstheme="minorHAnsi"/>
            <w:noProof/>
            <w:webHidden/>
          </w:rPr>
          <w:fldChar w:fldCharType="end"/>
        </w:r>
      </w:hyperlink>
    </w:p>
    <w:p w14:paraId="0BF6D239" w14:textId="51B3CC5C" w:rsidR="00BD0357" w:rsidRPr="00BD0357" w:rsidRDefault="00764E6B">
      <w:pPr>
        <w:pStyle w:val="TOC1"/>
        <w:tabs>
          <w:tab w:val="right" w:leader="dot" w:pos="5030"/>
        </w:tabs>
        <w:rPr>
          <w:rFonts w:eastAsiaTheme="minorEastAsia" w:cstheme="minorHAnsi"/>
          <w:b w:val="0"/>
          <w:caps w:val="0"/>
          <w:noProof/>
          <w:sz w:val="22"/>
          <w:lang w:val="en-US" w:eastAsia="en-US" w:bidi="ar-SA"/>
        </w:rPr>
      </w:pPr>
      <w:hyperlink w:anchor="_Toc477941517" w:history="1">
        <w:r w:rsidR="00BD0357" w:rsidRPr="00BD0357">
          <w:rPr>
            <w:rStyle w:val="Hyperlink"/>
            <w:rFonts w:cstheme="minorHAnsi"/>
            <w:noProof/>
          </w:rPr>
          <w:t>Termeni generali</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_Toc477941517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4</w:t>
        </w:r>
        <w:r w:rsidR="00BD0357" w:rsidRPr="00BD0357">
          <w:rPr>
            <w:rFonts w:cstheme="minorHAnsi"/>
            <w:noProof/>
            <w:webHidden/>
          </w:rPr>
          <w:fldChar w:fldCharType="end"/>
        </w:r>
      </w:hyperlink>
    </w:p>
    <w:p w14:paraId="16EB7A2D" w14:textId="5F624451"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18" w:history="1">
        <w:r w:rsidR="00BD0357" w:rsidRPr="00BD0357">
          <w:rPr>
            <w:rStyle w:val="Hyperlink"/>
            <w:rFonts w:cstheme="minorHAnsi"/>
            <w:noProof/>
          </w:rPr>
          <w:t>Definiţii</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_Toc477941518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4</w:t>
        </w:r>
        <w:r w:rsidR="00BD0357" w:rsidRPr="00BD0357">
          <w:rPr>
            <w:rFonts w:cstheme="minorHAnsi"/>
            <w:noProof/>
            <w:webHidden/>
          </w:rPr>
          <w:fldChar w:fldCharType="end"/>
        </w:r>
      </w:hyperlink>
    </w:p>
    <w:p w14:paraId="62BABCEE" w14:textId="54D10E35"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19" w:history="1">
        <w:r w:rsidR="00BD0357" w:rsidRPr="00BD0357">
          <w:rPr>
            <w:rStyle w:val="Hyperlink"/>
            <w:rFonts w:cstheme="minorHAnsi"/>
            <w:noProof/>
          </w:rPr>
          <w:t>Actualizările Termenilor Serviciilor online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_Toc477941519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4</w:t>
        </w:r>
        <w:r w:rsidR="00BD0357" w:rsidRPr="00BD0357">
          <w:rPr>
            <w:rFonts w:cstheme="minorHAnsi"/>
            <w:noProof/>
            <w:webHidden/>
          </w:rPr>
          <w:fldChar w:fldCharType="end"/>
        </w:r>
      </w:hyperlink>
    </w:p>
    <w:p w14:paraId="30EED339" w14:textId="30E0A4A7"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20" w:history="1">
        <w:r w:rsidR="00BD0357" w:rsidRPr="00BD0357">
          <w:rPr>
            <w:rStyle w:val="Hyperlink"/>
            <w:rFonts w:cstheme="minorHAnsi"/>
            <w:noProof/>
          </w:rPr>
          <w:t>Schimbările şi disponibilitatea Serviciilor online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_Toc477941520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4</w:t>
        </w:r>
        <w:r w:rsidR="00BD0357" w:rsidRPr="00BD0357">
          <w:rPr>
            <w:rFonts w:cstheme="minorHAnsi"/>
            <w:noProof/>
            <w:webHidden/>
          </w:rPr>
          <w:fldChar w:fldCharType="end"/>
        </w:r>
      </w:hyperlink>
    </w:p>
    <w:p w14:paraId="552A069A" w14:textId="22B57051"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21" w:history="1">
        <w:r w:rsidR="00BD0357" w:rsidRPr="00BD0357">
          <w:rPr>
            <w:rStyle w:val="Hyperlink"/>
            <w:rFonts w:cstheme="minorHAnsi"/>
            <w:noProof/>
          </w:rPr>
          <w:t>Conservarea datelor</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_Toc477941521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4</w:t>
        </w:r>
        <w:r w:rsidR="00BD0357" w:rsidRPr="00BD0357">
          <w:rPr>
            <w:rFonts w:cstheme="minorHAnsi"/>
            <w:noProof/>
            <w:webHidden/>
          </w:rPr>
          <w:fldChar w:fldCharType="end"/>
        </w:r>
      </w:hyperlink>
    </w:p>
    <w:p w14:paraId="484C1411" w14:textId="63720D48"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22" w:history="1">
        <w:r w:rsidR="00BD0357" w:rsidRPr="00BD0357">
          <w:rPr>
            <w:rStyle w:val="Hyperlink"/>
            <w:rFonts w:cstheme="minorHAnsi"/>
            <w:noProof/>
          </w:rPr>
          <w:t>Utilizarea produselor software cu serviciul online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_Toc477941522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5</w:t>
        </w:r>
        <w:r w:rsidR="00BD0357" w:rsidRPr="00BD0357">
          <w:rPr>
            <w:rFonts w:cstheme="minorHAnsi"/>
            <w:noProof/>
            <w:webHidden/>
          </w:rPr>
          <w:fldChar w:fldCharType="end"/>
        </w:r>
      </w:hyperlink>
    </w:p>
    <w:p w14:paraId="29AAAD03" w14:textId="3ADF7367"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23" w:history="1">
        <w:r w:rsidR="00BD0357" w:rsidRPr="00BD0357">
          <w:rPr>
            <w:rStyle w:val="Hyperlink"/>
            <w:rFonts w:cstheme="minorHAnsi"/>
            <w:noProof/>
          </w:rPr>
          <w:t>Produsele care nu aparţin companiei Microsoft</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_Toc477941523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5</w:t>
        </w:r>
        <w:r w:rsidR="00BD0357" w:rsidRPr="00BD0357">
          <w:rPr>
            <w:rFonts w:cstheme="minorHAnsi"/>
            <w:noProof/>
            <w:webHidden/>
          </w:rPr>
          <w:fldChar w:fldCharType="end"/>
        </w:r>
      </w:hyperlink>
    </w:p>
    <w:p w14:paraId="13BC27F4" w14:textId="6E9A681F"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24" w:history="1">
        <w:r w:rsidR="00BD0357" w:rsidRPr="00BD0357">
          <w:rPr>
            <w:rStyle w:val="Hyperlink"/>
            <w:rFonts w:cstheme="minorHAnsi"/>
            <w:noProof/>
          </w:rPr>
          <w:t>Politica de utilizare acceptabilă</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_Toc477941524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5</w:t>
        </w:r>
        <w:r w:rsidR="00BD0357" w:rsidRPr="00BD0357">
          <w:rPr>
            <w:rFonts w:cstheme="minorHAnsi"/>
            <w:noProof/>
            <w:webHidden/>
          </w:rPr>
          <w:fldChar w:fldCharType="end"/>
        </w:r>
      </w:hyperlink>
    </w:p>
    <w:p w14:paraId="345589A4" w14:textId="0EE874BF"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25" w:history="1">
        <w:r w:rsidR="00BD0357" w:rsidRPr="00BD0357">
          <w:rPr>
            <w:rStyle w:val="Hyperlink"/>
            <w:rFonts w:cstheme="minorHAnsi"/>
            <w:noProof/>
          </w:rPr>
          <w:t>Limitări tehnice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_Toc477941525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5</w:t>
        </w:r>
        <w:r w:rsidR="00BD0357" w:rsidRPr="00BD0357">
          <w:rPr>
            <w:rFonts w:cstheme="minorHAnsi"/>
            <w:noProof/>
            <w:webHidden/>
          </w:rPr>
          <w:fldChar w:fldCharType="end"/>
        </w:r>
      </w:hyperlink>
    </w:p>
    <w:p w14:paraId="508E35CA" w14:textId="222917C8"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26" w:history="1">
        <w:r w:rsidR="00BD0357" w:rsidRPr="00BD0357">
          <w:rPr>
            <w:rStyle w:val="Hyperlink"/>
            <w:rFonts w:cstheme="minorHAnsi"/>
            <w:noProof/>
          </w:rPr>
          <w:t>Respectarea legii</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_Toc477941526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6</w:t>
        </w:r>
        <w:r w:rsidR="00BD0357" w:rsidRPr="00BD0357">
          <w:rPr>
            <w:rFonts w:cstheme="minorHAnsi"/>
            <w:noProof/>
            <w:webHidden/>
          </w:rPr>
          <w:fldChar w:fldCharType="end"/>
        </w:r>
      </w:hyperlink>
    </w:p>
    <w:p w14:paraId="7AB25EB8" w14:textId="39613AA0"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27" w:history="1">
        <w:r w:rsidR="00BD0357" w:rsidRPr="00BD0357">
          <w:rPr>
            <w:rStyle w:val="Hyperlink"/>
            <w:rFonts w:cstheme="minorHAnsi"/>
            <w:noProof/>
          </w:rPr>
          <w:t>Serviciile de import/export</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_Toc477941527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6</w:t>
        </w:r>
        <w:r w:rsidR="00BD0357" w:rsidRPr="00BD0357">
          <w:rPr>
            <w:rFonts w:cstheme="minorHAnsi"/>
            <w:noProof/>
            <w:webHidden/>
          </w:rPr>
          <w:fldChar w:fldCharType="end"/>
        </w:r>
      </w:hyperlink>
    </w:p>
    <w:p w14:paraId="27E8BEF8" w14:textId="6490C01B"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28" w:history="1">
        <w:r w:rsidR="00BD0357" w:rsidRPr="00BD0357">
          <w:rPr>
            <w:rStyle w:val="Hyperlink"/>
            <w:rFonts w:cstheme="minorHAnsi"/>
            <w:noProof/>
          </w:rPr>
          <w:t>Notificări electronice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_Toc477941528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6</w:t>
        </w:r>
        <w:r w:rsidR="00BD0357" w:rsidRPr="00BD0357">
          <w:rPr>
            <w:rFonts w:cstheme="minorHAnsi"/>
            <w:noProof/>
            <w:webHidden/>
          </w:rPr>
          <w:fldChar w:fldCharType="end"/>
        </w:r>
      </w:hyperlink>
    </w:p>
    <w:p w14:paraId="26F2E8F7" w14:textId="0237513C"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29" w:history="1">
        <w:r w:rsidR="00BD0357" w:rsidRPr="00BD0357">
          <w:rPr>
            <w:rStyle w:val="Hyperlink"/>
            <w:rFonts w:cstheme="minorHAnsi"/>
            <w:noProof/>
          </w:rPr>
          <w:t>Realocarea licenţei</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_Toc477941529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6</w:t>
        </w:r>
        <w:r w:rsidR="00BD0357" w:rsidRPr="00BD0357">
          <w:rPr>
            <w:rFonts w:cstheme="minorHAnsi"/>
            <w:noProof/>
            <w:webHidden/>
          </w:rPr>
          <w:fldChar w:fldCharType="end"/>
        </w:r>
      </w:hyperlink>
    </w:p>
    <w:p w14:paraId="4FE02066" w14:textId="0BBAF033"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30" w:history="1">
        <w:r w:rsidR="00BD0357" w:rsidRPr="00BD0357">
          <w:rPr>
            <w:rStyle w:val="Hyperlink"/>
            <w:rFonts w:cstheme="minorHAnsi"/>
            <w:noProof/>
          </w:rPr>
          <w:t>Componente de font</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_Toc477941530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6</w:t>
        </w:r>
        <w:r w:rsidR="00BD0357" w:rsidRPr="00BD0357">
          <w:rPr>
            <w:rFonts w:cstheme="minorHAnsi"/>
            <w:noProof/>
            <w:webHidden/>
          </w:rPr>
          <w:fldChar w:fldCharType="end"/>
        </w:r>
      </w:hyperlink>
    </w:p>
    <w:p w14:paraId="6447CCA2" w14:textId="10745DCB"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31" w:history="1">
        <w:r w:rsidR="00BD0357" w:rsidRPr="00BD0357">
          <w:rPr>
            <w:rStyle w:val="Hyperlink"/>
            <w:rFonts w:cstheme="minorHAnsi"/>
            <w:noProof/>
          </w:rPr>
          <w:t>Evaluarea concurenţială</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_Toc477941531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6</w:t>
        </w:r>
        <w:r w:rsidR="00BD0357" w:rsidRPr="00BD0357">
          <w:rPr>
            <w:rFonts w:cstheme="minorHAnsi"/>
            <w:noProof/>
            <w:webHidden/>
          </w:rPr>
          <w:fldChar w:fldCharType="end"/>
        </w:r>
      </w:hyperlink>
    </w:p>
    <w:p w14:paraId="31824C0D" w14:textId="51BC4626"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32" w:history="1">
        <w:r w:rsidR="00BD0357" w:rsidRPr="00BD0357">
          <w:rPr>
            <w:rStyle w:val="Hyperlink"/>
            <w:rFonts w:cstheme="minorHAnsi"/>
            <w:noProof/>
          </w:rPr>
          <w:t>Multiplexare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_Toc477941532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6</w:t>
        </w:r>
        <w:r w:rsidR="00BD0357" w:rsidRPr="00BD0357">
          <w:rPr>
            <w:rFonts w:cstheme="minorHAnsi"/>
            <w:noProof/>
            <w:webHidden/>
          </w:rPr>
          <w:fldChar w:fldCharType="end"/>
        </w:r>
      </w:hyperlink>
    </w:p>
    <w:p w14:paraId="6EAC6975" w14:textId="52F78525" w:rsidR="00BD0357" w:rsidRPr="00BD0357" w:rsidRDefault="00764E6B">
      <w:pPr>
        <w:pStyle w:val="TOC1"/>
        <w:tabs>
          <w:tab w:val="right" w:leader="dot" w:pos="5030"/>
        </w:tabs>
        <w:rPr>
          <w:rFonts w:eastAsiaTheme="minorEastAsia" w:cstheme="minorHAnsi"/>
          <w:b w:val="0"/>
          <w:caps w:val="0"/>
          <w:noProof/>
          <w:sz w:val="22"/>
          <w:lang w:val="en-US" w:eastAsia="en-US" w:bidi="ar-SA"/>
        </w:rPr>
      </w:pPr>
      <w:hyperlink w:anchor="_Toc477941533" w:history="1">
        <w:r w:rsidR="00BD0357" w:rsidRPr="00BD0357">
          <w:rPr>
            <w:rStyle w:val="Hyperlink"/>
            <w:rFonts w:cstheme="minorHAnsi"/>
            <w:noProof/>
          </w:rPr>
          <w:t>Termenii privind confidenţialitatea şi securitatea</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_Toc477941533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7</w:t>
        </w:r>
        <w:r w:rsidR="00BD0357" w:rsidRPr="00BD0357">
          <w:rPr>
            <w:rFonts w:cstheme="minorHAnsi"/>
            <w:noProof/>
            <w:webHidden/>
          </w:rPr>
          <w:fldChar w:fldCharType="end"/>
        </w:r>
      </w:hyperlink>
    </w:p>
    <w:p w14:paraId="6756AC6E" w14:textId="20771D27" w:rsidR="00BD0357" w:rsidRPr="00BD0357" w:rsidRDefault="00764E6B">
      <w:pPr>
        <w:pStyle w:val="TOC3"/>
        <w:rPr>
          <w:rFonts w:eastAsiaTheme="minorEastAsia" w:cstheme="minorHAnsi"/>
          <w:b w:val="0"/>
          <w:smallCaps w:val="0"/>
          <w:sz w:val="22"/>
          <w:lang w:val="en-US" w:eastAsia="en-US" w:bidi="ar-SA"/>
        </w:rPr>
      </w:pPr>
      <w:hyperlink w:anchor="_Toc477941534" w:history="1">
        <w:r w:rsidR="00BD0357" w:rsidRPr="00BD0357">
          <w:rPr>
            <w:rStyle w:val="Hyperlink"/>
            <w:rFonts w:cstheme="minorHAnsi"/>
          </w:rPr>
          <w:t>Termenii generali privind confidenţialitatea şi securitatea</w:t>
        </w:r>
        <w:r w:rsidR="00BD0357" w:rsidRPr="00BD0357">
          <w:rPr>
            <w:rFonts w:cstheme="minorHAnsi"/>
            <w:webHidden/>
          </w:rPr>
          <w:tab/>
        </w:r>
        <w:r w:rsidR="00BD0357" w:rsidRPr="00BD0357">
          <w:rPr>
            <w:rFonts w:cstheme="minorHAnsi"/>
            <w:webHidden/>
          </w:rPr>
          <w:fldChar w:fldCharType="begin"/>
        </w:r>
        <w:r w:rsidR="00BD0357" w:rsidRPr="00BD0357">
          <w:rPr>
            <w:rFonts w:cstheme="minorHAnsi"/>
            <w:webHidden/>
          </w:rPr>
          <w:instrText xml:space="preserve"> PAGEREF _Toc477941534 \h </w:instrText>
        </w:r>
        <w:r w:rsidR="00BD0357" w:rsidRPr="00BD0357">
          <w:rPr>
            <w:rFonts w:cstheme="minorHAnsi"/>
            <w:webHidden/>
          </w:rPr>
        </w:r>
        <w:r w:rsidR="00BD0357" w:rsidRPr="00BD0357">
          <w:rPr>
            <w:rFonts w:cstheme="minorHAnsi"/>
            <w:webHidden/>
          </w:rPr>
          <w:fldChar w:fldCharType="separate"/>
        </w:r>
        <w:r w:rsidR="00BD0357" w:rsidRPr="00BD0357">
          <w:rPr>
            <w:rFonts w:cstheme="minorHAnsi"/>
            <w:webHidden/>
          </w:rPr>
          <w:t>7</w:t>
        </w:r>
        <w:r w:rsidR="00BD0357" w:rsidRPr="00BD0357">
          <w:rPr>
            <w:rFonts w:cstheme="minorHAnsi"/>
            <w:webHidden/>
          </w:rPr>
          <w:fldChar w:fldCharType="end"/>
        </w:r>
      </w:hyperlink>
    </w:p>
    <w:p w14:paraId="0321ECC7" w14:textId="4ACE84AC"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35" w:history="1">
        <w:r w:rsidR="00BD0357" w:rsidRPr="00BD0357">
          <w:rPr>
            <w:rStyle w:val="Hyperlink"/>
            <w:rFonts w:cstheme="minorHAnsi"/>
            <w:noProof/>
          </w:rPr>
          <w:t>Domeniu de aplicare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_Toc477941535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7</w:t>
        </w:r>
        <w:r w:rsidR="00BD0357" w:rsidRPr="00BD0357">
          <w:rPr>
            <w:rFonts w:cstheme="minorHAnsi"/>
            <w:noProof/>
            <w:webHidden/>
          </w:rPr>
          <w:fldChar w:fldCharType="end"/>
        </w:r>
      </w:hyperlink>
    </w:p>
    <w:p w14:paraId="47854896" w14:textId="7D93E109"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36" w:history="1">
        <w:r w:rsidR="00BD0357" w:rsidRPr="00BD0357">
          <w:rPr>
            <w:rStyle w:val="Hyperlink"/>
            <w:rFonts w:cstheme="minorHAnsi"/>
            <w:noProof/>
          </w:rPr>
          <w:t>Utilizarea Datelor de client</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_Toc477941536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7</w:t>
        </w:r>
        <w:r w:rsidR="00BD0357" w:rsidRPr="00BD0357">
          <w:rPr>
            <w:rFonts w:cstheme="minorHAnsi"/>
            <w:noProof/>
            <w:webHidden/>
          </w:rPr>
          <w:fldChar w:fldCharType="end"/>
        </w:r>
      </w:hyperlink>
    </w:p>
    <w:p w14:paraId="5F3E8878" w14:textId="2BD42222"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37" w:history="1">
        <w:r w:rsidR="00BD0357" w:rsidRPr="00BD0357">
          <w:rPr>
            <w:rStyle w:val="Hyperlink"/>
            <w:rFonts w:cstheme="minorHAnsi"/>
            <w:noProof/>
          </w:rPr>
          <w:t>Divulgarea Datelor de client</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_Toc477941537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7</w:t>
        </w:r>
        <w:r w:rsidR="00BD0357" w:rsidRPr="00BD0357">
          <w:rPr>
            <w:rFonts w:cstheme="minorHAnsi"/>
            <w:noProof/>
            <w:webHidden/>
          </w:rPr>
          <w:fldChar w:fldCharType="end"/>
        </w:r>
      </w:hyperlink>
    </w:p>
    <w:p w14:paraId="7D065C99" w14:textId="3853AB27"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38" w:history="1">
        <w:r w:rsidR="00BD0357" w:rsidRPr="00BD0357">
          <w:rPr>
            <w:rStyle w:val="Hyperlink"/>
            <w:rFonts w:cstheme="minorHAnsi"/>
            <w:noProof/>
          </w:rPr>
          <w:t>Instituţii de învăţământ</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_Toc477941538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7</w:t>
        </w:r>
        <w:r w:rsidR="00BD0357" w:rsidRPr="00BD0357">
          <w:rPr>
            <w:rFonts w:cstheme="minorHAnsi"/>
            <w:noProof/>
            <w:webHidden/>
          </w:rPr>
          <w:fldChar w:fldCharType="end"/>
        </w:r>
      </w:hyperlink>
    </w:p>
    <w:p w14:paraId="781B6732" w14:textId="2AE76EF7"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39" w:history="1">
        <w:r w:rsidR="00BD0357" w:rsidRPr="00BD0357">
          <w:rPr>
            <w:rStyle w:val="Hyperlink"/>
            <w:rFonts w:cstheme="minorHAnsi"/>
            <w:noProof/>
          </w:rPr>
          <w:t>Asociatul HIPAA (Health Insurance Portability and Accountability Act – Legea responsabilităţii şi a portabilităţii asigurărilor medicale)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_Toc477941539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7</w:t>
        </w:r>
        <w:r w:rsidR="00BD0357" w:rsidRPr="00BD0357">
          <w:rPr>
            <w:rFonts w:cstheme="minorHAnsi"/>
            <w:noProof/>
            <w:webHidden/>
          </w:rPr>
          <w:fldChar w:fldCharType="end"/>
        </w:r>
      </w:hyperlink>
    </w:p>
    <w:p w14:paraId="4E52CEB1" w14:textId="5E07EF95"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40" w:history="1">
        <w:r w:rsidR="00BD0357" w:rsidRPr="00BD0357">
          <w:rPr>
            <w:rStyle w:val="Hyperlink"/>
            <w:rFonts w:cstheme="minorHAnsi"/>
            <w:noProof/>
          </w:rPr>
          <w:t>Securitatea</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_Toc477941540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8</w:t>
        </w:r>
        <w:r w:rsidR="00BD0357" w:rsidRPr="00BD0357">
          <w:rPr>
            <w:rFonts w:cstheme="minorHAnsi"/>
            <w:noProof/>
            <w:webHidden/>
          </w:rPr>
          <w:fldChar w:fldCharType="end"/>
        </w:r>
      </w:hyperlink>
    </w:p>
    <w:p w14:paraId="59D03AEF" w14:textId="3F9BDA2D"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41" w:history="1">
        <w:r w:rsidR="00BD0357" w:rsidRPr="00BD0357">
          <w:rPr>
            <w:rStyle w:val="Hyperlink"/>
            <w:rFonts w:cstheme="minorHAnsi"/>
            <w:noProof/>
          </w:rPr>
          <w:t>Notificarea incidentelor de securitate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_Toc477941541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8</w:t>
        </w:r>
        <w:r w:rsidR="00BD0357" w:rsidRPr="00BD0357">
          <w:rPr>
            <w:rFonts w:cstheme="minorHAnsi"/>
            <w:noProof/>
            <w:webHidden/>
          </w:rPr>
          <w:fldChar w:fldCharType="end"/>
        </w:r>
      </w:hyperlink>
    </w:p>
    <w:p w14:paraId="2471CC7A" w14:textId="23FB9562"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42" w:history="1">
        <w:r w:rsidR="00BD0357" w:rsidRPr="00BD0357">
          <w:rPr>
            <w:rStyle w:val="Hyperlink"/>
            <w:rFonts w:cstheme="minorHAnsi"/>
            <w:noProof/>
          </w:rPr>
          <w:t>Locaţia prelucrării datelor</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_Toc477941542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8</w:t>
        </w:r>
        <w:r w:rsidR="00BD0357" w:rsidRPr="00BD0357">
          <w:rPr>
            <w:rFonts w:cstheme="minorHAnsi"/>
            <w:noProof/>
            <w:webHidden/>
          </w:rPr>
          <w:fldChar w:fldCharType="end"/>
        </w:r>
      </w:hyperlink>
    </w:p>
    <w:p w14:paraId="3CBE1C24" w14:textId="50C0685A"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43" w:history="1">
        <w:r w:rsidR="00BD0357" w:rsidRPr="00BD0357">
          <w:rPr>
            <w:rStyle w:val="Hyperlink"/>
            <w:rFonts w:cstheme="minorHAnsi"/>
            <w:noProof/>
          </w:rPr>
          <w:t>Versiunile de examinare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_Toc477941543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8</w:t>
        </w:r>
        <w:r w:rsidR="00BD0357" w:rsidRPr="00BD0357">
          <w:rPr>
            <w:rFonts w:cstheme="minorHAnsi"/>
            <w:noProof/>
            <w:webHidden/>
          </w:rPr>
          <w:fldChar w:fldCharType="end"/>
        </w:r>
      </w:hyperlink>
    </w:p>
    <w:p w14:paraId="644A7747" w14:textId="6CB0D3C5"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44" w:history="1">
        <w:r w:rsidR="00BD0357" w:rsidRPr="00BD0357">
          <w:rPr>
            <w:rStyle w:val="Hyperlink"/>
            <w:rFonts w:cstheme="minorHAnsi"/>
            <w:noProof/>
          </w:rPr>
          <w:t>Utilizarea subcontractorilor</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_Toc477941544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8</w:t>
        </w:r>
        <w:r w:rsidR="00BD0357" w:rsidRPr="00BD0357">
          <w:rPr>
            <w:rFonts w:cstheme="minorHAnsi"/>
            <w:noProof/>
            <w:webHidden/>
          </w:rPr>
          <w:fldChar w:fldCharType="end"/>
        </w:r>
      </w:hyperlink>
    </w:p>
    <w:p w14:paraId="17CED5B5" w14:textId="557BC6FC"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45" w:history="1">
        <w:r w:rsidR="00BD0357" w:rsidRPr="00BD0357">
          <w:rPr>
            <w:rStyle w:val="Hyperlink"/>
            <w:rFonts w:cstheme="minorHAnsi"/>
            <w:noProof/>
          </w:rPr>
          <w:t>Cum să contactaţi Microsoft</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_Toc477941545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8</w:t>
        </w:r>
        <w:r w:rsidR="00BD0357" w:rsidRPr="00BD0357">
          <w:rPr>
            <w:rFonts w:cstheme="minorHAnsi"/>
            <w:noProof/>
            <w:webHidden/>
          </w:rPr>
          <w:fldChar w:fldCharType="end"/>
        </w:r>
      </w:hyperlink>
    </w:p>
    <w:p w14:paraId="74E93E58" w14:textId="0138FAC8" w:rsidR="00BD0357" w:rsidRPr="00BD0357" w:rsidRDefault="00764E6B">
      <w:pPr>
        <w:pStyle w:val="TOC3"/>
        <w:rPr>
          <w:rFonts w:eastAsiaTheme="minorEastAsia" w:cstheme="minorHAnsi"/>
          <w:b w:val="0"/>
          <w:smallCaps w:val="0"/>
          <w:sz w:val="22"/>
          <w:lang w:val="en-US" w:eastAsia="en-US" w:bidi="ar-SA"/>
        </w:rPr>
      </w:pPr>
      <w:hyperlink w:anchor="_Toc477941546" w:history="1">
        <w:r w:rsidR="00BD0357" w:rsidRPr="00BD0357">
          <w:rPr>
            <w:rStyle w:val="Hyperlink"/>
            <w:rFonts w:cstheme="minorHAnsi"/>
            <w:lang w:val="ro-RO"/>
          </w:rPr>
          <w:t>Termenii privind prelucrarea datelor</w:t>
        </w:r>
        <w:r w:rsidR="00BD0357" w:rsidRPr="00BD0357">
          <w:rPr>
            <w:rFonts w:cstheme="minorHAnsi"/>
            <w:webHidden/>
          </w:rPr>
          <w:tab/>
        </w:r>
        <w:r w:rsidR="00BD0357" w:rsidRPr="00BD0357">
          <w:rPr>
            <w:rFonts w:cstheme="minorHAnsi"/>
            <w:webHidden/>
          </w:rPr>
          <w:fldChar w:fldCharType="begin"/>
        </w:r>
        <w:r w:rsidR="00BD0357" w:rsidRPr="00BD0357">
          <w:rPr>
            <w:rFonts w:cstheme="minorHAnsi"/>
            <w:webHidden/>
          </w:rPr>
          <w:instrText xml:space="preserve"> PAGEREF _Toc477941546 \h </w:instrText>
        </w:r>
        <w:r w:rsidR="00BD0357" w:rsidRPr="00BD0357">
          <w:rPr>
            <w:rFonts w:cstheme="minorHAnsi"/>
            <w:webHidden/>
          </w:rPr>
        </w:r>
        <w:r w:rsidR="00BD0357" w:rsidRPr="00BD0357">
          <w:rPr>
            <w:rFonts w:cstheme="minorHAnsi"/>
            <w:webHidden/>
          </w:rPr>
          <w:fldChar w:fldCharType="separate"/>
        </w:r>
        <w:r w:rsidR="00BD0357" w:rsidRPr="00BD0357">
          <w:rPr>
            <w:rFonts w:cstheme="minorHAnsi"/>
            <w:webHidden/>
          </w:rPr>
          <w:t>9</w:t>
        </w:r>
        <w:r w:rsidR="00BD0357" w:rsidRPr="00BD0357">
          <w:rPr>
            <w:rFonts w:cstheme="minorHAnsi"/>
            <w:webHidden/>
          </w:rPr>
          <w:fldChar w:fldCharType="end"/>
        </w:r>
      </w:hyperlink>
    </w:p>
    <w:p w14:paraId="33099BA6" w14:textId="4E3B883C"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47" w:history="1">
        <w:r w:rsidR="00BD0357" w:rsidRPr="00BD0357">
          <w:rPr>
            <w:rStyle w:val="Hyperlink"/>
            <w:rFonts w:cstheme="minorHAnsi"/>
            <w:noProof/>
          </w:rPr>
          <w:t>Locaţia Datelor de client în repaus</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_Toc477941547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10</w:t>
        </w:r>
        <w:r w:rsidR="00BD0357" w:rsidRPr="00BD0357">
          <w:rPr>
            <w:rFonts w:cstheme="minorHAnsi"/>
            <w:noProof/>
            <w:webHidden/>
          </w:rPr>
          <w:fldChar w:fldCharType="end"/>
        </w:r>
      </w:hyperlink>
    </w:p>
    <w:p w14:paraId="12A4F584" w14:textId="2328007B"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48" w:history="1">
        <w:r w:rsidR="00BD0357" w:rsidRPr="00BD0357">
          <w:rPr>
            <w:rStyle w:val="Hyperlink"/>
            <w:rFonts w:cstheme="minorHAnsi"/>
            <w:noProof/>
          </w:rPr>
          <w:t>Confidenţialitate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_Toc477941548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10</w:t>
        </w:r>
        <w:r w:rsidR="00BD0357" w:rsidRPr="00BD0357">
          <w:rPr>
            <w:rFonts w:cstheme="minorHAnsi"/>
            <w:noProof/>
            <w:webHidden/>
          </w:rPr>
          <w:fldChar w:fldCharType="end"/>
        </w:r>
      </w:hyperlink>
    </w:p>
    <w:p w14:paraId="5D6B83FF" w14:textId="261FA5B3"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49" w:history="1">
        <w:r w:rsidR="00BD0357" w:rsidRPr="00BD0357">
          <w:rPr>
            <w:rStyle w:val="Hyperlink"/>
            <w:rFonts w:cstheme="minorHAnsi"/>
            <w:noProof/>
          </w:rPr>
          <w:t>Termeni europeni suplimentari</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_Toc477941549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10</w:t>
        </w:r>
        <w:r w:rsidR="00BD0357" w:rsidRPr="00BD0357">
          <w:rPr>
            <w:rFonts w:cstheme="minorHAnsi"/>
            <w:noProof/>
            <w:webHidden/>
          </w:rPr>
          <w:fldChar w:fldCharType="end"/>
        </w:r>
      </w:hyperlink>
    </w:p>
    <w:p w14:paraId="00B3AC93" w14:textId="32E6346F" w:rsidR="00BD0357" w:rsidRPr="00BD0357" w:rsidRDefault="00764E6B">
      <w:pPr>
        <w:pStyle w:val="TOC5"/>
        <w:tabs>
          <w:tab w:val="right" w:leader="dot" w:pos="5030"/>
        </w:tabs>
        <w:rPr>
          <w:rFonts w:eastAsiaTheme="minorEastAsia" w:cstheme="minorHAnsi"/>
          <w:noProof/>
          <w:sz w:val="22"/>
          <w:lang w:val="en-US" w:eastAsia="en-US" w:bidi="ar-SA"/>
        </w:rPr>
      </w:pPr>
      <w:hyperlink w:anchor="_Toc477941550" w:history="1">
        <w:r w:rsidR="00BD0357" w:rsidRPr="00BD0357">
          <w:rPr>
            <w:rStyle w:val="Hyperlink"/>
            <w:rFonts w:cstheme="minorHAnsi"/>
            <w:noProof/>
          </w:rPr>
          <w:t>Securitatea</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_Toc477941550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11</w:t>
        </w:r>
        <w:r w:rsidR="00BD0357" w:rsidRPr="00BD0357">
          <w:rPr>
            <w:rFonts w:cstheme="minorHAnsi"/>
            <w:noProof/>
            <w:webHidden/>
          </w:rPr>
          <w:fldChar w:fldCharType="end"/>
        </w:r>
      </w:hyperlink>
    </w:p>
    <w:p w14:paraId="07F03C34" w14:textId="73332E33" w:rsidR="00BD0357" w:rsidRPr="00BD0357" w:rsidRDefault="00BD0357">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941551" w:history="1">
        <w:r w:rsidRPr="00BD0357">
          <w:rPr>
            <w:rStyle w:val="Hyperlink"/>
            <w:rFonts w:cstheme="minorHAnsi"/>
            <w:noProof/>
          </w:rPr>
          <w:t>Termenii specifici Serviciilor online</w:t>
        </w:r>
        <w:r w:rsidRPr="00BD0357">
          <w:rPr>
            <w:rFonts w:cstheme="minorHAnsi"/>
            <w:noProof/>
            <w:webHidden/>
          </w:rPr>
          <w:tab/>
        </w:r>
        <w:r w:rsidRPr="00BD0357">
          <w:rPr>
            <w:rFonts w:cstheme="minorHAnsi"/>
            <w:noProof/>
            <w:webHidden/>
          </w:rPr>
          <w:fldChar w:fldCharType="begin"/>
        </w:r>
        <w:r w:rsidRPr="00BD0357">
          <w:rPr>
            <w:rFonts w:cstheme="minorHAnsi"/>
            <w:noProof/>
            <w:webHidden/>
          </w:rPr>
          <w:instrText xml:space="preserve"> PAGEREF _Toc477941551 \h </w:instrText>
        </w:r>
        <w:r w:rsidRPr="00BD0357">
          <w:rPr>
            <w:rFonts w:cstheme="minorHAnsi"/>
            <w:noProof/>
            <w:webHidden/>
          </w:rPr>
        </w:r>
        <w:r w:rsidRPr="00BD0357">
          <w:rPr>
            <w:rFonts w:cstheme="minorHAnsi"/>
            <w:noProof/>
            <w:webHidden/>
          </w:rPr>
          <w:fldChar w:fldCharType="separate"/>
        </w:r>
        <w:r w:rsidRPr="00BD0357">
          <w:rPr>
            <w:rFonts w:cstheme="minorHAnsi"/>
            <w:noProof/>
            <w:webHidden/>
          </w:rPr>
          <w:t>14</w:t>
        </w:r>
        <w:r w:rsidRPr="00BD0357">
          <w:rPr>
            <w:rFonts w:cstheme="minorHAnsi"/>
            <w:noProof/>
            <w:webHidden/>
          </w:rPr>
          <w:fldChar w:fldCharType="end"/>
        </w:r>
      </w:hyperlink>
    </w:p>
    <w:p w14:paraId="26423E3B" w14:textId="33263FC0" w:rsidR="00BD0357" w:rsidRPr="00BD0357" w:rsidRDefault="00764E6B">
      <w:pPr>
        <w:pStyle w:val="TOC2"/>
        <w:tabs>
          <w:tab w:val="right" w:leader="dot" w:pos="5030"/>
        </w:tabs>
        <w:rPr>
          <w:rFonts w:eastAsiaTheme="minorEastAsia" w:cstheme="minorHAnsi"/>
          <w:b w:val="0"/>
          <w:smallCaps w:val="0"/>
          <w:noProof/>
          <w:sz w:val="22"/>
          <w:lang w:val="en-US" w:eastAsia="en-US" w:bidi="ar-SA"/>
        </w:rPr>
      </w:pPr>
      <w:hyperlink w:anchor="_Toc477941552" w:history="1">
        <w:r w:rsidR="00BD0357" w:rsidRPr="00BD0357">
          <w:rPr>
            <w:rStyle w:val="Hyperlink"/>
            <w:rFonts w:cstheme="minorHAnsi"/>
            <w:noProof/>
          </w:rPr>
          <w:t>Serviciile Microsoft Azure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_Toc477941552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14</w:t>
        </w:r>
        <w:r w:rsidR="00BD0357" w:rsidRPr="00BD0357">
          <w:rPr>
            <w:rFonts w:cstheme="minorHAnsi"/>
            <w:noProof/>
            <w:webHidden/>
          </w:rPr>
          <w:fldChar w:fldCharType="end"/>
        </w:r>
      </w:hyperlink>
    </w:p>
    <w:p w14:paraId="565A2A46" w14:textId="5936B136" w:rsidR="00BD0357" w:rsidRPr="00BD0357" w:rsidRDefault="00764E6B">
      <w:pPr>
        <w:pStyle w:val="TOC4"/>
        <w:rPr>
          <w:rFonts w:eastAsiaTheme="minorEastAsia" w:cstheme="minorHAnsi"/>
          <w:smallCaps w:val="0"/>
          <w:noProof/>
          <w:sz w:val="22"/>
          <w:lang w:val="en-US" w:eastAsia="en-US" w:bidi="ar-SA"/>
        </w:rPr>
      </w:pPr>
      <w:hyperlink w:anchor="_Toc477941553" w:history="1">
        <w:r w:rsidR="00BD0357" w:rsidRPr="00BD0357">
          <w:rPr>
            <w:rStyle w:val="Hyperlink"/>
            <w:rFonts w:cstheme="minorHAnsi"/>
            <w:noProof/>
          </w:rPr>
          <w:t>Serviciile cognitive Microsoft</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_Toc477941553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15</w:t>
        </w:r>
        <w:r w:rsidR="00BD0357" w:rsidRPr="00BD0357">
          <w:rPr>
            <w:rFonts w:cstheme="minorHAnsi"/>
            <w:noProof/>
            <w:webHidden/>
          </w:rPr>
          <w:fldChar w:fldCharType="end"/>
        </w:r>
      </w:hyperlink>
    </w:p>
    <w:p w14:paraId="5C14908A" w14:textId="2E33E553" w:rsidR="00BD0357" w:rsidRPr="00BD0357" w:rsidRDefault="00764E6B">
      <w:pPr>
        <w:pStyle w:val="TOC2"/>
        <w:tabs>
          <w:tab w:val="right" w:leader="dot" w:pos="5030"/>
        </w:tabs>
        <w:rPr>
          <w:rFonts w:eastAsiaTheme="minorEastAsia" w:cstheme="minorHAnsi"/>
          <w:b w:val="0"/>
          <w:smallCaps w:val="0"/>
          <w:noProof/>
          <w:sz w:val="22"/>
          <w:lang w:val="en-US" w:eastAsia="en-US" w:bidi="ar-SA"/>
        </w:rPr>
      </w:pPr>
      <w:hyperlink w:anchor="_Toc477941554" w:history="1">
        <w:r w:rsidR="00BD0357" w:rsidRPr="00BD0357">
          <w:rPr>
            <w:rStyle w:val="Hyperlink"/>
            <w:rFonts w:cstheme="minorHAnsi"/>
            <w:noProof/>
          </w:rPr>
          <w:t>Planurile Microsoft Azure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_Toc477941554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16</w:t>
        </w:r>
        <w:r w:rsidR="00BD0357" w:rsidRPr="00BD0357">
          <w:rPr>
            <w:rFonts w:cstheme="minorHAnsi"/>
            <w:noProof/>
            <w:webHidden/>
          </w:rPr>
          <w:fldChar w:fldCharType="end"/>
        </w:r>
      </w:hyperlink>
    </w:p>
    <w:p w14:paraId="1BF9DCD8" w14:textId="6081B13B" w:rsidR="00BD0357" w:rsidRPr="00BD0357" w:rsidRDefault="00764E6B">
      <w:pPr>
        <w:pStyle w:val="TOC4"/>
        <w:rPr>
          <w:rFonts w:eastAsiaTheme="minorEastAsia" w:cstheme="minorHAnsi"/>
          <w:smallCaps w:val="0"/>
          <w:noProof/>
          <w:sz w:val="22"/>
          <w:lang w:val="en-US" w:eastAsia="en-US" w:bidi="ar-SA"/>
        </w:rPr>
      </w:pPr>
      <w:hyperlink w:anchor="_Toc477941555" w:history="1">
        <w:r w:rsidR="00BD0357" w:rsidRPr="00BD0357">
          <w:rPr>
            <w:rStyle w:val="Hyperlink"/>
            <w:rFonts w:cstheme="minorHAnsi"/>
            <w:noProof/>
          </w:rPr>
          <w:t>Azure Active Directory Basic</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_Toc477941555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16</w:t>
        </w:r>
        <w:r w:rsidR="00BD0357" w:rsidRPr="00BD0357">
          <w:rPr>
            <w:rFonts w:cstheme="minorHAnsi"/>
            <w:noProof/>
            <w:webHidden/>
          </w:rPr>
          <w:fldChar w:fldCharType="end"/>
        </w:r>
      </w:hyperlink>
    </w:p>
    <w:p w14:paraId="5B9A14B9" w14:textId="521E38B9" w:rsidR="00BD0357" w:rsidRPr="00BD0357" w:rsidRDefault="00764E6B">
      <w:pPr>
        <w:pStyle w:val="TOC4"/>
        <w:rPr>
          <w:rFonts w:eastAsiaTheme="minorEastAsia" w:cstheme="minorHAnsi"/>
          <w:smallCaps w:val="0"/>
          <w:noProof/>
          <w:sz w:val="22"/>
          <w:lang w:val="en-US" w:eastAsia="en-US" w:bidi="ar-SA"/>
        </w:rPr>
      </w:pPr>
      <w:hyperlink w:anchor="_Toc477941556" w:history="1">
        <w:r w:rsidR="00BD0357" w:rsidRPr="00BD0357">
          <w:rPr>
            <w:rStyle w:val="Hyperlink"/>
            <w:rFonts w:cstheme="minorHAnsi"/>
            <w:noProof/>
          </w:rPr>
          <w:t>Azure Active Directory Premium</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_Toc477941556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16</w:t>
        </w:r>
        <w:r w:rsidR="00BD0357" w:rsidRPr="00BD0357">
          <w:rPr>
            <w:rFonts w:cstheme="minorHAnsi"/>
            <w:noProof/>
            <w:webHidden/>
          </w:rPr>
          <w:fldChar w:fldCharType="end"/>
        </w:r>
      </w:hyperlink>
    </w:p>
    <w:p w14:paraId="4119D745" w14:textId="572FFC5F" w:rsidR="00BD0357" w:rsidRPr="00BD0357" w:rsidRDefault="00764E6B">
      <w:pPr>
        <w:pStyle w:val="TOC4"/>
        <w:rPr>
          <w:rFonts w:eastAsiaTheme="minorEastAsia" w:cstheme="minorHAnsi"/>
          <w:smallCaps w:val="0"/>
          <w:noProof/>
          <w:sz w:val="22"/>
          <w:lang w:val="en-US" w:eastAsia="en-US" w:bidi="ar-SA"/>
        </w:rPr>
      </w:pPr>
      <w:hyperlink w:anchor="_Toc477941557" w:history="1">
        <w:r w:rsidR="00BD0357" w:rsidRPr="00BD0357">
          <w:rPr>
            <w:rStyle w:val="Hyperlink"/>
            <w:rFonts w:cstheme="minorHAnsi"/>
            <w:noProof/>
          </w:rPr>
          <w:t>Azure Information Protection Premium</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_Toc477941557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16</w:t>
        </w:r>
        <w:r w:rsidR="00BD0357" w:rsidRPr="00BD0357">
          <w:rPr>
            <w:rFonts w:cstheme="minorHAnsi"/>
            <w:noProof/>
            <w:webHidden/>
          </w:rPr>
          <w:fldChar w:fldCharType="end"/>
        </w:r>
      </w:hyperlink>
    </w:p>
    <w:p w14:paraId="176458A5" w14:textId="03B39A85" w:rsidR="00BD0357" w:rsidRPr="00BD0357" w:rsidRDefault="00764E6B">
      <w:pPr>
        <w:pStyle w:val="TOC3"/>
        <w:rPr>
          <w:rFonts w:eastAsiaTheme="minorEastAsia" w:cstheme="minorHAnsi"/>
          <w:b w:val="0"/>
          <w:smallCaps w:val="0"/>
          <w:sz w:val="22"/>
          <w:lang w:val="en-US" w:eastAsia="en-US" w:bidi="ar-SA"/>
        </w:rPr>
      </w:pPr>
      <w:hyperlink w:anchor="_Toc477941558" w:history="1">
        <w:r w:rsidR="00BD0357" w:rsidRPr="00BD0357">
          <w:rPr>
            <w:rStyle w:val="Hyperlink"/>
            <w:rFonts w:cstheme="minorHAnsi"/>
          </w:rPr>
          <w:t>Serviciile Microsoft Dynamics 365</w:t>
        </w:r>
        <w:r w:rsidR="00BD0357" w:rsidRPr="00BD0357">
          <w:rPr>
            <w:rFonts w:cstheme="minorHAnsi"/>
            <w:webHidden/>
          </w:rPr>
          <w:tab/>
        </w:r>
        <w:r w:rsidR="00BD0357" w:rsidRPr="00BD0357">
          <w:rPr>
            <w:rFonts w:cstheme="minorHAnsi"/>
            <w:webHidden/>
          </w:rPr>
          <w:fldChar w:fldCharType="begin"/>
        </w:r>
        <w:r w:rsidR="00BD0357" w:rsidRPr="00BD0357">
          <w:rPr>
            <w:rFonts w:cstheme="minorHAnsi"/>
            <w:webHidden/>
          </w:rPr>
          <w:instrText xml:space="preserve"> PAGEREF _Toc477941558 \h </w:instrText>
        </w:r>
        <w:r w:rsidR="00BD0357" w:rsidRPr="00BD0357">
          <w:rPr>
            <w:rFonts w:cstheme="minorHAnsi"/>
            <w:webHidden/>
          </w:rPr>
        </w:r>
        <w:r w:rsidR="00BD0357" w:rsidRPr="00BD0357">
          <w:rPr>
            <w:rFonts w:cstheme="minorHAnsi"/>
            <w:webHidden/>
          </w:rPr>
          <w:fldChar w:fldCharType="separate"/>
        </w:r>
        <w:r w:rsidR="00BD0357" w:rsidRPr="00BD0357">
          <w:rPr>
            <w:rFonts w:cstheme="minorHAnsi"/>
            <w:webHidden/>
          </w:rPr>
          <w:t>17</w:t>
        </w:r>
        <w:r w:rsidR="00BD0357" w:rsidRPr="00BD0357">
          <w:rPr>
            <w:rFonts w:cstheme="minorHAnsi"/>
            <w:webHidden/>
          </w:rPr>
          <w:fldChar w:fldCharType="end"/>
        </w:r>
      </w:hyperlink>
    </w:p>
    <w:p w14:paraId="7FA97EF7" w14:textId="473894F7" w:rsidR="00BD0357" w:rsidRPr="00BD0357" w:rsidRDefault="00764E6B">
      <w:pPr>
        <w:pStyle w:val="TOC2"/>
        <w:tabs>
          <w:tab w:val="right" w:leader="dot" w:pos="5030"/>
        </w:tabs>
        <w:rPr>
          <w:rFonts w:eastAsiaTheme="minorEastAsia" w:cstheme="minorHAnsi"/>
          <w:b w:val="0"/>
          <w:smallCaps w:val="0"/>
          <w:noProof/>
          <w:sz w:val="22"/>
          <w:lang w:val="en-US" w:eastAsia="en-US" w:bidi="ar-SA"/>
        </w:rPr>
      </w:pPr>
      <w:hyperlink w:anchor="_Toc477941559" w:history="1">
        <w:r w:rsidR="00BD0357" w:rsidRPr="00BD0357">
          <w:rPr>
            <w:rStyle w:val="Hyperlink"/>
            <w:rFonts w:cstheme="minorHAnsi"/>
            <w:noProof/>
            <w:lang w:val="it-IT"/>
          </w:rPr>
          <w:t>Serviciile Office 365</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_Toc477941559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18</w:t>
        </w:r>
        <w:r w:rsidR="00BD0357" w:rsidRPr="00BD0357">
          <w:rPr>
            <w:rFonts w:cstheme="minorHAnsi"/>
            <w:noProof/>
            <w:webHidden/>
          </w:rPr>
          <w:fldChar w:fldCharType="end"/>
        </w:r>
      </w:hyperlink>
    </w:p>
    <w:p w14:paraId="2478BF72" w14:textId="075E6A56" w:rsidR="00BD0357" w:rsidRPr="00BD0357" w:rsidRDefault="00764E6B">
      <w:pPr>
        <w:pStyle w:val="TOC4"/>
        <w:rPr>
          <w:rFonts w:eastAsiaTheme="minorEastAsia" w:cstheme="minorHAnsi"/>
          <w:smallCaps w:val="0"/>
          <w:noProof/>
          <w:sz w:val="22"/>
          <w:lang w:val="en-US" w:eastAsia="en-US" w:bidi="ar-SA"/>
        </w:rPr>
      </w:pPr>
      <w:hyperlink w:anchor="_Toc477941560" w:history="1">
        <w:r w:rsidR="00BD0357" w:rsidRPr="00BD0357">
          <w:rPr>
            <w:rStyle w:val="Hyperlink"/>
            <w:rFonts w:cstheme="minorHAnsi"/>
            <w:noProof/>
          </w:rPr>
          <w:t>Exchange Online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_Toc477941560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18</w:t>
        </w:r>
        <w:r w:rsidR="00BD0357" w:rsidRPr="00BD0357">
          <w:rPr>
            <w:rFonts w:cstheme="minorHAnsi"/>
            <w:noProof/>
            <w:webHidden/>
          </w:rPr>
          <w:fldChar w:fldCharType="end"/>
        </w:r>
      </w:hyperlink>
    </w:p>
    <w:p w14:paraId="475539AD" w14:textId="7C5820DC" w:rsidR="00BD0357" w:rsidRPr="00BD0357" w:rsidRDefault="00764E6B">
      <w:pPr>
        <w:pStyle w:val="TOC4"/>
        <w:rPr>
          <w:rFonts w:eastAsiaTheme="minorEastAsia" w:cstheme="minorHAnsi"/>
          <w:smallCaps w:val="0"/>
          <w:noProof/>
          <w:sz w:val="22"/>
          <w:lang w:val="en-US" w:eastAsia="en-US" w:bidi="ar-SA"/>
        </w:rPr>
      </w:pPr>
      <w:hyperlink w:anchor="_Toc477941561" w:history="1">
        <w:r w:rsidR="00BD0357" w:rsidRPr="00BD0357">
          <w:rPr>
            <w:rStyle w:val="Hyperlink"/>
            <w:rFonts w:cstheme="minorHAnsi"/>
            <w:noProof/>
            <w:lang w:val="it-IT"/>
          </w:rPr>
          <w:t>Aplicaţii cu Office 365</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_Toc477941561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19</w:t>
        </w:r>
        <w:r w:rsidR="00BD0357" w:rsidRPr="00BD0357">
          <w:rPr>
            <w:rFonts w:cstheme="minorHAnsi"/>
            <w:noProof/>
            <w:webHidden/>
          </w:rPr>
          <w:fldChar w:fldCharType="end"/>
        </w:r>
      </w:hyperlink>
    </w:p>
    <w:p w14:paraId="2B9283B5" w14:textId="12053B20" w:rsidR="00BD0357" w:rsidRPr="00BD0357" w:rsidRDefault="00764E6B">
      <w:pPr>
        <w:pStyle w:val="TOC4"/>
        <w:rPr>
          <w:rFonts w:eastAsiaTheme="minorEastAsia" w:cstheme="minorHAnsi"/>
          <w:smallCaps w:val="0"/>
          <w:noProof/>
          <w:sz w:val="22"/>
          <w:lang w:val="en-US" w:eastAsia="en-US" w:bidi="ar-SA"/>
        </w:rPr>
      </w:pPr>
      <w:hyperlink w:anchor="_Toc477941562" w:history="1">
        <w:r w:rsidR="00BD0357" w:rsidRPr="00BD0357">
          <w:rPr>
            <w:rStyle w:val="Hyperlink"/>
            <w:rFonts w:cstheme="minorHAnsi"/>
            <w:noProof/>
          </w:rPr>
          <w:t>Microsoft MyAnalytics</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_Toc477941562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20</w:t>
        </w:r>
        <w:r w:rsidR="00BD0357" w:rsidRPr="00BD0357">
          <w:rPr>
            <w:rFonts w:cstheme="minorHAnsi"/>
            <w:noProof/>
            <w:webHidden/>
          </w:rPr>
          <w:fldChar w:fldCharType="end"/>
        </w:r>
      </w:hyperlink>
    </w:p>
    <w:p w14:paraId="2ED372C6" w14:textId="7DF58E6B" w:rsidR="00BD0357" w:rsidRPr="00BD0357" w:rsidRDefault="00764E6B">
      <w:pPr>
        <w:pStyle w:val="TOC4"/>
        <w:rPr>
          <w:rFonts w:eastAsiaTheme="minorEastAsia" w:cstheme="minorHAnsi"/>
          <w:smallCaps w:val="0"/>
          <w:noProof/>
          <w:sz w:val="22"/>
          <w:lang w:val="en-US" w:eastAsia="en-US" w:bidi="ar-SA"/>
        </w:rPr>
      </w:pPr>
      <w:hyperlink w:anchor="_Toc477941563" w:history="1">
        <w:r w:rsidR="00BD0357" w:rsidRPr="00BD0357">
          <w:rPr>
            <w:rStyle w:val="Hyperlink"/>
            <w:rFonts w:cstheme="minorHAnsi"/>
            <w:noProof/>
          </w:rPr>
          <w:t>Office Online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_Toc477941563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20</w:t>
        </w:r>
        <w:r w:rsidR="00BD0357" w:rsidRPr="00BD0357">
          <w:rPr>
            <w:rFonts w:cstheme="minorHAnsi"/>
            <w:noProof/>
            <w:webHidden/>
          </w:rPr>
          <w:fldChar w:fldCharType="end"/>
        </w:r>
      </w:hyperlink>
    </w:p>
    <w:p w14:paraId="00E6DC5E" w14:textId="033B09AB" w:rsidR="00BD0357" w:rsidRPr="00BD0357" w:rsidRDefault="00764E6B">
      <w:pPr>
        <w:pStyle w:val="TOC4"/>
        <w:rPr>
          <w:rFonts w:eastAsiaTheme="minorEastAsia" w:cstheme="minorHAnsi"/>
          <w:smallCaps w:val="0"/>
          <w:noProof/>
          <w:sz w:val="22"/>
          <w:lang w:val="en-US" w:eastAsia="en-US" w:bidi="ar-SA"/>
        </w:rPr>
      </w:pPr>
      <w:hyperlink w:anchor="_Toc477941564" w:history="1">
        <w:r w:rsidR="00BD0357" w:rsidRPr="00BD0357">
          <w:rPr>
            <w:rStyle w:val="Hyperlink"/>
            <w:rFonts w:cstheme="minorHAnsi"/>
            <w:noProof/>
            <w:lang w:val="it-IT"/>
          </w:rPr>
          <w:t>OneDrive pentru business</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_Toc477941564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20</w:t>
        </w:r>
        <w:r w:rsidR="00BD0357" w:rsidRPr="00BD0357">
          <w:rPr>
            <w:rFonts w:cstheme="minorHAnsi"/>
            <w:noProof/>
            <w:webHidden/>
          </w:rPr>
          <w:fldChar w:fldCharType="end"/>
        </w:r>
      </w:hyperlink>
    </w:p>
    <w:p w14:paraId="33A0ABBC" w14:textId="19534B3E" w:rsidR="00BD0357" w:rsidRPr="00BD0357" w:rsidRDefault="00764E6B">
      <w:pPr>
        <w:pStyle w:val="TOC4"/>
        <w:rPr>
          <w:rFonts w:eastAsiaTheme="minorEastAsia" w:cstheme="minorHAnsi"/>
          <w:smallCaps w:val="0"/>
          <w:noProof/>
          <w:sz w:val="22"/>
          <w:lang w:val="en-US" w:eastAsia="en-US" w:bidi="ar-SA"/>
        </w:rPr>
      </w:pPr>
      <w:hyperlink w:anchor="_Toc477941565" w:history="1">
        <w:r w:rsidR="00BD0357" w:rsidRPr="00BD0357">
          <w:rPr>
            <w:rStyle w:val="Hyperlink"/>
            <w:rFonts w:cstheme="minorHAnsi"/>
            <w:noProof/>
          </w:rPr>
          <w:t>Project Online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_Toc477941565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21</w:t>
        </w:r>
        <w:r w:rsidR="00BD0357" w:rsidRPr="00BD0357">
          <w:rPr>
            <w:rFonts w:cstheme="minorHAnsi"/>
            <w:noProof/>
            <w:webHidden/>
          </w:rPr>
          <w:fldChar w:fldCharType="end"/>
        </w:r>
      </w:hyperlink>
    </w:p>
    <w:p w14:paraId="35E91DDF" w14:textId="31B6B325" w:rsidR="00BD0357" w:rsidRPr="00BD0357" w:rsidRDefault="00764E6B">
      <w:pPr>
        <w:pStyle w:val="TOC4"/>
        <w:rPr>
          <w:rFonts w:eastAsiaTheme="minorEastAsia" w:cstheme="minorHAnsi"/>
          <w:smallCaps w:val="0"/>
          <w:noProof/>
          <w:sz w:val="22"/>
          <w:lang w:val="en-US" w:eastAsia="en-US" w:bidi="ar-SA"/>
        </w:rPr>
      </w:pPr>
      <w:hyperlink w:anchor="_Toc477941566" w:history="1">
        <w:r w:rsidR="00BD0357" w:rsidRPr="00BD0357">
          <w:rPr>
            <w:rStyle w:val="Hyperlink"/>
            <w:rFonts w:cstheme="minorHAnsi"/>
            <w:noProof/>
          </w:rPr>
          <w:t>SharePoint Online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_Toc477941566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21</w:t>
        </w:r>
        <w:r w:rsidR="00BD0357" w:rsidRPr="00BD0357">
          <w:rPr>
            <w:rFonts w:cstheme="minorHAnsi"/>
            <w:noProof/>
            <w:webHidden/>
          </w:rPr>
          <w:fldChar w:fldCharType="end"/>
        </w:r>
      </w:hyperlink>
    </w:p>
    <w:p w14:paraId="4B2BB96F" w14:textId="5299EE8A" w:rsidR="00BD0357" w:rsidRPr="00BD0357" w:rsidRDefault="00764E6B">
      <w:pPr>
        <w:pStyle w:val="TOC4"/>
        <w:rPr>
          <w:rFonts w:eastAsiaTheme="minorEastAsia" w:cstheme="minorHAnsi"/>
          <w:smallCaps w:val="0"/>
          <w:noProof/>
          <w:sz w:val="22"/>
          <w:lang w:val="en-US" w:eastAsia="en-US" w:bidi="ar-SA"/>
        </w:rPr>
      </w:pPr>
      <w:hyperlink w:anchor="_Toc477941567" w:history="1">
        <w:r w:rsidR="00BD0357" w:rsidRPr="00BD0357">
          <w:rPr>
            <w:rStyle w:val="Hyperlink"/>
            <w:rFonts w:cstheme="minorHAnsi"/>
            <w:noProof/>
          </w:rPr>
          <w:t>Skype for Business Online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_Toc477941567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21</w:t>
        </w:r>
        <w:r w:rsidR="00BD0357" w:rsidRPr="00BD0357">
          <w:rPr>
            <w:rFonts w:cstheme="minorHAnsi"/>
            <w:noProof/>
            <w:webHidden/>
          </w:rPr>
          <w:fldChar w:fldCharType="end"/>
        </w:r>
      </w:hyperlink>
    </w:p>
    <w:p w14:paraId="6775A925" w14:textId="4C9EC886" w:rsidR="00BD0357" w:rsidRPr="00BD0357" w:rsidRDefault="00764E6B">
      <w:pPr>
        <w:pStyle w:val="TOC4"/>
        <w:rPr>
          <w:rFonts w:eastAsiaTheme="minorEastAsia" w:cstheme="minorHAnsi"/>
          <w:smallCaps w:val="0"/>
          <w:noProof/>
          <w:sz w:val="22"/>
          <w:lang w:val="en-US" w:eastAsia="en-US" w:bidi="ar-SA"/>
        </w:rPr>
      </w:pPr>
      <w:hyperlink w:anchor="_Toc477941568" w:history="1">
        <w:r w:rsidR="00BD0357" w:rsidRPr="00BD0357">
          <w:rPr>
            <w:rStyle w:val="Hyperlink"/>
            <w:rFonts w:cstheme="minorHAnsi"/>
            <w:noProof/>
          </w:rPr>
          <w:t>Serviciile PSTN din Skype for Business Online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_Toc477941568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22</w:t>
        </w:r>
        <w:r w:rsidR="00BD0357" w:rsidRPr="00BD0357">
          <w:rPr>
            <w:rFonts w:cstheme="minorHAnsi"/>
            <w:noProof/>
            <w:webHidden/>
          </w:rPr>
          <w:fldChar w:fldCharType="end"/>
        </w:r>
      </w:hyperlink>
    </w:p>
    <w:p w14:paraId="27E6D7C5" w14:textId="5BCD6AA2" w:rsidR="00BD0357" w:rsidRPr="00BD0357" w:rsidRDefault="00764E6B">
      <w:pPr>
        <w:pStyle w:val="TOC2"/>
        <w:tabs>
          <w:tab w:val="right" w:leader="dot" w:pos="5030"/>
        </w:tabs>
        <w:rPr>
          <w:rFonts w:eastAsiaTheme="minorEastAsia" w:cstheme="minorHAnsi"/>
          <w:b w:val="0"/>
          <w:smallCaps w:val="0"/>
          <w:noProof/>
          <w:sz w:val="22"/>
          <w:lang w:val="en-US" w:eastAsia="en-US" w:bidi="ar-SA"/>
        </w:rPr>
      </w:pPr>
      <w:hyperlink w:anchor="_Toc477941569" w:history="1">
        <w:r w:rsidR="00BD0357" w:rsidRPr="00BD0357">
          <w:rPr>
            <w:rStyle w:val="Hyperlink"/>
            <w:rFonts w:cstheme="minorHAnsi"/>
            <w:noProof/>
            <w:lang w:val="it-IT"/>
          </w:rPr>
          <w:t>Alte servicii online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_Toc477941569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22</w:t>
        </w:r>
        <w:r w:rsidR="00BD0357" w:rsidRPr="00BD0357">
          <w:rPr>
            <w:rFonts w:cstheme="minorHAnsi"/>
            <w:noProof/>
            <w:webHidden/>
          </w:rPr>
          <w:fldChar w:fldCharType="end"/>
        </w:r>
      </w:hyperlink>
    </w:p>
    <w:p w14:paraId="5DF0668C" w14:textId="16CF4CE3" w:rsidR="00BD0357" w:rsidRPr="00BD0357" w:rsidRDefault="00764E6B">
      <w:pPr>
        <w:pStyle w:val="TOC4"/>
        <w:rPr>
          <w:rFonts w:eastAsiaTheme="minorEastAsia" w:cstheme="minorHAnsi"/>
          <w:smallCaps w:val="0"/>
          <w:noProof/>
          <w:sz w:val="22"/>
          <w:lang w:val="en-US" w:eastAsia="en-US" w:bidi="ar-SA"/>
        </w:rPr>
      </w:pPr>
      <w:hyperlink w:anchor="_Toc477941570" w:history="1">
        <w:r w:rsidR="00BD0357" w:rsidRPr="00BD0357">
          <w:rPr>
            <w:rStyle w:val="Hyperlink"/>
            <w:rFonts w:cstheme="minorHAnsi"/>
            <w:noProof/>
          </w:rPr>
          <w:t>Bing Maps Enterprise Platform şi Bing Maps Mobile Asset Management Platform</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_Toc477941570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22</w:t>
        </w:r>
        <w:r w:rsidR="00BD0357" w:rsidRPr="00BD0357">
          <w:rPr>
            <w:rFonts w:cstheme="minorHAnsi"/>
            <w:noProof/>
            <w:webHidden/>
          </w:rPr>
          <w:fldChar w:fldCharType="end"/>
        </w:r>
      </w:hyperlink>
    </w:p>
    <w:p w14:paraId="6A9AFBB9" w14:textId="7ADD167C" w:rsidR="00BD0357" w:rsidRPr="00BD0357" w:rsidRDefault="00764E6B">
      <w:pPr>
        <w:pStyle w:val="TOC4"/>
        <w:rPr>
          <w:rFonts w:eastAsiaTheme="minorEastAsia" w:cstheme="minorHAnsi"/>
          <w:smallCaps w:val="0"/>
          <w:noProof/>
          <w:sz w:val="22"/>
          <w:lang w:val="en-US" w:eastAsia="en-US" w:bidi="ar-SA"/>
        </w:rPr>
      </w:pPr>
      <w:hyperlink w:anchor="_Toc477941571" w:history="1">
        <w:r w:rsidR="00BD0357" w:rsidRPr="00BD0357">
          <w:rPr>
            <w:rStyle w:val="Hyperlink"/>
            <w:rFonts w:cstheme="minorHAnsi"/>
            <w:noProof/>
          </w:rPr>
          <w:t>Platforma de aplicații pentru afaceri</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_Toc477941571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23</w:t>
        </w:r>
        <w:r w:rsidR="00BD0357" w:rsidRPr="00BD0357">
          <w:rPr>
            <w:rFonts w:cstheme="minorHAnsi"/>
            <w:noProof/>
            <w:webHidden/>
          </w:rPr>
          <w:fldChar w:fldCharType="end"/>
        </w:r>
      </w:hyperlink>
    </w:p>
    <w:p w14:paraId="56B7D381" w14:textId="318828B8" w:rsidR="00BD0357" w:rsidRPr="00BD0357" w:rsidRDefault="00764E6B">
      <w:pPr>
        <w:pStyle w:val="TOC4"/>
        <w:rPr>
          <w:rFonts w:eastAsiaTheme="minorEastAsia" w:cstheme="minorHAnsi"/>
          <w:smallCaps w:val="0"/>
          <w:noProof/>
          <w:sz w:val="22"/>
          <w:lang w:val="en-US" w:eastAsia="en-US" w:bidi="ar-SA"/>
        </w:rPr>
      </w:pPr>
      <w:hyperlink w:anchor="_Toc477941572" w:history="1">
        <w:r w:rsidR="00BD0357" w:rsidRPr="00BD0357">
          <w:rPr>
            <w:rStyle w:val="Hyperlink"/>
            <w:rFonts w:cstheme="minorHAnsi"/>
            <w:noProof/>
          </w:rPr>
          <w:t>Aplicaţia de securitate Microsoft Cloud</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_Toc477941572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23</w:t>
        </w:r>
        <w:r w:rsidR="00BD0357" w:rsidRPr="00BD0357">
          <w:rPr>
            <w:rFonts w:cstheme="minorHAnsi"/>
            <w:noProof/>
            <w:webHidden/>
          </w:rPr>
          <w:fldChar w:fldCharType="end"/>
        </w:r>
      </w:hyperlink>
    </w:p>
    <w:p w14:paraId="6539D9E5" w14:textId="45A6A2F4" w:rsidR="00BD0357" w:rsidRPr="00BD0357" w:rsidRDefault="00764E6B">
      <w:pPr>
        <w:pStyle w:val="TOC4"/>
        <w:rPr>
          <w:rFonts w:eastAsiaTheme="minorEastAsia" w:cstheme="minorHAnsi"/>
          <w:smallCaps w:val="0"/>
          <w:noProof/>
          <w:sz w:val="22"/>
          <w:lang w:val="en-US" w:eastAsia="en-US" w:bidi="ar-SA"/>
        </w:rPr>
      </w:pPr>
      <w:hyperlink w:anchor="_Toc477941573" w:history="1">
        <w:r w:rsidR="00BD0357" w:rsidRPr="00BD0357">
          <w:rPr>
            <w:rStyle w:val="Hyperlink"/>
            <w:rFonts w:cstheme="minorHAnsi"/>
            <w:noProof/>
          </w:rPr>
          <w:t>Microsoft Intune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_Toc477941573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23</w:t>
        </w:r>
        <w:r w:rsidR="00BD0357" w:rsidRPr="00BD0357">
          <w:rPr>
            <w:rFonts w:cstheme="minorHAnsi"/>
            <w:noProof/>
            <w:webHidden/>
          </w:rPr>
          <w:fldChar w:fldCharType="end"/>
        </w:r>
      </w:hyperlink>
    </w:p>
    <w:p w14:paraId="776924D1" w14:textId="6F0597B2" w:rsidR="00BD0357" w:rsidRPr="00BD0357" w:rsidRDefault="00764E6B">
      <w:pPr>
        <w:pStyle w:val="TOC4"/>
        <w:rPr>
          <w:rFonts w:eastAsiaTheme="minorEastAsia" w:cstheme="minorHAnsi"/>
          <w:smallCaps w:val="0"/>
          <w:noProof/>
          <w:sz w:val="22"/>
          <w:lang w:val="en-US" w:eastAsia="en-US" w:bidi="ar-SA"/>
        </w:rPr>
      </w:pPr>
      <w:hyperlink w:anchor="_Toc477941574" w:history="1">
        <w:r w:rsidR="00BD0357" w:rsidRPr="00BD0357">
          <w:rPr>
            <w:rStyle w:val="Hyperlink"/>
            <w:rFonts w:cstheme="minorHAnsi"/>
            <w:noProof/>
          </w:rPr>
          <w:t>Microsoft Learning</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_Toc477941574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24</w:t>
        </w:r>
        <w:r w:rsidR="00BD0357" w:rsidRPr="00BD0357">
          <w:rPr>
            <w:rFonts w:cstheme="minorHAnsi"/>
            <w:noProof/>
            <w:webHidden/>
          </w:rPr>
          <w:fldChar w:fldCharType="end"/>
        </w:r>
      </w:hyperlink>
    </w:p>
    <w:p w14:paraId="17B66515" w14:textId="0A6EB445" w:rsidR="00BD0357" w:rsidRPr="00BD0357" w:rsidRDefault="00764E6B">
      <w:pPr>
        <w:pStyle w:val="TOC4"/>
        <w:rPr>
          <w:rFonts w:eastAsiaTheme="minorEastAsia" w:cstheme="minorHAnsi"/>
          <w:smallCaps w:val="0"/>
          <w:noProof/>
          <w:sz w:val="22"/>
          <w:lang w:val="en-US" w:eastAsia="en-US" w:bidi="ar-SA"/>
        </w:rPr>
      </w:pPr>
      <w:hyperlink w:anchor="_Toc477941575" w:history="1">
        <w:r w:rsidR="00BD0357" w:rsidRPr="00BD0357">
          <w:rPr>
            <w:rStyle w:val="Hyperlink"/>
            <w:rFonts w:cstheme="minorHAnsi"/>
            <w:noProof/>
          </w:rPr>
          <w:t>Minecraft: Ediţia Education</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_Toc477941575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24</w:t>
        </w:r>
        <w:r w:rsidR="00BD0357" w:rsidRPr="00BD0357">
          <w:rPr>
            <w:rFonts w:cstheme="minorHAnsi"/>
            <w:noProof/>
            <w:webHidden/>
          </w:rPr>
          <w:fldChar w:fldCharType="end"/>
        </w:r>
      </w:hyperlink>
    </w:p>
    <w:p w14:paraId="4B50938C" w14:textId="69ECDC65" w:rsidR="00BD0357" w:rsidRPr="00BD0357" w:rsidRDefault="00764E6B">
      <w:pPr>
        <w:pStyle w:val="TOC4"/>
        <w:rPr>
          <w:rFonts w:eastAsiaTheme="minorEastAsia" w:cstheme="minorHAnsi"/>
          <w:smallCaps w:val="0"/>
          <w:noProof/>
          <w:sz w:val="22"/>
          <w:lang w:val="en-US" w:eastAsia="en-US" w:bidi="ar-SA"/>
        </w:rPr>
      </w:pPr>
      <w:hyperlink w:anchor="_Toc477941576" w:history="1">
        <w:r w:rsidR="00BD0357" w:rsidRPr="00BD0357">
          <w:rPr>
            <w:rStyle w:val="Hyperlink"/>
            <w:rFonts w:cstheme="minorHAnsi"/>
            <w:noProof/>
            <w:lang w:val="it-IT"/>
          </w:rPr>
          <w:t>Office 365 Developer</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_Toc477941576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24</w:t>
        </w:r>
        <w:r w:rsidR="00BD0357" w:rsidRPr="00BD0357">
          <w:rPr>
            <w:rFonts w:cstheme="minorHAnsi"/>
            <w:noProof/>
            <w:webHidden/>
          </w:rPr>
          <w:fldChar w:fldCharType="end"/>
        </w:r>
      </w:hyperlink>
    </w:p>
    <w:p w14:paraId="6D392F2F" w14:textId="35258977" w:rsidR="00BD0357" w:rsidRPr="00BD0357" w:rsidRDefault="00764E6B">
      <w:pPr>
        <w:pStyle w:val="TOC4"/>
        <w:rPr>
          <w:rFonts w:eastAsiaTheme="minorEastAsia" w:cstheme="minorHAnsi"/>
          <w:smallCaps w:val="0"/>
          <w:noProof/>
          <w:sz w:val="22"/>
          <w:lang w:val="en-US" w:eastAsia="en-US" w:bidi="ar-SA"/>
        </w:rPr>
      </w:pPr>
      <w:hyperlink w:anchor="_Toc477941577" w:history="1">
        <w:r w:rsidR="00BD0357" w:rsidRPr="00BD0357">
          <w:rPr>
            <w:rStyle w:val="Hyperlink"/>
            <w:rFonts w:cstheme="minorHAnsi"/>
            <w:noProof/>
          </w:rPr>
          <w:t>Sistemul de operare desktop Windows</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_Toc477941577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24</w:t>
        </w:r>
        <w:r w:rsidR="00BD0357" w:rsidRPr="00BD0357">
          <w:rPr>
            <w:rFonts w:cstheme="minorHAnsi"/>
            <w:noProof/>
            <w:webHidden/>
          </w:rPr>
          <w:fldChar w:fldCharType="end"/>
        </w:r>
      </w:hyperlink>
    </w:p>
    <w:p w14:paraId="45D4094C" w14:textId="117D80A7" w:rsidR="00BD0357" w:rsidRPr="00BD0357" w:rsidRDefault="00764E6B">
      <w:pPr>
        <w:pStyle w:val="TOC1"/>
        <w:tabs>
          <w:tab w:val="right" w:leader="dot" w:pos="5030"/>
        </w:tabs>
        <w:rPr>
          <w:rFonts w:eastAsiaTheme="minorEastAsia" w:cstheme="minorHAnsi"/>
          <w:b w:val="0"/>
          <w:caps w:val="0"/>
          <w:noProof/>
          <w:sz w:val="22"/>
          <w:lang w:val="en-US" w:eastAsia="en-US" w:bidi="ar-SA"/>
        </w:rPr>
      </w:pPr>
      <w:hyperlink w:anchor="_Toc477941578" w:history="1">
        <w:r w:rsidR="00BD0357" w:rsidRPr="00BD0357">
          <w:rPr>
            <w:rStyle w:val="Hyperlink"/>
            <w:rFonts w:cstheme="minorHAnsi"/>
            <w:noProof/>
          </w:rPr>
          <w:t>Anexa 1 – Notificările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_Toc477941578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25</w:t>
        </w:r>
        <w:r w:rsidR="00BD0357" w:rsidRPr="00BD0357">
          <w:rPr>
            <w:rFonts w:cstheme="minorHAnsi"/>
            <w:noProof/>
            <w:webHidden/>
          </w:rPr>
          <w:fldChar w:fldCharType="end"/>
        </w:r>
      </w:hyperlink>
    </w:p>
    <w:p w14:paraId="72757FC0" w14:textId="6456FD07" w:rsidR="00BD0357" w:rsidRPr="00BD0357" w:rsidRDefault="00764E6B">
      <w:pPr>
        <w:pStyle w:val="TOC3"/>
        <w:rPr>
          <w:rFonts w:eastAsiaTheme="minorEastAsia" w:cstheme="minorHAnsi"/>
          <w:b w:val="0"/>
          <w:smallCaps w:val="0"/>
          <w:sz w:val="22"/>
          <w:lang w:val="en-US" w:eastAsia="en-US" w:bidi="ar-SA"/>
        </w:rPr>
      </w:pPr>
      <w:hyperlink w:anchor="_Toc477941579" w:history="1">
        <w:r w:rsidR="00BD0357" w:rsidRPr="00BD0357">
          <w:rPr>
            <w:rStyle w:val="Hyperlink"/>
            <w:rFonts w:cstheme="minorHAnsi"/>
            <w:lang w:val="ro-RO"/>
          </w:rPr>
          <w:t>Bing Maps</w:t>
        </w:r>
        <w:r w:rsidR="00BD0357" w:rsidRPr="00BD0357">
          <w:rPr>
            <w:rFonts w:cstheme="minorHAnsi"/>
            <w:webHidden/>
          </w:rPr>
          <w:tab/>
        </w:r>
        <w:r w:rsidR="00BD0357" w:rsidRPr="00BD0357">
          <w:rPr>
            <w:rFonts w:cstheme="minorHAnsi"/>
            <w:webHidden/>
          </w:rPr>
          <w:fldChar w:fldCharType="begin"/>
        </w:r>
        <w:r w:rsidR="00BD0357" w:rsidRPr="00BD0357">
          <w:rPr>
            <w:rFonts w:cstheme="minorHAnsi"/>
            <w:webHidden/>
          </w:rPr>
          <w:instrText xml:space="preserve"> PAGEREF _Toc477941579 \h </w:instrText>
        </w:r>
        <w:r w:rsidR="00BD0357" w:rsidRPr="00BD0357">
          <w:rPr>
            <w:rFonts w:cstheme="minorHAnsi"/>
            <w:webHidden/>
          </w:rPr>
        </w:r>
        <w:r w:rsidR="00BD0357" w:rsidRPr="00BD0357">
          <w:rPr>
            <w:rFonts w:cstheme="minorHAnsi"/>
            <w:webHidden/>
          </w:rPr>
          <w:fldChar w:fldCharType="separate"/>
        </w:r>
        <w:r w:rsidR="00BD0357" w:rsidRPr="00BD0357">
          <w:rPr>
            <w:rFonts w:cstheme="minorHAnsi"/>
            <w:webHidden/>
          </w:rPr>
          <w:t>25</w:t>
        </w:r>
        <w:r w:rsidR="00BD0357" w:rsidRPr="00BD0357">
          <w:rPr>
            <w:rFonts w:cstheme="minorHAnsi"/>
            <w:webHidden/>
          </w:rPr>
          <w:fldChar w:fldCharType="end"/>
        </w:r>
      </w:hyperlink>
    </w:p>
    <w:p w14:paraId="20B2CC1B" w14:textId="374E55EE" w:rsidR="00BD0357" w:rsidRPr="00BD0357" w:rsidRDefault="00764E6B">
      <w:pPr>
        <w:pStyle w:val="TOC3"/>
        <w:rPr>
          <w:rFonts w:eastAsiaTheme="minorEastAsia" w:cstheme="minorHAnsi"/>
          <w:b w:val="0"/>
          <w:smallCaps w:val="0"/>
          <w:sz w:val="22"/>
          <w:lang w:val="en-US" w:eastAsia="en-US" w:bidi="ar-SA"/>
        </w:rPr>
      </w:pPr>
      <w:hyperlink w:anchor="_Toc477941580" w:history="1">
        <w:r w:rsidR="00BD0357" w:rsidRPr="00BD0357">
          <w:rPr>
            <w:rStyle w:val="Hyperlink"/>
            <w:rFonts w:cstheme="minorHAnsi"/>
            <w:lang w:val="ro-RO"/>
          </w:rPr>
          <w:t>Serviciile profesionale</w:t>
        </w:r>
        <w:r w:rsidR="00BD0357" w:rsidRPr="00BD0357">
          <w:rPr>
            <w:rFonts w:cstheme="minorHAnsi"/>
            <w:webHidden/>
          </w:rPr>
          <w:tab/>
        </w:r>
        <w:r w:rsidR="00BD0357" w:rsidRPr="00BD0357">
          <w:rPr>
            <w:rFonts w:cstheme="minorHAnsi"/>
            <w:webHidden/>
          </w:rPr>
          <w:fldChar w:fldCharType="begin"/>
        </w:r>
        <w:r w:rsidR="00BD0357" w:rsidRPr="00BD0357">
          <w:rPr>
            <w:rFonts w:cstheme="minorHAnsi"/>
            <w:webHidden/>
          </w:rPr>
          <w:instrText xml:space="preserve"> PAGEREF _Toc477941580 \h </w:instrText>
        </w:r>
        <w:r w:rsidR="00BD0357" w:rsidRPr="00BD0357">
          <w:rPr>
            <w:rFonts w:cstheme="minorHAnsi"/>
            <w:webHidden/>
          </w:rPr>
        </w:r>
        <w:r w:rsidR="00BD0357" w:rsidRPr="00BD0357">
          <w:rPr>
            <w:rFonts w:cstheme="minorHAnsi"/>
            <w:webHidden/>
          </w:rPr>
          <w:fldChar w:fldCharType="separate"/>
        </w:r>
        <w:r w:rsidR="00BD0357" w:rsidRPr="00BD0357">
          <w:rPr>
            <w:rFonts w:cstheme="minorHAnsi"/>
            <w:webHidden/>
          </w:rPr>
          <w:t>25</w:t>
        </w:r>
        <w:r w:rsidR="00BD0357" w:rsidRPr="00BD0357">
          <w:rPr>
            <w:rFonts w:cstheme="minorHAnsi"/>
            <w:webHidden/>
          </w:rPr>
          <w:fldChar w:fldCharType="end"/>
        </w:r>
      </w:hyperlink>
    </w:p>
    <w:p w14:paraId="064CFC42" w14:textId="00E52EAB" w:rsidR="00BD0357" w:rsidRPr="00BD0357" w:rsidRDefault="00764E6B">
      <w:pPr>
        <w:pStyle w:val="TOC3"/>
        <w:rPr>
          <w:rFonts w:eastAsiaTheme="minorEastAsia" w:cstheme="minorHAnsi"/>
          <w:b w:val="0"/>
          <w:smallCaps w:val="0"/>
          <w:sz w:val="22"/>
          <w:lang w:val="en-US" w:eastAsia="en-US" w:bidi="ar-SA"/>
        </w:rPr>
      </w:pPr>
      <w:hyperlink w:anchor="_Toc477941581" w:history="1">
        <w:r w:rsidR="00BD0357" w:rsidRPr="00BD0357">
          <w:rPr>
            <w:rStyle w:val="Hyperlink"/>
            <w:rFonts w:cstheme="minorHAnsi"/>
          </w:rPr>
          <w:t>Adăugarea unei notificări referitoare la codificarea H.265/HEVC în Serviciile Azure Media</w:t>
        </w:r>
        <w:r w:rsidR="00BD0357" w:rsidRPr="00BD0357">
          <w:rPr>
            <w:rFonts w:cstheme="minorHAnsi"/>
            <w:webHidden/>
          </w:rPr>
          <w:tab/>
        </w:r>
        <w:r w:rsidR="00BD0357" w:rsidRPr="00BD0357">
          <w:rPr>
            <w:rFonts w:cstheme="minorHAnsi"/>
            <w:webHidden/>
          </w:rPr>
          <w:fldChar w:fldCharType="begin"/>
        </w:r>
        <w:r w:rsidR="00BD0357" w:rsidRPr="00BD0357">
          <w:rPr>
            <w:rFonts w:cstheme="minorHAnsi"/>
            <w:webHidden/>
          </w:rPr>
          <w:instrText xml:space="preserve"> PAGEREF _Toc477941581 \h </w:instrText>
        </w:r>
        <w:r w:rsidR="00BD0357" w:rsidRPr="00BD0357">
          <w:rPr>
            <w:rFonts w:cstheme="minorHAnsi"/>
            <w:webHidden/>
          </w:rPr>
        </w:r>
        <w:r w:rsidR="00BD0357" w:rsidRPr="00BD0357">
          <w:rPr>
            <w:rFonts w:cstheme="minorHAnsi"/>
            <w:webHidden/>
          </w:rPr>
          <w:fldChar w:fldCharType="separate"/>
        </w:r>
        <w:r w:rsidR="00BD0357" w:rsidRPr="00BD0357">
          <w:rPr>
            <w:rFonts w:cstheme="minorHAnsi"/>
            <w:webHidden/>
          </w:rPr>
          <w:t>26</w:t>
        </w:r>
        <w:r w:rsidR="00BD0357" w:rsidRPr="00BD0357">
          <w:rPr>
            <w:rFonts w:cstheme="minorHAnsi"/>
            <w:webHidden/>
          </w:rPr>
          <w:fldChar w:fldCharType="end"/>
        </w:r>
      </w:hyperlink>
    </w:p>
    <w:p w14:paraId="5276184A" w14:textId="5949B3CC" w:rsidR="00BD0357" w:rsidRPr="00BD0357" w:rsidRDefault="00764E6B">
      <w:pPr>
        <w:pStyle w:val="TOC3"/>
        <w:rPr>
          <w:rFonts w:eastAsiaTheme="minorEastAsia" w:cstheme="minorHAnsi"/>
          <w:b w:val="0"/>
          <w:smallCaps w:val="0"/>
          <w:sz w:val="22"/>
          <w:lang w:val="en-US" w:eastAsia="en-US" w:bidi="ar-SA"/>
        </w:rPr>
      </w:pPr>
      <w:hyperlink w:anchor="_Toc477941582" w:history="1">
        <w:r w:rsidR="00BD0357" w:rsidRPr="00BD0357">
          <w:rPr>
            <w:rStyle w:val="Hyperlink"/>
            <w:rFonts w:cstheme="minorHAnsi"/>
            <w:lang w:val="ro-RO"/>
          </w:rPr>
          <w:t>Notificarea privind standardul vizual H.264/AVC, standardul video VC-1, standardul vizual MPEG-4 şi standardul video MPEG-2</w:t>
        </w:r>
        <w:r w:rsidR="00BD0357" w:rsidRPr="00BD0357">
          <w:rPr>
            <w:rFonts w:cstheme="minorHAnsi"/>
            <w:webHidden/>
          </w:rPr>
          <w:tab/>
        </w:r>
        <w:r w:rsidR="00BD0357" w:rsidRPr="00BD0357">
          <w:rPr>
            <w:rFonts w:cstheme="minorHAnsi"/>
            <w:webHidden/>
          </w:rPr>
          <w:fldChar w:fldCharType="begin"/>
        </w:r>
        <w:r w:rsidR="00BD0357" w:rsidRPr="00BD0357">
          <w:rPr>
            <w:rFonts w:cstheme="minorHAnsi"/>
            <w:webHidden/>
          </w:rPr>
          <w:instrText xml:space="preserve"> PAGEREF _Toc477941582 \h </w:instrText>
        </w:r>
        <w:r w:rsidR="00BD0357" w:rsidRPr="00BD0357">
          <w:rPr>
            <w:rFonts w:cstheme="minorHAnsi"/>
            <w:webHidden/>
          </w:rPr>
        </w:r>
        <w:r w:rsidR="00BD0357" w:rsidRPr="00BD0357">
          <w:rPr>
            <w:rFonts w:cstheme="minorHAnsi"/>
            <w:webHidden/>
          </w:rPr>
          <w:fldChar w:fldCharType="separate"/>
        </w:r>
        <w:r w:rsidR="00BD0357" w:rsidRPr="00BD0357">
          <w:rPr>
            <w:rFonts w:cstheme="minorHAnsi"/>
            <w:webHidden/>
          </w:rPr>
          <w:t>26</w:t>
        </w:r>
        <w:r w:rsidR="00BD0357" w:rsidRPr="00BD0357">
          <w:rPr>
            <w:rFonts w:cstheme="minorHAnsi"/>
            <w:webHidden/>
          </w:rPr>
          <w:fldChar w:fldCharType="end"/>
        </w:r>
      </w:hyperlink>
    </w:p>
    <w:p w14:paraId="178E9E16" w14:textId="5E94AFB1" w:rsidR="00BD0357" w:rsidRPr="00BD0357" w:rsidRDefault="00764E6B">
      <w:pPr>
        <w:pStyle w:val="TOC1"/>
        <w:tabs>
          <w:tab w:val="right" w:leader="dot" w:pos="5030"/>
        </w:tabs>
        <w:rPr>
          <w:rFonts w:eastAsiaTheme="minorEastAsia" w:cstheme="minorHAnsi"/>
          <w:b w:val="0"/>
          <w:caps w:val="0"/>
          <w:noProof/>
          <w:sz w:val="22"/>
          <w:lang w:val="en-US" w:eastAsia="en-US" w:bidi="ar-SA"/>
        </w:rPr>
      </w:pPr>
      <w:hyperlink w:anchor="_Toc477941583" w:history="1">
        <w:r w:rsidR="00BD0357" w:rsidRPr="00BD0357">
          <w:rPr>
            <w:rStyle w:val="Hyperlink"/>
            <w:rFonts w:cstheme="minorHAnsi"/>
            <w:noProof/>
          </w:rPr>
          <w:t>Anexa 2 – Suitele de licenţă pe bază de abonament</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_Toc477941583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27</w:t>
        </w:r>
        <w:r w:rsidR="00BD0357" w:rsidRPr="00BD0357">
          <w:rPr>
            <w:rFonts w:cstheme="minorHAnsi"/>
            <w:noProof/>
            <w:webHidden/>
          </w:rPr>
          <w:fldChar w:fldCharType="end"/>
        </w:r>
      </w:hyperlink>
    </w:p>
    <w:p w14:paraId="5553653E" w14:textId="37350312" w:rsidR="00BD0357" w:rsidRPr="00BD0357" w:rsidRDefault="00764E6B">
      <w:pPr>
        <w:pStyle w:val="TOC1"/>
        <w:tabs>
          <w:tab w:val="right" w:leader="dot" w:pos="5030"/>
        </w:tabs>
        <w:rPr>
          <w:rFonts w:eastAsiaTheme="minorEastAsia" w:cstheme="minorHAnsi"/>
          <w:b w:val="0"/>
          <w:caps w:val="0"/>
          <w:noProof/>
          <w:sz w:val="22"/>
          <w:lang w:val="en-US" w:eastAsia="en-US" w:bidi="ar-SA"/>
        </w:rPr>
      </w:pPr>
      <w:hyperlink w:anchor="_Toc477941584" w:history="1">
        <w:r w:rsidR="00BD0357" w:rsidRPr="00BD0357">
          <w:rPr>
            <w:rStyle w:val="Hyperlink"/>
            <w:rFonts w:cstheme="minorHAnsi"/>
            <w:noProof/>
          </w:rPr>
          <w:t>Anexa 3 – Clauzele contractuale standard (Procesoare)</w:t>
        </w:r>
        <w:r w:rsidR="00BD0357" w:rsidRPr="00BD0357">
          <w:rPr>
            <w:rFonts w:cstheme="minorHAnsi"/>
            <w:noProof/>
            <w:webHidden/>
          </w:rPr>
          <w:tab/>
        </w:r>
        <w:r w:rsidR="00BD0357" w:rsidRPr="00BD0357">
          <w:rPr>
            <w:rFonts w:cstheme="minorHAnsi"/>
            <w:noProof/>
            <w:webHidden/>
          </w:rPr>
          <w:fldChar w:fldCharType="begin"/>
        </w:r>
        <w:r w:rsidR="00BD0357" w:rsidRPr="00BD0357">
          <w:rPr>
            <w:rFonts w:cstheme="minorHAnsi"/>
            <w:noProof/>
            <w:webHidden/>
          </w:rPr>
          <w:instrText xml:space="preserve"> PAGEREF _Toc477941584 \h </w:instrText>
        </w:r>
        <w:r w:rsidR="00BD0357" w:rsidRPr="00BD0357">
          <w:rPr>
            <w:rFonts w:cstheme="minorHAnsi"/>
            <w:noProof/>
            <w:webHidden/>
          </w:rPr>
        </w:r>
        <w:r w:rsidR="00BD0357" w:rsidRPr="00BD0357">
          <w:rPr>
            <w:rFonts w:cstheme="minorHAnsi"/>
            <w:noProof/>
            <w:webHidden/>
          </w:rPr>
          <w:fldChar w:fldCharType="separate"/>
        </w:r>
        <w:r w:rsidR="00BD0357" w:rsidRPr="00BD0357">
          <w:rPr>
            <w:rFonts w:cstheme="minorHAnsi"/>
            <w:noProof/>
            <w:webHidden/>
          </w:rPr>
          <w:t>29</w:t>
        </w:r>
        <w:r w:rsidR="00BD0357" w:rsidRPr="00BD0357">
          <w:rPr>
            <w:rFonts w:cstheme="minorHAnsi"/>
            <w:noProof/>
            <w:webHidden/>
          </w:rPr>
          <w:fldChar w:fldCharType="end"/>
        </w:r>
      </w:hyperlink>
    </w:p>
    <w:p w14:paraId="092C9288" w14:textId="72E90528"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941512"/>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5" w:name="_Toc477941513"/>
      <w:r w:rsidRPr="006B4B3B">
        <w:rPr>
          <w:lang w:val="ro-RO"/>
        </w:rP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794EAF52" w14:textId="77777777" w:rsidR="002E35C3" w:rsidRPr="00FC7A53" w:rsidRDefault="002E35C3" w:rsidP="002E35C3">
      <w:pPr>
        <w:pStyle w:val="ProductList-Offering1Heading"/>
      </w:pPr>
      <w:bookmarkStart w:id="6" w:name="_Toc470701995"/>
      <w:bookmarkStart w:id="7" w:name="_Toc471460135"/>
      <w:bookmarkStart w:id="8" w:name="_Toc477941514"/>
      <w:bookmarkStart w:id="9" w:name="_Toc378147615"/>
      <w:bookmarkStart w:id="10" w:name="_Toc378151517"/>
      <w:bookmarkStart w:id="11" w:name="_Toc379797094"/>
      <w:bookmarkStart w:id="12" w:name="_Toc380513120"/>
      <w:bookmarkStart w:id="13" w:name="_Toc380655159"/>
      <w:bookmarkStart w:id="14" w:name="_Toc383415077"/>
      <w:r>
        <w:t>Clarificări și rezumatul modificărilor</w:t>
      </w:r>
      <w:bookmarkEnd w:id="6"/>
      <w:bookmarkEnd w:id="7"/>
      <w:bookmarkEnd w:id="8"/>
    </w:p>
    <w:tbl>
      <w:tblPr>
        <w:tblStyle w:val="TableGrid"/>
        <w:tblW w:w="0" w:type="auto"/>
        <w:tblLook w:val="04A0" w:firstRow="1" w:lastRow="0" w:firstColumn="1" w:lastColumn="0" w:noHBand="0" w:noVBand="1"/>
      </w:tblPr>
      <w:tblGrid>
        <w:gridCol w:w="5395"/>
        <w:gridCol w:w="5395"/>
      </w:tblGrid>
      <w:tr w:rsidR="00400A6C" w:rsidRPr="00AD6DB4" w14:paraId="3A141A50" w14:textId="77777777" w:rsidTr="00C26C42">
        <w:trPr>
          <w:tblHeader/>
        </w:trPr>
        <w:tc>
          <w:tcPr>
            <w:tcW w:w="5395" w:type="dxa"/>
            <w:shd w:val="clear" w:color="auto" w:fill="0072C6"/>
          </w:tcPr>
          <w:p w14:paraId="25052408" w14:textId="77777777" w:rsidR="00400A6C" w:rsidRPr="00231971" w:rsidRDefault="00400A6C" w:rsidP="00C26C42">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514408D8" w14:textId="77777777" w:rsidR="00400A6C" w:rsidRPr="00231971" w:rsidRDefault="00400A6C" w:rsidP="00C26C42">
            <w:pPr>
              <w:pStyle w:val="ProductList-Body"/>
              <w:spacing w:before="20" w:after="20"/>
              <w:rPr>
                <w:color w:val="FFFFFF" w:themeColor="background1"/>
                <w:sz w:val="16"/>
                <w:szCs w:val="16"/>
              </w:rPr>
            </w:pPr>
            <w:r>
              <w:rPr>
                <w:color w:val="FFFFFF" w:themeColor="background1"/>
                <w:sz w:val="16"/>
                <w:szCs w:val="16"/>
              </w:rPr>
              <w:t>Ștergeri</w:t>
            </w:r>
          </w:p>
        </w:tc>
      </w:tr>
      <w:tr w:rsidR="00400A6C" w14:paraId="7F1384EB" w14:textId="77777777" w:rsidTr="00C26C42">
        <w:tc>
          <w:tcPr>
            <w:tcW w:w="5395" w:type="dxa"/>
            <w:vAlign w:val="bottom"/>
          </w:tcPr>
          <w:p w14:paraId="304252B8" w14:textId="77777777" w:rsidR="00400A6C" w:rsidRPr="00BC5530" w:rsidRDefault="00400A6C" w:rsidP="00C26C42">
            <w:pPr>
              <w:pStyle w:val="ProductList-Offering1"/>
            </w:pPr>
            <w:bookmarkStart w:id="15" w:name="_Toc476476571"/>
            <w:bookmarkStart w:id="16" w:name="_Toc477941515"/>
            <w:r>
              <w:t>Informaţii despre ameninţări Office 365</w:t>
            </w:r>
            <w:bookmarkEnd w:id="15"/>
            <w:bookmarkEnd w:id="16"/>
          </w:p>
        </w:tc>
        <w:tc>
          <w:tcPr>
            <w:tcW w:w="5395" w:type="dxa"/>
            <w:vAlign w:val="bottom"/>
          </w:tcPr>
          <w:p w14:paraId="7B6C26A5" w14:textId="77777777" w:rsidR="00400A6C" w:rsidRPr="00231971" w:rsidRDefault="00400A6C" w:rsidP="00C26C42">
            <w:pPr>
              <w:pStyle w:val="ProductList-Offering1"/>
            </w:pPr>
          </w:p>
        </w:tc>
      </w:tr>
      <w:tr w:rsidR="00400A6C" w14:paraId="789C3379" w14:textId="77777777" w:rsidTr="00C26C42">
        <w:tc>
          <w:tcPr>
            <w:tcW w:w="5395" w:type="dxa"/>
            <w:vAlign w:val="bottom"/>
          </w:tcPr>
          <w:p w14:paraId="2ADF2AAD" w14:textId="77777777" w:rsidR="00400A6C" w:rsidRPr="00BC5530" w:rsidRDefault="00400A6C" w:rsidP="00C26C42">
            <w:pPr>
              <w:pStyle w:val="ProductList-Offering1"/>
            </w:pPr>
            <w:bookmarkStart w:id="17" w:name="_Toc476476572"/>
            <w:bookmarkStart w:id="18" w:name="_Toc477941516"/>
            <w:r>
              <w:t>Microsoft Stream</w:t>
            </w:r>
            <w:bookmarkEnd w:id="17"/>
            <w:bookmarkEnd w:id="18"/>
          </w:p>
        </w:tc>
        <w:tc>
          <w:tcPr>
            <w:tcW w:w="5395" w:type="dxa"/>
            <w:vAlign w:val="bottom"/>
          </w:tcPr>
          <w:p w14:paraId="4E74F9B3" w14:textId="77777777" w:rsidR="00400A6C" w:rsidRPr="00231971" w:rsidRDefault="00400A6C" w:rsidP="00C26C42">
            <w:pPr>
              <w:pStyle w:val="ProductList-Offering1"/>
            </w:pPr>
          </w:p>
        </w:tc>
      </w:tr>
    </w:tbl>
    <w:p w14:paraId="1B6F94EE" w14:textId="77777777" w:rsidR="00400A6C" w:rsidRDefault="00400A6C" w:rsidP="00400A6C">
      <w:pPr>
        <w:pStyle w:val="ProductList-Body"/>
      </w:pPr>
    </w:p>
    <w:p w14:paraId="22B13E90" w14:textId="77777777" w:rsidR="00400A6C" w:rsidRDefault="00400A6C" w:rsidP="00400A6C">
      <w:pPr>
        <w:pStyle w:val="ProductList-ClauseHeading"/>
        <w:outlineLvl w:val="2"/>
      </w:pPr>
      <w:r>
        <w:t>Termenii privind confidențialitatea și securitatea</w:t>
      </w:r>
    </w:p>
    <w:p w14:paraId="04B9D476" w14:textId="77777777" w:rsidR="00400A6C" w:rsidRDefault="00764E6B" w:rsidP="00400A6C">
      <w:pPr>
        <w:pStyle w:val="ProductList-Body"/>
      </w:pPr>
      <w:hyperlink w:anchor="DataProcessingTerms" w:history="1">
        <w:r w:rsidR="00400A6C">
          <w:rPr>
            <w:rStyle w:val="Hyperlink"/>
          </w:rPr>
          <w:t>Termenii privind prelucrarea datelor</w:t>
        </w:r>
      </w:hyperlink>
      <w:r w:rsidR="00400A6C">
        <w:t xml:space="preserve">: rândul Servicii de bază Microsoft Azure din </w:t>
      </w:r>
      <w:hyperlink w:anchor="DataProcessingTerms" w:history="1">
        <w:r w:rsidR="00400A6C">
          <w:rPr>
            <w:rStyle w:val="Hyperlink"/>
          </w:rPr>
          <w:t>tabelul Servicii online</w:t>
        </w:r>
      </w:hyperlink>
      <w:r w:rsidR="00400A6C">
        <w:t xml:space="preserve"> a fost actualizat pentru a include Azure IoT Hub, Azure Resource Manager, Azure Rights Management, Application Gateway, Service Fabric şi VPN Gateway, pentru a elimina Workflow Manager şi pentru a înlocui Operations Insights cu Log Analytics. Aplicaţia de securitate Microsoft Cloud a fost adăugată în </w:t>
      </w:r>
      <w:hyperlink w:anchor="DataProcessingTerms" w:history="1">
        <w:r w:rsidR="00400A6C">
          <w:rPr>
            <w:rStyle w:val="Hyperlink"/>
          </w:rPr>
          <w:t>tabelul Servicii online</w:t>
        </w:r>
      </w:hyperlink>
      <w:r w:rsidR="00400A6C">
        <w:t xml:space="preserve">, </w:t>
      </w:r>
      <w:hyperlink w:anchor="DataProcessingTerms_DataatRest" w:history="1">
        <w:r w:rsidR="00400A6C">
          <w:rPr>
            <w:rStyle w:val="Hyperlink"/>
          </w:rPr>
          <w:t>în secţiunea Locaţia Datelor de client în repaus</w:t>
        </w:r>
      </w:hyperlink>
      <w:r w:rsidR="00400A6C">
        <w:t xml:space="preserve"> şi în tabelul </w:t>
      </w:r>
      <w:hyperlink w:anchor="DataProcessingTerms_OLSInfoSecurityPolic" w:history="1">
        <w:r w:rsidR="00400A6C">
          <w:rPr>
            <w:rStyle w:val="Hyperlink"/>
          </w:rPr>
          <w:t>Politica privind securitatea informaţiilor legate de Serviciile online</w:t>
        </w:r>
      </w:hyperlink>
      <w:r w:rsidR="00400A6C">
        <w:t xml:space="preserve">. Punctul Microsoft Dynamics 365 Core Services din </w:t>
      </w:r>
      <w:hyperlink w:anchor="DataProcessingTerms_DataatRest" w:history="1">
        <w:r w:rsidR="00400A6C">
          <w:rPr>
            <w:rStyle w:val="Hyperlink"/>
          </w:rPr>
          <w:t>secţiunea Locaţia Datelor de client în repaus</w:t>
        </w:r>
      </w:hyperlink>
      <w:r w:rsidR="00400A6C">
        <w:t xml:space="preserve"> a fost actualizat, pentru a include ţările Australia, India, Japonia şi Regatul Unit.</w:t>
      </w:r>
    </w:p>
    <w:p w14:paraId="6818648B" w14:textId="77777777" w:rsidR="00400A6C" w:rsidRPr="00862C50" w:rsidRDefault="00400A6C" w:rsidP="00400A6C">
      <w:pPr>
        <w:pStyle w:val="ProductList-Body"/>
      </w:pPr>
    </w:p>
    <w:p w14:paraId="0AD612BF" w14:textId="77777777" w:rsidR="00400A6C" w:rsidRDefault="00400A6C" w:rsidP="00400A6C">
      <w:pPr>
        <w:pStyle w:val="ProductList-ClauseHeading"/>
        <w:outlineLvl w:val="2"/>
      </w:pPr>
      <w:r>
        <w:t>Termenii specifici Serviciilor online</w:t>
      </w:r>
    </w:p>
    <w:p w14:paraId="5199F297" w14:textId="77777777" w:rsidR="00400A6C" w:rsidRDefault="00764E6B" w:rsidP="00400A6C">
      <w:pPr>
        <w:pStyle w:val="ProductList-Body"/>
      </w:pPr>
      <w:hyperlink w:anchor="MicrosoftAzureServices" w:history="1">
        <w:r w:rsidR="00400A6C">
          <w:rPr>
            <w:rStyle w:val="Hyperlink"/>
          </w:rPr>
          <w:t>Serviciile Microsoft Azure</w:t>
        </w:r>
      </w:hyperlink>
      <w:r w:rsidR="00400A6C">
        <w:t xml:space="preserve">: Aplicaţia de securitate Microsoft Cloud a fost mutată în secţiunea </w:t>
      </w:r>
      <w:hyperlink w:anchor="OtherOnlineServices" w:history="1">
        <w:r w:rsidR="00400A6C">
          <w:rPr>
            <w:rStyle w:val="Hyperlink"/>
          </w:rPr>
          <w:t>Alte Servicii online</w:t>
        </w:r>
      </w:hyperlink>
      <w:r w:rsidR="00400A6C">
        <w:t>.</w:t>
      </w:r>
    </w:p>
    <w:p w14:paraId="19FC7675" w14:textId="77777777" w:rsidR="00400A6C" w:rsidRDefault="00764E6B" w:rsidP="00400A6C">
      <w:pPr>
        <w:pStyle w:val="ProductList-Body"/>
      </w:pPr>
      <w:hyperlink w:anchor="O365Services" w:history="1">
        <w:r w:rsidR="00400A6C">
          <w:rPr>
            <w:rStyle w:val="Hyperlink"/>
          </w:rPr>
          <w:t>Serviciile Office 365</w:t>
        </w:r>
      </w:hyperlink>
      <w:r w:rsidR="00400A6C">
        <w:t>: Office 365 Advanced Compliance a fost eliminat, deoarece odată cu adăugarea funcţiei Office 365 Customer Lockbox, componenta Office 365 Advanced Compliance nu mai este un termen unic care trebuie să fie definit în Termenii specifici Serviciilor online.</w:t>
      </w:r>
    </w:p>
    <w:p w14:paraId="263983FF" w14:textId="60EEC18C" w:rsidR="0068533D" w:rsidRPr="00903BB7" w:rsidRDefault="00764E6B"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77941517"/>
      <w:bookmarkEnd w:id="9"/>
      <w:bookmarkEnd w:id="10"/>
      <w:bookmarkEnd w:id="11"/>
      <w:bookmarkEnd w:id="12"/>
      <w:bookmarkEnd w:id="13"/>
      <w:bookmarkEnd w:id="14"/>
      <w:r>
        <w:lastRenderedPageBreak/>
        <w:t>Termeni generali</w:t>
      </w:r>
      <w:bookmarkEnd w:id="19"/>
      <w:bookmarkEnd w:id="20"/>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21" w:name="_Toc477941518"/>
      <w:r>
        <w:t>Definiţii</w:t>
      </w:r>
      <w:bookmarkEnd w:id="21"/>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1"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22" w:name="_Toc453946572"/>
      <w:bookmarkStart w:id="23" w:name="_Toc451949009"/>
      <w:bookmarkStart w:id="24" w:name="_Toc477941519"/>
      <w:r>
        <w:t>Actualizările Termenilor Serviciilor online</w:t>
      </w:r>
      <w:bookmarkEnd w:id="22"/>
      <w:bookmarkEnd w:id="23"/>
      <w:bookmarkEnd w:id="24"/>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67B8B62" w14:textId="77777777" w:rsidR="0068533D" w:rsidRPr="00903BB7" w:rsidRDefault="0068533D" w:rsidP="0068533D">
      <w:pPr>
        <w:pStyle w:val="ProductList-SubSubSectionHeading"/>
        <w:outlineLvl w:val="1"/>
      </w:pPr>
      <w:bookmarkStart w:id="25" w:name="_Toc453946573"/>
      <w:bookmarkStart w:id="26" w:name="_Toc451949010"/>
      <w:bookmarkStart w:id="27" w:name="_Toc477941520"/>
      <w:bookmarkStart w:id="28" w:name="OnlineServicesChanges"/>
      <w:r>
        <w:t>Schimbările şi disponibilitatea Serviciilor online</w:t>
      </w:r>
      <w:bookmarkEnd w:id="25"/>
      <w:bookmarkEnd w:id="26"/>
      <w:bookmarkEnd w:id="27"/>
    </w:p>
    <w:bookmarkEnd w:id="28"/>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9" w:name="_Toc477941521"/>
      <w:r>
        <w:t>Conservarea datelor</w:t>
      </w:r>
      <w:bookmarkEnd w:id="29"/>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lastRenderedPageBreak/>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30" w:name="_Toc477941522"/>
      <w:r>
        <w:t>Utilizarea produselor software cu serviciul online</w:t>
      </w:r>
      <w:bookmarkEnd w:id="30"/>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1" w:name="_Toc477941523"/>
      <w:r>
        <w:t>Produsele care nu aparţin companiei Microsoft</w:t>
      </w:r>
      <w:bookmarkEnd w:id="31"/>
    </w:p>
    <w:p w14:paraId="1195D54A" w14:textId="77777777" w:rsidR="009D1828" w:rsidRPr="006D2C33" w:rsidRDefault="009D1828" w:rsidP="009D1828">
      <w:pPr>
        <w:pStyle w:val="ProductList-Body"/>
      </w:pPr>
      <w:r>
        <w:t>Microsoft poate pune la dispoziţia Clientului Produsele care nu aparţin companiei Microsoft prin utilizarea Serviciilor online (printr-un magazin sau galerie ori sub forma rezultatelor de căutare).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77941524"/>
      <w:r>
        <w:t>Politica de utilizare acceptabilă</w:t>
      </w:r>
      <w:bookmarkEnd w:id="32"/>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77941525"/>
      <w:r>
        <w:t>Limitări tehnice</w:t>
      </w:r>
      <w:bookmarkEnd w:id="33"/>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77941526"/>
      <w:r>
        <w:lastRenderedPageBreak/>
        <w:t>Respectarea legii</w:t>
      </w:r>
      <w:bookmarkEnd w:id="34"/>
    </w:p>
    <w:p w14:paraId="4AF31B1C" w14:textId="5CECBED5" w:rsidR="00AD5F09" w:rsidRPr="00690C65" w:rsidRDefault="00AD5F09" w:rsidP="00F824AC">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2F23E0" w14:textId="77777777" w:rsidR="009D1828" w:rsidRPr="006D2C33" w:rsidRDefault="009D1828" w:rsidP="009D1828">
      <w:pPr>
        <w:pStyle w:val="ProductList-Body"/>
      </w:pPr>
      <w:r>
        <w:t>Clientul trebuie să respecte toate legile şi reglementările privind utilizarea Serviciilor online, inclusiv legile privind confidenţialitatea,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5" w:name="_Toc477941527"/>
      <w:bookmarkStart w:id="36" w:name="ImportExportServices"/>
      <w:r w:rsidRPr="0019279F">
        <w:t>Serviciile de import/export</w:t>
      </w:r>
      <w:bookmarkEnd w:id="35"/>
    </w:p>
    <w:bookmarkEnd w:id="36"/>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7" w:name="_Toc477941528"/>
      <w:r>
        <w:t>Notificări electronice</w:t>
      </w:r>
      <w:bookmarkEnd w:id="37"/>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77941529"/>
      <w:r>
        <w:t>Realocarea licenţei</w:t>
      </w:r>
      <w:bookmarkEnd w:id="38"/>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77941530"/>
      <w:r>
        <w:t>Componente de font</w:t>
      </w:r>
      <w:bookmarkEnd w:id="39"/>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E70DF8">
      <w:pPr>
        <w:pStyle w:val="ProductList-SubSubSectionHeading"/>
        <w:outlineLvl w:val="1"/>
      </w:pPr>
      <w:bookmarkStart w:id="40" w:name="CompetitiveBenchmarking"/>
      <w:bookmarkStart w:id="41" w:name="_Toc459970689"/>
      <w:bookmarkStart w:id="42" w:name="_Toc477941531"/>
      <w:r>
        <w:t>Evaluarea concurenţială</w:t>
      </w:r>
      <w:bookmarkEnd w:id="40"/>
      <w:bookmarkEnd w:id="41"/>
      <w:bookmarkEnd w:id="42"/>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77941532"/>
      <w:r>
        <w:t>Multiplexare</w:t>
      </w:r>
      <w:bookmarkEnd w:id="43"/>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60FD5D75"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77941533"/>
      <w:r>
        <w:lastRenderedPageBreak/>
        <w:t>Termenii privind confidenţialitatea şi securitatea</w:t>
      </w:r>
      <w:bookmarkEnd w:id="44"/>
      <w:bookmarkEnd w:id="45"/>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6" w:name="_Toc477941534"/>
      <w:r w:rsidRPr="006B4B3B">
        <w:rPr>
          <w:lang w:val="it-IT"/>
        </w:rPr>
        <w:t>Termenii generali privind confidenţialitatea şi securitatea</w:t>
      </w:r>
      <w:bookmarkEnd w:id="46"/>
    </w:p>
    <w:p w14:paraId="361B4DF3" w14:textId="77777777" w:rsidR="003301B6" w:rsidRDefault="003301B6" w:rsidP="003301B6">
      <w:pPr>
        <w:pStyle w:val="ProductList-SubSubSectionHeading"/>
        <w:outlineLvl w:val="2"/>
      </w:pPr>
      <w:bookmarkStart w:id="47" w:name="_Toc457466407"/>
      <w:bookmarkStart w:id="48" w:name="_Toc453946587"/>
      <w:bookmarkStart w:id="49" w:name="_Toc477941535"/>
      <w:r>
        <w:t>Domeniu de aplicare</w:t>
      </w:r>
      <w:bookmarkEnd w:id="47"/>
      <w:bookmarkEnd w:id="48"/>
      <w:bookmarkEnd w:id="49"/>
    </w:p>
    <w:p w14:paraId="2BA64956" w14:textId="6CC523A7" w:rsidR="009D1828" w:rsidRPr="006D2C33" w:rsidRDefault="00D54D7E" w:rsidP="009D1828">
      <w:pPr>
        <w:pStyle w:val="ProductList-Body"/>
      </w:pPr>
      <w:r>
        <w:t xml:space="preserve">Termenii din această secţiune se aplică tuturor Serviciilor online, cu excepţia Bing Maps Enterprise Platform, Bing Maps Mobile Asset Management Platform şi Serviciilor cognitive Microsoft, care sunt reglementate de termenii privind confidenţialitatea şi/sau securitatea menţionaţi mai jos la </w:t>
      </w:r>
      <w:hyperlink w:anchor="OnlineServiceSpecificTerms" w:history="1">
        <w:r>
          <w:rPr>
            <w:rStyle w:val="Hyperlink"/>
          </w:rPr>
          <w:t>Termenii specifici Serviciilor online</w:t>
        </w:r>
      </w:hyperlink>
      <w:r w:rsidR="009D1828">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477941536"/>
      <w:r>
        <w:t>Utilizarea Datelor de client</w:t>
      </w:r>
      <w:bookmarkEnd w:id="50"/>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51" w:name="_Toc423959220"/>
      <w:bookmarkStart w:id="52" w:name="_Toc417892060"/>
      <w:bookmarkStart w:id="53" w:name="_Toc477941537"/>
      <w:r>
        <w:t>Divulgarea Datelor de client</w:t>
      </w:r>
      <w:bookmarkEnd w:id="51"/>
      <w:bookmarkEnd w:id="52"/>
      <w:bookmarkEnd w:id="53"/>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4" w:name="_Toc477941538"/>
      <w:r>
        <w:t>Instituţii de învăţământ</w:t>
      </w:r>
      <w:bookmarkEnd w:id="54"/>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55" w:name="_Toc423959222"/>
      <w:bookmarkStart w:id="56" w:name="_Toc477941539"/>
      <w:bookmarkStart w:id="57" w:name="_Toc417892062"/>
      <w:bookmarkStart w:id="58" w:name="HIPAA"/>
      <w:r>
        <w:t>Asociatul HIPAA (Health Insurance Portability and Accountability Act – Legea responsabilităţii şi a portabilităţii asigurărilor medicale)</w:t>
      </w:r>
      <w:bookmarkEnd w:id="55"/>
      <w:bookmarkEnd w:id="56"/>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59" w:name="_Toc477941540"/>
      <w:bookmarkEnd w:id="57"/>
      <w:bookmarkEnd w:id="58"/>
      <w:r>
        <w:lastRenderedPageBreak/>
        <w:t>Securitatea</w:t>
      </w:r>
      <w:bookmarkEnd w:id="59"/>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0" w:name="_Toc477941541"/>
      <w:r>
        <w:t>Notificarea incidentelor de securitate</w:t>
      </w:r>
      <w:bookmarkEnd w:id="60"/>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1" w:name="_Toc477941542"/>
      <w:bookmarkStart w:id="62" w:name="LocationofDataProcessing"/>
      <w:r>
        <w:t>Locaţia prelucrării datelor</w:t>
      </w:r>
      <w:bookmarkEnd w:id="61"/>
    </w:p>
    <w:bookmarkEnd w:id="62"/>
    <w:p w14:paraId="6F79E91B" w14:textId="73C299C7"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r w:rsidR="00E70DF8">
        <w:t xml:space="preserve"> Pe lângă angajamentele Microsoft asumate în Clauzele contractuale standard şi alte contracte model, Microsoft este certificat conform acordului-cadru Scut de confidențialitate UE-SUA şi angajamentelor pe care le presupune acesta.</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63" w:name="_Toc417892066"/>
      <w:bookmarkStart w:id="64" w:name="_Toc412644895"/>
      <w:bookmarkStart w:id="65" w:name="_Toc477941543"/>
      <w:r>
        <w:t>Versiunile de examinare</w:t>
      </w:r>
      <w:bookmarkEnd w:id="63"/>
      <w:bookmarkEnd w:id="64"/>
      <w:bookmarkEnd w:id="65"/>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6" w:name="_Toc477941544"/>
      <w:r>
        <w:t>Utilizarea subcontractorilor</w:t>
      </w:r>
      <w:bookmarkEnd w:id="66"/>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7" w:name="_Toc477941545"/>
      <w:r>
        <w:t>Cum să contactaţi Microsoft</w:t>
      </w:r>
      <w:bookmarkEnd w:id="67"/>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bookmarkStart w:id="68" w:name="DataProcessingTerms"/>
    <w:p w14:paraId="21FFDC4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66FE42F" w14:textId="4BBCE927" w:rsidR="000E6ED8" w:rsidRPr="006B4B3B" w:rsidRDefault="00F77036" w:rsidP="005363B2">
      <w:pPr>
        <w:pStyle w:val="ProductList-Offering1Heading"/>
        <w:rPr>
          <w:lang w:val="ro-RO"/>
        </w:rPr>
      </w:pPr>
      <w:bookmarkStart w:id="69" w:name="_Toc477941546"/>
      <w:r w:rsidRPr="006B4B3B">
        <w:rPr>
          <w:lang w:val="ro-RO"/>
        </w:rPr>
        <w:lastRenderedPageBreak/>
        <w:t>Termenii privind prelucrarea datelor</w:t>
      </w:r>
      <w:bookmarkEnd w:id="69"/>
    </w:p>
    <w:bookmarkEnd w:id="68"/>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r>
              <w:rPr>
                <w:color w:val="FFFFFF" w:themeColor="background1"/>
                <w:sz w:val="16"/>
                <w:szCs w:val="16"/>
              </w:rPr>
              <w:t>Servicii online</w:t>
            </w:r>
          </w:p>
        </w:tc>
      </w:tr>
      <w:tr w:rsidR="009D1828" w14:paraId="203A452C" w14:textId="77777777" w:rsidTr="009D1828">
        <w:tc>
          <w:tcPr>
            <w:tcW w:w="2607" w:type="dxa"/>
            <w:vAlign w:val="center"/>
          </w:tcPr>
          <w:p w14:paraId="09C0D61C" w14:textId="3F7EEA41" w:rsidR="009D1828" w:rsidRPr="00231971" w:rsidRDefault="009D1828" w:rsidP="009D1828">
            <w:pPr>
              <w:pStyle w:val="ProductList-Body"/>
              <w:rPr>
                <w:sz w:val="16"/>
                <w:szCs w:val="16"/>
              </w:rPr>
            </w:pPr>
            <w:bookmarkStart w:id="70" w:name="MicrosoftDynamicsOnlineServices"/>
            <w:r>
              <w:rPr>
                <w:sz w:val="16"/>
                <w:szCs w:val="16"/>
              </w:rPr>
              <w:t>Serviciile principale Microsoft Dynamics 365</w:t>
            </w:r>
          </w:p>
        </w:tc>
        <w:tc>
          <w:tcPr>
            <w:tcW w:w="8190" w:type="dxa"/>
          </w:tcPr>
          <w:p w14:paraId="45E29350" w14:textId="6F41B307" w:rsidR="009D1828" w:rsidRPr="00231971" w:rsidRDefault="009D1828" w:rsidP="009D1828">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Operations sau Microsoft Dynamics 365 for Financials; (2) serviciile Microsoft Dynamics 365 pentru dispozitivele sau programele software acceptate, care includ, dar nu se limitează la, Microsoft Dynamics 365 pentru aplicaţii, tablete şi/sau telefoane sau (3) exceptând prevederile exprese din termenii de licenţiere pentru serviciul respectiv, orice alt serviciu furnizat de altă firmă şi oferit cu sau legat de serviciile principale Microsoft Dynamics 365.</w:t>
            </w:r>
          </w:p>
        </w:tc>
      </w:tr>
      <w:bookmarkEnd w:id="70"/>
      <w:tr w:rsidR="00D54D7E" w14:paraId="10FC4CEF" w14:textId="77777777" w:rsidTr="009D1828">
        <w:tc>
          <w:tcPr>
            <w:tcW w:w="2607" w:type="dxa"/>
            <w:vAlign w:val="center"/>
          </w:tcPr>
          <w:p w14:paraId="767C6C0B" w14:textId="7BE5FE5A" w:rsidR="00D54D7E" w:rsidRPr="00231971" w:rsidRDefault="00D54D7E" w:rsidP="00D54D7E">
            <w:pPr>
              <w:pStyle w:val="ProductList-Body"/>
              <w:rPr>
                <w:sz w:val="16"/>
                <w:szCs w:val="16"/>
              </w:rPr>
            </w:pPr>
            <w:r>
              <w:rPr>
                <w:sz w:val="16"/>
                <w:szCs w:val="16"/>
              </w:rPr>
              <w:t>Serviciile Office 365</w:t>
            </w:r>
          </w:p>
        </w:tc>
        <w:tc>
          <w:tcPr>
            <w:tcW w:w="8190" w:type="dxa"/>
          </w:tcPr>
          <w:p w14:paraId="1E49D1A4" w14:textId="79731629" w:rsidR="00D54D7E" w:rsidRPr="00231971" w:rsidRDefault="00D54D7E" w:rsidP="00D54D7E">
            <w:pPr>
              <w:pStyle w:val="ProductList-Body"/>
              <w:rPr>
                <w:sz w:val="16"/>
                <w:szCs w:val="16"/>
              </w:rPr>
            </w:pPr>
            <w:r>
              <w:rPr>
                <w:sz w:val="16"/>
                <w:szCs w:val="16"/>
              </w:rPr>
              <w:t>Următoarele servicii, fiecare fiind considerat un serviciu independent sau inclus într-un plan sau într-o suită Office 365: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400A6C" w14:paraId="0A473332" w14:textId="77777777" w:rsidTr="009D1828">
        <w:tc>
          <w:tcPr>
            <w:tcW w:w="2607" w:type="dxa"/>
            <w:vAlign w:val="center"/>
          </w:tcPr>
          <w:p w14:paraId="3A2023D3" w14:textId="397A2502" w:rsidR="00400A6C" w:rsidRPr="00231971" w:rsidRDefault="00400A6C" w:rsidP="00400A6C">
            <w:pPr>
              <w:pStyle w:val="ProductList-Body"/>
              <w:rPr>
                <w:sz w:val="16"/>
                <w:szCs w:val="16"/>
              </w:rPr>
            </w:pPr>
            <w:bookmarkStart w:id="71" w:name="MicrosoftAzureCoreServices"/>
            <w:r>
              <w:rPr>
                <w:sz w:val="16"/>
                <w:szCs w:val="16"/>
              </w:rPr>
              <w:t>Serviciile de bază Microsoft Azure</w:t>
            </w:r>
            <w:bookmarkEnd w:id="71"/>
          </w:p>
        </w:tc>
        <w:tc>
          <w:tcPr>
            <w:tcW w:w="8190" w:type="dxa"/>
          </w:tcPr>
          <w:p w14:paraId="7E0B1590" w14:textId="49DCBD55" w:rsidR="00400A6C" w:rsidRPr="00231971" w:rsidRDefault="00400A6C" w:rsidP="00400A6C">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(denumit anterior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şi VPN Gateway. </w:t>
            </w:r>
          </w:p>
        </w:tc>
      </w:tr>
      <w:tr w:rsidR="00400A6C" w14:paraId="7BEAF747" w14:textId="77777777" w:rsidTr="009D1828">
        <w:tc>
          <w:tcPr>
            <w:tcW w:w="2607" w:type="dxa"/>
            <w:vAlign w:val="center"/>
          </w:tcPr>
          <w:p w14:paraId="7331E64E" w14:textId="3458494F" w:rsidR="00400A6C" w:rsidRDefault="00400A6C" w:rsidP="00400A6C">
            <w:pPr>
              <w:pStyle w:val="ProductList-Body"/>
              <w:rPr>
                <w:sz w:val="16"/>
                <w:szCs w:val="16"/>
              </w:rPr>
            </w:pPr>
            <w:r>
              <w:rPr>
                <w:sz w:val="16"/>
                <w:szCs w:val="16"/>
              </w:rPr>
              <w:t>Aplicaţia de securitate Microsoft Cloud</w:t>
            </w:r>
          </w:p>
        </w:tc>
        <w:tc>
          <w:tcPr>
            <w:tcW w:w="8190" w:type="dxa"/>
          </w:tcPr>
          <w:p w14:paraId="5C5D21EA" w14:textId="3A0136F6" w:rsidR="00400A6C" w:rsidRDefault="00400A6C" w:rsidP="00400A6C">
            <w:pPr>
              <w:pStyle w:val="ProductList-Body"/>
              <w:rPr>
                <w:sz w:val="16"/>
                <w:szCs w:val="16"/>
              </w:rPr>
            </w:pPr>
            <w:r>
              <w:rPr>
                <w:sz w:val="16"/>
                <w:szCs w:val="16"/>
              </w:rPr>
              <w:t>Segmentul de servicii în cloud de la Aplicaţia de securitate Microsoft Cloud.</w:t>
            </w:r>
          </w:p>
        </w:tc>
      </w:tr>
      <w:tr w:rsidR="00492D33" w14:paraId="10EEB0E5" w14:textId="77777777" w:rsidTr="009D1828">
        <w:tc>
          <w:tcPr>
            <w:tcW w:w="2607" w:type="dxa"/>
            <w:vAlign w:val="center"/>
          </w:tcPr>
          <w:p w14:paraId="6883BEA2" w14:textId="77777777" w:rsidR="00492D33" w:rsidRPr="00231971" w:rsidRDefault="00492D33" w:rsidP="009D1828">
            <w:pPr>
              <w:pStyle w:val="ProductList-Body"/>
              <w:rPr>
                <w:sz w:val="16"/>
                <w:szCs w:val="16"/>
              </w:rPr>
            </w:pPr>
            <w:r>
              <w:rPr>
                <w:sz w:val="16"/>
                <w:szCs w:val="16"/>
              </w:rPr>
              <w:t>Serviciile online Microsoft Intune</w:t>
            </w:r>
          </w:p>
        </w:tc>
        <w:tc>
          <w:tcPr>
            <w:tcW w:w="8190" w:type="dxa"/>
          </w:tcPr>
          <w:p w14:paraId="213532E8" w14:textId="77777777" w:rsidR="00492D33" w:rsidRPr="00231971" w:rsidRDefault="00492D33" w:rsidP="009D1828">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492D33" w14:paraId="1E533D5A" w14:textId="77777777" w:rsidTr="009D1828">
        <w:tc>
          <w:tcPr>
            <w:tcW w:w="2607" w:type="dxa"/>
            <w:vAlign w:val="center"/>
          </w:tcPr>
          <w:p w14:paraId="30050707" w14:textId="77777777" w:rsidR="00492D33" w:rsidRPr="00231971" w:rsidRDefault="00492D33" w:rsidP="009D1828">
            <w:pPr>
              <w:pStyle w:val="ProductList-Body"/>
              <w:rPr>
                <w:sz w:val="16"/>
                <w:szCs w:val="16"/>
              </w:rPr>
            </w:pPr>
            <w:r>
              <w:rPr>
                <w:sz w:val="16"/>
                <w:szCs w:val="16"/>
              </w:rPr>
              <w:t>Servicii Microsoft Power BI</w:t>
            </w:r>
          </w:p>
        </w:tc>
        <w:tc>
          <w:tcPr>
            <w:tcW w:w="8190" w:type="dxa"/>
          </w:tcPr>
          <w:p w14:paraId="4BEB561C" w14:textId="77777777" w:rsidR="00492D33" w:rsidRPr="00231971" w:rsidRDefault="00492D33" w:rsidP="009D1828">
            <w:pPr>
              <w:pStyle w:val="ProductList-Body"/>
              <w:rPr>
                <w:sz w:val="16"/>
                <w:szCs w:val="16"/>
              </w:rPr>
            </w:pPr>
            <w:r>
              <w:rPr>
                <w:sz w:val="16"/>
                <w:szCs w:val="16"/>
              </w:rPr>
              <w:t>partea din serviciul cloud din Microsoft Power BI oferită ca serviciu independent sau inclusă într-un plan într-o suită Office 365, dar excluzând funcţionalitatea catalogului de date, aplicaţiile mobile Power BI sau Power BI Desktop.</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72" w:name="DataProcessingTerms_DataatRest"/>
      <w:bookmarkStart w:id="73" w:name="_Toc457466419"/>
      <w:bookmarkStart w:id="74" w:name="_Toc453946599"/>
      <w:bookmarkStart w:id="75" w:name="_Toc477941547"/>
      <w:r>
        <w:lastRenderedPageBreak/>
        <w:t>Locaţia Datelor de client în repaus</w:t>
      </w:r>
      <w:bookmarkEnd w:id="72"/>
      <w:bookmarkEnd w:id="73"/>
      <w:bookmarkEnd w:id="74"/>
      <w:bookmarkEnd w:id="75"/>
    </w:p>
    <w:p w14:paraId="69E397DF" w14:textId="77777777" w:rsidR="003301B6" w:rsidRDefault="003301B6" w:rsidP="003301B6">
      <w:pPr>
        <w:pStyle w:val="ProductList-Body"/>
        <w:keepNext/>
      </w:pPr>
      <w:r>
        <w:t>Microsoft va stoca Datele de client în repaus în zone geografice majore (fiecare fiind denumită Zonă geografică), după cum urmează:</w:t>
      </w:r>
    </w:p>
    <w:p w14:paraId="5B463F2B" w14:textId="3E9B9677" w:rsidR="003301B6" w:rsidRDefault="00D54D7E" w:rsidP="003301B6">
      <w:pPr>
        <w:pStyle w:val="ProductList-Body"/>
        <w:keepNext/>
        <w:numPr>
          <w:ilvl w:val="0"/>
          <w:numId w:val="6"/>
        </w:numPr>
        <w:ind w:left="450" w:hanging="270"/>
      </w:pPr>
      <w:r>
        <w:rPr>
          <w:b/>
        </w:rPr>
        <w:t xml:space="preserve">Serviciile Office 365. </w:t>
      </w:r>
      <w:r>
        <w:t>În cazul în care Clientul asigură accesul entităţii găzduite în Australia, Canada, Uniunea Europeană, India, Japonia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precum şi datele Project Online şi (3) fişierele încărcate pe OneDrive pentru business</w:t>
      </w:r>
      <w:r w:rsidR="003301B6">
        <w:t xml:space="preserve">.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27ED43D4" w14:textId="77777777" w:rsidR="002E35C3" w:rsidRPr="005642FD" w:rsidRDefault="002E35C3" w:rsidP="002E35C3">
      <w:pPr>
        <w:pStyle w:val="ProductList-Body"/>
        <w:numPr>
          <w:ilvl w:val="0"/>
          <w:numId w:val="6"/>
        </w:numPr>
        <w:ind w:left="450" w:hanging="270"/>
        <w:rPr>
          <w:spacing w:val="-2"/>
        </w:rPr>
      </w:pPr>
      <w:r w:rsidRPr="005642FD">
        <w:rPr>
          <w:b/>
          <w:spacing w:val="-2"/>
        </w:rPr>
        <w:t>Servicii Microsoft Power BI</w:t>
      </w:r>
      <w:r w:rsidRPr="006C6748">
        <w:rPr>
          <w:b/>
          <w:bCs/>
          <w:spacing w:val="-2"/>
        </w:rPr>
        <w:t>.</w:t>
      </w:r>
      <w:r w:rsidRPr="005642FD">
        <w:rPr>
          <w:spacing w:val="-2"/>
        </w:rPr>
        <w:t xml:space="preserve"> În cazul în care entitatea găzduită a clientului se află în Australia, Canada, Asia Pacific, India, Japonia, Uniunea Europeană, Regatul Unit sau Statele Unite ale Americii, Microsoft va stoca datele clienților Microsoft Power BI în siguranță numai în Zona geografică respectivă, cu excepția notelor din secțiunea „locația datelor” din Centrul de autorizare Microsoft Power BI.</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2713272E" w14:textId="77777777" w:rsidR="00400A6C" w:rsidRPr="00B5721D" w:rsidRDefault="00400A6C" w:rsidP="00400A6C">
      <w:pPr>
        <w:pStyle w:val="ProductList-Body"/>
        <w:numPr>
          <w:ilvl w:val="0"/>
          <w:numId w:val="6"/>
        </w:numPr>
        <w:ind w:left="450" w:hanging="270"/>
        <w:rPr>
          <w:b/>
        </w:rPr>
      </w:pPr>
      <w:r>
        <w:rPr>
          <w:b/>
        </w:rPr>
        <w:t>Aplicaţia de securitate Microsoft Cloud</w:t>
      </w:r>
      <w:r w:rsidRPr="00BC7AB8">
        <w:rPr>
          <w:b/>
          <w:bCs/>
        </w:rPr>
        <w:t>.</w:t>
      </w:r>
      <w:r>
        <w:t xml:space="preserve"> Microsoft va stoca Datele Clienţilor în repaus în Statele Unite.</w:t>
      </w:r>
    </w:p>
    <w:p w14:paraId="24D2C630" w14:textId="77777777" w:rsidR="00400A6C" w:rsidRDefault="00400A6C" w:rsidP="00400A6C">
      <w:pPr>
        <w:pStyle w:val="ProductList-Body"/>
        <w:numPr>
          <w:ilvl w:val="0"/>
          <w:numId w:val="6"/>
        </w:numPr>
        <w:spacing w:after="120"/>
        <w:ind w:left="450" w:hanging="270"/>
      </w:pPr>
      <w:r>
        <w:rPr>
          <w:b/>
        </w:rPr>
        <w:t>Serviciile principale Microsoft Dynamics 365</w:t>
      </w:r>
      <w:r w:rsidRPr="00BC7AB8">
        <w:rPr>
          <w:b/>
          <w:bCs/>
        </w:rPr>
        <w:t>.</w:t>
      </w:r>
      <w:r>
        <w:t xml:space="preserve"> Cu excepţia Microsoft Social Engagement, în cazul în care Clientul asigură accesul la instanţa sa de Microsoft Dynamics 365 Core Services în Australia, Uniunea Europeană, India, Japonia, Regatul Unit, Microsoft va stoca Datele de client în repaus în Zona geografică specifică. Anumite entităţi pot să nu fie configurate pentru a fi stocate într-o anumită Zonă geografică şi pot fi stocate în repaus în alte locaţii, conform prezentării din Centrul de autorizare Microsoft Dynamics 365.</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76" w:name="DataProcessingTerms_Privacy"/>
      <w:bookmarkStart w:id="77" w:name="_Toc449618397"/>
      <w:bookmarkStart w:id="78" w:name="_Toc445967464"/>
      <w:bookmarkStart w:id="79" w:name="_Toc477941548"/>
      <w:r>
        <w:t>Confidenţialitate</w:t>
      </w:r>
      <w:bookmarkEnd w:id="76"/>
      <w:bookmarkEnd w:id="77"/>
      <w:bookmarkEnd w:id="78"/>
      <w:bookmarkEnd w:id="79"/>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80" w:name="SubcontractorTransfer"/>
      <w:r>
        <w:rPr>
          <w:b/>
        </w:rPr>
        <w:t>Transferul către subcontractori</w:t>
      </w:r>
      <w:bookmarkEnd w:id="80"/>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81" w:name="_Toc477941549"/>
      <w:r>
        <w:t>Termeni europeni suplimentari</w:t>
      </w:r>
      <w:bookmarkEnd w:id="81"/>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lastRenderedPageBreak/>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82" w:name="_Toc477941550"/>
      <w:r>
        <w:t>Securitatea</w:t>
      </w:r>
      <w:bookmarkEnd w:id="82"/>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lastRenderedPageBreak/>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lastRenderedPageBreak/>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5BB81CE4" w14:textId="54A094C4" w:rsidR="00E46617" w:rsidRPr="00F244BE" w:rsidRDefault="003D22CB"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t xml:space="preserve">Pentru </w:t>
            </w:r>
            <w:r w:rsidRPr="00F244BE">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BD0357">
      <w:pPr>
        <w:pStyle w:val="ProductList-Body"/>
        <w:keepNext/>
        <w:outlineLvl w:val="2"/>
        <w:rPr>
          <w:b/>
          <w:color w:val="00188F"/>
        </w:rPr>
      </w:pPr>
      <w:bookmarkStart w:id="83" w:name="DataProcessingTerms_OLSInfoSecurityPolic"/>
      <w:r>
        <w:rPr>
          <w:b/>
          <w:color w:val="00188F"/>
        </w:rPr>
        <w:lastRenderedPageBreak/>
        <w:t>Politica privind securitatea informaţiile legate de Serviciile online</w:t>
      </w:r>
    </w:p>
    <w:bookmarkEnd w:id="83"/>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400A6C" w:rsidRPr="00C62FB6" w14:paraId="31AEB7D0" w14:textId="77777777" w:rsidTr="00AC4F51">
        <w:trPr>
          <w:trHeight w:val="288"/>
        </w:trPr>
        <w:tc>
          <w:tcPr>
            <w:tcW w:w="2880" w:type="dxa"/>
            <w:vAlign w:val="center"/>
          </w:tcPr>
          <w:p w14:paraId="30F9D136" w14:textId="4FD4A4C1" w:rsidR="00400A6C" w:rsidRDefault="00400A6C" w:rsidP="00400A6C">
            <w:pPr>
              <w:pStyle w:val="ProductList-Body"/>
              <w:rPr>
                <w:sz w:val="16"/>
                <w:szCs w:val="16"/>
              </w:rPr>
            </w:pPr>
            <w:r>
              <w:rPr>
                <w:sz w:val="16"/>
                <w:szCs w:val="16"/>
              </w:rPr>
              <w:t>Aplicaţia de securitate Microsoft Cloud</w:t>
            </w:r>
          </w:p>
        </w:tc>
        <w:tc>
          <w:tcPr>
            <w:tcW w:w="1584" w:type="dxa"/>
            <w:vAlign w:val="center"/>
          </w:tcPr>
          <w:p w14:paraId="7ADBE0A0" w14:textId="2BC15F6C" w:rsidR="00400A6C"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60455C6C" w14:textId="34768DDF" w:rsidR="00400A6C"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5FF796A4" w14:textId="432D8378" w:rsidR="00400A6C"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385AF1A3" w14:textId="44197C2B" w:rsidR="00400A6C" w:rsidRDefault="00400A6C" w:rsidP="00400A6C">
            <w:pPr>
              <w:pStyle w:val="ProductList-Body"/>
              <w:rPr>
                <w:color w:val="000000" w:themeColor="text1"/>
                <w:sz w:val="16"/>
                <w:szCs w:val="16"/>
              </w:rPr>
            </w:pPr>
            <w:r>
              <w:rPr>
                <w:color w:val="000000" w:themeColor="text1"/>
                <w:sz w:val="16"/>
                <w:szCs w:val="16"/>
              </w:rPr>
              <w:t>Nu</w:t>
            </w:r>
          </w:p>
        </w:tc>
        <w:tc>
          <w:tcPr>
            <w:tcW w:w="1584" w:type="dxa"/>
            <w:vAlign w:val="center"/>
          </w:tcPr>
          <w:p w14:paraId="13F4CED0" w14:textId="20BD54D7" w:rsidR="00400A6C" w:rsidRDefault="00400A6C" w:rsidP="00400A6C">
            <w:pPr>
              <w:pStyle w:val="ProductList-Body"/>
              <w:rPr>
                <w:color w:val="000000" w:themeColor="text1"/>
                <w:sz w:val="16"/>
                <w:szCs w:val="16"/>
              </w:rPr>
            </w:pPr>
            <w:r>
              <w:rPr>
                <w:color w:val="000000" w:themeColor="text1"/>
                <w:sz w:val="16"/>
                <w:szCs w:val="16"/>
              </w:rPr>
              <w:t>Nu</w:t>
            </w:r>
          </w:p>
        </w:tc>
      </w:tr>
      <w:tr w:rsidR="00400A6C" w:rsidRPr="00C62FB6" w14:paraId="50AA736B" w14:textId="77777777" w:rsidTr="00AC4F51">
        <w:trPr>
          <w:trHeight w:val="288"/>
        </w:trPr>
        <w:tc>
          <w:tcPr>
            <w:tcW w:w="2880" w:type="dxa"/>
            <w:vAlign w:val="center"/>
          </w:tcPr>
          <w:p w14:paraId="64FE114A" w14:textId="0D4097A4" w:rsidR="00400A6C" w:rsidRPr="005F68CF" w:rsidRDefault="00400A6C" w:rsidP="00400A6C">
            <w:pPr>
              <w:pStyle w:val="ProductList-Body"/>
              <w:rPr>
                <w:sz w:val="16"/>
              </w:rPr>
            </w:pPr>
            <w:r>
              <w:rPr>
                <w:sz w:val="16"/>
                <w:szCs w:val="16"/>
              </w:rPr>
              <w:t>Serviciile online Microsoft Intune</w:t>
            </w:r>
          </w:p>
        </w:tc>
        <w:tc>
          <w:tcPr>
            <w:tcW w:w="1584" w:type="dxa"/>
            <w:vAlign w:val="center"/>
          </w:tcPr>
          <w:p w14:paraId="01EA3F98" w14:textId="3F135EBF"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1296596D" w14:textId="12465459"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2CF16EB6" w14:textId="45916913"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45310ADE" w14:textId="139AB57A" w:rsidR="00400A6C" w:rsidRPr="005F68CF" w:rsidRDefault="00400A6C" w:rsidP="00400A6C">
            <w:pPr>
              <w:pStyle w:val="ProductList-Body"/>
              <w:rPr>
                <w:color w:val="000000" w:themeColor="text1"/>
                <w:sz w:val="16"/>
              </w:rPr>
            </w:pPr>
            <w:r>
              <w:rPr>
                <w:color w:val="000000" w:themeColor="text1"/>
                <w:sz w:val="16"/>
                <w:szCs w:val="16"/>
              </w:rPr>
              <w:t>Da</w:t>
            </w:r>
          </w:p>
        </w:tc>
        <w:tc>
          <w:tcPr>
            <w:tcW w:w="1584" w:type="dxa"/>
            <w:vAlign w:val="center"/>
          </w:tcPr>
          <w:p w14:paraId="057ABCD2" w14:textId="3651A993" w:rsidR="00400A6C" w:rsidRPr="005F68CF" w:rsidRDefault="00400A6C" w:rsidP="00400A6C">
            <w:pPr>
              <w:pStyle w:val="ProductList-Body"/>
              <w:rPr>
                <w:color w:val="000000" w:themeColor="text1"/>
                <w:sz w:val="16"/>
              </w:rPr>
            </w:pPr>
            <w:r>
              <w:rPr>
                <w:color w:val="000000" w:themeColor="text1"/>
                <w:sz w:val="16"/>
                <w:szCs w:val="16"/>
              </w:rPr>
              <w:t>Da</w:t>
            </w:r>
          </w:p>
        </w:tc>
      </w:tr>
      <w:tr w:rsidR="00400A6C" w:rsidRPr="00C62FB6" w14:paraId="57544F05" w14:textId="77777777" w:rsidTr="00AC4F51">
        <w:trPr>
          <w:trHeight w:val="288"/>
        </w:trPr>
        <w:tc>
          <w:tcPr>
            <w:tcW w:w="2880" w:type="dxa"/>
            <w:vAlign w:val="center"/>
          </w:tcPr>
          <w:p w14:paraId="361AB360" w14:textId="2A135552" w:rsidR="00400A6C" w:rsidRPr="00231971" w:rsidRDefault="00400A6C" w:rsidP="00400A6C">
            <w:pPr>
              <w:pStyle w:val="ProductList-Body"/>
              <w:rPr>
                <w:sz w:val="16"/>
                <w:szCs w:val="16"/>
              </w:rPr>
            </w:pPr>
            <w:r>
              <w:rPr>
                <w:sz w:val="16"/>
                <w:szCs w:val="16"/>
              </w:rPr>
              <w:t>Servicii Microsoft Power BI</w:t>
            </w:r>
          </w:p>
        </w:tc>
        <w:tc>
          <w:tcPr>
            <w:tcW w:w="1584" w:type="dxa"/>
            <w:vAlign w:val="center"/>
          </w:tcPr>
          <w:p w14:paraId="39604C1B" w14:textId="63F5195F" w:rsidR="00400A6C" w:rsidRPr="00231971"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12230A74" w:rsidR="00400A6C" w:rsidRPr="00231971"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DFDFB1A" w:rsidR="00400A6C" w:rsidRPr="00231971" w:rsidRDefault="00400A6C" w:rsidP="00400A6C">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251FC024" w:rsidR="00400A6C" w:rsidRPr="00231971" w:rsidRDefault="00400A6C" w:rsidP="00400A6C">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A1A4CEA" w:rsidR="00400A6C" w:rsidRPr="00231971" w:rsidRDefault="00400A6C" w:rsidP="00400A6C">
            <w:pPr>
              <w:pStyle w:val="ProductList-Body"/>
              <w:rPr>
                <w:color w:val="000000" w:themeColor="text1"/>
                <w:sz w:val="16"/>
                <w:szCs w:val="16"/>
              </w:rPr>
            </w:pPr>
            <w:r>
              <w:rPr>
                <w:color w:val="000000" w:themeColor="text1"/>
                <w:sz w:val="16"/>
                <w:szCs w:val="16"/>
              </w:rPr>
              <w:t>Nu</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7D8A1942"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4" w:name="OnlineServiceSpecificTerms"/>
      <w:bookmarkStart w:id="85" w:name="_Toc477941551"/>
      <w:r>
        <w:lastRenderedPageBreak/>
        <w:t>Termenii specifici Serviciilor online</w:t>
      </w:r>
      <w:bookmarkEnd w:id="84"/>
      <w:bookmarkEnd w:id="85"/>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86" w:name="_Toc477941552"/>
      <w:bookmarkStart w:id="87" w:name="MicrosoftAzureServices"/>
      <w:r w:rsidRPr="006B4B3B">
        <w:rPr>
          <w:lang w:val="ro-RO"/>
        </w:rPr>
        <w:t>Serviciile Microsoft Azure</w:t>
      </w:r>
      <w:bookmarkEnd w:id="86"/>
    </w:p>
    <w:bookmarkEnd w:id="87"/>
    <w:p w14:paraId="42642BFD" w14:textId="77777777" w:rsidR="001A140A" w:rsidRPr="002A3B84" w:rsidRDefault="001A140A" w:rsidP="001A140A">
      <w:pPr>
        <w:pStyle w:val="ProductList-Body"/>
        <w:rPr>
          <w:b/>
          <w:color w:val="00188F"/>
        </w:rPr>
      </w:pPr>
      <w:r>
        <w:rPr>
          <w:b/>
          <w:color w:val="00188F"/>
        </w:rPr>
        <w:t>Notificări</w:t>
      </w:r>
    </w:p>
    <w:p w14:paraId="17F85869" w14:textId="77777777" w:rsidR="001A140A" w:rsidRPr="00A06A7F" w:rsidRDefault="001A140A" w:rsidP="001A140A">
      <w:pPr>
        <w:pStyle w:val="ProductList-Body"/>
        <w:rPr>
          <w:szCs w:val="18"/>
        </w:rPr>
      </w:pPr>
      <w:r w:rsidRPr="00A06A7F">
        <w:rPr>
          <w:szCs w:val="18"/>
        </w:rPr>
        <w:t xml:space="preserve">Se aplică notificările privind Bing Maps, Serviciile profesionale, codificarea H.265/HEV în Serviciile Azure Media şi standardul vizual H.264/AVC, standardul video VC-1, standardul vizual MPEG-4 Part 2 şi standardul video MPEG-2 din </w:t>
      </w:r>
      <w:hyperlink w:anchor="Attachment1" w:history="1">
        <w:r w:rsidRPr="00A06A7F">
          <w:rPr>
            <w:rStyle w:val="Hyperlink"/>
            <w:szCs w:val="18"/>
          </w:rPr>
          <w:t>Anexa 1</w:t>
        </w:r>
      </w:hyperlink>
      <w:r w:rsidRPr="00A06A7F">
        <w:rPr>
          <w:szCs w:val="18"/>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1"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750E57D4" w14:textId="063208EB" w:rsidR="009D1828" w:rsidRPr="006D2C33" w:rsidRDefault="009D1828" w:rsidP="00D11F5A">
      <w:pPr>
        <w:pStyle w:val="ProductList-Body"/>
      </w:pPr>
      <w:r>
        <w:t>„Microsoft Translator” înseamnă serviciile de traducere scrisă prin API-ul Translator şi/sau de traducere orală prin API-ul Translator, oferite de Microsoft ca un serviciu de traducere automată bazat pe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7D3729B" w14:textId="2CA1D78F" w:rsidR="00F244BE" w:rsidRDefault="00F244BE" w:rsidP="00272578">
      <w:pPr>
        <w:pStyle w:val="ProductList-Body"/>
      </w:pPr>
    </w:p>
    <w:p w14:paraId="0754CD28" w14:textId="77777777" w:rsidR="00D54D7E" w:rsidRDefault="00D54D7E" w:rsidP="00D54D7E">
      <w:pPr>
        <w:pStyle w:val="ProductList-Offering2Heading"/>
        <w:outlineLvl w:val="2"/>
      </w:pPr>
      <w:bookmarkStart w:id="88" w:name="MicrosoftTranslator"/>
      <w:bookmarkStart w:id="89" w:name="MicrosoftCognitiveServices"/>
      <w:r w:rsidRPr="00B342CB">
        <w:rPr>
          <w:lang w:val="ro-RO"/>
        </w:rPr>
        <w:tab/>
      </w:r>
      <w:bookmarkStart w:id="90" w:name="_Toc465426838"/>
      <w:bookmarkStart w:id="91" w:name="_Toc468350407"/>
      <w:bookmarkStart w:id="92" w:name="_Toc477941553"/>
      <w:r>
        <w:t xml:space="preserve">Serviciile cognitive </w:t>
      </w:r>
      <w:bookmarkEnd w:id="90"/>
      <w:r>
        <w:t>Microsoft</w:t>
      </w:r>
      <w:bookmarkEnd w:id="91"/>
      <w:bookmarkEnd w:id="92"/>
    </w:p>
    <w:bookmarkEnd w:id="88"/>
    <w:bookmarkEnd w:id="89"/>
    <w:p w14:paraId="5B4F1F04" w14:textId="77777777" w:rsidR="00D54D7E" w:rsidRDefault="00D54D7E" w:rsidP="00D54D7E">
      <w:pPr>
        <w:pStyle w:val="ProductList-ClauseHeading"/>
      </w:pPr>
      <w:r>
        <w:t>Confidenţialitatea Serviciilor cognitive Microsoft</w:t>
      </w:r>
    </w:p>
    <w:p w14:paraId="0565D218" w14:textId="77777777" w:rsidR="00D54D7E" w:rsidRDefault="00D54D7E" w:rsidP="00D54D7E">
      <w:pPr>
        <w:pStyle w:val="ProductList-Body"/>
      </w:pPr>
      <w:r>
        <w:t xml:space="preserve">Declaraţia de confidenţialitate Microsoft aflată la </w:t>
      </w:r>
      <w:hyperlink r:id="rId35" w:history="1">
        <w:r>
          <w:rPr>
            <w:rStyle w:val="Hyperlink"/>
          </w:rPr>
          <w:t>https://go.microsoft.com/fwlink/?LinkId=521839</w:t>
        </w:r>
      </w:hyperlink>
      <w:r>
        <w:t xml:space="preserve"> se aplică utilizării de către Client a Serviciilor cognitive Microsoft, exceptând faptul că această secţiune Serviciile cognitive Microsoft va prevala în caz de conflict cu Declaraţia de confidenţialitate Microsoft.</w:t>
      </w:r>
    </w:p>
    <w:p w14:paraId="2E399CF0" w14:textId="77777777" w:rsidR="00D54D7E" w:rsidRDefault="00D54D7E" w:rsidP="00D54D7E">
      <w:pPr>
        <w:pStyle w:val="ProductList-Body"/>
      </w:pPr>
    </w:p>
    <w:p w14:paraId="73468232" w14:textId="77777777" w:rsidR="00D54D7E" w:rsidRDefault="00D54D7E" w:rsidP="00D54D7E">
      <w:pPr>
        <w:pStyle w:val="ProductList-ClauseHeading"/>
      </w:pPr>
      <w:r>
        <w:t>Utilizarea Datelor aferente Serviciilor cognitive</w:t>
      </w:r>
    </w:p>
    <w:p w14:paraId="72FD9E4A" w14:textId="77777777" w:rsidR="00D54D7E" w:rsidRDefault="00D54D7E" w:rsidP="00D54D7E">
      <w:pPr>
        <w:pStyle w:val="ProductList-Body"/>
      </w:pPr>
      <w:r>
        <w:t>Clientul este singurul responsabil pentru conţinutul tuturor Datelor de client pe care le trimite Serviciilor cognitive („Datele aferente Serviciilor cognitive”).</w:t>
      </w:r>
    </w:p>
    <w:p w14:paraId="06AE6CE8" w14:textId="77777777" w:rsidR="00D54D7E" w:rsidRDefault="00D54D7E" w:rsidP="00D54D7E">
      <w:pPr>
        <w:pStyle w:val="ProductList-Body"/>
      </w:pPr>
    </w:p>
    <w:p w14:paraId="6C94A2AC" w14:textId="77777777" w:rsidR="00D54D7E" w:rsidRDefault="00D54D7E" w:rsidP="00D54D7E">
      <w:pPr>
        <w:pStyle w:val="ProductList-Body"/>
      </w:pPr>
      <w:r>
        <w:t>Microsoft poate procesa Datele aferente Serviciilor cognitive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iar Clientul va acorda companiei Microsoft o licenţă limitată, neexclusivă, irevocabilă şi valabilă la nivel internaţional în acest scop. Clientul va asigura şi va păstra toate drepturile necesare pentru ca Microsoft să proceseze Datele aferente Serviciilor cognitive conform prevederilor din acest paragraf, fără a încălca drepturile nici unei terţe părţi şi fără a crea alte obligaţii pentru Microsoft faţă de Client sau faţă de orice terţă parte.</w:t>
      </w:r>
    </w:p>
    <w:p w14:paraId="1D3188A3" w14:textId="77777777" w:rsidR="00D54D7E" w:rsidRDefault="00D54D7E" w:rsidP="00D54D7E">
      <w:pPr>
        <w:pStyle w:val="ProductList-Body"/>
      </w:pPr>
    </w:p>
    <w:p w14:paraId="10539B47" w14:textId="77777777" w:rsidR="00D54D7E" w:rsidRDefault="00D54D7E" w:rsidP="00D54D7E">
      <w:pPr>
        <w:pStyle w:val="ProductList-Body"/>
      </w:pPr>
      <w:r>
        <w:t>În cazul în care Datele aferente Serviciilor cognitive includ date cu caracter personal, Clientul va obţine acordul necesar pentru procesarea acestora de către Microsoft de la persoanele vizate (sau de la părinţii ori tutorii acestora, conform legii aplicabile).</w:t>
      </w:r>
    </w:p>
    <w:p w14:paraId="72789FE6" w14:textId="77777777" w:rsidR="00D54D7E" w:rsidRDefault="00D54D7E" w:rsidP="00D54D7E">
      <w:pPr>
        <w:pStyle w:val="ProductList-Body"/>
      </w:pPr>
    </w:p>
    <w:p w14:paraId="189B21BC" w14:textId="77777777" w:rsidR="00D54D7E" w:rsidRDefault="00D54D7E" w:rsidP="00D54D7E">
      <w:pPr>
        <w:pStyle w:val="ProductList-Body"/>
      </w:pPr>
      <w:r>
        <w:t xml:space="preserve">Microsoft se angajează să contribuie la protejarea persoanelor vizate care pot fi identificate după Datele aferente Serviciilor cognitive pe care le păstrează. Microsoft a implementat măsuri comerciale şi tehnice menite să ajute la păstrarea confidenţialităţii anumitor Date aferente Serviciile cognitive. </w:t>
      </w:r>
    </w:p>
    <w:p w14:paraId="1269E16C" w14:textId="77777777" w:rsidR="00D54D7E" w:rsidRDefault="00D54D7E" w:rsidP="00D54D7E">
      <w:pPr>
        <w:pStyle w:val="ProductList-Body"/>
      </w:pPr>
    </w:p>
    <w:p w14:paraId="02F9A196" w14:textId="77777777" w:rsidR="00D54D7E" w:rsidRDefault="00D54D7E" w:rsidP="00D54D7E">
      <w:pPr>
        <w:pStyle w:val="ProductList-Body"/>
      </w:pPr>
      <w:r>
        <w:t>Utilizarea în acest scop a secţiunii Datele aferente Serviciilor cognitive se va aplica şi după încetarea sau expirarea contractului de licenţiere în volum al Clientului. Dintre părţi, Clientul va păstra toate drepturile, titlurile de proprietate şi interesele faţă de Datele aferente Serviciilor cognitive. Microsoft nu obţine niciun drept asupra Datelor aferente Serviciilor cognitive, în afara celor pe care Clientul i le acordă în această secţiune Utilizarea Datelor aferente Serviciilor cognitive. Acest paragraf nu influenţează drepturile Microsoft asupra produselor software ori serviciilor pentru care Microsoft îi acordă licenţă Clientului.</w:t>
      </w:r>
    </w:p>
    <w:p w14:paraId="3DB8B78E" w14:textId="77777777" w:rsidR="00D54D7E" w:rsidRDefault="00D54D7E" w:rsidP="00D54D7E">
      <w:pPr>
        <w:pStyle w:val="ProductList-Body"/>
      </w:pPr>
    </w:p>
    <w:p w14:paraId="7266A80A" w14:textId="77777777" w:rsidR="00D54D7E" w:rsidRDefault="00D54D7E" w:rsidP="00D54D7E">
      <w:pPr>
        <w:pStyle w:val="ProductList-ClauseHeading"/>
      </w:pPr>
      <w:r>
        <w:t>Conservarea Datelor aferente Serviciilor cognitive</w:t>
      </w:r>
    </w:p>
    <w:p w14:paraId="6749763A" w14:textId="77777777" w:rsidR="00D54D7E" w:rsidRDefault="00D54D7E" w:rsidP="00D54D7E">
      <w:pPr>
        <w:pStyle w:val="ProductList-Body"/>
      </w:pPr>
      <w:r>
        <w:t>Dacă nu se prevede altceva în documentaţia aferentă unui serviciu, Serviciile cognitive nu sunt proiectate pentru a păstra Datele de client în numele Clientului.</w:t>
      </w:r>
      <w:r>
        <w:cr/>
      </w:r>
    </w:p>
    <w:p w14:paraId="08496CCF" w14:textId="77777777" w:rsidR="00D54D7E" w:rsidRDefault="00D54D7E" w:rsidP="00D54D7E">
      <w:pPr>
        <w:pStyle w:val="ProductList-ClauseHeading"/>
      </w:pPr>
      <w:r>
        <w:t>Aplicarea Termenilor generali privind confidenţialitatea şi securitatea</w:t>
      </w:r>
    </w:p>
    <w:p w14:paraId="03DFFD98" w14:textId="77777777" w:rsidR="00D54D7E" w:rsidRDefault="00D54D7E" w:rsidP="00D54D7E">
      <w:pPr>
        <w:pStyle w:val="ProductList-Body"/>
      </w:pPr>
      <w:r>
        <w:t>Doar următoarele secţiuni din Termenii generali privind confidenţialitatea şi securitatea se aplică pentru Serviciile cognitive: Locaţia prelucrării datelor, Versiunile de examinare, Utilizarea subcontractorilor, Cum să contactaţi Microsoft.</w:t>
      </w:r>
    </w:p>
    <w:p w14:paraId="43107321" w14:textId="77777777" w:rsidR="00D54D7E" w:rsidRDefault="00D54D7E" w:rsidP="00D54D7E">
      <w:pPr>
        <w:pStyle w:val="ProductList-Body"/>
      </w:pPr>
    </w:p>
    <w:p w14:paraId="54FD6DF2" w14:textId="77777777" w:rsidR="00143207" w:rsidRPr="008435D7" w:rsidRDefault="00143207" w:rsidP="00143207">
      <w:pPr>
        <w:pStyle w:val="ProductList-ClauseHeading"/>
      </w:pPr>
      <w:r>
        <w:t>Atribuirea</w:t>
      </w:r>
    </w:p>
    <w:p w14:paraId="196FB602" w14:textId="77777777" w:rsidR="00143207" w:rsidRPr="008435D7" w:rsidRDefault="00143207" w:rsidP="00143207">
      <w:pPr>
        <w:pStyle w:val="ProductList-Body"/>
      </w:pPr>
      <w:r>
        <w:t xml:space="preserve">Când utilizează Serviciile cognitive Microsoft (cu excepţia API-urilor de căutare (definite mai jos)), Clientul va asigura o notificare de atribuire vizibilă rezonabilă. Notificarea de atribuire trebuie să afişeze „utilizează Serviciile cognitive Microsoft” şi include un hyperlink către </w:t>
      </w:r>
      <w:hyperlink r:id="rId36" w:history="1">
        <w:r>
          <w:rPr>
            <w:rStyle w:val="Hyperlink"/>
          </w:rPr>
          <w:t>http://go.microsoft.com/fwlink/?LinkID=829046</w:t>
        </w:r>
      </w:hyperlink>
      <w:r>
        <w:t>.</w:t>
      </w:r>
    </w:p>
    <w:p w14:paraId="1E80C7D9" w14:textId="77777777" w:rsidR="00D54D7E" w:rsidRDefault="00D54D7E" w:rsidP="00D54D7E">
      <w:pPr>
        <w:pStyle w:val="ProductList-Body"/>
      </w:pPr>
    </w:p>
    <w:p w14:paraId="4D7F9F08" w14:textId="77777777" w:rsidR="00D54D7E" w:rsidRDefault="00D54D7E" w:rsidP="00D54D7E">
      <w:pPr>
        <w:pStyle w:val="ProductList-ClauseHeading"/>
      </w:pPr>
      <w:r>
        <w:t>Priorităţi de aplicare</w:t>
      </w:r>
    </w:p>
    <w:p w14:paraId="3404CF86" w14:textId="77777777" w:rsidR="00D54D7E" w:rsidRDefault="00D54D7E" w:rsidP="00D54D7E">
      <w:pPr>
        <w:pStyle w:val="ProductList-Body"/>
      </w:pPr>
      <w:r>
        <w:t>Această secţiune Serviciile cognitive Microsoft va prevala în caz de conflict cu alte secţiuni ale TSO.</w:t>
      </w:r>
    </w:p>
    <w:p w14:paraId="379A0473" w14:textId="77777777" w:rsidR="00D54D7E" w:rsidRDefault="00D54D7E" w:rsidP="00D54D7E">
      <w:pPr>
        <w:pStyle w:val="ProductList-Body"/>
      </w:pPr>
    </w:p>
    <w:p w14:paraId="4EE2D5BD" w14:textId="77777777" w:rsidR="00143207" w:rsidRPr="008435D7" w:rsidRDefault="00143207" w:rsidP="00143207">
      <w:pPr>
        <w:pStyle w:val="ProductList-ClauseHeading"/>
      </w:pPr>
      <w:r>
        <w:t>Limita API-urilor Bing privind utilizarea de către Client a rezultatelor serviciilor</w:t>
      </w:r>
    </w:p>
    <w:p w14:paraId="6F2E9404" w14:textId="77777777" w:rsidR="00143207" w:rsidRPr="008435D7" w:rsidRDefault="00143207" w:rsidP="00143207">
      <w:pPr>
        <w:pStyle w:val="ProductList-Body"/>
        <w:tabs>
          <w:tab w:val="clear" w:pos="158"/>
          <w:tab w:val="left" w:pos="360"/>
        </w:tabs>
      </w:pPr>
      <w:r>
        <w:t>Clientul nu are dreptul să utilizeze datele din API-urile Bing pentru a dezvolta sau a oferi orice alt serviciu similar bazat pe învăţarea programată.</w:t>
      </w:r>
    </w:p>
    <w:p w14:paraId="33553C87" w14:textId="77777777" w:rsidR="00D54D7E" w:rsidRDefault="00D54D7E" w:rsidP="00D54D7E">
      <w:pPr>
        <w:pStyle w:val="ProductList-Body"/>
        <w:ind w:left="180"/>
      </w:pPr>
    </w:p>
    <w:p w14:paraId="6B0E39D1" w14:textId="77777777" w:rsidR="00D11F5A" w:rsidRPr="00CC13E3" w:rsidRDefault="00D11F5A" w:rsidP="00D11F5A">
      <w:pPr>
        <w:pStyle w:val="ProductList-ClauseHeading"/>
      </w:pPr>
      <w:r>
        <w:t>Utilizarea API-urilor de căutare Bing şi cerinţele privind afişarea</w:t>
      </w:r>
    </w:p>
    <w:p w14:paraId="1BCCFA2B" w14:textId="77777777" w:rsidR="00D11F5A" w:rsidRPr="00CC13E3" w:rsidRDefault="00D11F5A" w:rsidP="00D11F5A">
      <w:pPr>
        <w:pStyle w:val="ProductList-Body"/>
        <w:tabs>
          <w:tab w:val="left" w:pos="270"/>
        </w:tabs>
      </w:pPr>
      <w:r>
        <w:t xml:space="preserve">Clientul trebuie să respecte cerinţele de utilizare şi de afişare pentru API-urile Bing Web Search, Image Search, Video Search şi News Search, Bing Spell Check şi Bing Autosuggest (denumite împreună „API-uri de căutare”), care sunt disponibile la </w:t>
      </w:r>
      <w:hyperlink r:id="rId37" w:history="1">
        <w:r>
          <w:rPr>
            <w:rStyle w:val="Hyperlink"/>
          </w:rPr>
          <w:t>https://aka.ms/r1j7jq</w:t>
        </w:r>
      </w:hyperlink>
      <w:r>
        <w:t>. Clientul trebuie să utilizeze rezultatele obţinute prin API-urile de căutare doar în experienţele de căutare pe internet (definite în cerinţele de utilizare şi afişare) şi nu trebuie să stocheze rezultatele în memoria cache ori să le copieze. Rezultatele obţinute de Client prin API-urile de căutare nu sunt Produse, Remedieri sau Produse finale constând în servicii.</w:t>
      </w:r>
    </w:p>
    <w:p w14:paraId="18768E3E" w14:textId="77777777" w:rsidR="00D54D7E" w:rsidRDefault="00D54D7E" w:rsidP="00D54D7E">
      <w:pPr>
        <w:pStyle w:val="ProductList-Body"/>
        <w:tabs>
          <w:tab w:val="left" w:pos="270"/>
        </w:tabs>
      </w:pPr>
    </w:p>
    <w:p w14:paraId="45AAE227" w14:textId="77777777" w:rsidR="00D54D7E" w:rsidRDefault="00D54D7E" w:rsidP="00D54D7E">
      <w:pPr>
        <w:pStyle w:val="ProductList-ClauseHeading"/>
      </w:pPr>
      <w:r>
        <w:t>API pentru traducători</w:t>
      </w:r>
    </w:p>
    <w:p w14:paraId="47B2C783" w14:textId="77777777" w:rsidR="00D54D7E" w:rsidRPr="00721DAE" w:rsidRDefault="00D54D7E" w:rsidP="00D54D7E">
      <w:pPr>
        <w:pStyle w:val="ProductList-Body"/>
        <w:tabs>
          <w:tab w:val="left" w:pos="360"/>
        </w:tabs>
        <w:ind w:left="180"/>
        <w:rPr>
          <w:b/>
          <w:color w:val="0072C6"/>
        </w:rPr>
      </w:pPr>
      <w:r>
        <w:rPr>
          <w:b/>
          <w:color w:val="0072C6"/>
        </w:rPr>
        <w:t>Atribuirea:</w:t>
      </w:r>
    </w:p>
    <w:p w14:paraId="309CC229" w14:textId="77777777" w:rsidR="00D54D7E" w:rsidRDefault="00D54D7E" w:rsidP="00D54D7E">
      <w:pPr>
        <w:pStyle w:val="ProductList-Body"/>
        <w:tabs>
          <w:tab w:val="left" w:pos="360"/>
        </w:tabs>
        <w:ind w:left="180"/>
      </w:pPr>
      <w:r>
        <w:t>Când afişează traducerile automate realizate de Microsoft Translator, Clientul va furniza o notificare vizibilă rezonabilă cu privire la faptul că textul a fost tradus automat de Microsoft Translator.</w:t>
      </w:r>
    </w:p>
    <w:p w14:paraId="08D16302" w14:textId="77777777" w:rsidR="00D54D7E" w:rsidRDefault="00D54D7E" w:rsidP="00D54D7E">
      <w:pPr>
        <w:pStyle w:val="ProductList-Body"/>
        <w:tabs>
          <w:tab w:val="left" w:pos="360"/>
        </w:tabs>
        <w:ind w:left="180"/>
      </w:pPr>
    </w:p>
    <w:p w14:paraId="63CFFB79" w14:textId="77777777" w:rsidR="00D54D7E" w:rsidRPr="00721DAE" w:rsidRDefault="00D54D7E" w:rsidP="00D54D7E">
      <w:pPr>
        <w:pStyle w:val="ProductList-Body"/>
        <w:tabs>
          <w:tab w:val="left" w:pos="360"/>
        </w:tabs>
        <w:ind w:left="180"/>
        <w:rPr>
          <w:b/>
          <w:color w:val="0072C6"/>
        </w:rPr>
      </w:pPr>
      <w:r>
        <w:rPr>
          <w:b/>
          <w:color w:val="0072C6"/>
        </w:rPr>
        <w:t>Limita pentru utilizarea de către Client a rezultatelor serviciilor:</w:t>
      </w:r>
    </w:p>
    <w:p w14:paraId="3CEF3031" w14:textId="77777777" w:rsidR="00D54D7E" w:rsidRDefault="00D54D7E" w:rsidP="00D54D7E">
      <w:pPr>
        <w:pStyle w:val="ProductList-Body"/>
        <w:tabs>
          <w:tab w:val="clear" w:pos="158"/>
          <w:tab w:val="left" w:pos="360"/>
        </w:tabs>
        <w:ind w:left="180"/>
      </w:pPr>
      <w:r>
        <w:t>Clientul nu are dreptul să utilizeze datele din aplicaţia Microsoft Translator pentru a dezvolta sau a oferi orice alt serviciu similar bazat pe învăţarea programată.</w:t>
      </w:r>
    </w:p>
    <w:bookmarkStart w:id="93" w:name="_Toc460240101"/>
    <w:bookmarkStart w:id="94" w:name="EMS"/>
    <w:bookmarkStart w:id="95" w:name="_Toc437590238"/>
    <w:bookmarkStart w:id="96" w:name="_Toc435790944"/>
    <w:bookmarkStart w:id="97" w:name="MicrosoftDynamicsMarketing"/>
    <w:p w14:paraId="65456084"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655C2AD8" w14:textId="41A577AB" w:rsidR="00400A6C" w:rsidRDefault="00400A6C" w:rsidP="00400A6C">
      <w:pPr>
        <w:pStyle w:val="ProductList-OfferingGroupHeading"/>
        <w:spacing w:after="80"/>
        <w:outlineLvl w:val="1"/>
      </w:pPr>
      <w:bookmarkStart w:id="98" w:name="_Toc476476610"/>
      <w:bookmarkStart w:id="99" w:name="_Toc477941554"/>
      <w:bookmarkStart w:id="100" w:name="_Toc459970714"/>
      <w:bookmarkStart w:id="101" w:name="_Toc457466428"/>
      <w:bookmarkStart w:id="102" w:name="AzureActiveDirectoryBasic"/>
      <w:bookmarkEnd w:id="93"/>
      <w:bookmarkEnd w:id="94"/>
      <w:r>
        <w:t>Planurile Microsoft Azure</w:t>
      </w:r>
      <w:bookmarkEnd w:id="98"/>
      <w:bookmarkEnd w:id="99"/>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304523DE" w14:textId="77777777" w:rsidR="00400A6C" w:rsidRDefault="00400A6C" w:rsidP="00400A6C">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0B324CE5" w14:textId="77777777" w:rsidR="00400A6C" w:rsidRPr="00400A6C" w:rsidRDefault="00400A6C" w:rsidP="00400A6C">
      <w:pPr>
        <w:pStyle w:val="ProductList-Body"/>
      </w:pPr>
    </w:p>
    <w:p w14:paraId="437CF742" w14:textId="0144DCEC" w:rsidR="00E70DF8" w:rsidRPr="003C2FBE" w:rsidRDefault="00400A6C" w:rsidP="00512630">
      <w:pPr>
        <w:pStyle w:val="ProductList-Offering2Heading"/>
        <w:keepNext/>
        <w:outlineLvl w:val="2"/>
      </w:pPr>
      <w:r>
        <w:tab/>
      </w:r>
      <w:bookmarkStart w:id="103" w:name="_Toc477941555"/>
      <w:r w:rsidR="00E70DF8">
        <w:t>Azure Active Directory Basic</w:t>
      </w:r>
      <w:bookmarkEnd w:id="100"/>
      <w:bookmarkEnd w:id="101"/>
      <w:bookmarkEnd w:id="103"/>
    </w:p>
    <w:bookmarkEnd w:id="102"/>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04"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3C2FBE" w:rsidRDefault="00E70DF8" w:rsidP="00E70DF8">
      <w:pPr>
        <w:pStyle w:val="ProductList-Offering2Heading"/>
        <w:outlineLvl w:val="2"/>
      </w:pPr>
      <w:r>
        <w:tab/>
      </w:r>
      <w:bookmarkStart w:id="105" w:name="_Toc459970715"/>
      <w:bookmarkStart w:id="106" w:name="_Toc457466429"/>
      <w:bookmarkStart w:id="107" w:name="_Toc477941556"/>
      <w:r>
        <w:t>Azure Active Directory Premium</w:t>
      </w:r>
      <w:bookmarkEnd w:id="105"/>
      <w:bookmarkEnd w:id="106"/>
      <w:bookmarkEnd w:id="107"/>
    </w:p>
    <w:bookmarkEnd w:id="104"/>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08"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3C2FBE" w:rsidRDefault="00E70DF8" w:rsidP="00E70DF8">
      <w:pPr>
        <w:pStyle w:val="ProductList-Offering2Heading"/>
        <w:outlineLvl w:val="2"/>
      </w:pPr>
      <w:r>
        <w:tab/>
      </w:r>
      <w:bookmarkStart w:id="109" w:name="AzureRightsManagement"/>
      <w:bookmarkStart w:id="110" w:name="_Toc459970716"/>
      <w:bookmarkStart w:id="111" w:name="_Toc457466430"/>
      <w:bookmarkStart w:id="112" w:name="_Toc477941557"/>
      <w:r>
        <w:t>Azure Information Protection</w:t>
      </w:r>
      <w:bookmarkEnd w:id="109"/>
      <w:r>
        <w:t xml:space="preserve"> Premium</w:t>
      </w:r>
      <w:bookmarkEnd w:id="110"/>
      <w:bookmarkEnd w:id="111"/>
      <w:bookmarkEnd w:id="112"/>
    </w:p>
    <w:bookmarkEnd w:id="108"/>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13" w:name="_Toc388464308"/>
    <w:bookmarkStart w:id="114" w:name="_Toc460240107"/>
    <w:bookmarkStart w:id="115" w:name="Dynamics365"/>
    <w:bookmarkStart w:id="116" w:name="_Toc459970718"/>
    <w:bookmarkEnd w:id="95"/>
    <w:bookmarkEnd w:id="96"/>
    <w:bookmarkEnd w:id="97"/>
    <w:bookmarkEnd w:id="113"/>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3039B9F" w14:textId="6FA5F372" w:rsidR="00D54D7E" w:rsidRDefault="00D54D7E" w:rsidP="00D54D7E">
      <w:pPr>
        <w:pStyle w:val="ProductList-Body"/>
      </w:pPr>
    </w:p>
    <w:p w14:paraId="4C7948FC" w14:textId="5DBF30D4" w:rsidR="002E35C3" w:rsidRDefault="002E35C3" w:rsidP="00D54D7E">
      <w:pPr>
        <w:pStyle w:val="ProductList-Body"/>
      </w:pPr>
    </w:p>
    <w:p w14:paraId="0AC11381" w14:textId="77777777" w:rsidR="002E35C3" w:rsidRDefault="002E35C3" w:rsidP="00D54D7E">
      <w:pPr>
        <w:pStyle w:val="ProductList-Body"/>
      </w:pPr>
    </w:p>
    <w:p w14:paraId="68AFB3CD" w14:textId="1BE335D1" w:rsidR="00D54D7E" w:rsidRDefault="00D54D7E" w:rsidP="00D54D7E">
      <w:pPr>
        <w:pStyle w:val="ProductList-Body"/>
      </w:pPr>
    </w:p>
    <w:p w14:paraId="76945D40" w14:textId="77777777" w:rsidR="00D54D7E" w:rsidRDefault="00D54D7E" w:rsidP="00D54D7E">
      <w:pPr>
        <w:pStyle w:val="ProductList-Body"/>
      </w:pPr>
    </w:p>
    <w:p w14:paraId="53FBBFD7" w14:textId="77777777" w:rsidR="00D54D7E" w:rsidRDefault="00D54D7E" w:rsidP="00D54D7E">
      <w:pPr>
        <w:pStyle w:val="ProductList-Body"/>
      </w:pPr>
    </w:p>
    <w:p w14:paraId="23381108" w14:textId="2EA2A5EB" w:rsidR="009D1828" w:rsidRPr="006D2C33" w:rsidRDefault="009D1828" w:rsidP="009D1828">
      <w:pPr>
        <w:pStyle w:val="ProductList-Offering1Heading"/>
      </w:pPr>
      <w:bookmarkStart w:id="117" w:name="_Toc477941558"/>
      <w:r>
        <w:lastRenderedPageBreak/>
        <w:t>Serviciile Microsoft Dynamics 365</w:t>
      </w:r>
      <w:bookmarkEnd w:id="114"/>
      <w:bookmarkEnd w:id="115"/>
      <w:bookmarkEnd w:id="116"/>
      <w:bookmarkEnd w:id="117"/>
    </w:p>
    <w:p w14:paraId="38F22F55" w14:textId="77777777" w:rsidR="009D1828" w:rsidRPr="00A8327A" w:rsidRDefault="009D1828" w:rsidP="009D1828">
      <w:pPr>
        <w:pStyle w:val="ProductList-Body"/>
        <w:rPr>
          <w:rFonts w:asciiTheme="majorHAnsi" w:hAnsiTheme="majorHAnsi"/>
          <w:sz w:val="16"/>
          <w:szCs w:val="16"/>
        </w:rPr>
        <w:sectPr w:rsidR="009D1828" w:rsidRPr="00A8327A" w:rsidSect="009D1828">
          <w:footerReference w:type="default" r:id="rId38"/>
          <w:footerReference w:type="first" r:id="rId39"/>
          <w:pgSz w:w="12240" w:h="15840"/>
          <w:pgMar w:top="1440" w:right="720" w:bottom="1440" w:left="720" w:header="720" w:footer="720" w:gutter="0"/>
          <w:cols w:space="720"/>
          <w:titlePg/>
          <w:docGrid w:linePitch="360"/>
        </w:sectPr>
      </w:pPr>
    </w:p>
    <w:p w14:paraId="032825A3" w14:textId="77777777" w:rsidR="00D11F5A" w:rsidRPr="00CC13E3" w:rsidRDefault="00D11F5A" w:rsidP="00D11F5A">
      <w:pPr>
        <w:pStyle w:val="ProductList-Body"/>
      </w:pPr>
      <w:r>
        <w:rPr>
          <w:rFonts w:asciiTheme="majorHAnsi" w:hAnsiTheme="majorHAnsi"/>
          <w:sz w:val="16"/>
          <w:szCs w:val="16"/>
        </w:rPr>
        <w:t>Microsoft Dynamics 365 for Case Management, Enterprise Edition</w:t>
      </w:r>
    </w:p>
    <w:p w14:paraId="36388E65" w14:textId="77777777" w:rsidR="00D11F5A" w:rsidRPr="00CC13E3" w:rsidRDefault="00D11F5A" w:rsidP="00D11F5A">
      <w:pPr>
        <w:pStyle w:val="ProductList-Body"/>
      </w:pPr>
      <w:r>
        <w:rPr>
          <w:rFonts w:asciiTheme="majorHAnsi" w:hAnsiTheme="majorHAnsi"/>
          <w:sz w:val="16"/>
          <w:szCs w:val="16"/>
        </w:rPr>
        <w:t>Microsoft Dynamics 365 for Customer Service, Enterprise Edition</w:t>
      </w:r>
    </w:p>
    <w:p w14:paraId="32BB8AAB" w14:textId="77777777" w:rsidR="00D11F5A" w:rsidRPr="00CC13E3" w:rsidRDefault="00D11F5A" w:rsidP="00D11F5A">
      <w:pPr>
        <w:pStyle w:val="ProductList-Body"/>
      </w:pPr>
      <w:r>
        <w:rPr>
          <w:rFonts w:asciiTheme="majorHAnsi" w:hAnsiTheme="majorHAnsi"/>
          <w:sz w:val="16"/>
          <w:szCs w:val="16"/>
        </w:rPr>
        <w:t>Microsoft Dynamics 365 for Field Services, Enterprise Edition</w:t>
      </w:r>
    </w:p>
    <w:p w14:paraId="5FC381A9" w14:textId="77777777" w:rsidR="00D11F5A" w:rsidRPr="00CC13E3" w:rsidRDefault="00D11F5A" w:rsidP="00D11F5A">
      <w:pPr>
        <w:pStyle w:val="ProductList-Body"/>
      </w:pPr>
      <w:r>
        <w:rPr>
          <w:rFonts w:asciiTheme="majorHAnsi" w:hAnsiTheme="majorHAnsi"/>
          <w:sz w:val="16"/>
          <w:szCs w:val="16"/>
        </w:rPr>
        <w:t>Microsoft Dynamics 365 for Financials, Business Edition</w:t>
      </w:r>
    </w:p>
    <w:p w14:paraId="6A520B6E" w14:textId="77777777" w:rsidR="00D11F5A" w:rsidRPr="00CC13E3" w:rsidRDefault="00D11F5A" w:rsidP="00D11F5A">
      <w:pPr>
        <w:pStyle w:val="ProductList-Body"/>
      </w:pPr>
      <w:r>
        <w:rPr>
          <w:rFonts w:asciiTheme="majorHAnsi" w:hAnsiTheme="majorHAnsi"/>
          <w:sz w:val="16"/>
          <w:szCs w:val="16"/>
        </w:rPr>
        <w:t>Microsoft Dynamics 365 for Operations, Enterprise Edition</w:t>
      </w:r>
    </w:p>
    <w:p w14:paraId="688D6F66" w14:textId="77777777" w:rsidR="00D11F5A" w:rsidRPr="00CC13E3" w:rsidRDefault="00D11F5A" w:rsidP="00D11F5A">
      <w:pPr>
        <w:pStyle w:val="ProductList-Body"/>
        <w:keepNext/>
        <w:keepLines/>
      </w:pPr>
      <w:r>
        <w:rPr>
          <w:rFonts w:asciiTheme="majorHAnsi" w:hAnsiTheme="majorHAnsi"/>
          <w:sz w:val="16"/>
          <w:szCs w:val="16"/>
        </w:rPr>
        <w:t>Microsoft Dynamics 365 for Project Service Automation, Enterprise Edition</w:t>
      </w:r>
    </w:p>
    <w:p w14:paraId="14F7803D" w14:textId="77777777" w:rsidR="00D11F5A" w:rsidRPr="00CC13E3" w:rsidRDefault="00D11F5A" w:rsidP="00D11F5A">
      <w:pPr>
        <w:pStyle w:val="ProductList-Body"/>
      </w:pPr>
      <w:r>
        <w:rPr>
          <w:rFonts w:asciiTheme="majorHAnsi" w:hAnsiTheme="majorHAnsi"/>
          <w:sz w:val="16"/>
          <w:szCs w:val="16"/>
        </w:rPr>
        <w:t>Microsoft Dynamics 365 for Sales, Enterprise Edition</w:t>
      </w:r>
    </w:p>
    <w:p w14:paraId="75FF5203" w14:textId="77777777" w:rsidR="00D11F5A" w:rsidRPr="00CC13E3" w:rsidRDefault="00D11F5A" w:rsidP="00D11F5A">
      <w:pPr>
        <w:pStyle w:val="ProductList-Body"/>
      </w:pPr>
      <w:r>
        <w:rPr>
          <w:rFonts w:asciiTheme="majorHAnsi" w:hAnsiTheme="majorHAnsi"/>
          <w:sz w:val="16"/>
          <w:szCs w:val="16"/>
        </w:rPr>
        <w:t>Microsoft Dynamics 365 for Team Members, Business Edition</w:t>
      </w:r>
    </w:p>
    <w:p w14:paraId="5EFA4396" w14:textId="77777777" w:rsidR="00D11F5A" w:rsidRPr="00CC13E3" w:rsidRDefault="00D11F5A" w:rsidP="00D11F5A">
      <w:pPr>
        <w:pStyle w:val="ProductList-Body"/>
      </w:pPr>
      <w:r>
        <w:rPr>
          <w:rFonts w:asciiTheme="majorHAnsi" w:hAnsiTheme="majorHAnsi"/>
          <w:sz w:val="16"/>
          <w:szCs w:val="16"/>
        </w:rPr>
        <w:t>Microsoft Dynamics 365 for Team Members, Enterprise Edition</w:t>
      </w:r>
    </w:p>
    <w:p w14:paraId="34F7AA90" w14:textId="77777777" w:rsidR="009D1828" w:rsidRPr="006D2C33" w:rsidRDefault="009D1828" w:rsidP="009D1828">
      <w:pPr>
        <w:pStyle w:val="ProductList-Body"/>
      </w:pPr>
    </w:p>
    <w:p w14:paraId="1C572EA8" w14:textId="77777777" w:rsidR="009D1828" w:rsidRPr="005F08E6" w:rsidRDefault="009D1828" w:rsidP="009D1828">
      <w:pPr>
        <w:pStyle w:val="ProductList-Body"/>
        <w:rPr>
          <w:rFonts w:asciiTheme="majorHAnsi" w:hAnsiTheme="majorHAnsi"/>
          <w:sz w:val="16"/>
          <w:szCs w:val="16"/>
        </w:rPr>
        <w:sectPr w:rsidR="009D1828" w:rsidRPr="005F08E6" w:rsidSect="00E275D6">
          <w:type w:val="continuous"/>
          <w:pgSz w:w="12240" w:h="15840"/>
          <w:pgMar w:top="1440" w:right="720" w:bottom="1440" w:left="720" w:header="720" w:footer="720" w:gutter="0"/>
          <w:cols w:num="2" w:space="720"/>
          <w:titlePg/>
          <w:docGrid w:linePitch="360"/>
        </w:sectPr>
      </w:pPr>
    </w:p>
    <w:p w14:paraId="57A59C6D" w14:textId="77777777" w:rsidR="009D1828" w:rsidRPr="00AC4EFA" w:rsidRDefault="009D1828" w:rsidP="009D1828">
      <w:pPr>
        <w:pStyle w:val="ProductList-Body"/>
        <w:pBdr>
          <w:top w:val="single" w:sz="4" w:space="1" w:color="BFBFBF" w:themeColor="background1" w:themeShade="BF"/>
        </w:pBdr>
        <w:rPr>
          <w:sz w:val="8"/>
          <w:szCs w:val="8"/>
        </w:rPr>
      </w:pPr>
    </w:p>
    <w:p w14:paraId="076EE0AF" w14:textId="77777777" w:rsidR="009D1828" w:rsidRPr="006D2C33" w:rsidRDefault="009D1828" w:rsidP="009D1828">
      <w:pPr>
        <w:pStyle w:val="ProductList-Body"/>
        <w:tabs>
          <w:tab w:val="clear" w:pos="158"/>
          <w:tab w:val="left" w:pos="360"/>
        </w:tabs>
      </w:pPr>
      <w:r>
        <w:rPr>
          <w:b/>
          <w:color w:val="00188F"/>
        </w:rPr>
        <w:t>Notificări</w:t>
      </w:r>
    </w:p>
    <w:p w14:paraId="43AE604E" w14:textId="77777777" w:rsidR="009D1828" w:rsidRPr="006D2C33" w:rsidRDefault="009D1828" w:rsidP="009D1828">
      <w:pPr>
        <w:pStyle w:val="ProductList-Body"/>
      </w:pPr>
      <w:r>
        <w:t xml:space="preserve">Se aplică notificările pentru Bing Maps şi Serviciile profesionale din </w:t>
      </w:r>
      <w:hyperlink w:anchor="Attachment1" w:history="1">
        <w:r>
          <w:rPr>
            <w:rStyle w:val="Hyperlink"/>
          </w:rPr>
          <w:t>Anexa 1</w:t>
        </w:r>
      </w:hyperlink>
      <w:r>
        <w:t xml:space="preserve">. Toate serviciile de integrare, migrare sau implementare furnizate Clientului vor respecta notificarea privind Serviciile profesionale de la </w:t>
      </w:r>
      <w:hyperlink w:anchor="Attachment1" w:history="1">
        <w:r>
          <w:rPr>
            <w:rStyle w:val="Hyperlink"/>
          </w:rPr>
          <w:t>Anexa 1</w:t>
        </w:r>
      </w:hyperlink>
      <w:r w:rsidRPr="00336F4C">
        <w:rPr>
          <w:rStyle w:val="Hyperlink"/>
        </w:rPr>
        <w:t>.</w:t>
      </w:r>
    </w:p>
    <w:p w14:paraId="13B17C29" w14:textId="77777777" w:rsidR="009D1828" w:rsidRPr="006D2C33" w:rsidRDefault="009D1828" w:rsidP="009D1828">
      <w:pPr>
        <w:pStyle w:val="ProductList-Body"/>
      </w:pPr>
    </w:p>
    <w:p w14:paraId="1AF4F2FC" w14:textId="77777777" w:rsidR="009D1828" w:rsidRPr="006D2C33" w:rsidRDefault="009D1828" w:rsidP="009D1828">
      <w:pPr>
        <w:pStyle w:val="ProductList-Body"/>
        <w:tabs>
          <w:tab w:val="clear" w:pos="158"/>
          <w:tab w:val="left" w:pos="180"/>
        </w:tabs>
      </w:pPr>
      <w:r>
        <w:rPr>
          <w:b/>
          <w:color w:val="00188F"/>
        </w:rPr>
        <w:t>Suite de licenţă pe bază de abonament</w:t>
      </w:r>
    </w:p>
    <w:p w14:paraId="421A68F7" w14:textId="77777777" w:rsidR="009D1828" w:rsidRPr="006D2C33" w:rsidRDefault="009D1828" w:rsidP="009D1828">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0A39A726" w14:textId="77777777" w:rsidR="009D1828" w:rsidRPr="006D2C33" w:rsidRDefault="009D1828" w:rsidP="009D1828">
      <w:pPr>
        <w:pStyle w:val="ProductList-Body"/>
      </w:pPr>
    </w:p>
    <w:p w14:paraId="70C0A92D" w14:textId="77777777" w:rsidR="00D11F5A" w:rsidRPr="00CC13E3" w:rsidRDefault="00D11F5A" w:rsidP="00D11F5A">
      <w:pPr>
        <w:pStyle w:val="ProductList-Body"/>
        <w:tabs>
          <w:tab w:val="clear" w:pos="158"/>
          <w:tab w:val="left" w:pos="360"/>
        </w:tabs>
      </w:pPr>
      <w:r>
        <w:rPr>
          <w:b/>
          <w:color w:val="00188F"/>
        </w:rPr>
        <w:t>Utilizatorii externi</w:t>
      </w:r>
    </w:p>
    <w:p w14:paraId="2A2725CD" w14:textId="77777777" w:rsidR="00D11F5A" w:rsidRPr="00CC13E3" w:rsidRDefault="00D11F5A" w:rsidP="00D11F5A">
      <w:pPr>
        <w:pStyle w:val="ProductList-Body"/>
        <w:tabs>
          <w:tab w:val="clear" w:pos="158"/>
          <w:tab w:val="left" w:pos="360"/>
        </w:tabs>
      </w:pPr>
      <w:r>
        <w:t>Utilizatorii externi ai serviciilor Microsoft Dynamics 365 nu au nevoie de o licenţă SL pentru a accesa Serviciul online. Această scutire nu se aplică contractorilor ori reprezentanţilor Clientului sau ai Afiliaţilor săi ori Utilizatorilor externi care folosesc clienţi Microsoft Dynamics 365 cu alte servicii Microsoft Dynamics 365 decât Microsoft Dynamics 365 for Operations.</w:t>
      </w:r>
    </w:p>
    <w:p w14:paraId="27401BB6" w14:textId="77777777" w:rsidR="009D1828" w:rsidRPr="006D2C33" w:rsidRDefault="009D1828" w:rsidP="009D1828">
      <w:pPr>
        <w:pStyle w:val="ProductList-Body"/>
        <w:tabs>
          <w:tab w:val="clear" w:pos="158"/>
          <w:tab w:val="left" w:pos="360"/>
        </w:tabs>
      </w:pPr>
    </w:p>
    <w:p w14:paraId="6173E3A4" w14:textId="77777777" w:rsidR="009D1828" w:rsidRPr="006D2C33" w:rsidRDefault="009D1828" w:rsidP="009D1828">
      <w:pPr>
        <w:pStyle w:val="ProductList-ClauseHeading"/>
      </w:pPr>
      <w:r>
        <w:t>Microsoft Dynamics 365 for Operations</w:t>
      </w:r>
    </w:p>
    <w:p w14:paraId="35F0F234" w14:textId="77777777" w:rsidR="009D1828" w:rsidRPr="00AC4EFA" w:rsidRDefault="009D1828" w:rsidP="009D1828">
      <w:pPr>
        <w:pStyle w:val="ProductList-Body"/>
        <w:tabs>
          <w:tab w:val="clear" w:pos="158"/>
          <w:tab w:val="left" w:pos="360"/>
        </w:tabs>
        <w:rPr>
          <w:spacing w:val="-2"/>
        </w:rPr>
      </w:pPr>
      <w:r w:rsidRPr="00AC4EFA">
        <w:rPr>
          <w:spacing w:val="-2"/>
        </w:rPr>
        <w:t>Clientul poate să modifice Microsoft Dynamics 365 for Operations pentru a-i extinde funcţiile, doar pentru utilizarea în scopuri interne de către acesta.</w:t>
      </w:r>
    </w:p>
    <w:p w14:paraId="778896BE" w14:textId="77777777" w:rsidR="009D1828" w:rsidRPr="006D2C33" w:rsidRDefault="009D1828" w:rsidP="009D1828">
      <w:pPr>
        <w:pStyle w:val="ProductList-Body"/>
        <w:tabs>
          <w:tab w:val="clear" w:pos="158"/>
          <w:tab w:val="left" w:pos="360"/>
        </w:tabs>
      </w:pPr>
    </w:p>
    <w:p w14:paraId="606FA5E4" w14:textId="77777777" w:rsidR="00400A6C" w:rsidRDefault="00400A6C" w:rsidP="00400A6C">
      <w:pPr>
        <w:pStyle w:val="ProductList-ClauseHeading"/>
      </w:pPr>
      <w:r>
        <w:t>Drepturile de utilizare a serverului pentru licenţele SL utilizator pentru Dynamics 365, licenţele SL utilizator cu SA de tranziţie şi licenţele SL utilizator pentru programe de completare</w:t>
      </w:r>
    </w:p>
    <w:p w14:paraId="363C0148" w14:textId="77777777" w:rsidR="00400A6C" w:rsidRPr="004B4D84" w:rsidRDefault="00400A6C" w:rsidP="00400A6C">
      <w:pPr>
        <w:pStyle w:val="ProductList-Body"/>
      </w:pPr>
      <w:r>
        <w:t>Clientul care deţine abonamente active la serviciile Microsoft Dynamics 365 are dreptul să efectueze următoarele:</w:t>
      </w:r>
    </w:p>
    <w:p w14:paraId="3709FEC0" w14:textId="77777777" w:rsidR="00400A6C" w:rsidRPr="004B4D84" w:rsidRDefault="00400A6C" w:rsidP="00400A6C">
      <w:pPr>
        <w:pStyle w:val="ProductList-Body"/>
        <w:numPr>
          <w:ilvl w:val="0"/>
          <w:numId w:val="39"/>
        </w:numPr>
        <w:tabs>
          <w:tab w:val="clear" w:pos="158"/>
          <w:tab w:val="left" w:pos="360"/>
          <w:tab w:val="left" w:pos="720"/>
        </w:tabs>
        <w:ind w:left="720"/>
      </w:pPr>
      <w:r>
        <w:t>să instaleze şi să utilizeze un număr nelimitat de copii ale produsului software de tip server Microsoft Dynamics 365 pe orice server la sediul clientului;</w:t>
      </w:r>
    </w:p>
    <w:p w14:paraId="157ECC31" w14:textId="77777777" w:rsidR="00400A6C" w:rsidRPr="004B4D84" w:rsidRDefault="00400A6C" w:rsidP="00400A6C">
      <w:pPr>
        <w:pStyle w:val="ProductList-Body"/>
        <w:numPr>
          <w:ilvl w:val="0"/>
          <w:numId w:val="39"/>
        </w:numPr>
        <w:tabs>
          <w:tab w:val="clear" w:pos="158"/>
          <w:tab w:val="left" w:pos="360"/>
          <w:tab w:val="left" w:pos="720"/>
        </w:tabs>
        <w:ind w:left="720"/>
      </w:pPr>
      <w:r>
        <w:t>să permită utilizatorilor sau dispozitivelor cu licenţe CAL locale pentru Microsoft Dynamics 365, licenţe CAL Microsoft Dynamics CRM şi licenţe CAL pentru Microsoft Dynamics AX să acceseze produsul software de tip server local Microsoft Dynamics 365 furnizat cu abonamentele Microsoft Dynamics 365. Utilizatorii sau dispozitivele fără Software Assurance pentru licenţele CAL nu au dreptul de a accesa noile versiuni ale serverului local Microsoft Dynamics 365;</w:t>
      </w:r>
    </w:p>
    <w:p w14:paraId="3C6C2F5F" w14:textId="77777777" w:rsidR="00400A6C" w:rsidRPr="004B4D84" w:rsidRDefault="00400A6C" w:rsidP="00400A6C">
      <w:pPr>
        <w:pStyle w:val="ProductList-Body"/>
        <w:numPr>
          <w:ilvl w:val="0"/>
          <w:numId w:val="39"/>
        </w:numPr>
        <w:tabs>
          <w:tab w:val="clear" w:pos="158"/>
          <w:tab w:val="left" w:pos="360"/>
          <w:tab w:val="left" w:pos="720"/>
        </w:tabs>
        <w:ind w:left="720"/>
      </w:pPr>
      <w:r>
        <w:t xml:space="preserve">să primească şi să utilizeze actualizările privind taxele la stat şi cerinţele de reglementare privind produsul software de tip server local Microsoft Dynamics; </w:t>
      </w:r>
    </w:p>
    <w:p w14:paraId="1D621280" w14:textId="77777777" w:rsidR="00400A6C" w:rsidRPr="004B4D84" w:rsidRDefault="00400A6C" w:rsidP="00400A6C">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local Microsoft Dynamics 365 şi doar în scopurile de utilizare internă ale Clientului şi</w:t>
      </w:r>
    </w:p>
    <w:p w14:paraId="566C7ACF" w14:textId="77777777" w:rsidR="00400A6C" w:rsidRPr="004B4D84" w:rsidRDefault="00400A6C" w:rsidP="00400A6C">
      <w:pPr>
        <w:pStyle w:val="ProductList-Body"/>
        <w:numPr>
          <w:ilvl w:val="0"/>
          <w:numId w:val="39"/>
        </w:numPr>
        <w:tabs>
          <w:tab w:val="clear" w:pos="158"/>
          <w:tab w:val="left" w:pos="360"/>
          <w:tab w:val="left" w:pos="720"/>
        </w:tabs>
        <w:ind w:left="720"/>
      </w:pPr>
      <w:r>
        <w:t>această prevedere privind drepturile de utilizare a serverului nu se aplică licenţei pentru Clienţi pentru Dynamics 365 Business Edition.</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18" w:name="_Toc459970722"/>
      <w:bookmarkStart w:id="119" w:name="MicrosoftSocialEngagement"/>
      <w:r>
        <w:rPr>
          <w:b/>
          <w:color w:val="00188F"/>
        </w:rPr>
        <w:t>Microsoft Social Engagement</w:t>
      </w:r>
      <w:bookmarkEnd w:id="118"/>
    </w:p>
    <w:bookmarkEnd w:id="119"/>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0365F088" w14:textId="77777777" w:rsidR="009D1828" w:rsidRPr="006D2C33" w:rsidRDefault="009D1828" w:rsidP="009D1828">
      <w:pPr>
        <w:pStyle w:val="ProductList-Body"/>
        <w:tabs>
          <w:tab w:val="clear" w:pos="158"/>
          <w:tab w:val="left" w:pos="360"/>
        </w:tabs>
        <w:ind w:left="180"/>
      </w:pPr>
      <w:r>
        <w:rPr>
          <w:b/>
          <w:color w:val="0072C6"/>
        </w:rPr>
        <w:t>Conţinutul social obţinut prin Microsoft Social Engagement</w:t>
      </w:r>
    </w:p>
    <w:p w14:paraId="78C93E96" w14:textId="77777777" w:rsidR="009D1828" w:rsidRPr="006D2C33" w:rsidRDefault="009D1828" w:rsidP="009D1828">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5B72EEA3" w14:textId="77777777" w:rsidR="009D1828" w:rsidRPr="006D2C33" w:rsidRDefault="009D1828" w:rsidP="009D1828">
      <w:pPr>
        <w:pStyle w:val="ProductList-Body"/>
        <w:numPr>
          <w:ilvl w:val="0"/>
          <w:numId w:val="13"/>
        </w:numPr>
        <w:ind w:left="810" w:hanging="270"/>
      </w:pPr>
      <w:r>
        <w:t xml:space="preserve">să stocăm Conţinutul social într-o bază de date împreună cu conţinutul adunat din alte surse în baza altor licenţe; </w:t>
      </w:r>
    </w:p>
    <w:p w14:paraId="6339BDA7" w14:textId="77777777" w:rsidR="009D1828" w:rsidRPr="006D2C33" w:rsidRDefault="009D1828" w:rsidP="009D1828">
      <w:pPr>
        <w:pStyle w:val="ProductList-Body"/>
        <w:numPr>
          <w:ilvl w:val="0"/>
          <w:numId w:val="13"/>
        </w:numPr>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392D92B9" w14:textId="77777777" w:rsidR="009D1828" w:rsidRPr="006D2C33" w:rsidRDefault="009D1828" w:rsidP="009D1828">
      <w:pPr>
        <w:pStyle w:val="ProductList-Body"/>
        <w:numPr>
          <w:ilvl w:val="0"/>
          <w:numId w:val="13"/>
        </w:numPr>
        <w:spacing w:before="40"/>
        <w:ind w:left="810" w:hanging="274"/>
      </w:pPr>
      <w:r>
        <w:t>în cazul în care Clientul exportă Conţinut social, să solicităm să editeze sau să şteargă Conţinutul social; şi</w:t>
      </w:r>
    </w:p>
    <w:p w14:paraId="2462A1FE" w14:textId="77777777" w:rsidR="009D1828" w:rsidRPr="006D2C33" w:rsidRDefault="009D1828" w:rsidP="009D1828">
      <w:pPr>
        <w:pStyle w:val="ProductList-Body"/>
        <w:numPr>
          <w:ilvl w:val="0"/>
          <w:numId w:val="13"/>
        </w:numPr>
        <w:spacing w:before="40"/>
        <w:ind w:left="810" w:hanging="274"/>
      </w:pPr>
      <w:r>
        <w:t xml:space="preserve">să ştergem sau să limităm accesul la Conţinutul social după încetarea sau expirarea Serviciului online. </w:t>
      </w:r>
    </w:p>
    <w:p w14:paraId="76ED5E7E" w14:textId="3A324877" w:rsidR="009D1828" w:rsidRPr="006D2C33" w:rsidRDefault="00764E6B"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20" w:name="_Toc477941559"/>
      <w:bookmarkStart w:id="121" w:name="O365Services"/>
      <w:r w:rsidRPr="006B4B3B">
        <w:rPr>
          <w:lang w:val="it-IT"/>
        </w:rPr>
        <w:lastRenderedPageBreak/>
        <w:t>Serviciile Office 365</w:t>
      </w:r>
      <w:bookmarkEnd w:id="120"/>
    </w:p>
    <w:bookmarkEnd w:id="121"/>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22" w:name="CoreFeaturesforOffice365Services"/>
      <w:r>
        <w:rPr>
          <w:b/>
          <w:color w:val="00188F"/>
        </w:rPr>
        <w:t>Caracteristicile de bază pentru Serviciile Office 365</w:t>
      </w:r>
    </w:p>
    <w:bookmarkEnd w:id="122"/>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23" w:name="MicrosoftTeams"/>
      <w:r>
        <w:rPr>
          <w:b/>
          <w:color w:val="00188F"/>
        </w:rPr>
        <w:t>Microsoft Teams</w:t>
      </w:r>
      <w:bookmarkEnd w:id="123"/>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bookmarkStart w:id="124" w:name="ExchangeOnline"/>
      <w:r w:rsidRPr="006B4B3B">
        <w:rPr>
          <w:lang w:val="ro-RO"/>
        </w:rPr>
        <w:tab/>
      </w:r>
      <w:bookmarkStart w:id="125" w:name="_Toc477941560"/>
      <w:r w:rsidRPr="006B4B3B">
        <w:rPr>
          <w:lang w:val="ro-RO"/>
        </w:rPr>
        <w:t>Exchange Online</w:t>
      </w:r>
      <w:bookmarkEnd w:id="125"/>
    </w:p>
    <w:p w14:paraId="504B85AD" w14:textId="77777777" w:rsidR="00E93FD0" w:rsidRDefault="00E93FD0" w:rsidP="006B4B3B">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24"/>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6BC713A5"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S1</w:t>
      </w:r>
    </w:p>
    <w:p w14:paraId="3A23436A" w14:textId="4A1A5334" w:rsidR="0068533D" w:rsidRPr="00903BB7" w:rsidRDefault="009D1828" w:rsidP="009D1828">
      <w:pPr>
        <w:pStyle w:val="ProductList-Body"/>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1"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26" w:name="_Toc423959249"/>
      <w:r w:rsidRPr="00E43C32">
        <w:rPr>
          <w:b/>
          <w:color w:val="00188F"/>
        </w:rPr>
        <w:t>Acord privind nivelul serviciului</w:t>
      </w:r>
      <w:bookmarkEnd w:id="126"/>
    </w:p>
    <w:p w14:paraId="106466CB" w14:textId="77777777" w:rsidR="00400A6C" w:rsidRDefault="00400A6C" w:rsidP="00400A6C">
      <w:pPr>
        <w:pStyle w:val="ProductList-Body"/>
        <w:tabs>
          <w:tab w:val="clear" w:pos="158"/>
          <w:tab w:val="left" w:pos="180"/>
        </w:tabs>
      </w:pPr>
      <w:bookmarkStart w:id="127"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28" w:name="_Toc477941561"/>
      <w:r w:rsidRPr="006B4B3B">
        <w:rPr>
          <w:lang w:val="it-IT"/>
        </w:rPr>
        <w:t>Aplicaţii cu Office 365</w:t>
      </w:r>
      <w:bookmarkEnd w:id="12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DA45B33" w14:textId="77777777" w:rsidR="0068533D" w:rsidRPr="00903BB7" w:rsidRDefault="0068533D" w:rsidP="0068533D">
      <w:pPr>
        <w:pStyle w:val="ProductList-Body"/>
      </w:pPr>
      <w:r>
        <w:t>Nu există niciun Acord privind nivelul serviciului pentru Visio Pro pentru Office 365.</w:t>
      </w:r>
    </w:p>
    <w:p w14:paraId="446EB6D0" w14:textId="77777777" w:rsidR="00123E7D" w:rsidRPr="00690C65" w:rsidRDefault="00123E7D" w:rsidP="00123E7D">
      <w:pPr>
        <w:pStyle w:val="ProductList-Body"/>
      </w:pPr>
    </w:p>
    <w:p w14:paraId="78A49930" w14:textId="77777777" w:rsidR="002D4571" w:rsidRPr="00123E7D" w:rsidRDefault="002D4571" w:rsidP="00BD0357">
      <w:pPr>
        <w:pStyle w:val="ProductList-Body"/>
        <w:keepNext/>
        <w:tabs>
          <w:tab w:val="clear" w:pos="158"/>
          <w:tab w:val="left" w:pos="180"/>
        </w:tabs>
        <w:rPr>
          <w:b/>
          <w:color w:val="00188F"/>
        </w:rPr>
      </w:pPr>
      <w:r>
        <w:rPr>
          <w:b/>
          <w:color w:val="00188F"/>
        </w:rPr>
        <w:lastRenderedPageBreak/>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42"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F55075" w:rsidRDefault="009A79AF" w:rsidP="009A79AF">
      <w:pPr>
        <w:pStyle w:val="ProductList-Offering2Heading"/>
        <w:outlineLvl w:val="2"/>
      </w:pPr>
      <w:r>
        <w:tab/>
      </w:r>
      <w:bookmarkStart w:id="129" w:name="MicrosoftMyAnalytics"/>
      <w:bookmarkStart w:id="130" w:name="_Toc465426847"/>
      <w:bookmarkStart w:id="131" w:name="_Toc477941562"/>
      <w:r>
        <w:t>Microsoft MyAnalytics</w:t>
      </w:r>
      <w:bookmarkEnd w:id="129"/>
      <w:bookmarkEnd w:id="130"/>
      <w:bookmarkEnd w:id="131"/>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32" w:name="_Toc477941563"/>
      <w:r w:rsidRPr="006B4B3B">
        <w:rPr>
          <w:lang w:val="ro-RO"/>
        </w:rPr>
        <w:t>Office Online</w:t>
      </w:r>
      <w:bookmarkEnd w:id="132"/>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33" w:name="_Toc477941564"/>
      <w:r w:rsidRPr="006B4B3B">
        <w:rPr>
          <w:lang w:val="it-IT"/>
        </w:rPr>
        <w:t>OneDrive pentru business</w:t>
      </w:r>
      <w:bookmarkEnd w:id="133"/>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77777777" w:rsidR="0068533D" w:rsidRPr="00903BB7" w:rsidRDefault="0068533D" w:rsidP="0068533D">
      <w:pPr>
        <w:pStyle w:val="ProductList-Offering2Heading"/>
        <w:outlineLvl w:val="2"/>
      </w:pPr>
      <w:r>
        <w:lastRenderedPageBreak/>
        <w:tab/>
      </w:r>
      <w:bookmarkStart w:id="134" w:name="_Toc453946627"/>
      <w:bookmarkStart w:id="135" w:name="_Toc451949065"/>
      <w:bookmarkStart w:id="136" w:name="_Toc477941565"/>
      <w:bookmarkStart w:id="137" w:name="ProjectOnline"/>
      <w:r>
        <w:t>Project Online</w:t>
      </w:r>
      <w:bookmarkEnd w:id="134"/>
      <w:bookmarkEnd w:id="135"/>
      <w:bookmarkEnd w:id="136"/>
    </w:p>
    <w:bookmarkEnd w:id="137"/>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764E6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38" w:name="_Toc477941566"/>
      <w:r w:rsidRPr="006B4B3B">
        <w:rPr>
          <w:lang w:val="ro-RO"/>
        </w:rPr>
        <w:t>SharePoint Online</w:t>
      </w:r>
      <w:bookmarkEnd w:id="13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7D95FFA1"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S1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42790663"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400A6C">
        <w:t>S1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39" w:name="_Toc431797723"/>
      <w:bookmarkStart w:id="140" w:name="_Toc431459539"/>
      <w:bookmarkStart w:id="141" w:name="_Toc477941567"/>
      <w:r w:rsidRPr="006B4B3B">
        <w:rPr>
          <w:lang w:val="ro-RO"/>
        </w:rPr>
        <w:t xml:space="preserve">Skype for Business </w:t>
      </w:r>
      <w:bookmarkEnd w:id="139"/>
      <w:r w:rsidRPr="006B4B3B">
        <w:rPr>
          <w:lang w:val="ro-RO"/>
        </w:rPr>
        <w:t>Online</w:t>
      </w:r>
      <w:bookmarkEnd w:id="140"/>
      <w:bookmarkEnd w:id="141"/>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ADF0BBE" w14:textId="77777777" w:rsidR="009D1828" w:rsidRPr="006D2C33" w:rsidRDefault="009D1828" w:rsidP="009D1828">
      <w:pPr>
        <w:pStyle w:val="ProductList-Body"/>
      </w:pPr>
      <w:r>
        <w:rPr>
          <w:rFonts w:asciiTheme="majorHAnsi" w:hAnsiTheme="majorHAnsi"/>
          <w:sz w:val="16"/>
          <w:szCs w:val="16"/>
        </w:rPr>
        <w:t>Skype for Business Online (Plan 1 şi Plan 2)</w:t>
      </w:r>
    </w:p>
    <w:p w14:paraId="7AB97F30" w14:textId="29D226B5" w:rsidR="00332EA2" w:rsidRPr="00866323" w:rsidRDefault="009D1828" w:rsidP="009D1828">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42" w:name="CaracteristiciledebazăpentruServicii"/>
      <w:bookmarkEnd w:id="142"/>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43"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43"/>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bookmarkStart w:id="144" w:name="SkypeforBusinessOnlinePTSN"/>
    <w:p w14:paraId="0F55B7F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6CCCDA0" w14:textId="726F5A72" w:rsidR="00332EA2" w:rsidRPr="006B4B3B" w:rsidRDefault="00332EA2" w:rsidP="00332EA2">
      <w:pPr>
        <w:pStyle w:val="ProductList-Offering2Heading"/>
        <w:outlineLvl w:val="2"/>
        <w:rPr>
          <w:lang w:val="ro-RO"/>
        </w:rPr>
      </w:pPr>
      <w:r w:rsidRPr="006B4B3B">
        <w:rPr>
          <w:lang w:val="ro-RO"/>
        </w:rPr>
        <w:tab/>
      </w:r>
      <w:bookmarkStart w:id="145" w:name="_Toc477941568"/>
      <w:r w:rsidRPr="006B4B3B">
        <w:rPr>
          <w:lang w:val="ro-RO"/>
        </w:rPr>
        <w:t>Serviciile PSTN din Skype for Business Online</w:t>
      </w:r>
      <w:bookmarkEnd w:id="145"/>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bookmarkEnd w:id="144"/>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F160953"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4B7078BD" w14:textId="77777777" w:rsidR="00492D33" w:rsidRPr="00866323" w:rsidRDefault="00492D33" w:rsidP="00492D33">
      <w:pPr>
        <w:pStyle w:val="ProductList-Body"/>
        <w:rPr>
          <w:rFonts w:asciiTheme="majorHAnsi" w:hAnsiTheme="majorHAnsi"/>
          <w:sz w:val="16"/>
          <w:szCs w:val="16"/>
        </w:rPr>
      </w:pPr>
      <w:r>
        <w:rPr>
          <w:rFonts w:asciiTheme="majorHAnsi" w:hAnsiTheme="majorHAnsi"/>
          <w:sz w:val="16"/>
          <w:szCs w:val="16"/>
        </w:rPr>
        <w:t>Consum Skype for Business PSTN</w:t>
      </w:r>
    </w:p>
    <w:p w14:paraId="34D4BE5B" w14:textId="77777777" w:rsidR="00492D33" w:rsidRDefault="00492D33" w:rsidP="00492D33">
      <w:pPr>
        <w:pStyle w:val="ProductList-Offering2"/>
        <w:sectPr w:rsidR="00492D33"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0ACDE3AE" w14:textId="77777777" w:rsidR="00D11F5A" w:rsidRPr="00CC13E3" w:rsidRDefault="00D11F5A" w:rsidP="00D11F5A">
      <w:pPr>
        <w:pStyle w:val="ProductList-Body"/>
      </w:pPr>
      <w:r>
        <w:rPr>
          <w:b/>
          <w:color w:val="00188F"/>
        </w:rPr>
        <w:t xml:space="preserve">Serviciile PSTN </w:t>
      </w:r>
    </w:p>
    <w:p w14:paraId="17A44B67" w14:textId="77777777" w:rsidR="00D11F5A" w:rsidRPr="00CC13E3" w:rsidRDefault="00D11F5A" w:rsidP="00D11F5A">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 Serviciile PSTN sunt oferite de Afiliatul Microsoft autorizat să le ofere. Preţurile pentru Serviciile PSTN pot include taxele şi comisioanele aplicabile. Termenii de utilizare a serviciilor PSTN pot varia în funcţie de ţară. Toate taxele şi comisioanele incluse, precum şi termenii de utilizare în funcţie de ţară sunt publicaţi pe site-ul privind Licenţierea de volum (</w:t>
      </w:r>
      <w:hyperlink r:id="rId43" w:history="1">
        <w:r>
          <w:rPr>
            <w:rStyle w:val="Hyperlink"/>
          </w:rPr>
          <w:t>http://go.microsoft.com/fwlink/?LinkId=690247</w:t>
        </w:r>
      </w:hyperlink>
      <w:r>
        <w:t>).</w:t>
      </w:r>
    </w:p>
    <w:p w14:paraId="14ED62F2" w14:textId="77777777" w:rsidR="00D11F5A" w:rsidRPr="00CC13E3" w:rsidRDefault="00D11F5A" w:rsidP="00D11F5A">
      <w:pPr>
        <w:pStyle w:val="ProductList-Body"/>
      </w:pPr>
    </w:p>
    <w:p w14:paraId="71F99E0D" w14:textId="77777777" w:rsidR="00D11F5A" w:rsidRPr="00CC13E3" w:rsidRDefault="00D11F5A" w:rsidP="00D11F5A">
      <w:pPr>
        <w:pStyle w:val="ProductList-Body"/>
      </w:pPr>
      <w:r>
        <w:t>Depăşirea limitelor de utilizare aferente planului de abonament pentru serviciul PSTN, prezentate în termenii de utilizare, poate atrage suspendarea serviciilor. Microsoft va trimite o notificare rezonabilă înainte de a suspenda Serviciile PSTN, iar clientul va putea să efectueze apeluri de urgenţă în cursul oricărei perioade de suspendare.</w:t>
      </w:r>
    </w:p>
    <w:p w14:paraId="70FC6533" w14:textId="77777777" w:rsidR="002D4571" w:rsidRDefault="002D4571" w:rsidP="002D4571">
      <w:pPr>
        <w:pStyle w:val="ProductList-Body"/>
      </w:pPr>
    </w:p>
    <w:p w14:paraId="1DC35369" w14:textId="77777777" w:rsidR="002D4571" w:rsidRPr="003619D2" w:rsidRDefault="002D4571" w:rsidP="002D4571">
      <w:pPr>
        <w:pStyle w:val="ProductList-Body"/>
        <w:rPr>
          <w:b/>
          <w:color w:val="00188F"/>
        </w:rPr>
      </w:pPr>
      <w:r>
        <w:rPr>
          <w:b/>
          <w:color w:val="00188F"/>
        </w:rPr>
        <w:t>Informaţii importante cu privire la serviciile de urgenţă</w:t>
      </w:r>
    </w:p>
    <w:p w14:paraId="69639C9D" w14:textId="77777777" w:rsidR="002D4571" w:rsidRDefault="002D4571" w:rsidP="002D4571">
      <w:pPr>
        <w:pStyle w:val="ProductList-Body"/>
      </w:pPr>
      <w:r>
        <w:t>Clientul trebuie să notifice fiecare utilizator al serviciilor de apelare PSTN din Skype for Business Online că serviciile de urgenţă funcţionează diferit decât prin serviciile de telefonie tradiţionale după cum urmează: (i) este posibil ca Skype for Business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serviciile de apelare PSTN din Skype for Business Online; şi (iii) deşi serviciile de apelare PSTN din Skype for Business Online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bookmarkStart w:id="146" w:name="OtherOnlineServices"/>
    <w:p w14:paraId="0657D4AC"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47" w:name="_Toc477941569"/>
      <w:r w:rsidRPr="006B4B3B">
        <w:rPr>
          <w:lang w:val="it-IT"/>
        </w:rPr>
        <w:t>Alte servicii online</w:t>
      </w:r>
      <w:bookmarkEnd w:id="147"/>
    </w:p>
    <w:p w14:paraId="3E506826" w14:textId="77777777" w:rsidR="009A79AF" w:rsidRPr="00F55075" w:rsidRDefault="009A79AF" w:rsidP="009A79AF">
      <w:pPr>
        <w:pStyle w:val="ProductList-Offering2Heading"/>
        <w:outlineLvl w:val="2"/>
      </w:pPr>
      <w:bookmarkStart w:id="148" w:name="MicrosoftLearning"/>
      <w:bookmarkStart w:id="149" w:name="MicrosoftPowerBIPro"/>
      <w:bookmarkEnd w:id="146"/>
      <w:r>
        <w:tab/>
      </w:r>
      <w:bookmarkStart w:id="150" w:name="_Toc465426856"/>
      <w:bookmarkStart w:id="151" w:name="_Toc460240120"/>
      <w:bookmarkStart w:id="152" w:name="_Toc477941570"/>
      <w:bookmarkStart w:id="153" w:name="BingMaps"/>
      <w:r>
        <w:t>Bing Maps Enterprise Platform şi Bing Maps Mobile Asset Management Platform</w:t>
      </w:r>
      <w:bookmarkEnd w:id="150"/>
      <w:bookmarkEnd w:id="151"/>
      <w:bookmarkEnd w:id="152"/>
    </w:p>
    <w:bookmarkEnd w:id="153"/>
    <w:p w14:paraId="2DB85F09" w14:textId="77777777" w:rsidR="009A79AF" w:rsidRPr="00F55075" w:rsidRDefault="009A79AF" w:rsidP="009A79AF">
      <w:pPr>
        <w:pStyle w:val="ProductList-Body"/>
      </w:pPr>
      <w:r>
        <w:rPr>
          <w:b/>
          <w:color w:val="00188F"/>
        </w:rPr>
        <w:t>Licenţe SL de servicii</w:t>
      </w:r>
    </w:p>
    <w:p w14:paraId="15229EF5" w14:textId="77777777" w:rsidR="009A79AF" w:rsidRPr="00F55075" w:rsidRDefault="009A79AF" w:rsidP="009A79AF">
      <w:pPr>
        <w:pStyle w:val="ProductList-Body"/>
      </w:pPr>
      <w:r>
        <w:t xml:space="preserve">Pentru accesarea serviciilor prin Platforma Bing Maps Enterprise sau Platforma de gestionare a dispozitivelor mobile Bing Maps este nevoie de o licenţă SL de servicii. Fiecare licenţă SL de servicii trebuie achiziţionată împreună cu cel puţin una dintre următoarele licenţe SL calificate suplimentare: </w:t>
      </w:r>
    </w:p>
    <w:p w14:paraId="6C38E9CE" w14:textId="77777777" w:rsidR="009A79AF" w:rsidRPr="00F55075" w:rsidRDefault="009A79AF" w:rsidP="009A79AF">
      <w:pPr>
        <w:pStyle w:val="ProductList-Body"/>
        <w:numPr>
          <w:ilvl w:val="0"/>
          <w:numId w:val="40"/>
        </w:numPr>
        <w:ind w:left="450" w:hanging="270"/>
      </w:pPr>
      <w:r>
        <w:t>Pentru licenţa SL de servicii pentru Platforma Bing Maps Enterprise fie:</w:t>
      </w:r>
    </w:p>
    <w:p w14:paraId="5E6E64A4" w14:textId="77777777" w:rsidR="009A79AF" w:rsidRPr="00F55075" w:rsidRDefault="009A79AF" w:rsidP="009A79AF">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4C17DB7E" w14:textId="77777777" w:rsidR="009A79AF" w:rsidRPr="00F55075" w:rsidRDefault="009A79AF" w:rsidP="009A79AF">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A4C4A8A" w14:textId="77777777" w:rsidR="009A79AF" w:rsidRPr="00F55075" w:rsidRDefault="009A79AF" w:rsidP="009A79AF">
      <w:pPr>
        <w:pStyle w:val="ProductList-Body"/>
        <w:numPr>
          <w:ilvl w:val="0"/>
          <w:numId w:val="41"/>
        </w:numPr>
        <w:spacing w:before="40"/>
        <w:ind w:left="810" w:hanging="270"/>
      </w:pPr>
      <w:r>
        <w:t>o licenţă SL suplimentară pentru utilizatori cunoscuţi Bing Maps sau</w:t>
      </w:r>
    </w:p>
    <w:p w14:paraId="6BD45AD5" w14:textId="77777777" w:rsidR="009A79AF" w:rsidRPr="00F55075" w:rsidRDefault="009A79AF" w:rsidP="009A79AF">
      <w:pPr>
        <w:pStyle w:val="ProductList-Body"/>
        <w:numPr>
          <w:ilvl w:val="0"/>
          <w:numId w:val="41"/>
        </w:numPr>
        <w:spacing w:before="40"/>
        <w:ind w:left="810" w:hanging="270"/>
      </w:pPr>
      <w:r>
        <w:t>o licenţă SL suplimentară pentru utilizatori cunoscuţi Bing Maps Light.</w:t>
      </w:r>
    </w:p>
    <w:p w14:paraId="4CADA141" w14:textId="77777777" w:rsidR="009A79AF" w:rsidRPr="00F55075" w:rsidRDefault="009A79AF" w:rsidP="009A79AF">
      <w:pPr>
        <w:pStyle w:val="ProductList-Body"/>
        <w:numPr>
          <w:ilvl w:val="0"/>
          <w:numId w:val="20"/>
        </w:numPr>
        <w:spacing w:before="40"/>
        <w:ind w:left="450" w:hanging="270"/>
      </w:pPr>
      <w:r>
        <w:t>Pentru licenţa SL de servicii pentru Platforma de gestionare a dispozitivelor mobile Bing Maps; pentru fiecare dispozitiv fie:</w:t>
      </w:r>
    </w:p>
    <w:p w14:paraId="3C100877" w14:textId="77777777" w:rsidR="009A79AF" w:rsidRPr="00F55075" w:rsidRDefault="009A79AF" w:rsidP="009A79AF">
      <w:pPr>
        <w:pStyle w:val="ProductList-Body"/>
        <w:numPr>
          <w:ilvl w:val="1"/>
          <w:numId w:val="20"/>
        </w:numPr>
        <w:spacing w:before="40"/>
        <w:ind w:left="810" w:hanging="270"/>
      </w:pPr>
      <w:r>
        <w:t>o licenţă SL suplimentară pentru gestionarea dispozitivelor Bing Maps pentru America de Nord;</w:t>
      </w:r>
    </w:p>
    <w:p w14:paraId="4E218C81" w14:textId="77777777" w:rsidR="009A79AF" w:rsidRPr="00F55075" w:rsidRDefault="009A79AF" w:rsidP="009A79AF">
      <w:pPr>
        <w:pStyle w:val="ProductList-Body"/>
        <w:numPr>
          <w:ilvl w:val="1"/>
          <w:numId w:val="20"/>
        </w:numPr>
        <w:spacing w:before="40"/>
        <w:ind w:left="810" w:hanging="270"/>
      </w:pPr>
      <w:r>
        <w:t>o licenţă SL suplimentară pentru gestionarea dispozitivelor Bing Maps pentru Europa sau</w:t>
      </w:r>
    </w:p>
    <w:p w14:paraId="78181171" w14:textId="77777777" w:rsidR="009A79AF" w:rsidRPr="00F55075" w:rsidRDefault="009A79AF" w:rsidP="009A79AF">
      <w:pPr>
        <w:pStyle w:val="ProductList-Body"/>
        <w:numPr>
          <w:ilvl w:val="1"/>
          <w:numId w:val="20"/>
        </w:numPr>
        <w:spacing w:before="40"/>
        <w:ind w:left="810" w:hanging="270"/>
      </w:pPr>
      <w:r>
        <w:t>o licenţă SL suplimentară pentru gestionarea dispozitivelor Bing Maps pentru restul lumii.</w:t>
      </w:r>
    </w:p>
    <w:p w14:paraId="4E62216C" w14:textId="77777777" w:rsidR="009A79AF" w:rsidRPr="00F55075" w:rsidRDefault="009A79AF" w:rsidP="009A79AF">
      <w:pPr>
        <w:pStyle w:val="ProductList-Body"/>
      </w:pPr>
    </w:p>
    <w:p w14:paraId="25A9125D" w14:textId="77777777" w:rsidR="009A79AF" w:rsidRPr="00F55075" w:rsidRDefault="009A79AF" w:rsidP="009A79AF">
      <w:pPr>
        <w:pStyle w:val="ProductList-Body"/>
      </w:pPr>
      <w:r>
        <w:rPr>
          <w:b/>
          <w:color w:val="00188F"/>
        </w:rPr>
        <w:t>Licenţe SL calificate suplimentare pentru Platforma de gestionare a activelor mobile Bing Maps</w:t>
      </w:r>
    </w:p>
    <w:p w14:paraId="6232435D" w14:textId="77777777" w:rsidR="009A79AF" w:rsidRPr="00F55075" w:rsidRDefault="009A79AF" w:rsidP="009A79AF">
      <w:pPr>
        <w:pStyle w:val="ProductList-Body"/>
      </w:pPr>
      <w:r>
        <w:t xml:space="preserve">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w:t>
      </w:r>
      <w:r>
        <w:lastRenderedPageBreak/>
        <w:t>cu ajutorul Platformei de gestionare a activelor mobile Bing Maps. Prin „Activ” se înţelege orice vehicul, dispozitiv sau alt obiect mobil. Aceste licenţe SL suplimentare sunt pentru un anumit număr de Active urmărite.</w:t>
      </w:r>
    </w:p>
    <w:p w14:paraId="3D4F2EDC" w14:textId="77777777" w:rsidR="009A79AF" w:rsidRPr="00F55075" w:rsidRDefault="009A79AF" w:rsidP="009A79AF">
      <w:pPr>
        <w:pStyle w:val="ProductList-Body"/>
      </w:pPr>
    </w:p>
    <w:p w14:paraId="21C5933A" w14:textId="77777777" w:rsidR="009A79AF" w:rsidRPr="00F55075" w:rsidRDefault="009A79AF" w:rsidP="009A79AF">
      <w:pPr>
        <w:pStyle w:val="ProductList-Body"/>
      </w:pPr>
      <w:r>
        <w:rPr>
          <w:b/>
          <w:color w:val="00188F"/>
        </w:rPr>
        <w:t>Utilizatorii autentificaţi</w:t>
      </w:r>
    </w:p>
    <w:p w14:paraId="33ADE1BA" w14:textId="77777777" w:rsidR="009A79AF" w:rsidRPr="00F55075" w:rsidRDefault="009A79AF" w:rsidP="009A79AF">
      <w:pPr>
        <w:pStyle w:val="ProductList-Body"/>
      </w:pPr>
      <w:r>
        <w:t>Utilizatorii care sunt autentificaţi de programele Clientului să acceseze Platforma Bing Maps Enterprise şi Platforma de gestionare a activelor mobile Bing Maps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4" w:history="1">
        <w:r>
          <w:rPr>
            <w:rStyle w:val="Hyperlink"/>
          </w:rPr>
          <w:t>https://aka.ms/bingmapsplatformapistou</w:t>
        </w:r>
      </w:hyperlink>
      <w:r>
        <w:t xml:space="preserve"> şi </w:t>
      </w:r>
      <w:hyperlink r:id="rId45"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9A79AF">
      <w:pPr>
        <w:pStyle w:val="ProductList-Body"/>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6"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3CCBE4F" w14:textId="77777777" w:rsidR="00400A6C" w:rsidRPr="00A8327A" w:rsidRDefault="00400A6C" w:rsidP="00400A6C">
      <w:pPr>
        <w:pStyle w:val="ProductList-Offering2Heading"/>
        <w:outlineLvl w:val="2"/>
      </w:pPr>
      <w:r>
        <w:tab/>
      </w:r>
      <w:bookmarkStart w:id="154" w:name="_Toc476476627"/>
      <w:bookmarkStart w:id="155" w:name="_Toc470702051"/>
      <w:bookmarkStart w:id="156" w:name="_Toc477941571"/>
      <w:bookmarkStart w:id="157" w:name="BusinessApplicationPlatform"/>
      <w:r>
        <w:t>Platforma de aplicații pentru afaceri</w:t>
      </w:r>
      <w:bookmarkEnd w:id="154"/>
      <w:bookmarkEnd w:id="155"/>
      <w:bookmarkEnd w:id="156"/>
    </w:p>
    <w:bookmarkEnd w:id="157"/>
    <w:p w14:paraId="10ADD6E9" w14:textId="77777777" w:rsidR="00400A6C" w:rsidRPr="00A8327A" w:rsidRDefault="00400A6C" w:rsidP="00400A6C">
      <w:pPr>
        <w:pStyle w:val="ProductList-Body"/>
        <w:rPr>
          <w:rFonts w:asciiTheme="majorHAnsi" w:hAnsiTheme="majorHAnsi"/>
          <w:sz w:val="16"/>
          <w:szCs w:val="16"/>
        </w:rPr>
        <w:sectPr w:rsidR="00400A6C" w:rsidRPr="00A8327A" w:rsidSect="00A640E4">
          <w:footerReference w:type="first" r:id="rId47"/>
          <w:type w:val="continuous"/>
          <w:pgSz w:w="12240" w:h="15840"/>
          <w:pgMar w:top="1440" w:right="720" w:bottom="1440" w:left="720" w:header="720" w:footer="720" w:gutter="0"/>
          <w:cols w:space="720"/>
          <w:titlePg/>
          <w:docGrid w:linePitch="360"/>
        </w:sectPr>
      </w:pPr>
    </w:p>
    <w:p w14:paraId="781A6602" w14:textId="77777777" w:rsidR="00400A6C" w:rsidRDefault="00400A6C" w:rsidP="00400A6C">
      <w:pPr>
        <w:pStyle w:val="ProductList-Body"/>
        <w:rPr>
          <w:rFonts w:asciiTheme="majorHAnsi" w:hAnsiTheme="majorHAnsi"/>
          <w:sz w:val="16"/>
          <w:szCs w:val="16"/>
        </w:rPr>
      </w:pPr>
      <w:r>
        <w:rPr>
          <w:rFonts w:asciiTheme="majorHAnsi" w:hAnsiTheme="majorHAnsi"/>
          <w:sz w:val="16"/>
          <w:szCs w:val="16"/>
        </w:rPr>
        <w:t>Microsoft Flow</w:t>
      </w:r>
    </w:p>
    <w:p w14:paraId="27C851DD" w14:textId="77777777" w:rsidR="00400A6C" w:rsidRDefault="00400A6C" w:rsidP="00400A6C">
      <w:pPr>
        <w:pStyle w:val="ProductList-Body"/>
        <w:rPr>
          <w:rFonts w:asciiTheme="majorHAnsi" w:hAnsiTheme="majorHAnsi"/>
          <w:sz w:val="16"/>
          <w:szCs w:val="16"/>
        </w:rPr>
      </w:pPr>
      <w:r>
        <w:rPr>
          <w:rFonts w:asciiTheme="majorHAnsi" w:hAnsiTheme="majorHAnsi"/>
          <w:sz w:val="16"/>
          <w:szCs w:val="16"/>
        </w:rPr>
        <w:t>Microsoft PowerApps</w:t>
      </w:r>
    </w:p>
    <w:p w14:paraId="4AF95DEE" w14:textId="77777777" w:rsidR="00400A6C" w:rsidRDefault="00400A6C" w:rsidP="00400A6C">
      <w:pPr>
        <w:pStyle w:val="ProductList-Body"/>
        <w:rPr>
          <w:rFonts w:asciiTheme="majorHAnsi" w:hAnsiTheme="majorHAnsi"/>
          <w:sz w:val="16"/>
          <w:szCs w:val="16"/>
        </w:rPr>
      </w:pPr>
      <w:r>
        <w:rPr>
          <w:rFonts w:asciiTheme="majorHAnsi" w:hAnsiTheme="majorHAnsi"/>
          <w:sz w:val="16"/>
          <w:szCs w:val="16"/>
        </w:rPr>
        <w:t>Microsoft Power BI Pro</w:t>
      </w:r>
    </w:p>
    <w:p w14:paraId="5B955AB6" w14:textId="77777777" w:rsidR="00400A6C" w:rsidRDefault="00400A6C" w:rsidP="00400A6C">
      <w:pPr>
        <w:pStyle w:val="ProductList-Body"/>
        <w:rPr>
          <w:rFonts w:asciiTheme="majorHAnsi" w:hAnsiTheme="majorHAnsi"/>
          <w:sz w:val="16"/>
          <w:szCs w:val="16"/>
        </w:rPr>
        <w:sectPr w:rsidR="00400A6C" w:rsidSect="00B5721D">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BC5DD80" w14:textId="77777777" w:rsidR="00400A6C" w:rsidRPr="00A8327A" w:rsidRDefault="00400A6C" w:rsidP="00400A6C">
      <w:pPr>
        <w:pStyle w:val="ProductList-Body"/>
        <w:pBdr>
          <w:top w:val="single" w:sz="4" w:space="1" w:color="BFBFBF" w:themeColor="background1" w:themeShade="BF"/>
        </w:pBdr>
        <w:rPr>
          <w:b/>
          <w:color w:val="000000" w:themeColor="text1"/>
          <w:sz w:val="8"/>
          <w:szCs w:val="8"/>
        </w:rPr>
      </w:pPr>
    </w:p>
    <w:p w14:paraId="40CF21C3" w14:textId="77777777" w:rsidR="00400A6C" w:rsidRDefault="00400A6C" w:rsidP="00400A6C">
      <w:pPr>
        <w:pStyle w:val="ProductList-Body"/>
        <w:keepNext/>
        <w:tabs>
          <w:tab w:val="clear" w:pos="158"/>
          <w:tab w:val="left" w:pos="360"/>
        </w:tabs>
        <w:rPr>
          <w:b/>
          <w:color w:val="00188F"/>
        </w:rPr>
      </w:pPr>
      <w:r>
        <w:rPr>
          <w:b/>
          <w:color w:val="00188F"/>
        </w:rPr>
        <w:t>Notificări</w:t>
      </w:r>
    </w:p>
    <w:p w14:paraId="654EFA66" w14:textId="77777777" w:rsidR="00400A6C" w:rsidRPr="00620602" w:rsidRDefault="00400A6C" w:rsidP="00400A6C">
      <w:pPr>
        <w:pStyle w:val="ProductList-Body"/>
        <w:rPr>
          <w:b/>
          <w:color w:val="00188F"/>
        </w:rPr>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history="1">
        <w:r>
          <w:rPr>
            <w:rStyle w:val="Hyperlink"/>
          </w:rPr>
          <w:t>Anexa 1</w:t>
        </w:r>
      </w:hyperlink>
      <w:r>
        <w:t>.</w:t>
      </w:r>
    </w:p>
    <w:p w14:paraId="21E8FC9D" w14:textId="77777777" w:rsidR="00400A6C" w:rsidRPr="00585A48" w:rsidRDefault="00764E6B"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77777777" w:rsidR="00400A6C" w:rsidRPr="00A8327A" w:rsidRDefault="00400A6C" w:rsidP="00400A6C">
      <w:pPr>
        <w:pStyle w:val="ProductList-Offering2Heading"/>
        <w:outlineLvl w:val="2"/>
        <w:rPr>
          <w:b w:val="0"/>
          <w:color w:val="000000" w:themeColor="text1"/>
          <w:sz w:val="8"/>
          <w:szCs w:val="8"/>
        </w:rPr>
      </w:pPr>
      <w:bookmarkStart w:id="158" w:name="_Toc476476628"/>
      <w:r>
        <w:tab/>
      </w:r>
      <w:bookmarkStart w:id="159" w:name="_Toc477941572"/>
      <w:r>
        <w:t>Aplicaţia de securitate Microsoft Cloud</w:t>
      </w:r>
      <w:bookmarkEnd w:id="158"/>
      <w:bookmarkEnd w:id="159"/>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764E6B"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AC3247A" w14:textId="529893D0" w:rsidR="00E70DF8" w:rsidRPr="003C2FBE" w:rsidRDefault="00E70DF8" w:rsidP="00E70DF8">
      <w:pPr>
        <w:pStyle w:val="ProductList-Offering2Heading"/>
      </w:pPr>
      <w:r>
        <w:tab/>
      </w:r>
      <w:bookmarkStart w:id="160" w:name="Intune"/>
      <w:bookmarkStart w:id="161" w:name="_Toc459970737"/>
      <w:bookmarkStart w:id="162" w:name="_Toc477941573"/>
      <w:r>
        <w:t>Microsoft Intune</w:t>
      </w:r>
      <w:bookmarkEnd w:id="160"/>
      <w:bookmarkEnd w:id="161"/>
      <w:bookmarkEnd w:id="162"/>
    </w:p>
    <w:p w14:paraId="4B5B1711" w14:textId="77777777" w:rsidR="00E70DF8" w:rsidRPr="00A8327A" w:rsidRDefault="00E70DF8" w:rsidP="00E70DF8">
      <w:pPr>
        <w:pStyle w:val="ProductList-Body"/>
        <w:rPr>
          <w:rFonts w:asciiTheme="majorHAnsi" w:hAnsiTheme="majorHAnsi"/>
          <w:sz w:val="16"/>
          <w:szCs w:val="16"/>
        </w:rPr>
        <w:sectPr w:rsidR="00E70DF8" w:rsidRPr="00A8327A" w:rsidSect="009D1828">
          <w:footerReference w:type="first" r:id="rId50"/>
          <w:type w:val="continuous"/>
          <w:pgSz w:w="12240" w:h="15840"/>
          <w:pgMar w:top="1440" w:right="720" w:bottom="1440" w:left="720" w:header="720" w:footer="720" w:gutter="0"/>
          <w:cols w:space="720"/>
          <w:titlePg/>
          <w:docGrid w:linePitch="360"/>
        </w:sectPr>
      </w:pPr>
    </w:p>
    <w:p w14:paraId="0090C13E" w14:textId="77777777" w:rsidR="00E70DF8" w:rsidRPr="003C2FBE" w:rsidRDefault="00E70DF8" w:rsidP="00E70DF8">
      <w:pPr>
        <w:pStyle w:val="ProductList-Body"/>
      </w:pPr>
      <w:r>
        <w:rPr>
          <w:rFonts w:asciiTheme="majorHAnsi" w:hAnsiTheme="majorHAnsi"/>
          <w:sz w:val="16"/>
          <w:szCs w:val="16"/>
        </w:rPr>
        <w:t>Microsoft Intune (per utilizator)</w:t>
      </w:r>
    </w:p>
    <w:p w14:paraId="4C5227BD" w14:textId="77777777" w:rsidR="00E70DF8" w:rsidRPr="003C2FBE" w:rsidRDefault="00E70DF8" w:rsidP="00E70DF8">
      <w:pPr>
        <w:pStyle w:val="ProductList-Body"/>
      </w:pPr>
      <w:r>
        <w:rPr>
          <w:rFonts w:asciiTheme="majorHAnsi" w:hAnsiTheme="majorHAnsi"/>
          <w:sz w:val="16"/>
          <w:szCs w:val="16"/>
        </w:rPr>
        <w:t>Licenţă suplimentară pentru Microsoft Intune pentru System Center Configuration</w:t>
      </w:r>
    </w:p>
    <w:p w14:paraId="06CB4AB1" w14:textId="08AA8FA4" w:rsidR="00E70DF8" w:rsidRPr="00A8327A" w:rsidRDefault="00E70DF8" w:rsidP="00E70DF8">
      <w:pPr>
        <w:pStyle w:val="ProductList-Body"/>
        <w:rPr>
          <w:rFonts w:asciiTheme="majorHAnsi" w:hAnsiTheme="majorHAnsi"/>
          <w:sz w:val="16"/>
          <w:szCs w:val="16"/>
        </w:rPr>
        <w:sectPr w:rsidR="00E70DF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Programul de completare </w:t>
      </w:r>
      <w:r w:rsidR="00D25F7D">
        <w:rPr>
          <w:rFonts w:asciiTheme="majorHAnsi" w:hAnsiTheme="majorHAnsi"/>
          <w:sz w:val="16"/>
          <w:szCs w:val="16"/>
        </w:rPr>
        <w:t>Microsoft</w:t>
      </w:r>
      <w:r>
        <w:rPr>
          <w:rFonts w:asciiTheme="majorHAnsi" w:hAnsiTheme="majorHAnsi"/>
          <w:sz w:val="16"/>
          <w:szCs w:val="16"/>
        </w:rPr>
        <w:t xml:space="preserve"> Intune pentru System Center Configuration Manager şi System Center Endpoint Protection (per utilizator)</w:t>
      </w:r>
      <w:r>
        <w:rPr>
          <w:rFonts w:asciiTheme="majorHAnsi" w:hAnsiTheme="majorHAnsi"/>
          <w:sz w:val="16"/>
          <w:szCs w:val="16"/>
        </w:rPr>
        <w:br/>
        <w:t xml:space="preserve">(„Programul de completare </w:t>
      </w:r>
      <w:r w:rsidR="00D25F7D">
        <w:rPr>
          <w:rFonts w:asciiTheme="majorHAnsi" w:hAnsiTheme="majorHAnsi"/>
          <w:sz w:val="16"/>
          <w:szCs w:val="16"/>
        </w:rPr>
        <w:t>Microsoft</w:t>
      </w:r>
      <w:r>
        <w:rPr>
          <w:rFonts w:asciiTheme="majorHAnsi" w:hAnsiTheme="majorHAnsi"/>
          <w:sz w:val="16"/>
          <w:szCs w:val="16"/>
        </w:rPr>
        <w:t xml:space="preserve"> Intune”)</w:t>
      </w:r>
    </w:p>
    <w:p w14:paraId="3FFD1CC0" w14:textId="77777777" w:rsidR="00E70DF8" w:rsidRPr="00256FC8" w:rsidRDefault="00E70DF8" w:rsidP="00E70DF8">
      <w:pPr>
        <w:pStyle w:val="ProductList-Body"/>
        <w:pBdr>
          <w:top w:val="single" w:sz="4" w:space="1" w:color="BFBFBF" w:themeColor="background1" w:themeShade="BF"/>
        </w:pBdr>
        <w:rPr>
          <w:b/>
          <w:color w:val="000000" w:themeColor="text1"/>
          <w:sz w:val="8"/>
          <w:szCs w:val="8"/>
          <w:lang w:eastAsia="en-US" w:bidi="ar-SA"/>
        </w:rPr>
      </w:pPr>
    </w:p>
    <w:p w14:paraId="6C44D148" w14:textId="77777777" w:rsidR="00E70DF8" w:rsidRPr="003C2FBE" w:rsidRDefault="00E70DF8" w:rsidP="00E70DF8">
      <w:pPr>
        <w:pStyle w:val="ProductList-Body"/>
        <w:tabs>
          <w:tab w:val="clear" w:pos="158"/>
          <w:tab w:val="left" w:pos="360"/>
        </w:tabs>
      </w:pPr>
      <w:r>
        <w:rPr>
          <w:b/>
          <w:color w:val="00188F"/>
        </w:rPr>
        <w:t>Notificări</w:t>
      </w:r>
    </w:p>
    <w:p w14:paraId="271DA7B3"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37B75146" w14:textId="77777777" w:rsidR="00E70DF8" w:rsidRPr="003C2FBE" w:rsidRDefault="00E70DF8" w:rsidP="00E70DF8">
      <w:pPr>
        <w:pStyle w:val="ProductList-Body"/>
      </w:pPr>
    </w:p>
    <w:p w14:paraId="20D38E49" w14:textId="77777777" w:rsidR="00400A6C" w:rsidRPr="00A8327A" w:rsidRDefault="00400A6C" w:rsidP="00400A6C">
      <w:pPr>
        <w:pStyle w:val="ProductList-Body"/>
        <w:tabs>
          <w:tab w:val="clear" w:pos="158"/>
          <w:tab w:val="left" w:pos="180"/>
        </w:tabs>
        <w:rPr>
          <w:b/>
          <w:color w:val="00188F"/>
        </w:rPr>
      </w:pPr>
      <w:r>
        <w:rPr>
          <w:b/>
          <w:color w:val="00188F"/>
        </w:rPr>
        <w:t>Gestionarea dispozitivelor şi a aplicaţiilor</w:t>
      </w:r>
    </w:p>
    <w:p w14:paraId="6F064C33" w14:textId="77777777" w:rsidR="00400A6C" w:rsidRPr="00A8327A" w:rsidRDefault="00400A6C" w:rsidP="00400A6C">
      <w:pPr>
        <w:pStyle w:val="ProductList-Body"/>
        <w:tabs>
          <w:tab w:val="clear" w:pos="158"/>
          <w:tab w:val="left" w:pos="180"/>
        </w:tabs>
      </w:pPr>
      <w:r>
        <w:t>Fiecare utilizator căruia Clientul îi alocă o licenţă SL utilizator are dreptul să acceseze şi să utilizeze Serviciul online şi produsul software corelat (inclusiv produsul software System Center) pentru a gestiona aplicaţiile şi maximum 15 dispozitive.</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77777777" w:rsidR="00E70DF8" w:rsidRPr="003C2FBE" w:rsidRDefault="00E70DF8" w:rsidP="00E70DF8">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 .dll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51"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lastRenderedPageBreak/>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42450087" w:rsidR="0068533D" w:rsidRPr="00903BB7" w:rsidRDefault="0068533D" w:rsidP="0068533D">
      <w:pPr>
        <w:pStyle w:val="ProductList-Offering2Heading"/>
        <w:outlineLvl w:val="2"/>
      </w:pPr>
      <w:r>
        <w:tab/>
      </w:r>
      <w:bookmarkStart w:id="163" w:name="_Toc453946633"/>
      <w:bookmarkStart w:id="164" w:name="_Toc477941574"/>
      <w:bookmarkStart w:id="165" w:name="_Toc451949071"/>
      <w:r>
        <w:t>Microsoft Learning</w:t>
      </w:r>
      <w:bookmarkEnd w:id="163"/>
      <w:bookmarkEnd w:id="164"/>
      <w:r>
        <w:t xml:space="preserve"> </w:t>
      </w:r>
      <w:bookmarkEnd w:id="165"/>
    </w:p>
    <w:bookmarkEnd w:id="148"/>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66" w:name="_Toc451949072"/>
      <w:r>
        <w:t>Licenţă SL de servicii pentru Microsoft Learning Imagine Academy</w:t>
      </w:r>
      <w:bookmarkEnd w:id="166"/>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2"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49"/>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9C1170" w:rsidRDefault="003301B6" w:rsidP="003301B6">
      <w:pPr>
        <w:pStyle w:val="ProductList-Offering2Heading"/>
        <w:keepNext/>
        <w:outlineLvl w:val="2"/>
      </w:pPr>
      <w:r>
        <w:tab/>
      </w:r>
      <w:bookmarkStart w:id="167" w:name="_Toc457466455"/>
      <w:bookmarkStart w:id="168" w:name="_Toc477941575"/>
      <w:r>
        <w:t>Minecraft: Ediţia Education</w:t>
      </w:r>
      <w:bookmarkEnd w:id="167"/>
      <w:bookmarkEnd w:id="168"/>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69" w:name="_Toc477941576"/>
      <w:r w:rsidR="00581CDB" w:rsidRPr="006B4B3B">
        <w:rPr>
          <w:lang w:val="it-IT"/>
        </w:rPr>
        <w:t>Office 365 Developer</w:t>
      </w:r>
      <w:bookmarkEnd w:id="169"/>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903BB7" w:rsidRDefault="0068533D" w:rsidP="0068533D">
      <w:pPr>
        <w:pStyle w:val="ProductList-Offering2Heading"/>
        <w:outlineLvl w:val="2"/>
      </w:pPr>
      <w:r>
        <w:tab/>
      </w:r>
      <w:bookmarkStart w:id="170" w:name="_Toc453946637"/>
      <w:bookmarkStart w:id="171" w:name="_Toc477941577"/>
      <w:r>
        <w:t>Sistemul de operare desktop Windows</w:t>
      </w:r>
      <w:bookmarkEnd w:id="170"/>
      <w:bookmarkEnd w:id="171"/>
    </w:p>
    <w:p w14:paraId="6D542974" w14:textId="77777777" w:rsidR="0068533D" w:rsidRPr="00903BB7" w:rsidRDefault="0068533D" w:rsidP="0068533D">
      <w:pPr>
        <w:pStyle w:val="ProductList-Body"/>
      </w:pPr>
      <w:r>
        <w:rPr>
          <w:b/>
          <w:color w:val="00188F"/>
        </w:rPr>
        <w:t>Conservarea datelor</w:t>
      </w:r>
    </w:p>
    <w:p w14:paraId="50C72D1E" w14:textId="77777777" w:rsidR="0068533D" w:rsidRPr="00903BB7" w:rsidRDefault="0068533D" w:rsidP="0068533D">
      <w:pPr>
        <w:pStyle w:val="ProductList-Body"/>
      </w:pPr>
      <w:r>
        <w:t xml:space="preserve">Partea din produs Protecţia avansată împotriva ameninţărilor Windows Defender nu conţine Date client care pot fi culese, aşadar termenii privind culegerea Datelor clientului din OST nu se aplică. </w:t>
      </w:r>
    </w:p>
    <w:p w14:paraId="016721AE"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2" w:name="Attachment1"/>
      <w:bookmarkStart w:id="173" w:name="_Toc477941578"/>
      <w:r>
        <w:lastRenderedPageBreak/>
        <w:t>Anexa 1 – Notificările</w:t>
      </w:r>
      <w:bookmarkEnd w:id="172"/>
      <w:bookmarkEnd w:id="173"/>
    </w:p>
    <w:p w14:paraId="2F4609B8" w14:textId="0A35F4A9" w:rsidR="004D27A6" w:rsidRPr="006B4B3B" w:rsidRDefault="00D67A4B" w:rsidP="006F51FB">
      <w:pPr>
        <w:pStyle w:val="ProductList-Offering1Heading"/>
        <w:rPr>
          <w:lang w:val="ro-RO"/>
        </w:rPr>
      </w:pPr>
      <w:bookmarkStart w:id="174" w:name="_Toc477941579"/>
      <w:r w:rsidRPr="006B4B3B">
        <w:rPr>
          <w:lang w:val="ro-RO"/>
        </w:rPr>
        <w:t>Bing Maps</w:t>
      </w:r>
      <w:bookmarkEnd w:id="174"/>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3" w:history="1">
        <w:r>
          <w:rPr>
            <w:rStyle w:val="Hyperlink"/>
          </w:rPr>
          <w:t>go.microsoft.com/?linkid=9710837</w:t>
        </w:r>
      </w:hyperlink>
      <w:r>
        <w:t xml:space="preserve">, şi Angajamentul de respectare a confidenţialităţii pentru Bing Maps, aflat la adresa </w:t>
      </w:r>
      <w:hyperlink r:id="rId54" w:history="1">
        <w:r>
          <w:rPr>
            <w:rStyle w:val="Hyperlink"/>
          </w:rPr>
          <w:t>go.microsoft.com/fwlink/?LinkID=248686</w:t>
        </w:r>
      </w:hyperlink>
      <w:r>
        <w:t>.</w:t>
      </w:r>
    </w:p>
    <w:bookmarkStart w:id="175" w:name="_Toc431459551"/>
    <w:bookmarkStart w:id="176"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77" w:name="_Toc477941580"/>
      <w:r w:rsidRPr="006B4B3B">
        <w:rPr>
          <w:lang w:val="ro-RO"/>
        </w:rPr>
        <w:t>Serviciile profesionale</w:t>
      </w:r>
      <w:bookmarkEnd w:id="175"/>
      <w:bookmarkEnd w:id="177"/>
    </w:p>
    <w:bookmarkEnd w:id="176"/>
    <w:p w14:paraId="352A2180" w14:textId="77777777" w:rsidR="00492D33" w:rsidRDefault="00492D33" w:rsidP="00492D33">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C2F4A3B" w14:textId="77777777" w:rsidR="00492D33" w:rsidRDefault="00492D33" w:rsidP="00492D33">
      <w:pPr>
        <w:pStyle w:val="ProductList-Body"/>
      </w:pPr>
      <w:r>
        <w:t>La aceste Servicii profesionale se pot aplica termeni suplimentari, dar numai în măsura în care termenii respectivi nu intră în conflict cu această notificare.</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178"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179" w:name="_Toc477941581"/>
      <w:r w:rsidRPr="001A140A">
        <w:rPr>
          <w:lang w:val="it-IT"/>
        </w:rPr>
        <w:t>Adăugarea unei notificări referitoare la codificarea H.265/HEVC în Serviciile Azure Media</w:t>
      </w:r>
      <w:bookmarkEnd w:id="178"/>
      <w:bookmarkEnd w:id="179"/>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C9D16CC" w14:textId="370B6D3C" w:rsidR="00D67A4B" w:rsidRPr="006B4B3B" w:rsidRDefault="00A27D70" w:rsidP="006F51FB">
      <w:pPr>
        <w:pStyle w:val="ProductList-Offering1Heading"/>
        <w:rPr>
          <w:lang w:val="ro-RO"/>
        </w:rPr>
      </w:pPr>
      <w:bookmarkStart w:id="180" w:name="_Toc477941582"/>
      <w:r w:rsidRPr="006B4B3B">
        <w:rPr>
          <w:lang w:val="ro-RO"/>
        </w:rPr>
        <w:t>Notificarea privind standardul vizual H.264/AVC, standardul video VC-1, standardul vizual MPEG-4 şi standardul video MPEG-2</w:t>
      </w:r>
      <w:bookmarkEnd w:id="180"/>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0B75435D"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6"/>
          <w:footerReference w:type="first" r:id="rId57"/>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181" w:name="_Toc477941583"/>
      <w:bookmarkStart w:id="182" w:name="Attachment2"/>
      <w:r>
        <w:lastRenderedPageBreak/>
        <w:t>Anexa 2 – Suitele de licenţă pe bază de abonament</w:t>
      </w:r>
      <w:bookmarkEnd w:id="181"/>
    </w:p>
    <w:bookmarkEnd w:id="182"/>
    <w:p w14:paraId="4A5B74D2" w14:textId="55C13E65"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83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32"/>
        <w:gridCol w:w="432"/>
        <w:gridCol w:w="864"/>
        <w:gridCol w:w="864"/>
        <w:gridCol w:w="432"/>
        <w:gridCol w:w="432"/>
        <w:gridCol w:w="432"/>
        <w:gridCol w:w="432"/>
        <w:gridCol w:w="648"/>
        <w:gridCol w:w="648"/>
      </w:tblGrid>
      <w:tr w:rsidR="00BD0357" w14:paraId="0982632A" w14:textId="77777777" w:rsidTr="00BD0357">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7DFA81A" w14:textId="77777777" w:rsidR="00BD0357" w:rsidRDefault="00BD0357" w:rsidP="00C26C42">
            <w:pPr>
              <w:pStyle w:val="ProductList-Body"/>
              <w:tabs>
                <w:tab w:val="clear" w:pos="158"/>
                <w:tab w:val="left" w:pos="720"/>
              </w:tabs>
              <w:spacing w:line="256" w:lineRule="auto"/>
              <w:ind w:left="-108"/>
              <w:rPr>
                <w:sz w:val="22"/>
              </w:rPr>
            </w:pPr>
            <w:r>
              <w:rPr>
                <w:sz w:val="22"/>
              </w:rPr>
              <w:t>Serviciu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A40D67E" w14:textId="77777777" w:rsidR="00BD0357" w:rsidRDefault="00BD0357"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7192F0" w14:textId="77777777" w:rsidR="00BD0357" w:rsidRDefault="00BD0357"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41EE1FF" w14:textId="77777777" w:rsidR="00BD0357" w:rsidRDefault="00BD0357"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6902834" w14:textId="60F29A9F" w:rsidR="00BD0357" w:rsidRDefault="00BD0357" w:rsidP="00BD03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33631D98" w14:textId="77777777" w:rsidR="00BD0357" w:rsidRDefault="00BD0357" w:rsidP="00C26C4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C732DBA" w14:textId="77777777" w:rsidR="00BD0357" w:rsidRDefault="00BD0357" w:rsidP="00C26C4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AE2CC8" w14:textId="77777777" w:rsidR="00BD0357" w:rsidRDefault="00BD0357"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9F8EA5E" w14:textId="77777777" w:rsidR="00BD0357" w:rsidRDefault="00BD0357"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3D43FFB3" w14:textId="77777777" w:rsidR="00BD0357" w:rsidRDefault="00BD0357"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B550EA" w14:textId="77777777" w:rsidR="00BD0357" w:rsidRDefault="00BD0357"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EE0782" w14:textId="77777777" w:rsidR="00BD0357" w:rsidRDefault="00BD0357" w:rsidP="00C26C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48A2F2A6" w14:textId="77777777" w:rsidR="00BD0357" w:rsidRDefault="00BD0357"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1AA0001D" w14:textId="1252442E" w:rsidR="00BD0357" w:rsidRDefault="00BD0357" w:rsidP="00BD035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Mobility + Securitate</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31075E" w14:textId="058A19D6" w:rsidR="00BD0357" w:rsidRDefault="00BD0357" w:rsidP="00C26C4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01648D03" w14:textId="287B60A1" w:rsidR="00BD0357" w:rsidRDefault="00BD0357" w:rsidP="00BD0357">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 Enterprise Edition</w:t>
            </w:r>
          </w:p>
        </w:tc>
      </w:tr>
      <w:tr w:rsidR="00BD0357" w14:paraId="5AEE00F8" w14:textId="77777777" w:rsidTr="00BD0357">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A230924" w14:textId="77777777" w:rsidR="00BD0357" w:rsidRDefault="00BD0357" w:rsidP="00C26C42">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D2288F9"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EDA75B"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39FAF2"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CC1D3"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848011"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31B96E"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A3A613"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26FD13"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C77108"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482369"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835560"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6F22BD"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45E7D"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18F9B33C"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3E5DC5C3"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788FD3" w14:textId="6C5362EE"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325E27"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152E977"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4D35844" w14:textId="77777777" w:rsidR="00BD0357" w:rsidRDefault="00BD0357" w:rsidP="00C26C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BD0357" w14:paraId="7DB4AD05" w14:textId="77777777" w:rsidTr="00BD0357">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A802E1"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37B5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E4C0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8A46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E6A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5749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6186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3CC2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346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639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370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2F6B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EBFA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ABA2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4B0F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5565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ED97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9A67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3DCD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C64D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54E4D95" w14:textId="77777777" w:rsidTr="00BD0357">
        <w:trPr>
          <w:trHeight w:val="202"/>
        </w:trPr>
        <w:tc>
          <w:tcPr>
            <w:tcW w:w="2789" w:type="dxa"/>
            <w:tcBorders>
              <w:top w:val="nil"/>
              <w:left w:val="nil"/>
              <w:bottom w:val="dashSmallGap" w:sz="4" w:space="0" w:color="BFBFBF" w:themeColor="background1" w:themeShade="BF"/>
              <w:right w:val="nil"/>
            </w:tcBorders>
            <w:noWrap/>
            <w:vAlign w:val="center"/>
            <w:hideMark/>
          </w:tcPr>
          <w:p w14:paraId="175E85C4"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3E67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3D4A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1705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0A95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DCE6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A7D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82CE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EE05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32898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30B4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CF8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E0F4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C82A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C866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BDE9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6951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F4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2085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6455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5248B15"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30B19"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D79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95E4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2330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BF1E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BEF6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C1D0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1A06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4797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4E4D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AA88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0EA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990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4AE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B83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E765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F8E9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E61F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2220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FDE0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3AF1A495"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85960"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9B34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FB13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E5F9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5670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DCB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1558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A385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F37F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2F5F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1F80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486A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E55E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3A48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C1F7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10B0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1C93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208F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FDE6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3DF1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771B60E7"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3C94F"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ECC1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879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8795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2E45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E448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6E88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41AF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BB3A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18B8E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B6E6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685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7F7D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D022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93BD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A33A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C412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BFA1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703E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E695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2988E9AD"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617055"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F54C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53A4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98EA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AD5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14C3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5AE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A879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FA73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F6F4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DDA4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ABE1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A4C7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47D9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2430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30A9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AE80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50B6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3F9C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18B4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467E8EB0"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96566"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39B7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E04B4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3850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5E6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BF2C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E7F7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C954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971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C951A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51A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C84E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2865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80F2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9D4F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C999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D322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A35D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08F7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D771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678387E"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34CDE8"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CBFA3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A43D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19FBC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D562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DF4C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4202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4CC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5D78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ADA7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CFC4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7D85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418D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AF2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E2F2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2D52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86D5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8A96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CB9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6FF2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11701B9"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BF6D7"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9715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F062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AF7C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6F2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0D4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1474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7D9E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EBFA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BD3A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42B1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55D9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3E34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425BC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7C46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748F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7DF0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34C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7153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593E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A2380A8"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9C7A8"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5D73B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FAB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73AC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F1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D109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15D9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1798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FDE9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A7F8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B148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E7D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00AE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0034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BD3A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475E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FC6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1C0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F565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035F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4BA6FF53"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B5AEE"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C068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37C1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C571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29C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81D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231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E38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8B7E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3DA2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5F89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DB50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C6E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59C0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E0714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72A8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7668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5B2B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7117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5F86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4340202B"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DFBAD"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CD049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638D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0B44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1E06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1DD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6AB5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7652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108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469E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BE3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4503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5BE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E612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2B92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6547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3AC7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BB9B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006E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4D37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6F3B832D"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1ED91B"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Serviciul de conferinţă PSTN din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7B9F3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8335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5433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0E6A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C912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A010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549C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CE70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88FD0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891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B6D9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7BD6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8FA5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7EB9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5C49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2B7C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23E7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332E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468F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5BF25D63"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243F12"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pentru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947AC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69A4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87C6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9CF5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32F7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143D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49E3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6A1A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3B52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9187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D81A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2A78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195B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8BB9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12EE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0B028D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C3F7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B6CE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DCE5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5136849F"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58131"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A3A0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D08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C5E1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1DDF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DF9A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EF46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02D58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5AEA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98CA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6A8C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6511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25F1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06A69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1890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1D44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90A9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7630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AAC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B819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A35F2A7"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8AA5A6"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19BA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C76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99E8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4A18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854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94C6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50F4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87E1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A545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307A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FD9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49A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6226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32B8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AA16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EDCD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9DCB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571C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AF7E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1AD351C4"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AAA2F2"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9F32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20A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552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49DD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52A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46DA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FF7E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687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77B3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F84F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DAFB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B804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506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D2C8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1F7D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E6AF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A80D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D87C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F441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6AC83CAD"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47CFB"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B8C8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B5E6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62B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1447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C887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BDAA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1077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79E8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22B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4BA2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5C8B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3472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CFE6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7A20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0021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D2FD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1B5E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D4F5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99B5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744E4A79"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CB947"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EC992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C6E7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7C53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6C3D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3498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770C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EE58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28D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0990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C379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DEB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CD42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431D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9C69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5ABB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38F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B191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EA4D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380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66AC2247" w14:textId="77777777" w:rsidTr="00BD0357">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BF89E"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CDBE8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442D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562E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15E7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D2F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942B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228A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2A6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B51A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8DE3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0EC2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11CE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E268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9D34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A2AE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7BB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3043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622D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4C45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444D9820"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ABE93D" w14:textId="77777777" w:rsidR="00400A6C" w:rsidRPr="00167D1C" w:rsidRDefault="00400A6C" w:rsidP="00C26C42">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Informaţii despre ameninţări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FB52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4A97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5814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DBC8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7C17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6EF3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4E9A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742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7BBE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0634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B81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96E3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6641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98E1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D88E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A2A1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D66D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FC9B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AF38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5F7F7673"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D6CB"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A1B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A7A1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B84B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087E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6DC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2425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89FC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7A09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98DC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04CC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F41F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1A2D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1590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B85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A988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B787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886B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57B3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3D6A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6A233804"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FFE2F"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Protecţie avansată împotriva ameninţărilor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F72AD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344D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396B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91F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B1D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180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A173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8C2B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3A3E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B2B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E4D4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764F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8950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AADD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D2CE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0CBE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130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A199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57CD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3292F7D8"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8F194"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8ABD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4E7E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0E3A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B597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CAA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E618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F2B4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B994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473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D87B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D275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171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547F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87A56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E0465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84C9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FA2A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00AC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9746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224CFBE"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3AF94D"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AE50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1002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FC45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08B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21A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C075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18DB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740E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2F05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BC39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BBE0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6705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0398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3BE94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11EB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4F93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AD5C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72E4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7E3A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8DB955D"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2523C"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59BA1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3E8B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41D8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DA7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60A0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C9A7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ED03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60FD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7B3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3807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5377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EAED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5843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EB26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1E497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561B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2107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E18B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717D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338FDC64"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DD1F8"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Planul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D185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BCE8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F9DE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8DCD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BFF2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9B64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33DC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5CFA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C747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CCC8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0167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A939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D092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6172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4281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2AEC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8F45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3AAB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81B6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5341D04"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06B4FB"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Planul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59D40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8F2E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7AC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40FD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4B4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D34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27D7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42D0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1180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28E8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33C7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396A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703B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8FA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74677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1EE6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3219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D28C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127E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44816594"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49C4FF"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Aplicaţia de securitate Microsoft </w:t>
            </w:r>
            <w:r>
              <w:rPr>
                <w:rFonts w:asciiTheme="majorHAnsi" w:hAnsiTheme="majorHAnsi"/>
                <w:sz w:val="14"/>
              </w:rPr>
              <w:t>Cloud</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73A5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6BF7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B8B6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0969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EB97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EA99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C834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640C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0967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8601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A3F2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4650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46C1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2E70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15B97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9778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B59B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CF1D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64EF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5F91BC62"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22A98C"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F1DF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DC98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9F5D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A491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2284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1205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2619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6388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3F4F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900E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50DC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DF33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5F9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554C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1912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9AC8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957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4E57E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E63A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7196DC2D"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F4D6B6"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DFF8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097D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CE23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E9DF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FB61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A9A8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8049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4E7E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0601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3BC9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6729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83D7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9DF4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8A99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E380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762C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4E25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B844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8EC13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759657AE"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9A6F4"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D6BB2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793B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A188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B354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8B16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7B8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101D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F95B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FE28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31D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23A8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B5D8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0B94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07E1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2BD2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072B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DAAA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07955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F9F77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11490F59"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E9FCE"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5636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3176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65C4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0C0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D222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472F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08B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9CA3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F7E3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D75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3A44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328A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BE3F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63FC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940C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6244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B5EF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5E32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8DB7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3695676D"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E8101"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07DBA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884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5EF0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E995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E276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A711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1F2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20F2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C524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CC15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2CB4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D290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AC66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A62B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9E5A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B924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7957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9EEB9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12AD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00AB6B93"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AD9AF7"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1EAB7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4640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EF13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857C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CE2E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C82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0734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A284D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CE17A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F01D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85B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4E44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611C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573C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7B41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4E0E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4ABD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E18AF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9BCA4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33D77BAE"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4A8400" w14:textId="77777777" w:rsidR="00400A6C" w:rsidRPr="00620602" w:rsidRDefault="00400A6C" w:rsidP="00C26C42">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6C42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90BEE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560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517F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6248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3D37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44B4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8D4D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9DAC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9DCC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6AC4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B392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EBF9C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985F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4D2D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70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B9D5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FBC4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76564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BD0357" w14:paraId="1162F201" w14:textId="77777777" w:rsidTr="00BD035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093C3" w14:textId="77777777" w:rsidR="00400A6C" w:rsidRPr="00167D1C" w:rsidRDefault="00400A6C" w:rsidP="00C26C42">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217E3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3C21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A02CF"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FAB53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06B5A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749E9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F5D50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A989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BD401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05FD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79786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0CAAD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03909E"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CFB6F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4AA289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E34DF8"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32F04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38645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6EB00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r w:rsidR="00400A6C" w14:paraId="6AD7216E" w14:textId="77777777" w:rsidTr="00BD0357">
        <w:trPr>
          <w:trHeight w:val="202"/>
        </w:trPr>
        <w:tc>
          <w:tcPr>
            <w:tcW w:w="2789" w:type="dxa"/>
            <w:tcBorders>
              <w:top w:val="dashSmallGap" w:sz="4" w:space="0" w:color="BFBFBF" w:themeColor="background1" w:themeShade="BF"/>
              <w:left w:val="nil"/>
              <w:bottom w:val="nil"/>
              <w:right w:val="nil"/>
            </w:tcBorders>
            <w:noWrap/>
            <w:vAlign w:val="center"/>
          </w:tcPr>
          <w:p w14:paraId="1BEAC976" w14:textId="77777777" w:rsidR="00400A6C" w:rsidRPr="00167D1C" w:rsidRDefault="00400A6C" w:rsidP="00C26C42">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lastRenderedPageBreak/>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93F771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32C8117C"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40538602"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5F48CAE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69CC10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6A623D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6EB9404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3E3A97A"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5FE98476"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1C8B8639"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FA90D01"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364A01B"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465EDCE3"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404CC955"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vAlign w:val="center"/>
          </w:tcPr>
          <w:p w14:paraId="5CD485B0"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AA627D7"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0199989" w14:textId="780749C6"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51240C7D"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vAlign w:val="center"/>
          </w:tcPr>
          <w:p w14:paraId="6EFFEA94" w14:textId="77777777" w:rsidR="00400A6C" w:rsidRDefault="00400A6C" w:rsidP="00C26C42">
            <w:pPr>
              <w:pStyle w:val="ProductList-Body"/>
              <w:tabs>
                <w:tab w:val="clear" w:pos="158"/>
                <w:tab w:val="left" w:pos="720"/>
              </w:tabs>
              <w:spacing w:line="256" w:lineRule="auto"/>
              <w:jc w:val="center"/>
              <w:rPr>
                <w:rFonts w:asciiTheme="majorHAnsi" w:hAnsiTheme="majorHAnsi"/>
                <w:szCs w:val="18"/>
              </w:rPr>
            </w:pPr>
          </w:p>
        </w:tc>
      </w:tr>
    </w:tbl>
    <w:p w14:paraId="0528F7BD" w14:textId="77777777" w:rsidR="00D54D7E" w:rsidRPr="00B97C59" w:rsidRDefault="00D54D7E" w:rsidP="00D54D7E">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442230E" w14:textId="77777777" w:rsidR="00400A6C" w:rsidRPr="00AE0214" w:rsidRDefault="00400A6C" w:rsidP="00400A6C">
      <w:pPr>
        <w:pStyle w:val="ProductList-Body"/>
        <w:rPr>
          <w:i/>
          <w:color w:val="000000" w:themeColor="text1"/>
          <w:sz w:val="16"/>
          <w:u w:val="single"/>
        </w:rPr>
      </w:pPr>
      <w:r>
        <w:rPr>
          <w:i/>
          <w:sz w:val="16"/>
          <w:szCs w:val="16"/>
          <w:vertAlign w:val="superscript"/>
        </w:rPr>
        <w:t>2</w:t>
      </w:r>
      <w:r>
        <w:rPr>
          <w:i/>
          <w:sz w:val="16"/>
          <w:szCs w:val="16"/>
        </w:rPr>
        <w:t xml:space="preserve"> Pe lângă Serviciile online menționate mai sus, suita Secure Productive Enterprise îndeplinește cerința de licențiere pentru Windows SA per utilizator, conform descrierii din Termenii privind produsul.</w:t>
      </w:r>
    </w:p>
    <w:p w14:paraId="25950D53" w14:textId="290CE453" w:rsidR="00E55EF5" w:rsidRDefault="00E55EF5" w:rsidP="00E55EF5">
      <w:pPr>
        <w:pStyle w:val="ProductList-Body"/>
        <w:spacing w:after="120"/>
        <w:jc w:val="both"/>
      </w:pPr>
      <w:r>
        <w:rPr>
          <w:i/>
          <w:sz w:val="16"/>
          <w:szCs w:val="16"/>
          <w:vertAlign w:val="superscript"/>
        </w:rPr>
        <w:t>3</w:t>
      </w:r>
      <w:r>
        <w:rPr>
          <w:i/>
          <w:sz w:val="16"/>
          <w:szCs w:val="16"/>
        </w:rPr>
        <w:t xml:space="preserve"> Includerea Serviciului de conferinţă PSTN din Skype for Business Online cu Office 365 Enterprise E5 depinde de disponibilitatea în funcţie de regiune.</w:t>
      </w:r>
    </w:p>
    <w:p w14:paraId="7AB55B58" w14:textId="77777777" w:rsidR="00D54D7E" w:rsidRPr="00903BB7" w:rsidRDefault="00764E6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3" w:name="Attachment3"/>
      <w:bookmarkStart w:id="184" w:name="_Toc477941584"/>
      <w:r>
        <w:lastRenderedPageBreak/>
        <w:t>Anexa 3 – Clauzele contractuale standard (Procesoare)</w:t>
      </w:r>
      <w:bookmarkEnd w:id="183"/>
      <w:bookmarkEnd w:id="184"/>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2624D7" w14:textId="77777777" w:rsidR="00764E6B" w:rsidRDefault="00764E6B" w:rsidP="009A573F">
      <w:pPr>
        <w:spacing w:after="0" w:line="240" w:lineRule="auto"/>
      </w:pPr>
      <w:r>
        <w:separator/>
      </w:r>
    </w:p>
  </w:endnote>
  <w:endnote w:type="continuationSeparator" w:id="0">
    <w:p w14:paraId="66D96666" w14:textId="77777777" w:rsidR="00764E6B" w:rsidRDefault="00764E6B" w:rsidP="009A573F">
      <w:pPr>
        <w:spacing w:after="0" w:line="240" w:lineRule="auto"/>
      </w:pPr>
      <w:r>
        <w:continuationSeparator/>
      </w:r>
    </w:p>
  </w:endnote>
  <w:endnote w:type="continuationNotice" w:id="1">
    <w:p w14:paraId="7ED3F771" w14:textId="77777777" w:rsidR="00764E6B" w:rsidRDefault="00764E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764E6B"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764E6B"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54D7E" w:rsidRPr="00C76DF3" w:rsidRDefault="00764E6B"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764E6B"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54D7E" w:rsidRPr="00C76DF3" w:rsidRDefault="00764E6B"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764E6B"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764E6B"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764E6B"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764E6B"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764E6B"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764E6B"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764E6B"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764E6B"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764E6B"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764E6B"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764E6B"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764E6B"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764E6B"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5F2DE3BE"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F56BB" w14:textId="77777777" w:rsidR="00D54D7E" w:rsidRPr="00B13BCE" w:rsidRDefault="00764E6B"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F1B3A"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B01" w14:textId="77777777" w:rsidR="00D54D7E" w:rsidRPr="00B13BCE" w:rsidRDefault="00764E6B"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FE0B0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AD992" w14:textId="77777777" w:rsidR="00D54D7E" w:rsidRPr="00B13BCE" w:rsidRDefault="00764E6B"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9AC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A91" w14:textId="77777777" w:rsidR="00D54D7E" w:rsidRPr="00B13BCE" w:rsidRDefault="00764E6B"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D2B3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F2B27" w14:textId="77777777" w:rsidR="00D54D7E" w:rsidRPr="00B13BCE" w:rsidRDefault="00764E6B"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7590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F1D8F" w14:textId="77777777" w:rsidR="00D54D7E" w:rsidRPr="00B13BCE" w:rsidRDefault="00764E6B"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68AD0858" w14:textId="77777777" w:rsidR="00D54D7E" w:rsidRPr="00B13BCE" w:rsidRDefault="00D54D7E" w:rsidP="00E00D6F">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764E6B"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764E6B"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764E6B"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764E6B"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764E6B"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764E6B"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A80ED47"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BD49B" w14:textId="77777777" w:rsidR="00D54D7E" w:rsidRPr="00B13BCE" w:rsidRDefault="00764E6B"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97FE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8089C" w14:textId="77777777" w:rsidR="00D54D7E" w:rsidRPr="00B13BCE" w:rsidRDefault="00764E6B"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6F34DF"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C0D93" w14:textId="77777777" w:rsidR="00D54D7E" w:rsidRPr="00B13BCE" w:rsidRDefault="00764E6B"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1B3F1"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101D7" w14:textId="77777777" w:rsidR="00D54D7E" w:rsidRPr="00B13BCE" w:rsidRDefault="00764E6B"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04E0D"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F245C" w14:textId="77777777" w:rsidR="00D54D7E" w:rsidRPr="00B13BCE" w:rsidRDefault="00764E6B"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A2BCE2"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4ED50" w14:textId="77777777" w:rsidR="00D54D7E" w:rsidRPr="00B13BCE" w:rsidRDefault="00764E6B"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528256C8" w14:textId="77777777" w:rsidR="00D54D7E" w:rsidRPr="00B13BCE" w:rsidRDefault="00D54D7E" w:rsidP="00E00D6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764E6B"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764E6B"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764E6B"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764E6B"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764E6B"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764E6B"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1668DA08" w14:textId="77777777" w:rsidTr="009A79A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7253F" w14:textId="77777777" w:rsidR="00D54D7E" w:rsidRPr="00B13BCE" w:rsidRDefault="00764E6B"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3CC26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A74BC" w14:textId="77777777" w:rsidR="00D54D7E" w:rsidRPr="00B13BCE" w:rsidRDefault="00764E6B"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5D142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C1847" w14:textId="77777777" w:rsidR="00D54D7E" w:rsidRPr="00B13BCE" w:rsidRDefault="00764E6B"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9C4778"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E7ABE" w14:textId="77777777" w:rsidR="00D54D7E" w:rsidRPr="00B13BCE" w:rsidRDefault="00764E6B"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67B50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96819" w14:textId="77777777" w:rsidR="00D54D7E" w:rsidRPr="00B13BCE" w:rsidRDefault="00764E6B"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23B5FA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319C" w14:textId="77777777" w:rsidR="00D54D7E" w:rsidRPr="00B13BCE" w:rsidRDefault="00764E6B"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F812CC3" w14:textId="77777777" w:rsidR="00D54D7E" w:rsidRPr="00B13BCE" w:rsidRDefault="00D54D7E" w:rsidP="00E00D6F">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53945B82" w14:textId="77777777" w:rsidTr="009A79A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DA7A1" w14:textId="77777777" w:rsidR="00D54D7E" w:rsidRPr="00B13BCE" w:rsidRDefault="00764E6B"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54B61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B3C4B" w14:textId="77777777" w:rsidR="00D54D7E" w:rsidRPr="00B13BCE" w:rsidRDefault="00764E6B"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A4E73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6AD8E" w14:textId="77777777" w:rsidR="00D54D7E" w:rsidRPr="00B13BCE" w:rsidRDefault="00764E6B"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7CD721"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162F" w14:textId="77777777" w:rsidR="00D54D7E" w:rsidRPr="00B13BCE" w:rsidRDefault="00764E6B"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9DD30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59819" w14:textId="77777777" w:rsidR="00D54D7E" w:rsidRPr="00B13BCE" w:rsidRDefault="00764E6B"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D98C7C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50F30" w14:textId="77777777" w:rsidR="00D54D7E" w:rsidRPr="00B13BCE" w:rsidRDefault="00764E6B"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D877778" w14:textId="77777777" w:rsidR="00D54D7E" w:rsidRPr="00B13BCE" w:rsidRDefault="00D54D7E" w:rsidP="00E00D6F">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764E6B"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764E6B"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764E6B"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764E6B"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764E6B"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764E6B"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0A6C" w:rsidRPr="00C76DF3" w14:paraId="30BB48F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325D6" w14:textId="77777777" w:rsidR="00400A6C" w:rsidRPr="00C76DF3" w:rsidRDefault="00764E6B" w:rsidP="00591643">
          <w:pPr>
            <w:pStyle w:val="ProductList-OfferingBody"/>
            <w:ind w:left="-77" w:right="-73"/>
            <w:jc w:val="center"/>
            <w:rPr>
              <w:color w:val="808080" w:themeColor="background1" w:themeShade="80"/>
              <w:sz w:val="14"/>
              <w:szCs w:val="14"/>
            </w:rPr>
          </w:pPr>
          <w:hyperlink w:anchor="TableofContents" w:history="1">
            <w:r w:rsidR="00400A6C">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2F5218" w14:textId="77777777" w:rsidR="00400A6C" w:rsidRPr="00C76DF3" w:rsidRDefault="00400A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D23E9" w14:textId="77777777" w:rsidR="00400A6C" w:rsidRPr="00C76DF3" w:rsidRDefault="00764E6B" w:rsidP="00591643">
          <w:pPr>
            <w:pStyle w:val="ProductList-OfferingBody"/>
            <w:ind w:left="-72" w:right="-74"/>
            <w:jc w:val="center"/>
            <w:rPr>
              <w:color w:val="808080" w:themeColor="background1" w:themeShade="80"/>
              <w:sz w:val="14"/>
              <w:szCs w:val="14"/>
            </w:rPr>
          </w:pPr>
          <w:hyperlink w:anchor="Introduction" w:history="1">
            <w:r w:rsidR="00400A6C">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7562C" w14:textId="77777777" w:rsidR="00400A6C" w:rsidRPr="00C76DF3" w:rsidRDefault="00400A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1961F" w14:textId="77777777" w:rsidR="00400A6C" w:rsidRPr="00C76DF3" w:rsidRDefault="00764E6B" w:rsidP="003812FE">
          <w:pPr>
            <w:pStyle w:val="ProductList-OfferingBody"/>
            <w:ind w:left="-72" w:right="-75"/>
            <w:jc w:val="center"/>
            <w:rPr>
              <w:color w:val="808080" w:themeColor="background1" w:themeShade="80"/>
              <w:sz w:val="14"/>
              <w:szCs w:val="14"/>
            </w:rPr>
          </w:pPr>
          <w:hyperlink w:anchor="GeneralTerms" w:history="1">
            <w:r w:rsidR="00400A6C">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690FAF" w14:textId="77777777" w:rsidR="00400A6C" w:rsidRPr="00C76DF3" w:rsidRDefault="00400A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B801E" w14:textId="77777777" w:rsidR="00400A6C" w:rsidRPr="00C76DF3" w:rsidRDefault="00764E6B" w:rsidP="00591643">
          <w:pPr>
            <w:pStyle w:val="ProductList-OfferingBody"/>
            <w:ind w:left="-72" w:right="-77"/>
            <w:jc w:val="center"/>
            <w:rPr>
              <w:color w:val="808080" w:themeColor="background1" w:themeShade="80"/>
              <w:sz w:val="14"/>
              <w:szCs w:val="14"/>
            </w:rPr>
          </w:pPr>
          <w:hyperlink w:anchor="PrivacyandSecurityTerms" w:history="1">
            <w:r w:rsidR="00400A6C">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EED0B" w14:textId="77777777" w:rsidR="00400A6C" w:rsidRPr="00C76DF3" w:rsidRDefault="00400A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98994A" w14:textId="77777777" w:rsidR="00400A6C" w:rsidRPr="00C76DF3" w:rsidRDefault="00764E6B" w:rsidP="003812FE">
          <w:pPr>
            <w:pStyle w:val="ProductList-OfferingBody"/>
            <w:ind w:left="-72" w:right="-77"/>
            <w:jc w:val="center"/>
            <w:rPr>
              <w:color w:val="808080" w:themeColor="background1" w:themeShade="80"/>
              <w:sz w:val="14"/>
              <w:szCs w:val="14"/>
            </w:rPr>
          </w:pPr>
          <w:hyperlink w:anchor="OnlineServiceSpecificTerms" w:history="1">
            <w:r w:rsidR="00400A6C">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D5AA4" w14:textId="77777777" w:rsidR="00400A6C" w:rsidRPr="00C76DF3" w:rsidRDefault="00400A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B063E" w14:textId="77777777" w:rsidR="00400A6C" w:rsidRPr="00C76DF3" w:rsidRDefault="00764E6B" w:rsidP="003812FE">
          <w:pPr>
            <w:pStyle w:val="ProductList-OfferingBody"/>
            <w:ind w:left="-72" w:right="-76"/>
            <w:jc w:val="center"/>
            <w:rPr>
              <w:color w:val="808080" w:themeColor="background1" w:themeShade="80"/>
              <w:sz w:val="14"/>
              <w:szCs w:val="14"/>
            </w:rPr>
          </w:pPr>
          <w:hyperlink w:anchor="Attachment1" w:history="1">
            <w:r w:rsidR="00400A6C">
              <w:rPr>
                <w:rStyle w:val="Hyperlink"/>
                <w:sz w:val="14"/>
                <w:szCs w:val="14"/>
              </w:rPr>
              <w:t>Anexe</w:t>
            </w:r>
          </w:hyperlink>
        </w:p>
      </w:tc>
    </w:tr>
  </w:tbl>
  <w:p w14:paraId="1BEC3BA0" w14:textId="77777777" w:rsidR="00400A6C" w:rsidRPr="00591643" w:rsidRDefault="00400A6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BD0357" w:rsidRPr="00B13BCE" w14:paraId="2417351E" w14:textId="77777777" w:rsidTr="00C26C4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01D3" w14:textId="77777777" w:rsidR="00BD0357" w:rsidRPr="00B13BCE" w:rsidRDefault="00764E6B" w:rsidP="00BD0357">
          <w:pPr>
            <w:pStyle w:val="ProductList-OfferingBody"/>
            <w:ind w:left="-77" w:right="-73"/>
            <w:jc w:val="center"/>
            <w:rPr>
              <w:rStyle w:val="Hyperlink"/>
              <w:sz w:val="14"/>
              <w:szCs w:val="14"/>
              <w:lang w:eastAsia="en-US" w:bidi="ar-SA"/>
            </w:rPr>
          </w:pPr>
          <w:hyperlink w:anchor="TableofContents" w:history="1">
            <w:r w:rsidR="00BD035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A2F03E" w14:textId="77777777" w:rsidR="00BD0357" w:rsidRPr="00B61E15" w:rsidRDefault="00BD0357" w:rsidP="00BD035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74648" w14:textId="77777777" w:rsidR="00BD0357" w:rsidRPr="00B13BCE" w:rsidRDefault="00764E6B" w:rsidP="00BD0357">
          <w:pPr>
            <w:pStyle w:val="ProductList-OfferingBody"/>
            <w:ind w:left="-77" w:right="-73"/>
            <w:jc w:val="center"/>
            <w:rPr>
              <w:rStyle w:val="Hyperlink"/>
              <w:sz w:val="14"/>
              <w:szCs w:val="14"/>
              <w:lang w:eastAsia="en-US" w:bidi="ar-SA"/>
            </w:rPr>
          </w:pPr>
          <w:hyperlink w:anchor="Introduction" w:history="1">
            <w:r w:rsidR="00BD035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27FDDC5" w14:textId="77777777" w:rsidR="00BD0357" w:rsidRPr="00B61E15" w:rsidRDefault="00BD0357" w:rsidP="00BD035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BAF73" w14:textId="77777777" w:rsidR="00BD0357" w:rsidRPr="00B13BCE" w:rsidRDefault="00764E6B" w:rsidP="00BD0357">
          <w:pPr>
            <w:pStyle w:val="ProductList-OfferingBody"/>
            <w:ind w:left="-77" w:right="-73"/>
            <w:jc w:val="center"/>
            <w:rPr>
              <w:rStyle w:val="Hyperlink"/>
              <w:sz w:val="14"/>
              <w:szCs w:val="14"/>
              <w:lang w:eastAsia="en-US" w:bidi="ar-SA"/>
            </w:rPr>
          </w:pPr>
          <w:hyperlink w:anchor="GeneralTerms" w:history="1">
            <w:r w:rsidR="00BD035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36A34C" w14:textId="77777777" w:rsidR="00BD0357" w:rsidRPr="00B61E15" w:rsidRDefault="00BD0357" w:rsidP="00BD035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7040" w14:textId="77777777" w:rsidR="00BD0357" w:rsidRPr="00B13BCE" w:rsidRDefault="00764E6B" w:rsidP="00BD0357">
          <w:pPr>
            <w:pStyle w:val="ProductList-OfferingBody"/>
            <w:ind w:left="-77" w:right="-73"/>
            <w:jc w:val="center"/>
            <w:rPr>
              <w:rStyle w:val="Hyperlink"/>
              <w:sz w:val="14"/>
              <w:szCs w:val="14"/>
              <w:lang w:eastAsia="en-US" w:bidi="ar-SA"/>
            </w:rPr>
          </w:pPr>
          <w:hyperlink w:anchor="PrivacyandSecurityTerms" w:history="1">
            <w:r w:rsidR="00BD035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9638B2" w14:textId="77777777" w:rsidR="00BD0357" w:rsidRPr="00B13BCE" w:rsidRDefault="00BD0357" w:rsidP="00BD035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9B870" w14:textId="77777777" w:rsidR="00BD0357" w:rsidRPr="00B13BCE" w:rsidRDefault="00764E6B" w:rsidP="00BD0357">
          <w:pPr>
            <w:pStyle w:val="ProductList-OfferingBody"/>
            <w:ind w:left="-77" w:right="-73"/>
            <w:jc w:val="center"/>
            <w:rPr>
              <w:rStyle w:val="Hyperlink"/>
              <w:sz w:val="14"/>
              <w:szCs w:val="14"/>
              <w:lang w:eastAsia="en-US" w:bidi="ar-SA"/>
            </w:rPr>
          </w:pPr>
          <w:hyperlink w:anchor="OnlineServiceSpecificTerms" w:history="1">
            <w:r w:rsidR="00BD035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AF58E3C" w14:textId="77777777" w:rsidR="00BD0357" w:rsidRPr="00B13BCE" w:rsidRDefault="00BD0357" w:rsidP="00BD035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5CB4" w14:textId="77777777" w:rsidR="00BD0357" w:rsidRPr="00B13BCE" w:rsidRDefault="00764E6B" w:rsidP="00BD0357">
          <w:pPr>
            <w:pStyle w:val="ProductList-OfferingBody"/>
            <w:ind w:left="-77" w:right="-73"/>
            <w:jc w:val="center"/>
            <w:rPr>
              <w:rStyle w:val="Hyperlink"/>
              <w:sz w:val="14"/>
              <w:szCs w:val="14"/>
              <w:lang w:eastAsia="en-US" w:bidi="ar-SA"/>
            </w:rPr>
          </w:pPr>
          <w:hyperlink w:anchor="Attachment1" w:history="1">
            <w:r w:rsidR="00BD0357" w:rsidRPr="0000636C">
              <w:rPr>
                <w:rStyle w:val="Hyperlink"/>
                <w:sz w:val="14"/>
                <w:szCs w:val="14"/>
                <w:lang w:eastAsia="en-US" w:bidi="ar-SA"/>
              </w:rPr>
              <w:t>Anexa</w:t>
            </w:r>
          </w:hyperlink>
        </w:p>
      </w:tc>
    </w:tr>
  </w:tbl>
  <w:p w14:paraId="44925612" w14:textId="77777777" w:rsidR="00400A6C" w:rsidRPr="00591643" w:rsidRDefault="00400A6C" w:rsidP="003812FE">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0A6C" w:rsidRPr="00C76DF3" w14:paraId="1DE4FE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AD5CC" w14:textId="77777777" w:rsidR="00400A6C" w:rsidRPr="00C76DF3" w:rsidRDefault="00764E6B" w:rsidP="00591643">
          <w:pPr>
            <w:pStyle w:val="ProductList-OfferingBody"/>
            <w:ind w:left="-77" w:right="-73"/>
            <w:jc w:val="center"/>
            <w:rPr>
              <w:color w:val="808080" w:themeColor="background1" w:themeShade="80"/>
              <w:sz w:val="14"/>
              <w:szCs w:val="14"/>
            </w:rPr>
          </w:pPr>
          <w:hyperlink w:anchor="TableofContents" w:history="1">
            <w:r w:rsidR="00400A6C">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38D005" w14:textId="77777777" w:rsidR="00400A6C" w:rsidRPr="00C76DF3" w:rsidRDefault="00400A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132A6" w14:textId="77777777" w:rsidR="00400A6C" w:rsidRPr="00C76DF3" w:rsidRDefault="00764E6B" w:rsidP="00591643">
          <w:pPr>
            <w:pStyle w:val="ProductList-OfferingBody"/>
            <w:ind w:left="-72" w:right="-74"/>
            <w:jc w:val="center"/>
            <w:rPr>
              <w:color w:val="808080" w:themeColor="background1" w:themeShade="80"/>
              <w:sz w:val="14"/>
              <w:szCs w:val="14"/>
            </w:rPr>
          </w:pPr>
          <w:hyperlink w:anchor="Introduction" w:history="1">
            <w:r w:rsidR="00400A6C">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50D443" w14:textId="77777777" w:rsidR="00400A6C" w:rsidRPr="00C76DF3" w:rsidRDefault="00400A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BCC88" w14:textId="77777777" w:rsidR="00400A6C" w:rsidRPr="00C76DF3" w:rsidRDefault="00764E6B" w:rsidP="003812FE">
          <w:pPr>
            <w:pStyle w:val="ProductList-OfferingBody"/>
            <w:ind w:left="-72" w:right="-75"/>
            <w:jc w:val="center"/>
            <w:rPr>
              <w:color w:val="808080" w:themeColor="background1" w:themeShade="80"/>
              <w:sz w:val="14"/>
              <w:szCs w:val="14"/>
            </w:rPr>
          </w:pPr>
          <w:hyperlink w:anchor="GeneralTerms" w:history="1">
            <w:r w:rsidR="00400A6C">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24E1A" w14:textId="77777777" w:rsidR="00400A6C" w:rsidRPr="00C76DF3" w:rsidRDefault="00400A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B2D56" w14:textId="77777777" w:rsidR="00400A6C" w:rsidRPr="00C76DF3" w:rsidRDefault="00764E6B" w:rsidP="00591643">
          <w:pPr>
            <w:pStyle w:val="ProductList-OfferingBody"/>
            <w:ind w:left="-72" w:right="-77"/>
            <w:jc w:val="center"/>
            <w:rPr>
              <w:color w:val="808080" w:themeColor="background1" w:themeShade="80"/>
              <w:sz w:val="14"/>
              <w:szCs w:val="14"/>
            </w:rPr>
          </w:pPr>
          <w:hyperlink w:anchor="PrivacyandSecurityTerms" w:history="1">
            <w:r w:rsidR="00400A6C">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719AD" w14:textId="77777777" w:rsidR="00400A6C" w:rsidRPr="00C76DF3" w:rsidRDefault="00400A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40EF18" w14:textId="77777777" w:rsidR="00400A6C" w:rsidRPr="00C76DF3" w:rsidRDefault="00764E6B" w:rsidP="003812FE">
          <w:pPr>
            <w:pStyle w:val="ProductList-OfferingBody"/>
            <w:ind w:left="-72" w:right="-77"/>
            <w:jc w:val="center"/>
            <w:rPr>
              <w:color w:val="808080" w:themeColor="background1" w:themeShade="80"/>
              <w:sz w:val="14"/>
              <w:szCs w:val="14"/>
            </w:rPr>
          </w:pPr>
          <w:hyperlink w:anchor="OnlineServiceSpecificTerms" w:history="1">
            <w:r w:rsidR="00400A6C">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3F44" w14:textId="77777777" w:rsidR="00400A6C" w:rsidRPr="00C76DF3" w:rsidRDefault="00400A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4DB7C" w14:textId="77777777" w:rsidR="00400A6C" w:rsidRPr="00C76DF3" w:rsidRDefault="00764E6B" w:rsidP="003812FE">
          <w:pPr>
            <w:pStyle w:val="ProductList-OfferingBody"/>
            <w:ind w:left="-72" w:right="-76"/>
            <w:jc w:val="center"/>
            <w:rPr>
              <w:color w:val="808080" w:themeColor="background1" w:themeShade="80"/>
              <w:sz w:val="14"/>
              <w:szCs w:val="14"/>
            </w:rPr>
          </w:pPr>
          <w:hyperlink w:anchor="Attachment1" w:history="1">
            <w:r w:rsidR="00400A6C">
              <w:rPr>
                <w:rStyle w:val="Hyperlink"/>
                <w:sz w:val="14"/>
                <w:szCs w:val="14"/>
              </w:rPr>
              <w:t>Anexe</w:t>
            </w:r>
          </w:hyperlink>
        </w:p>
      </w:tc>
    </w:tr>
  </w:tbl>
  <w:p w14:paraId="74FDFE5C" w14:textId="77777777" w:rsidR="00400A6C" w:rsidRPr="00591643" w:rsidRDefault="00400A6C">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764E6B"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764E6B"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764E6B"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764E6B"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764E6B"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764E6B"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764E6B"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764E6B"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764E6B"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764E6B"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764E6B"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764E6B"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764E6B"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764E6B"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764E6B"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764E6B"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764E6B"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764E6B"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FB5348" w14:textId="77777777" w:rsidR="00764E6B" w:rsidRDefault="00764E6B" w:rsidP="009A573F">
      <w:pPr>
        <w:spacing w:after="0" w:line="240" w:lineRule="auto"/>
      </w:pPr>
      <w:r>
        <w:separator/>
      </w:r>
    </w:p>
  </w:footnote>
  <w:footnote w:type="continuationSeparator" w:id="0">
    <w:p w14:paraId="718E78BC" w14:textId="77777777" w:rsidR="00764E6B" w:rsidRDefault="00764E6B" w:rsidP="009A573F">
      <w:pPr>
        <w:spacing w:after="0" w:line="240" w:lineRule="auto"/>
      </w:pPr>
      <w:r>
        <w:continuationSeparator/>
      </w:r>
    </w:p>
  </w:footnote>
  <w:footnote w:type="continuationNotice" w:id="1">
    <w:p w14:paraId="7281D1BB" w14:textId="77777777" w:rsidR="00764E6B" w:rsidRDefault="00764E6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6033F38" w:rsidR="00D54D7E" w:rsidRPr="00171B2E" w:rsidRDefault="00764E6B"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400A6C">
              <w:rPr>
                <w:color w:val="404040" w:themeColor="text1" w:themeTint="BF"/>
                <w:sz w:val="16"/>
                <w:szCs w:val="16"/>
              </w:rPr>
              <w:t xml:space="preserve">aprilie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9F34F9">
          <w:rPr>
            <w:noProof/>
            <w:color w:val="404040" w:themeColor="text1" w:themeTint="BF"/>
            <w:sz w:val="16"/>
            <w:szCs w:val="16"/>
          </w:rPr>
          <w:t>21</w:t>
        </w:r>
        <w:r w:rsidR="00D54D7E">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C91A943" w:rsidR="00D54D7E" w:rsidRPr="004D27A6" w:rsidRDefault="00764E6B"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400A6C">
              <w:rPr>
                <w:color w:val="404040" w:themeColor="text1" w:themeTint="BF"/>
                <w:sz w:val="16"/>
                <w:szCs w:val="16"/>
              </w:rPr>
              <w:t xml:space="preserve">aprilie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9F34F9">
          <w:rPr>
            <w:noProof/>
            <w:color w:val="404040" w:themeColor="text1" w:themeTint="BF"/>
            <w:sz w:val="16"/>
            <w:szCs w:val="16"/>
          </w:rPr>
          <w:t>14</w:t>
        </w:r>
        <w:r w:rsidR="00D54D7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spelling="clean" w:grammar="clean"/>
  <w:documentProtection w:edit="readOnly" w:enforcement="1" w:cryptProviderType="rsaAES" w:cryptAlgorithmClass="hash" w:cryptAlgorithmType="typeAny" w:cryptAlgorithmSid="14" w:cryptSpinCount="100000" w:hash="4g0sgL2+x7P0UHSi046hF/a+niQdCTNz3Plsa9Z1kz8jfCe83iLfE8R+6GkZ285un1jZnSD5DBNi6YMYWLDIIA==" w:salt="PjjlKoqV10R7powDbme/P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6E2F"/>
    <w:rsid w:val="007476EE"/>
    <w:rsid w:val="00752424"/>
    <w:rsid w:val="00753527"/>
    <w:rsid w:val="0075635C"/>
    <w:rsid w:val="00761047"/>
    <w:rsid w:val="007619B6"/>
    <w:rsid w:val="007625AC"/>
    <w:rsid w:val="0076350B"/>
    <w:rsid w:val="00764C0C"/>
    <w:rsid w:val="00764E6B"/>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29B2"/>
    <w:rsid w:val="008A2E96"/>
    <w:rsid w:val="008A4B59"/>
    <w:rsid w:val="008B02EF"/>
    <w:rsid w:val="008B08EC"/>
    <w:rsid w:val="008B1459"/>
    <w:rsid w:val="008B2395"/>
    <w:rsid w:val="008B2E04"/>
    <w:rsid w:val="008B5811"/>
    <w:rsid w:val="008B5988"/>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4F9"/>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42CB"/>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footer" Target="footer15.xml"/><Relationship Id="rId57"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8CB4402-6316-461A-AC9F-CE48560B7D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21646</Words>
  <Characters>123387</Characters>
  <Application>Microsoft Office Word</Application>
  <DocSecurity>8</DocSecurity>
  <Lines>1028</Lines>
  <Paragraphs>289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144744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2017-03-29T06:18:00Z</dcterms:created>
  <dcterms:modified xsi:type="dcterms:W3CDTF">2017-03-29T06:18:00Z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