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w:t>
      </w:r>
      <w:bookmarkStart w:id="1" w:name="_GoBack"/>
      <w:bookmarkEnd w:id="1"/>
      <w:r w:rsidR="00C03CCF" w:rsidRPr="00B64EAD">
        <w:rPr>
          <w:rFonts w:asciiTheme="majorHAnsi" w:hAnsiTheme="majorHAnsi"/>
          <w:color w:val="FFFFFF" w:themeColor="background1"/>
          <w:sz w:val="32"/>
          <w:szCs w:val="32"/>
        </w:rPr>
        <w:t>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30C470E9"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EB7902">
        <w:rPr>
          <w:rFonts w:asciiTheme="majorHAnsi" w:hAnsiTheme="majorHAnsi"/>
          <w:color w:val="FFFFFF" w:themeColor="background1"/>
          <w:sz w:val="72"/>
          <w:szCs w:val="72"/>
        </w:rPr>
        <w:t xml:space="preserve">aprilie </w:t>
      </w:r>
      <w:r w:rsidR="000041C7">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5B725C2C" w14:textId="06DC64A2" w:rsidR="00EB7902" w:rsidRPr="00EB7902" w:rsidRDefault="00A430D3">
      <w:pPr>
        <w:pStyle w:val="TOC1"/>
        <w:tabs>
          <w:tab w:val="right" w:leader="dot" w:pos="5030"/>
        </w:tabs>
        <w:rPr>
          <w:rFonts w:eastAsiaTheme="minorEastAsia" w:cstheme="minorHAnsi"/>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5021702" w:history="1">
        <w:r w:rsidR="00EB7902" w:rsidRPr="00EB7902">
          <w:rPr>
            <w:rStyle w:val="Hyperlink"/>
            <w:rFonts w:cstheme="minorHAnsi"/>
            <w:noProof/>
          </w:rPr>
          <w:t>Introducere</w:t>
        </w:r>
        <w:r w:rsidR="00EB7902" w:rsidRPr="00EB7902">
          <w:rPr>
            <w:rFonts w:cstheme="minorHAnsi"/>
            <w:noProof/>
            <w:webHidden/>
          </w:rPr>
          <w:tab/>
        </w:r>
        <w:r w:rsidR="00EB7902" w:rsidRPr="00EB7902">
          <w:rPr>
            <w:rFonts w:cstheme="minorHAnsi"/>
            <w:noProof/>
            <w:webHidden/>
          </w:rPr>
          <w:fldChar w:fldCharType="begin"/>
        </w:r>
        <w:r w:rsidR="00EB7902" w:rsidRPr="00EB7902">
          <w:rPr>
            <w:rFonts w:cstheme="minorHAnsi"/>
            <w:noProof/>
            <w:webHidden/>
          </w:rPr>
          <w:instrText xml:space="preserve"> PAGEREF _Toc5021702 \h </w:instrText>
        </w:r>
        <w:r w:rsidR="00EB7902" w:rsidRPr="00EB7902">
          <w:rPr>
            <w:rFonts w:cstheme="minorHAnsi"/>
            <w:noProof/>
            <w:webHidden/>
          </w:rPr>
        </w:r>
        <w:r w:rsidR="00EB7902" w:rsidRPr="00EB7902">
          <w:rPr>
            <w:rFonts w:cstheme="minorHAnsi"/>
            <w:noProof/>
            <w:webHidden/>
          </w:rPr>
          <w:fldChar w:fldCharType="separate"/>
        </w:r>
        <w:r w:rsidR="00EB7902" w:rsidRPr="00EB7902">
          <w:rPr>
            <w:rFonts w:cstheme="minorHAnsi"/>
            <w:noProof/>
            <w:webHidden/>
          </w:rPr>
          <w:t>3</w:t>
        </w:r>
        <w:r w:rsidR="00EB7902" w:rsidRPr="00EB7902">
          <w:rPr>
            <w:rFonts w:cstheme="minorHAnsi"/>
            <w:noProof/>
            <w:webHidden/>
          </w:rPr>
          <w:fldChar w:fldCharType="end"/>
        </w:r>
      </w:hyperlink>
    </w:p>
    <w:p w14:paraId="4D46EA43" w14:textId="001326B2"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03" w:history="1">
        <w:r w:rsidRPr="00EB7902">
          <w:rPr>
            <w:rStyle w:val="Hyperlink"/>
            <w:rFonts w:cstheme="minorHAnsi"/>
            <w:noProof/>
          </w:rPr>
          <w:t>Contractele privind nivelul serviciului</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_Toc5021703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w:t>
        </w:r>
        <w:r w:rsidRPr="00EB7902">
          <w:rPr>
            <w:rFonts w:cstheme="minorHAnsi"/>
            <w:noProof/>
            <w:webHidden/>
          </w:rPr>
          <w:fldChar w:fldCharType="end"/>
        </w:r>
      </w:hyperlink>
    </w:p>
    <w:p w14:paraId="3495E3DB" w14:textId="4ABC0331"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04" w:history="1">
        <w:r w:rsidRPr="00EB7902">
          <w:rPr>
            <w:rStyle w:val="Hyperlink"/>
            <w:rFonts w:cstheme="minorHAnsi"/>
            <w:noProof/>
          </w:rPr>
          <w:t>Termenii şi Actualizările referitoare la Serviciile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_Toc5021704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w:t>
        </w:r>
        <w:r w:rsidRPr="00EB7902">
          <w:rPr>
            <w:rFonts w:cstheme="minorHAnsi"/>
            <w:noProof/>
            <w:webHidden/>
          </w:rPr>
          <w:fldChar w:fldCharType="end"/>
        </w:r>
      </w:hyperlink>
    </w:p>
    <w:p w14:paraId="75532864" w14:textId="268F26C0"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05" w:history="1">
        <w:r w:rsidRPr="00EB7902">
          <w:rPr>
            <w:rStyle w:val="Hyperlink"/>
            <w:rFonts w:cstheme="minorHAnsi"/>
            <w:noProof/>
          </w:rPr>
          <w:t>Notificări electronice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_Toc5021705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w:t>
        </w:r>
        <w:r w:rsidRPr="00EB7902">
          <w:rPr>
            <w:rFonts w:cstheme="minorHAnsi"/>
            <w:noProof/>
            <w:webHidden/>
          </w:rPr>
          <w:fldChar w:fldCharType="end"/>
        </w:r>
      </w:hyperlink>
    </w:p>
    <w:p w14:paraId="12416A62" w14:textId="0CD53AC4"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06" w:history="1">
        <w:r w:rsidRPr="00EB7902">
          <w:rPr>
            <w:rStyle w:val="Hyperlink"/>
            <w:rFonts w:cstheme="minorHAnsi"/>
            <w:noProof/>
          </w:rPr>
          <w:t>Versiunile anterioare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_Toc5021706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w:t>
        </w:r>
        <w:r w:rsidRPr="00EB7902">
          <w:rPr>
            <w:rFonts w:cstheme="minorHAnsi"/>
            <w:noProof/>
            <w:webHidden/>
          </w:rPr>
          <w:fldChar w:fldCharType="end"/>
        </w:r>
      </w:hyperlink>
    </w:p>
    <w:p w14:paraId="729AF45C" w14:textId="3B781EE2" w:rsidR="00EB7902" w:rsidRPr="00EB7902" w:rsidRDefault="00EB7902">
      <w:pPr>
        <w:pStyle w:val="TOC3"/>
        <w:rPr>
          <w:rFonts w:eastAsiaTheme="minorEastAsia" w:cstheme="minorHAnsi"/>
          <w:b w:val="0"/>
          <w:smallCaps w:val="0"/>
          <w:sz w:val="22"/>
          <w:lang w:val="en-US" w:eastAsia="en-US" w:bidi="ar-SA"/>
        </w:rPr>
      </w:pPr>
      <w:hyperlink w:anchor="_Toc5021707" w:history="1">
        <w:r w:rsidRPr="00EB7902">
          <w:rPr>
            <w:rStyle w:val="Hyperlink"/>
            <w:rFonts w:cstheme="minorHAnsi"/>
          </w:rPr>
          <w:t>Clarificări și rezumatul modificărilor</w:t>
        </w:r>
        <w:r w:rsidRPr="00EB7902">
          <w:rPr>
            <w:rFonts w:cstheme="minorHAnsi"/>
            <w:webHidden/>
          </w:rPr>
          <w:tab/>
        </w:r>
        <w:r w:rsidRPr="00EB7902">
          <w:rPr>
            <w:rFonts w:cstheme="minorHAnsi"/>
            <w:webHidden/>
          </w:rPr>
          <w:fldChar w:fldCharType="begin"/>
        </w:r>
        <w:r w:rsidRPr="00EB7902">
          <w:rPr>
            <w:rFonts w:cstheme="minorHAnsi"/>
            <w:webHidden/>
          </w:rPr>
          <w:instrText xml:space="preserve"> PAGEREF _Toc5021707 \h </w:instrText>
        </w:r>
        <w:r w:rsidRPr="00EB7902">
          <w:rPr>
            <w:rFonts w:cstheme="minorHAnsi"/>
            <w:webHidden/>
          </w:rPr>
        </w:r>
        <w:r w:rsidRPr="00EB7902">
          <w:rPr>
            <w:rFonts w:cstheme="minorHAnsi"/>
            <w:webHidden/>
          </w:rPr>
          <w:fldChar w:fldCharType="separate"/>
        </w:r>
        <w:r w:rsidRPr="00EB7902">
          <w:rPr>
            <w:rFonts w:cstheme="minorHAnsi"/>
            <w:webHidden/>
          </w:rPr>
          <w:t>3</w:t>
        </w:r>
        <w:r w:rsidRPr="00EB7902">
          <w:rPr>
            <w:rFonts w:cstheme="minorHAnsi"/>
            <w:webHidden/>
          </w:rPr>
          <w:fldChar w:fldCharType="end"/>
        </w:r>
      </w:hyperlink>
    </w:p>
    <w:p w14:paraId="3D9D678E" w14:textId="0BB9CCEE"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08" w:history="1">
        <w:r w:rsidRPr="00EB7902">
          <w:rPr>
            <w:rStyle w:val="Hyperlink"/>
            <w:rFonts w:cstheme="minorHAnsi"/>
            <w:noProof/>
          </w:rPr>
          <w:t>Definiţii</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_Toc5021708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4</w:t>
        </w:r>
        <w:r w:rsidRPr="00EB7902">
          <w:rPr>
            <w:rFonts w:cstheme="minorHAnsi"/>
            <w:noProof/>
            <w:webHidden/>
          </w:rPr>
          <w:fldChar w:fldCharType="end"/>
        </w:r>
      </w:hyperlink>
    </w:p>
    <w:p w14:paraId="5A9A8F6C" w14:textId="3B1E3680"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09" w:history="1">
        <w:r w:rsidRPr="00EB7902">
          <w:rPr>
            <w:rStyle w:val="Hyperlink"/>
            <w:rFonts w:cstheme="minorHAnsi"/>
            <w:noProof/>
          </w:rPr>
          <w:t>Termeni generali</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_Toc5021709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6</w:t>
        </w:r>
        <w:r w:rsidRPr="00EB7902">
          <w:rPr>
            <w:rFonts w:cstheme="minorHAnsi"/>
            <w:noProof/>
            <w:webHidden/>
          </w:rPr>
          <w:fldChar w:fldCharType="end"/>
        </w:r>
      </w:hyperlink>
    </w:p>
    <w:p w14:paraId="767CFE18" w14:textId="70AB6CC0"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10" w:history="1">
        <w:r w:rsidRPr="00EB7902">
          <w:rPr>
            <w:rStyle w:val="Hyperlink"/>
            <w:rFonts w:cstheme="minorHAnsi"/>
            <w:noProof/>
          </w:rPr>
          <w:t>Licenţierea Serviciilor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_Toc5021710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6</w:t>
        </w:r>
        <w:r w:rsidRPr="00EB7902">
          <w:rPr>
            <w:rFonts w:cstheme="minorHAnsi"/>
            <w:noProof/>
            <w:webHidden/>
          </w:rPr>
          <w:fldChar w:fldCharType="end"/>
        </w:r>
      </w:hyperlink>
    </w:p>
    <w:p w14:paraId="342CD315" w14:textId="02016B70"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11" w:history="1">
        <w:r w:rsidRPr="00EB7902">
          <w:rPr>
            <w:rStyle w:val="Hyperlink"/>
            <w:rFonts w:cstheme="minorHAnsi"/>
            <w:noProof/>
          </w:rPr>
          <w:t>Utilizarea Serviciilor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_Toc5021711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6</w:t>
        </w:r>
        <w:r w:rsidRPr="00EB7902">
          <w:rPr>
            <w:rFonts w:cstheme="minorHAnsi"/>
            <w:noProof/>
            <w:webHidden/>
          </w:rPr>
          <w:fldChar w:fldCharType="end"/>
        </w:r>
      </w:hyperlink>
    </w:p>
    <w:p w14:paraId="36AAA9EA" w14:textId="050605C8"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12" w:history="1">
        <w:r w:rsidRPr="00EB7902">
          <w:rPr>
            <w:rStyle w:val="Hyperlink"/>
            <w:rFonts w:cstheme="minorHAnsi"/>
            <w:noProof/>
          </w:rPr>
          <w:t>Utilizarea produselor software cu serviciul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_Toc5021712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6</w:t>
        </w:r>
        <w:r w:rsidRPr="00EB7902">
          <w:rPr>
            <w:rFonts w:cstheme="minorHAnsi"/>
            <w:noProof/>
            <w:webHidden/>
          </w:rPr>
          <w:fldChar w:fldCharType="end"/>
        </w:r>
      </w:hyperlink>
    </w:p>
    <w:p w14:paraId="4C455551" w14:textId="1D9BF4E9"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13" w:history="1">
        <w:r w:rsidRPr="00EB7902">
          <w:rPr>
            <w:rStyle w:val="Hyperlink"/>
            <w:rFonts w:cstheme="minorHAnsi"/>
            <w:noProof/>
          </w:rPr>
          <w:t>Limitări tehnice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_Toc5021713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7</w:t>
        </w:r>
        <w:r w:rsidRPr="00EB7902">
          <w:rPr>
            <w:rFonts w:cstheme="minorHAnsi"/>
            <w:noProof/>
            <w:webHidden/>
          </w:rPr>
          <w:fldChar w:fldCharType="end"/>
        </w:r>
      </w:hyperlink>
    </w:p>
    <w:p w14:paraId="1AE6E011" w14:textId="189990CE"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14" w:history="1">
        <w:r w:rsidRPr="00EB7902">
          <w:rPr>
            <w:rStyle w:val="Hyperlink"/>
            <w:rFonts w:cstheme="minorHAnsi"/>
            <w:noProof/>
          </w:rPr>
          <w:t>Serviciile de import/export</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_Toc5021714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7</w:t>
        </w:r>
        <w:r w:rsidRPr="00EB7902">
          <w:rPr>
            <w:rFonts w:cstheme="minorHAnsi"/>
            <w:noProof/>
            <w:webHidden/>
          </w:rPr>
          <w:fldChar w:fldCharType="end"/>
        </w:r>
      </w:hyperlink>
    </w:p>
    <w:p w14:paraId="262EA546" w14:textId="0D5B0134"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15" w:history="1">
        <w:r w:rsidRPr="00EB7902">
          <w:rPr>
            <w:rStyle w:val="Hyperlink"/>
            <w:rFonts w:cstheme="minorHAnsi"/>
            <w:noProof/>
          </w:rPr>
          <w:t>Componente de font</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_Toc5021715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7</w:t>
        </w:r>
        <w:r w:rsidRPr="00EB7902">
          <w:rPr>
            <w:rFonts w:cstheme="minorHAnsi"/>
            <w:noProof/>
            <w:webHidden/>
          </w:rPr>
          <w:fldChar w:fldCharType="end"/>
        </w:r>
      </w:hyperlink>
    </w:p>
    <w:p w14:paraId="668731A3" w14:textId="384C485A"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16" w:history="1">
        <w:r w:rsidRPr="00EB7902">
          <w:rPr>
            <w:rStyle w:val="Hyperlink"/>
            <w:rFonts w:cstheme="minorHAnsi"/>
            <w:noProof/>
          </w:rPr>
          <w:t>Schimbările şi disponibilitatea Serviciilor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_Toc5021716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7</w:t>
        </w:r>
        <w:r w:rsidRPr="00EB7902">
          <w:rPr>
            <w:rFonts w:cstheme="minorHAnsi"/>
            <w:noProof/>
            <w:webHidden/>
          </w:rPr>
          <w:fldChar w:fldCharType="end"/>
        </w:r>
      </w:hyperlink>
    </w:p>
    <w:p w14:paraId="6B8837CB" w14:textId="1519EBAA"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17" w:history="1">
        <w:r w:rsidRPr="00EB7902">
          <w:rPr>
            <w:rStyle w:val="Hyperlink"/>
            <w:rFonts w:cstheme="minorHAnsi"/>
            <w:noProof/>
          </w:rPr>
          <w:t>Respectarea legii</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_Toc5021717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7</w:t>
        </w:r>
        <w:r w:rsidRPr="00EB7902">
          <w:rPr>
            <w:rFonts w:cstheme="minorHAnsi"/>
            <w:noProof/>
            <w:webHidden/>
          </w:rPr>
          <w:fldChar w:fldCharType="end"/>
        </w:r>
      </w:hyperlink>
    </w:p>
    <w:p w14:paraId="63D15111" w14:textId="4FF5AB21"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18" w:history="1">
        <w:r w:rsidRPr="00EB7902">
          <w:rPr>
            <w:rStyle w:val="Hyperlink"/>
            <w:rFonts w:cstheme="minorHAnsi"/>
            <w:noProof/>
          </w:rPr>
          <w:t>Altele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_Toc5021718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7</w:t>
        </w:r>
        <w:r w:rsidRPr="00EB7902">
          <w:rPr>
            <w:rFonts w:cstheme="minorHAnsi"/>
            <w:noProof/>
            <w:webHidden/>
          </w:rPr>
          <w:fldChar w:fldCharType="end"/>
        </w:r>
      </w:hyperlink>
    </w:p>
    <w:p w14:paraId="701FEFC9" w14:textId="63F175AD"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19" w:history="1">
        <w:r w:rsidRPr="00EB7902">
          <w:rPr>
            <w:rStyle w:val="Hyperlink"/>
            <w:rFonts w:cstheme="minorHAnsi"/>
            <w:noProof/>
          </w:rPr>
          <w:t>Termenii privind protecţia datelor cu caracter personal</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_Toc5021719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9</w:t>
        </w:r>
        <w:r w:rsidRPr="00EB7902">
          <w:rPr>
            <w:rFonts w:cstheme="minorHAnsi"/>
            <w:noProof/>
            <w:webHidden/>
          </w:rPr>
          <w:fldChar w:fldCharType="end"/>
        </w:r>
      </w:hyperlink>
    </w:p>
    <w:p w14:paraId="143EE078" w14:textId="5D3348E5"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0" w:history="1">
        <w:r w:rsidRPr="00EB7902">
          <w:rPr>
            <w:rStyle w:val="Hyperlink"/>
            <w:rFonts w:cstheme="minorHAnsi"/>
            <w:noProof/>
          </w:rPr>
          <w:t>Domeniu de aplicare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_Toc5021720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9</w:t>
        </w:r>
        <w:r w:rsidRPr="00EB7902">
          <w:rPr>
            <w:rFonts w:cstheme="minorHAnsi"/>
            <w:noProof/>
            <w:webHidden/>
          </w:rPr>
          <w:fldChar w:fldCharType="end"/>
        </w:r>
      </w:hyperlink>
    </w:p>
    <w:p w14:paraId="4B36052E" w14:textId="189BEB85"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1" w:history="1">
        <w:r w:rsidRPr="00EB7902">
          <w:rPr>
            <w:rStyle w:val="Hyperlink"/>
            <w:rFonts w:cstheme="minorHAnsi"/>
            <w:noProof/>
          </w:rPr>
          <w:t>Prelucrarea Datelor clienţilor; Proprietatea</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_Toc5021721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9</w:t>
        </w:r>
        <w:r w:rsidRPr="00EB7902">
          <w:rPr>
            <w:rFonts w:cstheme="minorHAnsi"/>
            <w:noProof/>
            <w:webHidden/>
          </w:rPr>
          <w:fldChar w:fldCharType="end"/>
        </w:r>
      </w:hyperlink>
    </w:p>
    <w:p w14:paraId="72718847" w14:textId="40E2BD99"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2" w:history="1">
        <w:r w:rsidRPr="00EB7902">
          <w:rPr>
            <w:rStyle w:val="Hyperlink"/>
            <w:rFonts w:cstheme="minorHAnsi"/>
            <w:noProof/>
          </w:rPr>
          <w:t>Divulgarea Datelor de client</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_Toc5021722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9</w:t>
        </w:r>
        <w:r w:rsidRPr="00EB7902">
          <w:rPr>
            <w:rFonts w:cstheme="minorHAnsi"/>
            <w:noProof/>
            <w:webHidden/>
          </w:rPr>
          <w:fldChar w:fldCharType="end"/>
        </w:r>
      </w:hyperlink>
    </w:p>
    <w:p w14:paraId="08861271" w14:textId="1E015685"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3" w:history="1">
        <w:r w:rsidRPr="00EB7902">
          <w:rPr>
            <w:rStyle w:val="Hyperlink"/>
            <w:rFonts w:cstheme="minorHAnsi"/>
            <w:noProof/>
          </w:rPr>
          <w:t>Prelucrarea datelor cu caracter personal; GDPR</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_Toc5021723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10</w:t>
        </w:r>
        <w:r w:rsidRPr="00EB7902">
          <w:rPr>
            <w:rFonts w:cstheme="minorHAnsi"/>
            <w:noProof/>
            <w:webHidden/>
          </w:rPr>
          <w:fldChar w:fldCharType="end"/>
        </w:r>
      </w:hyperlink>
    </w:p>
    <w:p w14:paraId="1A7E3C44" w14:textId="5CECFEEF"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4" w:history="1">
        <w:r w:rsidRPr="00EB7902">
          <w:rPr>
            <w:rStyle w:val="Hyperlink"/>
            <w:rFonts w:cstheme="minorHAnsi"/>
            <w:noProof/>
          </w:rPr>
          <w:t>Securitatea datelor</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_Toc5021724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10</w:t>
        </w:r>
        <w:r w:rsidRPr="00EB7902">
          <w:rPr>
            <w:rFonts w:cstheme="minorHAnsi"/>
            <w:noProof/>
            <w:webHidden/>
          </w:rPr>
          <w:fldChar w:fldCharType="end"/>
        </w:r>
      </w:hyperlink>
    </w:p>
    <w:p w14:paraId="77DAAD8E" w14:textId="705250A1"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5" w:history="1">
        <w:r w:rsidRPr="00EB7902">
          <w:rPr>
            <w:rStyle w:val="Hyperlink"/>
            <w:rFonts w:cstheme="minorHAnsi"/>
            <w:noProof/>
          </w:rPr>
          <w:t>Notificarea incidentelor de securitate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_Toc5021725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11</w:t>
        </w:r>
        <w:r w:rsidRPr="00EB7902">
          <w:rPr>
            <w:rFonts w:cstheme="minorHAnsi"/>
            <w:noProof/>
            <w:webHidden/>
          </w:rPr>
          <w:fldChar w:fldCharType="end"/>
        </w:r>
      </w:hyperlink>
    </w:p>
    <w:p w14:paraId="1B410AE9" w14:textId="43924961"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6" w:history="1">
        <w:r w:rsidRPr="00EB7902">
          <w:rPr>
            <w:rStyle w:val="Hyperlink"/>
            <w:rFonts w:cstheme="minorHAnsi"/>
            <w:noProof/>
          </w:rPr>
          <w:t>Transferurile de date şi locaţia acestora</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_Toc5021726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12</w:t>
        </w:r>
        <w:r w:rsidRPr="00EB7902">
          <w:rPr>
            <w:rFonts w:cstheme="minorHAnsi"/>
            <w:noProof/>
            <w:webHidden/>
          </w:rPr>
          <w:fldChar w:fldCharType="end"/>
        </w:r>
      </w:hyperlink>
    </w:p>
    <w:p w14:paraId="294C5CE5" w14:textId="1AD38582"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7" w:history="1">
        <w:r w:rsidRPr="00EB7902">
          <w:rPr>
            <w:rStyle w:val="Hyperlink"/>
            <w:rFonts w:cstheme="minorHAnsi"/>
            <w:noProof/>
          </w:rPr>
          <w:t>Păstrarea şi ştergerea Datelor</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_Toc5021727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13</w:t>
        </w:r>
        <w:r w:rsidRPr="00EB7902">
          <w:rPr>
            <w:rFonts w:cstheme="minorHAnsi"/>
            <w:noProof/>
            <w:webHidden/>
          </w:rPr>
          <w:fldChar w:fldCharType="end"/>
        </w:r>
      </w:hyperlink>
    </w:p>
    <w:p w14:paraId="71948545" w14:textId="6E6977C6"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8" w:history="1">
        <w:r w:rsidRPr="00EB7902">
          <w:rPr>
            <w:rStyle w:val="Hyperlink"/>
            <w:rFonts w:cstheme="minorHAnsi"/>
            <w:noProof/>
          </w:rPr>
          <w:t>Angajamentul de confidenţialitate încheiat cu persoana împuternicită de operator</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_Toc5021728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13</w:t>
        </w:r>
        <w:r w:rsidRPr="00EB7902">
          <w:rPr>
            <w:rFonts w:cstheme="minorHAnsi"/>
            <w:noProof/>
            <w:webHidden/>
          </w:rPr>
          <w:fldChar w:fldCharType="end"/>
        </w:r>
      </w:hyperlink>
    </w:p>
    <w:p w14:paraId="69C99E3A" w14:textId="1FC6644D"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29" w:history="1">
        <w:r w:rsidRPr="00EB7902">
          <w:rPr>
            <w:rStyle w:val="Hyperlink"/>
            <w:rFonts w:cstheme="minorHAnsi"/>
            <w:noProof/>
          </w:rPr>
          <w:t>Notificarea şi Controalele privind utilizarea Subcontractanţilor</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_Toc5021729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13</w:t>
        </w:r>
        <w:r w:rsidRPr="00EB7902">
          <w:rPr>
            <w:rFonts w:cstheme="minorHAnsi"/>
            <w:noProof/>
            <w:webHidden/>
          </w:rPr>
          <w:fldChar w:fldCharType="end"/>
        </w:r>
      </w:hyperlink>
    </w:p>
    <w:p w14:paraId="76C80224" w14:textId="6EACEE9C"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30" w:history="1">
        <w:r w:rsidRPr="00EB7902">
          <w:rPr>
            <w:rStyle w:val="Hyperlink"/>
            <w:rFonts w:cstheme="minorHAnsi"/>
            <w:noProof/>
          </w:rPr>
          <w:t>Instituţii de învăţământ</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_Toc5021730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14</w:t>
        </w:r>
        <w:r w:rsidRPr="00EB7902">
          <w:rPr>
            <w:rFonts w:cstheme="minorHAnsi"/>
            <w:noProof/>
            <w:webHidden/>
          </w:rPr>
          <w:fldChar w:fldCharType="end"/>
        </w:r>
      </w:hyperlink>
    </w:p>
    <w:p w14:paraId="72070E92" w14:textId="068B9FDE"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31" w:history="1">
        <w:r w:rsidRPr="00EB7902">
          <w:rPr>
            <w:rStyle w:val="Hyperlink"/>
            <w:rFonts w:cstheme="minorHAnsi"/>
            <w:noProof/>
          </w:rPr>
          <w:t>Asociatul HIPAA (Health Insurance Portability and Accountability Act – Legea responsabilităţii şi a portabilităţii asigurărilor medicale)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_Toc5021731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14</w:t>
        </w:r>
        <w:r w:rsidRPr="00EB7902">
          <w:rPr>
            <w:rFonts w:cstheme="minorHAnsi"/>
            <w:noProof/>
            <w:webHidden/>
          </w:rPr>
          <w:fldChar w:fldCharType="end"/>
        </w:r>
      </w:hyperlink>
    </w:p>
    <w:p w14:paraId="13C6DBAC" w14:textId="66D37E69" w:rsidR="00EB7902" w:rsidRPr="00EB7902" w:rsidRDefault="00EB7902">
      <w:pPr>
        <w:pStyle w:val="TOC5"/>
        <w:tabs>
          <w:tab w:val="right" w:leader="dot" w:pos="5030"/>
        </w:tabs>
        <w:rPr>
          <w:rFonts w:eastAsiaTheme="minorEastAsia" w:cstheme="minorHAnsi"/>
          <w:noProof/>
          <w:sz w:val="22"/>
          <w:lang w:val="en-US" w:eastAsia="en-US" w:bidi="ar-SA"/>
        </w:rPr>
      </w:pPr>
      <w:hyperlink w:anchor="_Toc5021732" w:history="1">
        <w:r w:rsidRPr="00EB7902">
          <w:rPr>
            <w:rStyle w:val="Hyperlink"/>
            <w:rFonts w:cstheme="minorHAnsi"/>
            <w:noProof/>
          </w:rPr>
          <w:t>Cum să contactaţi Microsoft</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_Toc5021732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14</w:t>
        </w:r>
        <w:r w:rsidRPr="00EB7902">
          <w:rPr>
            <w:rFonts w:cstheme="minorHAnsi"/>
            <w:noProof/>
            <w:webHidden/>
          </w:rPr>
          <w:fldChar w:fldCharType="end"/>
        </w:r>
      </w:hyperlink>
    </w:p>
    <w:p w14:paraId="4EE606DD" w14:textId="5FB18AA2"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33" w:history="1">
        <w:r w:rsidRPr="00EB7902">
          <w:rPr>
            <w:rStyle w:val="Hyperlink"/>
            <w:rFonts w:cstheme="minorHAnsi"/>
            <w:noProof/>
          </w:rPr>
          <w:t>Anexa A – Serviciile online Core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_Toc5021733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15</w:t>
        </w:r>
        <w:r w:rsidRPr="00EB7902">
          <w:rPr>
            <w:rFonts w:cstheme="minorHAnsi"/>
            <w:noProof/>
            <w:webHidden/>
          </w:rPr>
          <w:fldChar w:fldCharType="end"/>
        </w:r>
      </w:hyperlink>
    </w:p>
    <w:p w14:paraId="69A21AA8" w14:textId="4C1D2A4A"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34" w:history="1">
        <w:r w:rsidRPr="00EB7902">
          <w:rPr>
            <w:rStyle w:val="Hyperlink"/>
            <w:rFonts w:cstheme="minorHAnsi"/>
            <w:noProof/>
          </w:rPr>
          <w:t>Anexa B – Măsuri de securitate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_Toc5021734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15</w:t>
        </w:r>
        <w:r w:rsidRPr="00EB7902">
          <w:rPr>
            <w:rFonts w:cstheme="minorHAnsi"/>
            <w:noProof/>
            <w:webHidden/>
          </w:rPr>
          <w:fldChar w:fldCharType="end"/>
        </w:r>
      </w:hyperlink>
    </w:p>
    <w:p w14:paraId="0AE59F16" w14:textId="01E2C245"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35" w:history="1">
        <w:r w:rsidRPr="00EB7902">
          <w:rPr>
            <w:rStyle w:val="Hyperlink"/>
            <w:rFonts w:cstheme="minorHAnsi"/>
            <w:noProof/>
          </w:rPr>
          <w:t>Termenii specifici Serviciilor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_Toc5021735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18</w:t>
        </w:r>
        <w:r w:rsidRPr="00EB7902">
          <w:rPr>
            <w:rFonts w:cstheme="minorHAnsi"/>
            <w:noProof/>
            <w:webHidden/>
          </w:rPr>
          <w:fldChar w:fldCharType="end"/>
        </w:r>
      </w:hyperlink>
    </w:p>
    <w:p w14:paraId="2614D2BB" w14:textId="4D2AAD0E" w:rsidR="00EB7902" w:rsidRPr="00EB7902" w:rsidRDefault="00EB7902">
      <w:pPr>
        <w:pStyle w:val="TOC2"/>
        <w:tabs>
          <w:tab w:val="right" w:leader="dot" w:pos="5030"/>
        </w:tabs>
        <w:rPr>
          <w:rFonts w:eastAsiaTheme="minorEastAsia" w:cstheme="minorHAnsi"/>
          <w:b w:val="0"/>
          <w:smallCaps w:val="0"/>
          <w:noProof/>
          <w:sz w:val="22"/>
          <w:lang w:val="en-US" w:eastAsia="en-US" w:bidi="ar-SA"/>
        </w:rPr>
      </w:pPr>
      <w:hyperlink w:anchor="_Toc5021736" w:history="1">
        <w:r w:rsidRPr="00EB7902">
          <w:rPr>
            <w:rStyle w:val="Hyperlink"/>
            <w:rFonts w:cstheme="minorHAnsi"/>
            <w:noProof/>
          </w:rPr>
          <w:t>Serviciile Microsoft Azure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_Toc5021736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18</w:t>
        </w:r>
        <w:r w:rsidRPr="00EB7902">
          <w:rPr>
            <w:rFonts w:cstheme="minorHAnsi"/>
            <w:noProof/>
            <w:webHidden/>
          </w:rPr>
          <w:fldChar w:fldCharType="end"/>
        </w:r>
      </w:hyperlink>
    </w:p>
    <w:p w14:paraId="07E50B35" w14:textId="19DB6773" w:rsidR="00EB7902" w:rsidRPr="00EB7902" w:rsidRDefault="00EB7902">
      <w:pPr>
        <w:pStyle w:val="TOC4"/>
        <w:rPr>
          <w:rFonts w:eastAsiaTheme="minorEastAsia" w:cstheme="minorHAnsi"/>
          <w:smallCaps w:val="0"/>
          <w:noProof/>
          <w:sz w:val="22"/>
          <w:lang w:val="en-US" w:eastAsia="en-US" w:bidi="ar-SA"/>
        </w:rPr>
      </w:pPr>
      <w:hyperlink w:anchor="_Toc5021737" w:history="1">
        <w:r w:rsidRPr="00EB7902">
          <w:rPr>
            <w:rStyle w:val="Hyperlink"/>
            <w:rFonts w:cstheme="minorHAnsi"/>
            <w:noProof/>
          </w:rPr>
          <w:t>Serviciile Azure Lab</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_Toc5021737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19</w:t>
        </w:r>
        <w:r w:rsidRPr="00EB7902">
          <w:rPr>
            <w:rFonts w:cstheme="minorHAnsi"/>
            <w:noProof/>
            <w:webHidden/>
          </w:rPr>
          <w:fldChar w:fldCharType="end"/>
        </w:r>
      </w:hyperlink>
    </w:p>
    <w:p w14:paraId="78EB975D" w14:textId="7B3A18CB" w:rsidR="00EB7902" w:rsidRPr="00EB7902" w:rsidRDefault="00EB7902">
      <w:pPr>
        <w:pStyle w:val="TOC4"/>
        <w:rPr>
          <w:rFonts w:eastAsiaTheme="minorEastAsia" w:cstheme="minorHAnsi"/>
          <w:smallCaps w:val="0"/>
          <w:noProof/>
          <w:sz w:val="22"/>
          <w:lang w:val="en-US" w:eastAsia="en-US" w:bidi="ar-SA"/>
        </w:rPr>
      </w:pPr>
      <w:hyperlink w:anchor="_Toc5021738" w:history="1">
        <w:r w:rsidRPr="00EB7902">
          <w:rPr>
            <w:rStyle w:val="Hyperlink"/>
            <w:rFonts w:cstheme="minorHAnsi"/>
            <w:noProof/>
          </w:rPr>
          <w:t>Azure Maps</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_Toc5021738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20</w:t>
        </w:r>
        <w:r w:rsidRPr="00EB7902">
          <w:rPr>
            <w:rFonts w:cstheme="minorHAnsi"/>
            <w:noProof/>
            <w:webHidden/>
          </w:rPr>
          <w:fldChar w:fldCharType="end"/>
        </w:r>
      </w:hyperlink>
    </w:p>
    <w:p w14:paraId="011AC3F3" w14:textId="569E1F7A" w:rsidR="00EB7902" w:rsidRPr="00EB7902" w:rsidRDefault="00EB7902">
      <w:pPr>
        <w:pStyle w:val="TOC4"/>
        <w:rPr>
          <w:rFonts w:eastAsiaTheme="minorEastAsia" w:cstheme="minorHAnsi"/>
          <w:smallCaps w:val="0"/>
          <w:noProof/>
          <w:sz w:val="22"/>
          <w:lang w:val="en-US" w:eastAsia="en-US" w:bidi="ar-SA"/>
        </w:rPr>
      </w:pPr>
      <w:hyperlink w:anchor="_Toc5021739" w:history="1">
        <w:r w:rsidRPr="00EB7902">
          <w:rPr>
            <w:rStyle w:val="Hyperlink"/>
            <w:rFonts w:cstheme="minorHAnsi"/>
            <w:noProof/>
          </w:rPr>
          <w:t>Microsoft Azure Stack</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_Toc5021739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20</w:t>
        </w:r>
        <w:r w:rsidRPr="00EB7902">
          <w:rPr>
            <w:rFonts w:cstheme="minorHAnsi"/>
            <w:noProof/>
            <w:webHidden/>
          </w:rPr>
          <w:fldChar w:fldCharType="end"/>
        </w:r>
      </w:hyperlink>
    </w:p>
    <w:p w14:paraId="7ADBE9CF" w14:textId="6B88F2C7" w:rsidR="00EB7902" w:rsidRPr="00EB7902" w:rsidRDefault="00EB7902">
      <w:pPr>
        <w:pStyle w:val="TOC4"/>
        <w:rPr>
          <w:rFonts w:eastAsiaTheme="minorEastAsia" w:cstheme="minorHAnsi"/>
          <w:smallCaps w:val="0"/>
          <w:noProof/>
          <w:sz w:val="22"/>
          <w:lang w:val="en-US" w:eastAsia="en-US" w:bidi="ar-SA"/>
        </w:rPr>
      </w:pPr>
      <w:hyperlink w:anchor="_Toc5021740" w:history="1">
        <w:r w:rsidRPr="00EB7902">
          <w:rPr>
            <w:rStyle w:val="Hyperlink"/>
            <w:rFonts w:cstheme="minorHAnsi"/>
            <w:noProof/>
          </w:rPr>
          <w:t>Serviciile de căutare Bing</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_Toc5021740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21</w:t>
        </w:r>
        <w:r w:rsidRPr="00EB7902">
          <w:rPr>
            <w:rFonts w:cstheme="minorHAnsi"/>
            <w:noProof/>
            <w:webHidden/>
          </w:rPr>
          <w:fldChar w:fldCharType="end"/>
        </w:r>
      </w:hyperlink>
    </w:p>
    <w:p w14:paraId="61A5B4AB" w14:textId="56AC641E" w:rsidR="00EB7902" w:rsidRPr="00EB7902" w:rsidRDefault="00EB7902">
      <w:pPr>
        <w:pStyle w:val="TOC4"/>
        <w:rPr>
          <w:rFonts w:eastAsiaTheme="minorEastAsia" w:cstheme="minorHAnsi"/>
          <w:smallCaps w:val="0"/>
          <w:noProof/>
          <w:sz w:val="22"/>
          <w:lang w:val="en-US" w:eastAsia="en-US" w:bidi="ar-SA"/>
        </w:rPr>
      </w:pPr>
      <w:hyperlink w:anchor="_Toc5021741" w:history="1">
        <w:r w:rsidRPr="00EB7902">
          <w:rPr>
            <w:rStyle w:val="Hyperlink"/>
            <w:rFonts w:cstheme="minorHAnsi"/>
            <w:noProof/>
          </w:rPr>
          <w:t>Serviciile cognitive Microsoft</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_Toc5021741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21</w:t>
        </w:r>
        <w:r w:rsidRPr="00EB7902">
          <w:rPr>
            <w:rFonts w:cstheme="minorHAnsi"/>
            <w:noProof/>
            <w:webHidden/>
          </w:rPr>
          <w:fldChar w:fldCharType="end"/>
        </w:r>
      </w:hyperlink>
    </w:p>
    <w:p w14:paraId="2D10DCEA" w14:textId="743D49EC" w:rsidR="00EB7902" w:rsidRPr="00EB7902" w:rsidRDefault="00EB7902">
      <w:pPr>
        <w:pStyle w:val="TOC4"/>
        <w:rPr>
          <w:rFonts w:eastAsiaTheme="minorEastAsia" w:cstheme="minorHAnsi"/>
          <w:smallCaps w:val="0"/>
          <w:noProof/>
          <w:sz w:val="22"/>
          <w:lang w:val="en-US" w:eastAsia="en-US" w:bidi="ar-SA"/>
        </w:rPr>
      </w:pPr>
      <w:hyperlink w:anchor="_Toc5021742" w:history="1">
        <w:r w:rsidRPr="00EB7902">
          <w:rPr>
            <w:rStyle w:val="Hyperlink"/>
            <w:rFonts w:cstheme="minorHAnsi"/>
            <w:noProof/>
          </w:rPr>
          <w:t>Microsoft Genomics</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_Toc5021742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22</w:t>
        </w:r>
        <w:r w:rsidRPr="00EB7902">
          <w:rPr>
            <w:rFonts w:cstheme="minorHAnsi"/>
            <w:noProof/>
            <w:webHidden/>
          </w:rPr>
          <w:fldChar w:fldCharType="end"/>
        </w:r>
      </w:hyperlink>
    </w:p>
    <w:p w14:paraId="7AF7B9D9" w14:textId="36E5D1B4" w:rsidR="00EB7902" w:rsidRPr="00EB7902" w:rsidRDefault="00EB7902">
      <w:pPr>
        <w:pStyle w:val="TOC4"/>
        <w:rPr>
          <w:rFonts w:eastAsiaTheme="minorEastAsia" w:cstheme="minorHAnsi"/>
          <w:smallCaps w:val="0"/>
          <w:noProof/>
          <w:sz w:val="22"/>
          <w:lang w:val="en-US" w:eastAsia="en-US" w:bidi="ar-SA"/>
        </w:rPr>
      </w:pPr>
      <w:hyperlink w:anchor="_Toc5021743" w:history="1">
        <w:r w:rsidRPr="00EB7902">
          <w:rPr>
            <w:rStyle w:val="Hyperlink"/>
            <w:rFonts w:cstheme="minorHAnsi"/>
            <w:noProof/>
          </w:rPr>
          <w:t>Visual Studio App Center</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_Toc5021743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22</w:t>
        </w:r>
        <w:r w:rsidRPr="00EB7902">
          <w:rPr>
            <w:rFonts w:cstheme="minorHAnsi"/>
            <w:noProof/>
            <w:webHidden/>
          </w:rPr>
          <w:fldChar w:fldCharType="end"/>
        </w:r>
      </w:hyperlink>
    </w:p>
    <w:p w14:paraId="0CA1A68E" w14:textId="2135A346" w:rsidR="00EB7902" w:rsidRPr="00EB7902" w:rsidRDefault="00EB7902">
      <w:pPr>
        <w:pStyle w:val="TOC2"/>
        <w:tabs>
          <w:tab w:val="right" w:leader="dot" w:pos="5030"/>
        </w:tabs>
        <w:rPr>
          <w:rFonts w:eastAsiaTheme="minorEastAsia" w:cstheme="minorHAnsi"/>
          <w:b w:val="0"/>
          <w:smallCaps w:val="0"/>
          <w:noProof/>
          <w:sz w:val="22"/>
          <w:lang w:val="en-US" w:eastAsia="en-US" w:bidi="ar-SA"/>
        </w:rPr>
      </w:pPr>
      <w:r>
        <w:rPr>
          <w:rStyle w:val="Hyperlink"/>
          <w:rFonts w:cstheme="minorHAnsi"/>
          <w:noProof/>
        </w:rPr>
        <w:br w:type="column"/>
      </w:r>
      <w:hyperlink w:anchor="_Toc5021744" w:history="1">
        <w:r w:rsidRPr="00EB7902">
          <w:rPr>
            <w:rStyle w:val="Hyperlink"/>
            <w:rFonts w:cstheme="minorHAnsi"/>
            <w:noProof/>
            <w:lang w:val="pt-BR"/>
          </w:rPr>
          <w:t>Planurile Microsoft Azure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_Toc5021744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22</w:t>
        </w:r>
        <w:r w:rsidRPr="00EB7902">
          <w:rPr>
            <w:rFonts w:cstheme="minorHAnsi"/>
            <w:noProof/>
            <w:webHidden/>
          </w:rPr>
          <w:fldChar w:fldCharType="end"/>
        </w:r>
      </w:hyperlink>
    </w:p>
    <w:p w14:paraId="307F5EA4" w14:textId="3B3A3298" w:rsidR="00EB7902" w:rsidRPr="00EB7902" w:rsidRDefault="00EB7902">
      <w:pPr>
        <w:pStyle w:val="TOC4"/>
        <w:rPr>
          <w:rFonts w:eastAsiaTheme="minorEastAsia" w:cstheme="minorHAnsi"/>
          <w:smallCaps w:val="0"/>
          <w:noProof/>
          <w:sz w:val="22"/>
          <w:lang w:val="en-US" w:eastAsia="en-US" w:bidi="ar-SA"/>
        </w:rPr>
      </w:pPr>
      <w:hyperlink w:anchor="_Toc5021745" w:history="1">
        <w:r w:rsidRPr="00EB7902">
          <w:rPr>
            <w:rStyle w:val="Hyperlink"/>
            <w:rFonts w:cstheme="minorHAnsi"/>
            <w:noProof/>
          </w:rPr>
          <w:t>Azure Active Directory Basic</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_Toc5021745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23</w:t>
        </w:r>
        <w:r w:rsidRPr="00EB7902">
          <w:rPr>
            <w:rFonts w:cstheme="minorHAnsi"/>
            <w:noProof/>
            <w:webHidden/>
          </w:rPr>
          <w:fldChar w:fldCharType="end"/>
        </w:r>
      </w:hyperlink>
    </w:p>
    <w:p w14:paraId="215E973E" w14:textId="6FB60A81" w:rsidR="00EB7902" w:rsidRPr="00EB7902" w:rsidRDefault="00EB7902">
      <w:pPr>
        <w:pStyle w:val="TOC4"/>
        <w:rPr>
          <w:rFonts w:eastAsiaTheme="minorEastAsia" w:cstheme="minorHAnsi"/>
          <w:smallCaps w:val="0"/>
          <w:noProof/>
          <w:sz w:val="22"/>
          <w:lang w:val="en-US" w:eastAsia="en-US" w:bidi="ar-SA"/>
        </w:rPr>
      </w:pPr>
      <w:hyperlink w:anchor="_Toc5021746" w:history="1">
        <w:r w:rsidRPr="00EB7902">
          <w:rPr>
            <w:rStyle w:val="Hyperlink"/>
            <w:rFonts w:cstheme="minorHAnsi"/>
            <w:noProof/>
          </w:rPr>
          <w:t>Azure Active Directory Premium</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_Toc5021746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23</w:t>
        </w:r>
        <w:r w:rsidRPr="00EB7902">
          <w:rPr>
            <w:rFonts w:cstheme="minorHAnsi"/>
            <w:noProof/>
            <w:webHidden/>
          </w:rPr>
          <w:fldChar w:fldCharType="end"/>
        </w:r>
      </w:hyperlink>
    </w:p>
    <w:p w14:paraId="44DCDAF3" w14:textId="080CF078" w:rsidR="00EB7902" w:rsidRPr="00EB7902" w:rsidRDefault="00EB7902">
      <w:pPr>
        <w:pStyle w:val="TOC4"/>
        <w:rPr>
          <w:rFonts w:eastAsiaTheme="minorEastAsia" w:cstheme="minorHAnsi"/>
          <w:smallCaps w:val="0"/>
          <w:noProof/>
          <w:sz w:val="22"/>
          <w:lang w:val="en-US" w:eastAsia="en-US" w:bidi="ar-SA"/>
        </w:rPr>
      </w:pPr>
      <w:hyperlink w:anchor="_Toc5021747" w:history="1">
        <w:r w:rsidRPr="00EB7902">
          <w:rPr>
            <w:rStyle w:val="Hyperlink"/>
            <w:rFonts w:cstheme="minorHAnsi"/>
            <w:noProof/>
          </w:rPr>
          <w:t>Azure Information Protection Premium</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_Toc5021747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23</w:t>
        </w:r>
        <w:r w:rsidRPr="00EB7902">
          <w:rPr>
            <w:rFonts w:cstheme="minorHAnsi"/>
            <w:noProof/>
            <w:webHidden/>
          </w:rPr>
          <w:fldChar w:fldCharType="end"/>
        </w:r>
      </w:hyperlink>
    </w:p>
    <w:p w14:paraId="67C8634F" w14:textId="6272EC60" w:rsidR="00EB7902" w:rsidRPr="00EB7902" w:rsidRDefault="00EB7902">
      <w:pPr>
        <w:pStyle w:val="TOC3"/>
        <w:rPr>
          <w:rFonts w:eastAsiaTheme="minorEastAsia" w:cstheme="minorHAnsi"/>
          <w:b w:val="0"/>
          <w:smallCaps w:val="0"/>
          <w:sz w:val="22"/>
          <w:lang w:val="en-US" w:eastAsia="en-US" w:bidi="ar-SA"/>
        </w:rPr>
      </w:pPr>
      <w:hyperlink w:anchor="_Toc5021748" w:history="1">
        <w:r w:rsidRPr="00EB7902">
          <w:rPr>
            <w:rStyle w:val="Hyperlink"/>
            <w:rFonts w:cstheme="minorHAnsi"/>
            <w:lang w:val="fr-FR"/>
          </w:rPr>
          <w:t>Serviciile Microsoft Dynamics 365</w:t>
        </w:r>
        <w:r w:rsidRPr="00EB7902">
          <w:rPr>
            <w:rFonts w:cstheme="minorHAnsi"/>
            <w:webHidden/>
          </w:rPr>
          <w:tab/>
        </w:r>
        <w:r w:rsidRPr="00EB7902">
          <w:rPr>
            <w:rFonts w:cstheme="minorHAnsi"/>
            <w:webHidden/>
          </w:rPr>
          <w:fldChar w:fldCharType="begin"/>
        </w:r>
        <w:r w:rsidRPr="00EB7902">
          <w:rPr>
            <w:rFonts w:cstheme="minorHAnsi"/>
            <w:webHidden/>
          </w:rPr>
          <w:instrText xml:space="preserve"> PAGEREF _Toc5021748 \h </w:instrText>
        </w:r>
        <w:r w:rsidRPr="00EB7902">
          <w:rPr>
            <w:rFonts w:cstheme="minorHAnsi"/>
            <w:webHidden/>
          </w:rPr>
        </w:r>
        <w:r w:rsidRPr="00EB7902">
          <w:rPr>
            <w:rFonts w:cstheme="minorHAnsi"/>
            <w:webHidden/>
          </w:rPr>
          <w:fldChar w:fldCharType="separate"/>
        </w:r>
        <w:r w:rsidRPr="00EB7902">
          <w:rPr>
            <w:rFonts w:cstheme="minorHAnsi"/>
            <w:webHidden/>
          </w:rPr>
          <w:t>23</w:t>
        </w:r>
        <w:r w:rsidRPr="00EB7902">
          <w:rPr>
            <w:rFonts w:cstheme="minorHAnsi"/>
            <w:webHidden/>
          </w:rPr>
          <w:fldChar w:fldCharType="end"/>
        </w:r>
      </w:hyperlink>
    </w:p>
    <w:p w14:paraId="0D96AF09" w14:textId="0BAF67C8" w:rsidR="00EB7902" w:rsidRPr="00EB7902" w:rsidRDefault="00EB7902">
      <w:pPr>
        <w:pStyle w:val="TOC2"/>
        <w:tabs>
          <w:tab w:val="right" w:leader="dot" w:pos="5030"/>
        </w:tabs>
        <w:rPr>
          <w:rFonts w:eastAsiaTheme="minorEastAsia" w:cstheme="minorHAnsi"/>
          <w:b w:val="0"/>
          <w:smallCaps w:val="0"/>
          <w:noProof/>
          <w:sz w:val="22"/>
          <w:lang w:val="en-US" w:eastAsia="en-US" w:bidi="ar-SA"/>
        </w:rPr>
      </w:pPr>
      <w:hyperlink w:anchor="_Toc5021749" w:history="1">
        <w:r w:rsidRPr="00EB7902">
          <w:rPr>
            <w:rStyle w:val="Hyperlink"/>
            <w:rFonts w:cstheme="minorHAnsi"/>
            <w:noProof/>
            <w:lang w:val="it-IT"/>
          </w:rPr>
          <w:t>Serviciile Office 365</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_Toc5021749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26</w:t>
        </w:r>
        <w:r w:rsidRPr="00EB7902">
          <w:rPr>
            <w:rFonts w:cstheme="minorHAnsi"/>
            <w:noProof/>
            <w:webHidden/>
          </w:rPr>
          <w:fldChar w:fldCharType="end"/>
        </w:r>
      </w:hyperlink>
    </w:p>
    <w:p w14:paraId="68C59DDF" w14:textId="44AEB297" w:rsidR="00EB7902" w:rsidRPr="00EB7902" w:rsidRDefault="00EB7902">
      <w:pPr>
        <w:pStyle w:val="TOC4"/>
        <w:rPr>
          <w:rFonts w:eastAsiaTheme="minorEastAsia" w:cstheme="minorHAnsi"/>
          <w:smallCaps w:val="0"/>
          <w:noProof/>
          <w:sz w:val="22"/>
          <w:lang w:val="en-US" w:eastAsia="en-US" w:bidi="ar-SA"/>
        </w:rPr>
      </w:pPr>
      <w:hyperlink w:anchor="_Toc5021750" w:history="1">
        <w:r w:rsidRPr="00EB7902">
          <w:rPr>
            <w:rStyle w:val="Hyperlink"/>
            <w:rFonts w:cstheme="minorHAnsi"/>
            <w:noProof/>
          </w:rPr>
          <w:t>Servicii audio</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_Toc5021750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26</w:t>
        </w:r>
        <w:r w:rsidRPr="00EB7902">
          <w:rPr>
            <w:rFonts w:cstheme="minorHAnsi"/>
            <w:noProof/>
            <w:webHidden/>
          </w:rPr>
          <w:fldChar w:fldCharType="end"/>
        </w:r>
      </w:hyperlink>
    </w:p>
    <w:p w14:paraId="0046574C" w14:textId="21792B7D" w:rsidR="00EB7902" w:rsidRPr="00EB7902" w:rsidRDefault="00EB7902">
      <w:pPr>
        <w:pStyle w:val="TOC4"/>
        <w:rPr>
          <w:rFonts w:eastAsiaTheme="minorEastAsia" w:cstheme="minorHAnsi"/>
          <w:smallCaps w:val="0"/>
          <w:noProof/>
          <w:sz w:val="22"/>
          <w:lang w:val="en-US" w:eastAsia="en-US" w:bidi="ar-SA"/>
        </w:rPr>
      </w:pPr>
      <w:hyperlink w:anchor="_Toc5021751" w:history="1">
        <w:r w:rsidRPr="00EB7902">
          <w:rPr>
            <w:rStyle w:val="Hyperlink"/>
            <w:rFonts w:cstheme="minorHAnsi"/>
            <w:noProof/>
          </w:rPr>
          <w:t>Exchange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_Toc5021751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27</w:t>
        </w:r>
        <w:r w:rsidRPr="00EB7902">
          <w:rPr>
            <w:rFonts w:cstheme="minorHAnsi"/>
            <w:noProof/>
            <w:webHidden/>
          </w:rPr>
          <w:fldChar w:fldCharType="end"/>
        </w:r>
      </w:hyperlink>
    </w:p>
    <w:p w14:paraId="258FA593" w14:textId="1F8048CF" w:rsidR="00EB7902" w:rsidRPr="00EB7902" w:rsidRDefault="00EB7902">
      <w:pPr>
        <w:pStyle w:val="TOC4"/>
        <w:rPr>
          <w:rFonts w:eastAsiaTheme="minorEastAsia" w:cstheme="minorHAnsi"/>
          <w:smallCaps w:val="0"/>
          <w:noProof/>
          <w:sz w:val="22"/>
          <w:lang w:val="en-US" w:eastAsia="en-US" w:bidi="ar-SA"/>
        </w:rPr>
      </w:pPr>
      <w:hyperlink w:anchor="_Toc5021752" w:history="1">
        <w:r w:rsidRPr="00EB7902">
          <w:rPr>
            <w:rStyle w:val="Hyperlink"/>
            <w:rFonts w:cstheme="minorHAnsi"/>
            <w:noProof/>
          </w:rPr>
          <w:t>Aplicații cu Office 365</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_Toc5021752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28</w:t>
        </w:r>
        <w:r w:rsidRPr="00EB7902">
          <w:rPr>
            <w:rFonts w:cstheme="minorHAnsi"/>
            <w:noProof/>
            <w:webHidden/>
          </w:rPr>
          <w:fldChar w:fldCharType="end"/>
        </w:r>
      </w:hyperlink>
    </w:p>
    <w:p w14:paraId="12CFBD44" w14:textId="2DA20E26" w:rsidR="00EB7902" w:rsidRPr="00EB7902" w:rsidRDefault="00EB7902">
      <w:pPr>
        <w:pStyle w:val="TOC4"/>
        <w:rPr>
          <w:rFonts w:eastAsiaTheme="minorEastAsia" w:cstheme="minorHAnsi"/>
          <w:smallCaps w:val="0"/>
          <w:noProof/>
          <w:sz w:val="22"/>
          <w:lang w:val="en-US" w:eastAsia="en-US" w:bidi="ar-SA"/>
        </w:rPr>
      </w:pPr>
      <w:hyperlink w:anchor="_Toc5021753" w:history="1">
        <w:r w:rsidRPr="00EB7902">
          <w:rPr>
            <w:rStyle w:val="Hyperlink"/>
            <w:rFonts w:cstheme="minorHAnsi"/>
            <w:noProof/>
          </w:rPr>
          <w:t>Office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_Toc5021753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29</w:t>
        </w:r>
        <w:r w:rsidRPr="00EB7902">
          <w:rPr>
            <w:rFonts w:cstheme="minorHAnsi"/>
            <w:noProof/>
            <w:webHidden/>
          </w:rPr>
          <w:fldChar w:fldCharType="end"/>
        </w:r>
      </w:hyperlink>
    </w:p>
    <w:p w14:paraId="469C98CB" w14:textId="6988A3EF" w:rsidR="00EB7902" w:rsidRPr="00EB7902" w:rsidRDefault="00EB7902">
      <w:pPr>
        <w:pStyle w:val="TOC4"/>
        <w:rPr>
          <w:rFonts w:eastAsiaTheme="minorEastAsia" w:cstheme="minorHAnsi"/>
          <w:smallCaps w:val="0"/>
          <w:noProof/>
          <w:sz w:val="22"/>
          <w:lang w:val="en-US" w:eastAsia="en-US" w:bidi="ar-SA"/>
        </w:rPr>
      </w:pPr>
      <w:hyperlink w:anchor="_Toc5021754" w:history="1">
        <w:r w:rsidRPr="00EB7902">
          <w:rPr>
            <w:rStyle w:val="Hyperlink"/>
            <w:rFonts w:cstheme="minorHAnsi"/>
            <w:noProof/>
            <w:lang w:val="it-IT"/>
          </w:rPr>
          <w:t>OneDrive pentru business</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_Toc5021754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29</w:t>
        </w:r>
        <w:r w:rsidRPr="00EB7902">
          <w:rPr>
            <w:rFonts w:cstheme="minorHAnsi"/>
            <w:noProof/>
            <w:webHidden/>
          </w:rPr>
          <w:fldChar w:fldCharType="end"/>
        </w:r>
      </w:hyperlink>
    </w:p>
    <w:p w14:paraId="009E7B57" w14:textId="73737B91" w:rsidR="00EB7902" w:rsidRPr="00EB7902" w:rsidRDefault="00EB7902">
      <w:pPr>
        <w:pStyle w:val="TOC4"/>
        <w:rPr>
          <w:rFonts w:eastAsiaTheme="minorEastAsia" w:cstheme="minorHAnsi"/>
          <w:smallCaps w:val="0"/>
          <w:noProof/>
          <w:sz w:val="22"/>
          <w:lang w:val="en-US" w:eastAsia="en-US" w:bidi="ar-SA"/>
        </w:rPr>
      </w:pPr>
      <w:hyperlink w:anchor="_Toc5021755" w:history="1">
        <w:r w:rsidRPr="00EB7902">
          <w:rPr>
            <w:rStyle w:val="Hyperlink"/>
            <w:rFonts w:cstheme="minorHAnsi"/>
            <w:noProof/>
          </w:rPr>
          <w:t>Project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_Toc5021755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29</w:t>
        </w:r>
        <w:r w:rsidRPr="00EB7902">
          <w:rPr>
            <w:rFonts w:cstheme="minorHAnsi"/>
            <w:noProof/>
            <w:webHidden/>
          </w:rPr>
          <w:fldChar w:fldCharType="end"/>
        </w:r>
      </w:hyperlink>
    </w:p>
    <w:p w14:paraId="5AEE790B" w14:textId="62019549" w:rsidR="00EB7902" w:rsidRPr="00EB7902" w:rsidRDefault="00EB7902">
      <w:pPr>
        <w:pStyle w:val="TOC4"/>
        <w:rPr>
          <w:rFonts w:eastAsiaTheme="minorEastAsia" w:cstheme="minorHAnsi"/>
          <w:smallCaps w:val="0"/>
          <w:noProof/>
          <w:sz w:val="22"/>
          <w:lang w:val="en-US" w:eastAsia="en-US" w:bidi="ar-SA"/>
        </w:rPr>
      </w:pPr>
      <w:hyperlink w:anchor="_Toc5021756" w:history="1">
        <w:r w:rsidRPr="00EB7902">
          <w:rPr>
            <w:rStyle w:val="Hyperlink"/>
            <w:rFonts w:cstheme="minorHAnsi"/>
            <w:noProof/>
          </w:rPr>
          <w:t>SharePoint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_Toc5021756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30</w:t>
        </w:r>
        <w:r w:rsidRPr="00EB7902">
          <w:rPr>
            <w:rFonts w:cstheme="minorHAnsi"/>
            <w:noProof/>
            <w:webHidden/>
          </w:rPr>
          <w:fldChar w:fldCharType="end"/>
        </w:r>
      </w:hyperlink>
    </w:p>
    <w:p w14:paraId="09A67CEF" w14:textId="587985EA" w:rsidR="00EB7902" w:rsidRPr="00EB7902" w:rsidRDefault="00EB7902">
      <w:pPr>
        <w:pStyle w:val="TOC4"/>
        <w:rPr>
          <w:rFonts w:eastAsiaTheme="minorEastAsia" w:cstheme="minorHAnsi"/>
          <w:smallCaps w:val="0"/>
          <w:noProof/>
          <w:sz w:val="22"/>
          <w:lang w:val="en-US" w:eastAsia="en-US" w:bidi="ar-SA"/>
        </w:rPr>
      </w:pPr>
      <w:hyperlink w:anchor="_Toc5021757" w:history="1">
        <w:r w:rsidRPr="00EB7902">
          <w:rPr>
            <w:rStyle w:val="Hyperlink"/>
            <w:rFonts w:cstheme="minorHAnsi"/>
            <w:noProof/>
          </w:rPr>
          <w:t>Microsoft Stream</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_Toc5021757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30</w:t>
        </w:r>
        <w:r w:rsidRPr="00EB7902">
          <w:rPr>
            <w:rFonts w:cstheme="minorHAnsi"/>
            <w:noProof/>
            <w:webHidden/>
          </w:rPr>
          <w:fldChar w:fldCharType="end"/>
        </w:r>
      </w:hyperlink>
    </w:p>
    <w:p w14:paraId="531384E9" w14:textId="6D34AFB1" w:rsidR="00EB7902" w:rsidRPr="00EB7902" w:rsidRDefault="00EB7902">
      <w:pPr>
        <w:pStyle w:val="TOC2"/>
        <w:tabs>
          <w:tab w:val="right" w:leader="dot" w:pos="5030"/>
        </w:tabs>
        <w:rPr>
          <w:rFonts w:eastAsiaTheme="minorEastAsia" w:cstheme="minorHAnsi"/>
          <w:b w:val="0"/>
          <w:smallCaps w:val="0"/>
          <w:noProof/>
          <w:sz w:val="22"/>
          <w:lang w:val="en-US" w:eastAsia="en-US" w:bidi="ar-SA"/>
        </w:rPr>
      </w:pPr>
      <w:hyperlink w:anchor="_Toc5021758" w:history="1">
        <w:r w:rsidRPr="00EB7902">
          <w:rPr>
            <w:rStyle w:val="Hyperlink"/>
            <w:rFonts w:cstheme="minorHAnsi"/>
            <w:noProof/>
            <w:lang w:val="it-IT"/>
          </w:rPr>
          <w:t>Alte servicii online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_Toc5021758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30</w:t>
        </w:r>
        <w:r w:rsidRPr="00EB7902">
          <w:rPr>
            <w:rFonts w:cstheme="minorHAnsi"/>
            <w:noProof/>
            <w:webHidden/>
          </w:rPr>
          <w:fldChar w:fldCharType="end"/>
        </w:r>
      </w:hyperlink>
    </w:p>
    <w:p w14:paraId="2EDEBF4E" w14:textId="07419281" w:rsidR="00EB7902" w:rsidRPr="00EB7902" w:rsidRDefault="00EB7902">
      <w:pPr>
        <w:pStyle w:val="TOC4"/>
        <w:rPr>
          <w:rFonts w:eastAsiaTheme="minorEastAsia" w:cstheme="minorHAnsi"/>
          <w:smallCaps w:val="0"/>
          <w:noProof/>
          <w:sz w:val="22"/>
          <w:lang w:val="en-US" w:eastAsia="en-US" w:bidi="ar-SA"/>
        </w:rPr>
      </w:pPr>
      <w:hyperlink w:anchor="_Toc5021759" w:history="1">
        <w:r w:rsidRPr="00EB7902">
          <w:rPr>
            <w:rStyle w:val="Hyperlink"/>
            <w:rFonts w:cstheme="minorHAnsi"/>
            <w:noProof/>
          </w:rPr>
          <w:t>Platforma de gestionare a activelor mobile Hărți Bing</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_Toc5021759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30</w:t>
        </w:r>
        <w:r w:rsidRPr="00EB7902">
          <w:rPr>
            <w:rFonts w:cstheme="minorHAnsi"/>
            <w:noProof/>
            <w:webHidden/>
          </w:rPr>
          <w:fldChar w:fldCharType="end"/>
        </w:r>
      </w:hyperlink>
    </w:p>
    <w:p w14:paraId="325DD2F4" w14:textId="41685199" w:rsidR="00EB7902" w:rsidRPr="00EB7902" w:rsidRDefault="00EB7902">
      <w:pPr>
        <w:pStyle w:val="TOC4"/>
        <w:rPr>
          <w:rFonts w:eastAsiaTheme="minorEastAsia" w:cstheme="minorHAnsi"/>
          <w:smallCaps w:val="0"/>
          <w:noProof/>
          <w:sz w:val="22"/>
          <w:lang w:val="en-US" w:eastAsia="en-US" w:bidi="ar-SA"/>
        </w:rPr>
      </w:pPr>
      <w:hyperlink w:anchor="_Toc5021760" w:history="1">
        <w:r w:rsidRPr="00EB7902">
          <w:rPr>
            <w:rStyle w:val="Hyperlink"/>
            <w:rFonts w:cstheme="minorHAnsi"/>
            <w:noProof/>
          </w:rPr>
          <w:t>Tranzacții și utilizatori Hărți Bing</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_Toc5021760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31</w:t>
        </w:r>
        <w:r w:rsidRPr="00EB7902">
          <w:rPr>
            <w:rFonts w:cstheme="minorHAnsi"/>
            <w:noProof/>
            <w:webHidden/>
          </w:rPr>
          <w:fldChar w:fldCharType="end"/>
        </w:r>
      </w:hyperlink>
    </w:p>
    <w:p w14:paraId="54729648" w14:textId="71AF9B54" w:rsidR="00EB7902" w:rsidRPr="00EB7902" w:rsidRDefault="00EB7902">
      <w:pPr>
        <w:pStyle w:val="TOC4"/>
        <w:rPr>
          <w:rFonts w:eastAsiaTheme="minorEastAsia" w:cstheme="minorHAnsi"/>
          <w:smallCaps w:val="0"/>
          <w:noProof/>
          <w:sz w:val="22"/>
          <w:lang w:val="en-US" w:eastAsia="en-US" w:bidi="ar-SA"/>
        </w:rPr>
      </w:pPr>
      <w:hyperlink w:anchor="_Toc5021761" w:history="1">
        <w:r w:rsidRPr="00EB7902">
          <w:rPr>
            <w:rStyle w:val="Hyperlink"/>
            <w:rFonts w:cstheme="minorHAnsi"/>
            <w:noProof/>
            <w:lang w:val="pt-BR"/>
          </w:rPr>
          <w:t>Platforma de aplicații pentru business</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_Toc5021761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31</w:t>
        </w:r>
        <w:r w:rsidRPr="00EB7902">
          <w:rPr>
            <w:rFonts w:cstheme="minorHAnsi"/>
            <w:noProof/>
            <w:webHidden/>
          </w:rPr>
          <w:fldChar w:fldCharType="end"/>
        </w:r>
      </w:hyperlink>
    </w:p>
    <w:p w14:paraId="4AFC3879" w14:textId="681FE44E" w:rsidR="00EB7902" w:rsidRPr="00EB7902" w:rsidRDefault="00EB7902">
      <w:pPr>
        <w:pStyle w:val="TOC4"/>
        <w:rPr>
          <w:rFonts w:eastAsiaTheme="minorEastAsia" w:cstheme="minorHAnsi"/>
          <w:smallCaps w:val="0"/>
          <w:noProof/>
          <w:sz w:val="22"/>
          <w:lang w:val="en-US" w:eastAsia="en-US" w:bidi="ar-SA"/>
        </w:rPr>
      </w:pPr>
      <w:hyperlink w:anchor="_Toc5021762" w:history="1">
        <w:r w:rsidRPr="00EB7902">
          <w:rPr>
            <w:rStyle w:val="Hyperlink"/>
            <w:rFonts w:cstheme="minorHAnsi"/>
            <w:noProof/>
          </w:rPr>
          <w:t>GitHub Enterprise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_Toc5021762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32</w:t>
        </w:r>
        <w:r w:rsidRPr="00EB7902">
          <w:rPr>
            <w:rFonts w:cstheme="minorHAnsi"/>
            <w:noProof/>
            <w:webHidden/>
          </w:rPr>
          <w:fldChar w:fldCharType="end"/>
        </w:r>
      </w:hyperlink>
    </w:p>
    <w:p w14:paraId="490F5E83" w14:textId="1221E28F" w:rsidR="00EB7902" w:rsidRPr="00EB7902" w:rsidRDefault="00EB7902">
      <w:pPr>
        <w:pStyle w:val="TOC4"/>
        <w:rPr>
          <w:rFonts w:eastAsiaTheme="minorEastAsia" w:cstheme="minorHAnsi"/>
          <w:smallCaps w:val="0"/>
          <w:noProof/>
          <w:sz w:val="22"/>
          <w:lang w:val="en-US" w:eastAsia="en-US" w:bidi="ar-SA"/>
        </w:rPr>
      </w:pPr>
      <w:hyperlink w:anchor="_Toc5021763" w:history="1">
        <w:r w:rsidRPr="00EB7902">
          <w:rPr>
            <w:rStyle w:val="Hyperlink"/>
            <w:rFonts w:cstheme="minorHAnsi"/>
            <w:noProof/>
          </w:rPr>
          <w:t>Microsoft Cloud App Security</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_Toc5021763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32</w:t>
        </w:r>
        <w:r w:rsidRPr="00EB7902">
          <w:rPr>
            <w:rFonts w:cstheme="minorHAnsi"/>
            <w:noProof/>
            <w:webHidden/>
          </w:rPr>
          <w:fldChar w:fldCharType="end"/>
        </w:r>
      </w:hyperlink>
    </w:p>
    <w:p w14:paraId="6DA99849" w14:textId="49874C4C" w:rsidR="00EB7902" w:rsidRPr="00EB7902" w:rsidRDefault="00EB7902">
      <w:pPr>
        <w:pStyle w:val="TOC4"/>
        <w:rPr>
          <w:rFonts w:eastAsiaTheme="minorEastAsia" w:cstheme="minorHAnsi"/>
          <w:smallCaps w:val="0"/>
          <w:noProof/>
          <w:sz w:val="22"/>
          <w:lang w:val="en-US" w:eastAsia="en-US" w:bidi="ar-SA"/>
        </w:rPr>
      </w:pPr>
      <w:hyperlink w:anchor="_Toc5021764" w:history="1">
        <w:r w:rsidRPr="00EB7902">
          <w:rPr>
            <w:rStyle w:val="Hyperlink"/>
            <w:rFonts w:cstheme="minorHAnsi"/>
            <w:noProof/>
            <w:lang w:val="fr-FR"/>
          </w:rPr>
          <w:t>Conexiune de date Microsoft Graph pentru ISV</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_Toc5021764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32</w:t>
        </w:r>
        <w:r w:rsidRPr="00EB7902">
          <w:rPr>
            <w:rFonts w:cstheme="minorHAnsi"/>
            <w:noProof/>
            <w:webHidden/>
          </w:rPr>
          <w:fldChar w:fldCharType="end"/>
        </w:r>
      </w:hyperlink>
    </w:p>
    <w:p w14:paraId="1E441A6A" w14:textId="23C34EF0" w:rsidR="00EB7902" w:rsidRPr="00EB7902" w:rsidRDefault="00EB7902">
      <w:pPr>
        <w:pStyle w:val="TOC4"/>
        <w:rPr>
          <w:rFonts w:eastAsiaTheme="minorEastAsia" w:cstheme="minorHAnsi"/>
          <w:smallCaps w:val="0"/>
          <w:noProof/>
          <w:sz w:val="22"/>
          <w:lang w:val="en-US" w:eastAsia="en-US" w:bidi="ar-SA"/>
        </w:rPr>
      </w:pPr>
      <w:hyperlink w:anchor="_Toc5021765" w:history="1">
        <w:r w:rsidRPr="00EB7902">
          <w:rPr>
            <w:rStyle w:val="Hyperlink"/>
            <w:rFonts w:cstheme="minorHAnsi"/>
            <w:noProof/>
          </w:rPr>
          <w:t>Serviciul Microsoft Healthcare Bot</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_Toc5021765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32</w:t>
        </w:r>
        <w:r w:rsidRPr="00EB7902">
          <w:rPr>
            <w:rFonts w:cstheme="minorHAnsi"/>
            <w:noProof/>
            <w:webHidden/>
          </w:rPr>
          <w:fldChar w:fldCharType="end"/>
        </w:r>
      </w:hyperlink>
    </w:p>
    <w:p w14:paraId="35B60B95" w14:textId="6560244D" w:rsidR="00EB7902" w:rsidRPr="00EB7902" w:rsidRDefault="00EB7902">
      <w:pPr>
        <w:pStyle w:val="TOC4"/>
        <w:rPr>
          <w:rFonts w:eastAsiaTheme="minorEastAsia" w:cstheme="minorHAnsi"/>
          <w:smallCaps w:val="0"/>
          <w:noProof/>
          <w:sz w:val="22"/>
          <w:lang w:val="en-US" w:eastAsia="en-US" w:bidi="ar-SA"/>
        </w:rPr>
      </w:pPr>
      <w:hyperlink w:anchor="_Toc5021766" w:history="1">
        <w:r w:rsidRPr="00EB7902">
          <w:rPr>
            <w:rStyle w:val="Hyperlink"/>
            <w:rFonts w:cstheme="minorHAnsi"/>
            <w:noProof/>
          </w:rPr>
          <w:t>Microsoft Intune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_Toc5021766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33</w:t>
        </w:r>
        <w:r w:rsidRPr="00EB7902">
          <w:rPr>
            <w:rFonts w:cstheme="minorHAnsi"/>
            <w:noProof/>
            <w:webHidden/>
          </w:rPr>
          <w:fldChar w:fldCharType="end"/>
        </w:r>
      </w:hyperlink>
    </w:p>
    <w:p w14:paraId="23E71A03" w14:textId="01A0C8D8" w:rsidR="00EB7902" w:rsidRPr="00EB7902" w:rsidRDefault="00EB7902">
      <w:pPr>
        <w:pStyle w:val="TOC4"/>
        <w:rPr>
          <w:rFonts w:eastAsiaTheme="minorEastAsia" w:cstheme="minorHAnsi"/>
          <w:smallCaps w:val="0"/>
          <w:noProof/>
          <w:sz w:val="22"/>
          <w:lang w:val="en-US" w:eastAsia="en-US" w:bidi="ar-SA"/>
        </w:rPr>
      </w:pPr>
      <w:hyperlink w:anchor="_Toc5021767" w:history="1">
        <w:r w:rsidRPr="00EB7902">
          <w:rPr>
            <w:rStyle w:val="Hyperlink"/>
            <w:rFonts w:cstheme="minorHAnsi"/>
            <w:noProof/>
          </w:rPr>
          <w:t>Microsoft Learning</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_Toc5021767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34</w:t>
        </w:r>
        <w:r w:rsidRPr="00EB7902">
          <w:rPr>
            <w:rFonts w:cstheme="minorHAnsi"/>
            <w:noProof/>
            <w:webHidden/>
          </w:rPr>
          <w:fldChar w:fldCharType="end"/>
        </w:r>
      </w:hyperlink>
    </w:p>
    <w:p w14:paraId="73DDB87B" w14:textId="712B517C" w:rsidR="00EB7902" w:rsidRPr="00EB7902" w:rsidRDefault="00EB7902">
      <w:pPr>
        <w:pStyle w:val="TOC4"/>
        <w:rPr>
          <w:rFonts w:eastAsiaTheme="minorEastAsia" w:cstheme="minorHAnsi"/>
          <w:smallCaps w:val="0"/>
          <w:noProof/>
          <w:sz w:val="22"/>
          <w:lang w:val="en-US" w:eastAsia="en-US" w:bidi="ar-SA"/>
        </w:rPr>
      </w:pPr>
      <w:hyperlink w:anchor="_Toc5021768" w:history="1">
        <w:r w:rsidRPr="00EB7902">
          <w:rPr>
            <w:rStyle w:val="Hyperlink"/>
            <w:rFonts w:cstheme="minorHAnsi"/>
            <w:noProof/>
          </w:rPr>
          <w:t>Căutarea Microsoft în Bing</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_Toc5021768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34</w:t>
        </w:r>
        <w:r w:rsidRPr="00EB7902">
          <w:rPr>
            <w:rFonts w:cstheme="minorHAnsi"/>
            <w:noProof/>
            <w:webHidden/>
          </w:rPr>
          <w:fldChar w:fldCharType="end"/>
        </w:r>
      </w:hyperlink>
    </w:p>
    <w:p w14:paraId="1BFB4D42" w14:textId="52C96DCF" w:rsidR="00EB7902" w:rsidRPr="00EB7902" w:rsidRDefault="00EB7902">
      <w:pPr>
        <w:pStyle w:val="TOC4"/>
        <w:rPr>
          <w:rFonts w:eastAsiaTheme="minorEastAsia" w:cstheme="minorHAnsi"/>
          <w:smallCaps w:val="0"/>
          <w:noProof/>
          <w:sz w:val="22"/>
          <w:lang w:val="en-US" w:eastAsia="en-US" w:bidi="ar-SA"/>
        </w:rPr>
      </w:pPr>
      <w:hyperlink w:anchor="_Toc5021769" w:history="1">
        <w:r w:rsidRPr="00EB7902">
          <w:rPr>
            <w:rStyle w:val="Hyperlink"/>
            <w:rFonts w:cstheme="minorHAnsi"/>
            <w:noProof/>
          </w:rPr>
          <w:t>Minecraft: Ediţia Education</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_Toc5021769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34</w:t>
        </w:r>
        <w:r w:rsidRPr="00EB7902">
          <w:rPr>
            <w:rFonts w:cstheme="minorHAnsi"/>
            <w:noProof/>
            <w:webHidden/>
          </w:rPr>
          <w:fldChar w:fldCharType="end"/>
        </w:r>
      </w:hyperlink>
    </w:p>
    <w:p w14:paraId="12CF9926" w14:textId="0A5E0C92" w:rsidR="00EB7902" w:rsidRPr="00EB7902" w:rsidRDefault="00EB7902">
      <w:pPr>
        <w:pStyle w:val="TOC4"/>
        <w:rPr>
          <w:rFonts w:eastAsiaTheme="minorEastAsia" w:cstheme="minorHAnsi"/>
          <w:smallCaps w:val="0"/>
          <w:noProof/>
          <w:sz w:val="22"/>
          <w:lang w:val="en-US" w:eastAsia="en-US" w:bidi="ar-SA"/>
        </w:rPr>
      </w:pPr>
      <w:hyperlink w:anchor="_Toc5021770" w:history="1">
        <w:r w:rsidRPr="00EB7902">
          <w:rPr>
            <w:rStyle w:val="Hyperlink"/>
            <w:rFonts w:cstheme="minorHAnsi"/>
            <w:noProof/>
            <w:lang w:val="it-IT"/>
          </w:rPr>
          <w:t>Office 365 Developer</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_Toc5021770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34</w:t>
        </w:r>
        <w:r w:rsidRPr="00EB7902">
          <w:rPr>
            <w:rFonts w:cstheme="minorHAnsi"/>
            <w:noProof/>
            <w:webHidden/>
          </w:rPr>
          <w:fldChar w:fldCharType="end"/>
        </w:r>
      </w:hyperlink>
    </w:p>
    <w:p w14:paraId="4132F4D0" w14:textId="3D103F9E" w:rsidR="00EB7902" w:rsidRPr="00EB7902" w:rsidRDefault="00EB7902">
      <w:pPr>
        <w:pStyle w:val="TOC4"/>
        <w:rPr>
          <w:rFonts w:eastAsiaTheme="minorEastAsia" w:cstheme="minorHAnsi"/>
          <w:smallCaps w:val="0"/>
          <w:noProof/>
          <w:sz w:val="22"/>
          <w:lang w:val="en-US" w:eastAsia="en-US" w:bidi="ar-SA"/>
        </w:rPr>
      </w:pPr>
      <w:hyperlink w:anchor="_Toc5021771" w:history="1">
        <w:r w:rsidRPr="00EB7902">
          <w:rPr>
            <w:rStyle w:val="Hyperlink"/>
            <w:rFonts w:cstheme="minorHAnsi"/>
            <w:noProof/>
          </w:rPr>
          <w:t>Sistemul de operare desktop Windows</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_Toc5021771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34</w:t>
        </w:r>
        <w:r w:rsidRPr="00EB7902">
          <w:rPr>
            <w:rFonts w:cstheme="minorHAnsi"/>
            <w:noProof/>
            <w:webHidden/>
          </w:rPr>
          <w:fldChar w:fldCharType="end"/>
        </w:r>
      </w:hyperlink>
    </w:p>
    <w:p w14:paraId="5AE69744" w14:textId="5FF8C9D9"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72" w:history="1">
        <w:r w:rsidRPr="00EB7902">
          <w:rPr>
            <w:rStyle w:val="Hyperlink"/>
            <w:rFonts w:cstheme="minorHAnsi"/>
            <w:noProof/>
          </w:rPr>
          <w:t>Anexa 1 – Notificările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_Toc5021772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35</w:t>
        </w:r>
        <w:r w:rsidRPr="00EB7902">
          <w:rPr>
            <w:rFonts w:cstheme="minorHAnsi"/>
            <w:noProof/>
            <w:webHidden/>
          </w:rPr>
          <w:fldChar w:fldCharType="end"/>
        </w:r>
      </w:hyperlink>
    </w:p>
    <w:p w14:paraId="5B460563" w14:textId="6B7475AC" w:rsidR="00EB7902" w:rsidRPr="00EB7902" w:rsidRDefault="00EB7902">
      <w:pPr>
        <w:pStyle w:val="TOC3"/>
        <w:rPr>
          <w:rFonts w:eastAsiaTheme="minorEastAsia" w:cstheme="minorHAnsi"/>
          <w:b w:val="0"/>
          <w:smallCaps w:val="0"/>
          <w:sz w:val="22"/>
          <w:lang w:val="en-US" w:eastAsia="en-US" w:bidi="ar-SA"/>
        </w:rPr>
      </w:pPr>
      <w:hyperlink w:anchor="_Toc5021773" w:history="1">
        <w:r w:rsidRPr="00EB7902">
          <w:rPr>
            <w:rStyle w:val="Hyperlink"/>
            <w:rFonts w:cstheme="minorHAnsi"/>
            <w:lang w:val="ro-RO"/>
          </w:rPr>
          <w:t>Bing Maps</w:t>
        </w:r>
        <w:r w:rsidRPr="00EB7902">
          <w:rPr>
            <w:rFonts w:cstheme="minorHAnsi"/>
            <w:webHidden/>
          </w:rPr>
          <w:tab/>
        </w:r>
        <w:r w:rsidRPr="00EB7902">
          <w:rPr>
            <w:rFonts w:cstheme="minorHAnsi"/>
            <w:webHidden/>
          </w:rPr>
          <w:fldChar w:fldCharType="begin"/>
        </w:r>
        <w:r w:rsidRPr="00EB7902">
          <w:rPr>
            <w:rFonts w:cstheme="minorHAnsi"/>
            <w:webHidden/>
          </w:rPr>
          <w:instrText xml:space="preserve"> PAGEREF _Toc5021773 \h </w:instrText>
        </w:r>
        <w:r w:rsidRPr="00EB7902">
          <w:rPr>
            <w:rFonts w:cstheme="minorHAnsi"/>
            <w:webHidden/>
          </w:rPr>
        </w:r>
        <w:r w:rsidRPr="00EB7902">
          <w:rPr>
            <w:rFonts w:cstheme="minorHAnsi"/>
            <w:webHidden/>
          </w:rPr>
          <w:fldChar w:fldCharType="separate"/>
        </w:r>
        <w:r w:rsidRPr="00EB7902">
          <w:rPr>
            <w:rFonts w:cstheme="minorHAnsi"/>
            <w:webHidden/>
          </w:rPr>
          <w:t>35</w:t>
        </w:r>
        <w:r w:rsidRPr="00EB7902">
          <w:rPr>
            <w:rFonts w:cstheme="minorHAnsi"/>
            <w:webHidden/>
          </w:rPr>
          <w:fldChar w:fldCharType="end"/>
        </w:r>
      </w:hyperlink>
    </w:p>
    <w:p w14:paraId="28498035" w14:textId="74C2F3FD" w:rsidR="00EB7902" w:rsidRPr="00EB7902" w:rsidRDefault="00EB7902">
      <w:pPr>
        <w:pStyle w:val="TOC3"/>
        <w:rPr>
          <w:rFonts w:eastAsiaTheme="minorEastAsia" w:cstheme="minorHAnsi"/>
          <w:b w:val="0"/>
          <w:smallCaps w:val="0"/>
          <w:sz w:val="22"/>
          <w:lang w:val="en-US" w:eastAsia="en-US" w:bidi="ar-SA"/>
        </w:rPr>
      </w:pPr>
      <w:hyperlink w:anchor="_Toc5021774" w:history="1">
        <w:r w:rsidRPr="00EB7902">
          <w:rPr>
            <w:rStyle w:val="Hyperlink"/>
            <w:rFonts w:cstheme="minorHAnsi"/>
            <w:lang w:val="ro-RO"/>
          </w:rPr>
          <w:t>Serviciile profesionale</w:t>
        </w:r>
        <w:r w:rsidRPr="00EB7902">
          <w:rPr>
            <w:rFonts w:cstheme="minorHAnsi"/>
            <w:webHidden/>
          </w:rPr>
          <w:tab/>
        </w:r>
        <w:r w:rsidRPr="00EB7902">
          <w:rPr>
            <w:rFonts w:cstheme="minorHAnsi"/>
            <w:webHidden/>
          </w:rPr>
          <w:fldChar w:fldCharType="begin"/>
        </w:r>
        <w:r w:rsidRPr="00EB7902">
          <w:rPr>
            <w:rFonts w:cstheme="minorHAnsi"/>
            <w:webHidden/>
          </w:rPr>
          <w:instrText xml:space="preserve"> PAGEREF _Toc5021774 \h </w:instrText>
        </w:r>
        <w:r w:rsidRPr="00EB7902">
          <w:rPr>
            <w:rFonts w:cstheme="minorHAnsi"/>
            <w:webHidden/>
          </w:rPr>
        </w:r>
        <w:r w:rsidRPr="00EB7902">
          <w:rPr>
            <w:rFonts w:cstheme="minorHAnsi"/>
            <w:webHidden/>
          </w:rPr>
          <w:fldChar w:fldCharType="separate"/>
        </w:r>
        <w:r w:rsidRPr="00EB7902">
          <w:rPr>
            <w:rFonts w:cstheme="minorHAnsi"/>
            <w:webHidden/>
          </w:rPr>
          <w:t>35</w:t>
        </w:r>
        <w:r w:rsidRPr="00EB7902">
          <w:rPr>
            <w:rFonts w:cstheme="minorHAnsi"/>
            <w:webHidden/>
          </w:rPr>
          <w:fldChar w:fldCharType="end"/>
        </w:r>
      </w:hyperlink>
    </w:p>
    <w:p w14:paraId="26C8318B" w14:textId="1B573E3D" w:rsidR="00EB7902" w:rsidRPr="00EB7902" w:rsidRDefault="00EB7902">
      <w:pPr>
        <w:pStyle w:val="TOC3"/>
        <w:rPr>
          <w:rFonts w:eastAsiaTheme="minorEastAsia" w:cstheme="minorHAnsi"/>
          <w:b w:val="0"/>
          <w:smallCaps w:val="0"/>
          <w:sz w:val="22"/>
          <w:lang w:val="en-US" w:eastAsia="en-US" w:bidi="ar-SA"/>
        </w:rPr>
      </w:pPr>
      <w:hyperlink w:anchor="_Toc5021775" w:history="1">
        <w:r w:rsidRPr="00EB7902">
          <w:rPr>
            <w:rStyle w:val="Hyperlink"/>
            <w:rFonts w:cstheme="minorHAnsi"/>
          </w:rPr>
          <w:t>Adăugarea unei notificări referitoare la codificarea H.265/HEVC în Serviciile Azure Media</w:t>
        </w:r>
        <w:r w:rsidRPr="00EB7902">
          <w:rPr>
            <w:rFonts w:cstheme="minorHAnsi"/>
            <w:webHidden/>
          </w:rPr>
          <w:tab/>
        </w:r>
        <w:r w:rsidRPr="00EB7902">
          <w:rPr>
            <w:rFonts w:cstheme="minorHAnsi"/>
            <w:webHidden/>
          </w:rPr>
          <w:fldChar w:fldCharType="begin"/>
        </w:r>
        <w:r w:rsidRPr="00EB7902">
          <w:rPr>
            <w:rFonts w:cstheme="minorHAnsi"/>
            <w:webHidden/>
          </w:rPr>
          <w:instrText xml:space="preserve"> PAGEREF _Toc5021775 \h </w:instrText>
        </w:r>
        <w:r w:rsidRPr="00EB7902">
          <w:rPr>
            <w:rFonts w:cstheme="minorHAnsi"/>
            <w:webHidden/>
          </w:rPr>
        </w:r>
        <w:r w:rsidRPr="00EB7902">
          <w:rPr>
            <w:rFonts w:cstheme="minorHAnsi"/>
            <w:webHidden/>
          </w:rPr>
          <w:fldChar w:fldCharType="separate"/>
        </w:r>
        <w:r w:rsidRPr="00EB7902">
          <w:rPr>
            <w:rFonts w:cstheme="minorHAnsi"/>
            <w:webHidden/>
          </w:rPr>
          <w:t>37</w:t>
        </w:r>
        <w:r w:rsidRPr="00EB7902">
          <w:rPr>
            <w:rFonts w:cstheme="minorHAnsi"/>
            <w:webHidden/>
          </w:rPr>
          <w:fldChar w:fldCharType="end"/>
        </w:r>
      </w:hyperlink>
    </w:p>
    <w:p w14:paraId="6921757D" w14:textId="5234A0AF" w:rsidR="00EB7902" w:rsidRPr="00EB7902" w:rsidRDefault="00EB7902">
      <w:pPr>
        <w:pStyle w:val="TOC3"/>
        <w:rPr>
          <w:rFonts w:eastAsiaTheme="minorEastAsia" w:cstheme="minorHAnsi"/>
          <w:b w:val="0"/>
          <w:smallCaps w:val="0"/>
          <w:sz w:val="22"/>
          <w:lang w:val="en-US" w:eastAsia="en-US" w:bidi="ar-SA"/>
        </w:rPr>
      </w:pPr>
      <w:hyperlink w:anchor="_Toc5021776" w:history="1">
        <w:r w:rsidRPr="00EB7902">
          <w:rPr>
            <w:rStyle w:val="Hyperlink"/>
            <w:rFonts w:cstheme="minorHAnsi"/>
            <w:lang w:val="ro-RO"/>
          </w:rPr>
          <w:t>Notificare despre Adobe Flash Player</w:t>
        </w:r>
        <w:r w:rsidRPr="00EB7902">
          <w:rPr>
            <w:rFonts w:cstheme="minorHAnsi"/>
            <w:webHidden/>
          </w:rPr>
          <w:tab/>
        </w:r>
        <w:r w:rsidRPr="00EB7902">
          <w:rPr>
            <w:rFonts w:cstheme="minorHAnsi"/>
            <w:webHidden/>
          </w:rPr>
          <w:fldChar w:fldCharType="begin"/>
        </w:r>
        <w:r w:rsidRPr="00EB7902">
          <w:rPr>
            <w:rFonts w:cstheme="minorHAnsi"/>
            <w:webHidden/>
          </w:rPr>
          <w:instrText xml:space="preserve"> PAGEREF _Toc5021776 \h </w:instrText>
        </w:r>
        <w:r w:rsidRPr="00EB7902">
          <w:rPr>
            <w:rFonts w:cstheme="minorHAnsi"/>
            <w:webHidden/>
          </w:rPr>
        </w:r>
        <w:r w:rsidRPr="00EB7902">
          <w:rPr>
            <w:rFonts w:cstheme="minorHAnsi"/>
            <w:webHidden/>
          </w:rPr>
          <w:fldChar w:fldCharType="separate"/>
        </w:r>
        <w:r w:rsidRPr="00EB7902">
          <w:rPr>
            <w:rFonts w:cstheme="minorHAnsi"/>
            <w:webHidden/>
          </w:rPr>
          <w:t>38</w:t>
        </w:r>
        <w:r w:rsidRPr="00EB7902">
          <w:rPr>
            <w:rFonts w:cstheme="minorHAnsi"/>
            <w:webHidden/>
          </w:rPr>
          <w:fldChar w:fldCharType="end"/>
        </w:r>
      </w:hyperlink>
    </w:p>
    <w:p w14:paraId="43A52E00" w14:textId="0DF607E7" w:rsidR="00EB7902" w:rsidRPr="00EB7902" w:rsidRDefault="00EB7902">
      <w:pPr>
        <w:pStyle w:val="TOC3"/>
        <w:rPr>
          <w:rFonts w:eastAsiaTheme="minorEastAsia" w:cstheme="minorHAnsi"/>
          <w:b w:val="0"/>
          <w:smallCaps w:val="0"/>
          <w:sz w:val="22"/>
          <w:lang w:val="en-US" w:eastAsia="en-US" w:bidi="ar-SA"/>
        </w:rPr>
      </w:pPr>
      <w:hyperlink w:anchor="_Toc5021777" w:history="1">
        <w:r w:rsidRPr="00EB7902">
          <w:rPr>
            <w:rStyle w:val="Hyperlink"/>
            <w:rFonts w:cstheme="minorHAnsi"/>
            <w:lang w:val="ro-RO"/>
          </w:rPr>
          <w:t>Notificarea privind standardul vizual H.264/AVC, standardul video VC-1, standardul vizual MPEG-4 partea 2 şi standardul video MPEG-2</w:t>
        </w:r>
        <w:r w:rsidRPr="00EB7902">
          <w:rPr>
            <w:rFonts w:cstheme="minorHAnsi"/>
            <w:webHidden/>
          </w:rPr>
          <w:tab/>
        </w:r>
        <w:r w:rsidRPr="00EB7902">
          <w:rPr>
            <w:rFonts w:cstheme="minorHAnsi"/>
            <w:webHidden/>
          </w:rPr>
          <w:fldChar w:fldCharType="begin"/>
        </w:r>
        <w:r w:rsidRPr="00EB7902">
          <w:rPr>
            <w:rFonts w:cstheme="minorHAnsi"/>
            <w:webHidden/>
          </w:rPr>
          <w:instrText xml:space="preserve"> PAGEREF _Toc5021777 \h </w:instrText>
        </w:r>
        <w:r w:rsidRPr="00EB7902">
          <w:rPr>
            <w:rFonts w:cstheme="minorHAnsi"/>
            <w:webHidden/>
          </w:rPr>
        </w:r>
        <w:r w:rsidRPr="00EB7902">
          <w:rPr>
            <w:rFonts w:cstheme="minorHAnsi"/>
            <w:webHidden/>
          </w:rPr>
          <w:fldChar w:fldCharType="separate"/>
        </w:r>
        <w:r w:rsidRPr="00EB7902">
          <w:rPr>
            <w:rFonts w:cstheme="minorHAnsi"/>
            <w:webHidden/>
          </w:rPr>
          <w:t>38</w:t>
        </w:r>
        <w:r w:rsidRPr="00EB7902">
          <w:rPr>
            <w:rFonts w:cstheme="minorHAnsi"/>
            <w:webHidden/>
          </w:rPr>
          <w:fldChar w:fldCharType="end"/>
        </w:r>
      </w:hyperlink>
    </w:p>
    <w:p w14:paraId="32E29DED" w14:textId="0EE1D52E"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78" w:history="1">
        <w:r w:rsidRPr="00EB7902">
          <w:rPr>
            <w:rStyle w:val="Hyperlink"/>
            <w:rFonts w:cstheme="minorHAnsi"/>
            <w:noProof/>
          </w:rPr>
          <w:t>Anexa 2 – Suitele de licenţe de abonament</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_Toc5021778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39</w:t>
        </w:r>
        <w:r w:rsidRPr="00EB7902">
          <w:rPr>
            <w:rFonts w:cstheme="minorHAnsi"/>
            <w:noProof/>
            <w:webHidden/>
          </w:rPr>
          <w:fldChar w:fldCharType="end"/>
        </w:r>
      </w:hyperlink>
    </w:p>
    <w:p w14:paraId="3AD16477" w14:textId="477FB8E5" w:rsidR="00EB7902" w:rsidRPr="00EB7902" w:rsidRDefault="00EB7902">
      <w:pPr>
        <w:pStyle w:val="TOC3"/>
        <w:rPr>
          <w:rFonts w:eastAsiaTheme="minorEastAsia" w:cstheme="minorHAnsi"/>
          <w:b w:val="0"/>
          <w:smallCaps w:val="0"/>
          <w:sz w:val="22"/>
          <w:lang w:val="en-US" w:eastAsia="en-US" w:bidi="ar-SA"/>
        </w:rPr>
      </w:pPr>
      <w:hyperlink w:anchor="_Toc5021779" w:history="1">
        <w:r w:rsidRPr="00EB7902">
          <w:rPr>
            <w:rStyle w:val="Hyperlink"/>
            <w:rFonts w:cstheme="minorHAnsi"/>
          </w:rPr>
          <w:t>Sectorul public</w:t>
        </w:r>
        <w:r w:rsidRPr="00EB7902">
          <w:rPr>
            <w:rFonts w:cstheme="minorHAnsi"/>
            <w:webHidden/>
          </w:rPr>
          <w:tab/>
        </w:r>
        <w:r w:rsidRPr="00EB7902">
          <w:rPr>
            <w:rFonts w:cstheme="minorHAnsi"/>
            <w:webHidden/>
          </w:rPr>
          <w:fldChar w:fldCharType="begin"/>
        </w:r>
        <w:r w:rsidRPr="00EB7902">
          <w:rPr>
            <w:rFonts w:cstheme="minorHAnsi"/>
            <w:webHidden/>
          </w:rPr>
          <w:instrText xml:space="preserve"> PAGEREF _Toc5021779 \h </w:instrText>
        </w:r>
        <w:r w:rsidRPr="00EB7902">
          <w:rPr>
            <w:rFonts w:cstheme="minorHAnsi"/>
            <w:webHidden/>
          </w:rPr>
        </w:r>
        <w:r w:rsidRPr="00EB7902">
          <w:rPr>
            <w:rFonts w:cstheme="minorHAnsi"/>
            <w:webHidden/>
          </w:rPr>
          <w:fldChar w:fldCharType="separate"/>
        </w:r>
        <w:r w:rsidRPr="00EB7902">
          <w:rPr>
            <w:rFonts w:cstheme="minorHAnsi"/>
            <w:webHidden/>
          </w:rPr>
          <w:t>40</w:t>
        </w:r>
        <w:r w:rsidRPr="00EB7902">
          <w:rPr>
            <w:rFonts w:cstheme="minorHAnsi"/>
            <w:webHidden/>
          </w:rPr>
          <w:fldChar w:fldCharType="end"/>
        </w:r>
      </w:hyperlink>
    </w:p>
    <w:p w14:paraId="0E07FB21" w14:textId="4EAD513E"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80" w:history="1">
        <w:r w:rsidRPr="00EB7902">
          <w:rPr>
            <w:rStyle w:val="Hyperlink"/>
            <w:rFonts w:cstheme="minorHAnsi"/>
            <w:noProof/>
          </w:rPr>
          <w:t>Anexa 3 – Clauzele contractuale standard (Procesoare)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_Toc5021780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41</w:t>
        </w:r>
        <w:r w:rsidRPr="00EB7902">
          <w:rPr>
            <w:rFonts w:cstheme="minorHAnsi"/>
            <w:noProof/>
            <w:webHidden/>
          </w:rPr>
          <w:fldChar w:fldCharType="end"/>
        </w:r>
      </w:hyperlink>
    </w:p>
    <w:p w14:paraId="6339E8EB" w14:textId="1E88536C" w:rsidR="00EB7902" w:rsidRPr="00EB7902" w:rsidRDefault="00EB7902">
      <w:pPr>
        <w:pStyle w:val="TOC1"/>
        <w:tabs>
          <w:tab w:val="right" w:leader="dot" w:pos="5030"/>
        </w:tabs>
        <w:rPr>
          <w:rFonts w:eastAsiaTheme="minorEastAsia" w:cstheme="minorHAnsi"/>
          <w:b w:val="0"/>
          <w:caps w:val="0"/>
          <w:noProof/>
          <w:sz w:val="22"/>
          <w:lang w:val="en-US" w:eastAsia="en-US" w:bidi="ar-SA"/>
        </w:rPr>
      </w:pPr>
      <w:hyperlink w:anchor="_Toc5021781" w:history="1">
        <w:r w:rsidRPr="00EB7902">
          <w:rPr>
            <w:rStyle w:val="Hyperlink"/>
            <w:rFonts w:cstheme="minorHAnsi"/>
            <w:noProof/>
          </w:rPr>
          <w:t>Anexa 4 – Termenii Regulamentului general privind protecţia datelor al Uniunii Europene</w:t>
        </w:r>
        <w:r w:rsidRPr="00EB7902">
          <w:rPr>
            <w:rFonts w:cstheme="minorHAnsi"/>
            <w:noProof/>
            <w:webHidden/>
          </w:rPr>
          <w:tab/>
        </w:r>
        <w:r w:rsidRPr="00EB7902">
          <w:rPr>
            <w:rFonts w:cstheme="minorHAnsi"/>
            <w:noProof/>
            <w:webHidden/>
          </w:rPr>
          <w:fldChar w:fldCharType="begin"/>
        </w:r>
        <w:r w:rsidRPr="00EB7902">
          <w:rPr>
            <w:rFonts w:cstheme="minorHAnsi"/>
            <w:noProof/>
            <w:webHidden/>
          </w:rPr>
          <w:instrText xml:space="preserve"> PAGEREF _Toc5021781 \h </w:instrText>
        </w:r>
        <w:r w:rsidRPr="00EB7902">
          <w:rPr>
            <w:rFonts w:cstheme="minorHAnsi"/>
            <w:noProof/>
            <w:webHidden/>
          </w:rPr>
        </w:r>
        <w:r w:rsidRPr="00EB7902">
          <w:rPr>
            <w:rFonts w:cstheme="minorHAnsi"/>
            <w:noProof/>
            <w:webHidden/>
          </w:rPr>
          <w:fldChar w:fldCharType="separate"/>
        </w:r>
        <w:r w:rsidRPr="00EB7902">
          <w:rPr>
            <w:rFonts w:cstheme="minorHAnsi"/>
            <w:noProof/>
            <w:webHidden/>
          </w:rPr>
          <w:t>47</w:t>
        </w:r>
        <w:r w:rsidRPr="00EB7902">
          <w:rPr>
            <w:rFonts w:cstheme="minorHAnsi"/>
            <w:noProof/>
            <w:webHidden/>
          </w:rPr>
          <w:fldChar w:fldCharType="end"/>
        </w:r>
      </w:hyperlink>
    </w:p>
    <w:p w14:paraId="092C9288" w14:textId="246BED11"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021702"/>
      <w:r>
        <w:lastRenderedPageBreak/>
        <w:t>Introducere</w:t>
      </w:r>
      <w:bookmarkEnd w:id="3"/>
      <w:bookmarkEnd w:id="4"/>
      <w:bookmarkEnd w:id="5"/>
      <w:bookmarkEnd w:id="12"/>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3" w:name="_Toc507768532"/>
      <w:bookmarkStart w:id="14" w:name="_Toc5021703"/>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5021704"/>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5021705"/>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5021706"/>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5ACE43A1" w14:textId="77777777" w:rsidR="00CF6A5D" w:rsidRDefault="00CF6A5D" w:rsidP="00CF6A5D">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021707"/>
      <w:r>
        <w:t>Clarificări și rezumatul modificărilor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EB7902" w:rsidRPr="00AD6DB4" w14:paraId="057135F0" w14:textId="77777777" w:rsidTr="00DB74E7">
        <w:trPr>
          <w:tblHeader/>
        </w:trPr>
        <w:tc>
          <w:tcPr>
            <w:tcW w:w="5395" w:type="dxa"/>
            <w:shd w:val="clear" w:color="auto" w:fill="0072C6"/>
          </w:tcPr>
          <w:p w14:paraId="36CEB300" w14:textId="77777777" w:rsidR="00EB7902" w:rsidRPr="00231971" w:rsidRDefault="00EB7902" w:rsidP="00DB74E7">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32B5D9CC" w14:textId="77777777" w:rsidR="00EB7902" w:rsidRPr="00231971" w:rsidRDefault="00EB7902" w:rsidP="00DB74E7">
            <w:pPr>
              <w:pStyle w:val="ProductList-Body"/>
              <w:spacing w:before="20" w:after="20"/>
              <w:rPr>
                <w:color w:val="FFFFFF" w:themeColor="background1"/>
                <w:sz w:val="16"/>
                <w:szCs w:val="16"/>
              </w:rPr>
            </w:pPr>
            <w:r>
              <w:rPr>
                <w:color w:val="FFFFFF" w:themeColor="background1"/>
                <w:sz w:val="16"/>
                <w:szCs w:val="16"/>
              </w:rPr>
              <w:t>Ștergeri</w:t>
            </w:r>
          </w:p>
        </w:tc>
      </w:tr>
      <w:tr w:rsidR="00EB7902" w:rsidRPr="00A47BC4" w14:paraId="73984A89" w14:textId="77777777" w:rsidTr="00DB74E7">
        <w:tc>
          <w:tcPr>
            <w:tcW w:w="5395" w:type="dxa"/>
            <w:vAlign w:val="bottom"/>
          </w:tcPr>
          <w:p w14:paraId="632EEEF5" w14:textId="77777777" w:rsidR="00EB7902" w:rsidRPr="006F7F52" w:rsidRDefault="00EB7902" w:rsidP="00DB74E7">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1A9224BE" w14:textId="77777777" w:rsidR="00EB7902" w:rsidRPr="00E92AA5" w:rsidRDefault="00EB7902" w:rsidP="00DB74E7">
            <w:pPr>
              <w:pStyle w:val="ProductList-Body"/>
              <w:rPr>
                <w:rFonts w:cstheme="minorHAnsi"/>
                <w:sz w:val="16"/>
                <w:szCs w:val="16"/>
              </w:rPr>
            </w:pPr>
          </w:p>
        </w:tc>
      </w:tr>
    </w:tbl>
    <w:p w14:paraId="34706ED8" w14:textId="77777777" w:rsidR="00EB7902" w:rsidRPr="00931AE7" w:rsidRDefault="00EB7902" w:rsidP="00EB7902">
      <w:pPr>
        <w:pStyle w:val="ProductList-Body"/>
      </w:pPr>
    </w:p>
    <w:p w14:paraId="58591EB9" w14:textId="77777777" w:rsidR="00EB7902" w:rsidRPr="00931AE7" w:rsidRDefault="00EB7902" w:rsidP="00EB7902">
      <w:pPr>
        <w:pStyle w:val="ProductList-ClauseHeading"/>
      </w:pPr>
      <w:r>
        <w:t>Termenii specifici Serviciilor online</w:t>
      </w:r>
    </w:p>
    <w:p w14:paraId="6DFC7945" w14:textId="77777777" w:rsidR="00EB7902" w:rsidRPr="00931AE7" w:rsidRDefault="00EB7902" w:rsidP="00EB7902">
      <w:pPr>
        <w:pStyle w:val="ProductList-Body"/>
      </w:pPr>
      <w:hyperlink w:anchor="AzureMaps" w:tooltip="Azure Maps" w:history="1">
        <w:r>
          <w:rPr>
            <w:rStyle w:val="Hyperlink"/>
          </w:rPr>
          <w:t>Azur</w:t>
        </w:r>
        <w:r>
          <w:rPr>
            <w:rStyle w:val="Hyperlink"/>
          </w:rPr>
          <w:t>e</w:t>
        </w:r>
        <w:r>
          <w:rPr>
            <w:rStyle w:val="Hyperlink"/>
          </w:rPr>
          <w:t xml:space="preserve"> Maps</w:t>
        </w:r>
      </w:hyperlink>
      <w:r>
        <w:t>: a fost adăugată o clauză nouă referitoare la utilizarea parametrului Regiune utilizator. A fost actualizată clauza referitoare la rezultatele furnizate de interfața API pentru Azure Maps pentru a clarifica faptul că rezultatele pot fi salvate în memoria cache/păstrate pentru maximum 6 luni, cu condiția să nu fie salvate în memoria cache/păstrate în scopul evitării funcțiilor Azure Maps.</w:t>
      </w:r>
    </w:p>
    <w:p w14:paraId="09C532A6" w14:textId="77777777" w:rsidR="00EB7902" w:rsidRPr="00931AE7" w:rsidRDefault="00EB7902" w:rsidP="00EB7902">
      <w:pPr>
        <w:pStyle w:val="ProductList-Body"/>
      </w:pPr>
      <w:hyperlink w:anchor="MicrosoftGraphdataconnect" w:tooltip="Conexiune de date Microsoft Graph pentru ISV" w:history="1">
        <w:r>
          <w:rPr>
            <w:rStyle w:val="Hyperlink"/>
          </w:rPr>
          <w:t>Conexiune de date Microsoft Graph pentru ISV</w:t>
        </w:r>
      </w:hyperlink>
      <w:r>
        <w:t>: au fost adăugați termeni pentru a susține oferta privind serviciul Conexiune de date Microsoft Graph pentru ISV.</w:t>
      </w:r>
    </w:p>
    <w:p w14:paraId="6D34B10A" w14:textId="77777777" w:rsidR="00EB7902" w:rsidRPr="00931AE7" w:rsidRDefault="00EB7902" w:rsidP="00EB7902">
      <w:pPr>
        <w:pStyle w:val="ProductList-Body"/>
      </w:pPr>
      <w:hyperlink w:anchor="BingMaps" w:tooltip="Platforma de gestionare a activelor mobile Hărți Bing" w:history="1">
        <w:r>
          <w:rPr>
            <w:rStyle w:val="Hyperlink"/>
          </w:rPr>
          <w:t xml:space="preserve">Platforma de gestionare a activelor mobile Hărți </w:t>
        </w:r>
        <w:r>
          <w:rPr>
            <w:rStyle w:val="Hyperlink"/>
          </w:rPr>
          <w:t>B</w:t>
        </w:r>
        <w:r>
          <w:rPr>
            <w:rStyle w:val="Hyperlink"/>
          </w:rPr>
          <w:t>ing</w:t>
        </w:r>
      </w:hyperlink>
      <w:r>
        <w:t xml:space="preserve">: Secțiunea Platforma enterprise Hărți Bing și Platforma de gestionare a activelor mobile Hărți Bing a fost împărțită în două secțiuni separate: secțiunea </w:t>
      </w:r>
      <w:hyperlink w:anchor="BingMaps" w:tooltip="Platforma de gestionare a activelor mobile Hărți Bing" w:history="1">
        <w:r>
          <w:rPr>
            <w:rStyle w:val="Hyperlink"/>
          </w:rPr>
          <w:t>Platforma de gestionare a activelor mobile Hărți Bing</w:t>
        </w:r>
      </w:hyperlink>
      <w:r>
        <w:t xml:space="preserve"> și secțiunea </w:t>
      </w:r>
      <w:hyperlink w:anchor="BingMapsTransactionsandUsers" w:tooltip="Tranzacții și utilizatori Hărți Bing" w:history="1">
        <w:r>
          <w:rPr>
            <w:rStyle w:val="Hyperlink"/>
          </w:rPr>
          <w:t>Tranzacții și utilizatori Hărți Bing</w:t>
        </w:r>
      </w:hyperlink>
      <w:r>
        <w:t>. Cele două oferte au fost incluse în secțiuni separate, deoarece serviciul Tranzacții și utilizatori Hărți Bing (denumit anterior Platforma enterprise Hărți Bing) nu mai necesită o licență SL pentru platforme pentru a achiziționa licențe SL pentru Tranzacții Hărți Bing, Utilizatori cunoscuți pentru Hărți Bing sau Utilizatori cunoscuți pentru Hărți Bing Light.</w:t>
      </w:r>
    </w:p>
    <w:p w14:paraId="1978C951" w14:textId="77777777" w:rsidR="00EB7902" w:rsidRPr="00931AE7" w:rsidRDefault="00EB7902" w:rsidP="00EB7902">
      <w:pPr>
        <w:pStyle w:val="ProductList-Body"/>
      </w:pPr>
      <w:hyperlink w:anchor="MicrosoftSearchinBing" w:tooltip="Căutarea Microsoft în Bing" w:history="1">
        <w:r>
          <w:rPr>
            <w:rStyle w:val="Hyperlink"/>
          </w:rPr>
          <w:t>Căutarea Microsoft în Bing</w:t>
        </w:r>
      </w:hyperlink>
      <w:r>
        <w:t>: au fost adăugați termeni pentru serviciul Căutarea Microsoft în Bing.</w:t>
      </w:r>
    </w:p>
    <w:p w14:paraId="49CFE57E" w14:textId="77777777" w:rsidR="00EB7902" w:rsidRPr="00931AE7" w:rsidRDefault="00EB7902" w:rsidP="00EB7902">
      <w:pPr>
        <w:pStyle w:val="ProductList-Body"/>
      </w:pPr>
    </w:p>
    <w:p w14:paraId="47A3EE09" w14:textId="77777777" w:rsidR="00EB7902" w:rsidRPr="00931AE7" w:rsidRDefault="00EB7902" w:rsidP="00EB7902">
      <w:pPr>
        <w:pStyle w:val="ProductList-ClauseHeading"/>
      </w:pPr>
      <w:r>
        <w:t>Anexa 2 – Suitele de licențe pe bază de abonament</w:t>
      </w:r>
    </w:p>
    <w:p w14:paraId="76EFB23F" w14:textId="4C0FD0E5" w:rsidR="00EB7902" w:rsidRPr="00931AE7" w:rsidRDefault="00EB7902" w:rsidP="00EB7902">
      <w:pPr>
        <w:pStyle w:val="ProductList-Body"/>
      </w:pPr>
      <w:hyperlink w:anchor="Attachment2" w:tooltip="Anexa 2 – Suitele de licențe pe bază de abonament" w:history="1">
        <w:r>
          <w:rPr>
            <w:rStyle w:val="Hyperlink"/>
          </w:rPr>
          <w:t>Anexa 2 – Suitele de licențe de abonament</w:t>
        </w:r>
      </w:hyperlink>
      <w:r>
        <w:t>: Suitele Microsoft 365 Information Protection and Compliance și Microsoft 365 Identity and Threat Protection au fost redenumite Microsoft 365 E5 Compliance și Microsoft 365 E5 Security. Pe lângă redenumire, aceste intrări au fost consolidate în coloana Microsoft 365 Enterprise. Suitele Microsoft 365 A5 Compliance și Microsoft 365 A5 Security au fost adăugate în tabelul destinat sectorului public pentru a reflecta ofertele pentru educație.</w:t>
      </w:r>
    </w:p>
    <w:p w14:paraId="1445E2CF" w14:textId="7B41F8BE" w:rsidR="008861CF" w:rsidRDefault="008617E9" w:rsidP="008554D6">
      <w:pPr>
        <w:pStyle w:val="ProductList-Body"/>
        <w:shd w:val="clear" w:color="auto" w:fill="A6A6A6" w:themeFill="background1" w:themeFillShade="A6"/>
        <w:spacing w:before="120" w:after="240"/>
        <w:jc w:val="right"/>
        <w:rPr>
          <w:b/>
          <w:color w:val="00188F"/>
        </w:r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031AE249" w14:textId="77777777" w:rsidR="008861CF" w:rsidRDefault="008861CF" w:rsidP="00125E16">
      <w:pPr>
        <w:pStyle w:val="ProductList-Body"/>
        <w:tabs>
          <w:tab w:val="left" w:pos="360"/>
        </w:tabs>
        <w:rPr>
          <w:b/>
          <w:color w:val="00188F"/>
        </w:rPr>
      </w:pPr>
    </w:p>
    <w:p w14:paraId="16F47553" w14:textId="4941F9D9" w:rsidR="00392DF2" w:rsidRDefault="00392DF2" w:rsidP="00125E16">
      <w:pPr>
        <w:pStyle w:val="ProductList-Body"/>
        <w:tabs>
          <w:tab w:val="left" w:pos="360"/>
        </w:tabs>
        <w:rPr>
          <w:b/>
          <w:color w:val="00188F"/>
        </w:rPr>
        <w:sectPr w:rsidR="00392DF2"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9" w:name="_Toc507768537"/>
      <w:bookmarkStart w:id="30" w:name="_Toc507239489"/>
      <w:bookmarkStart w:id="31" w:name="Definitions"/>
      <w:bookmarkStart w:id="32" w:name="_Toc5021708"/>
      <w:bookmarkEnd w:id="6"/>
      <w:bookmarkEnd w:id="7"/>
      <w:bookmarkEnd w:id="8"/>
      <w:bookmarkEnd w:id="9"/>
      <w:bookmarkEnd w:id="10"/>
      <w:bookmarkEnd w:id="11"/>
      <w:r>
        <w:lastRenderedPageBreak/>
        <w:t>Definiţii</w:t>
      </w:r>
      <w:bookmarkEnd w:id="29"/>
      <w:bookmarkEnd w:id="30"/>
      <w:bookmarkEnd w:id="32"/>
    </w:p>
    <w:bookmarkEnd w:id="31"/>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hyperlink w:anchor="AppendixA_CoreOnlineServices" w:tooltip="Anexa A"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3" w:name="_Toc507239490"/>
      <w:r>
        <w:t>Termeni ai Serviciilor online</w:t>
      </w:r>
      <w:bookmarkEnd w:id="33"/>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1CCE4F25"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Attachment3" w:tooltip="Anexa 3"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4" w:name="_Toc507768538"/>
      <w:bookmarkStart w:id="35" w:name="GeneralTerms"/>
      <w:bookmarkStart w:id="36" w:name="_Toc5021709"/>
      <w:r>
        <w:lastRenderedPageBreak/>
        <w:t>Termeni generali</w:t>
      </w:r>
      <w:bookmarkEnd w:id="34"/>
      <w:bookmarkEnd w:id="36"/>
    </w:p>
    <w:p w14:paraId="5D1B03D7" w14:textId="77777777" w:rsidR="00B143C0" w:rsidRDefault="00B143C0" w:rsidP="00B143C0">
      <w:pPr>
        <w:pStyle w:val="ProductList-SubSubSectionHeading"/>
        <w:outlineLvl w:val="1"/>
      </w:pPr>
      <w:bookmarkStart w:id="37" w:name="_Toc507768539"/>
      <w:bookmarkStart w:id="38" w:name="OnlineServicesChanges"/>
      <w:bookmarkStart w:id="39" w:name="_Toc5021710"/>
      <w:bookmarkEnd w:id="35"/>
      <w:r>
        <w:t>Licenţierea Serviciilor online</w:t>
      </w:r>
      <w:bookmarkEnd w:id="37"/>
      <w:bookmarkEnd w:id="39"/>
    </w:p>
    <w:bookmarkEnd w:id="38"/>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0" w:name="_Toc507768540"/>
      <w:bookmarkStart w:id="41" w:name="_Toc5021711"/>
      <w:r>
        <w:t>Utilizarea Serviciilor online</w:t>
      </w:r>
      <w:bookmarkEnd w:id="40"/>
      <w:bookmarkEnd w:id="41"/>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2" w:name="_Toc507768541"/>
      <w:bookmarkStart w:id="43" w:name="_Toc507239493"/>
      <w:bookmarkStart w:id="44" w:name="_Toc5021712"/>
      <w:r>
        <w:t>Utilizarea produselor software cu serviciul online</w:t>
      </w:r>
      <w:bookmarkEnd w:id="42"/>
      <w:bookmarkEnd w:id="43"/>
      <w:bookmarkEnd w:id="44"/>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5" w:name="_Toc507768542"/>
      <w:bookmarkStart w:id="46" w:name="_Toc5021713"/>
      <w:r>
        <w:t>Limitări tehnice</w:t>
      </w:r>
      <w:bookmarkEnd w:id="45"/>
      <w:bookmarkEnd w:id="46"/>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7" w:name="_Toc507768543"/>
      <w:bookmarkStart w:id="48" w:name="_Toc5021714"/>
      <w:r>
        <w:t>Serviciile de import/export</w:t>
      </w:r>
      <w:bookmarkEnd w:id="47"/>
      <w:bookmarkEnd w:id="48"/>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9" w:name="_Toc507768544"/>
      <w:bookmarkStart w:id="50" w:name="_Toc5021715"/>
      <w:r>
        <w:t>Componente de font</w:t>
      </w:r>
      <w:bookmarkEnd w:id="49"/>
      <w:bookmarkEnd w:id="50"/>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1" w:name="_Toc507768545"/>
      <w:bookmarkStart w:id="52" w:name="_Toc5021716"/>
      <w:r>
        <w:t>Schimbările şi disponibilitatea Serviciilor online</w:t>
      </w:r>
      <w:bookmarkEnd w:id="51"/>
      <w:bookmarkEnd w:id="52"/>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3" w:name="_Toc507768546"/>
      <w:bookmarkStart w:id="54" w:name="_Toc5021717"/>
      <w:r>
        <w:t>Respectarea legii</w:t>
      </w:r>
      <w:bookmarkEnd w:id="53"/>
      <w:bookmarkEnd w:id="54"/>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5" w:name="_Toc507768547"/>
      <w:bookmarkStart w:id="56" w:name="_Toc5021718"/>
      <w:r>
        <w:t>Altele</w:t>
      </w:r>
      <w:bookmarkEnd w:id="55"/>
      <w:bookmarkEnd w:id="56"/>
    </w:p>
    <w:p w14:paraId="66221BFD" w14:textId="77777777" w:rsidR="00AD5F09" w:rsidRPr="00B143C0" w:rsidRDefault="00AD5F09" w:rsidP="00B143C0">
      <w:pPr>
        <w:pStyle w:val="ProductList-Body"/>
        <w:ind w:left="158"/>
        <w:rPr>
          <w:b/>
          <w:color w:val="0072C6"/>
        </w:rPr>
      </w:pPr>
      <w:bookmarkStart w:id="57" w:name="NonMicrosoftProducts"/>
      <w:r w:rsidRPr="00B143C0">
        <w:rPr>
          <w:b/>
          <w:color w:val="0072C6"/>
        </w:rPr>
        <w:t>Produsele care nu aparţin companiei Microsoft</w:t>
      </w:r>
    </w:p>
    <w:bookmarkEnd w:id="57"/>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52543F89"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051650C0" w14:textId="44249165" w:rsidR="00CF6A5D" w:rsidRDefault="00CF6A5D" w:rsidP="00B143C0">
      <w:pPr>
        <w:pStyle w:val="ProductList-Body"/>
        <w:ind w:left="158"/>
      </w:pPr>
    </w:p>
    <w:p w14:paraId="4815337F" w14:textId="77777777" w:rsidR="00CF6A5D" w:rsidRDefault="00CF6A5D" w:rsidP="00CF6A5D">
      <w:pPr>
        <w:pStyle w:val="ProductList-Body"/>
        <w:keepNext/>
        <w:ind w:left="187"/>
        <w:outlineLvl w:val="2"/>
        <w:rPr>
          <w:b/>
          <w:bCs/>
          <w:color w:val="0072C6"/>
        </w:rPr>
      </w:pPr>
      <w:bookmarkStart w:id="58" w:name="GeneralTerms_GovCustomers"/>
      <w:r>
        <w:rPr>
          <w:b/>
          <w:bCs/>
          <w:color w:val="0072C6"/>
        </w:rPr>
        <w:t>Clienții instituții guvernamentale</w:t>
      </w:r>
    </w:p>
    <w:bookmarkEnd w:id="58"/>
    <w:p w14:paraId="70655FD5" w14:textId="77777777" w:rsidR="00CF6A5D" w:rsidRDefault="00CF6A5D" w:rsidP="00CF6A5D">
      <w:pPr>
        <w:pStyle w:val="ProductList-Body"/>
        <w:ind w:left="180"/>
      </w:pPr>
      <w:r>
        <w:t>În cazul în care clientul este o entitate guvernamentală, atunci se aplică următorii termeni tuturor serviciilor online furnizate clientului în mod gratuit. Microsoft renunță la orice și la toate drepturile privind compensațiile din partea clientului pentru serviciile online. În conformitate cu legile și reglementările aplicabile, Microsoft și clientul recunosc faptul că serviciile online sunt furnizate în beneficiul exclusiv și în folosința de către client și nu în scop de uz personal sau în beneficiul oricărui angajat guvernamental.</w:t>
      </w:r>
    </w:p>
    <w:p w14:paraId="0816F59E"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9" w:name="_Toc507239504"/>
      <w:bookmarkStart w:id="60" w:name="_Toc5021719"/>
      <w:r>
        <w:lastRenderedPageBreak/>
        <w:t>Termenii privind protecţia datelor cu caracter personal</w:t>
      </w:r>
      <w:bookmarkEnd w:id="59"/>
      <w:bookmarkEnd w:id="60"/>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Anexa B – Măsuri </w:t>
      </w:r>
      <w:bookmarkEnd w:id="61"/>
      <w:bookmarkEnd w:id="62"/>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3" w:name="_Toc507768549"/>
      <w:bookmarkStart w:id="64" w:name="_Toc5021720"/>
      <w:r>
        <w:t>Domeniu de aplicare</w:t>
      </w:r>
      <w:bookmarkEnd w:id="63"/>
      <w:bookmarkEnd w:id="64"/>
    </w:p>
    <w:p w14:paraId="558B30D8" w14:textId="77777777" w:rsidR="00EB7902" w:rsidRPr="00931AE7" w:rsidRDefault="00EB7902" w:rsidP="00EB7902">
      <w:pPr>
        <w:pStyle w:val="ProductList-Body"/>
      </w:pPr>
      <w:r>
        <w:t xml:space="preserve">Termenii din această secțiune („Termenii privind protecția datelor cu caracter personal”) se aplică tuturor Serviciilor online, cu excepția Platformei de gestionare a activelor mobile Hărți Bing, serviciului Tranzacții și utilizatori Hărți Bing, Serviciilor de căutare Bing, GitHub Enterprise, LinkedIn Sales Navigator, Microsoft Azure Stack, serviciului Conexiune de date Microsoft Graph pentru ISV, Microsoft Genomics și Visual Studio App Center, care sunt reglementate de termenii privind confidențialitatea și securitatea menționați la </w:t>
      </w:r>
      <w:hyperlink w:anchor="OnlineServiceSpecificTerms" w:tooltip="Termenii specifici Serviciilor online"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5" w:name="_Toc507768550"/>
      <w:bookmarkStart w:id="66" w:name="_Toc5021721"/>
      <w:r>
        <w:t>Prelucrarea Datelor clienţilor; Proprietatea</w:t>
      </w:r>
      <w:bookmarkEnd w:id="65"/>
      <w:bookmarkEnd w:id="66"/>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7" w:name="_Toc507768551"/>
      <w:bookmarkStart w:id="68" w:name="_Toc5021722"/>
      <w:r>
        <w:t>Divulgarea Datelor de client</w:t>
      </w:r>
      <w:bookmarkEnd w:id="67"/>
      <w:bookmarkEnd w:id="68"/>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9" w:name="_Toc507768552"/>
      <w:bookmarkStart w:id="70" w:name="_Toc5021723"/>
      <w:r>
        <w:lastRenderedPageBreak/>
        <w:t>Prelucrarea datelor cu caracter personal; GDPR</w:t>
      </w:r>
      <w:bookmarkEnd w:id="69"/>
      <w:bookmarkEnd w:id="70"/>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1" w:name="_Toc507768553"/>
      <w:bookmarkStart w:id="72" w:name="_Toc5021724"/>
      <w:r>
        <w:t>Securitatea datelor</w:t>
      </w:r>
      <w:bookmarkEnd w:id="71"/>
      <w:bookmarkEnd w:id="72"/>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3"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3"/>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tooltip="anexa B"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2DCFBFB3"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iCs/>
          <w:color w:val="000000" w:themeColor="text1"/>
          <w:spacing w:val="-3"/>
        </w:rPr>
        <w:t>Microsoft Dynamics 365 for Talent, Microsoft Dynamics 365 for Talent: Attract și Microsoft Dynamics 365 for Talent: Onboard și Dynamics 365 AI for Sales.</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4" w:name="_Toc507768554"/>
      <w:bookmarkStart w:id="75" w:name="_Toc5021725"/>
      <w:r>
        <w:t>Notificarea incidentelor de securitate</w:t>
      </w:r>
      <w:bookmarkEnd w:id="74"/>
      <w:bookmarkEnd w:id="75"/>
    </w:p>
    <w:p w14:paraId="0509475D" w14:textId="77777777" w:rsidR="00B143C0" w:rsidRDefault="00B143C0" w:rsidP="00B143C0">
      <w:pPr>
        <w:pStyle w:val="ProductList-Body"/>
      </w:pPr>
      <w:bookmarkStart w:id="76"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6"/>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7" w:name="_Toc507768555"/>
      <w:bookmarkStart w:id="78" w:name="DataTransfersandLocation"/>
      <w:bookmarkStart w:id="79" w:name="_Toc5021726"/>
      <w:r>
        <w:t>Transferurile de date şi locaţia acestora</w:t>
      </w:r>
      <w:bookmarkEnd w:id="77"/>
      <w:bookmarkEnd w:id="79"/>
    </w:p>
    <w:bookmarkEnd w:id="78"/>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80" w:name="LocationofCustomerDataatRest"/>
      <w:r>
        <w:rPr>
          <w:b/>
          <w:color w:val="0072C6"/>
        </w:rPr>
        <w:t>Locaţia Datelor de client în repaus</w:t>
      </w:r>
    </w:p>
    <w:bookmarkEnd w:id="80"/>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0D853ABF"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5D47759D"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67759C68"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1" w:name="_Toc507768556"/>
      <w:bookmarkStart w:id="82" w:name="_Toc5021727"/>
      <w:r>
        <w:t>Păstrarea şi ştergerea Datelor</w:t>
      </w:r>
      <w:bookmarkEnd w:id="81"/>
      <w:bookmarkEnd w:id="82"/>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3" w:name="_Toc507768557"/>
      <w:bookmarkStart w:id="84" w:name="_Toc5021728"/>
      <w:r>
        <w:t>Angajamentul de confidenţialitate încheiat cu persoana împuternicită de operator</w:t>
      </w:r>
      <w:bookmarkEnd w:id="83"/>
      <w:bookmarkEnd w:id="84"/>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5" w:name="_Toc507768558"/>
      <w:bookmarkStart w:id="86" w:name="_Toc5021729"/>
      <w:r w:rsidRPr="00E46AE9">
        <w:t>Notificarea şi Controalele privind utilizarea Subcontractanţilor</w:t>
      </w:r>
      <w:bookmarkEnd w:id="85"/>
      <w:bookmarkEnd w:id="86"/>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7" w:name="_Toc507768559"/>
      <w:bookmarkStart w:id="88" w:name="_Toc5021730"/>
      <w:r>
        <w:t>Instituţii de învăţământ</w:t>
      </w:r>
      <w:bookmarkEnd w:id="87"/>
      <w:bookmarkEnd w:id="88"/>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9" w:name="_Toc489605580"/>
      <w:bookmarkStart w:id="90" w:name="_Toc487134016"/>
      <w:bookmarkStart w:id="91" w:name="HIPPA"/>
      <w:bookmarkStart w:id="92" w:name="_Toc5021731"/>
      <w:r>
        <w:t>Asociatul HIPAA (Health Insurance Portability and Accountability Act – Legea responsabilităţii şi a portabilităţii asigurărilor medicale)</w:t>
      </w:r>
      <w:bookmarkEnd w:id="89"/>
      <w:bookmarkEnd w:id="90"/>
      <w:bookmarkEnd w:id="92"/>
    </w:p>
    <w:bookmarkEnd w:id="91"/>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93" w:name="_Toc5021732"/>
      <w:r>
        <w:t>Cum să contactaţi Microsoft</w:t>
      </w:r>
      <w:bookmarkEnd w:id="9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021733"/>
      <w:r>
        <w:lastRenderedPageBreak/>
        <w:t>Anexa A – Serviciile online Core</w:t>
      </w:r>
      <w:bookmarkEnd w:id="94"/>
      <w:bookmarkEnd w:id="98"/>
    </w:p>
    <w:bookmarkEnd w:id="95"/>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6"/>
      <w:bookmarkEnd w:id="97"/>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9" w:name="DPTOnlineServicesTable"/>
            <w:r>
              <w:rPr>
                <w:color w:val="FFFFFF" w:themeColor="background1"/>
                <w:sz w:val="16"/>
                <w:szCs w:val="16"/>
              </w:rPr>
              <w:t>Servicii online</w:t>
            </w:r>
          </w:p>
        </w:tc>
      </w:tr>
      <w:tr w:rsidR="00C477A7" w14:paraId="203A452C" w14:textId="77777777" w:rsidTr="009D1828">
        <w:tc>
          <w:tcPr>
            <w:tcW w:w="2607" w:type="dxa"/>
            <w:vAlign w:val="center"/>
          </w:tcPr>
          <w:p w14:paraId="09C0D61C" w14:textId="457E8044" w:rsidR="00C477A7" w:rsidRPr="00231971" w:rsidRDefault="00C477A7" w:rsidP="00C477A7">
            <w:pPr>
              <w:pStyle w:val="ProductList-Body"/>
              <w:rPr>
                <w:sz w:val="16"/>
                <w:szCs w:val="16"/>
              </w:rPr>
            </w:pPr>
            <w:bookmarkStart w:id="100" w:name="MicrosoftDynamicsOnlineServices"/>
            <w:bookmarkEnd w:id="99"/>
            <w:r>
              <w:rPr>
                <w:sz w:val="16"/>
                <w:szCs w:val="16"/>
              </w:rPr>
              <w:t>Serviciile principale Microsoft Dynamics 365</w:t>
            </w:r>
          </w:p>
        </w:tc>
        <w:tc>
          <w:tcPr>
            <w:tcW w:w="8190" w:type="dxa"/>
          </w:tcPr>
          <w:p w14:paraId="45E29350" w14:textId="00940B8C" w:rsidR="00C477A7" w:rsidRPr="00231971" w:rsidRDefault="00C477A7" w:rsidP="00C477A7">
            <w:pPr>
              <w:pStyle w:val="ProductList-Body"/>
              <w:rPr>
                <w:sz w:val="16"/>
                <w:szCs w:val="16"/>
              </w:rPr>
            </w:pPr>
            <w:r w:rsidRPr="00E539B3">
              <w:rPr>
                <w:spacing w:val="-1"/>
                <w:sz w:val="16"/>
                <w:szCs w:val="16"/>
              </w:rPr>
              <w:t xml:space="preserve">Următoarele servicii, fiecare fiind considerat un serviciu independent sau inclus într-un plan sau într-o aplicație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392DF2" w:rsidRPr="00E539B3">
              <w:rPr>
                <w:spacing w:val="-1"/>
                <w:sz w:val="16"/>
                <w:szCs w:val="16"/>
              </w:rPr>
              <w:t xml:space="preserve">și </w:t>
            </w:r>
            <w:r w:rsidRPr="00E539B3">
              <w:rPr>
                <w:spacing w:val="-1"/>
                <w:sz w:val="16"/>
                <w:szCs w:val="16"/>
              </w:rPr>
              <w:t>Dynamics 365 for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00"/>
      <w:tr w:rsidR="00EB7902" w14:paraId="10FC4CEF" w14:textId="77777777" w:rsidTr="009D1828">
        <w:tc>
          <w:tcPr>
            <w:tcW w:w="2607" w:type="dxa"/>
            <w:vAlign w:val="center"/>
          </w:tcPr>
          <w:p w14:paraId="767C6C0B" w14:textId="5F5DC5D4" w:rsidR="00EB7902" w:rsidRPr="00231971" w:rsidRDefault="00EB7902" w:rsidP="00EB7902">
            <w:pPr>
              <w:pStyle w:val="ProductList-Body"/>
              <w:rPr>
                <w:sz w:val="16"/>
                <w:szCs w:val="16"/>
              </w:rPr>
            </w:pPr>
            <w:r>
              <w:rPr>
                <w:sz w:val="16"/>
                <w:szCs w:val="16"/>
              </w:rPr>
              <w:t>Serviciile Office 365</w:t>
            </w:r>
          </w:p>
        </w:tc>
        <w:tc>
          <w:tcPr>
            <w:tcW w:w="8190" w:type="dxa"/>
          </w:tcPr>
          <w:p w14:paraId="1E49D1A4" w14:textId="324BFAAF" w:rsidR="00EB7902" w:rsidRPr="00231971" w:rsidRDefault="00EB7902" w:rsidP="00EB7902">
            <w:pPr>
              <w:pStyle w:val="ProductList-Body"/>
              <w:rPr>
                <w:sz w:val="16"/>
                <w:szCs w:val="16"/>
              </w:rPr>
            </w:pPr>
            <w:r w:rsidRPr="004342DA">
              <w:rPr>
                <w:spacing w:val="-2"/>
                <w:sz w:val="16"/>
                <w:szCs w:val="16"/>
              </w:rPr>
              <w:t xml:space="preserve">Următoarele servicii, fiecare fiind considerat un serviciu independent sau inclus într-un plan sau într-o suită Office 365: </w:t>
            </w:r>
            <w:bookmarkStart w:id="101" w:name="_Hlk498519502"/>
            <w:r w:rsidRPr="004342DA">
              <w:rPr>
                <w:spacing w:val="-2"/>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(exceptând Roadmap), SharePoint Online, Skype for Business Online, Sway, Yammer Enterprise</w:t>
            </w:r>
            <w:bookmarkEnd w:id="101"/>
            <w:r w:rsidRPr="004342DA">
              <w:rPr>
                <w:spacing w:val="-2"/>
                <w:sz w:val="16"/>
                <w:szCs w:val="16"/>
              </w:rPr>
              <w:t xml:space="preserv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0041C7" w14:paraId="0A473332" w14:textId="77777777" w:rsidTr="009D1828">
        <w:tc>
          <w:tcPr>
            <w:tcW w:w="2607" w:type="dxa"/>
            <w:vAlign w:val="center"/>
          </w:tcPr>
          <w:p w14:paraId="3A2023D3" w14:textId="2FCD2E99" w:rsidR="000041C7" w:rsidRPr="00231971" w:rsidRDefault="000041C7" w:rsidP="000041C7">
            <w:pPr>
              <w:pStyle w:val="ProductList-Body"/>
              <w:rPr>
                <w:sz w:val="16"/>
                <w:szCs w:val="16"/>
              </w:rPr>
            </w:pPr>
            <w:bookmarkStart w:id="102" w:name="MicrosoftAzureCoreServices"/>
            <w:r>
              <w:rPr>
                <w:sz w:val="16"/>
                <w:szCs w:val="16"/>
              </w:rPr>
              <w:t>Serviciile de bază Microsoft Azure</w:t>
            </w:r>
            <w:bookmarkEnd w:id="102"/>
          </w:p>
        </w:tc>
        <w:tc>
          <w:tcPr>
            <w:tcW w:w="8190" w:type="dxa"/>
          </w:tcPr>
          <w:p w14:paraId="7E0B1590" w14:textId="18069454" w:rsidR="000041C7" w:rsidRPr="00231971" w:rsidRDefault="000041C7" w:rsidP="000041C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B3CFE" w14:paraId="1E533D5A" w14:textId="77777777" w:rsidTr="009D1828">
        <w:tc>
          <w:tcPr>
            <w:tcW w:w="2607" w:type="dxa"/>
            <w:vAlign w:val="center"/>
          </w:tcPr>
          <w:p w14:paraId="30050707" w14:textId="48325CF4" w:rsidR="002B3CFE" w:rsidRPr="00231971" w:rsidRDefault="002B3CFE" w:rsidP="002B3CFE">
            <w:pPr>
              <w:pStyle w:val="ProductList-Body"/>
              <w:rPr>
                <w:sz w:val="16"/>
                <w:szCs w:val="16"/>
              </w:rPr>
            </w:pPr>
            <w:r>
              <w:rPr>
                <w:sz w:val="16"/>
                <w:szCs w:val="16"/>
              </w:rPr>
              <w:t>Serviciile de bază ale platformei Microsoft de aplicații pentru business</w:t>
            </w:r>
          </w:p>
        </w:tc>
        <w:tc>
          <w:tcPr>
            <w:tcW w:w="8190" w:type="dxa"/>
          </w:tcPr>
          <w:p w14:paraId="4BEB561C" w14:textId="52B264F3" w:rsidR="002B3CFE" w:rsidRPr="0023405D" w:rsidRDefault="002B3CFE" w:rsidP="002B3CFE">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de bază ale platformei Microsoft de aplicații pentru business nu includ produsele software client, inclusiv, dar fără limitare la, Power BI Report Server, aplicațiile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5021734"/>
      <w:r>
        <w:t xml:space="preserve">Anexa B – </w:t>
      </w:r>
      <w:bookmarkStart w:id="107" w:name="DataProcessingTerms_Security"/>
      <w:bookmarkStart w:id="108" w:name="_Toc507239523"/>
      <w:r>
        <w:t>Măsuri</w:t>
      </w:r>
      <w:bookmarkEnd w:id="107"/>
      <w:bookmarkEnd w:id="108"/>
      <w:r>
        <w:t xml:space="preserve"> de securitate</w:t>
      </w:r>
      <w:bookmarkEnd w:id="103"/>
      <w:bookmarkEnd w:id="104"/>
      <w:bookmarkEnd w:id="106"/>
    </w:p>
    <w:bookmarkEnd w:id="105"/>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021735"/>
      <w:r>
        <w:lastRenderedPageBreak/>
        <w:t>Termenii specifici Serviciilor online</w:t>
      </w:r>
      <w:bookmarkEnd w:id="109"/>
      <w:bookmarkEnd w:id="11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11" w:name="MicrosoftAzureServices"/>
      <w:bookmarkStart w:id="112" w:name="_Toc5021736"/>
      <w:r w:rsidRPr="006B4B3B">
        <w:rPr>
          <w:lang w:val="ro-RO"/>
        </w:rPr>
        <w:t>Serviciile Microsoft Azure</w:t>
      </w:r>
      <w:bookmarkEnd w:id="112"/>
    </w:p>
    <w:bookmarkEnd w:id="111"/>
    <w:p w14:paraId="42642BFD" w14:textId="77777777" w:rsidR="001A140A" w:rsidRPr="002A3B84" w:rsidRDefault="001A140A" w:rsidP="001A140A">
      <w:pPr>
        <w:pStyle w:val="ProductList-Body"/>
        <w:rPr>
          <w:b/>
          <w:color w:val="00188F"/>
        </w:rPr>
      </w:pPr>
      <w:r>
        <w:rPr>
          <w:b/>
          <w:color w:val="00188F"/>
        </w:rPr>
        <w:t>Notificări</w:t>
      </w:r>
    </w:p>
    <w:p w14:paraId="671DFE8D" w14:textId="068270DA"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2" w:history="1">
        <w:r>
          <w:rPr>
            <w:rStyle w:val="Hyperlink"/>
          </w:rPr>
          <w:t>http://azure.microsoft.com/en-us/support/legal/store-terms</w:t>
        </w:r>
      </w:hyperlink>
      <w:hyperlink r:id="rId33" w:history="1"/>
      <w:r>
        <w:t>.</w:t>
      </w:r>
    </w:p>
    <w:bookmarkStart w:id="113" w:name="_Toc484158292"/>
    <w:bookmarkStart w:id="114" w:name="MicrosoftTranslator"/>
    <w:p w14:paraId="60F7FE11" w14:textId="77777777" w:rsidR="00EB7902" w:rsidRDefault="00EB7902" w:rsidP="00EB7902">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7A99EE" w14:textId="77777777" w:rsidR="00392DF2" w:rsidRPr="00392DF2" w:rsidRDefault="00392DF2" w:rsidP="00392DF2">
      <w:pPr>
        <w:pStyle w:val="ProductList-Offering2Heading"/>
        <w:outlineLvl w:val="2"/>
        <w:rPr>
          <w:lang w:val="ro-RO"/>
        </w:rPr>
      </w:pPr>
      <w:r w:rsidRPr="00392DF2">
        <w:rPr>
          <w:lang w:val="ro-RO"/>
        </w:rPr>
        <w:tab/>
      </w:r>
      <w:bookmarkStart w:id="115" w:name="_Toc783785"/>
      <w:bookmarkStart w:id="116" w:name="_Toc5021737"/>
      <w:r w:rsidRPr="00392DF2">
        <w:rPr>
          <w:lang w:val="ro-RO"/>
        </w:rPr>
        <w:t>Serviciile Azure Lab</w:t>
      </w:r>
      <w:bookmarkEnd w:id="115"/>
      <w:bookmarkEnd w:id="116"/>
    </w:p>
    <w:p w14:paraId="6F704342" w14:textId="77777777" w:rsidR="00392DF2" w:rsidRDefault="00392DF2" w:rsidP="00392DF2">
      <w:pPr>
        <w:pStyle w:val="ProductList-ClauseHeading"/>
      </w:pPr>
      <w:r>
        <w:t>Relația cu utilizatorul final</w:t>
      </w:r>
    </w:p>
    <w:p w14:paraId="40D1284C" w14:textId="77777777" w:rsidR="00392DF2" w:rsidRDefault="00392DF2" w:rsidP="00392DF2">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392DF2">
      <w:pPr>
        <w:pStyle w:val="ProductList-Body"/>
      </w:pPr>
    </w:p>
    <w:p w14:paraId="32D19D6A" w14:textId="77777777" w:rsidR="00392DF2" w:rsidRDefault="00392DF2" w:rsidP="00392DF2">
      <w:pPr>
        <w:pStyle w:val="ProductList-ClauseHeading"/>
      </w:pPr>
      <w:r>
        <w:t>Notificarea; răspunderea; interzicerea acțiunilor împotriva Microsoft</w:t>
      </w:r>
    </w:p>
    <w:p w14:paraId="2E90CA4B" w14:textId="77777777" w:rsidR="00392DF2" w:rsidRDefault="00392DF2" w:rsidP="00392DF2">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392DF2">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392DF2">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392DF2">
      <w:pPr>
        <w:pStyle w:val="ProductList-ClauseHeading"/>
      </w:pPr>
    </w:p>
    <w:p w14:paraId="07364BBA" w14:textId="093B4951" w:rsidR="00392DF2" w:rsidRDefault="00392DF2" w:rsidP="00392DF2">
      <w:pPr>
        <w:pStyle w:val="ProductList-ClauseHeading"/>
      </w:pPr>
      <w:r>
        <w:t>Despăgubirea</w:t>
      </w:r>
    </w:p>
    <w:p w14:paraId="4903C1B6" w14:textId="77777777" w:rsidR="00392DF2" w:rsidRDefault="00392DF2" w:rsidP="00392DF2">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392DF2">
      <w:pPr>
        <w:pStyle w:val="ProductList-Body"/>
      </w:pPr>
    </w:p>
    <w:p w14:paraId="06E52823" w14:textId="77777777" w:rsidR="00392DF2" w:rsidRDefault="00392DF2" w:rsidP="00392DF2">
      <w:pPr>
        <w:pStyle w:val="ProductList-ClauseHeading"/>
      </w:pPr>
      <w:r>
        <w:t>Termenii privind utilizatorul final</w:t>
      </w:r>
    </w:p>
    <w:p w14:paraId="204169A2" w14:textId="77777777" w:rsidR="00392DF2" w:rsidRDefault="00392DF2" w:rsidP="00392DF2">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392DF2">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77777777" w:rsidR="00392DF2" w:rsidRDefault="00392DF2" w:rsidP="00392DF2">
      <w:pPr>
        <w:pStyle w:val="ProductList-Body"/>
        <w:spacing w:after="120"/>
      </w:pPr>
      <w:r>
        <w:rPr>
          <w:u w:val="single"/>
        </w:rPr>
        <w:t>Conformitatea</w:t>
      </w:r>
      <w:r>
        <w:t>: în ceea ce privește furnizarea de către dvs. a serviciilor și utilizarea acestora de către utilizatorii finali, vă revine în exclusivitatea răspunderea pentru asigurarea conformității cu toate legile aplicabile, inclusiv cu, fără limitare la, regulamentul privind protecția datelor cu caracter personal.</w:t>
      </w:r>
    </w:p>
    <w:p w14:paraId="486CA9BF" w14:textId="77777777" w:rsidR="00392DF2" w:rsidRDefault="00392DF2" w:rsidP="00392DF2">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392DF2">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392DF2">
      <w:pPr>
        <w:pStyle w:val="ProductList-Body"/>
      </w:pPr>
    </w:p>
    <w:p w14:paraId="3A514EC9" w14:textId="77777777" w:rsidR="00392DF2" w:rsidRDefault="00392DF2" w:rsidP="00392DF2">
      <w:pPr>
        <w:pStyle w:val="ProductList-ClauseHeading"/>
      </w:pPr>
      <w:r>
        <w:lastRenderedPageBreak/>
        <w:t>Actualizări</w:t>
      </w:r>
    </w:p>
    <w:p w14:paraId="5C485A9F" w14:textId="77777777" w:rsidR="00392DF2" w:rsidRPr="00006432" w:rsidRDefault="00392DF2" w:rsidP="00392DF2">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423B29D" w14:textId="40FD2CD9" w:rsidR="00817300" w:rsidRPr="00817300" w:rsidRDefault="00817300" w:rsidP="00817300">
      <w:pPr>
        <w:pStyle w:val="ProductList-Offering2Heading"/>
        <w:outlineLvl w:val="2"/>
        <w:rPr>
          <w:lang w:val="ro-RO"/>
        </w:rPr>
      </w:pPr>
      <w:bookmarkStart w:id="117" w:name="AzureMaps"/>
      <w:r w:rsidRPr="00817300">
        <w:rPr>
          <w:lang w:val="ro-RO"/>
        </w:rPr>
        <w:tab/>
      </w:r>
      <w:bookmarkStart w:id="118" w:name="_Toc509825512"/>
      <w:bookmarkStart w:id="119" w:name="_Toc510880769"/>
      <w:bookmarkStart w:id="120" w:name="_Toc5021738"/>
      <w:r w:rsidRPr="00817300">
        <w:rPr>
          <w:lang w:val="ro-RO"/>
        </w:rPr>
        <w:t>Azure Maps</w:t>
      </w:r>
      <w:bookmarkEnd w:id="118"/>
      <w:bookmarkEnd w:id="119"/>
      <w:bookmarkEnd w:id="120"/>
    </w:p>
    <w:bookmarkEnd w:id="117"/>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7A34D729" w14:textId="77777777" w:rsidR="00EB7902" w:rsidRPr="00931AE7" w:rsidRDefault="00EB7902" w:rsidP="00EB7902">
      <w:pPr>
        <w:pStyle w:val="ProductList-ClauseHeading"/>
      </w:pPr>
      <w:r>
        <w:t>Rezultatele API-ului</w:t>
      </w:r>
    </w:p>
    <w:p w14:paraId="582F2A4B" w14:textId="77777777" w:rsidR="00EB7902" w:rsidRPr="00931AE7" w:rsidRDefault="00EB7902" w:rsidP="00EB7902">
      <w:pPr>
        <w:pStyle w:val="ProductList-Body"/>
      </w:pPr>
      <w:r>
        <w:t>Nu puteți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24765664" w14:textId="77777777" w:rsidR="00EB7902" w:rsidRPr="00931AE7" w:rsidRDefault="00EB7902" w:rsidP="00EB7902">
      <w:pPr>
        <w:pStyle w:val="ProductList-Body"/>
      </w:pPr>
    </w:p>
    <w:p w14:paraId="6ADCF751" w14:textId="77777777" w:rsidR="00EB7902" w:rsidRPr="00931AE7" w:rsidRDefault="00EB7902" w:rsidP="00EB7902">
      <w:pPr>
        <w:pStyle w:val="ProductList-Body"/>
      </w:pPr>
      <w:r>
        <w:t>Este permisă salvarea Rezultatelor în memoria cache și păstrarea acestora atunci când obiectivul salvării în memoria cache este acela de a reduce timpii de așteptare aferenți aplicației. Este posibil ca Rezultatele să nu fie păstrate pe o perioadă mai mare decât: (i) perioada de valabilitate specificată în anteturile returnate sau (ii) 6 luni, oricare este mai scurtă.</w:t>
      </w:r>
    </w:p>
    <w:p w14:paraId="3A08D916" w14:textId="77777777" w:rsidR="00EB7902" w:rsidRPr="00931AE7" w:rsidRDefault="00EB7902" w:rsidP="00EB7902">
      <w:pPr>
        <w:pStyle w:val="ProductList-Body"/>
      </w:pPr>
    </w:p>
    <w:p w14:paraId="007CE1CF" w14:textId="77777777" w:rsidR="00EB7902" w:rsidRPr="00931AE7" w:rsidRDefault="00EB7902" w:rsidP="00EB7902">
      <w:pPr>
        <w:pStyle w:val="ProductList-Body"/>
      </w:pPr>
      <w:bookmarkStart w:id="121" w:name="_Hlk509835802"/>
      <w:r>
        <w:t>Nu puteți afișa Rezultate în baza de date de hărți geografice sau de conținut a unei terțe părți.</w:t>
      </w:r>
    </w:p>
    <w:bookmarkEnd w:id="121"/>
    <w:p w14:paraId="51EF7A3F" w14:textId="77777777" w:rsidR="00EB7902" w:rsidRPr="00931AE7" w:rsidRDefault="00EB7902" w:rsidP="00EB7902">
      <w:pPr>
        <w:pStyle w:val="ProductList-Body"/>
      </w:pPr>
    </w:p>
    <w:p w14:paraId="6B3197A1" w14:textId="77777777" w:rsidR="00EB7902" w:rsidRPr="00931AE7" w:rsidRDefault="00EB7902" w:rsidP="00EB7902">
      <w:pPr>
        <w:pStyle w:val="ProductList-ClauseHeading"/>
      </w:pPr>
      <w:r>
        <w:t>Datele din hărți</w:t>
      </w:r>
    </w:p>
    <w:p w14:paraId="6892F180" w14:textId="77777777" w:rsidR="00EB7902" w:rsidRPr="00931AE7" w:rsidRDefault="00EB7902" w:rsidP="00EB7902">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 xml:space="preserve">). Azure Maps utilizează serviciul Imagini Bing, care este reglementat de Notificarea privind Hărți Bing din </w:t>
      </w:r>
      <w:hyperlink w:anchor="_top" w:tooltip="Anexa 1" w:history="1">
        <w:r>
          <w:rPr>
            <w:rStyle w:val="Hyperlink"/>
          </w:rPr>
          <w:t>Anexa 1</w:t>
        </w:r>
      </w:hyperlink>
      <w:r>
        <w:t>.</w:t>
      </w:r>
    </w:p>
    <w:p w14:paraId="684798A2" w14:textId="77777777" w:rsidR="00EB7902" w:rsidRPr="00931AE7" w:rsidRDefault="00EB7902" w:rsidP="00EB7902">
      <w:pPr>
        <w:pStyle w:val="ProductList-Body"/>
      </w:pPr>
    </w:p>
    <w:p w14:paraId="1DB77697" w14:textId="77777777" w:rsidR="00EB7902" w:rsidRPr="00931AE7" w:rsidRDefault="00EB7902" w:rsidP="00EB7902">
      <w:pPr>
        <w:pStyle w:val="ProductList-ClauseHeading"/>
      </w:pPr>
      <w:r>
        <w:t>Parametrul Regiune utilizator</w:t>
      </w:r>
    </w:p>
    <w:p w14:paraId="224D3C60" w14:textId="77777777" w:rsidR="00EB7902" w:rsidRPr="00931AE7" w:rsidRDefault="00EB7902" w:rsidP="00EB7902">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sunteți autorizat să le accesați prin Azure Maps.</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4CE23F8E"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tab/>
      </w:r>
      <w:bookmarkStart w:id="122" w:name="_Toc5021739"/>
      <w:r w:rsidRPr="00487266">
        <w:rPr>
          <w:lang w:val="ro-RO"/>
        </w:rPr>
        <w:t>Microsoft Azure Stack</w:t>
      </w:r>
      <w:bookmarkEnd w:id="113"/>
      <w:bookmarkEnd w:id="122"/>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lastRenderedPageBreak/>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bookmarkStart w:id="123" w:name="_Toc494738672"/>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4"/>
    <w:p w14:paraId="1EAD1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r w:rsidRPr="001C5D18">
        <w:rPr>
          <w:lang w:val="ro-RO"/>
        </w:rPr>
        <w:tab/>
      </w:r>
      <w:bookmarkStart w:id="131" w:name="MicrosoftCognitiveServices"/>
      <w:bookmarkStart w:id="132" w:name="_Toc510880771"/>
      <w:bookmarkStart w:id="133" w:name="_Toc510115105"/>
      <w:bookmarkStart w:id="134" w:name="_Toc5021740"/>
      <w:r w:rsidRPr="001C5D18">
        <w:rPr>
          <w:lang w:val="ro-RO"/>
        </w:rPr>
        <w:t>Serviciile de căutare Bing</w:t>
      </w:r>
      <w:bookmarkEnd w:id="131"/>
      <w:bookmarkEnd w:id="132"/>
      <w:bookmarkEnd w:id="133"/>
      <w:bookmarkEnd w:id="134"/>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71559B53"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E6C5757" w14:textId="77777777" w:rsidR="00817300" w:rsidRPr="002B3CFE" w:rsidRDefault="00817300" w:rsidP="00817300">
      <w:pPr>
        <w:pStyle w:val="ProductList-Offering2Heading"/>
        <w:outlineLvl w:val="2"/>
        <w:rPr>
          <w:b w:val="0"/>
          <w:color w:val="000000" w:themeColor="text1"/>
          <w:szCs w:val="28"/>
          <w:lang w:val="ro-RO"/>
        </w:rPr>
      </w:pPr>
      <w:r w:rsidRPr="002B3CFE">
        <w:rPr>
          <w:lang w:val="ro-RO"/>
        </w:rPr>
        <w:tab/>
      </w:r>
      <w:bookmarkStart w:id="135" w:name="_Toc510880772"/>
      <w:bookmarkStart w:id="136" w:name="_Toc5021741"/>
      <w:r w:rsidRPr="002B3CFE">
        <w:rPr>
          <w:lang w:val="ro-RO"/>
        </w:rPr>
        <w:t xml:space="preserve">Serviciile </w:t>
      </w:r>
      <w:r w:rsidRPr="002B3CFE">
        <w:rPr>
          <w:szCs w:val="28"/>
          <w:lang w:val="ro-RO"/>
        </w:rPr>
        <w:t>cognitive Microsoft</w:t>
      </w:r>
      <w:bookmarkEnd w:id="135"/>
      <w:bookmarkEnd w:id="136"/>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lastRenderedPageBreak/>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7C34AA72"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37" w:name="_Toc5021742"/>
      <w:r w:rsidRPr="00487266">
        <w:rPr>
          <w:lang w:val="ro-RO"/>
        </w:rPr>
        <w:t>Microsoft Genomics</w:t>
      </w:r>
      <w:bookmarkEnd w:id="123"/>
      <w:bookmarkEnd w:id="137"/>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CC5282">
      <w:pPr>
        <w:pStyle w:val="ProductList-Offering2Heading"/>
        <w:outlineLvl w:val="2"/>
        <w:rPr>
          <w:lang w:val="ro-RO"/>
        </w:rPr>
      </w:pPr>
      <w:r w:rsidRPr="000041C7">
        <w:rPr>
          <w:lang w:val="ro-RO"/>
        </w:rPr>
        <w:tab/>
      </w:r>
      <w:bookmarkStart w:id="138" w:name="_Toc494738673"/>
      <w:bookmarkStart w:id="139" w:name="_Toc5021743"/>
      <w:r w:rsidRPr="000041C7">
        <w:rPr>
          <w:lang w:val="ro-RO"/>
        </w:rPr>
        <w:t xml:space="preserve">Visual Studio </w:t>
      </w:r>
      <w:r w:rsidR="00487266" w:rsidRPr="000041C7">
        <w:rPr>
          <w:lang w:val="ro-RO"/>
        </w:rPr>
        <w:t>App</w:t>
      </w:r>
      <w:r w:rsidRPr="000041C7">
        <w:rPr>
          <w:lang w:val="ro-RO"/>
        </w:rPr>
        <w:t xml:space="preserve"> Center</w:t>
      </w:r>
      <w:bookmarkEnd w:id="138"/>
      <w:bookmarkEnd w:id="139"/>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40" w:name="_Toc5021744"/>
      <w:r w:rsidRPr="00487266">
        <w:rPr>
          <w:lang w:val="pt-BR"/>
        </w:rPr>
        <w:t>Planurile Microsoft Azure</w:t>
      </w:r>
      <w:bookmarkEnd w:id="124"/>
      <w:bookmarkEnd w:id="140"/>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400A6C">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5F744F">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41" w:name="_Toc5021745"/>
      <w:r w:rsidR="00E70DF8" w:rsidRPr="00487266">
        <w:rPr>
          <w:lang w:val="ro-RO"/>
        </w:rPr>
        <w:t>Azure Active Directory Basic</w:t>
      </w:r>
      <w:bookmarkEnd w:id="125"/>
      <w:bookmarkEnd w:id="126"/>
      <w:bookmarkEnd w:id="141"/>
    </w:p>
    <w:bookmarkEnd w:id="127"/>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42" w:name="AzureActiveDirectoryPremium"/>
    <w:p w14:paraId="5C8C87A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43" w:name="_Toc459970715"/>
      <w:bookmarkStart w:id="144" w:name="_Toc457466429"/>
      <w:bookmarkStart w:id="145" w:name="_Toc5021746"/>
      <w:r w:rsidRPr="00487266">
        <w:rPr>
          <w:lang w:val="ro-RO"/>
        </w:rPr>
        <w:t>Azure Active Directory Premium</w:t>
      </w:r>
      <w:bookmarkEnd w:id="143"/>
      <w:bookmarkEnd w:id="144"/>
      <w:bookmarkEnd w:id="145"/>
    </w:p>
    <w:bookmarkEnd w:id="142"/>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46" w:name="AzureInformationProtectionPremium"/>
    <w:p w14:paraId="163DD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47" w:name="AzureRightsManagement"/>
      <w:bookmarkStart w:id="148" w:name="_Toc459970716"/>
      <w:bookmarkStart w:id="149" w:name="_Toc457466430"/>
      <w:bookmarkStart w:id="150" w:name="_Toc5021747"/>
      <w:r w:rsidRPr="00635153">
        <w:rPr>
          <w:lang w:val="ro-RO"/>
        </w:rPr>
        <w:t>Azure Information Protection</w:t>
      </w:r>
      <w:bookmarkEnd w:id="147"/>
      <w:r w:rsidRPr="00635153">
        <w:rPr>
          <w:lang w:val="ro-RO"/>
        </w:rPr>
        <w:t xml:space="preserve"> Premium</w:t>
      </w:r>
      <w:bookmarkEnd w:id="148"/>
      <w:bookmarkEnd w:id="149"/>
      <w:bookmarkEnd w:id="150"/>
    </w:p>
    <w:bookmarkEnd w:id="146"/>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5711E067" w:rsidR="00E70DF8" w:rsidRPr="003C2FBE" w:rsidRDefault="00E70DF8" w:rsidP="00E70DF8">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51" w:name="_Toc388464308"/>
    <w:bookmarkStart w:id="152" w:name="Dynamics365"/>
    <w:bookmarkStart w:id="153" w:name="_Toc524436945"/>
    <w:bookmarkStart w:id="154" w:name="_Toc523239317"/>
    <w:bookmarkEnd w:id="128"/>
    <w:bookmarkEnd w:id="129"/>
    <w:bookmarkEnd w:id="130"/>
    <w:bookmarkEnd w:id="151"/>
    <w:p w14:paraId="5D6B558E"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E968D75" w14:textId="0E89EFF8" w:rsidR="00C477A7" w:rsidRPr="002B3CFE" w:rsidRDefault="00C477A7" w:rsidP="00C477A7">
      <w:pPr>
        <w:pStyle w:val="ProductList-Offering1Heading"/>
        <w:rPr>
          <w:lang w:val="fr-FR"/>
        </w:rPr>
      </w:pPr>
      <w:bookmarkStart w:id="155" w:name="_Toc5021748"/>
      <w:r w:rsidRPr="002B3CFE">
        <w:rPr>
          <w:lang w:val="fr-FR"/>
        </w:rPr>
        <w:t>Serviciile Microsoft Dynamics 365</w:t>
      </w:r>
      <w:bookmarkEnd w:id="152"/>
      <w:bookmarkEnd w:id="153"/>
      <w:bookmarkEnd w:id="154"/>
      <w:bookmarkEnd w:id="155"/>
    </w:p>
    <w:p w14:paraId="30BD8E9B" w14:textId="77777777" w:rsidR="00C477A7" w:rsidRPr="00A8327A" w:rsidRDefault="00C477A7" w:rsidP="00C477A7">
      <w:pPr>
        <w:pStyle w:val="ProductList-Body"/>
        <w:rPr>
          <w:rFonts w:asciiTheme="majorHAnsi" w:hAnsiTheme="majorHAnsi"/>
          <w:sz w:val="16"/>
          <w:szCs w:val="16"/>
        </w:rPr>
        <w:sectPr w:rsidR="00C477A7" w:rsidRPr="00A8327A" w:rsidSect="00C477A7">
          <w:footerReference w:type="default" r:id="rId40"/>
          <w:footerReference w:type="first" r:id="rId41"/>
          <w:pgSz w:w="12240" w:h="15840"/>
          <w:pgMar w:top="1440" w:right="720" w:bottom="1440" w:left="720" w:header="720" w:footer="720" w:gutter="0"/>
          <w:cols w:space="720"/>
          <w:titlePg/>
          <w:docGrid w:linePitch="360"/>
        </w:sectPr>
      </w:pPr>
    </w:p>
    <w:p w14:paraId="1E6FAF0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Plan</w:t>
      </w:r>
    </w:p>
    <w:p w14:paraId="3D99F8F5"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Unified Operations Plan</w:t>
      </w:r>
    </w:p>
    <w:p w14:paraId="56F093F0"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Customer Engagement Plan</w:t>
      </w:r>
    </w:p>
    <w:p w14:paraId="66683C3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Case Management</w:t>
      </w:r>
    </w:p>
    <w:p w14:paraId="47DB2EF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A5DF3F"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5B67690" w14:textId="77777777" w:rsidR="00EB7902" w:rsidRPr="00931AE7" w:rsidRDefault="00EB7902" w:rsidP="00EB7902">
      <w:pPr>
        <w:pStyle w:val="ProductList-Body"/>
      </w:pPr>
      <w:r>
        <w:rPr>
          <w:rFonts w:asciiTheme="majorHAnsi" w:hAnsiTheme="majorHAnsi"/>
          <w:sz w:val="16"/>
          <w:szCs w:val="16"/>
        </w:rPr>
        <w:t>Dynamics 365 for Field Service</w:t>
      </w:r>
    </w:p>
    <w:p w14:paraId="53EF5E6F" w14:textId="77777777" w:rsidR="00EB7902" w:rsidRPr="00931AE7" w:rsidRDefault="00EB7902" w:rsidP="00EB7902">
      <w:pPr>
        <w:pStyle w:val="ProductList-Body"/>
      </w:pPr>
      <w:r>
        <w:rPr>
          <w:rFonts w:asciiTheme="majorHAnsi" w:hAnsiTheme="majorHAnsi"/>
          <w:sz w:val="16"/>
          <w:szCs w:val="16"/>
        </w:rPr>
        <w:t>Dynamics 365 Business Central Essentials</w:t>
      </w:r>
    </w:p>
    <w:p w14:paraId="2106A649" w14:textId="77777777" w:rsidR="00EB7902" w:rsidRPr="00931AE7" w:rsidRDefault="00EB7902" w:rsidP="00EB7902">
      <w:pPr>
        <w:pStyle w:val="ProductList-Body"/>
      </w:pPr>
      <w:r>
        <w:rPr>
          <w:rFonts w:asciiTheme="majorHAnsi" w:hAnsiTheme="majorHAnsi"/>
          <w:sz w:val="16"/>
          <w:szCs w:val="16"/>
        </w:rPr>
        <w:t>Dynamics 365 Business Central Premium</w:t>
      </w:r>
    </w:p>
    <w:p w14:paraId="17260FD2" w14:textId="77777777" w:rsidR="00EB7902" w:rsidRPr="00931AE7" w:rsidRDefault="00EB7902" w:rsidP="00EB7902">
      <w:pPr>
        <w:pStyle w:val="ProductList-Body"/>
      </w:pPr>
      <w:r>
        <w:rPr>
          <w:rFonts w:asciiTheme="majorHAnsi" w:hAnsiTheme="majorHAnsi"/>
          <w:sz w:val="16"/>
          <w:szCs w:val="16"/>
        </w:rPr>
        <w:t>Dynamics 365 Business Central Team Member</w:t>
      </w:r>
    </w:p>
    <w:p w14:paraId="2A39A1D7" w14:textId="77777777" w:rsidR="00EB7902" w:rsidRPr="00931AE7" w:rsidRDefault="00EB7902" w:rsidP="00EB7902">
      <w:pPr>
        <w:pStyle w:val="ProductList-Body"/>
      </w:pPr>
      <w:r>
        <w:rPr>
          <w:rFonts w:asciiTheme="majorHAnsi" w:hAnsiTheme="majorHAnsi"/>
          <w:sz w:val="16"/>
          <w:szCs w:val="16"/>
        </w:rPr>
        <w:t>Dynamics 365 for Marketing</w:t>
      </w:r>
    </w:p>
    <w:p w14:paraId="00027194" w14:textId="77777777" w:rsidR="00EB7902" w:rsidRPr="00931AE7" w:rsidRDefault="00EB7902" w:rsidP="00EB7902">
      <w:pPr>
        <w:pStyle w:val="ProductList-Body"/>
      </w:pPr>
      <w:r>
        <w:rPr>
          <w:rFonts w:asciiTheme="majorHAnsi" w:hAnsiTheme="majorHAnsi"/>
          <w:sz w:val="16"/>
          <w:szCs w:val="16"/>
        </w:rPr>
        <w:t>Dynamics 365 for Customer Insights</w:t>
      </w:r>
    </w:p>
    <w:p w14:paraId="6FE97DC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Activity</w:t>
      </w:r>
    </w:p>
    <w:p w14:paraId="6B8B49F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Device</w:t>
      </w:r>
    </w:p>
    <w:p w14:paraId="59A10FD9"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Order Lines</w:t>
      </w:r>
    </w:p>
    <w:p w14:paraId="12E9DB91"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098F416"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Retail</w:t>
      </w:r>
    </w:p>
    <w:p w14:paraId="76D8C27C"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Enterprise</w:t>
      </w:r>
    </w:p>
    <w:p w14:paraId="74AA0EB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Professional</w:t>
      </w:r>
    </w:p>
    <w:p w14:paraId="3B03BCD4"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AI for Sales</w:t>
      </w:r>
    </w:p>
    <w:p w14:paraId="196FE0F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w:t>
      </w:r>
    </w:p>
    <w:p w14:paraId="7416364C"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Attract</w:t>
      </w:r>
    </w:p>
    <w:p w14:paraId="132E0842"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Onboard</w:t>
      </w:r>
    </w:p>
    <w:p w14:paraId="67FF8F2F"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Team Members</w:t>
      </w:r>
    </w:p>
    <w:p w14:paraId="5224FBA7"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Aspect Dynamics 365</w:t>
      </w:r>
    </w:p>
    <w:p w14:paraId="6FD71FFD"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Remote Assist</w:t>
      </w:r>
    </w:p>
    <w:p w14:paraId="2AF32373"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w:t>
      </w:r>
    </w:p>
    <w:p w14:paraId="4CA3B40A"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F3EC57D" w14:textId="77777777" w:rsidR="008554D6" w:rsidRPr="005F08E6" w:rsidRDefault="008554D6" w:rsidP="008554D6">
      <w:pPr>
        <w:pStyle w:val="ProductList-Body"/>
        <w:rPr>
          <w:rFonts w:asciiTheme="majorHAnsi" w:hAnsiTheme="majorHAnsi"/>
          <w:sz w:val="16"/>
          <w:szCs w:val="16"/>
        </w:rPr>
        <w:sectPr w:rsidR="008554D6" w:rsidRPr="005F08E6" w:rsidSect="00E275D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06EA66E1" w:rsidR="00C477A7" w:rsidRPr="00AB267B" w:rsidRDefault="00C477A7" w:rsidP="00C477A7">
      <w:pPr>
        <w:pStyle w:val="ProductList-Body"/>
      </w:pPr>
      <w:r>
        <w:t xml:space="preserve">Se aplică notificările pentru Bing Maps și Serviciile profesionale din </w:t>
      </w:r>
      <w:hyperlink w:anchor="Attachment1" w:tooltip="Anexa 1" w:history="1">
        <w:r>
          <w:rPr>
            <w:rStyle w:val="Hyperlink"/>
          </w:rPr>
          <w:t>Anexa 1</w:t>
        </w:r>
      </w:hyperlink>
      <w:r>
        <w:t xml:space="preserve">. Toate serviciile de integrare, migrare sau implementare furnizate Clientului vor respecta notificarea privind Serviciile profesionale din </w:t>
      </w:r>
      <w:hyperlink w:anchor="Attachment1" w:tooltip="Anexa 1"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58380C5F" w:rsidR="00C477A7" w:rsidRPr="00234095" w:rsidRDefault="00C477A7" w:rsidP="00C477A7">
      <w:pPr>
        <w:pStyle w:val="ProductList-Body"/>
      </w:pPr>
      <w:r>
        <w:t xml:space="preserve">Pe lângă licențele SL pentru utilizator, consultați </w:t>
      </w:r>
      <w:hyperlink w:anchor="Attachment2" w:tooltip="Anexa 2"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77777777" w:rsidR="00C477A7" w:rsidRDefault="00C477A7"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2"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3"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4"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5"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3C871020" w14:textId="77777777" w:rsidR="008554D6" w:rsidRDefault="008554D6" w:rsidP="008554D6">
      <w:pPr>
        <w:pStyle w:val="ProductList-ClauseHeading"/>
        <w:tabs>
          <w:tab w:val="clear" w:pos="360"/>
          <w:tab w:val="left" w:pos="0"/>
        </w:tabs>
        <w:ind w:left="360" w:hanging="360"/>
      </w:pPr>
      <w:r>
        <w:t>Dynamics 365 AI for Sales</w:t>
      </w:r>
    </w:p>
    <w:p w14:paraId="24825DCA"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3854D0C5" w14:textId="77777777" w:rsidR="008554D6" w:rsidRDefault="008554D6" w:rsidP="008554D6">
      <w:pPr>
        <w:pStyle w:val="ProductList-Body"/>
        <w:tabs>
          <w:tab w:val="clear" w:pos="158"/>
          <w:tab w:val="left" w:pos="90"/>
          <w:tab w:val="left" w:pos="270"/>
        </w:tabs>
        <w:ind w:left="518" w:hanging="360"/>
      </w:pPr>
      <w:r>
        <w:t>Nu există niciun Acord privind nivelul serviciului pentru Dynamics 365 AI for Sales.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991930D" w:rsidR="00C477A7"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60C34E76" w14:textId="3FA5DEB5" w:rsidR="00EB7902" w:rsidRDefault="00EB7902" w:rsidP="00EB7902">
      <w:pPr>
        <w:pStyle w:val="ProductList-Body"/>
        <w:tabs>
          <w:tab w:val="clear" w:pos="158"/>
          <w:tab w:val="left" w:pos="90"/>
          <w:tab w:val="left" w:pos="270"/>
        </w:tabs>
      </w:pPr>
    </w:p>
    <w:p w14:paraId="7C79F377" w14:textId="77777777" w:rsidR="00EB7902" w:rsidRPr="00931AE7" w:rsidRDefault="00EB7902" w:rsidP="00EB7902">
      <w:pPr>
        <w:pStyle w:val="ProductList-ClauseHeading"/>
      </w:pPr>
      <w:r>
        <w:t>Dynamics 365 Customer Insights</w:t>
      </w:r>
    </w:p>
    <w:p w14:paraId="6D7E0E92"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Acord privind nivelul serviciului</w:t>
      </w:r>
    </w:p>
    <w:p w14:paraId="1801D813" w14:textId="77777777" w:rsidR="00EB7902" w:rsidRPr="00931AE7" w:rsidRDefault="00EB7902" w:rsidP="00EB7902">
      <w:pPr>
        <w:pStyle w:val="ProductList-Body"/>
        <w:tabs>
          <w:tab w:val="clear" w:pos="158"/>
          <w:tab w:val="left" w:pos="90"/>
          <w:tab w:val="left" w:pos="270"/>
        </w:tabs>
        <w:ind w:left="518" w:hanging="360"/>
      </w:pPr>
      <w:r>
        <w:t>Nu există niciun Acord privind nivelul serviciului pentru Dynamics 365 Customer Insights.</w:t>
      </w:r>
    </w:p>
    <w:p w14:paraId="19CB0D13" w14:textId="77777777" w:rsidR="00EB7902" w:rsidRPr="00931AE7" w:rsidRDefault="00EB7902" w:rsidP="00EB7902">
      <w:pPr>
        <w:pStyle w:val="ProductList-Body"/>
      </w:pPr>
    </w:p>
    <w:p w14:paraId="1DC13FE9"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Date și analize furnizate de Microsoft</w:t>
      </w:r>
    </w:p>
    <w:p w14:paraId="19BD955B" w14:textId="77777777" w:rsidR="00EB7902" w:rsidRPr="00931AE7" w:rsidRDefault="00EB7902" w:rsidP="00EB7902">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bookmarkStart w:id="156" w:name="O365Services"/>
    <w:p w14:paraId="79BE1468"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7" w:name="_Toc5021749"/>
      <w:r w:rsidRPr="006B4B3B">
        <w:rPr>
          <w:lang w:val="it-IT"/>
        </w:rPr>
        <w:lastRenderedPageBreak/>
        <w:t>Serviciile Office 365</w:t>
      </w:r>
      <w:bookmarkEnd w:id="157"/>
    </w:p>
    <w:bookmarkEnd w:id="156"/>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47CB51C8" w:rsidR="000E3993" w:rsidRPr="00690C65" w:rsidRDefault="005363B2" w:rsidP="005363B2">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8" w:name="CoreFeaturesforOffice365Services"/>
      <w:r>
        <w:rPr>
          <w:b/>
          <w:color w:val="00188F"/>
        </w:rPr>
        <w:t>Caracteristicile de bază pentru Serviciile Office 365</w:t>
      </w:r>
    </w:p>
    <w:bookmarkEnd w:id="158"/>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59" w:name="MicrosoftTeams"/>
      <w:r>
        <w:rPr>
          <w:b/>
          <w:color w:val="00188F"/>
        </w:rPr>
        <w:t>Microsoft Teams</w:t>
      </w:r>
      <w:bookmarkEnd w:id="159"/>
    </w:p>
    <w:p w14:paraId="5B2F815D" w14:textId="348F5F7E"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tooltip="Anexa 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bookmarkStart w:id="160" w:name="AudioServices"/>
    <w:p w14:paraId="0C21C23C"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7777777" w:rsidR="002B3CFE" w:rsidRDefault="002B3CFE" w:rsidP="002B3CFE">
      <w:pPr>
        <w:pStyle w:val="ProductList-Offering2Heading"/>
        <w:outlineLvl w:val="2"/>
      </w:pPr>
      <w:r>
        <w:tab/>
      </w:r>
      <w:bookmarkStart w:id="161" w:name="_Toc528174078"/>
      <w:bookmarkStart w:id="162" w:name="_Toc5021750"/>
      <w:r>
        <w:t>Servicii audio</w:t>
      </w:r>
      <w:bookmarkEnd w:id="161"/>
      <w:bookmarkEnd w:id="162"/>
    </w:p>
    <w:p w14:paraId="4F95E9D7" w14:textId="77777777" w:rsidR="002B3CFE" w:rsidRDefault="002B3CFE" w:rsidP="002B3CFE">
      <w:pPr>
        <w:pStyle w:val="ProductList-Offering1"/>
        <w:sectPr w:rsidR="002B3CFE" w:rsidSect="00E275D6">
          <w:type w:val="continuous"/>
          <w:pgSz w:w="12240" w:h="15840"/>
          <w:pgMar w:top="1440" w:right="720" w:bottom="1440" w:left="720" w:header="720" w:footer="720" w:gutter="0"/>
          <w:cols w:space="720"/>
          <w:titlePg/>
          <w:docGrid w:linePitch="360"/>
        </w:sectPr>
      </w:pPr>
    </w:p>
    <w:bookmarkEnd w:id="160"/>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277A997A" w:rsidR="002B3CFE" w:rsidRDefault="002B3CFE" w:rsidP="002B3CFE">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2B3CFE">
      <w:pPr>
        <w:pStyle w:val="ProductList-Body"/>
        <w:rPr>
          <w:b/>
          <w:color w:val="00188F"/>
        </w:rPr>
      </w:pPr>
      <w:r>
        <w:rPr>
          <w:b/>
          <w:color w:val="00188F"/>
        </w:rPr>
        <w:t>Notificări</w:t>
      </w:r>
    </w:p>
    <w:p w14:paraId="43652B3F" w14:textId="69960117" w:rsidR="002B3CFE" w:rsidRDefault="002B3CFE" w:rsidP="002B3CFE">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B775C94" w14:textId="77777777" w:rsidR="002B3CFE" w:rsidRPr="003619D2" w:rsidRDefault="002B3CFE" w:rsidP="002B3CFE">
      <w:pPr>
        <w:pStyle w:val="ProductList-Body"/>
        <w:rPr>
          <w:b/>
          <w:color w:val="00188F"/>
        </w:rPr>
      </w:pPr>
      <w:r>
        <w:rPr>
          <w:b/>
          <w:color w:val="00188F"/>
        </w:rPr>
        <w:t>Serviciile Plan de apelare și Serviciile Conferință audio (Servicii de apelare/conferință)</w:t>
      </w:r>
    </w:p>
    <w:p w14:paraId="2D278B82" w14:textId="77777777" w:rsidR="002B3CFE" w:rsidRDefault="002B3CFE" w:rsidP="002B3CFE">
      <w:pPr>
        <w:pStyle w:val="ProductList-Body"/>
        <w:tabs>
          <w:tab w:val="clear" w:pos="158"/>
          <w:tab w:val="left" w:pos="360"/>
        </w:tabs>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46" w:history="1">
        <w:r>
          <w:rPr>
            <w:rStyle w:val="Hyperlink"/>
          </w:rPr>
          <w:t>http://go.microsoft.com/fwlink/?LinkId=690247</w:t>
        </w:r>
      </w:hyperlink>
      <w:r>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0625335E"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55A6FD4D" w:rsidR="00C477A7" w:rsidRPr="008554D6" w:rsidRDefault="00C477A7" w:rsidP="00C477A7">
      <w:pPr>
        <w:pStyle w:val="ProductList-Offering2Heading"/>
        <w:outlineLvl w:val="2"/>
        <w:rPr>
          <w:lang w:val="ro-RO"/>
        </w:rPr>
      </w:pPr>
      <w:r w:rsidRPr="008554D6">
        <w:rPr>
          <w:lang w:val="ro-RO"/>
        </w:rPr>
        <w:tab/>
      </w:r>
      <w:bookmarkStart w:id="163" w:name="ExchangeOnline"/>
      <w:bookmarkStart w:id="164" w:name="_Toc524436947"/>
      <w:bookmarkStart w:id="165" w:name="_Toc523239319"/>
      <w:bookmarkStart w:id="166" w:name="_Toc5021751"/>
      <w:r w:rsidRPr="008554D6">
        <w:rPr>
          <w:lang w:val="ro-RO"/>
        </w:rPr>
        <w:t>Exchange Online</w:t>
      </w:r>
      <w:bookmarkEnd w:id="163"/>
      <w:bookmarkEnd w:id="164"/>
      <w:bookmarkEnd w:id="165"/>
      <w:bookmarkEnd w:id="166"/>
    </w:p>
    <w:p w14:paraId="6EC05114" w14:textId="77777777" w:rsidR="00C477A7" w:rsidRDefault="00C477A7" w:rsidP="00C477A7">
      <w:pPr>
        <w:pStyle w:val="ProductList-Offering1"/>
        <w:sectPr w:rsidR="00C477A7" w:rsidSect="00E275D6">
          <w:footerReference w:type="first" r:id="rId47"/>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69F26B51" w:rsidR="001A19E0" w:rsidRPr="00690C65" w:rsidRDefault="001A19E0" w:rsidP="001A19E0">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lastRenderedPageBreak/>
        <w:t>Caracteristicile de bază pentru Serviciile Office 365 – Arhivare Exchange Online</w:t>
      </w:r>
    </w:p>
    <w:p w14:paraId="3AEF57B1" w14:textId="542BAAD7" w:rsidR="00DC0A1F" w:rsidRPr="00690C65" w:rsidRDefault="00DC0A1F" w:rsidP="00DC0A1F">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392DF2">
      <w:pPr>
        <w:pStyle w:val="ProductList-Body"/>
        <w:keepNext/>
        <w:ind w:left="187"/>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8"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67" w:name="_Hlk486589626"/>
    </w:p>
    <w:bookmarkEnd w:id="167"/>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68" w:name="_Toc423959249"/>
      <w:r w:rsidRPr="00E43C32">
        <w:rPr>
          <w:b/>
          <w:color w:val="00188F"/>
        </w:rPr>
        <w:t>Acord privind nivelul serviciului</w:t>
      </w:r>
      <w:bookmarkEnd w:id="168"/>
    </w:p>
    <w:p w14:paraId="106466CB" w14:textId="77777777" w:rsidR="00400A6C" w:rsidRDefault="00400A6C" w:rsidP="00400A6C">
      <w:pPr>
        <w:pStyle w:val="ProductList-Body"/>
        <w:tabs>
          <w:tab w:val="clear" w:pos="158"/>
          <w:tab w:val="left" w:pos="180"/>
        </w:tabs>
      </w:pPr>
      <w:bookmarkStart w:id="169" w:name="Office365Applications"/>
      <w:r>
        <w:t>Nu există niciun Acord privind nivelul serviciului pentru Protecţia avansată împotriva ameninţărilor Office 365 sau pentru Informaţiile despre ameninţări Office 365.</w:t>
      </w:r>
    </w:p>
    <w:bookmarkStart w:id="170" w:name="O365Applications"/>
    <w:bookmarkEnd w:id="169"/>
    <w:p w14:paraId="5C30602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C477A7">
      <w:pPr>
        <w:pStyle w:val="ProductList-Offering2Heading"/>
        <w:outlineLvl w:val="2"/>
      </w:pPr>
      <w:r w:rsidRPr="002B3CFE">
        <w:tab/>
      </w:r>
      <w:bookmarkStart w:id="171" w:name="_Toc524436948"/>
      <w:bookmarkStart w:id="172" w:name="_Toc523239320"/>
      <w:bookmarkStart w:id="173" w:name="_Toc5021752"/>
      <w:r w:rsidRPr="002B3CFE">
        <w:t>Aplicații cu Office 365</w:t>
      </w:r>
      <w:bookmarkEnd w:id="170"/>
      <w:bookmarkEnd w:id="171"/>
      <w:bookmarkEnd w:id="172"/>
      <w:bookmarkEnd w:id="173"/>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lastRenderedPageBreak/>
        <w:t>au dreptul să activeze produsul software oferit prin licența SL pentru utilizare locală sau de la distanță în maximum cinci medii OSE simultan;</w:t>
      </w:r>
    </w:p>
    <w:p w14:paraId="434D016A" w14:textId="77777777" w:rsidR="00C477A7" w:rsidRDefault="00C477A7" w:rsidP="00C477A7">
      <w:pPr>
        <w:pStyle w:val="ProductList-Body"/>
        <w:numPr>
          <w:ilvl w:val="0"/>
          <w:numId w:val="40"/>
        </w:numPr>
        <w:ind w:left="450" w:hanging="270"/>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ai furnizorilor de servicii de găzduire multiplă și a cerințelor suplimentare de distribuire sunt disponibile la </w:t>
      </w:r>
      <w:hyperlink r:id="rId49" w:history="1">
        <w:r>
          <w:rPr>
            <w:rStyle w:val="Hyperlink"/>
          </w:rPr>
          <w:t>www.office.com/sca</w:t>
        </w:r>
      </w:hyperlink>
      <w:r>
        <w:rPr>
          <w:color w:val="1F497D"/>
        </w:rPr>
        <w:t xml:space="preserve">. </w:t>
      </w:r>
      <w:r>
        <w:t>Această prevedere privind funcția de activare pentru computer partajat nu se aplică licenței pentru Clienți pentru Office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74" w:name="_Toc5021753"/>
      <w:r w:rsidRPr="006B4B3B">
        <w:rPr>
          <w:lang w:val="ro-RO"/>
        </w:rPr>
        <w:t>Office Online</w:t>
      </w:r>
      <w:bookmarkEnd w:id="174"/>
    </w:p>
    <w:p w14:paraId="24A45D55" w14:textId="77777777" w:rsidR="00D7478E" w:rsidRPr="00690C65" w:rsidRDefault="00D7478E" w:rsidP="00D7478E">
      <w:pPr>
        <w:pStyle w:val="ProductList-Body"/>
      </w:pPr>
      <w:r>
        <w:rPr>
          <w:b/>
          <w:color w:val="00188F"/>
        </w:rPr>
        <w:t>Caracteristicile de bază pentru Serviciile Office 365</w:t>
      </w:r>
    </w:p>
    <w:p w14:paraId="509D4A23" w14:textId="6A245D2C" w:rsidR="00D7478E" w:rsidRPr="00690C65" w:rsidRDefault="00D7478E" w:rsidP="00EF1136">
      <w:pPr>
        <w:pStyle w:val="ProductList-Body"/>
      </w:pPr>
      <w:r>
        <w:t xml:space="preserve">Office Online sau serviciul succesor va avea următoarele capacităţi prin </w:t>
      </w:r>
      <w:hyperlink w:anchor="CoreFeaturesforOffice365Services" w:tooltip="Caracteristicile de bază"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559999DD"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75" w:name="_Toc5021754"/>
      <w:r w:rsidRPr="006B4B3B">
        <w:rPr>
          <w:lang w:val="it-IT"/>
        </w:rPr>
        <w:t>OneDrive pentru business</w:t>
      </w:r>
      <w:bookmarkEnd w:id="175"/>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76" w:name="_Toc453946627"/>
      <w:bookmarkStart w:id="177" w:name="_Toc451949065"/>
      <w:bookmarkStart w:id="178" w:name="ProjectOnline"/>
      <w:bookmarkStart w:id="179" w:name="_Toc5021755"/>
      <w:r>
        <w:t>Project Online</w:t>
      </w:r>
      <w:bookmarkEnd w:id="176"/>
      <w:bookmarkEnd w:id="177"/>
      <w:bookmarkEnd w:id="179"/>
    </w:p>
    <w:bookmarkEnd w:id="178"/>
    <w:p w14:paraId="275963C2" w14:textId="77777777" w:rsidR="0068533D" w:rsidRDefault="0068533D" w:rsidP="0068533D">
      <w:pPr>
        <w:pStyle w:val="ProductList-Offering1"/>
        <w:sectPr w:rsidR="0068533D" w:rsidSect="00E275D6">
          <w:footerReference w:type="first" r:id="rId50"/>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lastRenderedPageBreak/>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1"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1444A6B5"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80" w:name="_Toc524436952"/>
      <w:bookmarkStart w:id="181" w:name="_Toc523239324"/>
      <w:bookmarkStart w:id="182" w:name="_Toc5021756"/>
      <w:r>
        <w:t>SharePoint Online</w:t>
      </w:r>
      <w:bookmarkEnd w:id="180"/>
      <w:bookmarkEnd w:id="181"/>
      <w:bookmarkEnd w:id="182"/>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1F0977B4" w:rsidR="00D7478E" w:rsidRPr="00690C65" w:rsidRDefault="004B79A4" w:rsidP="00D7478E">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183" w:name="OtherOnlineServices"/>
    <w:p w14:paraId="28BC32C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3B352F5" w14:textId="77777777" w:rsidR="002B3CFE" w:rsidRPr="000041C7" w:rsidRDefault="002B3CFE" w:rsidP="002B3CFE">
      <w:pPr>
        <w:pStyle w:val="ProductList-Offering2Heading"/>
        <w:outlineLvl w:val="2"/>
        <w:rPr>
          <w:lang w:val="ro-RO"/>
        </w:rPr>
      </w:pPr>
      <w:r w:rsidRPr="000041C7">
        <w:rPr>
          <w:lang w:val="ro-RO"/>
        </w:rPr>
        <w:tab/>
      </w:r>
      <w:bookmarkStart w:id="184" w:name="Stream"/>
      <w:bookmarkStart w:id="185" w:name="_Toc528174085"/>
      <w:bookmarkStart w:id="186" w:name="_Toc5021757"/>
      <w:r w:rsidRPr="000041C7">
        <w:rPr>
          <w:lang w:val="ro-RO"/>
        </w:rPr>
        <w:t>Microsoft Stream</w:t>
      </w:r>
      <w:bookmarkEnd w:id="184"/>
      <w:bookmarkEnd w:id="185"/>
      <w:bookmarkEnd w:id="186"/>
    </w:p>
    <w:p w14:paraId="31824651" w14:textId="77777777" w:rsidR="002B3CFE" w:rsidRDefault="002B3CFE" w:rsidP="002B3CFE">
      <w:pPr>
        <w:pStyle w:val="ProductList-Body"/>
        <w:keepNext/>
        <w:tabs>
          <w:tab w:val="clear" w:pos="158"/>
          <w:tab w:val="left" w:pos="360"/>
        </w:tabs>
        <w:rPr>
          <w:b/>
          <w:color w:val="00188F"/>
        </w:rPr>
      </w:pPr>
      <w:r>
        <w:rPr>
          <w:b/>
          <w:color w:val="00188F"/>
        </w:rPr>
        <w:t>Notificări</w:t>
      </w:r>
    </w:p>
    <w:p w14:paraId="6DD05113" w14:textId="7ECB145F" w:rsidR="002B3CFE" w:rsidRDefault="002B3CFE" w:rsidP="002B3CFE">
      <w:pPr>
        <w:pStyle w:val="ProductList-Body"/>
        <w:ind w:right="270"/>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Attachment1" w:tooltip="Anexa 1" w:history="1">
        <w:r>
          <w:rPr>
            <w:rStyle w:val="Hyperlink"/>
          </w:rPr>
          <w:t>Anexa 1</w:t>
        </w:r>
      </w:hyperlink>
      <w:r>
        <w:t>.</w:t>
      </w:r>
    </w:p>
    <w:p w14:paraId="56F45358"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87" w:name="_Toc5021758"/>
      <w:r w:rsidRPr="006B4B3B">
        <w:rPr>
          <w:lang w:val="it-IT"/>
        </w:rPr>
        <w:t>Alte servicii online</w:t>
      </w:r>
      <w:bookmarkEnd w:id="187"/>
    </w:p>
    <w:p w14:paraId="26D5871C" w14:textId="77777777" w:rsidR="00EB7902" w:rsidRPr="00931AE7" w:rsidRDefault="00EB7902" w:rsidP="00EB7902">
      <w:pPr>
        <w:pStyle w:val="ProductList-Offering2Heading"/>
        <w:keepNext/>
        <w:outlineLvl w:val="2"/>
      </w:pPr>
      <w:bookmarkStart w:id="188" w:name="MicrosoftLearning"/>
      <w:bookmarkStart w:id="189" w:name="MicrosoftPowerBIPro"/>
      <w:bookmarkStart w:id="190" w:name="BusinessApplicationPlatform"/>
      <w:bookmarkEnd w:id="183"/>
      <w:r>
        <w:tab/>
      </w:r>
      <w:bookmarkStart w:id="191" w:name="_Toc3111583"/>
      <w:bookmarkStart w:id="192" w:name="_Toc794198"/>
      <w:bookmarkStart w:id="193" w:name="BingMaps"/>
      <w:bookmarkStart w:id="194" w:name="_Toc5021759"/>
      <w:r>
        <w:t>Platforma de gestionare a activelor mobile Hărți Bing</w:t>
      </w:r>
      <w:bookmarkEnd w:id="191"/>
      <w:bookmarkEnd w:id="192"/>
      <w:bookmarkEnd w:id="194"/>
    </w:p>
    <w:bookmarkEnd w:id="193"/>
    <w:p w14:paraId="68ACFC8F" w14:textId="77777777" w:rsidR="00EB7902" w:rsidRPr="00931AE7" w:rsidRDefault="00EB7902" w:rsidP="00EB7902">
      <w:pPr>
        <w:pStyle w:val="ProductList-Body"/>
        <w:keepNext/>
      </w:pPr>
      <w:r>
        <w:rPr>
          <w:b/>
          <w:color w:val="00188F"/>
        </w:rPr>
        <w:t>Licențe SL de servicii</w:t>
      </w:r>
    </w:p>
    <w:p w14:paraId="4F61ED6A" w14:textId="77777777" w:rsidR="00EB7902" w:rsidRPr="00931AE7" w:rsidRDefault="00EB7902" w:rsidP="00EB7902">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EB7902">
      <w:pPr>
        <w:pStyle w:val="ProductList-Body"/>
        <w:numPr>
          <w:ilvl w:val="0"/>
          <w:numId w:val="40"/>
        </w:numPr>
        <w:spacing w:before="40"/>
      </w:pPr>
      <w:r>
        <w:t>o licență SL suplimentară Mobile Asset Management pentru America de Nord (cu sau fără rutare);</w:t>
      </w:r>
    </w:p>
    <w:p w14:paraId="2AC76F15" w14:textId="77777777" w:rsidR="00EB7902" w:rsidRPr="00931AE7" w:rsidRDefault="00EB7902" w:rsidP="00EB7902">
      <w:pPr>
        <w:pStyle w:val="ProductList-Body"/>
        <w:numPr>
          <w:ilvl w:val="0"/>
          <w:numId w:val="40"/>
        </w:numPr>
        <w:spacing w:before="40"/>
      </w:pPr>
      <w:r>
        <w:t>o licență SL suplimentară Mobile Asset Management pentru Europa (cu sau fără rutare) sau</w:t>
      </w:r>
    </w:p>
    <w:p w14:paraId="3FFD53F8" w14:textId="77777777" w:rsidR="00EB7902" w:rsidRPr="00931AE7" w:rsidRDefault="00EB7902" w:rsidP="00EB7902">
      <w:pPr>
        <w:pStyle w:val="ProductList-Body"/>
        <w:numPr>
          <w:ilvl w:val="0"/>
          <w:numId w:val="40"/>
        </w:numPr>
        <w:spacing w:before="40"/>
      </w:pPr>
      <w:r>
        <w:t>o licență SL suplimentară Mobile Asset Management pentru restul lumii (cu sau fără rutare).</w:t>
      </w:r>
    </w:p>
    <w:p w14:paraId="748B14AD" w14:textId="77777777" w:rsidR="00EB7902" w:rsidRPr="00931AE7" w:rsidRDefault="00EB7902" w:rsidP="00EB7902">
      <w:pPr>
        <w:pStyle w:val="ProductList-Body"/>
      </w:pPr>
    </w:p>
    <w:p w14:paraId="16A52AE9" w14:textId="77777777" w:rsidR="00EB7902" w:rsidRPr="00931AE7" w:rsidRDefault="00EB7902" w:rsidP="00EB7902">
      <w:pPr>
        <w:pStyle w:val="ProductList-Body"/>
        <w:keepNext/>
      </w:pPr>
      <w:r>
        <w:rPr>
          <w:b/>
          <w:color w:val="00188F"/>
        </w:rPr>
        <w:lastRenderedPageBreak/>
        <w:t>Interfețe API pentru Hărți Bing</w:t>
      </w:r>
    </w:p>
    <w:p w14:paraId="596BDC13" w14:textId="77777777" w:rsidR="00EB7902" w:rsidRPr="00931AE7" w:rsidRDefault="00EB7902" w:rsidP="00EB7902">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52" w:history="1">
        <w:r>
          <w:rPr>
            <w:rStyle w:val="Hyperlink"/>
          </w:rPr>
          <w:t>https://aka.ms/bingmapsplatformapistou</w:t>
        </w:r>
      </w:hyperlink>
      <w:r>
        <w:t xml:space="preserve"> și </w:t>
      </w:r>
      <w:hyperlink r:id="rId53" w:history="1">
        <w:r>
          <w:rPr>
            <w:rStyle w:val="Hyperlink"/>
          </w:rPr>
          <w:t>https://aka.ms/bingmapsplatformsdks/</w:t>
        </w:r>
      </w:hyperlink>
      <w:r>
        <w:t>.</w:t>
      </w:r>
    </w:p>
    <w:p w14:paraId="19E69DEB" w14:textId="77777777" w:rsidR="00EB7902" w:rsidRPr="00931AE7" w:rsidRDefault="00EB7902" w:rsidP="00EB7902">
      <w:pPr>
        <w:pStyle w:val="ProductList-Body"/>
        <w:keepNext/>
      </w:pPr>
      <w:r>
        <w:rPr>
          <w:b/>
          <w:color w:val="00188F"/>
        </w:rPr>
        <w:t>Prevederile privind confidențialitatea pentru Hărți Bing</w:t>
      </w:r>
    </w:p>
    <w:p w14:paraId="3F45121E" w14:textId="77777777" w:rsidR="00EB7902" w:rsidRPr="00931AE7" w:rsidRDefault="00EB7902" w:rsidP="00EB7902">
      <w:pPr>
        <w:pStyle w:val="ProductList-Body"/>
      </w:pPr>
      <w:r>
        <w:t xml:space="preserve">Angajamentul Microsoft de respectare a confidențialității (disponibil la: </w:t>
      </w:r>
      <w:hyperlink r:id="rId54"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7D4E941" w14:textId="77777777" w:rsidR="00EB7902" w:rsidRPr="00931AE7" w:rsidRDefault="00EB7902" w:rsidP="00EB7902">
      <w:pPr>
        <w:pStyle w:val="ProductList-Body"/>
        <w:shd w:val="clear" w:color="auto" w:fill="A6A6A6" w:themeFill="background1" w:themeFillShade="A6"/>
        <w:spacing w:before="120" w:after="240"/>
        <w:jc w:val="right"/>
      </w:pPr>
      <w:hyperlink w:anchor="_top" w:tooltip="Cuprins" w:history="1">
        <w:r>
          <w:rPr>
            <w:rStyle w:val="Hyperlink"/>
            <w:sz w:val="16"/>
            <w:szCs w:val="16"/>
          </w:rPr>
          <w:t>Cuprins</w:t>
        </w:r>
      </w:hyperlink>
      <w:r>
        <w:rPr>
          <w:sz w:val="16"/>
          <w:szCs w:val="16"/>
        </w:rPr>
        <w:t>/</w:t>
      </w:r>
      <w:hyperlink w:anchor="_top" w:tooltip="Termeni generali" w:history="1">
        <w:r>
          <w:rPr>
            <w:rStyle w:val="Hyperlink"/>
            <w:sz w:val="16"/>
            <w:szCs w:val="16"/>
          </w:rPr>
          <w:t>Termeni generali</w:t>
        </w:r>
      </w:hyperlink>
    </w:p>
    <w:p w14:paraId="1E055315" w14:textId="77777777" w:rsidR="00EB7902" w:rsidRPr="00EB7902" w:rsidRDefault="00EB7902" w:rsidP="00EB7902">
      <w:pPr>
        <w:pStyle w:val="ProductList-Offering2Heading"/>
        <w:outlineLvl w:val="2"/>
        <w:rPr>
          <w:lang w:val="ro-RO"/>
        </w:rPr>
      </w:pPr>
      <w:r w:rsidRPr="00EB7902">
        <w:rPr>
          <w:lang w:val="ro-RO"/>
        </w:rPr>
        <w:tab/>
      </w:r>
      <w:bookmarkStart w:id="195" w:name="BingMapsTransactionsandUsers"/>
      <w:bookmarkStart w:id="196" w:name="_Toc3111584"/>
      <w:bookmarkStart w:id="197" w:name="_Toc5021760"/>
      <w:r w:rsidRPr="00EB7902">
        <w:rPr>
          <w:lang w:val="ro-RO"/>
        </w:rPr>
        <w:t>Tranzacții și utilizatori Hărți Bing</w:t>
      </w:r>
      <w:bookmarkEnd w:id="195"/>
      <w:bookmarkEnd w:id="196"/>
      <w:bookmarkEnd w:id="197"/>
    </w:p>
    <w:p w14:paraId="4D5118C1" w14:textId="77777777" w:rsidR="00EB7902" w:rsidRPr="00A8327A" w:rsidRDefault="00EB7902" w:rsidP="00EB7902">
      <w:pPr>
        <w:pStyle w:val="ProductList-Body"/>
        <w:rPr>
          <w:rFonts w:asciiTheme="majorHAnsi" w:hAnsiTheme="majorHAnsi"/>
          <w:sz w:val="16"/>
          <w:szCs w:val="16"/>
        </w:rPr>
        <w:sectPr w:rsidR="00EB7902"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EB7902">
      <w:pPr>
        <w:pStyle w:val="ProductList-Body"/>
      </w:pPr>
      <w:r>
        <w:rPr>
          <w:rFonts w:asciiTheme="majorHAnsi" w:hAnsiTheme="majorHAnsi"/>
          <w:sz w:val="16"/>
          <w:szCs w:val="16"/>
        </w:rPr>
        <w:t>Tranzacții Hărți Bing</w:t>
      </w:r>
    </w:p>
    <w:p w14:paraId="2B24A71A" w14:textId="77777777" w:rsidR="00EB7902" w:rsidRPr="00931AE7" w:rsidRDefault="00EB7902" w:rsidP="00EB7902">
      <w:pPr>
        <w:pStyle w:val="ProductList-Body"/>
      </w:pPr>
      <w:r>
        <w:rPr>
          <w:rFonts w:asciiTheme="majorHAnsi" w:hAnsiTheme="majorHAnsi"/>
          <w:sz w:val="16"/>
          <w:szCs w:val="16"/>
        </w:rPr>
        <w:t>Utilizator cunoscut pentru Hărți Bing</w:t>
      </w:r>
    </w:p>
    <w:p w14:paraId="382B66D7" w14:textId="77777777" w:rsidR="00EB7902" w:rsidRPr="00931AE7" w:rsidRDefault="00EB7902" w:rsidP="00EB7902">
      <w:pPr>
        <w:pStyle w:val="ProductList-Body"/>
      </w:pPr>
      <w:r>
        <w:rPr>
          <w:rFonts w:asciiTheme="majorHAnsi" w:hAnsiTheme="majorHAnsi"/>
          <w:sz w:val="16"/>
          <w:szCs w:val="16"/>
        </w:rPr>
        <w:t>Utilizator cunoscut pentru Hărți Bing Light</w:t>
      </w:r>
    </w:p>
    <w:p w14:paraId="74150A23" w14:textId="77777777" w:rsidR="00EB7902" w:rsidRDefault="00EB7902" w:rsidP="00EB7902">
      <w:pPr>
        <w:pStyle w:val="ProductList-Body"/>
        <w:rPr>
          <w:rFonts w:asciiTheme="majorHAnsi" w:hAnsiTheme="majorHAnsi"/>
          <w:sz w:val="16"/>
          <w:szCs w:val="16"/>
        </w:rPr>
        <w:sectPr w:rsidR="00EB7902"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EB7902">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EB7902">
      <w:pPr>
        <w:pStyle w:val="ProductList-Body"/>
        <w:keepNext/>
      </w:pPr>
      <w:r>
        <w:rPr>
          <w:b/>
          <w:color w:val="00188F"/>
        </w:rPr>
        <w:t>Utilizatorii autentificați</w:t>
      </w:r>
    </w:p>
    <w:p w14:paraId="0845A032" w14:textId="77777777" w:rsidR="00EB7902" w:rsidRPr="0001656C" w:rsidRDefault="00EB7902" w:rsidP="00EB7902">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EB7902">
      <w:pPr>
        <w:pStyle w:val="ProductList-Body"/>
      </w:pPr>
    </w:p>
    <w:p w14:paraId="37EA8279" w14:textId="77777777" w:rsidR="00EB7902" w:rsidRPr="00931AE7" w:rsidRDefault="00EB7902" w:rsidP="00EB7902">
      <w:pPr>
        <w:pStyle w:val="ProductList-Body"/>
        <w:keepNext/>
      </w:pPr>
      <w:r>
        <w:rPr>
          <w:b/>
          <w:color w:val="00188F"/>
        </w:rPr>
        <w:t>Interfețe API pentru Hărți Bing</w:t>
      </w:r>
    </w:p>
    <w:p w14:paraId="3A9C314D" w14:textId="77777777" w:rsidR="00EB7902" w:rsidRPr="00931AE7" w:rsidRDefault="00EB7902" w:rsidP="00EB7902">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59" w:history="1">
        <w:r>
          <w:rPr>
            <w:rStyle w:val="Hyperlink"/>
          </w:rPr>
          <w:t>https://aka.ms/bingmapsplatformapistou</w:t>
        </w:r>
      </w:hyperlink>
      <w:r>
        <w:t xml:space="preserve"> și </w:t>
      </w:r>
      <w:hyperlink r:id="rId60" w:history="1">
        <w:r>
          <w:rPr>
            <w:rStyle w:val="Hyperlink"/>
          </w:rPr>
          <w:t>https://aka.ms/bingmapsplatformsdks/</w:t>
        </w:r>
      </w:hyperlink>
      <w:r>
        <w:t>.</w:t>
      </w:r>
    </w:p>
    <w:p w14:paraId="151C2C8B" w14:textId="77777777" w:rsidR="00EB7902" w:rsidRPr="00931AE7" w:rsidRDefault="00EB7902" w:rsidP="00EB7902">
      <w:pPr>
        <w:pStyle w:val="ProductList-Body"/>
      </w:pPr>
    </w:p>
    <w:p w14:paraId="74E5949A" w14:textId="77777777" w:rsidR="00EB7902" w:rsidRPr="00931AE7" w:rsidRDefault="00EB7902" w:rsidP="00EB7902">
      <w:pPr>
        <w:pStyle w:val="ProductList-Body"/>
        <w:keepNext/>
      </w:pPr>
      <w:r>
        <w:rPr>
          <w:b/>
          <w:color w:val="00188F"/>
        </w:rPr>
        <w:t>Prevederile privind confidențialitatea pentru Hărți Bing</w:t>
      </w:r>
    </w:p>
    <w:p w14:paraId="2682DC6C" w14:textId="77777777" w:rsidR="00EB7902" w:rsidRPr="00931AE7" w:rsidRDefault="00EB7902" w:rsidP="00EB7902">
      <w:pPr>
        <w:pStyle w:val="ProductList-Body"/>
      </w:pPr>
      <w:r>
        <w:t xml:space="preserve">Angajamentul Microsoft de respectare a confidențialității (disponibil la </w:t>
      </w:r>
      <w:hyperlink r:id="rId61"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54ED41C" w14:textId="77777777" w:rsidR="00EB7902" w:rsidRPr="00931AE7" w:rsidRDefault="00EB7902" w:rsidP="00EB7902">
      <w:pPr>
        <w:pStyle w:val="ProductList-Body"/>
        <w:shd w:val="clear" w:color="auto" w:fill="A6A6A6" w:themeFill="background1" w:themeFillShade="A6"/>
        <w:spacing w:before="120" w:after="240"/>
        <w:jc w:val="right"/>
      </w:pPr>
      <w:hyperlink w:anchor="_top" w:tooltip="Cuprins" w:history="1">
        <w:r>
          <w:rPr>
            <w:rStyle w:val="Hyperlink"/>
            <w:sz w:val="16"/>
            <w:szCs w:val="16"/>
          </w:rPr>
          <w:t>Cuprins</w:t>
        </w:r>
      </w:hyperlink>
      <w:r>
        <w:rPr>
          <w:sz w:val="16"/>
          <w:szCs w:val="16"/>
        </w:rPr>
        <w:t>/</w:t>
      </w:r>
      <w:hyperlink w:anchor="_top" w:tooltip="Termeni generali" w:history="1">
        <w:r>
          <w:rPr>
            <w:rStyle w:val="Hyperlink"/>
            <w:sz w:val="16"/>
            <w:szCs w:val="16"/>
          </w:rPr>
          <w:t>Termeni generali</w:t>
        </w:r>
      </w:hyperlink>
    </w:p>
    <w:p w14:paraId="6C02D251" w14:textId="2EC3F61C" w:rsidR="007702C3" w:rsidRPr="00487266" w:rsidRDefault="007702C3" w:rsidP="007702C3">
      <w:pPr>
        <w:pStyle w:val="ProductList-Offering2Heading"/>
        <w:outlineLvl w:val="2"/>
        <w:rPr>
          <w:lang w:val="pt-BR"/>
        </w:rPr>
      </w:pPr>
      <w:r w:rsidRPr="00487266">
        <w:rPr>
          <w:lang w:val="pt-BR"/>
        </w:rPr>
        <w:tab/>
      </w:r>
      <w:bookmarkStart w:id="198" w:name="_Toc476230942"/>
      <w:bookmarkStart w:id="199" w:name="_Toc5021761"/>
      <w:r w:rsidRPr="00487266">
        <w:rPr>
          <w:lang w:val="pt-BR"/>
        </w:rPr>
        <w:t xml:space="preserve">Platforma de aplicații pentru </w:t>
      </w:r>
      <w:bookmarkEnd w:id="198"/>
      <w:r w:rsidR="002B3CFE">
        <w:rPr>
          <w:lang w:val="pt-BR"/>
        </w:rPr>
        <w:t>business</w:t>
      </w:r>
      <w:bookmarkEnd w:id="199"/>
    </w:p>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62"/>
          <w:type w:val="continuous"/>
          <w:pgSz w:w="12240" w:h="15840"/>
          <w:pgMar w:top="1440" w:right="720" w:bottom="1440" w:left="720" w:header="720" w:footer="720" w:gutter="0"/>
          <w:cols w:space="720"/>
          <w:titlePg/>
          <w:docGrid w:linePitch="360"/>
        </w:sectPr>
      </w:pPr>
    </w:p>
    <w:bookmarkEnd w:id="190"/>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63"/>
          <w:footerReference w:type="first" r:id="rId6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05E089E1"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7702C3">
      <w:pPr>
        <w:pStyle w:val="ProductList-Body"/>
        <w:rPr>
          <w:sz w:val="14"/>
        </w:rPr>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7702C3">
      <w:pPr>
        <w:pStyle w:val="ProductList-Body"/>
        <w:ind w:left="180"/>
        <w:rPr>
          <w:sz w:val="14"/>
        </w:rPr>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EB7902" w:rsidRDefault="007702C3" w:rsidP="007702C3">
      <w:pPr>
        <w:pStyle w:val="ProductList-Body"/>
        <w:ind w:left="180"/>
        <w:rPr>
          <w:sz w:val="14"/>
        </w:rPr>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7702C3">
      <w:pPr>
        <w:pStyle w:val="ProductList-Body"/>
        <w:ind w:left="180"/>
        <w:rPr>
          <w:sz w:val="14"/>
        </w:rPr>
      </w:pPr>
    </w:p>
    <w:p w14:paraId="27B7094A" w14:textId="77777777" w:rsidR="007702C3" w:rsidRPr="004E78BB" w:rsidRDefault="007702C3" w:rsidP="00EB7902">
      <w:pPr>
        <w:pStyle w:val="ProductList-Body"/>
        <w:keepNext/>
        <w:ind w:left="187"/>
      </w:pPr>
      <w:r>
        <w:rPr>
          <w:b/>
          <w:color w:val="0072C6"/>
          <w:szCs w:val="18"/>
        </w:rPr>
        <w:lastRenderedPageBreak/>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Pr="00EB7902" w:rsidRDefault="00E40434" w:rsidP="007702C3">
      <w:pPr>
        <w:pStyle w:val="ProductList-Body"/>
        <w:ind w:left="180"/>
        <w:rPr>
          <w:sz w:val="14"/>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E40434">
      <w:pPr>
        <w:pStyle w:val="ProductList-Body"/>
        <w:ind w:left="180"/>
        <w:rPr>
          <w:sz w:val="14"/>
        </w:rPr>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65" w:history="1">
        <w:r>
          <w:rPr>
            <w:rStyle w:val="Hyperlink"/>
          </w:rPr>
          <w:t>https://go.microsoft.com/fwlink/?linkid=868812</w:t>
        </w:r>
      </w:hyperlink>
      <w:r>
        <w:t>. La aceste entități restricționate, Clientul are acces în modul „Numai citire”.</w:t>
      </w:r>
    </w:p>
    <w:bookmarkStart w:id="200" w:name="Intune"/>
    <w:p w14:paraId="666AC77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F465065" w14:textId="77777777" w:rsidR="000041C7" w:rsidRPr="00CF6A5D" w:rsidRDefault="000041C7" w:rsidP="000041C7">
      <w:pPr>
        <w:pStyle w:val="ProductList-Offering2Heading"/>
        <w:outlineLvl w:val="2"/>
        <w:rPr>
          <w:lang w:val="ro-RO"/>
        </w:rPr>
      </w:pPr>
      <w:r w:rsidRPr="00CF6A5D">
        <w:rPr>
          <w:lang w:val="ro-RO"/>
        </w:rPr>
        <w:tab/>
      </w:r>
      <w:bookmarkStart w:id="201" w:name="_Toc531082929"/>
      <w:bookmarkStart w:id="202" w:name="_Toc5021762"/>
      <w:r w:rsidRPr="00CF6A5D">
        <w:rPr>
          <w:lang w:val="ro-RO"/>
        </w:rPr>
        <w:t>GitHub Enterprise</w:t>
      </w:r>
      <w:bookmarkEnd w:id="201"/>
      <w:bookmarkEnd w:id="202"/>
    </w:p>
    <w:p w14:paraId="77872507" w14:textId="77777777" w:rsidR="000041C7" w:rsidRDefault="000041C7" w:rsidP="000041C7">
      <w:pPr>
        <w:pStyle w:val="ProductList-Body"/>
      </w:pPr>
      <w:r>
        <w:t xml:space="preserve">GitHub Enterprise este un serviciu furnizat de GitHub, Inc. Prin utilizarea GitHub Enterprise, Clientul este de acord să respecte termenii GitHub disponibili la </w:t>
      </w:r>
      <w:hyperlink r:id="rId66"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GitHub Enterprise va fi reglementară de prevederile din Angajamentul de respectare a confidențialității pentru GitHub, disponibil la adresa </w:t>
      </w:r>
      <w:hyperlink r:id="rId67" w:history="1">
        <w:r>
          <w:rPr>
            <w:rStyle w:val="Hyperlink"/>
          </w:rPr>
          <w:t>https://help.github.com/articles/github-privacy-statement/</w:t>
        </w:r>
      </w:hyperlink>
      <w:r>
        <w:t xml:space="preserve">, și de Actul adițional privind protecția datelor cu caracter personal pentru GitHub, disponibil la adresa </w:t>
      </w:r>
      <w:hyperlink r:id="rId68" w:history="1">
        <w:r>
          <w:rPr>
            <w:rStyle w:val="Hyperlink"/>
          </w:rPr>
          <w:t>https://aka.ms/github_terms</w:t>
        </w:r>
      </w:hyperlink>
      <w:r>
        <w:t>.</w:t>
      </w:r>
    </w:p>
    <w:p w14:paraId="29729046"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0041C7">
      <w:pPr>
        <w:pStyle w:val="ProductList-Offering2Heading"/>
        <w:outlineLvl w:val="2"/>
        <w:rPr>
          <w:lang w:val="ro-RO"/>
        </w:rPr>
      </w:pPr>
      <w:r w:rsidRPr="000041C7">
        <w:rPr>
          <w:lang w:val="ro-RO"/>
        </w:rPr>
        <w:tab/>
      </w:r>
      <w:bookmarkStart w:id="203" w:name="_Toc531082930"/>
      <w:bookmarkStart w:id="204" w:name="MicrosoftCloudAppSecurity"/>
      <w:bookmarkStart w:id="205" w:name="_Toc531348188"/>
      <w:bookmarkStart w:id="206" w:name="_Toc5021763"/>
      <w:r w:rsidRPr="000041C7">
        <w:rPr>
          <w:lang w:val="ro-RO"/>
        </w:rPr>
        <w:t>Microsoft Cloud App Security</w:t>
      </w:r>
      <w:bookmarkEnd w:id="203"/>
      <w:bookmarkEnd w:id="204"/>
      <w:bookmarkEnd w:id="205"/>
      <w:bookmarkEnd w:id="206"/>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0041C7">
      <w:pPr>
        <w:pStyle w:val="ProductList-Body"/>
        <w:tabs>
          <w:tab w:val="clear" w:pos="158"/>
          <w:tab w:val="left" w:pos="360"/>
        </w:tabs>
        <w:rPr>
          <w:sz w:val="14"/>
        </w:rPr>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64AEA9D9" w:rsidR="000041C7" w:rsidRDefault="000041C7" w:rsidP="000041C7">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EB7902" w:rsidRDefault="00EB7902" w:rsidP="00EB7902">
      <w:pPr>
        <w:pStyle w:val="ProductList-Offering2Heading"/>
        <w:keepNext/>
        <w:outlineLvl w:val="2"/>
        <w:rPr>
          <w:lang w:val="fr-FR"/>
        </w:rPr>
      </w:pPr>
      <w:r>
        <w:tab/>
      </w:r>
      <w:bookmarkStart w:id="207" w:name="MicrosoftGraphdataconnect"/>
      <w:bookmarkStart w:id="208" w:name="_Toc3111588"/>
      <w:bookmarkStart w:id="209" w:name="_Toc5021764"/>
      <w:r w:rsidRPr="00EB7902">
        <w:rPr>
          <w:lang w:val="fr-FR"/>
        </w:rPr>
        <w:t>Conexiune de date Microsoft Graph</w:t>
      </w:r>
      <w:bookmarkEnd w:id="207"/>
      <w:r w:rsidRPr="00EB7902">
        <w:rPr>
          <w:lang w:val="fr-FR"/>
        </w:rPr>
        <w:t xml:space="preserve"> pentru ISV</w:t>
      </w:r>
      <w:bookmarkEnd w:id="208"/>
      <w:bookmarkEnd w:id="209"/>
    </w:p>
    <w:p w14:paraId="523B7A5A" w14:textId="77777777" w:rsidR="00EB7902" w:rsidRPr="00931AE7" w:rsidRDefault="00EB7902" w:rsidP="00EB7902">
      <w:pPr>
        <w:pStyle w:val="ProductList-Body"/>
        <w:keepNext/>
        <w:tabs>
          <w:tab w:val="clear" w:pos="158"/>
          <w:tab w:val="left" w:pos="360"/>
        </w:tabs>
      </w:pPr>
      <w:r>
        <w:rPr>
          <w:b/>
          <w:color w:val="00188F"/>
        </w:rPr>
        <w:t>Licențe SL de servicii</w:t>
      </w:r>
    </w:p>
    <w:p w14:paraId="4ED1A29D" w14:textId="77777777" w:rsidR="00EB7902" w:rsidRPr="00931AE7" w:rsidRDefault="00EB7902" w:rsidP="00EB7902">
      <w:pPr>
        <w:pStyle w:val="ProductList-Body"/>
        <w:keepNext/>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EB7902">
      <w:pPr>
        <w:pStyle w:val="ProductList-Body"/>
        <w:rPr>
          <w:sz w:val="14"/>
        </w:rPr>
      </w:pPr>
    </w:p>
    <w:p w14:paraId="655B5813" w14:textId="77777777" w:rsidR="00EB7902" w:rsidRPr="00931AE7" w:rsidRDefault="00EB7902" w:rsidP="00EB7902">
      <w:pPr>
        <w:pStyle w:val="ProductList-ClauseHeading"/>
      </w:pPr>
      <w:r>
        <w:t>Acord privind nivelul serviciului</w:t>
      </w:r>
    </w:p>
    <w:p w14:paraId="7C4ECE41" w14:textId="77777777" w:rsidR="00EB7902" w:rsidRPr="00931AE7" w:rsidRDefault="00EB7902" w:rsidP="00EB7902">
      <w:pPr>
        <w:pStyle w:val="ProductList-Body"/>
      </w:pPr>
      <w:r>
        <w:rPr>
          <w:szCs w:val="18"/>
        </w:rPr>
        <w:t>Nu există niciun Acord privind nivelul serviciului Conexiune de date Microsoft Graph pentru ISV.</w:t>
      </w:r>
    </w:p>
    <w:p w14:paraId="764B8F64" w14:textId="77777777" w:rsidR="00EB7902" w:rsidRPr="00931AE7" w:rsidRDefault="00EB7902" w:rsidP="00EB7902">
      <w:pPr>
        <w:pStyle w:val="ProductList-Body"/>
        <w:shd w:val="clear" w:color="auto" w:fill="A6A6A6" w:themeFill="background1" w:themeFillShade="A6"/>
        <w:spacing w:before="120" w:after="120"/>
        <w:jc w:val="right"/>
      </w:pPr>
      <w:hyperlink w:anchor="_top" w:tooltip="Cuprins" w:history="1">
        <w:r>
          <w:rPr>
            <w:rStyle w:val="Hyperlink"/>
            <w:sz w:val="16"/>
            <w:szCs w:val="16"/>
          </w:rPr>
          <w:t>Cuprins</w:t>
        </w:r>
      </w:hyperlink>
      <w:r>
        <w:rPr>
          <w:sz w:val="16"/>
          <w:szCs w:val="16"/>
        </w:rPr>
        <w:t>/</w:t>
      </w:r>
      <w:hyperlink w:anchor="_top" w:tooltip="Termeni generali" w:history="1">
        <w:r>
          <w:rPr>
            <w:rStyle w:val="Hyperlink"/>
            <w:sz w:val="16"/>
            <w:szCs w:val="16"/>
          </w:rPr>
          <w:t>Termeni generali</w:t>
        </w:r>
      </w:hyperlink>
    </w:p>
    <w:p w14:paraId="3C3156A6" w14:textId="4C974025" w:rsidR="00CF6A5D" w:rsidRPr="00392DF2" w:rsidRDefault="00CF6A5D" w:rsidP="00CF6A5D">
      <w:pPr>
        <w:pStyle w:val="ProductList-Offering2Heading"/>
        <w:keepNext/>
        <w:outlineLvl w:val="2"/>
        <w:rPr>
          <w:lang w:val="ro-RO"/>
        </w:rPr>
      </w:pPr>
      <w:r w:rsidRPr="00392DF2">
        <w:rPr>
          <w:lang w:val="ro-RO"/>
        </w:rPr>
        <w:tab/>
      </w:r>
      <w:bookmarkStart w:id="210" w:name="_Toc534755264"/>
      <w:bookmarkStart w:id="211" w:name="_Toc5021765"/>
      <w:r w:rsidRPr="00392DF2">
        <w:rPr>
          <w:lang w:val="ro-RO"/>
        </w:rPr>
        <w:t>Serviciul Microsoft Healthcare Bot</w:t>
      </w:r>
      <w:bookmarkEnd w:id="210"/>
      <w:bookmarkEnd w:id="211"/>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CF6A5D">
      <w:pPr>
        <w:pStyle w:val="ProductList-Body"/>
        <w:rPr>
          <w:sz w:val="14"/>
        </w:rPr>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w:t>
      </w:r>
      <w:r>
        <w:rPr>
          <w:rFonts w:ascii="Calibri" w:hAnsi="Calibri" w:cs="Calibri"/>
          <w:szCs w:val="18"/>
        </w:rPr>
        <w:lastRenderedPageBreak/>
        <w:t xml:space="preserve">Bot și (4) afișarea mesajelor de avertizare, declinării răspunderii și confirmările adecvate pentru utilizatorii finali, privind utilizarea de către aceștia a aplicației Customer Healthcare Bot, inclusiv, după caz, a celor menționate în următorul </w:t>
      </w:r>
      <w:hyperlink r:id="rId69"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CF6A5D">
      <w:pPr>
        <w:pStyle w:val="ProductList-Body"/>
        <w:rPr>
          <w:sz w:val="14"/>
        </w:rPr>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CF6A5D">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7702C3">
      <w:pPr>
        <w:pStyle w:val="ProductList-Offering2Heading"/>
        <w:outlineLvl w:val="2"/>
        <w:rPr>
          <w:lang w:val="ro-RO"/>
        </w:rPr>
      </w:pPr>
      <w:r w:rsidRPr="00487266">
        <w:rPr>
          <w:lang w:val="ro-RO"/>
        </w:rPr>
        <w:tab/>
      </w:r>
      <w:bookmarkStart w:id="212" w:name="_Toc476230944"/>
      <w:bookmarkStart w:id="213" w:name="_Toc5021766"/>
      <w:r w:rsidRPr="00487266">
        <w:rPr>
          <w:lang w:val="ro-RO"/>
        </w:rPr>
        <w:t>Microsoft Intune</w:t>
      </w:r>
      <w:bookmarkEnd w:id="212"/>
      <w:bookmarkEnd w:id="213"/>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70"/>
          <w:type w:val="continuous"/>
          <w:pgSz w:w="12240" w:h="15840"/>
          <w:pgMar w:top="1440" w:right="720" w:bottom="1440" w:left="720" w:header="720" w:footer="720" w:gutter="0"/>
          <w:cols w:space="720"/>
          <w:titlePg/>
          <w:docGrid w:linePitch="360"/>
        </w:sectPr>
      </w:pPr>
    </w:p>
    <w:bookmarkEnd w:id="200"/>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69C536B4"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7702C3">
      <w:pPr>
        <w:pStyle w:val="ProductList-Body"/>
        <w:rPr>
          <w:sz w:val="14"/>
        </w:rPr>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8554D6">
      <w:pPr>
        <w:pStyle w:val="ProductList-Body"/>
        <w:tabs>
          <w:tab w:val="clear" w:pos="158"/>
          <w:tab w:val="left" w:pos="180"/>
        </w:tabs>
        <w:rPr>
          <w:sz w:val="14"/>
        </w:rPr>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14" w:name="_Hlk521486116"/>
      <w:r>
        <w:t>Aplicațiile configurate pentru utilizatori specifici, cum ar fi Outlook și OneDrive, nu pot fi utilizate în baza acestui serviciu.</w:t>
      </w:r>
      <w:bookmarkEnd w:id="214"/>
    </w:p>
    <w:p w14:paraId="5B25D117" w14:textId="77777777" w:rsidR="00E70DF8" w:rsidRPr="00EB7902" w:rsidRDefault="00E70DF8" w:rsidP="00E70DF8">
      <w:pPr>
        <w:pStyle w:val="ProductList-Body"/>
        <w:tabs>
          <w:tab w:val="clear" w:pos="158"/>
          <w:tab w:val="left" w:pos="180"/>
        </w:tabs>
        <w:rPr>
          <w:sz w:val="14"/>
        </w:rPr>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71" w:history="1">
        <w:r>
          <w:rPr>
            <w:rStyle w:val="Hyperlink"/>
          </w:rPr>
          <w:t>http://go.microsoft.com/?linkid=9839206</w:t>
        </w:r>
      </w:hyperlink>
      <w:hyperlink w:history="1"/>
      <w:r>
        <w:t>.</w:t>
      </w:r>
    </w:p>
    <w:p w14:paraId="064BC23E" w14:textId="77777777" w:rsidR="00E70DF8" w:rsidRPr="00EB7902" w:rsidRDefault="00E70DF8" w:rsidP="00E70DF8">
      <w:pPr>
        <w:pStyle w:val="ProductList-Body"/>
        <w:tabs>
          <w:tab w:val="clear" w:pos="158"/>
          <w:tab w:val="left" w:pos="180"/>
        </w:tabs>
        <w:rPr>
          <w:sz w:val="14"/>
        </w:rPr>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15" w:name="_Toc453946633"/>
    <w:bookmarkStart w:id="216" w:name="_Toc451949071"/>
    <w:p w14:paraId="3CB5CFA5"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r>
        <w:lastRenderedPageBreak/>
        <w:tab/>
      </w:r>
      <w:bookmarkStart w:id="217" w:name="_Toc5021767"/>
      <w:r w:rsidR="0068533D">
        <w:t>Microsoft Learning</w:t>
      </w:r>
      <w:bookmarkEnd w:id="215"/>
      <w:bookmarkEnd w:id="217"/>
      <w:r w:rsidR="0068533D">
        <w:t xml:space="preserve"> </w:t>
      </w:r>
      <w:bookmarkEnd w:id="216"/>
    </w:p>
    <w:bookmarkEnd w:id="188"/>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68533D">
      <w:pPr>
        <w:pStyle w:val="ProductList-Body"/>
        <w:rPr>
          <w:sz w:val="12"/>
        </w:rPr>
      </w:pPr>
    </w:p>
    <w:p w14:paraId="0957E5DD" w14:textId="77777777" w:rsidR="0068533D" w:rsidRPr="00903BB7" w:rsidRDefault="0068533D" w:rsidP="0068533D">
      <w:pPr>
        <w:pStyle w:val="ProductList-ClauseHeading"/>
      </w:pPr>
      <w:bookmarkStart w:id="218" w:name="_Toc451949072"/>
      <w:r>
        <w:t>Licenţă SL de servicii pentru Microsoft Learning Imagine Academy</w:t>
      </w:r>
      <w:bookmarkEnd w:id="218"/>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68533D">
      <w:pPr>
        <w:pStyle w:val="ProductList-Body"/>
        <w:rPr>
          <w:sz w:val="12"/>
        </w:rPr>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72" w:history="1">
        <w:r>
          <w:rPr>
            <w:rStyle w:val="Hyperlink"/>
          </w:rPr>
          <w:t>http://www.microsoft.com/itacademy</w:t>
        </w:r>
      </w:hyperlink>
      <w:r>
        <w:t>.</w:t>
      </w:r>
    </w:p>
    <w:p w14:paraId="11ADFC2F" w14:textId="77777777" w:rsidR="0068533D" w:rsidRPr="00EB7902" w:rsidRDefault="0068533D" w:rsidP="0068533D">
      <w:pPr>
        <w:pStyle w:val="ProductList-Body"/>
        <w:rPr>
          <w:sz w:val="12"/>
        </w:rPr>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9"/>
    <w:p w14:paraId="25EBD06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31AE7" w:rsidRDefault="00EB7902" w:rsidP="00EB7902">
      <w:pPr>
        <w:pStyle w:val="ProductList-Offering2Heading"/>
        <w:keepNext/>
        <w:outlineLvl w:val="2"/>
      </w:pPr>
      <w:r>
        <w:tab/>
      </w:r>
      <w:bookmarkStart w:id="219" w:name="MicrosoftSearchinBing"/>
      <w:bookmarkStart w:id="220" w:name="_Toc3111592"/>
      <w:bookmarkStart w:id="221" w:name="_Toc5021768"/>
      <w:r>
        <w:t>Căutarea Microsoft în Bing</w:t>
      </w:r>
      <w:bookmarkEnd w:id="219"/>
      <w:bookmarkEnd w:id="220"/>
      <w:bookmarkEnd w:id="221"/>
    </w:p>
    <w:p w14:paraId="371C4A03" w14:textId="77777777" w:rsidR="00EB7902" w:rsidRPr="00931AE7" w:rsidRDefault="00EB7902" w:rsidP="00EB7902">
      <w:pPr>
        <w:pStyle w:val="ProductList-Body"/>
        <w:keepNext/>
        <w:tabs>
          <w:tab w:val="clear" w:pos="158"/>
          <w:tab w:val="left" w:pos="360"/>
        </w:tabs>
      </w:pPr>
      <w:r>
        <w:rPr>
          <w:b/>
          <w:color w:val="00188F"/>
        </w:rPr>
        <w:t>Căutarea Microsoft în Bing</w:t>
      </w:r>
    </w:p>
    <w:p w14:paraId="53503586" w14:textId="77777777" w:rsidR="00EB7902" w:rsidRPr="00931AE7" w:rsidRDefault="00EB7902" w:rsidP="00EB7902">
      <w:pPr>
        <w:pStyle w:val="ProductList-Body"/>
      </w:pPr>
      <w:r>
        <w:t>„Căutarea Microsoft în Bing” înseamnă serviciul Office 365 care afișează rezultatele de căutare în resursele interne (cum ar fi intranet, fișiere, informații de la persoane) către utilizatorii Clientului conectați la serviciu prin contul profesional sau școlar.</w:t>
      </w:r>
    </w:p>
    <w:p w14:paraId="472226C1" w14:textId="77777777" w:rsidR="00EB7902" w:rsidRPr="00EB7902" w:rsidRDefault="00EB7902" w:rsidP="00EB7902">
      <w:pPr>
        <w:pStyle w:val="ProductList-Body"/>
        <w:rPr>
          <w:sz w:val="14"/>
        </w:rPr>
      </w:pPr>
    </w:p>
    <w:p w14:paraId="04358220" w14:textId="77777777" w:rsidR="00EB7902" w:rsidRPr="00931AE7" w:rsidRDefault="00EB7902" w:rsidP="00EB7902">
      <w:pPr>
        <w:pStyle w:val="ProductList-Body"/>
        <w:keepNext/>
      </w:pPr>
      <w:r>
        <w:rPr>
          <w:b/>
          <w:color w:val="00188F"/>
        </w:rPr>
        <w:t>Prevederile privind confidențialitatea pentru Căutarea Microsoft în Bing</w:t>
      </w:r>
    </w:p>
    <w:p w14:paraId="13CDA818" w14:textId="77777777" w:rsidR="00EB7902" w:rsidRPr="00931AE7" w:rsidRDefault="00EB7902" w:rsidP="00EB7902">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inclusiv Termenii privind prelucrarea datelor, se aplică numai serviciului Căutarea Microsoft în Bing. Angajamentul Microsoft de respectare a confidențialității disponibil la </w:t>
      </w:r>
      <w:hyperlink r:id="rId73" w:history="1">
        <w:r>
          <w:rPr>
            <w:rStyle w:val="Hyperlink"/>
          </w:rPr>
          <w:t>https://go.microsoft.com/fwlink/?LinkId=521839</w:t>
        </w:r>
      </w:hyperlink>
      <w:r>
        <w:t xml:space="preserve"> reglementează căutarea publică pe Bing.com. </w:t>
      </w:r>
    </w:p>
    <w:p w14:paraId="53B66979" w14:textId="77777777" w:rsidR="00EB7902" w:rsidRPr="00931AE7" w:rsidRDefault="00EB7902" w:rsidP="00EB7902">
      <w:pPr>
        <w:pStyle w:val="ProductList-Body"/>
        <w:shd w:val="clear" w:color="auto" w:fill="A6A6A6" w:themeFill="background1" w:themeFillShade="A6"/>
        <w:spacing w:before="120" w:after="240"/>
        <w:jc w:val="right"/>
      </w:pPr>
      <w:hyperlink w:anchor="_top" w:tooltip="Cuprins" w:history="1">
        <w:r>
          <w:rPr>
            <w:rStyle w:val="Hyperlink"/>
            <w:sz w:val="16"/>
            <w:szCs w:val="16"/>
          </w:rPr>
          <w:t>Cuprins</w:t>
        </w:r>
      </w:hyperlink>
      <w:r>
        <w:rPr>
          <w:sz w:val="16"/>
          <w:szCs w:val="16"/>
        </w:rPr>
        <w:t>/</w:t>
      </w:r>
      <w:hyperlink w:anchor="_top" w:tooltip="Termeni generali" w:history="1">
        <w:r>
          <w:rPr>
            <w:rStyle w:val="Hyperlink"/>
            <w:sz w:val="16"/>
            <w:szCs w:val="16"/>
          </w:rPr>
          <w:t>Termeni generali</w:t>
        </w:r>
      </w:hyperlink>
    </w:p>
    <w:p w14:paraId="2DF134C3" w14:textId="3989B3D3" w:rsidR="003301B6" w:rsidRPr="005F744F" w:rsidRDefault="003301B6" w:rsidP="003301B6">
      <w:pPr>
        <w:pStyle w:val="ProductList-Offering2Heading"/>
        <w:keepNext/>
        <w:outlineLvl w:val="2"/>
        <w:rPr>
          <w:lang w:val="ro-RO"/>
        </w:rPr>
      </w:pPr>
      <w:r w:rsidRPr="005F744F">
        <w:rPr>
          <w:lang w:val="ro-RO"/>
        </w:rPr>
        <w:tab/>
      </w:r>
      <w:bookmarkStart w:id="222" w:name="_Toc457466455"/>
      <w:bookmarkStart w:id="223" w:name="_Toc5021769"/>
      <w:r w:rsidRPr="005F744F">
        <w:rPr>
          <w:lang w:val="ro-RO"/>
        </w:rPr>
        <w:t>Minecraft: Ediţia Education</w:t>
      </w:r>
      <w:bookmarkEnd w:id="222"/>
      <w:bookmarkEnd w:id="223"/>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4E75D3BD" w:rsidR="003301B6" w:rsidRPr="00AB267B" w:rsidRDefault="003301B6" w:rsidP="003301B6">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tab/>
      </w:r>
      <w:bookmarkStart w:id="224" w:name="_Toc5021770"/>
      <w:r w:rsidR="00581CDB" w:rsidRPr="006B4B3B">
        <w:rPr>
          <w:lang w:val="it-IT"/>
        </w:rPr>
        <w:t>Office 365 Developer</w:t>
      </w:r>
      <w:bookmarkEnd w:id="224"/>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581CDB">
      <w:pPr>
        <w:pStyle w:val="ProductList-Body"/>
        <w:tabs>
          <w:tab w:val="clear" w:pos="158"/>
          <w:tab w:val="left" w:pos="180"/>
        </w:tabs>
        <w:rPr>
          <w:sz w:val="14"/>
        </w:rPr>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77777777" w:rsidR="0068533D" w:rsidRPr="000041C7" w:rsidRDefault="0068533D" w:rsidP="0068533D">
      <w:pPr>
        <w:pStyle w:val="ProductList-Offering2Heading"/>
        <w:outlineLvl w:val="2"/>
        <w:rPr>
          <w:lang w:val="ro-RO"/>
        </w:rPr>
      </w:pPr>
      <w:r w:rsidRPr="000041C7">
        <w:rPr>
          <w:lang w:val="ro-RO"/>
        </w:rPr>
        <w:tab/>
      </w:r>
      <w:bookmarkStart w:id="225" w:name="_Toc453946637"/>
      <w:bookmarkStart w:id="226" w:name="_Toc5021771"/>
      <w:r w:rsidRPr="000041C7">
        <w:rPr>
          <w:lang w:val="ro-RO"/>
        </w:rPr>
        <w:t>Sistemul de operare desktop Windows</w:t>
      </w:r>
      <w:bookmarkEnd w:id="225"/>
      <w:bookmarkEnd w:id="226"/>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377775" w14:textId="3B153FF6" w:rsidR="000E6ED8" w:rsidRPr="00690C65" w:rsidRDefault="008617E9"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7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7" w:name="Attachment1"/>
      <w:bookmarkStart w:id="228" w:name="_Toc5021772"/>
      <w:r>
        <w:lastRenderedPageBreak/>
        <w:t>Anexa 1 – Notificările</w:t>
      </w:r>
      <w:bookmarkEnd w:id="227"/>
      <w:bookmarkEnd w:id="228"/>
    </w:p>
    <w:p w14:paraId="2F4609B8" w14:textId="0A35F4A9" w:rsidR="004D27A6" w:rsidRPr="006B4B3B" w:rsidRDefault="00D67A4B" w:rsidP="006F51FB">
      <w:pPr>
        <w:pStyle w:val="ProductList-Offering1Heading"/>
        <w:rPr>
          <w:lang w:val="ro-RO"/>
        </w:rPr>
      </w:pPr>
      <w:bookmarkStart w:id="229" w:name="_Toc5021773"/>
      <w:r w:rsidRPr="006B4B3B">
        <w:rPr>
          <w:lang w:val="ro-RO"/>
        </w:rPr>
        <w:t>Bing Maps</w:t>
      </w:r>
      <w:bookmarkEnd w:id="229"/>
    </w:p>
    <w:p w14:paraId="7158AD54" w14:textId="77777777" w:rsidR="008554D6" w:rsidRDefault="008554D6" w:rsidP="008554D6">
      <w:pPr>
        <w:pStyle w:val="ProductList-Body"/>
      </w:pPr>
      <w:bookmarkStart w:id="230"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75" w:history="1">
        <w:r>
          <w:rPr>
            <w:rStyle w:val="Hyperlink"/>
          </w:rPr>
          <w:t>go.microsoft.com/?linkid=9710837</w:t>
        </w:r>
      </w:hyperlink>
      <w:r>
        <w:t xml:space="preserve">, și de Angajamentul de respectare a confidențialității pentru Microsoft, aflat la adresa </w:t>
      </w:r>
      <w:hyperlink r:id="rId76" w:history="1">
        <w:r>
          <w:rPr>
            <w:rStyle w:val="Hyperlink"/>
          </w:rPr>
          <w:t>go.microsoft.com/fwlink/?LinkID=248686</w:t>
        </w:r>
      </w:hyperlink>
      <w:r>
        <w:t>.</w:t>
      </w:r>
    </w:p>
    <w:bookmarkStart w:id="231"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32" w:name="_Toc5021774"/>
      <w:r w:rsidRPr="006B4B3B">
        <w:rPr>
          <w:lang w:val="ro-RO"/>
        </w:rPr>
        <w:t>Serviciile profesionale</w:t>
      </w:r>
      <w:bookmarkEnd w:id="230"/>
      <w:bookmarkEnd w:id="232"/>
    </w:p>
    <w:bookmarkEnd w:id="231"/>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4DBA08F1" w14:textId="77777777" w:rsidR="008554D6" w:rsidRDefault="008554D6" w:rsidP="008554D6">
      <w:pPr>
        <w:pStyle w:val="ProductList-Body"/>
        <w:ind w:left="180"/>
        <w:outlineLvl w:val="2"/>
        <w:rPr>
          <w:color w:val="0072C6"/>
        </w:rPr>
      </w:pPr>
      <w:r>
        <w:rPr>
          <w:b/>
          <w:color w:val="0072C6"/>
        </w:rPr>
        <w:tab/>
      </w:r>
      <w:r>
        <w:rPr>
          <w:color w:val="0072C6"/>
        </w:rPr>
        <w:t>Utilizarea persoanelor secundare împuternicite de operator</w:t>
      </w:r>
    </w:p>
    <w:p w14:paraId="74F5D2B9" w14:textId="77777777" w:rsidR="008554D6" w:rsidRPr="006C3F99" w:rsidRDefault="008554D6" w:rsidP="008554D6">
      <w:pPr>
        <w:pStyle w:val="ProductList-Body"/>
        <w:ind w:left="720"/>
        <w:rPr>
          <w:spacing w:val="-2"/>
        </w:rPr>
      </w:pPr>
      <w:r w:rsidRPr="006C3F99">
        <w:rPr>
          <w:spacing w:val="-2"/>
        </w:rPr>
        <w:t>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26CB5999" w14:textId="77777777" w:rsidR="008554D6" w:rsidRPr="00AC5443" w:rsidRDefault="008554D6" w:rsidP="008554D6">
      <w:pPr>
        <w:pStyle w:val="ProductList-Body"/>
        <w:tabs>
          <w:tab w:val="clear" w:pos="158"/>
          <w:tab w:val="left" w:pos="360"/>
        </w:tabs>
        <w:ind w:left="180"/>
        <w:outlineLvl w:val="3"/>
        <w:rPr>
          <w:b/>
          <w:color w:val="0072C6"/>
        </w:rPr>
      </w:pPr>
      <w:r>
        <w:rPr>
          <w:b/>
          <w:color w:val="0072C6"/>
        </w:rPr>
        <w:t>Prelucrarea datelor cu caracter personal</w:t>
      </w:r>
    </w:p>
    <w:p w14:paraId="62391646" w14:textId="1E33D92E" w:rsidR="008554D6" w:rsidRDefault="008554D6" w:rsidP="008554D6">
      <w:pPr>
        <w:pStyle w:val="CommentText"/>
        <w:ind w:left="180"/>
        <w:rPr>
          <w:sz w:val="18"/>
          <w:szCs w:val="18"/>
        </w:rPr>
      </w:pPr>
      <w:r>
        <w:rPr>
          <w:sz w:val="18"/>
          <w:szCs w:val="18"/>
        </w:rPr>
        <w:t xml:space="preserve">În măsura în care Microsoft este procesator sau subcontractant care procesează Date cu caracter personal, dar nu este inclusă în Datele de asistență, în legătură cu furnizarea Serviciilor profesionale, Microsoft își asumă angajamentele (a) din paragraful „Procesarea datelor cu caracter personal; GDPR” din secțiunea Termenii privind protecția datelor cu caracter personal din TSO și (b) din Termenii GDPR din Anexa 4 față de toți clienții, începând cu 25 mai 2018. </w:t>
      </w:r>
    </w:p>
    <w:p w14:paraId="3FC92F4E" w14:textId="77777777" w:rsidR="002B3CFE" w:rsidRPr="00AC5443" w:rsidRDefault="002B3CFE" w:rsidP="002B3CFE">
      <w:pPr>
        <w:pStyle w:val="ProductList-Body"/>
        <w:tabs>
          <w:tab w:val="clear" w:pos="158"/>
          <w:tab w:val="left" w:pos="360"/>
        </w:tabs>
        <w:ind w:left="180"/>
        <w:outlineLvl w:val="3"/>
        <w:rPr>
          <w:b/>
          <w:color w:val="0072C6"/>
        </w:rPr>
      </w:pPr>
      <w:r>
        <w:rPr>
          <w:b/>
          <w:color w:val="0072C6"/>
        </w:rPr>
        <w:t>Utilizarea persoanelor împuternicite</w:t>
      </w:r>
    </w:p>
    <w:p w14:paraId="2428AABD" w14:textId="77777777" w:rsidR="002B3CFE" w:rsidRPr="002B3CFE" w:rsidRDefault="002B3CFE" w:rsidP="002B3CFE">
      <w:pPr>
        <w:pStyle w:val="CommentText"/>
        <w:ind w:left="180"/>
        <w:rPr>
          <w:sz w:val="18"/>
          <w:szCs w:val="18"/>
        </w:rPr>
      </w:pPr>
      <w:r w:rsidRPr="002B3CFE">
        <w:rPr>
          <w:sz w:val="18"/>
          <w:szCs w:val="18"/>
        </w:rPr>
        <w:t xml:space="preserve">Microsoft poate să angajeze persoane împuternicite pentru a presta anumite servicii în numele său. Pentru alte Servicii profesionale decât cele de asistență tehnică pentru Serviciile online, Clientul este de acord ca Microsoft să angajeze persoane împuternicite pentru a procesa datele cu caracter personal. Microsoft se va asigura că persoanele împuternicite se angajează să respecte contractele scrise prin care au obligația să asigure cel puțin nivelul de protecție a datelor cu caracter personal stabilit de Microsoft în baza acestei anexe. </w:t>
      </w:r>
    </w:p>
    <w:p w14:paraId="531E0C6A" w14:textId="77777777" w:rsidR="002B3CFE" w:rsidRPr="002B3CFE" w:rsidRDefault="002B3CFE" w:rsidP="002B3CFE">
      <w:pPr>
        <w:pStyle w:val="CommentText"/>
        <w:ind w:left="180"/>
        <w:rPr>
          <w:sz w:val="18"/>
          <w:szCs w:val="18"/>
        </w:rPr>
      </w:pPr>
      <w:r w:rsidRPr="002B3CFE">
        <w:rPr>
          <w:sz w:val="18"/>
          <w:szCs w:val="18"/>
        </w:rPr>
        <w:t>Lista persoanelor împuternicite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2092013A" w14:textId="77777777" w:rsidR="002B3CFE" w:rsidRPr="002B3CFE" w:rsidRDefault="002B3CFE" w:rsidP="002B3CFE">
      <w:pPr>
        <w:pStyle w:val="CommentText"/>
        <w:ind w:left="180"/>
        <w:rPr>
          <w:sz w:val="18"/>
          <w:szCs w:val="18"/>
        </w:rPr>
      </w:pPr>
      <w:r w:rsidRPr="002B3CFE">
        <w:rPr>
          <w:sz w:val="18"/>
          <w:szCs w:val="18"/>
        </w:rPr>
        <w:lastRenderedPageBreak/>
        <w:t>În cazul în care Clientul nu aprobă noua persoană împuternicită, Clientul poate să înceteze Contractul pentru Serviciul profesional vizat, trimițând, înainte de sfârșitul perioadei de notificare, o înștiințare scrisă de încetare, care va include explicația motivelor pentru refuzul aprobării.</w:t>
      </w: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33"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34" w:name="_Toc5021775"/>
      <w:r w:rsidRPr="001A140A">
        <w:rPr>
          <w:lang w:val="it-IT"/>
        </w:rPr>
        <w:t>Adăugarea unei notificări referitoare la codificarea H.265/HEVC în Serviciile Azure Media</w:t>
      </w:r>
      <w:bookmarkEnd w:id="233"/>
      <w:bookmarkEnd w:id="234"/>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35" w:name="_Toc484158323"/>
    <w:p w14:paraId="21A4058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36" w:name="_Toc5021776"/>
      <w:r w:rsidRPr="00487266">
        <w:rPr>
          <w:lang w:val="ro-RO"/>
        </w:rPr>
        <w:lastRenderedPageBreak/>
        <w:t>Notificare despre Adobe Flash Player</w:t>
      </w:r>
      <w:bookmarkEnd w:id="235"/>
      <w:bookmarkEnd w:id="236"/>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77"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37" w:name="_Toc484158324"/>
    <w:bookmarkStart w:id="238" w:name="_Toc476230953"/>
    <w:p w14:paraId="2C75A9F9"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39" w:name="_Toc5021777"/>
      <w:r w:rsidRPr="00487266">
        <w:rPr>
          <w:lang w:val="ro-RO"/>
        </w:rPr>
        <w:t>Notificarea privind standardul vizual H.264/AVC, standardul video VC-1, standardul vizual MPEG-4 partea 2 şi standardul video MPEG-2</w:t>
      </w:r>
      <w:bookmarkEnd w:id="237"/>
      <w:bookmarkEnd w:id="238"/>
      <w:bookmarkEnd w:id="239"/>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78"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79"/>
          <w:footerReference w:type="first" r:id="rId80"/>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40" w:name="_Toc503180509"/>
      <w:bookmarkStart w:id="241" w:name="Attachment2"/>
      <w:bookmarkStart w:id="242" w:name="_Toc5021778"/>
      <w:r>
        <w:lastRenderedPageBreak/>
        <w:t>Anexa 2 – Suitele de licenţe de abonament</w:t>
      </w:r>
      <w:bookmarkEnd w:id="240"/>
      <w:bookmarkEnd w:id="242"/>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908" w:type="dxa"/>
        <w:tblLayout w:type="fixed"/>
        <w:tblLook w:val="04A0" w:firstRow="1" w:lastRow="0" w:firstColumn="1" w:lastColumn="0" w:noHBand="0" w:noVBand="1"/>
      </w:tblPr>
      <w:tblGrid>
        <w:gridCol w:w="3798"/>
        <w:gridCol w:w="236"/>
        <w:gridCol w:w="236"/>
        <w:gridCol w:w="236"/>
        <w:gridCol w:w="237"/>
        <w:gridCol w:w="684"/>
        <w:gridCol w:w="675"/>
        <w:gridCol w:w="378"/>
        <w:gridCol w:w="324"/>
        <w:gridCol w:w="236"/>
        <w:gridCol w:w="241"/>
        <w:gridCol w:w="236"/>
        <w:gridCol w:w="772"/>
        <w:gridCol w:w="612"/>
        <w:gridCol w:w="891"/>
        <w:gridCol w:w="432"/>
        <w:gridCol w:w="378"/>
        <w:gridCol w:w="306"/>
      </w:tblGrid>
      <w:tr w:rsidR="00EB7902" w14:paraId="569F9FFD" w14:textId="77777777" w:rsidTr="00DB74E7">
        <w:trPr>
          <w:trHeight w:val="636"/>
          <w:tblHeader/>
        </w:trPr>
        <w:tc>
          <w:tcPr>
            <w:tcW w:w="3798" w:type="dxa"/>
            <w:vMerge w:val="restart"/>
            <w:tcBorders>
              <w:top w:val="nil"/>
              <w:left w:val="nil"/>
              <w:bottom w:val="dashSmallGap" w:sz="4" w:space="0" w:color="FFFFFF" w:themeColor="text1" w:themeTint="00" w:themeShade="00"/>
              <w:right w:val="nil"/>
            </w:tcBorders>
            <w:vAlign w:val="bottom"/>
            <w:hideMark/>
          </w:tcPr>
          <w:p w14:paraId="5FDDE3EA"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94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09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EB7902" w:rsidRPr="00931AE7" w:rsidRDefault="00EB7902"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B7902"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9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EB7902" w:rsidRPr="006F1174"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16" w:type="dxa"/>
            <w:gridSpan w:val="3"/>
            <w:tcBorders>
              <w:top w:val="single" w:sz="12" w:space="0" w:color="FFFFFF" w:themeColor="background1"/>
              <w:left w:val="single" w:sz="12" w:space="0" w:color="FFFFFF" w:themeColor="background1"/>
              <w:bottom w:val="nil"/>
              <w:right w:val="nil"/>
            </w:tcBorders>
            <w:shd w:val="clear" w:color="auto" w:fill="0072C6"/>
          </w:tcPr>
          <w:p w14:paraId="28B25D69" w14:textId="77777777" w:rsidR="00EB7902" w:rsidRPr="00931AE7" w:rsidRDefault="00EB7902"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DB64DAC"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5CEB918"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7902" w14:paraId="242B044B" w14:textId="77777777" w:rsidTr="00DB74E7">
        <w:trPr>
          <w:trHeight w:val="299"/>
          <w:tblHeader/>
        </w:trPr>
        <w:tc>
          <w:tcPr>
            <w:tcW w:w="3798" w:type="dxa"/>
            <w:vMerge/>
            <w:tcBorders>
              <w:top w:val="nil"/>
              <w:left w:val="nil"/>
              <w:bottom w:val="dashSmallGap" w:sz="4" w:space="0" w:color="808080" w:themeColor="background1" w:themeShade="80"/>
              <w:right w:val="nil"/>
            </w:tcBorders>
            <w:vAlign w:val="center"/>
            <w:hideMark/>
          </w:tcPr>
          <w:p w14:paraId="44C997AF" w14:textId="77777777" w:rsidR="00EB7902" w:rsidRDefault="00EB7902"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9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7813AA6"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43B3C759"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62F38163"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2B7ADE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06" w:type="dxa"/>
            <w:tcBorders>
              <w:top w:val="nil"/>
              <w:left w:val="single" w:sz="12" w:space="0" w:color="FFFFFF" w:themeColor="background1"/>
              <w:bottom w:val="single" w:sz="12" w:space="0" w:color="FFFFFF" w:themeColor="background1"/>
              <w:right w:val="nil"/>
            </w:tcBorders>
            <w:shd w:val="clear" w:color="auto" w:fill="0072C6"/>
            <w:vAlign w:val="center"/>
          </w:tcPr>
          <w:p w14:paraId="4B98135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B7902" w14:paraId="376A6635" w14:textId="77777777" w:rsidTr="00DB74E7">
        <w:trPr>
          <w:trHeight w:val="210"/>
        </w:trPr>
        <w:tc>
          <w:tcPr>
            <w:tcW w:w="3798" w:type="dxa"/>
            <w:tcBorders>
              <w:top w:val="nil"/>
              <w:left w:val="nil"/>
              <w:bottom w:val="dashSmallGap" w:sz="4" w:space="0" w:color="BFBFBF" w:themeColor="background1" w:themeShade="BF"/>
              <w:right w:val="nil"/>
            </w:tcBorders>
            <w:noWrap/>
            <w:vAlign w:val="center"/>
            <w:hideMark/>
          </w:tcPr>
          <w:p w14:paraId="2150654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C5F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C3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0E4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75B9DD7"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7F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0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E2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766C78F"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6CA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5EE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9CA4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28FCBA6"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F6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B1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BC5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4A717CD"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B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35E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4E51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FE68311"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30E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AEE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C34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B48C297"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93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196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C22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0CDB588"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9A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05F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B2F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B336CBC"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3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2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0C55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58FB178"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19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A9F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79FF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BF84E24"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69E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8B6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4DF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CAC1EB2"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52D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FF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E56D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1A3B062"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59A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553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3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F93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2E7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148BCA3"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CD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667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217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7BE0FF7" w14:textId="77777777" w:rsidTr="00DB74E7">
        <w:trPr>
          <w:trHeight w:val="195"/>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AD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0CA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902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14A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EDDE7BE" w14:textId="77777777" w:rsidTr="00DB74E7">
        <w:trPr>
          <w:trHeight w:val="24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22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C9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27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F3580DC"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B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5848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9CC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2EDD77F"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DC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FC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989D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DD00799"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137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8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AC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9254F4B"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53D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C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CC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60F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9A339C2"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4C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A78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0BD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45BB388"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2E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0F7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51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834746D"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1C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1B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28C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28D7B16"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05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4C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C0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C15F01B"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F3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2A6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611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6BF47A4"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C614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61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A38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92E0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81D805A"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C344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F19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817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9C9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59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60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60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DF2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745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134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D9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28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B99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8F91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6D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7D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4B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B7E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FF31A56"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1E7C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539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626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EC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6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21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32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2A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D6B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08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5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9C7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886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F92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CE9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5C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2F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AB12AF7"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620C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40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404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9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7E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1C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DE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CCE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64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E4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CA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75B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50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953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B90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82B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F5F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7D44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9F3DB89"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A113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0E8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B5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3C28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A4C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439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09FD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21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761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B13B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12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33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115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9AD4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8E23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A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CE61F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1A1A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262B327"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9FC5F" w14:textId="77777777" w:rsidR="00EB7902" w:rsidRPr="00F40FD0"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3AE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89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FE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497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42D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68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A6B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5C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284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B5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11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40E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7F4A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41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29A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50C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3319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D9A6BEA"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FA91F"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7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198A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8FDA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C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4B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98B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6C4E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8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D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D5D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3F7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6256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689B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EC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3D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2F0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DB716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0B99E90"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AAE47"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C8B1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057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C6A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3D0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2015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D59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1F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978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8CC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1D9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8A5F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3972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97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9E8B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7AD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2531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0A49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2E57566"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4A19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765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B6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557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7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7C7C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AA8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22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1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3A4C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4A8B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8CF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90C9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C25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859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B6AD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FEAA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2B7CB26"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B4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41CC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05E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D4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49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5D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E6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5AE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CB5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5A5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7A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2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B03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028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0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CB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134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908E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9F21600" w14:textId="77777777" w:rsidTr="00DB74E7">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67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79A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F17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0F5EFA9E" w:rsidR="0022546F"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81"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77777777" w:rsidR="00EB7902" w:rsidRPr="00931AE7" w:rsidRDefault="00EB7902" w:rsidP="00EB7902">
      <w:pPr>
        <w:pStyle w:val="ProductList-Body"/>
      </w:pPr>
      <w:r>
        <w:rPr>
          <w:i/>
          <w:sz w:val="16"/>
          <w:szCs w:val="16"/>
          <w:vertAlign w:val="superscript"/>
        </w:rPr>
        <w:lastRenderedPageBreak/>
        <w:t>6</w:t>
      </w:r>
      <w:r>
        <w:rPr>
          <w:i/>
          <w:sz w:val="16"/>
          <w:szCs w:val="16"/>
        </w:rPr>
        <w:t xml:space="preserve"> Microsoft 365 E5 Security include protecția avansată împotriva amenințărilor Windows Defender.</w:t>
      </w:r>
    </w:p>
    <w:p w14:paraId="1C84BD6F" w14:textId="77777777" w:rsidR="0022546F" w:rsidRDefault="0022546F" w:rsidP="0022546F">
      <w:pPr>
        <w:pStyle w:val="ProductList-Body"/>
      </w:pPr>
    </w:p>
    <w:p w14:paraId="2B6411E9" w14:textId="29251596" w:rsidR="0022546F" w:rsidRDefault="0022546F" w:rsidP="0022546F">
      <w:pPr>
        <w:pStyle w:val="ProductList-Offering1Heading"/>
      </w:pPr>
      <w:bookmarkStart w:id="243" w:name="_Toc503180510"/>
      <w:bookmarkStart w:id="244" w:name="_Toc5021779"/>
      <w:r>
        <w:t>Sectorul public</w:t>
      </w:r>
      <w:bookmarkEnd w:id="243"/>
      <w:bookmarkEnd w:id="244"/>
    </w:p>
    <w:tbl>
      <w:tblPr>
        <w:tblW w:w="10908" w:type="dxa"/>
        <w:tblLayout w:type="fixed"/>
        <w:tblLook w:val="04A0" w:firstRow="1" w:lastRow="0" w:firstColumn="1" w:lastColumn="0" w:noHBand="0" w:noVBand="1"/>
      </w:tblPr>
      <w:tblGrid>
        <w:gridCol w:w="3600"/>
        <w:gridCol w:w="540"/>
        <w:gridCol w:w="450"/>
        <w:gridCol w:w="450"/>
        <w:gridCol w:w="450"/>
        <w:gridCol w:w="540"/>
        <w:gridCol w:w="450"/>
        <w:gridCol w:w="540"/>
        <w:gridCol w:w="540"/>
        <w:gridCol w:w="540"/>
        <w:gridCol w:w="648"/>
        <w:gridCol w:w="675"/>
        <w:gridCol w:w="801"/>
        <w:gridCol w:w="684"/>
      </w:tblGrid>
      <w:tr w:rsidR="00EB7902" w14:paraId="2A9D9580" w14:textId="77777777" w:rsidTr="00DB74E7">
        <w:trPr>
          <w:trHeight w:val="384"/>
          <w:tblHeader/>
        </w:trPr>
        <w:tc>
          <w:tcPr>
            <w:tcW w:w="3600"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DB74E7">
        <w:trPr>
          <w:trHeight w:val="299"/>
          <w:tblHeader/>
        </w:trPr>
        <w:tc>
          <w:tcPr>
            <w:tcW w:w="3600" w:type="dxa"/>
            <w:vMerge/>
            <w:tcBorders>
              <w:top w:val="nil"/>
              <w:left w:val="nil"/>
              <w:bottom w:val="dashSmallGap" w:sz="4" w:space="0" w:color="808080" w:themeColor="background1" w:themeShade="80"/>
            </w:tcBorders>
            <w:vAlign w:val="center"/>
            <w:hideMark/>
          </w:tcPr>
          <w:p w14:paraId="7A7D24D7" w14:textId="77777777" w:rsidR="00EB7902" w:rsidRDefault="00EB7902" w:rsidP="00DB74E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DB74E7">
        <w:trPr>
          <w:trHeight w:val="210"/>
        </w:trPr>
        <w:tc>
          <w:tcPr>
            <w:tcW w:w="3600"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DB74E7">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12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DB74E7">
        <w:trPr>
          <w:trHeight w:val="222"/>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C1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632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E12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F89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DB74E7">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bookmarkEnd w:id="241"/>
    <w:p w14:paraId="577710D5" w14:textId="77777777" w:rsidR="008554D6" w:rsidRDefault="008554D6" w:rsidP="008554D6">
      <w:pPr>
        <w:pStyle w:val="ProductList-Body"/>
        <w:rPr>
          <w:i/>
          <w:sz w:val="16"/>
          <w:szCs w:val="16"/>
        </w:rPr>
      </w:pPr>
      <w:r>
        <w:rPr>
          <w:i/>
          <w:sz w:val="16"/>
          <w:szCs w:val="16"/>
          <w:vertAlign w:val="superscript"/>
        </w:rPr>
        <w:t>4</w:t>
      </w:r>
      <w:r w:rsidRPr="00C4610D">
        <w:rPr>
          <w:i/>
          <w:sz w:val="16"/>
          <w:szCs w:val="16"/>
        </w:rPr>
        <w:t xml:space="preserve"> </w:t>
      </w:r>
      <w:r>
        <w:rPr>
          <w:i/>
          <w:sz w:val="16"/>
          <w:szCs w:val="16"/>
        </w:rPr>
        <w:t>Include Microsoft 365 Education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77777777" w:rsidR="00EB7902" w:rsidRPr="00931AE7" w:rsidRDefault="00EB7902" w:rsidP="00EB7902">
      <w:pPr>
        <w:pStyle w:val="ProductList-Body"/>
      </w:pPr>
      <w:r>
        <w:rPr>
          <w:i/>
          <w:sz w:val="16"/>
          <w:szCs w:val="16"/>
          <w:vertAlign w:val="superscript"/>
        </w:rPr>
        <w:t>6</w:t>
      </w:r>
      <w:r>
        <w:rPr>
          <w:i/>
          <w:sz w:val="16"/>
          <w:szCs w:val="16"/>
        </w:rPr>
        <w:t xml:space="preserve"> Microsoft 365 A5 Security include protecția avansată împotriva amenințărilor Windows Defender.</w:t>
      </w:r>
    </w:p>
    <w:p w14:paraId="08B682B6" w14:textId="77777777" w:rsidR="00392DF2" w:rsidRDefault="008617E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5" w:name="Attachment3"/>
      <w:bookmarkStart w:id="246" w:name="_Toc5021780"/>
      <w:r>
        <w:lastRenderedPageBreak/>
        <w:t>Anexa 3 – Clauzele contractuale standard (Procesoare)</w:t>
      </w:r>
      <w:bookmarkEnd w:id="245"/>
      <w:bookmarkEnd w:id="246"/>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47" w:name="_Toc489605629"/>
      <w:bookmarkStart w:id="248" w:name="Attachment4"/>
      <w:bookmarkStart w:id="249" w:name="_Toc5021781"/>
      <w:r>
        <w:lastRenderedPageBreak/>
        <w:t>Anexa 4 – Termenii Regulamentului general privind protecţia datelor al Uniunii Europene</w:t>
      </w:r>
      <w:bookmarkEnd w:id="247"/>
      <w:bookmarkEnd w:id="249"/>
    </w:p>
    <w:bookmarkEnd w:id="248"/>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C4A523" w14:textId="77777777" w:rsidR="00197DBA" w:rsidRDefault="00197DBA" w:rsidP="009A573F">
      <w:pPr>
        <w:spacing w:after="0" w:line="240" w:lineRule="auto"/>
      </w:pPr>
      <w:r>
        <w:separator/>
      </w:r>
    </w:p>
  </w:endnote>
  <w:endnote w:type="continuationSeparator" w:id="0">
    <w:p w14:paraId="79FCE3F2" w14:textId="77777777" w:rsidR="00197DBA" w:rsidRDefault="00197DBA" w:rsidP="009A573F">
      <w:pPr>
        <w:spacing w:after="0" w:line="240" w:lineRule="auto"/>
      </w:pPr>
      <w:r>
        <w:continuationSeparator/>
      </w:r>
    </w:p>
  </w:endnote>
  <w:endnote w:type="continuationNotice" w:id="1">
    <w:p w14:paraId="22965245" w14:textId="77777777" w:rsidR="00197DBA" w:rsidRDefault="00197D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8617E9"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8617E9"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8617E9"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8617E9"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8617E9"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8617E9"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8617E9"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8617E9"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8617E9"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8617E9"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8617E9"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8617E9"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8617E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8617E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8617E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8617E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8617E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8617E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8617E9"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8617E9"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8617E9"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8617E9"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8617E9"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8617E9"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8617E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8617E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8617E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8617E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8617E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8617E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8617E9"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8617E9"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8617E9"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8617E9"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8617E9"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8617E9"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8617E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8617E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8617E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8617E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8617E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8617E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8617E9"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8617E9"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8617E9"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8617E9"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8617E9"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8617E9"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8617E9"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8617E9"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8617E9"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8617E9"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8617E9"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8617E9"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8617E9"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8617E9"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8617E9"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8617E9"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8617E9"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8617E9"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B7902" w:rsidRPr="00B13BCE" w14:paraId="6E33CA63" w14:textId="77777777" w:rsidTr="00DB74E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A270" w14:textId="77777777" w:rsidR="00EB7902" w:rsidRPr="00B13BCE" w:rsidRDefault="00EB7902" w:rsidP="00EB7902">
          <w:pPr>
            <w:pStyle w:val="ProductList-OfferingBody"/>
            <w:ind w:left="-77" w:right="-73"/>
            <w:jc w:val="center"/>
            <w:rPr>
              <w:rStyle w:val="Hyperlink"/>
              <w:sz w:val="14"/>
              <w:szCs w:val="14"/>
              <w:lang w:eastAsia="en-US" w:bidi="ar-SA"/>
            </w:rPr>
          </w:pPr>
          <w:hyperlink w:anchor="TableofContents" w:history="1">
            <w:r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BD7FAC"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7D348" w14:textId="77777777" w:rsidR="00EB7902" w:rsidRPr="00B13BCE" w:rsidRDefault="00EB7902" w:rsidP="00EB7902">
          <w:pPr>
            <w:pStyle w:val="ProductList-OfferingBody"/>
            <w:ind w:left="-77" w:right="-73"/>
            <w:jc w:val="center"/>
            <w:rPr>
              <w:rStyle w:val="Hyperlink"/>
              <w:sz w:val="14"/>
              <w:szCs w:val="14"/>
              <w:lang w:eastAsia="en-US" w:bidi="ar-SA"/>
            </w:rPr>
          </w:pPr>
          <w:hyperlink w:anchor="Introduction" w:history="1">
            <w:r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D15D47"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4AD4" w14:textId="77777777" w:rsidR="00EB7902" w:rsidRPr="00B13BCE" w:rsidRDefault="00EB7902" w:rsidP="00EB7902">
          <w:pPr>
            <w:pStyle w:val="ProductList-OfferingBody"/>
            <w:ind w:left="-77" w:right="-73"/>
            <w:jc w:val="center"/>
            <w:rPr>
              <w:rStyle w:val="Hyperlink"/>
              <w:sz w:val="14"/>
              <w:szCs w:val="14"/>
              <w:lang w:eastAsia="en-US" w:bidi="ar-SA"/>
            </w:rPr>
          </w:pPr>
          <w:hyperlink w:anchor="GeneralTerms" w:history="1">
            <w:r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E77F48"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AC5F3" w14:textId="77777777" w:rsidR="00EB7902" w:rsidRPr="00B13BCE" w:rsidRDefault="00EB7902" w:rsidP="00EB7902">
          <w:pPr>
            <w:pStyle w:val="ProductList-OfferingBody"/>
            <w:ind w:left="-77" w:right="-73"/>
            <w:jc w:val="center"/>
            <w:rPr>
              <w:rStyle w:val="Hyperlink"/>
              <w:sz w:val="14"/>
              <w:szCs w:val="14"/>
              <w:lang w:eastAsia="en-US" w:bidi="ar-SA"/>
            </w:rPr>
          </w:pPr>
          <w:hyperlink w:anchor="PrivacyandSecurityTerms" w:history="1">
            <w:r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8B81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C439F" w14:textId="77777777" w:rsidR="00EB7902" w:rsidRPr="00B13BCE" w:rsidRDefault="00EB7902" w:rsidP="00EB7902">
          <w:pPr>
            <w:pStyle w:val="ProductList-OfferingBody"/>
            <w:ind w:left="-77" w:right="-73"/>
            <w:jc w:val="center"/>
            <w:rPr>
              <w:rStyle w:val="Hyperlink"/>
              <w:sz w:val="14"/>
              <w:szCs w:val="14"/>
              <w:lang w:eastAsia="en-US" w:bidi="ar-SA"/>
            </w:rPr>
          </w:pPr>
          <w:hyperlink w:anchor="OnlineServiceSpecificTerms" w:history="1">
            <w:r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DDAF3B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596B8" w14:textId="77777777" w:rsidR="00EB7902" w:rsidRPr="00B13BCE" w:rsidRDefault="00EB7902" w:rsidP="00EB7902">
          <w:pPr>
            <w:pStyle w:val="ProductList-OfferingBody"/>
            <w:ind w:left="-77" w:right="-73"/>
            <w:jc w:val="center"/>
            <w:rPr>
              <w:rStyle w:val="Hyperlink"/>
              <w:sz w:val="14"/>
              <w:szCs w:val="14"/>
              <w:lang w:eastAsia="en-US" w:bidi="ar-SA"/>
            </w:rPr>
          </w:pPr>
          <w:hyperlink w:anchor="Attachment1" w:history="1">
            <w:r w:rsidRPr="0000636C">
              <w:rPr>
                <w:rStyle w:val="Hyperlink"/>
                <w:sz w:val="14"/>
                <w:szCs w:val="14"/>
                <w:lang w:eastAsia="en-US" w:bidi="ar-SA"/>
              </w:rPr>
              <w:t>Anexa</w:t>
            </w:r>
          </w:hyperlink>
        </w:p>
      </w:tc>
    </w:tr>
  </w:tbl>
  <w:p w14:paraId="53E824FC" w14:textId="77777777" w:rsidR="00EB7902" w:rsidRPr="00591643" w:rsidRDefault="00EB7902" w:rsidP="00EB790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B7902" w:rsidRPr="00C76DF3" w:rsidRDefault="00EB7902" w:rsidP="00591643">
          <w:pPr>
            <w:pStyle w:val="ProductList-OfferingBody"/>
            <w:ind w:left="-77" w:right="-73"/>
            <w:jc w:val="center"/>
            <w:rPr>
              <w:color w:val="808080" w:themeColor="background1" w:themeShade="80"/>
              <w:sz w:val="14"/>
              <w:szCs w:val="14"/>
            </w:rPr>
          </w:pPr>
          <w:hyperlink w:anchor="Cuprins" w:history="1">
            <w:r>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B7902" w:rsidRPr="00C76DF3" w:rsidRDefault="00EB7902" w:rsidP="00591643">
          <w:pPr>
            <w:pStyle w:val="ProductList-OfferingBody"/>
            <w:ind w:left="-72" w:right="-74"/>
            <w:jc w:val="center"/>
            <w:rPr>
              <w:color w:val="808080" w:themeColor="background1" w:themeShade="80"/>
              <w:sz w:val="14"/>
              <w:szCs w:val="14"/>
            </w:rPr>
          </w:pPr>
          <w:hyperlink w:anchor="Introducere" w:history="1">
            <w:r>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B7902" w:rsidRPr="00C76DF3" w:rsidRDefault="00EB7902" w:rsidP="003812FE">
          <w:pPr>
            <w:pStyle w:val="ProductList-OfferingBody"/>
            <w:ind w:left="-72" w:right="-75"/>
            <w:jc w:val="center"/>
            <w:rPr>
              <w:color w:val="808080" w:themeColor="background1" w:themeShade="80"/>
              <w:sz w:val="14"/>
              <w:szCs w:val="14"/>
            </w:rPr>
          </w:pPr>
          <w:hyperlink w:anchor="Termeni generali" w:history="1">
            <w:r>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B7902" w:rsidRPr="00C76DF3" w:rsidRDefault="00EB7902"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B7902" w:rsidRPr="00C76DF3" w:rsidRDefault="00EB7902"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B7902" w:rsidRPr="00C76DF3" w:rsidRDefault="00EB7902" w:rsidP="003812FE">
          <w:pPr>
            <w:pStyle w:val="ProductList-OfferingBody"/>
            <w:ind w:left="-72" w:right="-76"/>
            <w:jc w:val="center"/>
            <w:rPr>
              <w:color w:val="808080" w:themeColor="background1" w:themeShade="80"/>
              <w:sz w:val="14"/>
              <w:szCs w:val="14"/>
            </w:rPr>
          </w:pPr>
          <w:hyperlink w:anchor="Anexa 1" w:history="1">
            <w:r>
              <w:rPr>
                <w:rStyle w:val="Hyperlink"/>
                <w:sz w:val="14"/>
                <w:szCs w:val="14"/>
              </w:rPr>
              <w:t>Anexe</w:t>
            </w:r>
          </w:hyperlink>
        </w:p>
      </w:tc>
    </w:tr>
  </w:tbl>
  <w:p w14:paraId="57966E6C" w14:textId="77777777" w:rsidR="00EB7902" w:rsidRPr="00591643" w:rsidRDefault="00EB790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08903FF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131A4" w14:textId="77777777" w:rsidR="00EB7902" w:rsidRPr="00C76DF3" w:rsidRDefault="00EB7902" w:rsidP="005C51AC">
          <w:pPr>
            <w:pStyle w:val="ProductList-OfferingBody"/>
            <w:ind w:left="-77" w:right="-73"/>
            <w:jc w:val="center"/>
            <w:rPr>
              <w:color w:val="808080" w:themeColor="background1" w:themeShade="80"/>
              <w:sz w:val="14"/>
              <w:szCs w:val="14"/>
            </w:rPr>
          </w:pPr>
          <w:hyperlink w:anchor="Cuprins" w:history="1">
            <w:r>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CA322D" w14:textId="77777777" w:rsidR="00EB7902" w:rsidRPr="00C76DF3" w:rsidRDefault="00EB790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3BAC4" w14:textId="77777777" w:rsidR="00EB7902" w:rsidRPr="00C76DF3" w:rsidRDefault="00EB7902" w:rsidP="005C51AC">
          <w:pPr>
            <w:pStyle w:val="ProductList-OfferingBody"/>
            <w:ind w:left="-72" w:right="-74"/>
            <w:jc w:val="center"/>
            <w:rPr>
              <w:color w:val="808080" w:themeColor="background1" w:themeShade="80"/>
              <w:sz w:val="14"/>
              <w:szCs w:val="14"/>
            </w:rPr>
          </w:pPr>
          <w:hyperlink w:anchor="Introducere" w:history="1">
            <w:r>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E9E9" w14:textId="77777777" w:rsidR="00EB7902" w:rsidRPr="00C76DF3" w:rsidRDefault="00EB790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A8176" w14:textId="77777777" w:rsidR="00EB7902" w:rsidRPr="00C76DF3" w:rsidRDefault="00EB7902" w:rsidP="005C51AC">
          <w:pPr>
            <w:pStyle w:val="ProductList-OfferingBody"/>
            <w:ind w:left="-72" w:right="-75"/>
            <w:jc w:val="center"/>
            <w:rPr>
              <w:color w:val="808080" w:themeColor="background1" w:themeShade="80"/>
              <w:sz w:val="14"/>
              <w:szCs w:val="14"/>
            </w:rPr>
          </w:pPr>
          <w:hyperlink w:anchor="Termeni generali" w:history="1">
            <w:r>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B56256" w14:textId="77777777" w:rsidR="00EB7902" w:rsidRPr="00C76DF3" w:rsidRDefault="00EB790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A483F" w14:textId="77777777" w:rsidR="00EB7902" w:rsidRPr="00C76DF3" w:rsidRDefault="00EB7902"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26BE8" w14:textId="77777777" w:rsidR="00EB7902" w:rsidRPr="00C76DF3" w:rsidRDefault="00EB790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F28702" w14:textId="77777777" w:rsidR="00EB7902" w:rsidRPr="00C76DF3" w:rsidRDefault="00EB7902"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24EDD" w14:textId="77777777" w:rsidR="00EB7902" w:rsidRPr="00C76DF3" w:rsidRDefault="00EB790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46C7" w14:textId="77777777" w:rsidR="00EB7902" w:rsidRPr="00C76DF3" w:rsidRDefault="00EB7902" w:rsidP="005C51AC">
          <w:pPr>
            <w:pStyle w:val="ProductList-OfferingBody"/>
            <w:ind w:left="-72" w:right="-76"/>
            <w:jc w:val="center"/>
            <w:rPr>
              <w:color w:val="808080" w:themeColor="background1" w:themeShade="80"/>
              <w:sz w:val="14"/>
              <w:szCs w:val="14"/>
            </w:rPr>
          </w:pPr>
          <w:hyperlink w:anchor="Anexa 1" w:history="1">
            <w:r>
              <w:rPr>
                <w:rStyle w:val="Hyperlink"/>
                <w:sz w:val="14"/>
                <w:szCs w:val="14"/>
              </w:rPr>
              <w:t>Anexe</w:t>
            </w:r>
          </w:hyperlink>
        </w:p>
      </w:tc>
    </w:tr>
  </w:tbl>
  <w:p w14:paraId="20F2FAB7" w14:textId="77777777" w:rsidR="00EB7902" w:rsidRPr="00591643" w:rsidRDefault="00EB790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B7902" w:rsidRPr="00C76DF3" w:rsidRDefault="00EB7902" w:rsidP="00591643">
          <w:pPr>
            <w:pStyle w:val="ProductList-OfferingBody"/>
            <w:ind w:left="-77" w:right="-73"/>
            <w:jc w:val="center"/>
            <w:rPr>
              <w:color w:val="808080" w:themeColor="background1" w:themeShade="80"/>
              <w:sz w:val="14"/>
              <w:szCs w:val="14"/>
            </w:rPr>
          </w:pPr>
          <w:hyperlink w:anchor="Cuprins" w:history="1">
            <w:r>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B7902" w:rsidRPr="00C76DF3" w:rsidRDefault="00EB7902" w:rsidP="00591643">
          <w:pPr>
            <w:pStyle w:val="ProductList-OfferingBody"/>
            <w:ind w:left="-72" w:right="-74"/>
            <w:jc w:val="center"/>
            <w:rPr>
              <w:color w:val="808080" w:themeColor="background1" w:themeShade="80"/>
              <w:sz w:val="14"/>
              <w:szCs w:val="14"/>
            </w:rPr>
          </w:pPr>
          <w:hyperlink w:anchor="Introducere" w:history="1">
            <w:r>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B7902" w:rsidRPr="00C76DF3" w:rsidRDefault="00EB7902" w:rsidP="003812FE">
          <w:pPr>
            <w:pStyle w:val="ProductList-OfferingBody"/>
            <w:ind w:left="-72" w:right="-75"/>
            <w:jc w:val="center"/>
            <w:rPr>
              <w:color w:val="808080" w:themeColor="background1" w:themeShade="80"/>
              <w:sz w:val="14"/>
              <w:szCs w:val="14"/>
            </w:rPr>
          </w:pPr>
          <w:hyperlink w:anchor="Termeni generali" w:history="1">
            <w:r>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B7902" w:rsidRPr="00C76DF3" w:rsidRDefault="00EB7902"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B7902" w:rsidRPr="00C76DF3" w:rsidRDefault="00EB7902"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B7902" w:rsidRPr="00C76DF3" w:rsidRDefault="00EB7902" w:rsidP="003812FE">
          <w:pPr>
            <w:pStyle w:val="ProductList-OfferingBody"/>
            <w:ind w:left="-72" w:right="-76"/>
            <w:jc w:val="center"/>
            <w:rPr>
              <w:color w:val="808080" w:themeColor="background1" w:themeShade="80"/>
              <w:sz w:val="14"/>
              <w:szCs w:val="14"/>
            </w:rPr>
          </w:pPr>
          <w:hyperlink w:anchor="Anexa 1" w:history="1">
            <w:r>
              <w:rPr>
                <w:rStyle w:val="Hyperlink"/>
                <w:sz w:val="14"/>
                <w:szCs w:val="14"/>
              </w:rPr>
              <w:t>Anexe</w:t>
            </w:r>
          </w:hyperlink>
        </w:p>
      </w:tc>
    </w:tr>
  </w:tbl>
  <w:p w14:paraId="5EC40D7E" w14:textId="77777777" w:rsidR="00EB7902" w:rsidRPr="00591643" w:rsidRDefault="00EB79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8617E9"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8617E9"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8617E9"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8617E9"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8617E9"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8617E9"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8617E9"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8617E9"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8617E9"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8617E9"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8617E9"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8617E9"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8617E9"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8617E9"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8617E9"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8617E9"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8617E9"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8617E9"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8617E9"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8617E9"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8617E9"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8617E9"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8617E9"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8617E9"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8617E9"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8617E9"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8617E9"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8617E9"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8617E9"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8617E9"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8617E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8617E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8617E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8617E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8617E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8617E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8617E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8617E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8617E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8617E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8617E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8617E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D69DE9" w14:textId="77777777" w:rsidR="00197DBA" w:rsidRDefault="00197DBA" w:rsidP="009A573F">
      <w:pPr>
        <w:spacing w:after="0" w:line="240" w:lineRule="auto"/>
      </w:pPr>
      <w:r>
        <w:separator/>
      </w:r>
    </w:p>
  </w:footnote>
  <w:footnote w:type="continuationSeparator" w:id="0">
    <w:p w14:paraId="45F1654C" w14:textId="77777777" w:rsidR="00197DBA" w:rsidRDefault="00197DBA" w:rsidP="009A573F">
      <w:pPr>
        <w:spacing w:after="0" w:line="240" w:lineRule="auto"/>
      </w:pPr>
      <w:r>
        <w:continuationSeparator/>
      </w:r>
    </w:p>
  </w:footnote>
  <w:footnote w:type="continuationNotice" w:id="1">
    <w:p w14:paraId="07D191F0" w14:textId="77777777" w:rsidR="00197DBA" w:rsidRDefault="00197D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0134473"/>
      <w:docPartObj>
        <w:docPartGallery w:val="Page Numbers (Top of Page)"/>
        <w:docPartUnique/>
      </w:docPartObj>
    </w:sdtPr>
    <w:sdtEndPr>
      <w:rPr>
        <w:noProof/>
        <w:sz w:val="16"/>
        <w:szCs w:val="16"/>
      </w:rPr>
    </w:sdtEndPr>
    <w:sdtContent>
      <w:p w14:paraId="2CA2F500" w14:textId="0456C274" w:rsidR="00DE3BA5" w:rsidRPr="00EB7902" w:rsidRDefault="00EB7902" w:rsidP="00EB7902">
        <w:pPr>
          <w:pStyle w:val="ProductList-Body"/>
          <w:tabs>
            <w:tab w:val="right" w:pos="10800"/>
          </w:tabs>
          <w:spacing w:before="20" w:after="20"/>
          <w:ind w:left="-14" w:right="-101"/>
          <w:rPr>
            <w:noProof/>
            <w:sz w:val="16"/>
            <w:szCs w:val="16"/>
          </w:rPr>
        </w:pPr>
        <w:sdt>
          <w:sdtPr>
            <w:id w:val="-4899373"/>
            <w:docPartObj>
              <w:docPartGallery w:val="Page Numbers (Top of Page)"/>
              <w:docPartUnique/>
            </w:docPartObj>
          </w:sdtPr>
          <w:sdtEndPr>
            <w:rPr>
              <w:noProof/>
              <w:sz w:val="16"/>
              <w:szCs w:val="16"/>
            </w:rPr>
          </w:sdtEndPr>
          <w:sdtContent>
            <w:r w:rsidRPr="00EB7902">
              <w:rPr>
                <w:sz w:val="16"/>
              </w:rPr>
              <w:t xml:space="preserve">Termenii Serviciilor online Microsoft privind licențierea de volum (română, </w:t>
            </w:r>
            <w:r w:rsidRPr="00EB7902">
              <w:rPr>
                <w:sz w:val="16"/>
                <w:szCs w:val="16"/>
              </w:rPr>
              <w:t>aprilie</w:t>
            </w:r>
            <w:r w:rsidRPr="00EB7902">
              <w:rPr>
                <w:sz w:val="16"/>
              </w:rPr>
              <w:t xml:space="preserve"> 2019)</w:t>
            </w:r>
          </w:sdtContent>
        </w:sdt>
        <w:r w:rsidRPr="00EB7902">
          <w:rPr>
            <w:sz w:val="16"/>
            <w:szCs w:val="16"/>
          </w:rPr>
          <w:tab/>
        </w:r>
        <w:r w:rsidRPr="00EB7902">
          <w:rPr>
            <w:sz w:val="16"/>
            <w:szCs w:val="16"/>
          </w:rPr>
          <w:fldChar w:fldCharType="begin"/>
        </w:r>
        <w:r w:rsidRPr="00EB7902">
          <w:rPr>
            <w:sz w:val="16"/>
            <w:szCs w:val="16"/>
          </w:rPr>
          <w:instrText xml:space="preserve"> PAGE   \* MERGEFORMAT </w:instrText>
        </w:r>
        <w:r w:rsidRPr="00EB7902">
          <w:rPr>
            <w:sz w:val="16"/>
            <w:szCs w:val="16"/>
          </w:rPr>
          <w:fldChar w:fldCharType="separate"/>
        </w:r>
        <w:r>
          <w:rPr>
            <w:sz w:val="16"/>
            <w:szCs w:val="16"/>
          </w:rPr>
          <w:t>2</w:t>
        </w:r>
        <w:r w:rsidRPr="00EB790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3EFEF9A" w:rsidR="00DE3BA5" w:rsidRPr="00EB7902" w:rsidRDefault="008617E9"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EB7902" w:rsidRPr="00EB7902">
              <w:rPr>
                <w:sz w:val="16"/>
              </w:rPr>
              <w:t xml:space="preserve">Termenii Serviciilor online Microsoft privind licențierea de volum (română, </w:t>
            </w:r>
            <w:r w:rsidR="00EB7902" w:rsidRPr="00EB7902">
              <w:rPr>
                <w:sz w:val="16"/>
                <w:szCs w:val="16"/>
              </w:rPr>
              <w:t>aprilie</w:t>
            </w:r>
            <w:r w:rsidR="00EB7902" w:rsidRPr="00EB7902">
              <w:rPr>
                <w:sz w:val="16"/>
              </w:rPr>
              <w:t xml:space="preserve"> 2019)</w:t>
            </w:r>
          </w:sdtContent>
        </w:sdt>
        <w:r w:rsidR="00DE3BA5" w:rsidRPr="00EB7902">
          <w:rPr>
            <w:sz w:val="16"/>
            <w:szCs w:val="16"/>
          </w:rPr>
          <w:tab/>
        </w:r>
        <w:r w:rsidR="00DE3BA5" w:rsidRPr="00EB7902">
          <w:rPr>
            <w:sz w:val="16"/>
            <w:szCs w:val="16"/>
          </w:rPr>
          <w:fldChar w:fldCharType="begin"/>
        </w:r>
        <w:r w:rsidR="00DE3BA5" w:rsidRPr="00EB7902">
          <w:rPr>
            <w:sz w:val="16"/>
            <w:szCs w:val="16"/>
          </w:rPr>
          <w:instrText xml:space="preserve"> PAGE   \* MERGEFORMAT </w:instrText>
        </w:r>
        <w:r w:rsidR="00DE3BA5" w:rsidRPr="00EB7902">
          <w:rPr>
            <w:sz w:val="16"/>
            <w:szCs w:val="16"/>
          </w:rPr>
          <w:fldChar w:fldCharType="separate"/>
        </w:r>
        <w:r w:rsidR="00DE3BA5" w:rsidRPr="00EB7902">
          <w:rPr>
            <w:noProof/>
            <w:sz w:val="16"/>
            <w:szCs w:val="16"/>
          </w:rPr>
          <w:t>8</w:t>
        </w:r>
        <w:r w:rsidR="00DE3BA5" w:rsidRPr="00EB790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Ustd2xRaqn9VfnLBZMCUDMX935NCon57Zz2hEU52oB+tfFtwa5MCYc897JO/Uc5WWbxyw3IWOiDCBJ/7ErZm4A==" w:salt="WDHL0Hoecq6/2HejdkuyS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CF6A5D"/>
    <w:rsid w:val="00D012C3"/>
    <w:rsid w:val="00D0302B"/>
    <w:rsid w:val="00D1024F"/>
    <w:rsid w:val="00D103AF"/>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s://aka.ms/github_terms" TargetMode="External"/><Relationship Id="rId76" Type="http://schemas.openxmlformats.org/officeDocument/2006/relationships/hyperlink" Target="http://go.microsoft.com/fwlink/?LinkID=248686"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s://aka.ms/github_terms" TargetMode="External"/><Relationship Id="rId74" Type="http://schemas.openxmlformats.org/officeDocument/2006/relationships/footer" Target="footer22.xml"/><Relationship Id="rId79" Type="http://schemas.openxmlformats.org/officeDocument/2006/relationships/footer" Target="footer23.xm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s://go.microsoft.com/fwlink/?LinkId=521839" TargetMode="External"/><Relationship Id="rId78" Type="http://schemas.openxmlformats.org/officeDocument/2006/relationships/hyperlink" Target="http://www.mpegla.com" TargetMode="External"/><Relationship Id="rId81"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www.microsoft.com/itacademy" TargetMode="External"/><Relationship Id="rId80" Type="http://schemas.openxmlformats.org/officeDocument/2006/relationships/footer" Target="footer2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footer" Target="footer21.xml"/><Relationship Id="rId75" Type="http://schemas.openxmlformats.org/officeDocument/2006/relationships/hyperlink" Target="http://go.microsoft.com/?linkid=971083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73D79-A5E8-4336-B502-F08F233DD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31227</Words>
  <Characters>178000</Characters>
  <Application>Microsoft Office Word</Application>
  <DocSecurity>8</DocSecurity>
  <Lines>1483</Lines>
  <Paragraphs>417</Paragraphs>
  <ScaleCrop>false</ScaleCrop>
  <LinksUpToDate>false</LinksUpToDate>
  <CharactersWithSpaces>208810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2019-04-01T21:35:00Z</dcterms:created>
  <dcterms:modified xsi:type="dcterms:W3CDTF">2019-04-01T21:35:00Z</dcterms:modified>
</cp:coreProperties>
</file>