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6037F5" w:rsidRDefault="004D27A6" w:rsidP="004D27A6">
      <w:pPr>
        <w:pStyle w:val="ProductList-Body"/>
        <w:shd w:val="clear" w:color="auto" w:fill="00188F"/>
        <w:ind w:right="8640"/>
      </w:pPr>
      <w:bookmarkStart w:id="0" w:name="CoverPage"/>
      <w:bookmarkStart w:id="1" w:name="_GoBack"/>
      <w:bookmarkEnd w:id="1"/>
      <w:r w:rsidRPr="00AE7CB6">
        <w:rPr>
          <w:rFonts w:ascii="Calibri Light" w:hAnsi="Calibri Light"/>
          <w:color w:val="FFFFFF"/>
          <w:sz w:val="32"/>
          <w:szCs w:val="32"/>
        </w:rPr>
        <w:tab/>
      </w:r>
      <w:r w:rsidR="00AE0ADD" w:rsidRPr="00AE7CB6">
        <w:rPr>
          <w:rFonts w:ascii="Calibri Light" w:hAnsi="Calibri Light"/>
          <w:color w:val="FFFFFF"/>
          <w:sz w:val="32"/>
          <w:szCs w:val="32"/>
        </w:rPr>
        <w:t>Volume</w:t>
      </w:r>
    </w:p>
    <w:bookmarkEnd w:id="0"/>
    <w:p w:rsidR="004D27A6" w:rsidRPr="006037F5" w:rsidRDefault="004D27A6" w:rsidP="004D27A6">
      <w:pPr>
        <w:pStyle w:val="ProductList-Body"/>
        <w:shd w:val="clear" w:color="auto" w:fill="00188F"/>
        <w:spacing w:after="900"/>
        <w:ind w:right="8640"/>
      </w:pPr>
      <w:r w:rsidRPr="00AE7CB6">
        <w:rPr>
          <w:rFonts w:ascii="Calibri Light" w:hAnsi="Calibri Light"/>
          <w:color w:val="FFFFFF"/>
          <w:sz w:val="32"/>
          <w:szCs w:val="32"/>
        </w:rPr>
        <w:tab/>
      </w:r>
      <w:r w:rsidR="00A96ADD" w:rsidRPr="00AE7CB6">
        <w:rPr>
          <w:rFonts w:ascii="Calibri Light" w:hAnsi="Calibri Light"/>
          <w:color w:val="FFFFFF"/>
          <w:sz w:val="32"/>
          <w:szCs w:val="32"/>
        </w:rPr>
        <w:t>Licensing</w:t>
      </w:r>
    </w:p>
    <w:p w:rsidR="004D27A6" w:rsidRPr="006037F5" w:rsidRDefault="004D27A6" w:rsidP="004D27A6">
      <w:pPr>
        <w:pStyle w:val="ProductList-Body"/>
        <w:shd w:val="clear" w:color="auto" w:fill="00188F"/>
        <w:ind w:right="8640"/>
      </w:pPr>
    </w:p>
    <w:p w:rsidR="004D27A6" w:rsidRPr="00AE7CB6" w:rsidRDefault="004D27A6" w:rsidP="004D27A6">
      <w:pPr>
        <w:pStyle w:val="ProductList-Body"/>
        <w:shd w:val="clear" w:color="auto" w:fill="0072C6"/>
        <w:ind w:right="1800"/>
        <w:rPr>
          <w:rFonts w:ascii="Calibri Light" w:hAnsi="Calibri Light"/>
          <w:color w:val="FFFFFF"/>
          <w:sz w:val="72"/>
          <w:szCs w:val="72"/>
          <w:lang w:val="en-US" w:eastAsia="en-US" w:bidi="ar-SA"/>
        </w:rPr>
      </w:pPr>
    </w:p>
    <w:p w:rsidR="004D27A6" w:rsidRPr="00AE7CB6" w:rsidRDefault="004D27A6" w:rsidP="004D27A6">
      <w:pPr>
        <w:pStyle w:val="ProductList-Body"/>
        <w:shd w:val="clear" w:color="auto" w:fill="0072C6"/>
        <w:tabs>
          <w:tab w:val="clear" w:pos="158"/>
          <w:tab w:val="left" w:pos="180"/>
        </w:tabs>
        <w:ind w:right="1800"/>
        <w:rPr>
          <w:rFonts w:ascii="Calibri Light" w:hAnsi="Calibri Light"/>
          <w:color w:val="FFFFFF"/>
          <w:sz w:val="72"/>
          <w:szCs w:val="72"/>
          <w:lang w:val="en-US" w:eastAsia="en-US" w:bidi="ar-SA"/>
        </w:rPr>
      </w:pPr>
    </w:p>
    <w:p w:rsidR="004D27A6" w:rsidRPr="00AE7CB6" w:rsidRDefault="004D27A6" w:rsidP="004D27A6">
      <w:pPr>
        <w:pStyle w:val="ProductList-Body"/>
        <w:shd w:val="clear" w:color="auto" w:fill="0072C6"/>
        <w:tabs>
          <w:tab w:val="clear" w:pos="158"/>
          <w:tab w:val="left" w:pos="360"/>
        </w:tabs>
        <w:ind w:right="1800"/>
        <w:rPr>
          <w:rFonts w:ascii="Calibri Light" w:hAnsi="Calibri Light"/>
          <w:color w:val="FFFFFF"/>
          <w:sz w:val="72"/>
          <w:szCs w:val="72"/>
          <w:lang w:val="en-US" w:eastAsia="en-US" w:bidi="ar-SA"/>
        </w:rPr>
      </w:pPr>
      <w:r w:rsidRPr="00AE7CB6">
        <w:rPr>
          <w:rFonts w:ascii="Calibri Light" w:hAnsi="Calibri Light"/>
          <w:color w:val="FFFFFF"/>
          <w:sz w:val="72"/>
          <w:szCs w:val="72"/>
        </w:rPr>
        <w:tab/>
        <w:t>Termenii Serviciilor online</w:t>
      </w:r>
    </w:p>
    <w:p w:rsidR="004D27A6" w:rsidRPr="00AE7CB6" w:rsidRDefault="004D27A6" w:rsidP="004D27A6">
      <w:pPr>
        <w:pStyle w:val="ProductList-Body"/>
        <w:shd w:val="clear" w:color="auto" w:fill="0072C6"/>
        <w:tabs>
          <w:tab w:val="clear" w:pos="158"/>
          <w:tab w:val="left" w:pos="360"/>
        </w:tabs>
        <w:ind w:right="1800"/>
        <w:rPr>
          <w:rFonts w:ascii="Calibri Light" w:hAnsi="Calibri Light"/>
          <w:color w:val="FFFFFF"/>
          <w:sz w:val="96"/>
          <w:szCs w:val="96"/>
          <w:lang w:val="en-US" w:eastAsia="en-US" w:bidi="ar-SA"/>
        </w:rPr>
      </w:pPr>
      <w:r w:rsidRPr="00AE7CB6">
        <w:rPr>
          <w:rFonts w:ascii="Calibri Light" w:hAnsi="Calibri Light"/>
          <w:color w:val="FFFFFF"/>
          <w:sz w:val="72"/>
          <w:szCs w:val="72"/>
        </w:rPr>
        <w:tab/>
      </w:r>
      <w:r w:rsidRPr="00AE7CB6">
        <w:rPr>
          <w:rFonts w:ascii="Calibri Light" w:hAnsi="Calibri Light"/>
          <w:color w:val="FFFFFF"/>
          <w:sz w:val="96"/>
          <w:szCs w:val="96"/>
        </w:rPr>
        <w:t>1 ianuarie 2015</w:t>
      </w:r>
      <w:r w:rsidR="000826E0" w:rsidRPr="00AE7CB6">
        <w:rPr>
          <w:rFonts w:ascii="Calibri Light" w:hAnsi="Calibri Light"/>
          <w:color w:val="FFFFFF"/>
          <w:sz w:val="96"/>
          <w:szCs w:val="96"/>
        </w:rPr>
        <w:t xml:space="preserve"> </w:t>
      </w:r>
    </w:p>
    <w:p w:rsidR="004D27A6" w:rsidRPr="00AE7CB6" w:rsidRDefault="004D27A6" w:rsidP="004D27A6">
      <w:pPr>
        <w:pStyle w:val="ProductList-Body"/>
        <w:shd w:val="clear" w:color="auto" w:fill="0072C6"/>
        <w:tabs>
          <w:tab w:val="clear" w:pos="158"/>
          <w:tab w:val="left" w:pos="360"/>
        </w:tabs>
        <w:ind w:right="1800"/>
        <w:rPr>
          <w:rFonts w:ascii="Calibri Light" w:hAnsi="Calibri Light"/>
          <w:color w:val="FFFFFF"/>
          <w:sz w:val="48"/>
          <w:szCs w:val="48"/>
          <w:lang w:val="en-US" w:eastAsia="en-US" w:bidi="ar-SA"/>
        </w:rPr>
      </w:pPr>
    </w:p>
    <w:p w:rsidR="004D27A6" w:rsidRPr="006037F5" w:rsidRDefault="004D27A6" w:rsidP="004D27A6">
      <w:pPr>
        <w:pStyle w:val="ProductList-Body"/>
      </w:pPr>
    </w:p>
    <w:p w:rsidR="004D27A6" w:rsidRDefault="004D27A6" w:rsidP="004D27A6">
      <w:pPr>
        <w:pStyle w:val="ProductList-Body"/>
        <w:sectPr w:rsidR="004D27A6" w:rsidSect="002013D3">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Pr="00AE7CB6" w:rsidRDefault="004D27A6" w:rsidP="00366C8E">
      <w:pPr>
        <w:pStyle w:val="ProductList-Body"/>
        <w:outlineLvl w:val="0"/>
        <w:rPr>
          <w:rFonts w:ascii="Calibri Light" w:hAnsi="Calibri Light"/>
          <w:b/>
          <w:sz w:val="40"/>
          <w:szCs w:val="40"/>
        </w:rPr>
        <w:sectPr w:rsidR="004D27A6" w:rsidRPr="00AE7CB6" w:rsidSect="001B42E9">
          <w:headerReference w:type="default" r:id="rId14"/>
          <w:footerReference w:type="default" r:id="rId15"/>
          <w:headerReference w:type="first" r:id="rId16"/>
          <w:footerReference w:type="first" r:id="rId17"/>
          <w:pgSz w:w="12240" w:h="15840"/>
          <w:pgMar w:top="1440" w:right="720" w:bottom="1440" w:left="720" w:header="720" w:footer="714" w:gutter="0"/>
          <w:cols w:space="720"/>
          <w:titlePg/>
          <w:docGrid w:linePitch="360"/>
        </w:sectPr>
      </w:pPr>
      <w:bookmarkStart w:id="2" w:name="TableofContents"/>
      <w:r w:rsidRPr="00AE7CB6">
        <w:rPr>
          <w:rFonts w:ascii="Calibri Light" w:hAnsi="Calibri Light"/>
          <w:b/>
          <w:sz w:val="40"/>
          <w:szCs w:val="40"/>
        </w:rPr>
        <w:lastRenderedPageBreak/>
        <w:t>Cuprins</w:t>
      </w:r>
      <w:bookmarkEnd w:id="2"/>
    </w:p>
    <w:p w:rsidR="006B70FD" w:rsidRPr="00AE7CB6" w:rsidRDefault="0026086C">
      <w:pPr>
        <w:pStyle w:val="TOC1"/>
        <w:tabs>
          <w:tab w:val="right" w:leader="dot" w:pos="5030"/>
        </w:tabs>
        <w:rPr>
          <w:rFonts w:eastAsia="SimSun"/>
          <w:b w:val="0"/>
          <w:caps w:val="0"/>
          <w:noProof/>
          <w:sz w:val="22"/>
          <w:lang w:val="en-US" w:eastAsia="zh-CN" w:bidi="ar-SA"/>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5545627" w:history="1">
        <w:r w:rsidR="006B70FD" w:rsidRPr="0032034E">
          <w:rPr>
            <w:rStyle w:val="Hyperlink"/>
            <w:noProof/>
          </w:rPr>
          <w:t>Introducere</w:t>
        </w:r>
        <w:r w:rsidR="006B70FD">
          <w:rPr>
            <w:noProof/>
            <w:webHidden/>
          </w:rPr>
          <w:tab/>
        </w:r>
        <w:r w:rsidR="006B70FD">
          <w:rPr>
            <w:noProof/>
            <w:webHidden/>
          </w:rPr>
          <w:fldChar w:fldCharType="begin"/>
        </w:r>
        <w:r w:rsidR="006B70FD">
          <w:rPr>
            <w:noProof/>
            <w:webHidden/>
          </w:rPr>
          <w:instrText xml:space="preserve"> PAGEREF _Toc405545627 \h </w:instrText>
        </w:r>
        <w:r w:rsidR="006B70FD">
          <w:rPr>
            <w:noProof/>
            <w:webHidden/>
          </w:rPr>
        </w:r>
        <w:r w:rsidR="006B70FD">
          <w:rPr>
            <w:noProof/>
            <w:webHidden/>
          </w:rPr>
          <w:fldChar w:fldCharType="separate"/>
        </w:r>
        <w:r w:rsidR="001C6CE1">
          <w:rPr>
            <w:noProof/>
            <w:webHidden/>
          </w:rPr>
          <w:t>3</w:t>
        </w:r>
        <w:r w:rsidR="006B70FD">
          <w:rPr>
            <w:noProof/>
            <w:webHidden/>
          </w:rPr>
          <w:fldChar w:fldCharType="end"/>
        </w:r>
      </w:hyperlink>
    </w:p>
    <w:p w:rsidR="006B70FD" w:rsidRPr="00AE7CB6" w:rsidRDefault="00AE7CB6" w:rsidP="009F6CB5">
      <w:pPr>
        <w:pStyle w:val="TOC3"/>
        <w:rPr>
          <w:rFonts w:eastAsia="SimSun"/>
          <w:sz w:val="22"/>
          <w:lang w:val="en-US" w:eastAsia="zh-CN" w:bidi="ar-SA"/>
        </w:rPr>
      </w:pPr>
      <w:hyperlink w:anchor="_Toc405545628" w:history="1">
        <w:r w:rsidR="006B70FD" w:rsidRPr="0032034E">
          <w:rPr>
            <w:rStyle w:val="Hyperlink"/>
          </w:rPr>
          <w:t>Versiunile anterioare</w:t>
        </w:r>
        <w:r w:rsidR="006B70FD">
          <w:rPr>
            <w:webHidden/>
          </w:rPr>
          <w:tab/>
        </w:r>
        <w:r w:rsidR="006B70FD">
          <w:rPr>
            <w:webHidden/>
          </w:rPr>
          <w:fldChar w:fldCharType="begin"/>
        </w:r>
        <w:r w:rsidR="006B70FD">
          <w:rPr>
            <w:webHidden/>
          </w:rPr>
          <w:instrText xml:space="preserve"> PAGEREF _Toc405545628 \h </w:instrText>
        </w:r>
        <w:r w:rsidR="006B70FD">
          <w:rPr>
            <w:webHidden/>
          </w:rPr>
        </w:r>
        <w:r w:rsidR="006B70FD">
          <w:rPr>
            <w:webHidden/>
          </w:rPr>
          <w:fldChar w:fldCharType="separate"/>
        </w:r>
        <w:r w:rsidR="001C6CE1">
          <w:rPr>
            <w:webHidden/>
          </w:rPr>
          <w:t>3</w:t>
        </w:r>
        <w:r w:rsidR="006B70FD">
          <w:rPr>
            <w:webHidden/>
          </w:rPr>
          <w:fldChar w:fldCharType="end"/>
        </w:r>
      </w:hyperlink>
    </w:p>
    <w:p w:rsidR="006B70FD" w:rsidRPr="00AE7CB6" w:rsidRDefault="00AE7CB6" w:rsidP="009F6CB5">
      <w:pPr>
        <w:pStyle w:val="TOC3"/>
        <w:rPr>
          <w:rFonts w:eastAsia="SimSun"/>
          <w:sz w:val="22"/>
          <w:lang w:val="en-US" w:eastAsia="zh-CN" w:bidi="ar-SA"/>
        </w:rPr>
      </w:pPr>
      <w:hyperlink w:anchor="_Toc405545629" w:history="1">
        <w:r w:rsidR="006B70FD" w:rsidRPr="0032034E">
          <w:rPr>
            <w:rStyle w:val="Hyperlink"/>
          </w:rPr>
          <w:t>Clarificări şi rezumatul modificărilor</w:t>
        </w:r>
        <w:r w:rsidR="006B70FD">
          <w:rPr>
            <w:webHidden/>
          </w:rPr>
          <w:tab/>
        </w:r>
        <w:r w:rsidR="006B70FD">
          <w:rPr>
            <w:webHidden/>
          </w:rPr>
          <w:fldChar w:fldCharType="begin"/>
        </w:r>
        <w:r w:rsidR="006B70FD">
          <w:rPr>
            <w:webHidden/>
          </w:rPr>
          <w:instrText xml:space="preserve"> PAGEREF _Toc405545629 \h </w:instrText>
        </w:r>
        <w:r w:rsidR="006B70FD">
          <w:rPr>
            <w:webHidden/>
          </w:rPr>
        </w:r>
        <w:r w:rsidR="006B70FD">
          <w:rPr>
            <w:webHidden/>
          </w:rPr>
          <w:fldChar w:fldCharType="separate"/>
        </w:r>
        <w:r w:rsidR="001C6CE1">
          <w:rPr>
            <w:webHidden/>
          </w:rPr>
          <w:t>3</w:t>
        </w:r>
        <w:r w:rsidR="006B70FD">
          <w:rPr>
            <w:webHidden/>
          </w:rPr>
          <w:fldChar w:fldCharType="end"/>
        </w:r>
      </w:hyperlink>
    </w:p>
    <w:p w:rsidR="006B70FD" w:rsidRPr="00AE7CB6" w:rsidRDefault="00AE7CB6">
      <w:pPr>
        <w:pStyle w:val="TOC1"/>
        <w:tabs>
          <w:tab w:val="right" w:leader="dot" w:pos="5030"/>
        </w:tabs>
        <w:rPr>
          <w:rFonts w:eastAsia="SimSun"/>
          <w:b w:val="0"/>
          <w:caps w:val="0"/>
          <w:noProof/>
          <w:sz w:val="22"/>
          <w:lang w:val="en-US" w:eastAsia="zh-CN" w:bidi="ar-SA"/>
        </w:rPr>
      </w:pPr>
      <w:hyperlink w:anchor="_Toc405545630" w:history="1">
        <w:r w:rsidR="006B70FD" w:rsidRPr="0032034E">
          <w:rPr>
            <w:rStyle w:val="Hyperlink"/>
            <w:noProof/>
          </w:rPr>
          <w:t>Termeni generali</w:t>
        </w:r>
        <w:r w:rsidR="006B70FD">
          <w:rPr>
            <w:noProof/>
            <w:webHidden/>
          </w:rPr>
          <w:tab/>
        </w:r>
        <w:r w:rsidR="006B70FD">
          <w:rPr>
            <w:noProof/>
            <w:webHidden/>
          </w:rPr>
          <w:fldChar w:fldCharType="begin"/>
        </w:r>
        <w:r w:rsidR="006B70FD">
          <w:rPr>
            <w:noProof/>
            <w:webHidden/>
          </w:rPr>
          <w:instrText xml:space="preserve"> PAGEREF _Toc405545630 \h </w:instrText>
        </w:r>
        <w:r w:rsidR="006B70FD">
          <w:rPr>
            <w:noProof/>
            <w:webHidden/>
          </w:rPr>
        </w:r>
        <w:r w:rsidR="006B70FD">
          <w:rPr>
            <w:noProof/>
            <w:webHidden/>
          </w:rPr>
          <w:fldChar w:fldCharType="separate"/>
        </w:r>
        <w:r w:rsidR="001C6CE1">
          <w:rPr>
            <w:noProof/>
            <w:webHidden/>
          </w:rPr>
          <w:t>4</w:t>
        </w:r>
        <w:r w:rsidR="006B70FD">
          <w:rPr>
            <w:noProof/>
            <w:webHidden/>
          </w:rPr>
          <w:fldChar w:fldCharType="end"/>
        </w:r>
      </w:hyperlink>
    </w:p>
    <w:p w:rsidR="006B70FD" w:rsidRPr="00AE7CB6" w:rsidRDefault="00AE7CB6">
      <w:pPr>
        <w:pStyle w:val="TOC5"/>
        <w:tabs>
          <w:tab w:val="right" w:leader="dot" w:pos="5030"/>
        </w:tabs>
        <w:rPr>
          <w:rFonts w:eastAsia="SimSun"/>
          <w:noProof/>
          <w:sz w:val="22"/>
          <w:lang w:val="en-US" w:eastAsia="zh-CN" w:bidi="ar-SA"/>
        </w:rPr>
      </w:pPr>
      <w:hyperlink w:anchor="_Toc405545631" w:history="1">
        <w:r w:rsidR="006B70FD" w:rsidRPr="0032034E">
          <w:rPr>
            <w:rStyle w:val="Hyperlink"/>
            <w:noProof/>
          </w:rPr>
          <w:t>Definiţii</w:t>
        </w:r>
        <w:r w:rsidR="006B70FD">
          <w:rPr>
            <w:noProof/>
            <w:webHidden/>
          </w:rPr>
          <w:tab/>
        </w:r>
        <w:r w:rsidR="006B70FD">
          <w:rPr>
            <w:noProof/>
            <w:webHidden/>
          </w:rPr>
          <w:fldChar w:fldCharType="begin"/>
        </w:r>
        <w:r w:rsidR="006B70FD">
          <w:rPr>
            <w:noProof/>
            <w:webHidden/>
          </w:rPr>
          <w:instrText xml:space="preserve"> PAGEREF _Toc405545631 \h </w:instrText>
        </w:r>
        <w:r w:rsidR="006B70FD">
          <w:rPr>
            <w:noProof/>
            <w:webHidden/>
          </w:rPr>
        </w:r>
        <w:r w:rsidR="006B70FD">
          <w:rPr>
            <w:noProof/>
            <w:webHidden/>
          </w:rPr>
          <w:fldChar w:fldCharType="separate"/>
        </w:r>
        <w:r w:rsidR="001C6CE1">
          <w:rPr>
            <w:noProof/>
            <w:webHidden/>
          </w:rPr>
          <w:t>4</w:t>
        </w:r>
        <w:r w:rsidR="006B70FD">
          <w:rPr>
            <w:noProof/>
            <w:webHidden/>
          </w:rPr>
          <w:fldChar w:fldCharType="end"/>
        </w:r>
      </w:hyperlink>
    </w:p>
    <w:p w:rsidR="006B70FD" w:rsidRPr="00AE7CB6" w:rsidRDefault="00AE7CB6">
      <w:pPr>
        <w:pStyle w:val="TOC5"/>
        <w:tabs>
          <w:tab w:val="right" w:leader="dot" w:pos="5030"/>
        </w:tabs>
        <w:rPr>
          <w:rFonts w:eastAsia="SimSun"/>
          <w:noProof/>
          <w:sz w:val="22"/>
          <w:lang w:val="en-US" w:eastAsia="zh-CN" w:bidi="ar-SA"/>
        </w:rPr>
      </w:pPr>
      <w:hyperlink w:anchor="_Toc405545632" w:history="1">
        <w:r w:rsidR="006B70FD" w:rsidRPr="0032034E">
          <w:rPr>
            <w:rStyle w:val="Hyperlink"/>
            <w:noProof/>
          </w:rPr>
          <w:t>Actualizarea Serviciului online</w:t>
        </w:r>
        <w:r w:rsidR="006B70FD">
          <w:rPr>
            <w:noProof/>
            <w:webHidden/>
          </w:rPr>
          <w:tab/>
        </w:r>
        <w:r w:rsidR="006B70FD">
          <w:rPr>
            <w:noProof/>
            <w:webHidden/>
          </w:rPr>
          <w:fldChar w:fldCharType="begin"/>
        </w:r>
        <w:r w:rsidR="006B70FD">
          <w:rPr>
            <w:noProof/>
            <w:webHidden/>
          </w:rPr>
          <w:instrText xml:space="preserve"> PAGEREF _Toc405545632 \h </w:instrText>
        </w:r>
        <w:r w:rsidR="006B70FD">
          <w:rPr>
            <w:noProof/>
            <w:webHidden/>
          </w:rPr>
        </w:r>
        <w:r w:rsidR="006B70FD">
          <w:rPr>
            <w:noProof/>
            <w:webHidden/>
          </w:rPr>
          <w:fldChar w:fldCharType="separate"/>
        </w:r>
        <w:r w:rsidR="001C6CE1">
          <w:rPr>
            <w:noProof/>
            <w:webHidden/>
          </w:rPr>
          <w:t>4</w:t>
        </w:r>
        <w:r w:rsidR="006B70FD">
          <w:rPr>
            <w:noProof/>
            <w:webHidden/>
          </w:rPr>
          <w:fldChar w:fldCharType="end"/>
        </w:r>
      </w:hyperlink>
    </w:p>
    <w:p w:rsidR="006B70FD" w:rsidRPr="00AE7CB6" w:rsidRDefault="00AE7CB6">
      <w:pPr>
        <w:pStyle w:val="TOC5"/>
        <w:tabs>
          <w:tab w:val="right" w:leader="dot" w:pos="5030"/>
        </w:tabs>
        <w:rPr>
          <w:rFonts w:eastAsia="SimSun"/>
          <w:noProof/>
          <w:sz w:val="22"/>
          <w:lang w:val="en-US" w:eastAsia="zh-CN" w:bidi="ar-SA"/>
        </w:rPr>
      </w:pPr>
      <w:hyperlink w:anchor="_Toc405545633" w:history="1">
        <w:r w:rsidR="006B70FD" w:rsidRPr="0032034E">
          <w:rPr>
            <w:rStyle w:val="Hyperlink"/>
            <w:noProof/>
          </w:rPr>
          <w:t>Schimbările de regulament şi disponibilitatea pe plan internaţional</w:t>
        </w:r>
        <w:r w:rsidR="006B70FD">
          <w:rPr>
            <w:noProof/>
            <w:webHidden/>
          </w:rPr>
          <w:tab/>
        </w:r>
        <w:r w:rsidR="006B70FD">
          <w:rPr>
            <w:noProof/>
            <w:webHidden/>
          </w:rPr>
          <w:fldChar w:fldCharType="begin"/>
        </w:r>
        <w:r w:rsidR="006B70FD">
          <w:rPr>
            <w:noProof/>
            <w:webHidden/>
          </w:rPr>
          <w:instrText xml:space="preserve"> PAGEREF _Toc405545633 \h </w:instrText>
        </w:r>
        <w:r w:rsidR="006B70FD">
          <w:rPr>
            <w:noProof/>
            <w:webHidden/>
          </w:rPr>
        </w:r>
        <w:r w:rsidR="006B70FD">
          <w:rPr>
            <w:noProof/>
            <w:webHidden/>
          </w:rPr>
          <w:fldChar w:fldCharType="separate"/>
        </w:r>
        <w:r w:rsidR="001C6CE1">
          <w:rPr>
            <w:noProof/>
            <w:webHidden/>
          </w:rPr>
          <w:t>4</w:t>
        </w:r>
        <w:r w:rsidR="006B70FD">
          <w:rPr>
            <w:noProof/>
            <w:webHidden/>
          </w:rPr>
          <w:fldChar w:fldCharType="end"/>
        </w:r>
      </w:hyperlink>
    </w:p>
    <w:p w:rsidR="006B70FD" w:rsidRPr="00AE7CB6" w:rsidRDefault="00AE7CB6">
      <w:pPr>
        <w:pStyle w:val="TOC5"/>
        <w:tabs>
          <w:tab w:val="right" w:leader="dot" w:pos="5030"/>
        </w:tabs>
        <w:rPr>
          <w:rFonts w:eastAsia="SimSun"/>
          <w:noProof/>
          <w:sz w:val="22"/>
          <w:lang w:val="en-US" w:eastAsia="zh-CN" w:bidi="ar-SA"/>
        </w:rPr>
      </w:pPr>
      <w:hyperlink w:anchor="_Toc405545634" w:history="1">
        <w:r w:rsidR="006B70FD" w:rsidRPr="0032034E">
          <w:rPr>
            <w:rStyle w:val="Hyperlink"/>
            <w:noProof/>
          </w:rPr>
          <w:t>Conservarea datelor</w:t>
        </w:r>
        <w:r w:rsidR="006B70FD">
          <w:rPr>
            <w:noProof/>
            <w:webHidden/>
          </w:rPr>
          <w:tab/>
        </w:r>
        <w:r w:rsidR="006B70FD">
          <w:rPr>
            <w:noProof/>
            <w:webHidden/>
          </w:rPr>
          <w:fldChar w:fldCharType="begin"/>
        </w:r>
        <w:r w:rsidR="006B70FD">
          <w:rPr>
            <w:noProof/>
            <w:webHidden/>
          </w:rPr>
          <w:instrText xml:space="preserve"> PAGEREF _Toc405545634 \h </w:instrText>
        </w:r>
        <w:r w:rsidR="006B70FD">
          <w:rPr>
            <w:noProof/>
            <w:webHidden/>
          </w:rPr>
        </w:r>
        <w:r w:rsidR="006B70FD">
          <w:rPr>
            <w:noProof/>
            <w:webHidden/>
          </w:rPr>
          <w:fldChar w:fldCharType="separate"/>
        </w:r>
        <w:r w:rsidR="001C6CE1">
          <w:rPr>
            <w:noProof/>
            <w:webHidden/>
          </w:rPr>
          <w:t>4</w:t>
        </w:r>
        <w:r w:rsidR="006B70FD">
          <w:rPr>
            <w:noProof/>
            <w:webHidden/>
          </w:rPr>
          <w:fldChar w:fldCharType="end"/>
        </w:r>
      </w:hyperlink>
    </w:p>
    <w:p w:rsidR="006B70FD" w:rsidRPr="00AE7CB6" w:rsidRDefault="00AE7CB6">
      <w:pPr>
        <w:pStyle w:val="TOC5"/>
        <w:tabs>
          <w:tab w:val="right" w:leader="dot" w:pos="5030"/>
        </w:tabs>
        <w:rPr>
          <w:rFonts w:eastAsia="SimSun"/>
          <w:noProof/>
          <w:sz w:val="22"/>
          <w:lang w:val="en-US" w:eastAsia="zh-CN" w:bidi="ar-SA"/>
        </w:rPr>
      </w:pPr>
      <w:hyperlink w:anchor="_Toc405545635" w:history="1">
        <w:r w:rsidR="006B70FD" w:rsidRPr="0032034E">
          <w:rPr>
            <w:rStyle w:val="Hyperlink"/>
            <w:noProof/>
          </w:rPr>
          <w:t>Utilizarea produselor software cu serviciul online</w:t>
        </w:r>
        <w:r w:rsidR="006B70FD">
          <w:rPr>
            <w:noProof/>
            <w:webHidden/>
          </w:rPr>
          <w:tab/>
        </w:r>
        <w:r w:rsidR="006B70FD">
          <w:rPr>
            <w:noProof/>
            <w:webHidden/>
          </w:rPr>
          <w:fldChar w:fldCharType="begin"/>
        </w:r>
        <w:r w:rsidR="006B70FD">
          <w:rPr>
            <w:noProof/>
            <w:webHidden/>
          </w:rPr>
          <w:instrText xml:space="preserve"> PAGEREF _Toc405545635 \h </w:instrText>
        </w:r>
        <w:r w:rsidR="006B70FD">
          <w:rPr>
            <w:noProof/>
            <w:webHidden/>
          </w:rPr>
        </w:r>
        <w:r w:rsidR="006B70FD">
          <w:rPr>
            <w:noProof/>
            <w:webHidden/>
          </w:rPr>
          <w:fldChar w:fldCharType="separate"/>
        </w:r>
        <w:r w:rsidR="001C6CE1">
          <w:rPr>
            <w:noProof/>
            <w:webHidden/>
          </w:rPr>
          <w:t>5</w:t>
        </w:r>
        <w:r w:rsidR="006B70FD">
          <w:rPr>
            <w:noProof/>
            <w:webHidden/>
          </w:rPr>
          <w:fldChar w:fldCharType="end"/>
        </w:r>
      </w:hyperlink>
    </w:p>
    <w:p w:rsidR="006B70FD" w:rsidRPr="00AE7CB6" w:rsidRDefault="00AE7CB6">
      <w:pPr>
        <w:pStyle w:val="TOC5"/>
        <w:tabs>
          <w:tab w:val="right" w:leader="dot" w:pos="5030"/>
        </w:tabs>
        <w:rPr>
          <w:rFonts w:eastAsia="SimSun"/>
          <w:noProof/>
          <w:sz w:val="22"/>
          <w:lang w:val="en-US" w:eastAsia="zh-CN" w:bidi="ar-SA"/>
        </w:rPr>
      </w:pPr>
      <w:hyperlink w:anchor="_Toc405545636" w:history="1">
        <w:r w:rsidR="006B70FD" w:rsidRPr="0032034E">
          <w:rPr>
            <w:rStyle w:val="Hyperlink"/>
            <w:noProof/>
          </w:rPr>
          <w:t>Produsele care nu aparţin companiei Microsoft</w:t>
        </w:r>
        <w:r w:rsidR="006B70FD">
          <w:rPr>
            <w:noProof/>
            <w:webHidden/>
          </w:rPr>
          <w:tab/>
        </w:r>
        <w:r w:rsidR="006B70FD">
          <w:rPr>
            <w:noProof/>
            <w:webHidden/>
          </w:rPr>
          <w:fldChar w:fldCharType="begin"/>
        </w:r>
        <w:r w:rsidR="006B70FD">
          <w:rPr>
            <w:noProof/>
            <w:webHidden/>
          </w:rPr>
          <w:instrText xml:space="preserve"> PAGEREF _Toc405545636 \h </w:instrText>
        </w:r>
        <w:r w:rsidR="006B70FD">
          <w:rPr>
            <w:noProof/>
            <w:webHidden/>
          </w:rPr>
        </w:r>
        <w:r w:rsidR="006B70FD">
          <w:rPr>
            <w:noProof/>
            <w:webHidden/>
          </w:rPr>
          <w:fldChar w:fldCharType="separate"/>
        </w:r>
        <w:r w:rsidR="001C6CE1">
          <w:rPr>
            <w:noProof/>
            <w:webHidden/>
          </w:rPr>
          <w:t>5</w:t>
        </w:r>
        <w:r w:rsidR="006B70FD">
          <w:rPr>
            <w:noProof/>
            <w:webHidden/>
          </w:rPr>
          <w:fldChar w:fldCharType="end"/>
        </w:r>
      </w:hyperlink>
    </w:p>
    <w:p w:rsidR="006B70FD" w:rsidRPr="00AE7CB6" w:rsidRDefault="00AE7CB6">
      <w:pPr>
        <w:pStyle w:val="TOC5"/>
        <w:tabs>
          <w:tab w:val="right" w:leader="dot" w:pos="5030"/>
        </w:tabs>
        <w:rPr>
          <w:rFonts w:eastAsia="SimSun"/>
          <w:noProof/>
          <w:sz w:val="22"/>
          <w:lang w:val="en-US" w:eastAsia="zh-CN" w:bidi="ar-SA"/>
        </w:rPr>
      </w:pPr>
      <w:hyperlink w:anchor="_Toc405545637" w:history="1">
        <w:r w:rsidR="006B70FD" w:rsidRPr="0032034E">
          <w:rPr>
            <w:rStyle w:val="Hyperlink"/>
            <w:noProof/>
          </w:rPr>
          <w:t>Politica de utilizare acceptabilă</w:t>
        </w:r>
        <w:r w:rsidR="006B70FD">
          <w:rPr>
            <w:noProof/>
            <w:webHidden/>
          </w:rPr>
          <w:tab/>
        </w:r>
        <w:r w:rsidR="006B70FD">
          <w:rPr>
            <w:noProof/>
            <w:webHidden/>
          </w:rPr>
          <w:fldChar w:fldCharType="begin"/>
        </w:r>
        <w:r w:rsidR="006B70FD">
          <w:rPr>
            <w:noProof/>
            <w:webHidden/>
          </w:rPr>
          <w:instrText xml:space="preserve"> PAGEREF _Toc405545637 \h </w:instrText>
        </w:r>
        <w:r w:rsidR="006B70FD">
          <w:rPr>
            <w:noProof/>
            <w:webHidden/>
          </w:rPr>
        </w:r>
        <w:r w:rsidR="006B70FD">
          <w:rPr>
            <w:noProof/>
            <w:webHidden/>
          </w:rPr>
          <w:fldChar w:fldCharType="separate"/>
        </w:r>
        <w:r w:rsidR="001C6CE1">
          <w:rPr>
            <w:noProof/>
            <w:webHidden/>
          </w:rPr>
          <w:t>5</w:t>
        </w:r>
        <w:r w:rsidR="006B70FD">
          <w:rPr>
            <w:noProof/>
            <w:webHidden/>
          </w:rPr>
          <w:fldChar w:fldCharType="end"/>
        </w:r>
      </w:hyperlink>
    </w:p>
    <w:p w:rsidR="006B70FD" w:rsidRPr="00AE7CB6" w:rsidRDefault="00AE7CB6">
      <w:pPr>
        <w:pStyle w:val="TOC5"/>
        <w:tabs>
          <w:tab w:val="right" w:leader="dot" w:pos="5030"/>
        </w:tabs>
        <w:rPr>
          <w:rFonts w:eastAsia="SimSun"/>
          <w:noProof/>
          <w:sz w:val="22"/>
          <w:lang w:val="en-US" w:eastAsia="zh-CN" w:bidi="ar-SA"/>
        </w:rPr>
      </w:pPr>
      <w:hyperlink w:anchor="_Toc405545638" w:history="1">
        <w:r w:rsidR="006B70FD" w:rsidRPr="0032034E">
          <w:rPr>
            <w:rStyle w:val="Hyperlink"/>
            <w:noProof/>
          </w:rPr>
          <w:t>Limitări tehnice</w:t>
        </w:r>
        <w:r w:rsidR="006B70FD">
          <w:rPr>
            <w:noProof/>
            <w:webHidden/>
          </w:rPr>
          <w:tab/>
        </w:r>
        <w:r w:rsidR="006B70FD">
          <w:rPr>
            <w:noProof/>
            <w:webHidden/>
          </w:rPr>
          <w:fldChar w:fldCharType="begin"/>
        </w:r>
        <w:r w:rsidR="006B70FD">
          <w:rPr>
            <w:noProof/>
            <w:webHidden/>
          </w:rPr>
          <w:instrText xml:space="preserve"> PAGEREF _Toc405545638 \h </w:instrText>
        </w:r>
        <w:r w:rsidR="006B70FD">
          <w:rPr>
            <w:noProof/>
            <w:webHidden/>
          </w:rPr>
        </w:r>
        <w:r w:rsidR="006B70FD">
          <w:rPr>
            <w:noProof/>
            <w:webHidden/>
          </w:rPr>
          <w:fldChar w:fldCharType="separate"/>
        </w:r>
        <w:r w:rsidR="001C6CE1">
          <w:rPr>
            <w:noProof/>
            <w:webHidden/>
          </w:rPr>
          <w:t>5</w:t>
        </w:r>
        <w:r w:rsidR="006B70FD">
          <w:rPr>
            <w:noProof/>
            <w:webHidden/>
          </w:rPr>
          <w:fldChar w:fldCharType="end"/>
        </w:r>
      </w:hyperlink>
    </w:p>
    <w:p w:rsidR="006B70FD" w:rsidRPr="00AE7CB6" w:rsidRDefault="00AE7CB6">
      <w:pPr>
        <w:pStyle w:val="TOC5"/>
        <w:tabs>
          <w:tab w:val="right" w:leader="dot" w:pos="5030"/>
        </w:tabs>
        <w:rPr>
          <w:rFonts w:eastAsia="SimSun"/>
          <w:noProof/>
          <w:sz w:val="22"/>
          <w:lang w:val="en-US" w:eastAsia="zh-CN" w:bidi="ar-SA"/>
        </w:rPr>
      </w:pPr>
      <w:hyperlink w:anchor="_Toc405545639" w:history="1">
        <w:r w:rsidR="006B70FD" w:rsidRPr="0032034E">
          <w:rPr>
            <w:rStyle w:val="Hyperlink"/>
            <w:noProof/>
          </w:rPr>
          <w:t>Respectarea legii</w:t>
        </w:r>
        <w:r w:rsidR="006B70FD">
          <w:rPr>
            <w:noProof/>
            <w:webHidden/>
          </w:rPr>
          <w:tab/>
        </w:r>
        <w:r w:rsidR="006B70FD">
          <w:rPr>
            <w:noProof/>
            <w:webHidden/>
          </w:rPr>
          <w:fldChar w:fldCharType="begin"/>
        </w:r>
        <w:r w:rsidR="006B70FD">
          <w:rPr>
            <w:noProof/>
            <w:webHidden/>
          </w:rPr>
          <w:instrText xml:space="preserve"> PAGEREF _Toc405545639 \h </w:instrText>
        </w:r>
        <w:r w:rsidR="006B70FD">
          <w:rPr>
            <w:noProof/>
            <w:webHidden/>
          </w:rPr>
        </w:r>
        <w:r w:rsidR="006B70FD">
          <w:rPr>
            <w:noProof/>
            <w:webHidden/>
          </w:rPr>
          <w:fldChar w:fldCharType="separate"/>
        </w:r>
        <w:r w:rsidR="001C6CE1">
          <w:rPr>
            <w:noProof/>
            <w:webHidden/>
          </w:rPr>
          <w:t>5</w:t>
        </w:r>
        <w:r w:rsidR="006B70FD">
          <w:rPr>
            <w:noProof/>
            <w:webHidden/>
          </w:rPr>
          <w:fldChar w:fldCharType="end"/>
        </w:r>
      </w:hyperlink>
    </w:p>
    <w:p w:rsidR="006B70FD" w:rsidRPr="00AE7CB6" w:rsidRDefault="00AE7CB6">
      <w:pPr>
        <w:pStyle w:val="TOC5"/>
        <w:tabs>
          <w:tab w:val="right" w:leader="dot" w:pos="5030"/>
        </w:tabs>
        <w:rPr>
          <w:rFonts w:eastAsia="SimSun"/>
          <w:noProof/>
          <w:sz w:val="22"/>
          <w:lang w:val="en-US" w:eastAsia="zh-CN" w:bidi="ar-SA"/>
        </w:rPr>
      </w:pPr>
      <w:hyperlink w:anchor="_Toc405545640" w:history="1">
        <w:r w:rsidR="006B70FD" w:rsidRPr="0032034E">
          <w:rPr>
            <w:rStyle w:val="Hyperlink"/>
            <w:noProof/>
          </w:rPr>
          <w:t>Notificări electronice</w:t>
        </w:r>
        <w:r w:rsidR="006B70FD">
          <w:rPr>
            <w:noProof/>
            <w:webHidden/>
          </w:rPr>
          <w:tab/>
        </w:r>
        <w:r w:rsidR="006B70FD">
          <w:rPr>
            <w:noProof/>
            <w:webHidden/>
          </w:rPr>
          <w:fldChar w:fldCharType="begin"/>
        </w:r>
        <w:r w:rsidR="006B70FD">
          <w:rPr>
            <w:noProof/>
            <w:webHidden/>
          </w:rPr>
          <w:instrText xml:space="preserve"> PAGEREF _Toc405545640 \h </w:instrText>
        </w:r>
        <w:r w:rsidR="006B70FD">
          <w:rPr>
            <w:noProof/>
            <w:webHidden/>
          </w:rPr>
        </w:r>
        <w:r w:rsidR="006B70FD">
          <w:rPr>
            <w:noProof/>
            <w:webHidden/>
          </w:rPr>
          <w:fldChar w:fldCharType="separate"/>
        </w:r>
        <w:r w:rsidR="001C6CE1">
          <w:rPr>
            <w:noProof/>
            <w:webHidden/>
          </w:rPr>
          <w:t>6</w:t>
        </w:r>
        <w:r w:rsidR="006B70FD">
          <w:rPr>
            <w:noProof/>
            <w:webHidden/>
          </w:rPr>
          <w:fldChar w:fldCharType="end"/>
        </w:r>
      </w:hyperlink>
    </w:p>
    <w:p w:rsidR="006B70FD" w:rsidRPr="00AE7CB6" w:rsidRDefault="00AE7CB6">
      <w:pPr>
        <w:pStyle w:val="TOC5"/>
        <w:tabs>
          <w:tab w:val="right" w:leader="dot" w:pos="5030"/>
        </w:tabs>
        <w:rPr>
          <w:rFonts w:eastAsia="SimSun"/>
          <w:noProof/>
          <w:sz w:val="22"/>
          <w:lang w:val="en-US" w:eastAsia="zh-CN" w:bidi="ar-SA"/>
        </w:rPr>
      </w:pPr>
      <w:hyperlink w:anchor="_Toc405545641" w:history="1">
        <w:r w:rsidR="006B70FD" w:rsidRPr="0032034E">
          <w:rPr>
            <w:rStyle w:val="Hyperlink"/>
            <w:noProof/>
          </w:rPr>
          <w:t>Realocarea licenţei</w:t>
        </w:r>
        <w:r w:rsidR="006B70FD">
          <w:rPr>
            <w:noProof/>
            <w:webHidden/>
          </w:rPr>
          <w:tab/>
        </w:r>
        <w:r w:rsidR="006B70FD">
          <w:rPr>
            <w:noProof/>
            <w:webHidden/>
          </w:rPr>
          <w:fldChar w:fldCharType="begin"/>
        </w:r>
        <w:r w:rsidR="006B70FD">
          <w:rPr>
            <w:noProof/>
            <w:webHidden/>
          </w:rPr>
          <w:instrText xml:space="preserve"> PAGEREF _Toc405545641 \h </w:instrText>
        </w:r>
        <w:r w:rsidR="006B70FD">
          <w:rPr>
            <w:noProof/>
            <w:webHidden/>
          </w:rPr>
        </w:r>
        <w:r w:rsidR="006B70FD">
          <w:rPr>
            <w:noProof/>
            <w:webHidden/>
          </w:rPr>
          <w:fldChar w:fldCharType="separate"/>
        </w:r>
        <w:r w:rsidR="001C6CE1">
          <w:rPr>
            <w:noProof/>
            <w:webHidden/>
          </w:rPr>
          <w:t>6</w:t>
        </w:r>
        <w:r w:rsidR="006B70FD">
          <w:rPr>
            <w:noProof/>
            <w:webHidden/>
          </w:rPr>
          <w:fldChar w:fldCharType="end"/>
        </w:r>
      </w:hyperlink>
    </w:p>
    <w:p w:rsidR="006B70FD" w:rsidRPr="00AE7CB6" w:rsidRDefault="00AE7CB6">
      <w:pPr>
        <w:pStyle w:val="TOC5"/>
        <w:tabs>
          <w:tab w:val="right" w:leader="dot" w:pos="5030"/>
        </w:tabs>
        <w:rPr>
          <w:rFonts w:eastAsia="SimSun"/>
          <w:noProof/>
          <w:sz w:val="22"/>
          <w:lang w:val="en-US" w:eastAsia="zh-CN" w:bidi="ar-SA"/>
        </w:rPr>
      </w:pPr>
      <w:hyperlink w:anchor="_Toc405545642" w:history="1">
        <w:r w:rsidR="006B70FD" w:rsidRPr="0032034E">
          <w:rPr>
            <w:rStyle w:val="Hyperlink"/>
            <w:noProof/>
          </w:rPr>
          <w:t>Componente de font</w:t>
        </w:r>
        <w:r w:rsidR="006B70FD">
          <w:rPr>
            <w:noProof/>
            <w:webHidden/>
          </w:rPr>
          <w:tab/>
        </w:r>
        <w:r w:rsidR="006B70FD">
          <w:rPr>
            <w:noProof/>
            <w:webHidden/>
          </w:rPr>
          <w:fldChar w:fldCharType="begin"/>
        </w:r>
        <w:r w:rsidR="006B70FD">
          <w:rPr>
            <w:noProof/>
            <w:webHidden/>
          </w:rPr>
          <w:instrText xml:space="preserve"> PAGEREF _Toc405545642 \h </w:instrText>
        </w:r>
        <w:r w:rsidR="006B70FD">
          <w:rPr>
            <w:noProof/>
            <w:webHidden/>
          </w:rPr>
        </w:r>
        <w:r w:rsidR="006B70FD">
          <w:rPr>
            <w:noProof/>
            <w:webHidden/>
          </w:rPr>
          <w:fldChar w:fldCharType="separate"/>
        </w:r>
        <w:r w:rsidR="001C6CE1">
          <w:rPr>
            <w:noProof/>
            <w:webHidden/>
          </w:rPr>
          <w:t>6</w:t>
        </w:r>
        <w:r w:rsidR="006B70FD">
          <w:rPr>
            <w:noProof/>
            <w:webHidden/>
          </w:rPr>
          <w:fldChar w:fldCharType="end"/>
        </w:r>
      </w:hyperlink>
    </w:p>
    <w:p w:rsidR="006B70FD" w:rsidRPr="00AE7CB6" w:rsidRDefault="00AE7CB6">
      <w:pPr>
        <w:pStyle w:val="TOC5"/>
        <w:tabs>
          <w:tab w:val="right" w:leader="dot" w:pos="5030"/>
        </w:tabs>
        <w:rPr>
          <w:rFonts w:eastAsia="SimSun"/>
          <w:noProof/>
          <w:sz w:val="22"/>
          <w:lang w:val="en-US" w:eastAsia="zh-CN" w:bidi="ar-SA"/>
        </w:rPr>
      </w:pPr>
      <w:hyperlink w:anchor="_Toc405545643" w:history="1">
        <w:r w:rsidR="006B70FD" w:rsidRPr="0032034E">
          <w:rPr>
            <w:rStyle w:val="Hyperlink"/>
            <w:noProof/>
          </w:rPr>
          <w:t>Multiplexare</w:t>
        </w:r>
        <w:r w:rsidR="006B70FD">
          <w:rPr>
            <w:noProof/>
            <w:webHidden/>
          </w:rPr>
          <w:tab/>
        </w:r>
        <w:r w:rsidR="006B70FD">
          <w:rPr>
            <w:noProof/>
            <w:webHidden/>
          </w:rPr>
          <w:fldChar w:fldCharType="begin"/>
        </w:r>
        <w:r w:rsidR="006B70FD">
          <w:rPr>
            <w:noProof/>
            <w:webHidden/>
          </w:rPr>
          <w:instrText xml:space="preserve"> PAGEREF _Toc405545643 \h </w:instrText>
        </w:r>
        <w:r w:rsidR="006B70FD">
          <w:rPr>
            <w:noProof/>
            <w:webHidden/>
          </w:rPr>
        </w:r>
        <w:r w:rsidR="006B70FD">
          <w:rPr>
            <w:noProof/>
            <w:webHidden/>
          </w:rPr>
          <w:fldChar w:fldCharType="separate"/>
        </w:r>
        <w:r w:rsidR="001C6CE1">
          <w:rPr>
            <w:noProof/>
            <w:webHidden/>
          </w:rPr>
          <w:t>6</w:t>
        </w:r>
        <w:r w:rsidR="006B70FD">
          <w:rPr>
            <w:noProof/>
            <w:webHidden/>
          </w:rPr>
          <w:fldChar w:fldCharType="end"/>
        </w:r>
      </w:hyperlink>
    </w:p>
    <w:p w:rsidR="006B70FD" w:rsidRPr="00AE7CB6" w:rsidRDefault="00AE7CB6">
      <w:pPr>
        <w:pStyle w:val="TOC1"/>
        <w:tabs>
          <w:tab w:val="right" w:leader="dot" w:pos="5030"/>
        </w:tabs>
        <w:rPr>
          <w:rFonts w:eastAsia="SimSun"/>
          <w:b w:val="0"/>
          <w:caps w:val="0"/>
          <w:noProof/>
          <w:sz w:val="22"/>
          <w:lang w:val="en-US" w:eastAsia="zh-CN" w:bidi="ar-SA"/>
        </w:rPr>
      </w:pPr>
      <w:hyperlink w:anchor="_Toc405545644" w:history="1">
        <w:r w:rsidR="006B70FD" w:rsidRPr="0032034E">
          <w:rPr>
            <w:rStyle w:val="Hyperlink"/>
            <w:noProof/>
          </w:rPr>
          <w:t>Termenii privind confidenţialitatea şi securitatea</w:t>
        </w:r>
        <w:r w:rsidR="006B70FD">
          <w:rPr>
            <w:noProof/>
            <w:webHidden/>
          </w:rPr>
          <w:tab/>
        </w:r>
        <w:r w:rsidR="006B70FD">
          <w:rPr>
            <w:noProof/>
            <w:webHidden/>
          </w:rPr>
          <w:fldChar w:fldCharType="begin"/>
        </w:r>
        <w:r w:rsidR="006B70FD">
          <w:rPr>
            <w:noProof/>
            <w:webHidden/>
          </w:rPr>
          <w:instrText xml:space="preserve"> PAGEREF _Toc405545644 \h </w:instrText>
        </w:r>
        <w:r w:rsidR="006B70FD">
          <w:rPr>
            <w:noProof/>
            <w:webHidden/>
          </w:rPr>
        </w:r>
        <w:r w:rsidR="006B70FD">
          <w:rPr>
            <w:noProof/>
            <w:webHidden/>
          </w:rPr>
          <w:fldChar w:fldCharType="separate"/>
        </w:r>
        <w:r w:rsidR="001C6CE1">
          <w:rPr>
            <w:noProof/>
            <w:webHidden/>
          </w:rPr>
          <w:t>7</w:t>
        </w:r>
        <w:r w:rsidR="006B70FD">
          <w:rPr>
            <w:noProof/>
            <w:webHidden/>
          </w:rPr>
          <w:fldChar w:fldCharType="end"/>
        </w:r>
      </w:hyperlink>
    </w:p>
    <w:p w:rsidR="006B70FD" w:rsidRPr="00AE7CB6" w:rsidRDefault="00AE7CB6">
      <w:pPr>
        <w:pStyle w:val="TOC4"/>
        <w:rPr>
          <w:rFonts w:eastAsia="SimSun"/>
          <w:smallCaps w:val="0"/>
          <w:noProof/>
          <w:sz w:val="22"/>
          <w:lang w:val="en-US" w:eastAsia="zh-CN" w:bidi="ar-SA"/>
        </w:rPr>
      </w:pPr>
      <w:hyperlink w:anchor="_Toc405545645" w:history="1">
        <w:r w:rsidR="006B70FD" w:rsidRPr="0032034E">
          <w:rPr>
            <w:rStyle w:val="Hyperlink"/>
            <w:noProof/>
          </w:rPr>
          <w:t>Termenii generali privind confidenţialitatea şi securitatea</w:t>
        </w:r>
        <w:r w:rsidR="006B70FD">
          <w:rPr>
            <w:noProof/>
            <w:webHidden/>
          </w:rPr>
          <w:tab/>
        </w:r>
        <w:r w:rsidR="006B70FD">
          <w:rPr>
            <w:noProof/>
            <w:webHidden/>
          </w:rPr>
          <w:fldChar w:fldCharType="begin"/>
        </w:r>
        <w:r w:rsidR="006B70FD">
          <w:rPr>
            <w:noProof/>
            <w:webHidden/>
          </w:rPr>
          <w:instrText xml:space="preserve"> PAGEREF _Toc405545645 \h </w:instrText>
        </w:r>
        <w:r w:rsidR="006B70FD">
          <w:rPr>
            <w:noProof/>
            <w:webHidden/>
          </w:rPr>
        </w:r>
        <w:r w:rsidR="006B70FD">
          <w:rPr>
            <w:noProof/>
            <w:webHidden/>
          </w:rPr>
          <w:fldChar w:fldCharType="separate"/>
        </w:r>
        <w:r w:rsidR="001C6CE1">
          <w:rPr>
            <w:noProof/>
            <w:webHidden/>
          </w:rPr>
          <w:t>7</w:t>
        </w:r>
        <w:r w:rsidR="006B70FD">
          <w:rPr>
            <w:noProof/>
            <w:webHidden/>
          </w:rPr>
          <w:fldChar w:fldCharType="end"/>
        </w:r>
      </w:hyperlink>
    </w:p>
    <w:p w:rsidR="006B70FD" w:rsidRPr="00AE7CB6" w:rsidRDefault="00AE7CB6">
      <w:pPr>
        <w:pStyle w:val="TOC5"/>
        <w:tabs>
          <w:tab w:val="right" w:leader="dot" w:pos="5030"/>
        </w:tabs>
        <w:rPr>
          <w:rFonts w:eastAsia="SimSun"/>
          <w:noProof/>
          <w:sz w:val="22"/>
          <w:lang w:val="en-US" w:eastAsia="zh-CN" w:bidi="ar-SA"/>
        </w:rPr>
      </w:pPr>
      <w:hyperlink w:anchor="_Toc405545646" w:history="1">
        <w:r w:rsidR="006B70FD" w:rsidRPr="0032034E">
          <w:rPr>
            <w:rStyle w:val="Hyperlink"/>
            <w:noProof/>
          </w:rPr>
          <w:t>Domeniu de aplicare</w:t>
        </w:r>
        <w:r w:rsidR="006B70FD">
          <w:rPr>
            <w:noProof/>
            <w:webHidden/>
          </w:rPr>
          <w:tab/>
        </w:r>
        <w:r w:rsidR="006B70FD">
          <w:rPr>
            <w:noProof/>
            <w:webHidden/>
          </w:rPr>
          <w:fldChar w:fldCharType="begin"/>
        </w:r>
        <w:r w:rsidR="006B70FD">
          <w:rPr>
            <w:noProof/>
            <w:webHidden/>
          </w:rPr>
          <w:instrText xml:space="preserve"> PAGEREF _Toc405545646 \h </w:instrText>
        </w:r>
        <w:r w:rsidR="006B70FD">
          <w:rPr>
            <w:noProof/>
            <w:webHidden/>
          </w:rPr>
        </w:r>
        <w:r w:rsidR="006B70FD">
          <w:rPr>
            <w:noProof/>
            <w:webHidden/>
          </w:rPr>
          <w:fldChar w:fldCharType="separate"/>
        </w:r>
        <w:r w:rsidR="001C6CE1">
          <w:rPr>
            <w:noProof/>
            <w:webHidden/>
          </w:rPr>
          <w:t>7</w:t>
        </w:r>
        <w:r w:rsidR="006B70FD">
          <w:rPr>
            <w:noProof/>
            <w:webHidden/>
          </w:rPr>
          <w:fldChar w:fldCharType="end"/>
        </w:r>
      </w:hyperlink>
    </w:p>
    <w:p w:rsidR="006B70FD" w:rsidRPr="00AE7CB6" w:rsidRDefault="00AE7CB6">
      <w:pPr>
        <w:pStyle w:val="TOC5"/>
        <w:tabs>
          <w:tab w:val="right" w:leader="dot" w:pos="5030"/>
        </w:tabs>
        <w:rPr>
          <w:rFonts w:eastAsia="SimSun"/>
          <w:noProof/>
          <w:sz w:val="22"/>
          <w:lang w:val="en-US" w:eastAsia="zh-CN" w:bidi="ar-SA"/>
        </w:rPr>
      </w:pPr>
      <w:hyperlink w:anchor="_Toc405545647" w:history="1">
        <w:r w:rsidR="006B70FD" w:rsidRPr="0032034E">
          <w:rPr>
            <w:rStyle w:val="Hyperlink"/>
            <w:noProof/>
          </w:rPr>
          <w:t>Utilizarea Datelor de client</w:t>
        </w:r>
        <w:r w:rsidR="006B70FD">
          <w:rPr>
            <w:noProof/>
            <w:webHidden/>
          </w:rPr>
          <w:tab/>
        </w:r>
        <w:r w:rsidR="006B70FD">
          <w:rPr>
            <w:noProof/>
            <w:webHidden/>
          </w:rPr>
          <w:fldChar w:fldCharType="begin"/>
        </w:r>
        <w:r w:rsidR="006B70FD">
          <w:rPr>
            <w:noProof/>
            <w:webHidden/>
          </w:rPr>
          <w:instrText xml:space="preserve"> PAGEREF _Toc405545647 \h </w:instrText>
        </w:r>
        <w:r w:rsidR="006B70FD">
          <w:rPr>
            <w:noProof/>
            <w:webHidden/>
          </w:rPr>
        </w:r>
        <w:r w:rsidR="006B70FD">
          <w:rPr>
            <w:noProof/>
            <w:webHidden/>
          </w:rPr>
          <w:fldChar w:fldCharType="separate"/>
        </w:r>
        <w:r w:rsidR="001C6CE1">
          <w:rPr>
            <w:noProof/>
            <w:webHidden/>
          </w:rPr>
          <w:t>7</w:t>
        </w:r>
        <w:r w:rsidR="006B70FD">
          <w:rPr>
            <w:noProof/>
            <w:webHidden/>
          </w:rPr>
          <w:fldChar w:fldCharType="end"/>
        </w:r>
      </w:hyperlink>
    </w:p>
    <w:p w:rsidR="006B70FD" w:rsidRPr="00AE7CB6" w:rsidRDefault="00AE7CB6">
      <w:pPr>
        <w:pStyle w:val="TOC5"/>
        <w:tabs>
          <w:tab w:val="right" w:leader="dot" w:pos="5030"/>
        </w:tabs>
        <w:rPr>
          <w:rFonts w:eastAsia="SimSun"/>
          <w:noProof/>
          <w:sz w:val="22"/>
          <w:lang w:val="en-US" w:eastAsia="zh-CN" w:bidi="ar-SA"/>
        </w:rPr>
      </w:pPr>
      <w:hyperlink w:anchor="_Toc405545648" w:history="1">
        <w:r w:rsidR="006B70FD" w:rsidRPr="0032034E">
          <w:rPr>
            <w:rStyle w:val="Hyperlink"/>
            <w:noProof/>
          </w:rPr>
          <w:t>Divulgarea Datelor de client</w:t>
        </w:r>
        <w:r w:rsidR="006B70FD">
          <w:rPr>
            <w:noProof/>
            <w:webHidden/>
          </w:rPr>
          <w:tab/>
        </w:r>
        <w:r w:rsidR="006B70FD">
          <w:rPr>
            <w:noProof/>
            <w:webHidden/>
          </w:rPr>
          <w:fldChar w:fldCharType="begin"/>
        </w:r>
        <w:r w:rsidR="006B70FD">
          <w:rPr>
            <w:noProof/>
            <w:webHidden/>
          </w:rPr>
          <w:instrText xml:space="preserve"> PAGEREF _Toc405545648 \h </w:instrText>
        </w:r>
        <w:r w:rsidR="006B70FD">
          <w:rPr>
            <w:noProof/>
            <w:webHidden/>
          </w:rPr>
        </w:r>
        <w:r w:rsidR="006B70FD">
          <w:rPr>
            <w:noProof/>
            <w:webHidden/>
          </w:rPr>
          <w:fldChar w:fldCharType="separate"/>
        </w:r>
        <w:r w:rsidR="001C6CE1">
          <w:rPr>
            <w:noProof/>
            <w:webHidden/>
          </w:rPr>
          <w:t>7</w:t>
        </w:r>
        <w:r w:rsidR="006B70FD">
          <w:rPr>
            <w:noProof/>
            <w:webHidden/>
          </w:rPr>
          <w:fldChar w:fldCharType="end"/>
        </w:r>
      </w:hyperlink>
    </w:p>
    <w:p w:rsidR="006B70FD" w:rsidRPr="00AE7CB6" w:rsidRDefault="00AE7CB6">
      <w:pPr>
        <w:pStyle w:val="TOC5"/>
        <w:tabs>
          <w:tab w:val="right" w:leader="dot" w:pos="5030"/>
        </w:tabs>
        <w:rPr>
          <w:rFonts w:eastAsia="SimSun"/>
          <w:noProof/>
          <w:sz w:val="22"/>
          <w:lang w:val="en-US" w:eastAsia="zh-CN" w:bidi="ar-SA"/>
        </w:rPr>
      </w:pPr>
      <w:hyperlink w:anchor="_Toc405545649" w:history="1">
        <w:r w:rsidR="006B70FD" w:rsidRPr="0032034E">
          <w:rPr>
            <w:rStyle w:val="Hyperlink"/>
            <w:noProof/>
          </w:rPr>
          <w:t>Instituţii de învăţământ</w:t>
        </w:r>
        <w:r w:rsidR="006B70FD">
          <w:rPr>
            <w:noProof/>
            <w:webHidden/>
          </w:rPr>
          <w:tab/>
        </w:r>
        <w:r w:rsidR="006B70FD">
          <w:rPr>
            <w:noProof/>
            <w:webHidden/>
          </w:rPr>
          <w:fldChar w:fldCharType="begin"/>
        </w:r>
        <w:r w:rsidR="006B70FD">
          <w:rPr>
            <w:noProof/>
            <w:webHidden/>
          </w:rPr>
          <w:instrText xml:space="preserve"> PAGEREF _Toc405545649 \h </w:instrText>
        </w:r>
        <w:r w:rsidR="006B70FD">
          <w:rPr>
            <w:noProof/>
            <w:webHidden/>
          </w:rPr>
        </w:r>
        <w:r w:rsidR="006B70FD">
          <w:rPr>
            <w:noProof/>
            <w:webHidden/>
          </w:rPr>
          <w:fldChar w:fldCharType="separate"/>
        </w:r>
        <w:r w:rsidR="001C6CE1">
          <w:rPr>
            <w:noProof/>
            <w:webHidden/>
          </w:rPr>
          <w:t>7</w:t>
        </w:r>
        <w:r w:rsidR="006B70FD">
          <w:rPr>
            <w:noProof/>
            <w:webHidden/>
          </w:rPr>
          <w:fldChar w:fldCharType="end"/>
        </w:r>
      </w:hyperlink>
    </w:p>
    <w:p w:rsidR="006B70FD" w:rsidRPr="00AE7CB6" w:rsidRDefault="00AE7CB6">
      <w:pPr>
        <w:pStyle w:val="TOC5"/>
        <w:tabs>
          <w:tab w:val="right" w:leader="dot" w:pos="5030"/>
        </w:tabs>
        <w:rPr>
          <w:rFonts w:eastAsia="SimSun"/>
          <w:noProof/>
          <w:sz w:val="22"/>
          <w:lang w:val="en-US" w:eastAsia="zh-CN" w:bidi="ar-SA"/>
        </w:rPr>
      </w:pPr>
      <w:hyperlink w:anchor="_Toc405545650" w:history="1">
        <w:r w:rsidR="006B70FD" w:rsidRPr="0032034E">
          <w:rPr>
            <w:rStyle w:val="Hyperlink"/>
            <w:noProof/>
          </w:rPr>
          <w:t>Securitatea</w:t>
        </w:r>
        <w:r w:rsidR="006B70FD">
          <w:rPr>
            <w:noProof/>
            <w:webHidden/>
          </w:rPr>
          <w:tab/>
        </w:r>
        <w:r w:rsidR="006B70FD">
          <w:rPr>
            <w:noProof/>
            <w:webHidden/>
          </w:rPr>
          <w:fldChar w:fldCharType="begin"/>
        </w:r>
        <w:r w:rsidR="006B70FD">
          <w:rPr>
            <w:noProof/>
            <w:webHidden/>
          </w:rPr>
          <w:instrText xml:space="preserve"> PAGEREF _Toc405545650 \h </w:instrText>
        </w:r>
        <w:r w:rsidR="006B70FD">
          <w:rPr>
            <w:noProof/>
            <w:webHidden/>
          </w:rPr>
        </w:r>
        <w:r w:rsidR="006B70FD">
          <w:rPr>
            <w:noProof/>
            <w:webHidden/>
          </w:rPr>
          <w:fldChar w:fldCharType="separate"/>
        </w:r>
        <w:r w:rsidR="001C6CE1">
          <w:rPr>
            <w:noProof/>
            <w:webHidden/>
          </w:rPr>
          <w:t>7</w:t>
        </w:r>
        <w:r w:rsidR="006B70FD">
          <w:rPr>
            <w:noProof/>
            <w:webHidden/>
          </w:rPr>
          <w:fldChar w:fldCharType="end"/>
        </w:r>
      </w:hyperlink>
    </w:p>
    <w:p w:rsidR="006B70FD" w:rsidRPr="00AE7CB6" w:rsidRDefault="00AE7CB6">
      <w:pPr>
        <w:pStyle w:val="TOC5"/>
        <w:tabs>
          <w:tab w:val="right" w:leader="dot" w:pos="5030"/>
        </w:tabs>
        <w:rPr>
          <w:rFonts w:eastAsia="SimSun"/>
          <w:noProof/>
          <w:sz w:val="22"/>
          <w:lang w:val="en-US" w:eastAsia="zh-CN" w:bidi="ar-SA"/>
        </w:rPr>
      </w:pPr>
      <w:hyperlink w:anchor="_Toc405545651" w:history="1">
        <w:r w:rsidR="006B70FD" w:rsidRPr="0032034E">
          <w:rPr>
            <w:rStyle w:val="Hyperlink"/>
            <w:noProof/>
          </w:rPr>
          <w:t>Notificarea incidentelor de securitate</w:t>
        </w:r>
        <w:r w:rsidR="006B70FD">
          <w:rPr>
            <w:noProof/>
            <w:webHidden/>
          </w:rPr>
          <w:tab/>
        </w:r>
        <w:r w:rsidR="006B70FD">
          <w:rPr>
            <w:noProof/>
            <w:webHidden/>
          </w:rPr>
          <w:fldChar w:fldCharType="begin"/>
        </w:r>
        <w:r w:rsidR="006B70FD">
          <w:rPr>
            <w:noProof/>
            <w:webHidden/>
          </w:rPr>
          <w:instrText xml:space="preserve"> PAGEREF _Toc405545651 \h </w:instrText>
        </w:r>
        <w:r w:rsidR="006B70FD">
          <w:rPr>
            <w:noProof/>
            <w:webHidden/>
          </w:rPr>
        </w:r>
        <w:r w:rsidR="006B70FD">
          <w:rPr>
            <w:noProof/>
            <w:webHidden/>
          </w:rPr>
          <w:fldChar w:fldCharType="separate"/>
        </w:r>
        <w:r w:rsidR="001C6CE1">
          <w:rPr>
            <w:noProof/>
            <w:webHidden/>
          </w:rPr>
          <w:t>8</w:t>
        </w:r>
        <w:r w:rsidR="006B70FD">
          <w:rPr>
            <w:noProof/>
            <w:webHidden/>
          </w:rPr>
          <w:fldChar w:fldCharType="end"/>
        </w:r>
      </w:hyperlink>
    </w:p>
    <w:p w:rsidR="006B70FD" w:rsidRPr="00AE7CB6" w:rsidRDefault="00AE7CB6">
      <w:pPr>
        <w:pStyle w:val="TOC5"/>
        <w:tabs>
          <w:tab w:val="right" w:leader="dot" w:pos="5030"/>
        </w:tabs>
        <w:rPr>
          <w:rFonts w:eastAsia="SimSun"/>
          <w:noProof/>
          <w:sz w:val="22"/>
          <w:lang w:val="en-US" w:eastAsia="zh-CN" w:bidi="ar-SA"/>
        </w:rPr>
      </w:pPr>
      <w:hyperlink w:anchor="_Toc405545652" w:history="1">
        <w:r w:rsidR="006B70FD" w:rsidRPr="0032034E">
          <w:rPr>
            <w:rStyle w:val="Hyperlink"/>
            <w:noProof/>
          </w:rPr>
          <w:t>Locaţia prelucrării datelor</w:t>
        </w:r>
        <w:r w:rsidR="006B70FD">
          <w:rPr>
            <w:noProof/>
            <w:webHidden/>
          </w:rPr>
          <w:tab/>
        </w:r>
        <w:r w:rsidR="006B70FD">
          <w:rPr>
            <w:noProof/>
            <w:webHidden/>
          </w:rPr>
          <w:fldChar w:fldCharType="begin"/>
        </w:r>
        <w:r w:rsidR="006B70FD">
          <w:rPr>
            <w:noProof/>
            <w:webHidden/>
          </w:rPr>
          <w:instrText xml:space="preserve"> PAGEREF _Toc405545652 \h </w:instrText>
        </w:r>
        <w:r w:rsidR="006B70FD">
          <w:rPr>
            <w:noProof/>
            <w:webHidden/>
          </w:rPr>
        </w:r>
        <w:r w:rsidR="006B70FD">
          <w:rPr>
            <w:noProof/>
            <w:webHidden/>
          </w:rPr>
          <w:fldChar w:fldCharType="separate"/>
        </w:r>
        <w:r w:rsidR="001C6CE1">
          <w:rPr>
            <w:noProof/>
            <w:webHidden/>
          </w:rPr>
          <w:t>8</w:t>
        </w:r>
        <w:r w:rsidR="006B70FD">
          <w:rPr>
            <w:noProof/>
            <w:webHidden/>
          </w:rPr>
          <w:fldChar w:fldCharType="end"/>
        </w:r>
      </w:hyperlink>
    </w:p>
    <w:p w:rsidR="006B70FD" w:rsidRPr="00AE7CB6" w:rsidRDefault="00AE7CB6">
      <w:pPr>
        <w:pStyle w:val="TOC5"/>
        <w:tabs>
          <w:tab w:val="right" w:leader="dot" w:pos="5030"/>
        </w:tabs>
        <w:rPr>
          <w:rFonts w:eastAsia="SimSun"/>
          <w:noProof/>
          <w:sz w:val="22"/>
          <w:lang w:val="en-US" w:eastAsia="zh-CN" w:bidi="ar-SA"/>
        </w:rPr>
      </w:pPr>
      <w:hyperlink w:anchor="_Toc405545653" w:history="1">
        <w:r w:rsidR="006B70FD" w:rsidRPr="0032034E">
          <w:rPr>
            <w:rStyle w:val="Hyperlink"/>
            <w:noProof/>
          </w:rPr>
          <w:t>Versiunile de examinare</w:t>
        </w:r>
        <w:r w:rsidR="006B70FD">
          <w:rPr>
            <w:noProof/>
            <w:webHidden/>
          </w:rPr>
          <w:tab/>
        </w:r>
        <w:r w:rsidR="006B70FD">
          <w:rPr>
            <w:noProof/>
            <w:webHidden/>
          </w:rPr>
          <w:fldChar w:fldCharType="begin"/>
        </w:r>
        <w:r w:rsidR="006B70FD">
          <w:rPr>
            <w:noProof/>
            <w:webHidden/>
          </w:rPr>
          <w:instrText xml:space="preserve"> PAGEREF _Toc405545653 \h </w:instrText>
        </w:r>
        <w:r w:rsidR="006B70FD">
          <w:rPr>
            <w:noProof/>
            <w:webHidden/>
          </w:rPr>
        </w:r>
        <w:r w:rsidR="006B70FD">
          <w:rPr>
            <w:noProof/>
            <w:webHidden/>
          </w:rPr>
          <w:fldChar w:fldCharType="separate"/>
        </w:r>
        <w:r w:rsidR="001C6CE1">
          <w:rPr>
            <w:noProof/>
            <w:webHidden/>
          </w:rPr>
          <w:t>8</w:t>
        </w:r>
        <w:r w:rsidR="006B70FD">
          <w:rPr>
            <w:noProof/>
            <w:webHidden/>
          </w:rPr>
          <w:fldChar w:fldCharType="end"/>
        </w:r>
      </w:hyperlink>
    </w:p>
    <w:p w:rsidR="006B70FD" w:rsidRPr="00AE7CB6" w:rsidRDefault="00AE7CB6">
      <w:pPr>
        <w:pStyle w:val="TOC5"/>
        <w:tabs>
          <w:tab w:val="right" w:leader="dot" w:pos="5030"/>
        </w:tabs>
        <w:rPr>
          <w:rFonts w:eastAsia="SimSun"/>
          <w:noProof/>
          <w:sz w:val="22"/>
          <w:lang w:val="en-US" w:eastAsia="zh-CN" w:bidi="ar-SA"/>
        </w:rPr>
      </w:pPr>
      <w:hyperlink w:anchor="_Toc405545654" w:history="1">
        <w:r w:rsidR="006B70FD" w:rsidRPr="0032034E">
          <w:rPr>
            <w:rStyle w:val="Hyperlink"/>
            <w:noProof/>
          </w:rPr>
          <w:t>Utilizarea subcontractorilor</w:t>
        </w:r>
        <w:r w:rsidR="006B70FD">
          <w:rPr>
            <w:noProof/>
            <w:webHidden/>
          </w:rPr>
          <w:tab/>
        </w:r>
        <w:r w:rsidR="006B70FD">
          <w:rPr>
            <w:noProof/>
            <w:webHidden/>
          </w:rPr>
          <w:fldChar w:fldCharType="begin"/>
        </w:r>
        <w:r w:rsidR="006B70FD">
          <w:rPr>
            <w:noProof/>
            <w:webHidden/>
          </w:rPr>
          <w:instrText xml:space="preserve"> PAGEREF _Toc405545654 \h </w:instrText>
        </w:r>
        <w:r w:rsidR="006B70FD">
          <w:rPr>
            <w:noProof/>
            <w:webHidden/>
          </w:rPr>
        </w:r>
        <w:r w:rsidR="006B70FD">
          <w:rPr>
            <w:noProof/>
            <w:webHidden/>
          </w:rPr>
          <w:fldChar w:fldCharType="separate"/>
        </w:r>
        <w:r w:rsidR="001C6CE1">
          <w:rPr>
            <w:noProof/>
            <w:webHidden/>
          </w:rPr>
          <w:t>8</w:t>
        </w:r>
        <w:r w:rsidR="006B70FD">
          <w:rPr>
            <w:noProof/>
            <w:webHidden/>
          </w:rPr>
          <w:fldChar w:fldCharType="end"/>
        </w:r>
      </w:hyperlink>
    </w:p>
    <w:p w:rsidR="006B70FD" w:rsidRPr="00AE7CB6" w:rsidRDefault="00AE7CB6">
      <w:pPr>
        <w:pStyle w:val="TOC5"/>
        <w:tabs>
          <w:tab w:val="right" w:leader="dot" w:pos="5030"/>
        </w:tabs>
        <w:rPr>
          <w:rFonts w:eastAsia="SimSun"/>
          <w:noProof/>
          <w:sz w:val="22"/>
          <w:lang w:val="en-US" w:eastAsia="zh-CN" w:bidi="ar-SA"/>
        </w:rPr>
      </w:pPr>
      <w:hyperlink w:anchor="_Toc405545655" w:history="1">
        <w:r w:rsidR="006B70FD" w:rsidRPr="0032034E">
          <w:rPr>
            <w:rStyle w:val="Hyperlink"/>
            <w:noProof/>
          </w:rPr>
          <w:t>Cum să contactaţi Microsoft</w:t>
        </w:r>
        <w:r w:rsidR="006B70FD">
          <w:rPr>
            <w:noProof/>
            <w:webHidden/>
          </w:rPr>
          <w:tab/>
        </w:r>
        <w:r w:rsidR="006B70FD">
          <w:rPr>
            <w:noProof/>
            <w:webHidden/>
          </w:rPr>
          <w:fldChar w:fldCharType="begin"/>
        </w:r>
        <w:r w:rsidR="006B70FD">
          <w:rPr>
            <w:noProof/>
            <w:webHidden/>
          </w:rPr>
          <w:instrText xml:space="preserve"> PAGEREF _Toc405545655 \h </w:instrText>
        </w:r>
        <w:r w:rsidR="006B70FD">
          <w:rPr>
            <w:noProof/>
            <w:webHidden/>
          </w:rPr>
        </w:r>
        <w:r w:rsidR="006B70FD">
          <w:rPr>
            <w:noProof/>
            <w:webHidden/>
          </w:rPr>
          <w:fldChar w:fldCharType="separate"/>
        </w:r>
        <w:r w:rsidR="001C6CE1">
          <w:rPr>
            <w:noProof/>
            <w:webHidden/>
          </w:rPr>
          <w:t>8</w:t>
        </w:r>
        <w:r w:rsidR="006B70FD">
          <w:rPr>
            <w:noProof/>
            <w:webHidden/>
          </w:rPr>
          <w:fldChar w:fldCharType="end"/>
        </w:r>
      </w:hyperlink>
    </w:p>
    <w:p w:rsidR="006B70FD" w:rsidRPr="00AE7CB6" w:rsidRDefault="00AE7CB6">
      <w:pPr>
        <w:pStyle w:val="TOC4"/>
        <w:rPr>
          <w:rFonts w:eastAsia="SimSun"/>
          <w:smallCaps w:val="0"/>
          <w:noProof/>
          <w:sz w:val="22"/>
          <w:lang w:val="en-US" w:eastAsia="zh-CN" w:bidi="ar-SA"/>
        </w:rPr>
      </w:pPr>
      <w:hyperlink w:anchor="_Toc405545656" w:history="1">
        <w:r w:rsidR="006B70FD" w:rsidRPr="0032034E">
          <w:rPr>
            <w:rStyle w:val="Hyperlink"/>
            <w:noProof/>
          </w:rPr>
          <w:t>Termenii privind prelucrarea datelor</w:t>
        </w:r>
        <w:r w:rsidR="006B70FD">
          <w:rPr>
            <w:noProof/>
            <w:webHidden/>
          </w:rPr>
          <w:tab/>
        </w:r>
        <w:r w:rsidR="006B70FD">
          <w:rPr>
            <w:noProof/>
            <w:webHidden/>
          </w:rPr>
          <w:fldChar w:fldCharType="begin"/>
        </w:r>
        <w:r w:rsidR="006B70FD">
          <w:rPr>
            <w:noProof/>
            <w:webHidden/>
          </w:rPr>
          <w:instrText xml:space="preserve"> PAGEREF _Toc405545656 \h </w:instrText>
        </w:r>
        <w:r w:rsidR="006B70FD">
          <w:rPr>
            <w:noProof/>
            <w:webHidden/>
          </w:rPr>
        </w:r>
        <w:r w:rsidR="006B70FD">
          <w:rPr>
            <w:noProof/>
            <w:webHidden/>
          </w:rPr>
          <w:fldChar w:fldCharType="separate"/>
        </w:r>
        <w:r w:rsidR="001C6CE1">
          <w:rPr>
            <w:noProof/>
            <w:webHidden/>
          </w:rPr>
          <w:t>8</w:t>
        </w:r>
        <w:r w:rsidR="006B70FD">
          <w:rPr>
            <w:noProof/>
            <w:webHidden/>
          </w:rPr>
          <w:fldChar w:fldCharType="end"/>
        </w:r>
      </w:hyperlink>
    </w:p>
    <w:p w:rsidR="006B70FD" w:rsidRPr="00AE7CB6" w:rsidRDefault="00AE7CB6">
      <w:pPr>
        <w:pStyle w:val="TOC5"/>
        <w:tabs>
          <w:tab w:val="right" w:leader="dot" w:pos="5030"/>
        </w:tabs>
        <w:rPr>
          <w:rFonts w:eastAsia="SimSun"/>
          <w:noProof/>
          <w:sz w:val="22"/>
          <w:lang w:val="en-US" w:eastAsia="zh-CN" w:bidi="ar-SA"/>
        </w:rPr>
      </w:pPr>
      <w:hyperlink w:anchor="_Toc405545657" w:history="1">
        <w:r w:rsidR="006B70FD" w:rsidRPr="0032034E">
          <w:rPr>
            <w:rStyle w:val="Hyperlink"/>
            <w:noProof/>
          </w:rPr>
          <w:t>Locaţia Datelor de client inactive</w:t>
        </w:r>
        <w:r w:rsidR="006B70FD">
          <w:rPr>
            <w:noProof/>
            <w:webHidden/>
          </w:rPr>
          <w:tab/>
        </w:r>
        <w:r w:rsidR="006B70FD">
          <w:rPr>
            <w:noProof/>
            <w:webHidden/>
          </w:rPr>
          <w:fldChar w:fldCharType="begin"/>
        </w:r>
        <w:r w:rsidR="006B70FD">
          <w:rPr>
            <w:noProof/>
            <w:webHidden/>
          </w:rPr>
          <w:instrText xml:space="preserve"> PAGEREF _Toc405545657 \h </w:instrText>
        </w:r>
        <w:r w:rsidR="006B70FD">
          <w:rPr>
            <w:noProof/>
            <w:webHidden/>
          </w:rPr>
        </w:r>
        <w:r w:rsidR="006B70FD">
          <w:rPr>
            <w:noProof/>
            <w:webHidden/>
          </w:rPr>
          <w:fldChar w:fldCharType="separate"/>
        </w:r>
        <w:r w:rsidR="001C6CE1">
          <w:rPr>
            <w:noProof/>
            <w:webHidden/>
          </w:rPr>
          <w:t>9</w:t>
        </w:r>
        <w:r w:rsidR="006B70FD">
          <w:rPr>
            <w:noProof/>
            <w:webHidden/>
          </w:rPr>
          <w:fldChar w:fldCharType="end"/>
        </w:r>
      </w:hyperlink>
    </w:p>
    <w:p w:rsidR="006B70FD" w:rsidRPr="00AE7CB6" w:rsidRDefault="00AE7CB6">
      <w:pPr>
        <w:pStyle w:val="TOC5"/>
        <w:tabs>
          <w:tab w:val="right" w:leader="dot" w:pos="5030"/>
        </w:tabs>
        <w:rPr>
          <w:rFonts w:eastAsia="SimSun"/>
          <w:noProof/>
          <w:sz w:val="22"/>
          <w:lang w:val="en-US" w:eastAsia="zh-CN" w:bidi="ar-SA"/>
        </w:rPr>
      </w:pPr>
      <w:hyperlink w:anchor="_Toc405545658" w:history="1">
        <w:r w:rsidR="006B70FD" w:rsidRPr="0032034E">
          <w:rPr>
            <w:rStyle w:val="Hyperlink"/>
            <w:noProof/>
          </w:rPr>
          <w:t>Confidenţialitate</w:t>
        </w:r>
        <w:r w:rsidR="006B70FD">
          <w:rPr>
            <w:noProof/>
            <w:webHidden/>
          </w:rPr>
          <w:tab/>
        </w:r>
        <w:r w:rsidR="006B70FD">
          <w:rPr>
            <w:noProof/>
            <w:webHidden/>
          </w:rPr>
          <w:fldChar w:fldCharType="begin"/>
        </w:r>
        <w:r w:rsidR="006B70FD">
          <w:rPr>
            <w:noProof/>
            <w:webHidden/>
          </w:rPr>
          <w:instrText xml:space="preserve"> PAGEREF _Toc405545658 \h </w:instrText>
        </w:r>
        <w:r w:rsidR="006B70FD">
          <w:rPr>
            <w:noProof/>
            <w:webHidden/>
          </w:rPr>
        </w:r>
        <w:r w:rsidR="006B70FD">
          <w:rPr>
            <w:noProof/>
            <w:webHidden/>
          </w:rPr>
          <w:fldChar w:fldCharType="separate"/>
        </w:r>
        <w:r w:rsidR="001C6CE1">
          <w:rPr>
            <w:noProof/>
            <w:webHidden/>
          </w:rPr>
          <w:t>10</w:t>
        </w:r>
        <w:r w:rsidR="006B70FD">
          <w:rPr>
            <w:noProof/>
            <w:webHidden/>
          </w:rPr>
          <w:fldChar w:fldCharType="end"/>
        </w:r>
      </w:hyperlink>
    </w:p>
    <w:p w:rsidR="006B70FD" w:rsidRPr="00AE7CB6" w:rsidRDefault="00AE7CB6">
      <w:pPr>
        <w:pStyle w:val="TOC5"/>
        <w:tabs>
          <w:tab w:val="right" w:leader="dot" w:pos="5030"/>
        </w:tabs>
        <w:rPr>
          <w:rFonts w:eastAsia="SimSun"/>
          <w:noProof/>
          <w:sz w:val="22"/>
          <w:lang w:val="en-US" w:eastAsia="zh-CN" w:bidi="ar-SA"/>
        </w:rPr>
      </w:pPr>
      <w:hyperlink w:anchor="_Toc405545659" w:history="1">
        <w:r w:rsidR="006B70FD" w:rsidRPr="0032034E">
          <w:rPr>
            <w:rStyle w:val="Hyperlink"/>
            <w:noProof/>
          </w:rPr>
          <w:t>Termeni europeni suplimentari.</w:t>
        </w:r>
        <w:r w:rsidR="006B70FD">
          <w:rPr>
            <w:noProof/>
            <w:webHidden/>
          </w:rPr>
          <w:tab/>
        </w:r>
        <w:r w:rsidR="006B70FD">
          <w:rPr>
            <w:noProof/>
            <w:webHidden/>
          </w:rPr>
          <w:fldChar w:fldCharType="begin"/>
        </w:r>
        <w:r w:rsidR="006B70FD">
          <w:rPr>
            <w:noProof/>
            <w:webHidden/>
          </w:rPr>
          <w:instrText xml:space="preserve"> PAGEREF _Toc405545659 \h </w:instrText>
        </w:r>
        <w:r w:rsidR="006B70FD">
          <w:rPr>
            <w:noProof/>
            <w:webHidden/>
          </w:rPr>
        </w:r>
        <w:r w:rsidR="006B70FD">
          <w:rPr>
            <w:noProof/>
            <w:webHidden/>
          </w:rPr>
          <w:fldChar w:fldCharType="separate"/>
        </w:r>
        <w:r w:rsidR="001C6CE1">
          <w:rPr>
            <w:noProof/>
            <w:webHidden/>
          </w:rPr>
          <w:t>10</w:t>
        </w:r>
        <w:r w:rsidR="006B70FD">
          <w:rPr>
            <w:noProof/>
            <w:webHidden/>
          </w:rPr>
          <w:fldChar w:fldCharType="end"/>
        </w:r>
      </w:hyperlink>
    </w:p>
    <w:p w:rsidR="006B70FD" w:rsidRPr="00AE7CB6" w:rsidRDefault="00AE7CB6">
      <w:pPr>
        <w:pStyle w:val="TOC5"/>
        <w:tabs>
          <w:tab w:val="right" w:leader="dot" w:pos="5030"/>
        </w:tabs>
        <w:rPr>
          <w:rFonts w:eastAsia="SimSun"/>
          <w:noProof/>
          <w:sz w:val="22"/>
          <w:lang w:val="en-US" w:eastAsia="zh-CN" w:bidi="ar-SA"/>
        </w:rPr>
      </w:pPr>
      <w:hyperlink w:anchor="_Toc405545660" w:history="1">
        <w:r w:rsidR="006B70FD" w:rsidRPr="0032034E">
          <w:rPr>
            <w:rStyle w:val="Hyperlink"/>
            <w:noProof/>
          </w:rPr>
          <w:t>Securitatea</w:t>
        </w:r>
        <w:r w:rsidR="006B70FD">
          <w:rPr>
            <w:noProof/>
            <w:webHidden/>
          </w:rPr>
          <w:tab/>
        </w:r>
        <w:r w:rsidR="006B70FD">
          <w:rPr>
            <w:noProof/>
            <w:webHidden/>
          </w:rPr>
          <w:fldChar w:fldCharType="begin"/>
        </w:r>
        <w:r w:rsidR="006B70FD">
          <w:rPr>
            <w:noProof/>
            <w:webHidden/>
          </w:rPr>
          <w:instrText xml:space="preserve"> PAGEREF _Toc405545660 \h </w:instrText>
        </w:r>
        <w:r w:rsidR="006B70FD">
          <w:rPr>
            <w:noProof/>
            <w:webHidden/>
          </w:rPr>
        </w:r>
        <w:r w:rsidR="006B70FD">
          <w:rPr>
            <w:noProof/>
            <w:webHidden/>
          </w:rPr>
          <w:fldChar w:fldCharType="separate"/>
        </w:r>
        <w:r w:rsidR="001C6CE1">
          <w:rPr>
            <w:noProof/>
            <w:webHidden/>
          </w:rPr>
          <w:t>10</w:t>
        </w:r>
        <w:r w:rsidR="006B70FD">
          <w:rPr>
            <w:noProof/>
            <w:webHidden/>
          </w:rPr>
          <w:fldChar w:fldCharType="end"/>
        </w:r>
      </w:hyperlink>
    </w:p>
    <w:p w:rsidR="006B70FD" w:rsidRPr="00AE7CB6" w:rsidRDefault="00AE7CB6">
      <w:pPr>
        <w:pStyle w:val="TOC5"/>
        <w:tabs>
          <w:tab w:val="right" w:leader="dot" w:pos="5030"/>
        </w:tabs>
        <w:rPr>
          <w:rFonts w:eastAsia="SimSun"/>
          <w:noProof/>
          <w:sz w:val="22"/>
          <w:lang w:val="en-US" w:eastAsia="zh-CN" w:bidi="ar-SA"/>
        </w:rPr>
      </w:pPr>
      <w:hyperlink w:anchor="_Toc405545661" w:history="1">
        <w:r w:rsidR="006B70FD" w:rsidRPr="0032034E">
          <w:rPr>
            <w:rStyle w:val="Hyperlink"/>
            <w:noProof/>
          </w:rPr>
          <w:t>Certificările şi auditurile</w:t>
        </w:r>
        <w:r w:rsidR="006B70FD">
          <w:rPr>
            <w:noProof/>
            <w:webHidden/>
          </w:rPr>
          <w:tab/>
        </w:r>
        <w:r w:rsidR="006B70FD">
          <w:rPr>
            <w:noProof/>
            <w:webHidden/>
          </w:rPr>
          <w:fldChar w:fldCharType="begin"/>
        </w:r>
        <w:r w:rsidR="006B70FD">
          <w:rPr>
            <w:noProof/>
            <w:webHidden/>
          </w:rPr>
          <w:instrText xml:space="preserve"> PAGEREF _Toc405545661 \h </w:instrText>
        </w:r>
        <w:r w:rsidR="006B70FD">
          <w:rPr>
            <w:noProof/>
            <w:webHidden/>
          </w:rPr>
        </w:r>
        <w:r w:rsidR="006B70FD">
          <w:rPr>
            <w:noProof/>
            <w:webHidden/>
          </w:rPr>
          <w:fldChar w:fldCharType="separate"/>
        </w:r>
        <w:r w:rsidR="001C6CE1">
          <w:rPr>
            <w:noProof/>
            <w:webHidden/>
          </w:rPr>
          <w:t>12</w:t>
        </w:r>
        <w:r w:rsidR="006B70FD">
          <w:rPr>
            <w:noProof/>
            <w:webHidden/>
          </w:rPr>
          <w:fldChar w:fldCharType="end"/>
        </w:r>
      </w:hyperlink>
    </w:p>
    <w:p w:rsidR="006B70FD" w:rsidRPr="00AE7CB6" w:rsidRDefault="00AE7CB6">
      <w:pPr>
        <w:pStyle w:val="TOC1"/>
        <w:tabs>
          <w:tab w:val="right" w:leader="dot" w:pos="5030"/>
        </w:tabs>
        <w:rPr>
          <w:rFonts w:eastAsia="SimSun"/>
          <w:b w:val="0"/>
          <w:caps w:val="0"/>
          <w:noProof/>
          <w:sz w:val="22"/>
          <w:lang w:val="en-US" w:eastAsia="zh-CN" w:bidi="ar-SA"/>
        </w:rPr>
      </w:pPr>
      <w:hyperlink w:anchor="_Toc405545662" w:history="1">
        <w:r w:rsidR="006B70FD" w:rsidRPr="0032034E">
          <w:rPr>
            <w:rStyle w:val="Hyperlink"/>
            <w:noProof/>
          </w:rPr>
          <w:t>Termenii specifici Serviciilor online</w:t>
        </w:r>
        <w:r w:rsidR="006B70FD">
          <w:rPr>
            <w:noProof/>
            <w:webHidden/>
          </w:rPr>
          <w:tab/>
        </w:r>
        <w:r w:rsidR="006B70FD">
          <w:rPr>
            <w:noProof/>
            <w:webHidden/>
          </w:rPr>
          <w:fldChar w:fldCharType="begin"/>
        </w:r>
        <w:r w:rsidR="006B70FD">
          <w:rPr>
            <w:noProof/>
            <w:webHidden/>
          </w:rPr>
          <w:instrText xml:space="preserve"> PAGEREF _Toc405545662 \h </w:instrText>
        </w:r>
        <w:r w:rsidR="006B70FD">
          <w:rPr>
            <w:noProof/>
            <w:webHidden/>
          </w:rPr>
        </w:r>
        <w:r w:rsidR="006B70FD">
          <w:rPr>
            <w:noProof/>
            <w:webHidden/>
          </w:rPr>
          <w:fldChar w:fldCharType="separate"/>
        </w:r>
        <w:r w:rsidR="001C6CE1">
          <w:rPr>
            <w:noProof/>
            <w:webHidden/>
          </w:rPr>
          <w:t>14</w:t>
        </w:r>
        <w:r w:rsidR="006B70FD">
          <w:rPr>
            <w:noProof/>
            <w:webHidden/>
          </w:rPr>
          <w:fldChar w:fldCharType="end"/>
        </w:r>
      </w:hyperlink>
    </w:p>
    <w:p w:rsidR="006B70FD" w:rsidRPr="00AE7CB6" w:rsidRDefault="00AE7CB6" w:rsidP="009F6CB5">
      <w:pPr>
        <w:pStyle w:val="TOC3"/>
        <w:rPr>
          <w:rFonts w:eastAsia="SimSun"/>
          <w:sz w:val="22"/>
          <w:lang w:val="en-US" w:eastAsia="zh-CN" w:bidi="ar-SA"/>
        </w:rPr>
      </w:pPr>
      <w:hyperlink w:anchor="_Toc405545663" w:history="1">
        <w:r w:rsidR="006B70FD" w:rsidRPr="0032034E">
          <w:rPr>
            <w:rStyle w:val="Hyperlink"/>
          </w:rPr>
          <w:t>Serviciile Microsoft Azure</w:t>
        </w:r>
        <w:r w:rsidR="006B70FD">
          <w:rPr>
            <w:webHidden/>
          </w:rPr>
          <w:tab/>
        </w:r>
        <w:r w:rsidR="006B70FD">
          <w:rPr>
            <w:webHidden/>
          </w:rPr>
          <w:fldChar w:fldCharType="begin"/>
        </w:r>
        <w:r w:rsidR="006B70FD">
          <w:rPr>
            <w:webHidden/>
          </w:rPr>
          <w:instrText xml:space="preserve"> PAGEREF _Toc405545663 \h </w:instrText>
        </w:r>
        <w:r w:rsidR="006B70FD">
          <w:rPr>
            <w:webHidden/>
          </w:rPr>
        </w:r>
        <w:r w:rsidR="006B70FD">
          <w:rPr>
            <w:webHidden/>
          </w:rPr>
          <w:fldChar w:fldCharType="separate"/>
        </w:r>
        <w:r w:rsidR="001C6CE1">
          <w:rPr>
            <w:webHidden/>
          </w:rPr>
          <w:t>14</w:t>
        </w:r>
        <w:r w:rsidR="006B70FD">
          <w:rPr>
            <w:webHidden/>
          </w:rPr>
          <w:fldChar w:fldCharType="end"/>
        </w:r>
      </w:hyperlink>
    </w:p>
    <w:p w:rsidR="006B70FD" w:rsidRPr="00AE7CB6" w:rsidRDefault="00AE7CB6">
      <w:pPr>
        <w:pStyle w:val="TOC2"/>
        <w:tabs>
          <w:tab w:val="right" w:leader="dot" w:pos="5030"/>
        </w:tabs>
        <w:rPr>
          <w:rFonts w:eastAsia="SimSun"/>
          <w:b w:val="0"/>
          <w:smallCaps w:val="0"/>
          <w:noProof/>
          <w:sz w:val="22"/>
          <w:lang w:val="en-US" w:eastAsia="zh-CN" w:bidi="ar-SA"/>
        </w:rPr>
      </w:pPr>
      <w:hyperlink w:anchor="_Toc405545664" w:history="1">
        <w:r w:rsidR="006B70FD" w:rsidRPr="0032034E">
          <w:rPr>
            <w:rStyle w:val="Hyperlink"/>
            <w:noProof/>
          </w:rPr>
          <w:t>Enterprise Mobility Services</w:t>
        </w:r>
        <w:r w:rsidR="006B70FD">
          <w:rPr>
            <w:noProof/>
            <w:webHidden/>
          </w:rPr>
          <w:tab/>
        </w:r>
        <w:r w:rsidR="006B70FD">
          <w:rPr>
            <w:noProof/>
            <w:webHidden/>
          </w:rPr>
          <w:fldChar w:fldCharType="begin"/>
        </w:r>
        <w:r w:rsidR="006B70FD">
          <w:rPr>
            <w:noProof/>
            <w:webHidden/>
          </w:rPr>
          <w:instrText xml:space="preserve"> PAGEREF _Toc405545664 \h </w:instrText>
        </w:r>
        <w:r w:rsidR="006B70FD">
          <w:rPr>
            <w:noProof/>
            <w:webHidden/>
          </w:rPr>
        </w:r>
        <w:r w:rsidR="006B70FD">
          <w:rPr>
            <w:noProof/>
            <w:webHidden/>
          </w:rPr>
          <w:fldChar w:fldCharType="separate"/>
        </w:r>
        <w:r w:rsidR="001C6CE1">
          <w:rPr>
            <w:noProof/>
            <w:webHidden/>
          </w:rPr>
          <w:t>15</w:t>
        </w:r>
        <w:r w:rsidR="006B70FD">
          <w:rPr>
            <w:noProof/>
            <w:webHidden/>
          </w:rPr>
          <w:fldChar w:fldCharType="end"/>
        </w:r>
      </w:hyperlink>
    </w:p>
    <w:p w:rsidR="006B70FD" w:rsidRPr="00AE7CB6" w:rsidRDefault="00AE7CB6">
      <w:pPr>
        <w:pStyle w:val="TOC4"/>
        <w:rPr>
          <w:rFonts w:eastAsia="SimSun"/>
          <w:smallCaps w:val="0"/>
          <w:noProof/>
          <w:sz w:val="22"/>
          <w:lang w:val="en-US" w:eastAsia="zh-CN" w:bidi="ar-SA"/>
        </w:rPr>
      </w:pPr>
      <w:hyperlink w:anchor="_Toc405545665" w:history="1">
        <w:r w:rsidR="006B70FD" w:rsidRPr="0032034E">
          <w:rPr>
            <w:rStyle w:val="Hyperlink"/>
            <w:noProof/>
          </w:rPr>
          <w:t>Azure Active Directory Basic</w:t>
        </w:r>
        <w:r w:rsidR="006B70FD">
          <w:rPr>
            <w:noProof/>
            <w:webHidden/>
          </w:rPr>
          <w:tab/>
        </w:r>
        <w:r w:rsidR="006B70FD">
          <w:rPr>
            <w:noProof/>
            <w:webHidden/>
          </w:rPr>
          <w:fldChar w:fldCharType="begin"/>
        </w:r>
        <w:r w:rsidR="006B70FD">
          <w:rPr>
            <w:noProof/>
            <w:webHidden/>
          </w:rPr>
          <w:instrText xml:space="preserve"> PAGEREF _Toc405545665 \h </w:instrText>
        </w:r>
        <w:r w:rsidR="006B70FD">
          <w:rPr>
            <w:noProof/>
            <w:webHidden/>
          </w:rPr>
        </w:r>
        <w:r w:rsidR="006B70FD">
          <w:rPr>
            <w:noProof/>
            <w:webHidden/>
          </w:rPr>
          <w:fldChar w:fldCharType="separate"/>
        </w:r>
        <w:r w:rsidR="001C6CE1">
          <w:rPr>
            <w:noProof/>
            <w:webHidden/>
          </w:rPr>
          <w:t>15</w:t>
        </w:r>
        <w:r w:rsidR="006B70FD">
          <w:rPr>
            <w:noProof/>
            <w:webHidden/>
          </w:rPr>
          <w:fldChar w:fldCharType="end"/>
        </w:r>
      </w:hyperlink>
    </w:p>
    <w:p w:rsidR="006B70FD" w:rsidRPr="00AE7CB6" w:rsidRDefault="00AE7CB6">
      <w:pPr>
        <w:pStyle w:val="TOC4"/>
        <w:rPr>
          <w:rFonts w:eastAsia="SimSun"/>
          <w:smallCaps w:val="0"/>
          <w:noProof/>
          <w:sz w:val="22"/>
          <w:lang w:val="en-US" w:eastAsia="zh-CN" w:bidi="ar-SA"/>
        </w:rPr>
      </w:pPr>
      <w:hyperlink w:anchor="_Toc405545666" w:history="1">
        <w:r w:rsidR="006B70FD" w:rsidRPr="0032034E">
          <w:rPr>
            <w:rStyle w:val="Hyperlink"/>
            <w:noProof/>
          </w:rPr>
          <w:t>Azure Active Directory Premium</w:t>
        </w:r>
        <w:r w:rsidR="006B70FD">
          <w:rPr>
            <w:noProof/>
            <w:webHidden/>
          </w:rPr>
          <w:tab/>
        </w:r>
        <w:r w:rsidR="006B70FD">
          <w:rPr>
            <w:noProof/>
            <w:webHidden/>
          </w:rPr>
          <w:fldChar w:fldCharType="begin"/>
        </w:r>
        <w:r w:rsidR="006B70FD">
          <w:rPr>
            <w:noProof/>
            <w:webHidden/>
          </w:rPr>
          <w:instrText xml:space="preserve"> PAGEREF _Toc405545666 \h </w:instrText>
        </w:r>
        <w:r w:rsidR="006B70FD">
          <w:rPr>
            <w:noProof/>
            <w:webHidden/>
          </w:rPr>
        </w:r>
        <w:r w:rsidR="006B70FD">
          <w:rPr>
            <w:noProof/>
            <w:webHidden/>
          </w:rPr>
          <w:fldChar w:fldCharType="separate"/>
        </w:r>
        <w:r w:rsidR="001C6CE1">
          <w:rPr>
            <w:noProof/>
            <w:webHidden/>
          </w:rPr>
          <w:t>15</w:t>
        </w:r>
        <w:r w:rsidR="006B70FD">
          <w:rPr>
            <w:noProof/>
            <w:webHidden/>
          </w:rPr>
          <w:fldChar w:fldCharType="end"/>
        </w:r>
      </w:hyperlink>
    </w:p>
    <w:p w:rsidR="006B70FD" w:rsidRPr="00AE7CB6" w:rsidRDefault="00AE7CB6">
      <w:pPr>
        <w:pStyle w:val="TOC4"/>
        <w:rPr>
          <w:rFonts w:eastAsia="SimSun"/>
          <w:smallCaps w:val="0"/>
          <w:noProof/>
          <w:sz w:val="22"/>
          <w:lang w:val="en-US" w:eastAsia="zh-CN" w:bidi="ar-SA"/>
        </w:rPr>
      </w:pPr>
      <w:hyperlink w:anchor="_Toc405545667" w:history="1">
        <w:r w:rsidR="006B70FD" w:rsidRPr="0032034E">
          <w:rPr>
            <w:rStyle w:val="Hyperlink"/>
            <w:noProof/>
          </w:rPr>
          <w:t>Serviciul Azure de administrare a drepturilor</w:t>
        </w:r>
        <w:r w:rsidR="006B70FD">
          <w:rPr>
            <w:noProof/>
            <w:webHidden/>
          </w:rPr>
          <w:tab/>
        </w:r>
        <w:r w:rsidR="006B70FD">
          <w:rPr>
            <w:noProof/>
            <w:webHidden/>
          </w:rPr>
          <w:fldChar w:fldCharType="begin"/>
        </w:r>
        <w:r w:rsidR="006B70FD">
          <w:rPr>
            <w:noProof/>
            <w:webHidden/>
          </w:rPr>
          <w:instrText xml:space="preserve"> PAGEREF _Toc405545667 \h </w:instrText>
        </w:r>
        <w:r w:rsidR="006B70FD">
          <w:rPr>
            <w:noProof/>
            <w:webHidden/>
          </w:rPr>
        </w:r>
        <w:r w:rsidR="006B70FD">
          <w:rPr>
            <w:noProof/>
            <w:webHidden/>
          </w:rPr>
          <w:fldChar w:fldCharType="separate"/>
        </w:r>
        <w:r w:rsidR="001C6CE1">
          <w:rPr>
            <w:noProof/>
            <w:webHidden/>
          </w:rPr>
          <w:t>15</w:t>
        </w:r>
        <w:r w:rsidR="006B70FD">
          <w:rPr>
            <w:noProof/>
            <w:webHidden/>
          </w:rPr>
          <w:fldChar w:fldCharType="end"/>
        </w:r>
      </w:hyperlink>
    </w:p>
    <w:p w:rsidR="006B70FD" w:rsidRPr="00AE7CB6" w:rsidRDefault="00AE7CB6">
      <w:pPr>
        <w:pStyle w:val="TOC4"/>
        <w:rPr>
          <w:rFonts w:eastAsia="SimSun"/>
          <w:smallCaps w:val="0"/>
          <w:noProof/>
          <w:sz w:val="22"/>
          <w:lang w:val="en-US" w:eastAsia="zh-CN" w:bidi="ar-SA"/>
        </w:rPr>
      </w:pPr>
      <w:hyperlink w:anchor="_Toc405545668" w:history="1">
        <w:r w:rsidR="006B70FD" w:rsidRPr="0032034E">
          <w:rPr>
            <w:rStyle w:val="Hyperlink"/>
            <w:noProof/>
          </w:rPr>
          <w:t>Azure RemoteApp</w:t>
        </w:r>
        <w:r w:rsidR="006B70FD">
          <w:rPr>
            <w:noProof/>
            <w:webHidden/>
          </w:rPr>
          <w:tab/>
        </w:r>
        <w:r w:rsidR="006B70FD">
          <w:rPr>
            <w:noProof/>
            <w:webHidden/>
          </w:rPr>
          <w:fldChar w:fldCharType="begin"/>
        </w:r>
        <w:r w:rsidR="006B70FD">
          <w:rPr>
            <w:noProof/>
            <w:webHidden/>
          </w:rPr>
          <w:instrText xml:space="preserve"> PAGEREF _Toc405545668 \h </w:instrText>
        </w:r>
        <w:r w:rsidR="006B70FD">
          <w:rPr>
            <w:noProof/>
            <w:webHidden/>
          </w:rPr>
        </w:r>
        <w:r w:rsidR="006B70FD">
          <w:rPr>
            <w:noProof/>
            <w:webHidden/>
          </w:rPr>
          <w:fldChar w:fldCharType="separate"/>
        </w:r>
        <w:r w:rsidR="001C6CE1">
          <w:rPr>
            <w:noProof/>
            <w:webHidden/>
          </w:rPr>
          <w:t>16</w:t>
        </w:r>
        <w:r w:rsidR="006B70FD">
          <w:rPr>
            <w:noProof/>
            <w:webHidden/>
          </w:rPr>
          <w:fldChar w:fldCharType="end"/>
        </w:r>
      </w:hyperlink>
    </w:p>
    <w:p w:rsidR="006B70FD" w:rsidRPr="00AE7CB6" w:rsidRDefault="00AE7CB6" w:rsidP="009F6CB5">
      <w:pPr>
        <w:pStyle w:val="TOC3"/>
        <w:rPr>
          <w:rFonts w:eastAsia="SimSun"/>
          <w:sz w:val="22"/>
          <w:lang w:val="en-US" w:eastAsia="zh-CN" w:bidi="ar-SA"/>
        </w:rPr>
      </w:pPr>
      <w:hyperlink w:anchor="_Toc405545669" w:history="1">
        <w:r w:rsidR="006B70FD" w:rsidRPr="0032034E">
          <w:rPr>
            <w:rStyle w:val="Hyperlink"/>
          </w:rPr>
          <w:t>Microsoft Intune</w:t>
        </w:r>
        <w:r w:rsidR="006B70FD">
          <w:rPr>
            <w:webHidden/>
          </w:rPr>
          <w:tab/>
        </w:r>
        <w:r w:rsidR="006B70FD">
          <w:rPr>
            <w:webHidden/>
          </w:rPr>
          <w:fldChar w:fldCharType="begin"/>
        </w:r>
        <w:r w:rsidR="006B70FD">
          <w:rPr>
            <w:webHidden/>
          </w:rPr>
          <w:instrText xml:space="preserve"> PAGEREF _Toc405545669 \h </w:instrText>
        </w:r>
        <w:r w:rsidR="006B70FD">
          <w:rPr>
            <w:webHidden/>
          </w:rPr>
        </w:r>
        <w:r w:rsidR="006B70FD">
          <w:rPr>
            <w:webHidden/>
          </w:rPr>
          <w:fldChar w:fldCharType="separate"/>
        </w:r>
        <w:r w:rsidR="001C6CE1">
          <w:rPr>
            <w:webHidden/>
          </w:rPr>
          <w:t>16</w:t>
        </w:r>
        <w:r w:rsidR="006B70FD">
          <w:rPr>
            <w:webHidden/>
          </w:rPr>
          <w:fldChar w:fldCharType="end"/>
        </w:r>
      </w:hyperlink>
    </w:p>
    <w:p w:rsidR="006B70FD" w:rsidRPr="00AE7CB6" w:rsidRDefault="00AE7CB6">
      <w:pPr>
        <w:pStyle w:val="TOC2"/>
        <w:tabs>
          <w:tab w:val="right" w:leader="dot" w:pos="5030"/>
        </w:tabs>
        <w:rPr>
          <w:rFonts w:eastAsia="SimSun"/>
          <w:b w:val="0"/>
          <w:smallCaps w:val="0"/>
          <w:noProof/>
          <w:sz w:val="22"/>
          <w:lang w:val="en-US" w:eastAsia="zh-CN" w:bidi="ar-SA"/>
        </w:rPr>
      </w:pPr>
      <w:hyperlink w:anchor="_Toc405545670" w:history="1">
        <w:r w:rsidR="006B70FD" w:rsidRPr="0032034E">
          <w:rPr>
            <w:rStyle w:val="Hyperlink"/>
            <w:noProof/>
          </w:rPr>
          <w:t>Serviciile online Microsoft Dynamics</w:t>
        </w:r>
        <w:r w:rsidR="006B70FD">
          <w:rPr>
            <w:noProof/>
            <w:webHidden/>
          </w:rPr>
          <w:tab/>
        </w:r>
        <w:r w:rsidR="006B70FD">
          <w:rPr>
            <w:noProof/>
            <w:webHidden/>
          </w:rPr>
          <w:fldChar w:fldCharType="begin"/>
        </w:r>
        <w:r w:rsidR="006B70FD">
          <w:rPr>
            <w:noProof/>
            <w:webHidden/>
          </w:rPr>
          <w:instrText xml:space="preserve"> PAGEREF _Toc405545670 \h </w:instrText>
        </w:r>
        <w:r w:rsidR="006B70FD">
          <w:rPr>
            <w:noProof/>
            <w:webHidden/>
          </w:rPr>
        </w:r>
        <w:r w:rsidR="006B70FD">
          <w:rPr>
            <w:noProof/>
            <w:webHidden/>
          </w:rPr>
          <w:fldChar w:fldCharType="separate"/>
        </w:r>
        <w:r w:rsidR="001C6CE1">
          <w:rPr>
            <w:noProof/>
            <w:webHidden/>
          </w:rPr>
          <w:t>16</w:t>
        </w:r>
        <w:r w:rsidR="006B70FD">
          <w:rPr>
            <w:noProof/>
            <w:webHidden/>
          </w:rPr>
          <w:fldChar w:fldCharType="end"/>
        </w:r>
      </w:hyperlink>
    </w:p>
    <w:p w:rsidR="006B70FD" w:rsidRPr="00AE7CB6" w:rsidRDefault="00AE7CB6" w:rsidP="009F6CB5">
      <w:pPr>
        <w:pStyle w:val="TOC3"/>
        <w:rPr>
          <w:rFonts w:eastAsia="SimSun"/>
          <w:sz w:val="22"/>
          <w:lang w:val="en-US" w:eastAsia="zh-CN" w:bidi="ar-SA"/>
        </w:rPr>
      </w:pPr>
      <w:hyperlink w:anchor="_Toc405545671" w:history="1">
        <w:r w:rsidR="006B70FD" w:rsidRPr="0032034E">
          <w:rPr>
            <w:rStyle w:val="Hyperlink"/>
          </w:rPr>
          <w:t>Microsoft Dynamics CRM Online</w:t>
        </w:r>
        <w:r w:rsidR="006B70FD">
          <w:rPr>
            <w:webHidden/>
          </w:rPr>
          <w:tab/>
        </w:r>
        <w:r w:rsidR="006B70FD">
          <w:rPr>
            <w:webHidden/>
          </w:rPr>
          <w:fldChar w:fldCharType="begin"/>
        </w:r>
        <w:r w:rsidR="006B70FD">
          <w:rPr>
            <w:webHidden/>
          </w:rPr>
          <w:instrText xml:space="preserve"> PAGEREF _Toc405545671 \h </w:instrText>
        </w:r>
        <w:r w:rsidR="006B70FD">
          <w:rPr>
            <w:webHidden/>
          </w:rPr>
        </w:r>
        <w:r w:rsidR="006B70FD">
          <w:rPr>
            <w:webHidden/>
          </w:rPr>
          <w:fldChar w:fldCharType="separate"/>
        </w:r>
        <w:r w:rsidR="001C6CE1">
          <w:rPr>
            <w:webHidden/>
          </w:rPr>
          <w:t>16</w:t>
        </w:r>
        <w:r w:rsidR="006B70FD">
          <w:rPr>
            <w:webHidden/>
          </w:rPr>
          <w:fldChar w:fldCharType="end"/>
        </w:r>
      </w:hyperlink>
    </w:p>
    <w:p w:rsidR="006B70FD" w:rsidRPr="00AE7CB6" w:rsidRDefault="00AE7CB6">
      <w:pPr>
        <w:pStyle w:val="TOC4"/>
        <w:rPr>
          <w:rFonts w:eastAsia="SimSun"/>
          <w:smallCaps w:val="0"/>
          <w:noProof/>
          <w:sz w:val="22"/>
          <w:lang w:val="en-US" w:eastAsia="zh-CN" w:bidi="ar-SA"/>
        </w:rPr>
      </w:pPr>
      <w:hyperlink w:anchor="_Toc405545672" w:history="1">
        <w:r w:rsidR="006B70FD" w:rsidRPr="0032034E">
          <w:rPr>
            <w:rStyle w:val="Hyperlink"/>
            <w:noProof/>
          </w:rPr>
          <w:t>Microsoft Dynamics Marketing</w:t>
        </w:r>
        <w:r w:rsidR="006B70FD">
          <w:rPr>
            <w:noProof/>
            <w:webHidden/>
          </w:rPr>
          <w:tab/>
        </w:r>
        <w:r w:rsidR="006B70FD">
          <w:rPr>
            <w:noProof/>
            <w:webHidden/>
          </w:rPr>
          <w:fldChar w:fldCharType="begin"/>
        </w:r>
        <w:r w:rsidR="006B70FD">
          <w:rPr>
            <w:noProof/>
            <w:webHidden/>
          </w:rPr>
          <w:instrText xml:space="preserve"> PAGEREF _Toc405545672 \h </w:instrText>
        </w:r>
        <w:r w:rsidR="006B70FD">
          <w:rPr>
            <w:noProof/>
            <w:webHidden/>
          </w:rPr>
        </w:r>
        <w:r w:rsidR="006B70FD">
          <w:rPr>
            <w:noProof/>
            <w:webHidden/>
          </w:rPr>
          <w:fldChar w:fldCharType="separate"/>
        </w:r>
        <w:r w:rsidR="001C6CE1">
          <w:rPr>
            <w:noProof/>
            <w:webHidden/>
          </w:rPr>
          <w:t>16</w:t>
        </w:r>
        <w:r w:rsidR="006B70FD">
          <w:rPr>
            <w:noProof/>
            <w:webHidden/>
          </w:rPr>
          <w:fldChar w:fldCharType="end"/>
        </w:r>
      </w:hyperlink>
    </w:p>
    <w:p w:rsidR="006B70FD" w:rsidRPr="00AE7CB6" w:rsidRDefault="00AE7CB6">
      <w:pPr>
        <w:pStyle w:val="TOC4"/>
        <w:rPr>
          <w:rFonts w:eastAsia="SimSun"/>
          <w:smallCaps w:val="0"/>
          <w:noProof/>
          <w:sz w:val="22"/>
          <w:lang w:val="en-US" w:eastAsia="zh-CN" w:bidi="ar-SA"/>
        </w:rPr>
      </w:pPr>
      <w:hyperlink w:anchor="_Toc405545673" w:history="1">
        <w:r w:rsidR="006B70FD" w:rsidRPr="0032034E">
          <w:rPr>
            <w:rStyle w:val="Hyperlink"/>
            <w:noProof/>
          </w:rPr>
          <w:t>Microsoft Social Listening</w:t>
        </w:r>
        <w:r w:rsidR="006B70FD">
          <w:rPr>
            <w:noProof/>
            <w:webHidden/>
          </w:rPr>
          <w:tab/>
        </w:r>
        <w:r w:rsidR="006B70FD">
          <w:rPr>
            <w:noProof/>
            <w:webHidden/>
          </w:rPr>
          <w:fldChar w:fldCharType="begin"/>
        </w:r>
        <w:r w:rsidR="006B70FD">
          <w:rPr>
            <w:noProof/>
            <w:webHidden/>
          </w:rPr>
          <w:instrText xml:space="preserve"> PAGEREF _Toc405545673 \h </w:instrText>
        </w:r>
        <w:r w:rsidR="006B70FD">
          <w:rPr>
            <w:noProof/>
            <w:webHidden/>
          </w:rPr>
        </w:r>
        <w:r w:rsidR="006B70FD">
          <w:rPr>
            <w:noProof/>
            <w:webHidden/>
          </w:rPr>
          <w:fldChar w:fldCharType="separate"/>
        </w:r>
        <w:r w:rsidR="001C6CE1">
          <w:rPr>
            <w:noProof/>
            <w:webHidden/>
          </w:rPr>
          <w:t>17</w:t>
        </w:r>
        <w:r w:rsidR="006B70FD">
          <w:rPr>
            <w:noProof/>
            <w:webHidden/>
          </w:rPr>
          <w:fldChar w:fldCharType="end"/>
        </w:r>
      </w:hyperlink>
    </w:p>
    <w:p w:rsidR="006B70FD" w:rsidRPr="00AE7CB6" w:rsidRDefault="00AE7CB6">
      <w:pPr>
        <w:pStyle w:val="TOC4"/>
        <w:rPr>
          <w:rFonts w:eastAsia="SimSun"/>
          <w:smallCaps w:val="0"/>
          <w:noProof/>
          <w:sz w:val="22"/>
          <w:lang w:val="en-US" w:eastAsia="zh-CN" w:bidi="ar-SA"/>
        </w:rPr>
      </w:pPr>
      <w:hyperlink w:anchor="_Toc405545674" w:history="1">
        <w:r w:rsidR="006B70FD" w:rsidRPr="0032034E">
          <w:rPr>
            <w:rStyle w:val="Hyperlink"/>
            <w:noProof/>
          </w:rPr>
          <w:t>Parature, de la Microsoft</w:t>
        </w:r>
        <w:r w:rsidR="006B70FD">
          <w:rPr>
            <w:noProof/>
            <w:webHidden/>
          </w:rPr>
          <w:tab/>
        </w:r>
        <w:r w:rsidR="006B70FD">
          <w:rPr>
            <w:noProof/>
            <w:webHidden/>
          </w:rPr>
          <w:fldChar w:fldCharType="begin"/>
        </w:r>
        <w:r w:rsidR="006B70FD">
          <w:rPr>
            <w:noProof/>
            <w:webHidden/>
          </w:rPr>
          <w:instrText xml:space="preserve"> PAGEREF _Toc405545674 \h </w:instrText>
        </w:r>
        <w:r w:rsidR="006B70FD">
          <w:rPr>
            <w:noProof/>
            <w:webHidden/>
          </w:rPr>
        </w:r>
        <w:r w:rsidR="006B70FD">
          <w:rPr>
            <w:noProof/>
            <w:webHidden/>
          </w:rPr>
          <w:fldChar w:fldCharType="separate"/>
        </w:r>
        <w:r w:rsidR="001C6CE1">
          <w:rPr>
            <w:noProof/>
            <w:webHidden/>
          </w:rPr>
          <w:t>17</w:t>
        </w:r>
        <w:r w:rsidR="006B70FD">
          <w:rPr>
            <w:noProof/>
            <w:webHidden/>
          </w:rPr>
          <w:fldChar w:fldCharType="end"/>
        </w:r>
      </w:hyperlink>
    </w:p>
    <w:p w:rsidR="006B70FD" w:rsidRPr="00AE7CB6" w:rsidRDefault="00AE7CB6">
      <w:pPr>
        <w:pStyle w:val="TOC2"/>
        <w:tabs>
          <w:tab w:val="right" w:leader="dot" w:pos="5030"/>
        </w:tabs>
        <w:rPr>
          <w:rFonts w:eastAsia="SimSun"/>
          <w:b w:val="0"/>
          <w:smallCaps w:val="0"/>
          <w:noProof/>
          <w:sz w:val="22"/>
          <w:lang w:val="en-US" w:eastAsia="zh-CN" w:bidi="ar-SA"/>
        </w:rPr>
      </w:pPr>
      <w:hyperlink w:anchor="_Toc405545675" w:history="1">
        <w:r w:rsidR="006B70FD" w:rsidRPr="0032034E">
          <w:rPr>
            <w:rStyle w:val="Hyperlink"/>
            <w:noProof/>
          </w:rPr>
          <w:t>Serviciile Office 365</w:t>
        </w:r>
        <w:r w:rsidR="006B70FD">
          <w:rPr>
            <w:noProof/>
            <w:webHidden/>
          </w:rPr>
          <w:tab/>
        </w:r>
        <w:r w:rsidR="006B70FD">
          <w:rPr>
            <w:noProof/>
            <w:webHidden/>
          </w:rPr>
          <w:fldChar w:fldCharType="begin"/>
        </w:r>
        <w:r w:rsidR="006B70FD">
          <w:rPr>
            <w:noProof/>
            <w:webHidden/>
          </w:rPr>
          <w:instrText xml:space="preserve"> PAGEREF _Toc405545675 \h </w:instrText>
        </w:r>
        <w:r w:rsidR="006B70FD">
          <w:rPr>
            <w:noProof/>
            <w:webHidden/>
          </w:rPr>
        </w:r>
        <w:r w:rsidR="006B70FD">
          <w:rPr>
            <w:noProof/>
            <w:webHidden/>
          </w:rPr>
          <w:fldChar w:fldCharType="separate"/>
        </w:r>
        <w:r w:rsidR="001C6CE1">
          <w:rPr>
            <w:noProof/>
            <w:webHidden/>
          </w:rPr>
          <w:t>17</w:t>
        </w:r>
        <w:r w:rsidR="006B70FD">
          <w:rPr>
            <w:noProof/>
            <w:webHidden/>
          </w:rPr>
          <w:fldChar w:fldCharType="end"/>
        </w:r>
      </w:hyperlink>
    </w:p>
    <w:p w:rsidR="006B70FD" w:rsidRPr="00AE7CB6" w:rsidRDefault="00AE7CB6">
      <w:pPr>
        <w:pStyle w:val="TOC4"/>
        <w:rPr>
          <w:rFonts w:eastAsia="SimSun"/>
          <w:smallCaps w:val="0"/>
          <w:noProof/>
          <w:sz w:val="22"/>
          <w:lang w:val="en-US" w:eastAsia="zh-CN" w:bidi="ar-SA"/>
        </w:rPr>
      </w:pPr>
      <w:hyperlink w:anchor="_Toc405545676" w:history="1">
        <w:r w:rsidR="006B70FD" w:rsidRPr="0032034E">
          <w:rPr>
            <w:rStyle w:val="Hyperlink"/>
            <w:noProof/>
          </w:rPr>
          <w:t>Exchange Online</w:t>
        </w:r>
        <w:r w:rsidR="006B70FD">
          <w:rPr>
            <w:noProof/>
            <w:webHidden/>
          </w:rPr>
          <w:tab/>
        </w:r>
        <w:r w:rsidR="006B70FD">
          <w:rPr>
            <w:noProof/>
            <w:webHidden/>
          </w:rPr>
          <w:fldChar w:fldCharType="begin"/>
        </w:r>
        <w:r w:rsidR="006B70FD">
          <w:rPr>
            <w:noProof/>
            <w:webHidden/>
          </w:rPr>
          <w:instrText xml:space="preserve"> PAGEREF _Toc405545676 \h </w:instrText>
        </w:r>
        <w:r w:rsidR="006B70FD">
          <w:rPr>
            <w:noProof/>
            <w:webHidden/>
          </w:rPr>
        </w:r>
        <w:r w:rsidR="006B70FD">
          <w:rPr>
            <w:noProof/>
            <w:webHidden/>
          </w:rPr>
          <w:fldChar w:fldCharType="separate"/>
        </w:r>
        <w:r w:rsidR="001C6CE1">
          <w:rPr>
            <w:noProof/>
            <w:webHidden/>
          </w:rPr>
          <w:t>18</w:t>
        </w:r>
        <w:r w:rsidR="006B70FD">
          <w:rPr>
            <w:noProof/>
            <w:webHidden/>
          </w:rPr>
          <w:fldChar w:fldCharType="end"/>
        </w:r>
      </w:hyperlink>
    </w:p>
    <w:p w:rsidR="006B70FD" w:rsidRPr="00AE7CB6" w:rsidRDefault="00AE7CB6">
      <w:pPr>
        <w:pStyle w:val="TOC4"/>
        <w:rPr>
          <w:rFonts w:eastAsia="SimSun"/>
          <w:smallCaps w:val="0"/>
          <w:noProof/>
          <w:sz w:val="22"/>
          <w:lang w:val="en-US" w:eastAsia="zh-CN" w:bidi="ar-SA"/>
        </w:rPr>
      </w:pPr>
      <w:hyperlink w:anchor="_Toc405545677" w:history="1">
        <w:r w:rsidR="006B70FD" w:rsidRPr="0032034E">
          <w:rPr>
            <w:rStyle w:val="Hyperlink"/>
            <w:noProof/>
          </w:rPr>
          <w:t>Lync Online</w:t>
        </w:r>
        <w:r w:rsidR="006B70FD">
          <w:rPr>
            <w:noProof/>
            <w:webHidden/>
          </w:rPr>
          <w:tab/>
        </w:r>
        <w:r w:rsidR="006B70FD">
          <w:rPr>
            <w:noProof/>
            <w:webHidden/>
          </w:rPr>
          <w:fldChar w:fldCharType="begin"/>
        </w:r>
        <w:r w:rsidR="006B70FD">
          <w:rPr>
            <w:noProof/>
            <w:webHidden/>
          </w:rPr>
          <w:instrText xml:space="preserve"> PAGEREF _Toc405545677 \h </w:instrText>
        </w:r>
        <w:r w:rsidR="006B70FD">
          <w:rPr>
            <w:noProof/>
            <w:webHidden/>
          </w:rPr>
        </w:r>
        <w:r w:rsidR="006B70FD">
          <w:rPr>
            <w:noProof/>
            <w:webHidden/>
          </w:rPr>
          <w:fldChar w:fldCharType="separate"/>
        </w:r>
        <w:r w:rsidR="001C6CE1">
          <w:rPr>
            <w:noProof/>
            <w:webHidden/>
          </w:rPr>
          <w:t>19</w:t>
        </w:r>
        <w:r w:rsidR="006B70FD">
          <w:rPr>
            <w:noProof/>
            <w:webHidden/>
          </w:rPr>
          <w:fldChar w:fldCharType="end"/>
        </w:r>
      </w:hyperlink>
    </w:p>
    <w:p w:rsidR="006B70FD" w:rsidRPr="00AE7CB6" w:rsidRDefault="00AE7CB6">
      <w:pPr>
        <w:pStyle w:val="TOC4"/>
        <w:rPr>
          <w:rFonts w:eastAsia="SimSun"/>
          <w:smallCaps w:val="0"/>
          <w:noProof/>
          <w:sz w:val="22"/>
          <w:lang w:val="en-US" w:eastAsia="zh-CN" w:bidi="ar-SA"/>
        </w:rPr>
      </w:pPr>
      <w:hyperlink w:anchor="_Toc405545678" w:history="1">
        <w:r w:rsidR="006B70FD" w:rsidRPr="0032034E">
          <w:rPr>
            <w:rStyle w:val="Hyperlink"/>
            <w:noProof/>
          </w:rPr>
          <w:t>Aplicaţii cu Office 365</w:t>
        </w:r>
        <w:r w:rsidR="006B70FD">
          <w:rPr>
            <w:noProof/>
            <w:webHidden/>
          </w:rPr>
          <w:tab/>
        </w:r>
        <w:r w:rsidR="006B70FD">
          <w:rPr>
            <w:noProof/>
            <w:webHidden/>
          </w:rPr>
          <w:fldChar w:fldCharType="begin"/>
        </w:r>
        <w:r w:rsidR="006B70FD">
          <w:rPr>
            <w:noProof/>
            <w:webHidden/>
          </w:rPr>
          <w:instrText xml:space="preserve"> PAGEREF _Toc405545678 \h </w:instrText>
        </w:r>
        <w:r w:rsidR="006B70FD">
          <w:rPr>
            <w:noProof/>
            <w:webHidden/>
          </w:rPr>
        </w:r>
        <w:r w:rsidR="006B70FD">
          <w:rPr>
            <w:noProof/>
            <w:webHidden/>
          </w:rPr>
          <w:fldChar w:fldCharType="separate"/>
        </w:r>
        <w:r w:rsidR="001C6CE1">
          <w:rPr>
            <w:noProof/>
            <w:webHidden/>
          </w:rPr>
          <w:t>19</w:t>
        </w:r>
        <w:r w:rsidR="006B70FD">
          <w:rPr>
            <w:noProof/>
            <w:webHidden/>
          </w:rPr>
          <w:fldChar w:fldCharType="end"/>
        </w:r>
      </w:hyperlink>
    </w:p>
    <w:p w:rsidR="006B70FD" w:rsidRPr="00AE7CB6" w:rsidRDefault="00AE7CB6">
      <w:pPr>
        <w:pStyle w:val="TOC4"/>
        <w:rPr>
          <w:rFonts w:eastAsia="SimSun"/>
          <w:smallCaps w:val="0"/>
          <w:noProof/>
          <w:sz w:val="22"/>
          <w:lang w:val="en-US" w:eastAsia="zh-CN" w:bidi="ar-SA"/>
        </w:rPr>
      </w:pPr>
      <w:hyperlink w:anchor="_Toc405545679" w:history="1">
        <w:r w:rsidR="006B70FD" w:rsidRPr="0032034E">
          <w:rPr>
            <w:rStyle w:val="Hyperlink"/>
            <w:noProof/>
          </w:rPr>
          <w:t>Office Online</w:t>
        </w:r>
        <w:r w:rsidR="006B70FD">
          <w:rPr>
            <w:noProof/>
            <w:webHidden/>
          </w:rPr>
          <w:tab/>
        </w:r>
        <w:r w:rsidR="006B70FD">
          <w:rPr>
            <w:noProof/>
            <w:webHidden/>
          </w:rPr>
          <w:fldChar w:fldCharType="begin"/>
        </w:r>
        <w:r w:rsidR="006B70FD">
          <w:rPr>
            <w:noProof/>
            <w:webHidden/>
          </w:rPr>
          <w:instrText xml:space="preserve"> PAGEREF _Toc405545679 \h </w:instrText>
        </w:r>
        <w:r w:rsidR="006B70FD">
          <w:rPr>
            <w:noProof/>
            <w:webHidden/>
          </w:rPr>
        </w:r>
        <w:r w:rsidR="006B70FD">
          <w:rPr>
            <w:noProof/>
            <w:webHidden/>
          </w:rPr>
          <w:fldChar w:fldCharType="separate"/>
        </w:r>
        <w:r w:rsidR="001C6CE1">
          <w:rPr>
            <w:noProof/>
            <w:webHidden/>
          </w:rPr>
          <w:t>20</w:t>
        </w:r>
        <w:r w:rsidR="006B70FD">
          <w:rPr>
            <w:noProof/>
            <w:webHidden/>
          </w:rPr>
          <w:fldChar w:fldCharType="end"/>
        </w:r>
      </w:hyperlink>
    </w:p>
    <w:p w:rsidR="006B70FD" w:rsidRPr="00AE7CB6" w:rsidRDefault="00AE7CB6">
      <w:pPr>
        <w:pStyle w:val="TOC4"/>
        <w:rPr>
          <w:rFonts w:eastAsia="SimSun"/>
          <w:smallCaps w:val="0"/>
          <w:noProof/>
          <w:sz w:val="22"/>
          <w:lang w:val="en-US" w:eastAsia="zh-CN" w:bidi="ar-SA"/>
        </w:rPr>
      </w:pPr>
      <w:hyperlink w:anchor="_Toc405545680" w:history="1">
        <w:r w:rsidR="006B70FD" w:rsidRPr="0032034E">
          <w:rPr>
            <w:rStyle w:val="Hyperlink"/>
            <w:noProof/>
          </w:rPr>
          <w:t>OneDrive pentru business</w:t>
        </w:r>
        <w:r w:rsidR="006B70FD">
          <w:rPr>
            <w:noProof/>
            <w:webHidden/>
          </w:rPr>
          <w:tab/>
        </w:r>
        <w:r w:rsidR="006B70FD">
          <w:rPr>
            <w:noProof/>
            <w:webHidden/>
          </w:rPr>
          <w:fldChar w:fldCharType="begin"/>
        </w:r>
        <w:r w:rsidR="006B70FD">
          <w:rPr>
            <w:noProof/>
            <w:webHidden/>
          </w:rPr>
          <w:instrText xml:space="preserve"> PAGEREF _Toc405545680 \h </w:instrText>
        </w:r>
        <w:r w:rsidR="006B70FD">
          <w:rPr>
            <w:noProof/>
            <w:webHidden/>
          </w:rPr>
        </w:r>
        <w:r w:rsidR="006B70FD">
          <w:rPr>
            <w:noProof/>
            <w:webHidden/>
          </w:rPr>
          <w:fldChar w:fldCharType="separate"/>
        </w:r>
        <w:r w:rsidR="001C6CE1">
          <w:rPr>
            <w:noProof/>
            <w:webHidden/>
          </w:rPr>
          <w:t>20</w:t>
        </w:r>
        <w:r w:rsidR="006B70FD">
          <w:rPr>
            <w:noProof/>
            <w:webHidden/>
          </w:rPr>
          <w:fldChar w:fldCharType="end"/>
        </w:r>
      </w:hyperlink>
    </w:p>
    <w:p w:rsidR="006B70FD" w:rsidRPr="00AE7CB6" w:rsidRDefault="00AE7CB6">
      <w:pPr>
        <w:pStyle w:val="TOC4"/>
        <w:rPr>
          <w:rFonts w:eastAsia="SimSun"/>
          <w:smallCaps w:val="0"/>
          <w:noProof/>
          <w:sz w:val="22"/>
          <w:lang w:val="en-US" w:eastAsia="zh-CN" w:bidi="ar-SA"/>
        </w:rPr>
      </w:pPr>
      <w:hyperlink w:anchor="_Toc405545681" w:history="1">
        <w:r w:rsidR="006B70FD" w:rsidRPr="0032034E">
          <w:rPr>
            <w:rStyle w:val="Hyperlink"/>
            <w:noProof/>
          </w:rPr>
          <w:t>Project Online</w:t>
        </w:r>
        <w:r w:rsidR="006B70FD">
          <w:rPr>
            <w:noProof/>
            <w:webHidden/>
          </w:rPr>
          <w:tab/>
        </w:r>
        <w:r w:rsidR="006B70FD">
          <w:rPr>
            <w:noProof/>
            <w:webHidden/>
          </w:rPr>
          <w:fldChar w:fldCharType="begin"/>
        </w:r>
        <w:r w:rsidR="006B70FD">
          <w:rPr>
            <w:noProof/>
            <w:webHidden/>
          </w:rPr>
          <w:instrText xml:space="preserve"> PAGEREF _Toc405545681 \h </w:instrText>
        </w:r>
        <w:r w:rsidR="006B70FD">
          <w:rPr>
            <w:noProof/>
            <w:webHidden/>
          </w:rPr>
        </w:r>
        <w:r w:rsidR="006B70FD">
          <w:rPr>
            <w:noProof/>
            <w:webHidden/>
          </w:rPr>
          <w:fldChar w:fldCharType="separate"/>
        </w:r>
        <w:r w:rsidR="001C6CE1">
          <w:rPr>
            <w:noProof/>
            <w:webHidden/>
          </w:rPr>
          <w:t>20</w:t>
        </w:r>
        <w:r w:rsidR="006B70FD">
          <w:rPr>
            <w:noProof/>
            <w:webHidden/>
          </w:rPr>
          <w:fldChar w:fldCharType="end"/>
        </w:r>
      </w:hyperlink>
    </w:p>
    <w:p w:rsidR="006B70FD" w:rsidRPr="00AE7CB6" w:rsidRDefault="00AE7CB6">
      <w:pPr>
        <w:pStyle w:val="TOC4"/>
        <w:rPr>
          <w:rFonts w:eastAsia="SimSun"/>
          <w:smallCaps w:val="0"/>
          <w:noProof/>
          <w:sz w:val="22"/>
          <w:lang w:val="en-US" w:eastAsia="zh-CN" w:bidi="ar-SA"/>
        </w:rPr>
      </w:pPr>
      <w:hyperlink w:anchor="_Toc405545682" w:history="1">
        <w:r w:rsidR="006B70FD" w:rsidRPr="0032034E">
          <w:rPr>
            <w:rStyle w:val="Hyperlink"/>
            <w:noProof/>
          </w:rPr>
          <w:t>SharePoint Online</w:t>
        </w:r>
        <w:r w:rsidR="006B70FD">
          <w:rPr>
            <w:noProof/>
            <w:webHidden/>
          </w:rPr>
          <w:tab/>
        </w:r>
        <w:r w:rsidR="006B70FD">
          <w:rPr>
            <w:noProof/>
            <w:webHidden/>
          </w:rPr>
          <w:fldChar w:fldCharType="begin"/>
        </w:r>
        <w:r w:rsidR="006B70FD">
          <w:rPr>
            <w:noProof/>
            <w:webHidden/>
          </w:rPr>
          <w:instrText xml:space="preserve"> PAGEREF _Toc405545682 \h </w:instrText>
        </w:r>
        <w:r w:rsidR="006B70FD">
          <w:rPr>
            <w:noProof/>
            <w:webHidden/>
          </w:rPr>
        </w:r>
        <w:r w:rsidR="006B70FD">
          <w:rPr>
            <w:noProof/>
            <w:webHidden/>
          </w:rPr>
          <w:fldChar w:fldCharType="separate"/>
        </w:r>
        <w:r w:rsidR="001C6CE1">
          <w:rPr>
            <w:noProof/>
            <w:webHidden/>
          </w:rPr>
          <w:t>20</w:t>
        </w:r>
        <w:r w:rsidR="006B70FD">
          <w:rPr>
            <w:noProof/>
            <w:webHidden/>
          </w:rPr>
          <w:fldChar w:fldCharType="end"/>
        </w:r>
      </w:hyperlink>
    </w:p>
    <w:p w:rsidR="006B70FD" w:rsidRPr="00AE7CB6" w:rsidRDefault="00AE7CB6">
      <w:pPr>
        <w:pStyle w:val="TOC2"/>
        <w:tabs>
          <w:tab w:val="right" w:leader="dot" w:pos="5030"/>
        </w:tabs>
        <w:rPr>
          <w:rFonts w:eastAsia="SimSun"/>
          <w:b w:val="0"/>
          <w:smallCaps w:val="0"/>
          <w:noProof/>
          <w:sz w:val="22"/>
          <w:lang w:val="en-US" w:eastAsia="zh-CN" w:bidi="ar-SA"/>
        </w:rPr>
      </w:pPr>
      <w:hyperlink w:anchor="_Toc405545683" w:history="1">
        <w:r w:rsidR="006B70FD" w:rsidRPr="0032034E">
          <w:rPr>
            <w:rStyle w:val="Hyperlink"/>
            <w:noProof/>
          </w:rPr>
          <w:t>Alte servicii online</w:t>
        </w:r>
        <w:r w:rsidR="006B70FD">
          <w:rPr>
            <w:noProof/>
            <w:webHidden/>
          </w:rPr>
          <w:tab/>
        </w:r>
        <w:r w:rsidR="006B70FD">
          <w:rPr>
            <w:noProof/>
            <w:webHidden/>
          </w:rPr>
          <w:fldChar w:fldCharType="begin"/>
        </w:r>
        <w:r w:rsidR="006B70FD">
          <w:rPr>
            <w:noProof/>
            <w:webHidden/>
          </w:rPr>
          <w:instrText xml:space="preserve"> PAGEREF _Toc405545683 \h </w:instrText>
        </w:r>
        <w:r w:rsidR="006B70FD">
          <w:rPr>
            <w:noProof/>
            <w:webHidden/>
          </w:rPr>
        </w:r>
        <w:r w:rsidR="006B70FD">
          <w:rPr>
            <w:noProof/>
            <w:webHidden/>
          </w:rPr>
          <w:fldChar w:fldCharType="separate"/>
        </w:r>
        <w:r w:rsidR="001C6CE1">
          <w:rPr>
            <w:noProof/>
            <w:webHidden/>
          </w:rPr>
          <w:t>21</w:t>
        </w:r>
        <w:r w:rsidR="006B70FD">
          <w:rPr>
            <w:noProof/>
            <w:webHidden/>
          </w:rPr>
          <w:fldChar w:fldCharType="end"/>
        </w:r>
      </w:hyperlink>
    </w:p>
    <w:p w:rsidR="006B70FD" w:rsidRPr="00AE7CB6" w:rsidRDefault="00AE7CB6">
      <w:pPr>
        <w:pStyle w:val="TOC4"/>
        <w:rPr>
          <w:rFonts w:eastAsia="SimSun"/>
          <w:smallCaps w:val="0"/>
          <w:noProof/>
          <w:sz w:val="22"/>
          <w:lang w:val="en-US" w:eastAsia="zh-CN" w:bidi="ar-SA"/>
        </w:rPr>
      </w:pPr>
      <w:hyperlink w:anchor="_Toc405545684" w:history="1">
        <w:r w:rsidR="006B70FD" w:rsidRPr="0032034E">
          <w:rPr>
            <w:rStyle w:val="Hyperlink"/>
            <w:noProof/>
          </w:rPr>
          <w:t>Bing Maps Enterprise Platform şi Bing Maps Mobile Asset Management Platform</w:t>
        </w:r>
        <w:r w:rsidR="006B70FD">
          <w:rPr>
            <w:noProof/>
            <w:webHidden/>
          </w:rPr>
          <w:tab/>
        </w:r>
        <w:r w:rsidR="006B70FD">
          <w:rPr>
            <w:noProof/>
            <w:webHidden/>
          </w:rPr>
          <w:fldChar w:fldCharType="begin"/>
        </w:r>
        <w:r w:rsidR="006B70FD">
          <w:rPr>
            <w:noProof/>
            <w:webHidden/>
          </w:rPr>
          <w:instrText xml:space="preserve"> PAGEREF _Toc405545684 \h </w:instrText>
        </w:r>
        <w:r w:rsidR="006B70FD">
          <w:rPr>
            <w:noProof/>
            <w:webHidden/>
          </w:rPr>
        </w:r>
        <w:r w:rsidR="006B70FD">
          <w:rPr>
            <w:noProof/>
            <w:webHidden/>
          </w:rPr>
          <w:fldChar w:fldCharType="separate"/>
        </w:r>
        <w:r w:rsidR="001C6CE1">
          <w:rPr>
            <w:noProof/>
            <w:webHidden/>
          </w:rPr>
          <w:t>21</w:t>
        </w:r>
        <w:r w:rsidR="006B70FD">
          <w:rPr>
            <w:noProof/>
            <w:webHidden/>
          </w:rPr>
          <w:fldChar w:fldCharType="end"/>
        </w:r>
      </w:hyperlink>
    </w:p>
    <w:p w:rsidR="006B70FD" w:rsidRPr="00AE7CB6" w:rsidRDefault="00AE7CB6">
      <w:pPr>
        <w:pStyle w:val="TOC4"/>
        <w:rPr>
          <w:rFonts w:eastAsia="SimSun"/>
          <w:smallCaps w:val="0"/>
          <w:noProof/>
          <w:sz w:val="22"/>
          <w:lang w:val="en-US" w:eastAsia="zh-CN" w:bidi="ar-SA"/>
        </w:rPr>
      </w:pPr>
      <w:hyperlink w:anchor="_Toc405545685" w:history="1">
        <w:r w:rsidR="006B70FD" w:rsidRPr="0032034E">
          <w:rPr>
            <w:rStyle w:val="Hyperlink"/>
            <w:noProof/>
          </w:rPr>
          <w:t>Microsoft Learning E-Reference Library</w:t>
        </w:r>
        <w:r w:rsidR="006B70FD">
          <w:rPr>
            <w:noProof/>
            <w:webHidden/>
          </w:rPr>
          <w:tab/>
        </w:r>
        <w:r w:rsidR="006B70FD">
          <w:rPr>
            <w:noProof/>
            <w:webHidden/>
          </w:rPr>
          <w:fldChar w:fldCharType="begin"/>
        </w:r>
        <w:r w:rsidR="006B70FD">
          <w:rPr>
            <w:noProof/>
            <w:webHidden/>
          </w:rPr>
          <w:instrText xml:space="preserve"> PAGEREF _Toc405545685 \h </w:instrText>
        </w:r>
        <w:r w:rsidR="006B70FD">
          <w:rPr>
            <w:noProof/>
            <w:webHidden/>
          </w:rPr>
        </w:r>
        <w:r w:rsidR="006B70FD">
          <w:rPr>
            <w:noProof/>
            <w:webHidden/>
          </w:rPr>
          <w:fldChar w:fldCharType="separate"/>
        </w:r>
        <w:r w:rsidR="001C6CE1">
          <w:rPr>
            <w:noProof/>
            <w:webHidden/>
          </w:rPr>
          <w:t>21</w:t>
        </w:r>
        <w:r w:rsidR="006B70FD">
          <w:rPr>
            <w:noProof/>
            <w:webHidden/>
          </w:rPr>
          <w:fldChar w:fldCharType="end"/>
        </w:r>
      </w:hyperlink>
    </w:p>
    <w:p w:rsidR="006B70FD" w:rsidRPr="00AE7CB6" w:rsidRDefault="00AE7CB6">
      <w:pPr>
        <w:pStyle w:val="TOC4"/>
        <w:rPr>
          <w:rFonts w:eastAsia="SimSun"/>
          <w:smallCaps w:val="0"/>
          <w:noProof/>
          <w:sz w:val="22"/>
          <w:lang w:val="en-US" w:eastAsia="zh-CN" w:bidi="ar-SA"/>
        </w:rPr>
      </w:pPr>
      <w:hyperlink w:anchor="_Toc405545686" w:history="1">
        <w:r w:rsidR="006B70FD" w:rsidRPr="0032034E">
          <w:rPr>
            <w:rStyle w:val="Hyperlink"/>
            <w:noProof/>
          </w:rPr>
          <w:t>Microsoft Learning IT Academy</w:t>
        </w:r>
        <w:r w:rsidR="006B70FD">
          <w:rPr>
            <w:noProof/>
            <w:webHidden/>
          </w:rPr>
          <w:tab/>
        </w:r>
        <w:r w:rsidR="006B70FD">
          <w:rPr>
            <w:noProof/>
            <w:webHidden/>
          </w:rPr>
          <w:fldChar w:fldCharType="begin"/>
        </w:r>
        <w:r w:rsidR="006B70FD">
          <w:rPr>
            <w:noProof/>
            <w:webHidden/>
          </w:rPr>
          <w:instrText xml:space="preserve"> PAGEREF _Toc405545686 \h </w:instrText>
        </w:r>
        <w:r w:rsidR="006B70FD">
          <w:rPr>
            <w:noProof/>
            <w:webHidden/>
          </w:rPr>
        </w:r>
        <w:r w:rsidR="006B70FD">
          <w:rPr>
            <w:noProof/>
            <w:webHidden/>
          </w:rPr>
          <w:fldChar w:fldCharType="separate"/>
        </w:r>
        <w:r w:rsidR="001C6CE1">
          <w:rPr>
            <w:noProof/>
            <w:webHidden/>
          </w:rPr>
          <w:t>22</w:t>
        </w:r>
        <w:r w:rsidR="006B70FD">
          <w:rPr>
            <w:noProof/>
            <w:webHidden/>
          </w:rPr>
          <w:fldChar w:fldCharType="end"/>
        </w:r>
      </w:hyperlink>
    </w:p>
    <w:p w:rsidR="006B70FD" w:rsidRPr="00AE7CB6" w:rsidRDefault="00AE7CB6">
      <w:pPr>
        <w:pStyle w:val="TOC4"/>
        <w:rPr>
          <w:rFonts w:eastAsia="SimSun"/>
          <w:smallCaps w:val="0"/>
          <w:noProof/>
          <w:sz w:val="22"/>
          <w:lang w:val="en-US" w:eastAsia="zh-CN" w:bidi="ar-SA"/>
        </w:rPr>
      </w:pPr>
      <w:hyperlink w:anchor="_Toc405545687" w:history="1">
        <w:r w:rsidR="006B70FD" w:rsidRPr="0032034E">
          <w:rPr>
            <w:rStyle w:val="Hyperlink"/>
            <w:noProof/>
          </w:rPr>
          <w:t>Office 365 Developer</w:t>
        </w:r>
        <w:r w:rsidR="006B70FD">
          <w:rPr>
            <w:noProof/>
            <w:webHidden/>
          </w:rPr>
          <w:tab/>
        </w:r>
        <w:r w:rsidR="006B70FD">
          <w:rPr>
            <w:noProof/>
            <w:webHidden/>
          </w:rPr>
          <w:fldChar w:fldCharType="begin"/>
        </w:r>
        <w:r w:rsidR="006B70FD">
          <w:rPr>
            <w:noProof/>
            <w:webHidden/>
          </w:rPr>
          <w:instrText xml:space="preserve"> PAGEREF _Toc405545687 \h </w:instrText>
        </w:r>
        <w:r w:rsidR="006B70FD">
          <w:rPr>
            <w:noProof/>
            <w:webHidden/>
          </w:rPr>
        </w:r>
        <w:r w:rsidR="006B70FD">
          <w:rPr>
            <w:noProof/>
            <w:webHidden/>
          </w:rPr>
          <w:fldChar w:fldCharType="separate"/>
        </w:r>
        <w:r w:rsidR="001C6CE1">
          <w:rPr>
            <w:noProof/>
            <w:webHidden/>
          </w:rPr>
          <w:t>22</w:t>
        </w:r>
        <w:r w:rsidR="006B70FD">
          <w:rPr>
            <w:noProof/>
            <w:webHidden/>
          </w:rPr>
          <w:fldChar w:fldCharType="end"/>
        </w:r>
      </w:hyperlink>
    </w:p>
    <w:p w:rsidR="006B70FD" w:rsidRPr="00AE7CB6" w:rsidRDefault="00AE7CB6">
      <w:pPr>
        <w:pStyle w:val="TOC4"/>
        <w:rPr>
          <w:rFonts w:eastAsia="SimSun"/>
          <w:smallCaps w:val="0"/>
          <w:noProof/>
          <w:sz w:val="22"/>
          <w:lang w:val="en-US" w:eastAsia="zh-CN" w:bidi="ar-SA"/>
        </w:rPr>
      </w:pPr>
      <w:hyperlink w:anchor="_Toc405545688" w:history="1">
        <w:r w:rsidR="006B70FD" w:rsidRPr="0032034E">
          <w:rPr>
            <w:rStyle w:val="Hyperlink"/>
            <w:noProof/>
          </w:rPr>
          <w:t>Power BI pentru Office 365</w:t>
        </w:r>
        <w:r w:rsidR="006B70FD">
          <w:rPr>
            <w:noProof/>
            <w:webHidden/>
          </w:rPr>
          <w:tab/>
        </w:r>
        <w:r w:rsidR="006B70FD">
          <w:rPr>
            <w:noProof/>
            <w:webHidden/>
          </w:rPr>
          <w:fldChar w:fldCharType="begin"/>
        </w:r>
        <w:r w:rsidR="006B70FD">
          <w:rPr>
            <w:noProof/>
            <w:webHidden/>
          </w:rPr>
          <w:instrText xml:space="preserve"> PAGEREF _Toc405545688 \h </w:instrText>
        </w:r>
        <w:r w:rsidR="006B70FD">
          <w:rPr>
            <w:noProof/>
            <w:webHidden/>
          </w:rPr>
        </w:r>
        <w:r w:rsidR="006B70FD">
          <w:rPr>
            <w:noProof/>
            <w:webHidden/>
          </w:rPr>
          <w:fldChar w:fldCharType="separate"/>
        </w:r>
        <w:r w:rsidR="001C6CE1">
          <w:rPr>
            <w:noProof/>
            <w:webHidden/>
          </w:rPr>
          <w:t>22</w:t>
        </w:r>
        <w:r w:rsidR="006B70FD">
          <w:rPr>
            <w:noProof/>
            <w:webHidden/>
          </w:rPr>
          <w:fldChar w:fldCharType="end"/>
        </w:r>
      </w:hyperlink>
    </w:p>
    <w:p w:rsidR="006B70FD" w:rsidRPr="00AE7CB6" w:rsidRDefault="00AE7CB6">
      <w:pPr>
        <w:pStyle w:val="TOC4"/>
        <w:rPr>
          <w:rFonts w:eastAsia="SimSun"/>
          <w:smallCaps w:val="0"/>
          <w:noProof/>
          <w:sz w:val="22"/>
          <w:lang w:val="en-US" w:eastAsia="zh-CN" w:bidi="ar-SA"/>
        </w:rPr>
      </w:pPr>
      <w:hyperlink w:anchor="_Toc405545689" w:history="1">
        <w:r w:rsidR="006B70FD" w:rsidRPr="0032034E">
          <w:rPr>
            <w:rStyle w:val="Hyperlink"/>
            <w:noProof/>
          </w:rPr>
          <w:t>System Center Endpoint Protection</w:t>
        </w:r>
        <w:r w:rsidR="006B70FD">
          <w:rPr>
            <w:noProof/>
            <w:webHidden/>
          </w:rPr>
          <w:tab/>
        </w:r>
        <w:r w:rsidR="006B70FD">
          <w:rPr>
            <w:noProof/>
            <w:webHidden/>
          </w:rPr>
          <w:fldChar w:fldCharType="begin"/>
        </w:r>
        <w:r w:rsidR="006B70FD">
          <w:rPr>
            <w:noProof/>
            <w:webHidden/>
          </w:rPr>
          <w:instrText xml:space="preserve"> PAGEREF _Toc405545689 \h </w:instrText>
        </w:r>
        <w:r w:rsidR="006B70FD">
          <w:rPr>
            <w:noProof/>
            <w:webHidden/>
          </w:rPr>
        </w:r>
        <w:r w:rsidR="006B70FD">
          <w:rPr>
            <w:noProof/>
            <w:webHidden/>
          </w:rPr>
          <w:fldChar w:fldCharType="separate"/>
        </w:r>
        <w:r w:rsidR="001C6CE1">
          <w:rPr>
            <w:noProof/>
            <w:webHidden/>
          </w:rPr>
          <w:t>22</w:t>
        </w:r>
        <w:r w:rsidR="006B70FD">
          <w:rPr>
            <w:noProof/>
            <w:webHidden/>
          </w:rPr>
          <w:fldChar w:fldCharType="end"/>
        </w:r>
      </w:hyperlink>
    </w:p>
    <w:p w:rsidR="006B70FD" w:rsidRPr="00AE7CB6" w:rsidRDefault="00AE7CB6">
      <w:pPr>
        <w:pStyle w:val="TOC4"/>
        <w:rPr>
          <w:rFonts w:eastAsia="SimSun"/>
          <w:smallCaps w:val="0"/>
          <w:noProof/>
          <w:sz w:val="22"/>
          <w:lang w:val="en-US" w:eastAsia="zh-CN" w:bidi="ar-SA"/>
        </w:rPr>
      </w:pPr>
      <w:hyperlink w:anchor="_Toc405545690" w:history="1">
        <w:r w:rsidR="006B70FD" w:rsidRPr="0032034E">
          <w:rPr>
            <w:rStyle w:val="Hyperlink"/>
            <w:noProof/>
          </w:rPr>
          <w:t>API pentru traducători</w:t>
        </w:r>
        <w:r w:rsidR="006B70FD">
          <w:rPr>
            <w:noProof/>
            <w:webHidden/>
          </w:rPr>
          <w:tab/>
        </w:r>
        <w:r w:rsidR="006B70FD">
          <w:rPr>
            <w:noProof/>
            <w:webHidden/>
          </w:rPr>
          <w:fldChar w:fldCharType="begin"/>
        </w:r>
        <w:r w:rsidR="006B70FD">
          <w:rPr>
            <w:noProof/>
            <w:webHidden/>
          </w:rPr>
          <w:instrText xml:space="preserve"> PAGEREF _Toc405545690 \h </w:instrText>
        </w:r>
        <w:r w:rsidR="006B70FD">
          <w:rPr>
            <w:noProof/>
            <w:webHidden/>
          </w:rPr>
        </w:r>
        <w:r w:rsidR="006B70FD">
          <w:rPr>
            <w:noProof/>
            <w:webHidden/>
          </w:rPr>
          <w:fldChar w:fldCharType="separate"/>
        </w:r>
        <w:r w:rsidR="001C6CE1">
          <w:rPr>
            <w:noProof/>
            <w:webHidden/>
          </w:rPr>
          <w:t>23</w:t>
        </w:r>
        <w:r w:rsidR="006B70FD">
          <w:rPr>
            <w:noProof/>
            <w:webHidden/>
          </w:rPr>
          <w:fldChar w:fldCharType="end"/>
        </w:r>
      </w:hyperlink>
    </w:p>
    <w:p w:rsidR="006B70FD" w:rsidRPr="00AE7CB6" w:rsidRDefault="00AE7CB6">
      <w:pPr>
        <w:pStyle w:val="TOC4"/>
        <w:rPr>
          <w:rFonts w:eastAsia="SimSun"/>
          <w:smallCaps w:val="0"/>
          <w:noProof/>
          <w:sz w:val="22"/>
          <w:lang w:val="en-US" w:eastAsia="zh-CN" w:bidi="ar-SA"/>
        </w:rPr>
      </w:pPr>
      <w:hyperlink w:anchor="_Toc405545691" w:history="1">
        <w:r w:rsidR="006B70FD" w:rsidRPr="0032034E">
          <w:rPr>
            <w:rStyle w:val="Hyperlink"/>
            <w:noProof/>
          </w:rPr>
          <w:t>Yammer Enterprise</w:t>
        </w:r>
        <w:r w:rsidR="006B70FD">
          <w:rPr>
            <w:noProof/>
            <w:webHidden/>
          </w:rPr>
          <w:tab/>
        </w:r>
        <w:r w:rsidR="006B70FD">
          <w:rPr>
            <w:noProof/>
            <w:webHidden/>
          </w:rPr>
          <w:fldChar w:fldCharType="begin"/>
        </w:r>
        <w:r w:rsidR="006B70FD">
          <w:rPr>
            <w:noProof/>
            <w:webHidden/>
          </w:rPr>
          <w:instrText xml:space="preserve"> PAGEREF _Toc405545691 \h </w:instrText>
        </w:r>
        <w:r w:rsidR="006B70FD">
          <w:rPr>
            <w:noProof/>
            <w:webHidden/>
          </w:rPr>
        </w:r>
        <w:r w:rsidR="006B70FD">
          <w:rPr>
            <w:noProof/>
            <w:webHidden/>
          </w:rPr>
          <w:fldChar w:fldCharType="separate"/>
        </w:r>
        <w:r w:rsidR="001C6CE1">
          <w:rPr>
            <w:noProof/>
            <w:webHidden/>
          </w:rPr>
          <w:t>23</w:t>
        </w:r>
        <w:r w:rsidR="006B70FD">
          <w:rPr>
            <w:noProof/>
            <w:webHidden/>
          </w:rPr>
          <w:fldChar w:fldCharType="end"/>
        </w:r>
      </w:hyperlink>
    </w:p>
    <w:p w:rsidR="006B70FD" w:rsidRPr="00AE7CB6" w:rsidRDefault="00AE7CB6">
      <w:pPr>
        <w:pStyle w:val="TOC1"/>
        <w:tabs>
          <w:tab w:val="right" w:leader="dot" w:pos="5030"/>
        </w:tabs>
        <w:rPr>
          <w:rFonts w:eastAsia="SimSun"/>
          <w:b w:val="0"/>
          <w:caps w:val="0"/>
          <w:noProof/>
          <w:sz w:val="22"/>
          <w:lang w:val="en-US" w:eastAsia="zh-CN" w:bidi="ar-SA"/>
        </w:rPr>
      </w:pPr>
      <w:hyperlink w:anchor="_Toc405545692" w:history="1">
        <w:r w:rsidR="006B70FD" w:rsidRPr="0032034E">
          <w:rPr>
            <w:rStyle w:val="Hyperlink"/>
            <w:noProof/>
          </w:rPr>
          <w:t>Anexa 1 – Notificările</w:t>
        </w:r>
        <w:r w:rsidR="006B70FD">
          <w:rPr>
            <w:noProof/>
            <w:webHidden/>
          </w:rPr>
          <w:tab/>
        </w:r>
        <w:r w:rsidR="006B70FD">
          <w:rPr>
            <w:noProof/>
            <w:webHidden/>
          </w:rPr>
          <w:fldChar w:fldCharType="begin"/>
        </w:r>
        <w:r w:rsidR="006B70FD">
          <w:rPr>
            <w:noProof/>
            <w:webHidden/>
          </w:rPr>
          <w:instrText xml:space="preserve"> PAGEREF _Toc405545692 \h </w:instrText>
        </w:r>
        <w:r w:rsidR="006B70FD">
          <w:rPr>
            <w:noProof/>
            <w:webHidden/>
          </w:rPr>
        </w:r>
        <w:r w:rsidR="006B70FD">
          <w:rPr>
            <w:noProof/>
            <w:webHidden/>
          </w:rPr>
          <w:fldChar w:fldCharType="separate"/>
        </w:r>
        <w:r w:rsidR="001C6CE1">
          <w:rPr>
            <w:noProof/>
            <w:webHidden/>
          </w:rPr>
          <w:t>24</w:t>
        </w:r>
        <w:r w:rsidR="006B70FD">
          <w:rPr>
            <w:noProof/>
            <w:webHidden/>
          </w:rPr>
          <w:fldChar w:fldCharType="end"/>
        </w:r>
      </w:hyperlink>
    </w:p>
    <w:p w:rsidR="006B70FD" w:rsidRPr="00AE7CB6" w:rsidRDefault="00AE7CB6" w:rsidP="009F6CB5">
      <w:pPr>
        <w:pStyle w:val="TOC3"/>
        <w:rPr>
          <w:rFonts w:eastAsia="SimSun"/>
          <w:sz w:val="22"/>
          <w:lang w:val="en-US" w:eastAsia="zh-CN" w:bidi="ar-SA"/>
        </w:rPr>
      </w:pPr>
      <w:hyperlink w:anchor="_Toc405545693" w:history="1">
        <w:r w:rsidR="006B70FD" w:rsidRPr="0032034E">
          <w:rPr>
            <w:rStyle w:val="Hyperlink"/>
          </w:rPr>
          <w:t>Bing Maps</w:t>
        </w:r>
        <w:r w:rsidR="006B70FD">
          <w:rPr>
            <w:webHidden/>
          </w:rPr>
          <w:tab/>
        </w:r>
        <w:r w:rsidR="006B70FD">
          <w:rPr>
            <w:webHidden/>
          </w:rPr>
          <w:fldChar w:fldCharType="begin"/>
        </w:r>
        <w:r w:rsidR="006B70FD">
          <w:rPr>
            <w:webHidden/>
          </w:rPr>
          <w:instrText xml:space="preserve"> PAGEREF _Toc405545693 \h </w:instrText>
        </w:r>
        <w:r w:rsidR="006B70FD">
          <w:rPr>
            <w:webHidden/>
          </w:rPr>
        </w:r>
        <w:r w:rsidR="006B70FD">
          <w:rPr>
            <w:webHidden/>
          </w:rPr>
          <w:fldChar w:fldCharType="separate"/>
        </w:r>
        <w:r w:rsidR="001C6CE1">
          <w:rPr>
            <w:webHidden/>
          </w:rPr>
          <w:t>24</w:t>
        </w:r>
        <w:r w:rsidR="006B70FD">
          <w:rPr>
            <w:webHidden/>
          </w:rPr>
          <w:fldChar w:fldCharType="end"/>
        </w:r>
      </w:hyperlink>
    </w:p>
    <w:p w:rsidR="006B70FD" w:rsidRPr="00AE7CB6" w:rsidRDefault="00AE7CB6" w:rsidP="009F6CB5">
      <w:pPr>
        <w:pStyle w:val="TOC3"/>
        <w:rPr>
          <w:rFonts w:eastAsia="SimSun"/>
          <w:sz w:val="22"/>
          <w:lang w:val="en-US" w:eastAsia="zh-CN" w:bidi="ar-SA"/>
        </w:rPr>
      </w:pPr>
      <w:hyperlink w:anchor="_Toc405545694" w:history="1">
        <w:r w:rsidR="006B70FD" w:rsidRPr="0032034E">
          <w:rPr>
            <w:rStyle w:val="Hyperlink"/>
          </w:rPr>
          <w:t>Asistenţa pentru clienţi</w:t>
        </w:r>
        <w:r w:rsidR="006B70FD">
          <w:rPr>
            <w:webHidden/>
          </w:rPr>
          <w:tab/>
        </w:r>
        <w:r w:rsidR="006B70FD">
          <w:rPr>
            <w:webHidden/>
          </w:rPr>
          <w:fldChar w:fldCharType="begin"/>
        </w:r>
        <w:r w:rsidR="006B70FD">
          <w:rPr>
            <w:webHidden/>
          </w:rPr>
          <w:instrText xml:space="preserve"> PAGEREF _Toc405545694 \h </w:instrText>
        </w:r>
        <w:r w:rsidR="006B70FD">
          <w:rPr>
            <w:webHidden/>
          </w:rPr>
        </w:r>
        <w:r w:rsidR="006B70FD">
          <w:rPr>
            <w:webHidden/>
          </w:rPr>
          <w:fldChar w:fldCharType="separate"/>
        </w:r>
        <w:r w:rsidR="001C6CE1">
          <w:rPr>
            <w:webHidden/>
          </w:rPr>
          <w:t>24</w:t>
        </w:r>
        <w:r w:rsidR="006B70FD">
          <w:rPr>
            <w:webHidden/>
          </w:rPr>
          <w:fldChar w:fldCharType="end"/>
        </w:r>
      </w:hyperlink>
    </w:p>
    <w:p w:rsidR="006B70FD" w:rsidRPr="00AE7CB6" w:rsidRDefault="00AE7CB6" w:rsidP="009F6CB5">
      <w:pPr>
        <w:pStyle w:val="TOC3"/>
        <w:rPr>
          <w:rFonts w:eastAsia="SimSun"/>
          <w:sz w:val="22"/>
          <w:lang w:val="en-US" w:eastAsia="zh-CN" w:bidi="ar-SA"/>
        </w:rPr>
      </w:pPr>
      <w:hyperlink w:anchor="_Toc405545695" w:history="1">
        <w:r w:rsidR="006B70FD" w:rsidRPr="009F6CB5">
          <w:rPr>
            <w:rStyle w:val="Hyperlink"/>
          </w:rPr>
          <w:t xml:space="preserve">Notificarea privind standardul vizual H.264/AVC, standardul </w:t>
        </w:r>
        <w:r w:rsidR="00E77E45">
          <w:rPr>
            <w:rStyle w:val="Hyperlink"/>
          </w:rPr>
          <w:br/>
        </w:r>
        <w:r w:rsidR="006B70FD" w:rsidRPr="009F6CB5">
          <w:rPr>
            <w:rStyle w:val="Hyperlink"/>
          </w:rPr>
          <w:t xml:space="preserve">video VC-1, standardul vizual MPEG-4 şi standardul </w:t>
        </w:r>
        <w:r w:rsidR="000B54ED">
          <w:rPr>
            <w:rStyle w:val="Hyperlink"/>
          </w:rPr>
          <w:br/>
        </w:r>
        <w:r w:rsidR="006B70FD" w:rsidRPr="009F6CB5">
          <w:rPr>
            <w:rStyle w:val="Hyperlink"/>
          </w:rPr>
          <w:t>video MPEG-2</w:t>
        </w:r>
        <w:r w:rsidR="006B70FD" w:rsidRPr="009F6CB5">
          <w:rPr>
            <w:webHidden/>
          </w:rPr>
          <w:tab/>
        </w:r>
        <w:r w:rsidR="006B70FD" w:rsidRPr="009F6CB5">
          <w:rPr>
            <w:webHidden/>
          </w:rPr>
          <w:fldChar w:fldCharType="begin"/>
        </w:r>
        <w:r w:rsidR="006B70FD" w:rsidRPr="009F6CB5">
          <w:rPr>
            <w:webHidden/>
          </w:rPr>
          <w:instrText xml:space="preserve"> PAGEREF _Toc405545695 \h </w:instrText>
        </w:r>
        <w:r w:rsidR="006B70FD" w:rsidRPr="009F6CB5">
          <w:rPr>
            <w:webHidden/>
          </w:rPr>
        </w:r>
        <w:r w:rsidR="006B70FD" w:rsidRPr="009F6CB5">
          <w:rPr>
            <w:webHidden/>
          </w:rPr>
          <w:fldChar w:fldCharType="separate"/>
        </w:r>
        <w:r w:rsidR="001C6CE1">
          <w:rPr>
            <w:webHidden/>
          </w:rPr>
          <w:t>25</w:t>
        </w:r>
        <w:r w:rsidR="006B70FD" w:rsidRPr="009F6CB5">
          <w:rPr>
            <w:webHidden/>
          </w:rPr>
          <w:fldChar w:fldCharType="end"/>
        </w:r>
      </w:hyperlink>
    </w:p>
    <w:p w:rsidR="006B70FD" w:rsidRPr="00AE7CB6" w:rsidRDefault="00AE7CB6">
      <w:pPr>
        <w:pStyle w:val="TOC1"/>
        <w:tabs>
          <w:tab w:val="right" w:leader="dot" w:pos="5030"/>
        </w:tabs>
        <w:rPr>
          <w:rFonts w:eastAsia="SimSun"/>
          <w:b w:val="0"/>
          <w:caps w:val="0"/>
          <w:noProof/>
          <w:sz w:val="22"/>
          <w:lang w:val="en-US" w:eastAsia="zh-CN" w:bidi="ar-SA"/>
        </w:rPr>
      </w:pPr>
      <w:hyperlink w:anchor="_Toc405545696" w:history="1">
        <w:r w:rsidR="006B70FD" w:rsidRPr="0032034E">
          <w:rPr>
            <w:rStyle w:val="Hyperlink"/>
            <w:noProof/>
          </w:rPr>
          <w:t>Anexa 2 – Suitele de licenţe de abonament</w:t>
        </w:r>
        <w:r w:rsidR="006B70FD">
          <w:rPr>
            <w:noProof/>
            <w:webHidden/>
          </w:rPr>
          <w:tab/>
        </w:r>
        <w:r w:rsidR="006B70FD">
          <w:rPr>
            <w:noProof/>
            <w:webHidden/>
          </w:rPr>
          <w:fldChar w:fldCharType="begin"/>
        </w:r>
        <w:r w:rsidR="006B70FD">
          <w:rPr>
            <w:noProof/>
            <w:webHidden/>
          </w:rPr>
          <w:instrText xml:space="preserve"> PAGEREF _Toc405545696 \h </w:instrText>
        </w:r>
        <w:r w:rsidR="006B70FD">
          <w:rPr>
            <w:noProof/>
            <w:webHidden/>
          </w:rPr>
        </w:r>
        <w:r w:rsidR="006B70FD">
          <w:rPr>
            <w:noProof/>
            <w:webHidden/>
          </w:rPr>
          <w:fldChar w:fldCharType="separate"/>
        </w:r>
        <w:r w:rsidR="001C6CE1">
          <w:rPr>
            <w:noProof/>
            <w:webHidden/>
          </w:rPr>
          <w:t>26</w:t>
        </w:r>
        <w:r w:rsidR="006B70FD">
          <w:rPr>
            <w:noProof/>
            <w:webHidden/>
          </w:rPr>
          <w:fldChar w:fldCharType="end"/>
        </w:r>
      </w:hyperlink>
    </w:p>
    <w:p w:rsidR="006B70FD" w:rsidRPr="00AE7CB6" w:rsidRDefault="00AE7CB6">
      <w:pPr>
        <w:pStyle w:val="TOC1"/>
        <w:tabs>
          <w:tab w:val="right" w:leader="dot" w:pos="5030"/>
        </w:tabs>
        <w:rPr>
          <w:rFonts w:eastAsia="SimSun"/>
          <w:b w:val="0"/>
          <w:caps w:val="0"/>
          <w:noProof/>
          <w:sz w:val="22"/>
          <w:lang w:val="en-US" w:eastAsia="zh-CN" w:bidi="ar-SA"/>
        </w:rPr>
      </w:pPr>
      <w:hyperlink w:anchor="_Toc405545697" w:history="1">
        <w:r w:rsidR="006B70FD" w:rsidRPr="0032034E">
          <w:rPr>
            <w:rStyle w:val="Hyperlink"/>
            <w:noProof/>
          </w:rPr>
          <w:t xml:space="preserve">Anexa 3 – Clauzele contractuale standard </w:t>
        </w:r>
        <w:r w:rsidR="006B70FD">
          <w:rPr>
            <w:rStyle w:val="Hyperlink"/>
            <w:noProof/>
          </w:rPr>
          <w:br/>
        </w:r>
        <w:r w:rsidR="006B70FD" w:rsidRPr="0032034E">
          <w:rPr>
            <w:rStyle w:val="Hyperlink"/>
            <w:noProof/>
          </w:rPr>
          <w:t>(Procesoare)</w:t>
        </w:r>
        <w:r w:rsidR="006B70FD">
          <w:rPr>
            <w:noProof/>
            <w:webHidden/>
          </w:rPr>
          <w:tab/>
        </w:r>
        <w:r w:rsidR="006B70FD">
          <w:rPr>
            <w:noProof/>
            <w:webHidden/>
          </w:rPr>
          <w:fldChar w:fldCharType="begin"/>
        </w:r>
        <w:r w:rsidR="006B70FD">
          <w:rPr>
            <w:noProof/>
            <w:webHidden/>
          </w:rPr>
          <w:instrText xml:space="preserve"> PAGEREF _Toc405545697 \h </w:instrText>
        </w:r>
        <w:r w:rsidR="006B70FD">
          <w:rPr>
            <w:noProof/>
            <w:webHidden/>
          </w:rPr>
        </w:r>
        <w:r w:rsidR="006B70FD">
          <w:rPr>
            <w:noProof/>
            <w:webHidden/>
          </w:rPr>
          <w:fldChar w:fldCharType="separate"/>
        </w:r>
        <w:r w:rsidR="001C6CE1">
          <w:rPr>
            <w:noProof/>
            <w:webHidden/>
          </w:rPr>
          <w:t>27</w:t>
        </w:r>
        <w:r w:rsidR="006B70FD">
          <w:rPr>
            <w:noProof/>
            <w:webHidden/>
          </w:rPr>
          <w:fldChar w:fldCharType="end"/>
        </w:r>
      </w:hyperlink>
    </w:p>
    <w:p w:rsidR="004D27A6" w:rsidRPr="006037F5" w:rsidRDefault="0026086C" w:rsidP="00A914BF">
      <w:pPr>
        <w:pStyle w:val="ProductList-Body"/>
      </w:pPr>
      <w:r>
        <w:fldChar w:fldCharType="end"/>
      </w:r>
    </w:p>
    <w:p w:rsidR="004D27A6" w:rsidRDefault="004D27A6" w:rsidP="00A914BF">
      <w:pPr>
        <w:pStyle w:val="ProductList-Body"/>
        <w:sectPr w:rsidR="004D27A6" w:rsidSect="001B42E9">
          <w:type w:val="continuous"/>
          <w:pgSz w:w="12240" w:h="15840"/>
          <w:pgMar w:top="1440" w:right="720" w:bottom="1440" w:left="720" w:header="720" w:footer="714" w:gutter="0"/>
          <w:cols w:num="2" w:space="720"/>
          <w:docGrid w:linePitch="360"/>
        </w:sectPr>
      </w:pPr>
    </w:p>
    <w:p w:rsidR="004D27A6" w:rsidRPr="006037F5" w:rsidRDefault="004D27A6" w:rsidP="00366C8E">
      <w:pPr>
        <w:pStyle w:val="ProductList-SectionHeading"/>
        <w:outlineLvl w:val="0"/>
      </w:pPr>
      <w:bookmarkStart w:id="3" w:name="Introduction"/>
      <w:bookmarkStart w:id="4" w:name="_Toc405545627"/>
      <w:r>
        <w:lastRenderedPageBreak/>
        <w:t>Introducere</w:t>
      </w:r>
      <w:bookmarkEnd w:id="3"/>
      <w:bookmarkEnd w:id="4"/>
    </w:p>
    <w:p w:rsidR="003F6CEE" w:rsidRPr="006037F5" w:rsidRDefault="003C35CD" w:rsidP="00366C8E">
      <w:pPr>
        <w:pStyle w:val="ProductList-Body"/>
        <w:spacing w:after="120"/>
      </w:pPr>
      <w:r>
        <w:t>Începând cu 1 iulie 2014, documentul Termenii Serviciilor online (TSO) va înlocui documentul Drepturile de utilizare a Serviciilor online (OLSUR). Termenii Serviciilor online conţin termeni care se aplică utilizării de către Client a Serviciilor online. Utilizarea de către Client a Produselor ce nu aparţin companiei Microsoft (definite mai jos) şi a altor produse şi servicii furnizate de Microsoft este reglementată de termeni separaţi, inclusiv de termeni diferiţi privind confidenţialitatea şi securitatea.</w:t>
      </w:r>
    </w:p>
    <w:p w:rsidR="004D27A6" w:rsidRPr="006037F5" w:rsidRDefault="003F6CEE" w:rsidP="003F6CEE">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8" w:history="1">
        <w:r>
          <w:rPr>
            <w:rStyle w:val="Hyperlink"/>
          </w:rPr>
          <w:t>http://microsoft.com/licensing/contracts</w:t>
        </w:r>
      </w:hyperlink>
      <w:r>
        <w:t>.</w:t>
      </w:r>
    </w:p>
    <w:p w:rsidR="004D27A6" w:rsidRPr="006037F5" w:rsidRDefault="004D27A6" w:rsidP="00A914BF">
      <w:pPr>
        <w:pStyle w:val="ProductList-Body"/>
      </w:pPr>
    </w:p>
    <w:p w:rsidR="004D27A6" w:rsidRPr="006037F5" w:rsidRDefault="003F6CEE" w:rsidP="00366C8E">
      <w:pPr>
        <w:pStyle w:val="ProductList-Offering1Heading"/>
        <w:outlineLvl w:val="1"/>
      </w:pPr>
      <w:bookmarkStart w:id="5" w:name="_Toc405545628"/>
      <w:r>
        <w:t>Versiunile anterioare</w:t>
      </w:r>
      <w:bookmarkEnd w:id="5"/>
    </w:p>
    <w:p w:rsidR="004D27A6" w:rsidRPr="006037F5" w:rsidRDefault="003F6CEE" w:rsidP="00A914BF">
      <w:pPr>
        <w:pStyle w:val="ProductList-Body"/>
      </w:pPr>
      <w:r>
        <w:t xml:space="preserve">Documentul TSO conţine termenii pentru Serviciile online disponibile în prezent. Pentru versiunile anterioare, Clientul poate consulta </w:t>
      </w:r>
      <w:hyperlink r:id="rId19" w:history="1">
        <w:r>
          <w:rPr>
            <w:rStyle w:val="Hyperlink"/>
          </w:rPr>
          <w:t>http://go.microsoft.com/?linkid=9840733</w:t>
        </w:r>
      </w:hyperlink>
      <w:r>
        <w:t>, poate contacta resellerul sau administratorul de cont Microsoft.</w:t>
      </w:r>
    </w:p>
    <w:p w:rsidR="003F6CEE" w:rsidRPr="006037F5" w:rsidRDefault="003F6CEE" w:rsidP="00A914BF">
      <w:pPr>
        <w:pStyle w:val="ProductList-Body"/>
      </w:pPr>
    </w:p>
    <w:p w:rsidR="00730B3A" w:rsidRPr="006037F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05545629"/>
      <w:r>
        <w:t>Clarificări şi rezumatul modificărilor</w:t>
      </w:r>
      <w:bookmarkEnd w:id="6"/>
      <w:bookmarkEnd w:id="7"/>
      <w:bookmarkEnd w:id="8"/>
      <w:bookmarkEnd w:id="9"/>
      <w:bookmarkEnd w:id="10"/>
      <w:bookmarkEnd w:id="11"/>
      <w:bookmarkEnd w:id="12"/>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2"/>
        <w:gridCol w:w="5340"/>
      </w:tblGrid>
      <w:tr w:rsidR="00862C50" w:rsidRPr="00AE7CB6" w:rsidTr="00AE7CB6">
        <w:trPr>
          <w:tblHeader/>
        </w:trPr>
        <w:tc>
          <w:tcPr>
            <w:tcW w:w="5395" w:type="dxa"/>
            <w:shd w:val="clear" w:color="auto" w:fill="0072C6"/>
          </w:tcPr>
          <w:p w:rsidR="00862C50" w:rsidRPr="00AE7CB6" w:rsidRDefault="00862C50" w:rsidP="00AE7CB6">
            <w:pPr>
              <w:pStyle w:val="ProductList-Body"/>
              <w:spacing w:before="20" w:after="20"/>
              <w:rPr>
                <w:color w:val="FFFFFF"/>
              </w:rPr>
            </w:pPr>
            <w:r w:rsidRPr="00AE7CB6">
              <w:rPr>
                <w:color w:val="FFFFFF"/>
              </w:rPr>
              <w:t>Adăugări</w:t>
            </w:r>
          </w:p>
        </w:tc>
        <w:tc>
          <w:tcPr>
            <w:tcW w:w="5395" w:type="dxa"/>
            <w:shd w:val="clear" w:color="auto" w:fill="0072C6"/>
          </w:tcPr>
          <w:p w:rsidR="00862C50" w:rsidRPr="00AE7CB6" w:rsidRDefault="00862C50" w:rsidP="00AE7CB6">
            <w:pPr>
              <w:pStyle w:val="ProductList-Body"/>
              <w:spacing w:before="20" w:after="20"/>
              <w:rPr>
                <w:color w:val="FFFFFF"/>
              </w:rPr>
            </w:pPr>
            <w:r w:rsidRPr="00AE7CB6">
              <w:rPr>
                <w:color w:val="FFFFFF"/>
              </w:rPr>
              <w:t>Ştergeri</w:t>
            </w:r>
          </w:p>
        </w:tc>
      </w:tr>
      <w:tr w:rsidR="0080135B" w:rsidRPr="00AE7CB6" w:rsidTr="00AE7CB6">
        <w:tc>
          <w:tcPr>
            <w:tcW w:w="5395" w:type="dxa"/>
            <w:shd w:val="clear" w:color="auto" w:fill="auto"/>
          </w:tcPr>
          <w:p w:rsidR="0080135B" w:rsidRPr="00AE7CB6" w:rsidRDefault="00D87575" w:rsidP="00C614F3">
            <w:pPr>
              <w:pStyle w:val="ProductList-Body"/>
            </w:pPr>
            <w:r w:rsidRPr="00AE7CB6">
              <w:t>Suita Enterprise Cloud</w:t>
            </w:r>
          </w:p>
        </w:tc>
        <w:tc>
          <w:tcPr>
            <w:tcW w:w="5395" w:type="dxa"/>
            <w:shd w:val="clear" w:color="auto" w:fill="auto"/>
          </w:tcPr>
          <w:p w:rsidR="0080135B" w:rsidRPr="00AE7CB6" w:rsidRDefault="0080135B" w:rsidP="00C614F3">
            <w:pPr>
              <w:pStyle w:val="ProductList-Body"/>
            </w:pPr>
          </w:p>
        </w:tc>
      </w:tr>
    </w:tbl>
    <w:p w:rsidR="00862C50" w:rsidRPr="006037F5" w:rsidRDefault="00862C50" w:rsidP="00862C50">
      <w:pPr>
        <w:pStyle w:val="ProductList-Body"/>
      </w:pPr>
    </w:p>
    <w:p w:rsidR="003F6CEE" w:rsidRPr="006037F5" w:rsidRDefault="00730B3A">
      <w:pPr>
        <w:pStyle w:val="ProductList-Body"/>
      </w:pPr>
      <w:r>
        <w:rPr>
          <w:b/>
          <w:color w:val="00188F"/>
          <w:szCs w:val="18"/>
        </w:rPr>
        <w:t>Modificări</w:t>
      </w:r>
    </w:p>
    <w:p w:rsidR="00FC5782" w:rsidRPr="006037F5" w:rsidRDefault="0099256C" w:rsidP="00EF1136">
      <w:pPr>
        <w:pStyle w:val="ProductList-Body"/>
        <w:ind w:left="180"/>
      </w:pPr>
      <w:r>
        <w:rPr>
          <w:b/>
          <w:color w:val="00188F"/>
        </w:rPr>
        <w:t>Termeni generali</w:t>
      </w:r>
    </w:p>
    <w:p w:rsidR="00117EB2" w:rsidRPr="006037F5" w:rsidRDefault="00117EB2" w:rsidP="00EF1136">
      <w:pPr>
        <w:pStyle w:val="ProductList-Body"/>
        <w:keepNext/>
        <w:keepLines/>
        <w:ind w:left="180"/>
      </w:pPr>
      <w:r>
        <w:t>Am clarificat faptul că versiunile de încercare gratuite au fost excluse din termenii privind Retenţia datelor.</w:t>
      </w:r>
    </w:p>
    <w:p w:rsidR="003F6CEE" w:rsidRPr="006037F5" w:rsidRDefault="00117EB2" w:rsidP="00EF1136">
      <w:pPr>
        <w:pStyle w:val="ProductList-Body"/>
        <w:ind w:left="180"/>
      </w:pPr>
      <w:r>
        <w:t>Am eliminat secţiunea Drepturile obţinute.</w:t>
      </w:r>
    </w:p>
    <w:p w:rsidR="00117EB2" w:rsidRPr="006037F5" w:rsidRDefault="00117EB2" w:rsidP="00EF1136">
      <w:pPr>
        <w:pStyle w:val="ProductList-Body"/>
        <w:ind w:left="180"/>
      </w:pPr>
    </w:p>
    <w:p w:rsidR="003F6CEE" w:rsidRPr="006037F5" w:rsidRDefault="00AB5CE8" w:rsidP="00EF1136">
      <w:pPr>
        <w:pStyle w:val="ProductList-Body"/>
        <w:ind w:left="180"/>
      </w:pPr>
      <w:r>
        <w:rPr>
          <w:b/>
          <w:color w:val="00188F"/>
        </w:rPr>
        <w:t>Subsecţiunea Termenii privind prelucrarea datelor din Termenii privind confidenţialitatea şi securitatea.</w:t>
      </w:r>
    </w:p>
    <w:p w:rsidR="00AB5CE8" w:rsidRPr="006037F5" w:rsidRDefault="00AB5CE8" w:rsidP="00EF1136">
      <w:pPr>
        <w:pStyle w:val="ProductList-Body"/>
        <w:ind w:left="180"/>
      </w:pPr>
      <w:r>
        <w:t>În definiţia „Serviciilor online” am revizuit definiţiile Serviciilor Office 365 şi Serviciilor online Microsoft Intune.</w:t>
      </w:r>
    </w:p>
    <w:p w:rsidR="00117EB2" w:rsidRPr="006037F5" w:rsidRDefault="00AB5CE8" w:rsidP="000826E0">
      <w:pPr>
        <w:pStyle w:val="ProductList-Body"/>
        <w:ind w:left="180" w:right="45"/>
      </w:pPr>
      <w:r>
        <w:t>La subsecţiunea Securitatea, am clarificat ce înseamnă Procesul de răspuns la incidente pentru domeniul Gestionarea incidentelor de securitate a informaţiilor.</w:t>
      </w:r>
    </w:p>
    <w:p w:rsidR="00AB5CE8" w:rsidRPr="006037F5" w:rsidRDefault="00AB5CE8" w:rsidP="00EF1136">
      <w:pPr>
        <w:pStyle w:val="ProductList-Body"/>
        <w:ind w:left="180"/>
      </w:pPr>
    </w:p>
    <w:p w:rsidR="00AB5CE8" w:rsidRPr="006037F5" w:rsidRDefault="00AB5CE8" w:rsidP="00EF1136">
      <w:pPr>
        <w:pStyle w:val="ProductList-Body"/>
        <w:ind w:left="180"/>
      </w:pPr>
      <w:r>
        <w:rPr>
          <w:b/>
          <w:color w:val="00188F"/>
        </w:rPr>
        <w:t>Lync Online</w:t>
      </w:r>
    </w:p>
    <w:p w:rsidR="00AB5CE8" w:rsidRPr="006037F5" w:rsidRDefault="00D87575" w:rsidP="00EF1136">
      <w:pPr>
        <w:pStyle w:val="ProductList-Body"/>
        <w:ind w:left="180"/>
      </w:pPr>
      <w:r>
        <w:t xml:space="preserve">Am clarificat cerinţele privind licenţa SL pentru utilizator. </w:t>
      </w:r>
    </w:p>
    <w:p w:rsidR="00AB5CE8" w:rsidRPr="006037F5" w:rsidRDefault="00AB5CE8" w:rsidP="00EF1136">
      <w:pPr>
        <w:pStyle w:val="ProductList-Body"/>
        <w:ind w:left="180"/>
      </w:pPr>
    </w:p>
    <w:p w:rsidR="00D6318B" w:rsidRPr="006037F5" w:rsidRDefault="00D6318B" w:rsidP="00EF1136">
      <w:pPr>
        <w:pStyle w:val="ProductList-Body"/>
        <w:ind w:left="180"/>
      </w:pPr>
      <w:r>
        <w:rPr>
          <w:b/>
          <w:color w:val="00188F"/>
        </w:rPr>
        <w:t>Serviciile Microsoft Azure</w:t>
      </w:r>
    </w:p>
    <w:p w:rsidR="00D6318B" w:rsidRPr="006037F5" w:rsidRDefault="00D87575" w:rsidP="00EF1136">
      <w:pPr>
        <w:pStyle w:val="ProductList-Body"/>
        <w:ind w:left="180"/>
      </w:pPr>
      <w:r>
        <w:t>Am explicat faptul că accesul la anumite centre de date poate fi restricţionat.</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Microsoft Social Listening</w:t>
      </w:r>
    </w:p>
    <w:p w:rsidR="00D6318B" w:rsidRPr="006037F5" w:rsidRDefault="00D6318B" w:rsidP="00EF1136">
      <w:pPr>
        <w:pStyle w:val="ProductList-Body"/>
        <w:ind w:left="180"/>
      </w:pPr>
      <w:r>
        <w:t>Am clarificat faptul că utilizarea Conţinutului social se poate face doar în scopuri interne de afaceri.</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Aplicaţii cu Office 365</w:t>
      </w:r>
    </w:p>
    <w:p w:rsidR="00D6318B" w:rsidRPr="006037F5" w:rsidRDefault="00C614F3" w:rsidP="00EF1136">
      <w:pPr>
        <w:pStyle w:val="ProductList-Body"/>
        <w:ind w:left="180"/>
      </w:pPr>
      <w:r>
        <w:t>Am înlocuit „SCA” cu „activare pentru computer partajat”.</w:t>
      </w:r>
    </w:p>
    <w:p w:rsidR="00D6318B" w:rsidRPr="006037F5" w:rsidRDefault="00D6318B" w:rsidP="00EF1136">
      <w:pPr>
        <w:pStyle w:val="ProductList-Body"/>
        <w:ind w:left="180"/>
      </w:pPr>
    </w:p>
    <w:p w:rsidR="00ED0B1B" w:rsidRPr="006037F5" w:rsidRDefault="00ED0B1B" w:rsidP="00EF1136">
      <w:pPr>
        <w:pStyle w:val="ProductList-Body"/>
        <w:ind w:left="180"/>
      </w:pPr>
      <w:r>
        <w:rPr>
          <w:b/>
          <w:color w:val="00188F"/>
        </w:rPr>
        <w:t>Anexa 2, Suitele de licenţă pe bază de abonament</w:t>
      </w:r>
    </w:p>
    <w:p w:rsidR="00C614F3" w:rsidRPr="006037F5" w:rsidRDefault="00D6318B" w:rsidP="00EF1136">
      <w:pPr>
        <w:pStyle w:val="ProductList-Body"/>
        <w:ind w:left="180"/>
      </w:pPr>
      <w:r>
        <w:t>Am adăugat Suita Enterprise Cloud.</w:t>
      </w:r>
    </w:p>
    <w:p w:rsidR="00D87575" w:rsidRPr="006037F5" w:rsidRDefault="00D87575" w:rsidP="00EF1136">
      <w:pPr>
        <w:pStyle w:val="ProductList-Body"/>
        <w:ind w:left="180"/>
      </w:pPr>
      <w:r>
        <w:t>Am adăugat Yammer Enterprise la Suita Office 365 Enterprise K1.</w:t>
      </w:r>
    </w:p>
    <w:p w:rsidR="00AB5CE8" w:rsidRPr="006037F5" w:rsidRDefault="005D1CA5" w:rsidP="00EF1136">
      <w:pPr>
        <w:pStyle w:val="ProductList-Body"/>
        <w:ind w:left="180"/>
      </w:pPr>
      <w:r>
        <w:t>Am adăugat note la Suita Enterprise Cloud</w:t>
      </w:r>
    </w:p>
    <w:p w:rsidR="00FD384F" w:rsidRPr="006037F5" w:rsidRDefault="00FD384F" w:rsidP="00A914BF">
      <w:pPr>
        <w:pStyle w:val="ProductList-Body"/>
      </w:pPr>
    </w:p>
    <w:p w:rsidR="00FD384F" w:rsidRPr="00FD384F" w:rsidRDefault="00FD384F" w:rsidP="00A914BF">
      <w:pPr>
        <w:pStyle w:val="ProductList-Body"/>
        <w:rPr>
          <w:b/>
          <w:color w:val="00188F"/>
        </w:rPr>
        <w:sectPr w:rsidR="00FD384F" w:rsidRPr="00FD384F" w:rsidSect="008461E0">
          <w:footerReference w:type="first" r:id="rId20"/>
          <w:pgSz w:w="12240" w:h="15840"/>
          <w:pgMar w:top="1440" w:right="720" w:bottom="1440" w:left="720" w:header="720" w:footer="705" w:gutter="0"/>
          <w:cols w:space="720"/>
          <w:titlePg/>
          <w:docGrid w:linePitch="360"/>
        </w:sectPr>
      </w:pPr>
    </w:p>
    <w:p w:rsidR="004D27A6" w:rsidRPr="006037F5" w:rsidRDefault="00730B3A" w:rsidP="00366C8E">
      <w:pPr>
        <w:pStyle w:val="ProductList-SectionHeading"/>
        <w:outlineLvl w:val="0"/>
      </w:pPr>
      <w:bookmarkStart w:id="13" w:name="GeneralTerms"/>
      <w:bookmarkStart w:id="14" w:name="_Toc405545630"/>
      <w:r>
        <w:lastRenderedPageBreak/>
        <w:t>Termeni generali</w:t>
      </w:r>
      <w:bookmarkEnd w:id="13"/>
      <w:bookmarkEnd w:id="14"/>
    </w:p>
    <w:p w:rsidR="00730B3A" w:rsidRPr="006037F5" w:rsidRDefault="00730B3A" w:rsidP="00A914BF">
      <w:pPr>
        <w:pStyle w:val="ProductList-Body"/>
      </w:pPr>
      <w:r>
        <w:t xml:space="preserve">Clientul poate să utilizeze Serviciile online şi produsele software corelate conform prevederilor speciale din contractul de licenţiere în volum. Microsoft îşi rezervă toate celelalte drepturi. Clientul trebuie să achiziţioneze şi să aloce licenţele de abonament obligatorii pentru utilizarea fiecărui Serviciu online. Fiecare utilizator care accesează Serviciul online are nevoie de o licenţă SL pentru utilizator, exceptând cazul în care se specifică altceva în </w:t>
      </w:r>
      <w:hyperlink w:anchor="OnlineServiceSpecificTerms" w:history="1">
        <w:r>
          <w:rPr>
            <w:rStyle w:val="Hyperlink"/>
          </w:rPr>
          <w:t>Termenii specifici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rsidR="00730B3A" w:rsidRPr="006037F5" w:rsidRDefault="00730B3A" w:rsidP="00A914BF">
      <w:pPr>
        <w:pStyle w:val="ProductList-Body"/>
      </w:pPr>
    </w:p>
    <w:p w:rsidR="00730B3A" w:rsidRPr="006037F5" w:rsidRDefault="00103924" w:rsidP="00366C8E">
      <w:pPr>
        <w:pStyle w:val="ProductList-SubSubSectionHeading"/>
        <w:outlineLvl w:val="1"/>
      </w:pPr>
      <w:bookmarkStart w:id="15" w:name="_Toc405545631"/>
      <w:r>
        <w:t>Definiţii</w:t>
      </w:r>
      <w:bookmarkEnd w:id="15"/>
    </w:p>
    <w:p w:rsidR="00103924" w:rsidRPr="006037F5" w:rsidRDefault="00103924" w:rsidP="00337870">
      <w:pPr>
        <w:pStyle w:val="ProductList-Body"/>
        <w:spacing w:after="120"/>
      </w:pPr>
      <w:r>
        <w:t>Dacă termenii de enumeraţi în continuare nu sunt definiţi în contractul de licenţiere în volum încheiat de Client, vor avea definiţia dată mai jos.</w:t>
      </w:r>
    </w:p>
    <w:p w:rsidR="00103924" w:rsidRPr="006037F5" w:rsidRDefault="00874919" w:rsidP="0033787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w:t>
      </w:r>
    </w:p>
    <w:p w:rsidR="00103924" w:rsidRPr="006037F5" w:rsidRDefault="00874919" w:rsidP="00337870">
      <w:pPr>
        <w:pStyle w:val="ProductList-Body"/>
        <w:spacing w:after="120"/>
      </w:pPr>
      <w:r>
        <w:t>„Utilizator extern” înseamnă utilizatorul unui Serviciu online, care nu este angajat, contractor sau agent la sediul dvs. din partea Clientului sau al afiliaţilor săi.</w:t>
      </w:r>
    </w:p>
    <w:p w:rsidR="00103924" w:rsidRPr="006037F5" w:rsidRDefault="00337870" w:rsidP="00337870">
      <w:pPr>
        <w:pStyle w:val="ProductList-Body"/>
        <w:spacing w:after="120"/>
      </w:pPr>
      <w:r>
        <w:t>„Instanţă” înseamnă o imagine a produsului software creată executând programul de instalare sau procedura de instalare a produsului software ori duplicând o astfel de imagine.</w:t>
      </w:r>
    </w:p>
    <w:p w:rsidR="00103924" w:rsidRPr="006037F5"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rsidR="00103924" w:rsidRPr="006037F5" w:rsidRDefault="00874919" w:rsidP="00337870">
      <w:pPr>
        <w:pStyle w:val="ProductList-Body"/>
        <w:spacing w:after="120"/>
      </w:pPr>
      <w:r>
        <w:t>„Produs ce nu aparţine companiei Microsoft” înseamnă orice produs software, date, serviciu, site web sau produs terţă parte.</w:t>
      </w:r>
    </w:p>
    <w:p w:rsidR="00103924" w:rsidRPr="006037F5" w:rsidRDefault="00874919" w:rsidP="00337870">
      <w:pPr>
        <w:pStyle w:val="ProductList-Body"/>
        <w:spacing w:after="120"/>
      </w:pPr>
      <w:r>
        <w:t xml:space="preserve">„Serviciu online” înseamnă un serviciu găzduit de Microsoft la care Clientul se abonează printr-un contract de licenţiere în volum, inclusiv orice serviciu indicat în secţiunea Serviciile online din Lista de produse. Lista de produse se află la adresa </w:t>
      </w:r>
      <w:hyperlink r:id="rId21" w:history="1">
        <w:r>
          <w:rPr>
            <w:rStyle w:val="Hyperlink"/>
          </w:rPr>
          <w:t>http://go.microsoft.com/?linkid=9839207</w:t>
        </w:r>
      </w:hyperlink>
      <w:r w:rsidRPr="000826E0">
        <w:t>.</w:t>
      </w:r>
    </w:p>
    <w:p w:rsidR="00103924" w:rsidRPr="006037F5" w:rsidRDefault="00874919" w:rsidP="00337870">
      <w:pPr>
        <w:pStyle w:val="ProductList-Body"/>
        <w:spacing w:after="120"/>
      </w:pPr>
      <w:r>
        <w:t xml:space="preserve">„Mediu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w:t>
      </w:r>
      <w:r w:rsidR="000826E0">
        <w:br/>
      </w:r>
      <w:r>
        <w:t>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 fizic.</w:t>
      </w:r>
    </w:p>
    <w:p w:rsidR="00730B3A" w:rsidRPr="006037F5" w:rsidRDefault="00337870" w:rsidP="00103924">
      <w:pPr>
        <w:pStyle w:val="ProductList-Body"/>
      </w:pPr>
      <w:r>
        <w:t>„Licenţă SL” înseamnă o licenţă de abonament.</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6" w:name="_Toc405545632"/>
      <w:r>
        <w:t>Actualizarea Serviciului online</w:t>
      </w:r>
      <w:bookmarkEnd w:id="16"/>
    </w:p>
    <w:p w:rsidR="00103924" w:rsidRPr="006037F5" w:rsidRDefault="00103924" w:rsidP="00103924">
      <w:pPr>
        <w:pStyle w:val="ProductList-Body"/>
      </w:pPr>
      <w:r>
        <w:t>Atunci când Clientul reînnoieşte sau achiziţionează un nou abonament la un Serviciu online, se va aplica documentul TSO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aducă actualizări la documentul TSO care se vor aplica în cazul utilizării de către Client a noilor caracteristici, suplimente sau produse software corelate.</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7" w:name="_Toc405545633"/>
      <w:r>
        <w:t>Schimbările de regulament şi disponibilitatea pe plan internaţional</w:t>
      </w:r>
      <w:bookmarkEnd w:id="17"/>
    </w:p>
    <w:p w:rsidR="00103924" w:rsidRPr="006037F5" w:rsidRDefault="00103924" w:rsidP="00103924">
      <w:pPr>
        <w:pStyle w:val="ProductList-Body"/>
      </w:pPr>
      <w:r>
        <w:t xml:space="preserve">Microsoft poate să efectueze periodic modificări rezonabile din punct de vedere comercial în privinţa fiecărui Serviciu online. Microsoft are dreptul să înceteze un Serviciu online în orice ţară în care trebuie să respecte o reglementare, o obligaţie guvernamentală sau o altă cerinţă care, în general, nu se aplică firmelor care îşi desfăşoară activitatea în acel loc: Disponibilitatea, funcţionalitatea şi versiunile de limbă ale fiecărui Serviciu online pot să difere de la o ţară la alta. Clientul poate consulta informaţii privind disponibilitatea la adresa </w:t>
      </w:r>
      <w:hyperlink r:id="rId22" w:history="1">
        <w:r>
          <w:rPr>
            <w:rStyle w:val="Hyperlink"/>
          </w:rPr>
          <w:t>www.microsoft.com/online/international-availability.aspx</w:t>
        </w:r>
      </w:hyperlink>
      <w:r>
        <w:t>.</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8" w:name="_Toc405545634"/>
      <w:r>
        <w:t>Conservarea datelor</w:t>
      </w:r>
      <w:bookmarkEnd w:id="18"/>
    </w:p>
    <w:p w:rsidR="00103924" w:rsidRPr="006037F5" w:rsidRDefault="00D92296" w:rsidP="00337870">
      <w:pPr>
        <w:pStyle w:val="ProductList-Body"/>
        <w:spacing w:after="120"/>
      </w:pPr>
      <w:r>
        <w:t>Cu excepţia versiunilor de încercare gratuite, Microsoft va reţine Datele de client stocate într-un Serviciu online într-un cont cu funcţionare limitată, timp de 90 de zile de la expirarea ori încetarea abonamentului Clientului, astfel încât acesta să le poată extrage. După 90 de zile de la expirarea perioadei de conservare, Microsoft va dezactiva contul Clientului şi va şterge Datele de client.</w:t>
      </w:r>
    </w:p>
    <w:p w:rsidR="00103924" w:rsidRPr="006037F5" w:rsidRDefault="00103924" w:rsidP="00103924">
      <w:pPr>
        <w:pStyle w:val="ProductList-Body"/>
      </w:pPr>
      <w:r>
        <w:t>Este posibil ca Serviciul online să nu accepte conservarea sau extragerea produselor software furnizate de Client. Microsoft nu îşi asumă responsabilitatea pentru ştergerea Datelor de client conform prevederilor din această secţiune.</w:t>
      </w:r>
    </w:p>
    <w:p w:rsidR="00103924" w:rsidRDefault="00103924" w:rsidP="00103924">
      <w:pPr>
        <w:pStyle w:val="ProductList-Body"/>
      </w:pPr>
    </w:p>
    <w:p w:rsidR="000826E0" w:rsidRDefault="000826E0" w:rsidP="00103924">
      <w:pPr>
        <w:pStyle w:val="ProductList-Body"/>
      </w:pPr>
    </w:p>
    <w:p w:rsidR="000826E0" w:rsidRPr="006037F5" w:rsidRDefault="000826E0" w:rsidP="00103924">
      <w:pPr>
        <w:pStyle w:val="ProductList-Body"/>
      </w:pPr>
    </w:p>
    <w:p w:rsidR="00103924" w:rsidRPr="006037F5" w:rsidRDefault="00103924" w:rsidP="00366C8E">
      <w:pPr>
        <w:pStyle w:val="ProductList-SubSubSectionHeading"/>
        <w:outlineLvl w:val="1"/>
      </w:pPr>
      <w:bookmarkStart w:id="19" w:name="_Toc405545635"/>
      <w:r>
        <w:t>Utilizarea produselor software cu serviciul online</w:t>
      </w:r>
      <w:bookmarkEnd w:id="19"/>
    </w:p>
    <w:p w:rsidR="00103924" w:rsidRPr="006037F5" w:rsidRDefault="00103924" w:rsidP="00103924">
      <w:pPr>
        <w:pStyle w:val="ProductList-Body"/>
      </w:pPr>
      <w:r>
        <w:t>Pentru utilizarea Serviciilor online, poate fi necesară instalarea de către Client a anumitor produse software Microsoft. În acest caz, se vor aplica termenii următori:</w:t>
      </w:r>
    </w:p>
    <w:p w:rsidR="00AD5F09" w:rsidRPr="000826E0" w:rsidRDefault="00AD5F09" w:rsidP="00285B87">
      <w:pPr>
        <w:pStyle w:val="ProductList-Body"/>
        <w:spacing w:line="228" w:lineRule="auto"/>
        <w:rPr>
          <w:sz w:val="16"/>
        </w:rPr>
      </w:pPr>
    </w:p>
    <w:p w:rsidR="00103924" w:rsidRPr="006037F5" w:rsidRDefault="00103924" w:rsidP="00366C8E">
      <w:pPr>
        <w:pStyle w:val="ProductList-Body"/>
        <w:ind w:left="180"/>
        <w:outlineLvl w:val="2"/>
      </w:pPr>
      <w:r>
        <w:rPr>
          <w:b/>
          <w:color w:val="0072C6"/>
        </w:rPr>
        <w:t>Termenii licenţei pentru software Microsoft</w:t>
      </w:r>
    </w:p>
    <w:p w:rsidR="00103924" w:rsidRPr="006037F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rsidR="00AD5F09" w:rsidRPr="000826E0" w:rsidRDefault="00AD5F09" w:rsidP="00285B87">
      <w:pPr>
        <w:pStyle w:val="ProductList-Body"/>
        <w:spacing w:line="228" w:lineRule="auto"/>
        <w:rPr>
          <w:sz w:val="16"/>
        </w:rPr>
      </w:pPr>
    </w:p>
    <w:p w:rsidR="00103924" w:rsidRPr="006037F5" w:rsidRDefault="00103924" w:rsidP="00366C8E">
      <w:pPr>
        <w:pStyle w:val="ProductList-Body"/>
        <w:ind w:left="180"/>
        <w:outlineLvl w:val="2"/>
      </w:pPr>
      <w:r>
        <w:rPr>
          <w:b/>
          <w:color w:val="0072C6"/>
        </w:rPr>
        <w:t>Validarea, actualizările automate şi colectarea pentru produsele software</w:t>
      </w:r>
    </w:p>
    <w:p w:rsidR="00103924" w:rsidRPr="006037F5" w:rsidRDefault="00103924" w:rsidP="00285B87">
      <w:pPr>
        <w:pStyle w:val="ProductList-Body"/>
        <w:ind w:left="180" w:right="45"/>
      </w:pPr>
      <w:r>
        <w:t>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Aplicaţiile pot să colecteze date despre utilizarea şi performanţa lor, care pot fi trimise către Microsoft şi utilizate în scopurile prezentate în acest document TSO.</w:t>
      </w:r>
    </w:p>
    <w:p w:rsidR="00AD5F09" w:rsidRPr="000826E0" w:rsidRDefault="00AD5F09" w:rsidP="00285B87">
      <w:pPr>
        <w:pStyle w:val="ProductList-Body"/>
        <w:spacing w:line="228" w:lineRule="auto"/>
        <w:rPr>
          <w:sz w:val="16"/>
        </w:rPr>
      </w:pPr>
    </w:p>
    <w:p w:rsidR="00103924" w:rsidRPr="006037F5" w:rsidRDefault="00103924" w:rsidP="00366C8E">
      <w:pPr>
        <w:pStyle w:val="ProductList-Body"/>
        <w:ind w:left="180"/>
        <w:outlineLvl w:val="2"/>
      </w:pPr>
      <w:r>
        <w:rPr>
          <w:b/>
          <w:color w:val="0072C6"/>
        </w:rPr>
        <w:t>Componentele software terţă parte</w:t>
      </w:r>
    </w:p>
    <w:p w:rsidR="00103924" w:rsidRPr="006037F5"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rsidR="00AD5F09" w:rsidRPr="000826E0" w:rsidRDefault="00AD5F09" w:rsidP="00285B87">
      <w:pPr>
        <w:pStyle w:val="ProductList-Body"/>
        <w:spacing w:line="228" w:lineRule="auto"/>
        <w:rPr>
          <w:sz w:val="16"/>
        </w:rPr>
      </w:pPr>
    </w:p>
    <w:p w:rsidR="00AD5F09" w:rsidRPr="006037F5" w:rsidRDefault="00AD5F09" w:rsidP="00366C8E">
      <w:pPr>
        <w:pStyle w:val="ProductList-SubSubSectionHeading"/>
        <w:outlineLvl w:val="1"/>
      </w:pPr>
      <w:bookmarkStart w:id="20" w:name="_Toc405545636"/>
      <w:r>
        <w:t>Produsele care nu aparţin companiei Microsoft</w:t>
      </w:r>
      <w:bookmarkEnd w:id="20"/>
    </w:p>
    <w:p w:rsidR="00103924" w:rsidRPr="006037F5" w:rsidRDefault="00AD5F09" w:rsidP="00AD5F09">
      <w:pPr>
        <w:pStyle w:val="ProductList-Body"/>
      </w:pPr>
      <w:r>
        <w:t xml:space="preserve">Microsoft poate pune la dispoziţia Clientului Produsele care nu aparţin companiei Microsoft prin utilizarea Serviciilor online (printr-un magazin </w:t>
      </w:r>
      <w:r w:rsidR="00285B87">
        <w:br/>
      </w:r>
      <w:r>
        <w:t xml:space="preserve">sau galerie).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în volum. Pentru confortul Clientului, Microsoft are dreptul să includă tarifele aferente Produsului care nu aparţine companiei Microsoft pe factura pentru Serviciile online. Cu toate acestea, Microsoft nu îşi asumă niciun fel de responsabilitate pentru Produsul care nu aparţine companiei Microsoft. Clientul este în totalitate responsabil pentru orice Produs care nu aparţine companiei Microsoft pe care îl instalează sau îl utilizează împreună cu un Serviciu online. </w:t>
      </w:r>
    </w:p>
    <w:p w:rsidR="00103924" w:rsidRPr="000826E0" w:rsidRDefault="00103924" w:rsidP="00285B87">
      <w:pPr>
        <w:pStyle w:val="ProductList-Body"/>
        <w:spacing w:line="228" w:lineRule="auto"/>
        <w:rPr>
          <w:sz w:val="16"/>
        </w:rPr>
      </w:pPr>
    </w:p>
    <w:p w:rsidR="00AD5F09" w:rsidRPr="006037F5" w:rsidRDefault="00AD5F09" w:rsidP="00366C8E">
      <w:pPr>
        <w:pStyle w:val="ProductList-SubSubSectionHeading"/>
        <w:outlineLvl w:val="1"/>
      </w:pPr>
      <w:bookmarkStart w:id="21" w:name="_Toc405545637"/>
      <w:r>
        <w:t>Politica de utilizare acceptabilă</w:t>
      </w:r>
      <w:bookmarkEnd w:id="21"/>
    </w:p>
    <w:p w:rsidR="00AD5F09" w:rsidRPr="006037F5" w:rsidRDefault="00AD5F09" w:rsidP="00AD5F09">
      <w:pPr>
        <w:pStyle w:val="ProductList-Body"/>
      </w:pPr>
      <w:r>
        <w:t>Nici Clientul, nici părţile care accesează un Serviciu online prin intermediul Clientului nu pot să îl utilizeze:</w:t>
      </w:r>
    </w:p>
    <w:p w:rsidR="00AD5F09" w:rsidRPr="006037F5" w:rsidRDefault="00AD5F09" w:rsidP="00A44A41">
      <w:pPr>
        <w:pStyle w:val="ProductList-Body"/>
        <w:numPr>
          <w:ilvl w:val="0"/>
          <w:numId w:val="2"/>
        </w:numPr>
        <w:ind w:left="450" w:hanging="270"/>
      </w:pPr>
      <w:r>
        <w:t>într-un mod interzis prin lege, reglementare, ordin sau decret al guvernului;</w:t>
      </w:r>
    </w:p>
    <w:p w:rsidR="00AD5F09" w:rsidRPr="006037F5" w:rsidRDefault="00AD5F09" w:rsidP="0088164F">
      <w:pPr>
        <w:pStyle w:val="ProductList-Body"/>
        <w:numPr>
          <w:ilvl w:val="0"/>
          <w:numId w:val="2"/>
        </w:numPr>
        <w:spacing w:before="40"/>
        <w:ind w:left="450" w:hanging="270"/>
      </w:pPr>
      <w:r>
        <w:t xml:space="preserve">ca să încălcaţi drepturile altora; </w:t>
      </w:r>
    </w:p>
    <w:p w:rsidR="00AD5F09" w:rsidRPr="006037F5" w:rsidRDefault="00AD5F09" w:rsidP="0088164F">
      <w:pPr>
        <w:pStyle w:val="ProductList-Body"/>
        <w:numPr>
          <w:ilvl w:val="0"/>
          <w:numId w:val="2"/>
        </w:numPr>
        <w:spacing w:before="40"/>
        <w:ind w:left="450" w:hanging="270"/>
      </w:pPr>
      <w:r>
        <w:t xml:space="preserve">pentru a încerca să obţină acces neautorizat la ori să întrerupă servicii, dispozitive, date, conturi sau reţele de orice fel; </w:t>
      </w:r>
    </w:p>
    <w:p w:rsidR="00AD5F09" w:rsidRPr="006037F5" w:rsidRDefault="00AD5F09" w:rsidP="0088164F">
      <w:pPr>
        <w:pStyle w:val="ProductList-Body"/>
        <w:numPr>
          <w:ilvl w:val="0"/>
          <w:numId w:val="2"/>
        </w:numPr>
        <w:spacing w:before="40"/>
        <w:ind w:left="450" w:hanging="270"/>
      </w:pPr>
      <w:r>
        <w:t>ca să introduceţi prin spam sau să distribuiţi programe rău-intenţionate;</w:t>
      </w:r>
    </w:p>
    <w:p w:rsidR="00AD5F09" w:rsidRPr="006037F5" w:rsidRDefault="00AD5F09" w:rsidP="0088164F">
      <w:pPr>
        <w:pStyle w:val="ProductList-Body"/>
        <w:numPr>
          <w:ilvl w:val="0"/>
          <w:numId w:val="2"/>
        </w:numPr>
        <w:spacing w:before="40"/>
        <w:ind w:left="450" w:hanging="270"/>
      </w:pPr>
      <w:r>
        <w:t xml:space="preserve">ca să utilizaţi Serviciul online într-o manieră care îl poate pune în pericol sau poate afecta utilizarea acestuia de către alte persoane sau </w:t>
      </w:r>
    </w:p>
    <w:p w:rsidR="00AD5F09" w:rsidRPr="006037F5" w:rsidRDefault="00AD5F09" w:rsidP="0088164F">
      <w:pPr>
        <w:pStyle w:val="ProductList-Body"/>
        <w:numPr>
          <w:ilvl w:val="0"/>
          <w:numId w:val="2"/>
        </w:numPr>
        <w:spacing w:before="40" w:after="120"/>
        <w:ind w:left="461" w:hanging="274"/>
      </w:pPr>
      <w:r>
        <w:t>într-o aplicaţie sau situaţie în care o defecţiune a Serviciului online ar putea duce la decesul sau vătămarea corporală gravă a unei persoane ori la pagube materiale sau ecologice grave.</w:t>
      </w:r>
    </w:p>
    <w:p w:rsidR="00103924" w:rsidRPr="006037F5" w:rsidRDefault="00AD5F09" w:rsidP="00AD5F09">
      <w:pPr>
        <w:pStyle w:val="ProductList-Body"/>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rsidR="003C35CD" w:rsidRPr="000826E0" w:rsidRDefault="003C35CD" w:rsidP="00285B87">
      <w:pPr>
        <w:pStyle w:val="ProductList-Body"/>
        <w:spacing w:line="228" w:lineRule="auto"/>
        <w:rPr>
          <w:sz w:val="16"/>
        </w:rPr>
      </w:pPr>
    </w:p>
    <w:p w:rsidR="003C35CD" w:rsidRPr="006037F5" w:rsidRDefault="003C35CD" w:rsidP="003C35CD">
      <w:pPr>
        <w:pStyle w:val="ProductList-SubSubSectionHeading"/>
        <w:outlineLvl w:val="1"/>
      </w:pPr>
      <w:bookmarkStart w:id="22" w:name="_Toc405545638"/>
      <w:r>
        <w:t>Limitări tehnice</w:t>
      </w:r>
      <w:bookmarkEnd w:id="22"/>
    </w:p>
    <w:p w:rsidR="003C35CD" w:rsidRPr="006037F5" w:rsidRDefault="003C35CD" w:rsidP="003C35CD">
      <w:pPr>
        <w:pStyle w:val="ProductList-Body"/>
      </w:pPr>
      <w:r>
        <w:t>Clientul trebuie să respecte şi nu are dreptul să evite limitările tehnice ale unui Serviciu online care permit utilizarea sa numai în anumite moduri.</w:t>
      </w:r>
    </w:p>
    <w:p w:rsidR="00103924" w:rsidRPr="000826E0" w:rsidRDefault="00103924" w:rsidP="00285B87">
      <w:pPr>
        <w:pStyle w:val="ProductList-Body"/>
        <w:spacing w:line="228" w:lineRule="auto"/>
        <w:rPr>
          <w:sz w:val="16"/>
        </w:rPr>
      </w:pPr>
    </w:p>
    <w:p w:rsidR="00AD5F09" w:rsidRPr="006037F5" w:rsidRDefault="00AD5F09" w:rsidP="00366C8E">
      <w:pPr>
        <w:pStyle w:val="ProductList-SubSubSectionHeading"/>
        <w:outlineLvl w:val="1"/>
      </w:pPr>
      <w:bookmarkStart w:id="23" w:name="_Toc405545639"/>
      <w:r>
        <w:t>Respectarea legii</w:t>
      </w:r>
      <w:bookmarkEnd w:id="23"/>
    </w:p>
    <w:p w:rsidR="00AD5F09" w:rsidRPr="006037F5" w:rsidRDefault="00AD5F09" w:rsidP="00F824AC">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rsidR="00AD5F09" w:rsidRPr="006037F5" w:rsidRDefault="00AD5F09" w:rsidP="00AD5F09">
      <w:pPr>
        <w:pStyle w:val="ProductList-Body"/>
      </w:pPr>
      <w:r>
        <w:t>Clientul trebuie să respecte toate legile şi reglementările privind utilizarea Serviciilor online, inclusiv legile privind confidenţialitatea, protecţia datelor şi confidenţialitatea comunicaţiilor. Clientul este responsabil pentru implementarea şi aplicarea măsurilor de securitate şi protecţie a confidenţialităţii pentru componentele pe care le furnizează sau le controlează (cum ar fi dispozitivele înscrise cu Microsoft Intune sau computerul ori aplicaţia unui client Microsoft Azure) şi pentru stabilirea faptului dacă Serviciile online sunt potrivite pentru stocarea şi procesarea informaţiilor care se supun anumitor legi sau reglementări.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w:t>
      </w:r>
    </w:p>
    <w:p w:rsidR="003C35CD" w:rsidRPr="006037F5" w:rsidRDefault="003C35CD" w:rsidP="003C35CD">
      <w:pPr>
        <w:pStyle w:val="ProductList-Body"/>
      </w:pPr>
    </w:p>
    <w:p w:rsidR="00AD5F09" w:rsidRPr="006037F5" w:rsidRDefault="00AD5F09" w:rsidP="00366C8E">
      <w:pPr>
        <w:pStyle w:val="ProductList-SubSubSectionHeading"/>
        <w:outlineLvl w:val="1"/>
      </w:pPr>
      <w:bookmarkStart w:id="24" w:name="_Toc405545640"/>
      <w:r>
        <w:t>Notificări electronice</w:t>
      </w:r>
      <w:bookmarkEnd w:id="24"/>
    </w:p>
    <w:p w:rsidR="00AD5F09" w:rsidRPr="006037F5" w:rsidRDefault="00AD5F09" w:rsidP="00AD5F09">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5" w:name="_Toc405545641"/>
      <w:r>
        <w:t>Realocarea licenţei</w:t>
      </w:r>
      <w:bookmarkEnd w:id="25"/>
    </w:p>
    <w:p w:rsidR="00AD5F09" w:rsidRPr="006037F5" w:rsidRDefault="00AD5F09" w:rsidP="00AD5F09">
      <w:pPr>
        <w:pStyle w:val="ProductList-Body"/>
      </w:pPr>
      <w:r>
        <w:t xml:space="preserve">Majoritatea licenţelor SL, dar nu toate, pot fi realocate. Cu excepţia cazurilor permise în acest paragraf sau în </w:t>
      </w:r>
      <w:hyperlink w:anchor="OnlineServiceSpecificTerms"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6" w:name="_Toc405545642"/>
      <w:r>
        <w:t>Componente de font</w:t>
      </w:r>
      <w:bookmarkEnd w:id="26"/>
    </w:p>
    <w:p w:rsidR="00AD5F09" w:rsidRPr="006037F5" w:rsidRDefault="00AD5F09" w:rsidP="00AD5F09">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7" w:name="_Toc405545643"/>
      <w:r>
        <w:t>Multiplexare</w:t>
      </w:r>
      <w:bookmarkEnd w:id="27"/>
    </w:p>
    <w:p w:rsidR="00103924" w:rsidRPr="006037F5" w:rsidRDefault="00AD5F09" w:rsidP="00AD5F09">
      <w:pPr>
        <w:pStyle w:val="ProductList-Body"/>
      </w:pPr>
      <w:r>
        <w:t xml:space="preserve">Echipamentele hardware sau produsele software pe care Clientul le utilizează pentru conexiuni de grup, pentru redirijarea informaţiilor, pentru </w:t>
      </w:r>
      <w:r w:rsidR="00F157EE">
        <w:br/>
      </w:r>
      <w:r>
        <w:t>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rsidR="00103924" w:rsidRPr="006037F5" w:rsidRDefault="00103924" w:rsidP="00103924">
      <w:pPr>
        <w:pStyle w:val="ProductList-Body"/>
      </w:pPr>
    </w:p>
    <w:p w:rsidR="004D27A6" w:rsidRPr="006037F5" w:rsidRDefault="004D27A6" w:rsidP="00A914BF">
      <w:pPr>
        <w:pStyle w:val="ProductList-Body"/>
      </w:pPr>
    </w:p>
    <w:p w:rsidR="00730B3A" w:rsidRDefault="00730B3A" w:rsidP="00A914BF">
      <w:pPr>
        <w:pStyle w:val="ProductList-Body"/>
        <w:sectPr w:rsidR="00730B3A" w:rsidSect="002013D3">
          <w:headerReference w:type="default" r:id="rId23"/>
          <w:footerReference w:type="default" r:id="rId24"/>
          <w:footerReference w:type="first" r:id="rId25"/>
          <w:pgSz w:w="12240" w:h="15840"/>
          <w:pgMar w:top="1440" w:right="720" w:bottom="1440" w:left="720" w:header="720" w:footer="712" w:gutter="0"/>
          <w:cols w:space="720"/>
          <w:titlePg/>
          <w:docGrid w:linePitch="360"/>
        </w:sectPr>
      </w:pPr>
    </w:p>
    <w:p w:rsidR="004D27A6" w:rsidRPr="006037F5" w:rsidRDefault="000E6ED8" w:rsidP="00366C8E">
      <w:pPr>
        <w:pStyle w:val="ProductList-SectionHeading"/>
        <w:outlineLvl w:val="0"/>
      </w:pPr>
      <w:bookmarkStart w:id="28" w:name="PrivacyandSecurityTerms"/>
      <w:bookmarkStart w:id="29" w:name="_Toc405545644"/>
      <w:r>
        <w:t>Termenii privind confidenţialitatea şi securitatea</w:t>
      </w:r>
      <w:bookmarkEnd w:id="28"/>
      <w:bookmarkEnd w:id="29"/>
    </w:p>
    <w:p w:rsidR="00F77036" w:rsidRPr="006037F5" w:rsidRDefault="00F77036" w:rsidP="00F77036">
      <w:pPr>
        <w:pStyle w:val="ProductList-Body"/>
      </w:pPr>
      <w:r>
        <w:t xml:space="preserve">Această secţiune a Termenilor Serviciilor online are două părţi: </w:t>
      </w:r>
    </w:p>
    <w:p w:rsidR="00F77036" w:rsidRPr="006037F5" w:rsidRDefault="00F77036" w:rsidP="00A44A41">
      <w:pPr>
        <w:pStyle w:val="ProductList-Body"/>
        <w:numPr>
          <w:ilvl w:val="0"/>
          <w:numId w:val="3"/>
        </w:numPr>
        <w:ind w:left="450" w:hanging="270"/>
      </w:pPr>
      <w:r>
        <w:t>Termenii generali privind confidenţialitatea şi securitatea, valabili pentru toate Serviciile online şi</w:t>
      </w:r>
    </w:p>
    <w:p w:rsidR="000E6ED8" w:rsidRPr="006037F5" w:rsidRDefault="00F77036" w:rsidP="0088164F">
      <w:pPr>
        <w:pStyle w:val="ProductList-Body"/>
        <w:numPr>
          <w:ilvl w:val="0"/>
          <w:numId w:val="3"/>
        </w:numPr>
        <w:spacing w:before="40"/>
        <w:ind w:left="461" w:hanging="274"/>
      </w:pPr>
      <w:r>
        <w:t>Termenii privind prelucrarea datelor, care constituie contracte suplimentare pentru anumite Servicii online.</w:t>
      </w:r>
    </w:p>
    <w:p w:rsidR="00F77036" w:rsidRPr="006037F5" w:rsidRDefault="00F77036" w:rsidP="00F77036">
      <w:pPr>
        <w:pStyle w:val="ProductList-Body"/>
      </w:pPr>
    </w:p>
    <w:p w:rsidR="000E6ED8" w:rsidRPr="006037F5" w:rsidRDefault="00F77036" w:rsidP="00366C8E">
      <w:pPr>
        <w:pStyle w:val="ProductList-Offering2Heading"/>
        <w:outlineLvl w:val="1"/>
      </w:pPr>
      <w:bookmarkStart w:id="30" w:name="_Toc405545645"/>
      <w:r>
        <w:t>Termenii generali privind confidenţialitatea şi securitatea</w:t>
      </w:r>
      <w:bookmarkEnd w:id="30"/>
    </w:p>
    <w:p w:rsidR="00F77036" w:rsidRPr="006037F5" w:rsidRDefault="00F77036" w:rsidP="00366C8E">
      <w:pPr>
        <w:pStyle w:val="ProductList-SubSubSectionHeading"/>
        <w:outlineLvl w:val="2"/>
      </w:pPr>
      <w:bookmarkStart w:id="31" w:name="_Toc405545646"/>
      <w:r>
        <w:t>Domeniu de aplicare</w:t>
      </w:r>
      <w:bookmarkEnd w:id="31"/>
    </w:p>
    <w:p w:rsidR="00F77036" w:rsidRPr="006037F5" w:rsidRDefault="00F77036" w:rsidP="00F77036">
      <w:pPr>
        <w:pStyle w:val="ProductList-Body"/>
      </w:pPr>
      <w:r>
        <w:t xml:space="preserve">Termenii din această secţiune se aplică tuturor Serviciilor online, cu excepţia Bing Maps Enterprise Platform, Bing Maps Mobile Asset Management Platform, API-ului pentru traducători, Yammer şi Parature de la Microsoft, care sunt reglementate de termenii privind confidenţialitatea şi/sau securitatea menţionaţi mai jos la </w:t>
      </w:r>
      <w:hyperlink w:anchor="OnlineServiceSpecificTerms" w:history="1">
        <w:r>
          <w:rPr>
            <w:rStyle w:val="Hyperlink"/>
          </w:rPr>
          <w:t>Termenii specifici Serviciilor online</w:t>
        </w:r>
      </w:hyperlink>
      <w:r>
        <w:t>.</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2" w:name="_Toc405545647"/>
      <w:r>
        <w:t>Utilizarea Datelor de client</w:t>
      </w:r>
      <w:bookmarkEnd w:id="32"/>
    </w:p>
    <w:p w:rsidR="00F77036" w:rsidRPr="006037F5" w:rsidRDefault="00F77036" w:rsidP="00F77036">
      <w:pPr>
        <w:pStyle w:val="ProductList-Body"/>
      </w:pPr>
      <w:r>
        <w:t>Datele de client vor fi utilizate doar pentru a furniza Clientului Serviciile online în scopuri compatibile cu cele legate de furnizarea serviciilor respective. Microsoft nu va utiliza Datele de client şi nu va deriva informaţii pe baza acestora pentru a deservi scopuri publicitare sau scopuri comerciale similare. Dintre părţi, Clientul va păstra toate drepturile, titlurile de proprietate şi interesele faţă de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3" w:name="_Toc405545648"/>
      <w:r>
        <w:t>Divulgarea Datelor de client</w:t>
      </w:r>
      <w:bookmarkEnd w:id="33"/>
    </w:p>
    <w:p w:rsidR="00F77036" w:rsidRPr="006037F5" w:rsidRDefault="00F77036" w:rsidP="00F824AC">
      <w:pPr>
        <w:pStyle w:val="ProductList-Body"/>
        <w:spacing w:after="120"/>
      </w:pPr>
      <w:r>
        <w:t xml:space="preserve">Microsoft nu va divulga Datele de client în afara companiei Microsoft, a filialelor şi afiliaţilor săi, decât (1) conform instrucţiunilor Clientului, (2) cu permisiunea utilizatorului final, (3) conform prevederilor din TSO sau (4) conform obligaţiilor legale. </w:t>
      </w:r>
    </w:p>
    <w:p w:rsidR="00F77036" w:rsidRPr="006037F5" w:rsidRDefault="00F77036" w:rsidP="00F824AC">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 de client, aceasta va încerca să redirecţioneze autoritatea de aplicare a legii, astfel încât să solicite datele respective direct de la Client. În cazul în care va fi obligată să divulge Datele de client unei autorităţi de aplicare a legii, compania Microsoft va notifica Clientul imediat şi va trimite o copie a solicitării, exceptând situaţiile în care legea nu îi permite acest lucru.</w:t>
      </w:r>
    </w:p>
    <w:p w:rsidR="00F77036" w:rsidRPr="006037F5" w:rsidRDefault="00F77036" w:rsidP="00F824AC">
      <w:pPr>
        <w:pStyle w:val="ProductList-Body"/>
        <w:spacing w:after="120"/>
      </w:pPr>
      <w:r>
        <w:t>În cazul în care primeşte de la o terţă parte o solicitare de divulgare a Datelor de client (cum ar fi de la utilizatorii finali ai Clientului), compania Microsoft va notifica Clientul imediat, exceptând situaţiile în care legea nu îi permite acest lucru. Dacă Microsoft nu are obligaţia legală de a dezvălui Datele de client, atunci va respinge solicitarea. În cazul în care solicitarea este validă, iar compania Microsoft poate fi obligată să divulge informaţiile cerute, aceasta va încerca să redirecţioneze terţa parte, astfel încât să solicite datele respective de la Client.</w:t>
      </w:r>
    </w:p>
    <w:p w:rsidR="00F77036" w:rsidRPr="006037F5" w:rsidRDefault="00F77036" w:rsidP="00AE69BA">
      <w:pPr>
        <w:pStyle w:val="ProductList-Body"/>
        <w:spacing w:after="120"/>
      </w:pPr>
      <w:r>
        <w:t xml:space="preserve">Cu excepţia instrucţiunilor primite de la Client, Microsoft nu va furniza niciunei terţe părţi: (1) acces direct, indirect, general sau neîngrădit la Datele de client; (2) cheile de criptare utilizate pentru a securiza Datele de client sau posibilitatea de a trece de criptare ori (3) acces la Datele de client dacă ştim că acestea vor fi utilizate în alte scopuri decât cele indicate în solicitare. </w:t>
      </w:r>
    </w:p>
    <w:p w:rsidR="00F77036" w:rsidRPr="006037F5" w:rsidRDefault="00F77036" w:rsidP="00F77036">
      <w:pPr>
        <w:pStyle w:val="ProductList-Body"/>
      </w:pPr>
      <w:r>
        <w:t xml:space="preserve">În acest sens, Microsoft poate furniza terţei părţi informaţii de bază privind persoanele de contact ale Clientului. </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4" w:name="_Toc405545649"/>
      <w:r>
        <w:t>Instituţii de învăţământ</w:t>
      </w:r>
      <w:bookmarkEnd w:id="34"/>
    </w:p>
    <w:p w:rsidR="00F77036" w:rsidRPr="006037F5" w:rsidRDefault="00F77036" w:rsidP="00F824AC">
      <w:pPr>
        <w:pStyle w:val="ProductList-Body"/>
        <w:spacing w:after="120"/>
      </w:pPr>
      <w:r>
        <w:t>În cazul în care Clientul este o agenţie sau instituţie de învăţământ căreia i se aplică prevederilor Legii privind drepturile familiei la educaţie şi protecţia confidenţialităţii 20 U.S.C. § 1232g („FERPA"), Microsoft recunoaşte că, în scopul acestui document TSO, va fi desemnată în Datele de client drept „funcţionar şcolar</w:t>
      </w:r>
      <w:r w:rsidR="00E55A66">
        <w:t>”</w:t>
      </w:r>
      <w:r>
        <w:t xml:space="preserve"> cu „interese legale legate de învăţământ</w:t>
      </w:r>
      <w:r w:rsidR="00E55A66">
        <w:t>”</w:t>
      </w:r>
      <w:r>
        <w:t>, conform definiţiilor acestor termeni din legea FERPA şi prevederilor de implementare, iar Microsoft este de acord să respecte limitările şi cerinţele impuse funcţionarilor şcolari în secţiunea 34 CFR 99.33(a).</w:t>
      </w:r>
    </w:p>
    <w:p w:rsidR="00F77036" w:rsidRPr="006037F5" w:rsidRDefault="00F77036" w:rsidP="00F77036">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5" w:name="_Toc405545650"/>
      <w:r>
        <w:t>Securitatea</w:t>
      </w:r>
      <w:bookmarkEnd w:id="35"/>
    </w:p>
    <w:p w:rsidR="00F77036" w:rsidRPr="006037F5" w:rsidRDefault="00F77036" w:rsidP="00F77036">
      <w:pPr>
        <w:pStyle w:val="ProductList-Body"/>
      </w:pPr>
      <w:r>
        <w:t xml:space="preserve">Microsoft se angajează să contribuie la protejarea securităţii informaţiilor privind Clientul. Microsoft a implementat, va aplica şi va respecta măsuri tehnice şi organizatorice adecvate, menite să protejeze Datele de client faţă de accesarea, divulgarea, modificarea, pierderea sau distrugerea accidentală, neautorizată sau ilegală. </w:t>
      </w:r>
    </w:p>
    <w:p w:rsidR="00F77036" w:rsidRPr="006037F5" w:rsidRDefault="00F77036" w:rsidP="00F77036">
      <w:pPr>
        <w:pStyle w:val="ProductList-Body"/>
      </w:pPr>
    </w:p>
    <w:p w:rsidR="000B2305" w:rsidRPr="006037F5" w:rsidRDefault="000B2305">
      <w:r>
        <w:br w:type="page"/>
      </w:r>
    </w:p>
    <w:p w:rsidR="00F77036" w:rsidRPr="006037F5" w:rsidRDefault="00F77036" w:rsidP="00366C8E">
      <w:pPr>
        <w:pStyle w:val="ProductList-SubSubSectionHeading"/>
        <w:outlineLvl w:val="2"/>
      </w:pPr>
      <w:bookmarkStart w:id="36" w:name="_Toc405545651"/>
      <w:r>
        <w:t>Notificarea incidentelor de securitate</w:t>
      </w:r>
      <w:bookmarkEnd w:id="36"/>
    </w:p>
    <w:p w:rsidR="00F77036" w:rsidRPr="006037F5" w:rsidRDefault="00F77036" w:rsidP="00F824AC">
      <w:pPr>
        <w:pStyle w:val="ProductList-Body"/>
        <w:spacing w:after="120"/>
      </w:pPr>
      <w:r>
        <w:t>Dacă Microsoft află despre accesul ilegal la Datele de client stocate pe echipamentele sau în sediile sale ori despre accesul neautorizat la astfel de echipamente sau sedii, conducând la pierderea, divulgarea sau modificarea Datelor de client (fiecare fiind un „Incident de securitate</w:t>
      </w:r>
      <w:r w:rsidR="00E55A66">
        <w:t>”</w:t>
      </w:r>
      <w:r>
        <w:t>), atunci Microsoft la lua imediat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rsidR="00F77036" w:rsidRPr="006037F5" w:rsidRDefault="00F77036" w:rsidP="00F824AC">
      <w:pPr>
        <w:pStyle w:val="ProductList-Body"/>
        <w:spacing w:after="120"/>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Obligaţia Microsoft de a raporta sau de a răspunde la un incident de securitate în baza prevederilor acestei secţiuni nu înseamnă recunoaşterea de către Microsoft a unei erori sau răspunderi privind incidentul de securitate.</w:t>
      </w:r>
    </w:p>
    <w:p w:rsidR="00F77036" w:rsidRPr="006037F5" w:rsidRDefault="00F77036" w:rsidP="00F77036">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rsidR="00F77036" w:rsidRPr="00DB4615" w:rsidRDefault="00F77036" w:rsidP="00F77036">
      <w:pPr>
        <w:pStyle w:val="ProductList-Body"/>
        <w:rPr>
          <w:sz w:val="16"/>
        </w:rPr>
      </w:pPr>
    </w:p>
    <w:p w:rsidR="00F77036" w:rsidRPr="006037F5" w:rsidRDefault="00F77036" w:rsidP="00233C87">
      <w:pPr>
        <w:pStyle w:val="ProductList-SubSubSectionHeading"/>
        <w:outlineLvl w:val="2"/>
      </w:pPr>
      <w:bookmarkStart w:id="37" w:name="_Toc405545652"/>
      <w:r>
        <w:t>Locaţia prelucrării datelor</w:t>
      </w:r>
      <w:bookmarkEnd w:id="37"/>
    </w:p>
    <w:p w:rsidR="00F77036" w:rsidRPr="006037F5" w:rsidRDefault="00F77036" w:rsidP="00F77036">
      <w:pPr>
        <w:pStyle w:val="ProductList-Body"/>
      </w:pPr>
      <w:r>
        <w:t>Cu excepţia prevederilor din TSO, Datele de client pe care Microsoft le prelucrează în numele Clientului pot fi transferate, stocate şi prelucrate în Statele Unite ale Americii sau în orice altă ţară în care Microsoft, afiliaţii ori subcontractorii săi au sedii. Clientul desemnează compania Microsoft să efectueze transferul Datelor de client către orice astfel de ţară, să stocheze şi să prelucreze Datele de client pentru a furniza Serviciile online. Microsoft respectă cadrul Port sigur UE şi cadrul Port sigur elveţian, aşa cum au fost stabilite de Departamentul de comerţ al S.U.A. cu privire la colectarea, utilizarea şi păstrarea datelor colectate din Uniunea Europeană, Zona Economică Europeană şi Elveţia.</w:t>
      </w:r>
    </w:p>
    <w:p w:rsidR="00F77036" w:rsidRPr="00DB4615" w:rsidRDefault="00F77036" w:rsidP="00F77036">
      <w:pPr>
        <w:pStyle w:val="ProductList-Body"/>
        <w:rPr>
          <w:sz w:val="16"/>
        </w:rPr>
      </w:pPr>
    </w:p>
    <w:p w:rsidR="00F77036" w:rsidRPr="006037F5" w:rsidRDefault="00F77036" w:rsidP="00233C87">
      <w:pPr>
        <w:pStyle w:val="ProductList-SubSubSectionHeading"/>
        <w:outlineLvl w:val="2"/>
      </w:pPr>
      <w:bookmarkStart w:id="38" w:name="_Toc405545653"/>
      <w:r>
        <w:t>Versiunile de examinare</w:t>
      </w:r>
      <w:bookmarkEnd w:id="38"/>
    </w:p>
    <w:p w:rsidR="00F77036" w:rsidRPr="006037F5" w:rsidRDefault="00F77036" w:rsidP="00F77036">
      <w:pPr>
        <w:pStyle w:val="ProductList-Body"/>
      </w:pPr>
      <w:r>
        <w:t>Microsoft poate să ofere caracteristici şi servicii în versiunile de examinare, beta sau alte versiuni pre-lansare („Examinările”) în scopuri de evaluare. 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w:t>
      </w:r>
    </w:p>
    <w:p w:rsidR="00F77036" w:rsidRPr="00DB4615" w:rsidRDefault="00F77036" w:rsidP="00F77036">
      <w:pPr>
        <w:pStyle w:val="ProductList-Body"/>
        <w:rPr>
          <w:sz w:val="16"/>
        </w:rPr>
      </w:pPr>
    </w:p>
    <w:p w:rsidR="00F77036" w:rsidRPr="006037F5" w:rsidRDefault="00F77036" w:rsidP="00233C87">
      <w:pPr>
        <w:pStyle w:val="ProductList-SubSubSectionHeading"/>
        <w:outlineLvl w:val="2"/>
      </w:pPr>
      <w:bookmarkStart w:id="39" w:name="_Toc405545654"/>
      <w:r>
        <w:t>Utilizarea subcontractorilor</w:t>
      </w:r>
      <w:bookmarkEnd w:id="39"/>
    </w:p>
    <w:p w:rsidR="000E6ED8" w:rsidRPr="006037F5" w:rsidRDefault="00F77036" w:rsidP="00F77036">
      <w:pPr>
        <w:pStyle w:val="ProductList-Body"/>
      </w:pPr>
      <w:r>
        <w:t>Microsoft poate să angajeze subcontractori pentru a presta servicii în numele său. Tuturor acestor subcontractori li se va permite să obţină Date de client doar în scopul furnizării serviciilor pentru care Microsoft i-a contractat şi li se va interzice să utilizeze Datele de client în orice alt scop. Microsoft răspunde pentru respectarea de către subcontractori a obligaţiilor din cadrul TSO. Clientul a fost de acord ca Microsoft să transfere Datele de client subcontractorilor conform prevederilor din aceşti TSO.</w:t>
      </w:r>
    </w:p>
    <w:p w:rsidR="000E6ED8" w:rsidRPr="00DB4615" w:rsidRDefault="000E6ED8" w:rsidP="00A914BF">
      <w:pPr>
        <w:pStyle w:val="ProductList-Body"/>
        <w:rPr>
          <w:sz w:val="16"/>
        </w:rPr>
      </w:pPr>
    </w:p>
    <w:p w:rsidR="00F77036" w:rsidRPr="006037F5" w:rsidRDefault="00F77036" w:rsidP="00233C87">
      <w:pPr>
        <w:pStyle w:val="ProductList-SubSubSectionHeading"/>
        <w:outlineLvl w:val="2"/>
      </w:pPr>
      <w:bookmarkStart w:id="40" w:name="_Toc405545655"/>
      <w:r>
        <w:t>Cum să contactaţi Microsoft</w:t>
      </w:r>
      <w:bookmarkEnd w:id="40"/>
    </w:p>
    <w:p w:rsidR="00F77036" w:rsidRPr="006037F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6" w:history="1">
        <w:r>
          <w:rPr>
            <w:rStyle w:val="Hyperlink"/>
          </w:rPr>
          <w:t>http://go.microsoft.com/?linkid=9846224</w:t>
        </w:r>
      </w:hyperlink>
      <w:r>
        <w:t>. Adresa poştală a companiei Microsoft este:</w:t>
      </w:r>
      <w:r w:rsidR="000826E0">
        <w:t xml:space="preserve"> </w:t>
      </w:r>
    </w:p>
    <w:p w:rsidR="00F77036" w:rsidRPr="006037F5" w:rsidRDefault="00F77036" w:rsidP="0088164F">
      <w:pPr>
        <w:pStyle w:val="ProductList-Body"/>
        <w:spacing w:before="120"/>
        <w:ind w:left="187"/>
      </w:pPr>
      <w:r>
        <w:rPr>
          <w:b/>
        </w:rPr>
        <w:t>Microsoft Enterprise Service Privacy</w:t>
      </w:r>
    </w:p>
    <w:p w:rsidR="00F77036" w:rsidRPr="006037F5" w:rsidRDefault="00F77036" w:rsidP="00F77036">
      <w:pPr>
        <w:pStyle w:val="ProductList-Body"/>
        <w:ind w:left="180"/>
      </w:pPr>
      <w:r>
        <w:t>Microsoft Corporation</w:t>
      </w:r>
    </w:p>
    <w:p w:rsidR="00F77036" w:rsidRPr="006037F5" w:rsidRDefault="00F77036" w:rsidP="00F77036">
      <w:pPr>
        <w:pStyle w:val="ProductList-Body"/>
        <w:ind w:left="180"/>
      </w:pPr>
      <w:r>
        <w:t>One Microsoft Way</w:t>
      </w:r>
    </w:p>
    <w:p w:rsidR="00F77036" w:rsidRPr="006037F5" w:rsidRDefault="00F77036" w:rsidP="00F77036">
      <w:pPr>
        <w:pStyle w:val="ProductList-Body"/>
        <w:ind w:left="180"/>
      </w:pPr>
      <w:r>
        <w:t xml:space="preserve">Redmond, Washington 98052 </w:t>
      </w:r>
      <w:r w:rsidR="00544137">
        <w:t>USA</w:t>
      </w:r>
    </w:p>
    <w:p w:rsidR="00F77036" w:rsidRPr="00DB4615" w:rsidRDefault="00F77036" w:rsidP="00F77036">
      <w:pPr>
        <w:pStyle w:val="ProductList-Body"/>
        <w:rPr>
          <w:sz w:val="14"/>
        </w:rPr>
      </w:pPr>
    </w:p>
    <w:p w:rsidR="00F77036" w:rsidRPr="006037F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rsidR="00F77036" w:rsidRPr="006037F5" w:rsidRDefault="00F77036" w:rsidP="0088164F">
      <w:pPr>
        <w:pStyle w:val="ProductList-Body"/>
        <w:spacing w:before="120"/>
        <w:ind w:left="187"/>
      </w:pPr>
      <w:r>
        <w:rPr>
          <w:b/>
        </w:rPr>
        <w:t>Microsoft Ireland Operations, Ltd.</w:t>
      </w:r>
    </w:p>
    <w:p w:rsidR="00F77036" w:rsidRPr="006037F5" w:rsidRDefault="00F77036" w:rsidP="00F77036">
      <w:pPr>
        <w:pStyle w:val="ProductList-Body"/>
        <w:ind w:left="180"/>
      </w:pPr>
      <w:r>
        <w:t>Attn: Protecţia datelor</w:t>
      </w:r>
    </w:p>
    <w:p w:rsidR="00F77036" w:rsidRPr="006037F5" w:rsidRDefault="00F77036" w:rsidP="00F77036">
      <w:pPr>
        <w:pStyle w:val="ProductList-Body"/>
        <w:ind w:left="180"/>
      </w:pPr>
      <w:r>
        <w:t>Carmenhall Road</w:t>
      </w:r>
    </w:p>
    <w:p w:rsidR="000E6ED8" w:rsidRPr="006037F5" w:rsidRDefault="00F77036" w:rsidP="00F77036">
      <w:pPr>
        <w:pStyle w:val="ProductList-Body"/>
        <w:ind w:left="180"/>
      </w:pPr>
      <w:r>
        <w:t>Sandyford, Dublin 18, Ireland</w:t>
      </w:r>
    </w:p>
    <w:p w:rsidR="00DB4615" w:rsidRPr="00DB4615" w:rsidRDefault="00DB4615" w:rsidP="00366C8E">
      <w:pPr>
        <w:pStyle w:val="ProductList-Body"/>
        <w:rPr>
          <w:sz w:val="16"/>
        </w:rPr>
      </w:pPr>
    </w:p>
    <w:p w:rsidR="000E6ED8" w:rsidRPr="006037F5" w:rsidRDefault="00F77036" w:rsidP="00233C87">
      <w:pPr>
        <w:pStyle w:val="ProductList-Offering2Heading"/>
        <w:outlineLvl w:val="1"/>
      </w:pPr>
      <w:bookmarkStart w:id="41" w:name="_Toc405545656"/>
      <w:r>
        <w:t>Termenii privind prelucrarea datelor</w:t>
      </w:r>
      <w:bookmarkEnd w:id="41"/>
    </w:p>
    <w:p w:rsidR="00F77036" w:rsidRPr="006037F5" w:rsidRDefault="00F77036" w:rsidP="00F824AC">
      <w:pPr>
        <w:pStyle w:val="ProductList-Body"/>
        <w:spacing w:after="120"/>
      </w:pPr>
      <w:r>
        <w:t>Termenii privind prelucrarea datelor (TPD) includ termenii din această secţiune.</w:t>
      </w:r>
    </w:p>
    <w:p w:rsidR="00F77036" w:rsidRPr="006037F5" w:rsidRDefault="00F77036" w:rsidP="00F77036">
      <w:pPr>
        <w:pStyle w:val="ProductList-Body"/>
      </w:pPr>
      <w:r>
        <w:t xml:space="preserve">Termenii privind prelucrarea datelor includ „Clauzele contractuale tip” conform Deciziei Comisiei Europene din 5 februarie 2010 privind clauzele contractuale tip pentru transferul datelor cu caracter personal către persoanele împuternicite de către operator stabilite în ţări terţe, din cadrul Directivei privind protecţia datelor din UE. Clauzele contractuale standard sunt incluse în </w:t>
      </w:r>
      <w:hyperlink w:anchor="Attachment3" w:history="1">
        <w:r>
          <w:rPr>
            <w:rStyle w:val="Hyperlink"/>
          </w:rPr>
          <w:t>Anexa 3</w:t>
        </w:r>
      </w:hyperlink>
      <w:r>
        <w:t>. În plus,</w:t>
      </w:r>
    </w:p>
    <w:p w:rsidR="00F77036" w:rsidRPr="006037F5" w:rsidRDefault="00F77036" w:rsidP="00A44A41">
      <w:pPr>
        <w:pStyle w:val="ProductList-Body"/>
        <w:numPr>
          <w:ilvl w:val="0"/>
          <w:numId w:val="4"/>
        </w:numPr>
        <w:ind w:left="450" w:hanging="270"/>
      </w:pPr>
      <w:r>
        <w:t xml:space="preserve">semnarea contractului de licenţiere în volum implică semnarea </w:t>
      </w:r>
      <w:hyperlink w:anchor="Attachment3" w:history="1">
        <w:r>
          <w:rPr>
            <w:rStyle w:val="Hyperlink"/>
          </w:rPr>
          <w:t>Anexei 3</w:t>
        </w:r>
      </w:hyperlink>
      <w:r>
        <w:t>, care este contrasemnată de Microsoft Corporation;</w:t>
      </w:r>
    </w:p>
    <w:p w:rsidR="00F77036" w:rsidRPr="006037F5" w:rsidRDefault="00F77036" w:rsidP="0088164F">
      <w:pPr>
        <w:pStyle w:val="ProductList-Body"/>
        <w:numPr>
          <w:ilvl w:val="0"/>
          <w:numId w:val="4"/>
        </w:numPr>
        <w:spacing w:before="40"/>
        <w:ind w:left="450" w:hanging="270"/>
      </w:pPr>
      <w:r>
        <w:t>termenii din contractul de licenţiere în volum, inclusiv Termenii privind prelucrarea datelor („TPD”), constituie un contract de prelucrare a datelor în baza căruia Microsoft este procesatorul de date, şi</w:t>
      </w:r>
    </w:p>
    <w:p w:rsidR="00F77036" w:rsidRPr="006037F5" w:rsidRDefault="00F77036" w:rsidP="0070613E">
      <w:pPr>
        <w:pStyle w:val="ProductList-Body"/>
        <w:numPr>
          <w:ilvl w:val="0"/>
          <w:numId w:val="4"/>
        </w:numPr>
        <w:spacing w:before="40" w:after="80"/>
        <w:ind w:left="461" w:hanging="274"/>
      </w:pPr>
      <w:r>
        <w:t>Termenii privind prelucrarea datelor prevalează faţă de prevederile inconsecvente sau contradictorii din contractul de licenţiere în volum şi, pentru fiecare abonament, vor rămâne valabili şi în vigoare, până când toate Datele de client asociate sunt şterse din sistemele Microsoft, în conformitate cu Termenii privind prelucrarea datelor.</w:t>
      </w:r>
    </w:p>
    <w:p w:rsidR="00F77036" w:rsidRPr="006037F5" w:rsidRDefault="00F77036" w:rsidP="00F77036">
      <w:pPr>
        <w:pStyle w:val="ProductList-Body"/>
      </w:pPr>
      <w:r>
        <w:t>Clientul poate să renunţe în întregime la „Clauzele contractuale tip” sau la Termenii privind prelucrarea datelor. Pentru a renunţa, Clientul trebuie să trimită la Microsoft informaţiile următoare într-o notificare scrisă (conform prevederilor din contractul de licenţiere în volum):</w:t>
      </w:r>
    </w:p>
    <w:p w:rsidR="00F77036" w:rsidRPr="006037F5" w:rsidRDefault="00F77036" w:rsidP="00A44A41">
      <w:pPr>
        <w:pStyle w:val="ProductList-Body"/>
        <w:numPr>
          <w:ilvl w:val="0"/>
          <w:numId w:val="5"/>
        </w:numPr>
        <w:ind w:left="450" w:hanging="270"/>
      </w:pPr>
      <w:r>
        <w:t>numele legal complet la Clientului şi al Afiliatului care renunţă;</w:t>
      </w:r>
    </w:p>
    <w:p w:rsidR="00F77036" w:rsidRPr="006037F5" w:rsidRDefault="00F77036" w:rsidP="0088164F">
      <w:pPr>
        <w:pStyle w:val="ProductList-Body"/>
        <w:numPr>
          <w:ilvl w:val="0"/>
          <w:numId w:val="5"/>
        </w:numPr>
        <w:spacing w:before="40"/>
        <w:ind w:left="450" w:hanging="270"/>
      </w:pPr>
      <w:r>
        <w:t xml:space="preserve">în cazul în care Clientul are mai multe contracte de licenţiere în volum, contractul pentru care se aplică opţiunea de renunţare; </w:t>
      </w:r>
    </w:p>
    <w:p w:rsidR="00F77036" w:rsidRPr="006037F5" w:rsidRDefault="00F77036" w:rsidP="0088164F">
      <w:pPr>
        <w:pStyle w:val="ProductList-Body"/>
        <w:numPr>
          <w:ilvl w:val="0"/>
          <w:numId w:val="5"/>
        </w:numPr>
        <w:spacing w:before="40"/>
        <w:ind w:left="450" w:hanging="270"/>
      </w:pPr>
      <w:r>
        <w:t>dacă renunţă la toţi Termenii privind prelucrarea datelor, declaraţia conform căreia Clientul (sau Afiliatul) renunţă în întregime la Termenii privind prelucrarea datelor şi</w:t>
      </w:r>
    </w:p>
    <w:p w:rsidR="00F77036" w:rsidRPr="006037F5" w:rsidRDefault="00F77036" w:rsidP="0070613E">
      <w:pPr>
        <w:pStyle w:val="ProductList-Body"/>
        <w:numPr>
          <w:ilvl w:val="0"/>
          <w:numId w:val="5"/>
        </w:numPr>
        <w:spacing w:before="40" w:after="100"/>
        <w:ind w:left="461" w:hanging="274"/>
      </w:pPr>
      <w:r>
        <w:t xml:space="preserve">dacă renunţă doar la Clauzele contractuale tip, declaraţia conform căreia Clientul (sau Afiliatul) renunţă doar la Clauzele contractuale tip. </w:t>
      </w:r>
    </w:p>
    <w:p w:rsidR="00F77036" w:rsidRPr="006037F5" w:rsidRDefault="00F77036" w:rsidP="00F824AC">
      <w:pPr>
        <w:pStyle w:val="ProductList-Body"/>
        <w:spacing w:after="120"/>
      </w:pPr>
      <w:r>
        <w:t>În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rsidR="000E6ED8" w:rsidRPr="006037F5" w:rsidRDefault="00F77036" w:rsidP="00F824AC">
      <w:pPr>
        <w:pStyle w:val="ProductList-Body"/>
      </w:pPr>
      <w:r>
        <w:rPr>
          <w:b/>
        </w:rPr>
        <w:t>În Termenii privind prelucrarea datelor, termenul „Servicii online” se aplică doar serviciilor din tabelul de mai jos, cu excepţia caracteristicilor sau serviciilor de previzualizare, iar „Datele de client” includ doar Date de client furnizate prin intermediul Serviciilor online respective.</w:t>
      </w:r>
    </w:p>
    <w:p w:rsidR="000E6ED8" w:rsidRPr="0070613E" w:rsidRDefault="000E6ED8" w:rsidP="00A914BF">
      <w:pPr>
        <w:pStyle w:val="ProductList-Body"/>
        <w:rPr>
          <w:sz w:val="14"/>
        </w:rPr>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523"/>
        <w:gridCol w:w="8277"/>
      </w:tblGrid>
      <w:tr w:rsidR="0088164F" w:rsidRPr="00AE7CB6" w:rsidTr="00AE7CB6">
        <w:trPr>
          <w:tblHeader/>
        </w:trPr>
        <w:tc>
          <w:tcPr>
            <w:tcW w:w="10800" w:type="dxa"/>
            <w:gridSpan w:val="2"/>
            <w:shd w:val="clear" w:color="auto" w:fill="auto"/>
          </w:tcPr>
          <w:p w:rsidR="0088164F" w:rsidRPr="00AE7CB6" w:rsidRDefault="0088164F" w:rsidP="00AE7CB6">
            <w:pPr>
              <w:pStyle w:val="ProductList-Body"/>
              <w:spacing w:before="20" w:after="20"/>
              <w:rPr>
                <w:color w:val="FFFFFF"/>
              </w:rPr>
            </w:pPr>
            <w:r w:rsidRPr="00AE7CB6">
              <w:rPr>
                <w:color w:val="FFFFFF"/>
              </w:rPr>
              <w:t>Servicii online</w:t>
            </w:r>
          </w:p>
        </w:tc>
      </w:tr>
      <w:tr w:rsidR="00256427" w:rsidRPr="00AE7CB6" w:rsidTr="00AE7CB6">
        <w:tc>
          <w:tcPr>
            <w:tcW w:w="2523" w:type="dxa"/>
            <w:shd w:val="clear" w:color="auto" w:fill="auto"/>
            <w:vAlign w:val="center"/>
          </w:tcPr>
          <w:p w:rsidR="00256427" w:rsidRPr="00AE7CB6" w:rsidRDefault="00CF560D" w:rsidP="00CF560D">
            <w:pPr>
              <w:pStyle w:val="ProductList-Body"/>
            </w:pPr>
            <w:r w:rsidRPr="00AE7CB6">
              <w:t>Serviciile online Microsoft Dynamics</w:t>
            </w:r>
          </w:p>
        </w:tc>
        <w:tc>
          <w:tcPr>
            <w:tcW w:w="8277" w:type="dxa"/>
            <w:shd w:val="clear" w:color="auto" w:fill="auto"/>
          </w:tcPr>
          <w:p w:rsidR="00256427" w:rsidRPr="00AE7CB6" w:rsidRDefault="00CF560D" w:rsidP="00144059">
            <w:pPr>
              <w:pStyle w:val="ProductList-Body"/>
            </w:pPr>
            <w:r w:rsidRPr="00AE7CB6">
              <w:t>Serviciile online Microsoft Dynamics disponibile prin licenţierea în volum sau prin Portalul Microsoft Online Services, excluzând (1) serviciile Microsoft Dynamics CRM pentru dispozitive acceptate, care includ, dar nu se limitează la, Serviciile online Microsoft Dynamics CRM pentru tablete şi/sau smartphone-uri şi (2) alte servicii disponibile prin sau conectate la Serviciile online Microsoft Dynamics CRM, cum ar fi Microsoft Social Listening, Parature de la Microsoft şi Microsoft Dynamics Marketing.</w:t>
            </w:r>
          </w:p>
        </w:tc>
      </w:tr>
      <w:tr w:rsidR="00256427" w:rsidRPr="00AE7CB6" w:rsidTr="00AE7CB6">
        <w:tc>
          <w:tcPr>
            <w:tcW w:w="2523" w:type="dxa"/>
            <w:shd w:val="clear" w:color="auto" w:fill="auto"/>
            <w:vAlign w:val="center"/>
          </w:tcPr>
          <w:p w:rsidR="00256427" w:rsidRPr="00AE7CB6" w:rsidRDefault="00256427" w:rsidP="003B7142">
            <w:pPr>
              <w:pStyle w:val="ProductList-Body"/>
            </w:pPr>
            <w:r w:rsidRPr="00AE7CB6">
              <w:t>Serviciile Office 365</w:t>
            </w:r>
          </w:p>
        </w:tc>
        <w:tc>
          <w:tcPr>
            <w:tcW w:w="8277" w:type="dxa"/>
            <w:shd w:val="clear" w:color="auto" w:fill="auto"/>
          </w:tcPr>
          <w:p w:rsidR="00256427" w:rsidRPr="00AE7CB6" w:rsidRDefault="000E16D8" w:rsidP="000E16D8">
            <w:pPr>
              <w:pStyle w:val="ProductList-Body"/>
            </w:pPr>
            <w:r w:rsidRPr="00AE7CB6">
              <w:t>Următoarele servicii, fiecare aşa cum este inclus într-un plan sau într-o suită Office 365: Exchange Online, Exchange Online Archiving, Exchange Online Protection, SharePoint Online, OneDrive pentru business, Lync Online şi Office Online. Serviciile Office 365 nu includ Office 365 ProPlus sau orice alte servicii separate disponibile în cadrul unui plan sau al unei suite Office 365, cum ar fi Bing sau Yammer ori un serviciu marcat „pentru Office 365”.</w:t>
            </w:r>
          </w:p>
        </w:tc>
      </w:tr>
      <w:tr w:rsidR="00256427" w:rsidRPr="00AE7CB6" w:rsidTr="00AE7CB6">
        <w:tc>
          <w:tcPr>
            <w:tcW w:w="2523" w:type="dxa"/>
            <w:shd w:val="clear" w:color="auto" w:fill="auto"/>
            <w:vAlign w:val="center"/>
          </w:tcPr>
          <w:p w:rsidR="00256427" w:rsidRPr="00AE7CB6" w:rsidRDefault="00256427" w:rsidP="003B7142">
            <w:pPr>
              <w:pStyle w:val="ProductList-Body"/>
            </w:pPr>
            <w:r w:rsidRPr="00AE7CB6">
              <w:t>Serviciile de bază Microsoft Azure</w:t>
            </w:r>
          </w:p>
        </w:tc>
        <w:tc>
          <w:tcPr>
            <w:tcW w:w="8277" w:type="dxa"/>
            <w:shd w:val="clear" w:color="auto" w:fill="auto"/>
          </w:tcPr>
          <w:p w:rsidR="00256427" w:rsidRPr="00AE7CB6" w:rsidRDefault="00256427" w:rsidP="008E1EAF">
            <w:pPr>
              <w:pStyle w:val="ProductList-Body"/>
            </w:pPr>
            <w:r w:rsidRPr="00AE7CB6">
              <w:t>Servicii cloud (rolurile web şi worker), Maşini virtuale (inclusiv server SQL), Stocare (bloburi, tabele, cozi), Reţea virtuală, Manager de trafic, site-uri web, Servicii BizTalk, Servicii Media, Servicii mobile, Magistrala de servicii, Multi-Factor Authentication, Active Directory, Serviciu de gestionare a drepturilor, Bază de date SQL şi toate celelalte caracteristici incluse în Centrul de autorizare Microsoft Azure.</w:t>
            </w:r>
          </w:p>
        </w:tc>
      </w:tr>
      <w:tr w:rsidR="00256427" w:rsidRPr="00AE7CB6" w:rsidTr="00AE7CB6">
        <w:tc>
          <w:tcPr>
            <w:tcW w:w="2523" w:type="dxa"/>
            <w:shd w:val="clear" w:color="auto" w:fill="auto"/>
            <w:vAlign w:val="center"/>
          </w:tcPr>
          <w:p w:rsidR="00256427" w:rsidRPr="00AE7CB6" w:rsidRDefault="006E5B74" w:rsidP="006E5B74">
            <w:pPr>
              <w:pStyle w:val="ProductList-Body"/>
            </w:pPr>
            <w:r w:rsidRPr="00AE7CB6">
              <w:t>Serviciile online Microsoft Intune</w:t>
            </w:r>
          </w:p>
        </w:tc>
        <w:tc>
          <w:tcPr>
            <w:tcW w:w="8277" w:type="dxa"/>
            <w:shd w:val="clear" w:color="auto" w:fill="auto"/>
          </w:tcPr>
          <w:p w:rsidR="00256427" w:rsidRPr="00AE7CB6" w:rsidRDefault="00256427" w:rsidP="00D92296">
            <w:pPr>
              <w:pStyle w:val="ProductList-Body"/>
            </w:pPr>
            <w:r w:rsidRPr="00AE7CB6">
              <w:t>Segmentul de servicii în Cloud de la Microsoft Intune, cum ar fi Produsul suplimentar Microsoft Intune, sau un serviciu de management furnizat de Microsoft Intune, precum Mobile Device Management pentru Office 365.</w:t>
            </w:r>
          </w:p>
        </w:tc>
      </w:tr>
    </w:tbl>
    <w:p w:rsidR="000E6ED8" w:rsidRPr="0070613E" w:rsidRDefault="000E6ED8" w:rsidP="00A914BF">
      <w:pPr>
        <w:pStyle w:val="ProductList-Body"/>
        <w:rPr>
          <w:sz w:val="14"/>
        </w:rPr>
      </w:pPr>
    </w:p>
    <w:p w:rsidR="00086F17" w:rsidRPr="006037F5" w:rsidRDefault="00086F17" w:rsidP="00233C87">
      <w:pPr>
        <w:pStyle w:val="ProductList-SubSubSectionHeading"/>
        <w:outlineLvl w:val="2"/>
      </w:pPr>
      <w:bookmarkStart w:id="42" w:name="_Toc405545657"/>
      <w:r>
        <w:t>Locaţia Datelor de client inactive</w:t>
      </w:r>
      <w:bookmarkEnd w:id="42"/>
    </w:p>
    <w:p w:rsidR="00086F17" w:rsidRPr="006037F5" w:rsidRDefault="00086F17" w:rsidP="00086F17">
      <w:pPr>
        <w:pStyle w:val="ProductList-Body"/>
      </w:pPr>
      <w:r>
        <w:t>Microsoft va stoca Datele de client inactive în zone geografice majore (fiecare fiind denumită Zonă geografică), după cum urmează:</w:t>
      </w:r>
    </w:p>
    <w:p w:rsidR="00086F17" w:rsidRPr="006037F5" w:rsidRDefault="00086F17" w:rsidP="00A44A41">
      <w:pPr>
        <w:pStyle w:val="ProductList-Body"/>
        <w:numPr>
          <w:ilvl w:val="0"/>
          <w:numId w:val="6"/>
        </w:numPr>
        <w:ind w:left="450" w:hanging="270"/>
      </w:pPr>
      <w:r>
        <w:rPr>
          <w:b/>
        </w:rPr>
        <w:t>Serviciile Office 365</w:t>
      </w:r>
      <w:r w:rsidRPr="00C0306C">
        <w:rPr>
          <w:b/>
        </w:rPr>
        <w:t>.</w:t>
      </w:r>
      <w:r>
        <w:t xml:space="preserve"> În cazul în care Clientul asigură accesul entităţii găzduite în Statele Unite ale Americii sau UE, Microsoft va stoca următoarele Date de client inactive în Zona geografică respectivă: (1) conţinutul cutiei poştale Exchange Online (corpul e-mailului, intrările în calendar şi conţinutul ataşărilor de e-mail) şi (2) conţinutul site-ului SharePoint Online şi fişierele stocate în acest site.</w:t>
      </w:r>
    </w:p>
    <w:p w:rsidR="00086F17" w:rsidRPr="006037F5" w:rsidRDefault="006E5B74" w:rsidP="00A44A41">
      <w:pPr>
        <w:pStyle w:val="ProductList-Body"/>
        <w:numPr>
          <w:ilvl w:val="0"/>
          <w:numId w:val="6"/>
        </w:numPr>
        <w:ind w:left="450" w:hanging="270"/>
      </w:pPr>
      <w:r>
        <w:rPr>
          <w:b/>
        </w:rPr>
        <w:t>Serviciile online Microsoft Intune</w:t>
      </w:r>
      <w:r w:rsidRPr="00C0306C">
        <w:rPr>
          <w:b/>
        </w:rPr>
        <w:t>.</w:t>
      </w:r>
      <w:r>
        <w:t xml:space="preserve"> În cazul în care Clientul asigură accesul unui cont al entităţii găzduite, atunci va selecta o Zonă geografică disponibilă unde vor fi stocate</w:t>
      </w:r>
      <w:r w:rsidR="000826E0">
        <w:t xml:space="preserve"> </w:t>
      </w:r>
      <w:r>
        <w:t>Datele de client inactive. Microsoft nu va transfera Datele de client în afara Zonei geografice selectate de Client, decât dacă se prevede astfel în secţiunea „Locaţia datelor” din Centrul de autorizare Microsoft Intune.</w:t>
      </w:r>
    </w:p>
    <w:p w:rsidR="00086F17" w:rsidRPr="006037F5" w:rsidRDefault="00086F17" w:rsidP="00A44A41">
      <w:pPr>
        <w:pStyle w:val="ProductList-Body"/>
        <w:numPr>
          <w:ilvl w:val="0"/>
          <w:numId w:val="6"/>
        </w:numPr>
        <w:ind w:left="450" w:hanging="270"/>
      </w:pPr>
      <w:r>
        <w:rPr>
          <w:b/>
        </w:rPr>
        <w:t>Serviciile de bază Microsoft Azure</w:t>
      </w:r>
      <w:r w:rsidRPr="00C0306C">
        <w:rPr>
          <w:b/>
        </w:rPr>
        <w:t>.</w:t>
      </w:r>
      <w:r>
        <w:t xml:space="preserve"> În cazul în care Clientul configurează implementarea unui anumit serviciu într-o Zonă geografică, Microsoft va stoca Datele de client inactive în Zona geografică specificată. Anumite servicii de bază pot să nu-i permită Clientului să configureze implementarea într-o anumită Zonă geografică sau în afara Statelor Unite ale Americii şi pot să stocheze copii de rezervă în alte locaţii, conform prezentării din Centrul de autorizare Microsoft Azure (pe care Microsoft poate să le actualizeze în mod periodic, dar, la lansarea generală, nu va adăuga excepţii pentru Serviciile existente).</w:t>
      </w:r>
    </w:p>
    <w:p w:rsidR="00086F17" w:rsidRPr="006037F5" w:rsidRDefault="00826803" w:rsidP="000B2305">
      <w:pPr>
        <w:pStyle w:val="ProductList-Body"/>
        <w:numPr>
          <w:ilvl w:val="0"/>
          <w:numId w:val="6"/>
        </w:numPr>
        <w:spacing w:after="120"/>
        <w:ind w:left="461" w:hanging="274"/>
      </w:pPr>
      <w:r>
        <w:rPr>
          <w:b/>
        </w:rPr>
        <w:t>Serviciile online Microsoft Dynamics CRM</w:t>
      </w:r>
      <w:r w:rsidRPr="00C0306C">
        <w:rPr>
          <w:b/>
        </w:rPr>
        <w:t>.</w:t>
      </w:r>
      <w:r>
        <w:t xml:space="preserve"> Pentru entităţile gestionate de Serviciul online Microsoft Dynamics CRM, în cazul în care Clientul asigură accesul entităţii găzduite în Statele Unite ale Americii sau UE, Microsoft va stoca Datele de client inactive în Statele Unite ale Americii sau UE, după caz.</w:t>
      </w:r>
    </w:p>
    <w:p w:rsidR="00086F17" w:rsidRDefault="00086F17" w:rsidP="00086F17">
      <w:pPr>
        <w:pStyle w:val="ProductList-Body"/>
      </w:pPr>
      <w:r>
        <w:t xml:space="preserve">Microsoft nu controlează şi nu limitează regiunile de unde Clientul şi utilizatorii finali ai acestuia pot să acceseze Datele de client sau unde pot să </w:t>
      </w:r>
      <w:r w:rsidR="0070613E">
        <w:br/>
      </w:r>
      <w:r>
        <w:t>le mute.</w:t>
      </w:r>
    </w:p>
    <w:p w:rsidR="009B2850" w:rsidRPr="006037F5" w:rsidRDefault="009B2850" w:rsidP="00086F17">
      <w:pPr>
        <w:pStyle w:val="ProductList-Body"/>
      </w:pPr>
    </w:p>
    <w:p w:rsidR="00086F17" w:rsidRPr="006037F5" w:rsidRDefault="00086F17" w:rsidP="00C614F3">
      <w:pPr>
        <w:pStyle w:val="ProductList-SubSubSectionHeading"/>
        <w:outlineLvl w:val="2"/>
      </w:pPr>
      <w:bookmarkStart w:id="43" w:name="_Toc405545658"/>
      <w:r>
        <w:t>Confidenţialitate</w:t>
      </w:r>
      <w:bookmarkEnd w:id="43"/>
    </w:p>
    <w:p w:rsidR="00086F17" w:rsidRPr="006037F5" w:rsidRDefault="00086F17" w:rsidP="00A44A41">
      <w:pPr>
        <w:pStyle w:val="ProductList-Body"/>
        <w:numPr>
          <w:ilvl w:val="0"/>
          <w:numId w:val="7"/>
        </w:numPr>
        <w:ind w:left="450" w:hanging="270"/>
      </w:pPr>
      <w:r>
        <w:rPr>
          <w:b/>
        </w:rPr>
        <w:t>Ştergerea şi returnarea Datelor de client</w:t>
      </w:r>
      <w:r w:rsidRPr="0070613E">
        <w:rPr>
          <w:b/>
        </w:rPr>
        <w:t>.</w:t>
      </w:r>
      <w:r>
        <w:t xml:space="preserve"> În maximum 180 de zile de la expirarea sau încetarea utilizării de către Client a unui Serviciu online, Microsoft va dezactiva contul şi va şterge Datele de client din acesta. </w:t>
      </w:r>
    </w:p>
    <w:p w:rsidR="00086F17" w:rsidRPr="006037F5" w:rsidRDefault="00086F17" w:rsidP="00A44A41">
      <w:pPr>
        <w:pStyle w:val="ProductList-Body"/>
        <w:numPr>
          <w:ilvl w:val="0"/>
          <w:numId w:val="7"/>
        </w:numPr>
        <w:ind w:left="450" w:hanging="270"/>
      </w:pPr>
      <w:r>
        <w:rPr>
          <w:b/>
        </w:rPr>
        <w:t>Transferul Datelor de client</w:t>
      </w:r>
      <w:r w:rsidRPr="0070613E">
        <w:rPr>
          <w:b/>
        </w:rPr>
        <w:t>.</w:t>
      </w:r>
      <w:r>
        <w:t xml:space="preserve"> Pe durata stabilită în contractul de licenţiere în volum încheiat cu Clientul, Microsoft va beneficia în continuare de autorizare în baza programelor Safe Harbor din UE şi Elveţia, atât timp cât acestea sunt aplicate de guvernul Statelor Unite ale Americii. În plus, în cazul în care Clientul nu a optat să renunţe la secţiunea Clauzele contractuale tip, prevederile acestei secţiuni vor reglementa toate transferurile de Date de client în afara Uniunii Europene, Zonei Economice Europene şi Elveţiei.</w:t>
      </w:r>
    </w:p>
    <w:p w:rsidR="00086F17" w:rsidRPr="006037F5" w:rsidRDefault="00086F17" w:rsidP="00A44A41">
      <w:pPr>
        <w:pStyle w:val="ProductList-Body"/>
        <w:numPr>
          <w:ilvl w:val="0"/>
          <w:numId w:val="7"/>
        </w:numPr>
        <w:ind w:left="450" w:hanging="270"/>
      </w:pPr>
      <w:r>
        <w:rPr>
          <w:b/>
        </w:rPr>
        <w:t>Personalul Microsoft</w:t>
      </w:r>
      <w:r w:rsidRPr="0070613E">
        <w:rPr>
          <w:b/>
        </w:rPr>
        <w:t>.</w:t>
      </w:r>
      <w:r>
        <w:t xml:space="preserve"> Personalul Microsoft nu va prelucra Datele de client fără autorizarea acestuia. Personalul Microsoft este obligat să păstreze securitatea şi confidenţialitatea Datelor de client conform Termenilor privind prelucrarea datelor, iar această obligaţie continuă chiar şi după încetarea angajamentelor.</w:t>
      </w:r>
    </w:p>
    <w:p w:rsidR="00086F17" w:rsidRPr="006037F5" w:rsidRDefault="00086F17" w:rsidP="00A44A41">
      <w:pPr>
        <w:pStyle w:val="ProductList-Body"/>
        <w:numPr>
          <w:ilvl w:val="0"/>
          <w:numId w:val="7"/>
        </w:numPr>
        <w:ind w:left="450" w:hanging="270"/>
      </w:pPr>
      <w:r>
        <w:rPr>
          <w:b/>
        </w:rPr>
        <w:t>Transferul către subcontractori</w:t>
      </w:r>
      <w:r w:rsidRPr="0070613E">
        <w:rPr>
          <w:b/>
        </w:rPr>
        <w:t>.</w:t>
      </w:r>
      <w:r>
        <w:t xml:space="preserve"> Toţi subcontractorii către care Microsoft transferă Date de client, chiar şi cei contractaţi pentru servicii de stocare, vor încheia cu Microsoft contracte scrise, care asigură acelaşi nivel de protecţie ca aceşti TPD. Clientul a fost de acord ca Microsoft să transfere Datele de client subcontractorilor conform prevederilor din aceşti TPD. Cu excepţia prevederilor din TPD sau după cum a autorizat Clientul, Microsoft nu va transfera niciunei terţe părţi (nici măcar în scopul stocării) datele cu caracter personal pe care Clientul i le furnizează prin intermediul Serviciilor online. Fiecare Serviciu online are un site web unde apar subcontractorii care sunt autorizaţi să acceseze Datele de client. Cu cel puţin 14 zile înainte de a autoriza un nou subcontractor să acceseze Datele de client, Microsoft va actualiza site-ul web şi va pune la dispoziţia Clientului un mecanism prin care să poată fi notificat în legătură cu actualizarea. În cazul în care Clientul nu aprobă noul subcontractor, Clientul poate să înceteze furnizarea Serviciului online implicat fără penalizare, trimiţând, înainte de sfârşitul perioadei de notificare,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obligaţiile de plată pentru Serviciile online care nu se mai furnizează.</w:t>
      </w:r>
    </w:p>
    <w:p w:rsidR="00086F17" w:rsidRPr="0070613E" w:rsidRDefault="00086F17" w:rsidP="00086F17">
      <w:pPr>
        <w:pStyle w:val="ProductList-Body"/>
        <w:rPr>
          <w:sz w:val="14"/>
        </w:rPr>
      </w:pPr>
    </w:p>
    <w:p w:rsidR="00086F17" w:rsidRPr="006037F5" w:rsidRDefault="00086F17" w:rsidP="00233C87">
      <w:pPr>
        <w:pStyle w:val="ProductList-SubSubSectionHeading"/>
        <w:outlineLvl w:val="2"/>
      </w:pPr>
      <w:bookmarkStart w:id="44" w:name="_Toc405545659"/>
      <w:r>
        <w:t>Termeni europeni suplimentari.</w:t>
      </w:r>
      <w:bookmarkEnd w:id="44"/>
    </w:p>
    <w:p w:rsidR="00086F17" w:rsidRPr="006037F5" w:rsidRDefault="00086F17" w:rsidP="00086F17">
      <w:pPr>
        <w:pStyle w:val="ProductList-Body"/>
      </w:pPr>
      <w:r>
        <w:t>Aceşti Termeni europeni suplimentari se vor aplica doar în cazul în care Clientul are utilizatori finali în Zona Economică Europeană („ZEE”) sau Elveţia.</w:t>
      </w:r>
    </w:p>
    <w:p w:rsidR="00086F17" w:rsidRPr="006037F5" w:rsidRDefault="00086F17" w:rsidP="00A44A41">
      <w:pPr>
        <w:pStyle w:val="ProductList-Body"/>
        <w:numPr>
          <w:ilvl w:val="0"/>
          <w:numId w:val="8"/>
        </w:numPr>
        <w:ind w:left="450" w:hanging="270"/>
      </w:pPr>
      <w:r>
        <w:rPr>
          <w:b/>
        </w:rPr>
        <w:t>Utilizatorii finali din ZEE sau Elveţia</w:t>
      </w:r>
      <w:r w:rsidRPr="0070613E">
        <w:rPr>
          <w:b/>
        </w:rPr>
        <w:t>.</w:t>
      </w:r>
      <w:r>
        <w:t xml:space="preserve"> Termenii utilizaţi în TPD, dar care nu sunt definiţi în mod special, vor avea sensurile care le-au fost atribuite în Directiva 95/46/CE a Parlamentului European şi a Consiliului din 24 octombrie 1995 privind protecţia persoanelor fizice în ceea ce priveşte prelucrarea datelor cu caracter personal şi libera circulaţie a acestor date („Directiva UE cu privire la protecţia datelor cu caracter personal”).</w:t>
      </w:r>
    </w:p>
    <w:p w:rsidR="00086F17" w:rsidRPr="006037F5" w:rsidRDefault="00086F17" w:rsidP="00A44A41">
      <w:pPr>
        <w:pStyle w:val="ProductList-Body"/>
        <w:numPr>
          <w:ilvl w:val="0"/>
          <w:numId w:val="8"/>
        </w:numPr>
        <w:ind w:left="450" w:hanging="270"/>
      </w:pPr>
      <w:r>
        <w:rPr>
          <w:b/>
        </w:rPr>
        <w:t>Intenţia părţilor</w:t>
      </w:r>
      <w:r w:rsidRPr="0070613E">
        <w:rPr>
          <w:b/>
        </w:rPr>
        <w:t>.</w:t>
      </w:r>
      <w:r>
        <w:t xml:space="preserve"> În cazul Serviciilor online, Microsoft este un procesator (ori sub-procesator) de date care acţionează în numele Clientului. În calitate de procesator (ori sub-procesator) de date, Microsoft va acţiona numai pe baza instrucţiunilor Clientului. Termenii Serviciilor online şi contractul Clientului de licenţiere în volum (inclusiv termenii şi condiţiile incluse prin referinţă) constituie instrucţiunile complete şi finale ale Clientului către Microsoft privind prelucrarea Datelor de client. Toate instrucţiunile suplimentare sau alternative trebuie convenite conform procesului de modificare a contractului de licenţiere în volum al Clientului.</w:t>
      </w:r>
    </w:p>
    <w:p w:rsidR="00086F17" w:rsidRPr="006037F5" w:rsidRDefault="00086F17" w:rsidP="00A44A41">
      <w:pPr>
        <w:pStyle w:val="ProductList-Body"/>
        <w:numPr>
          <w:ilvl w:val="0"/>
          <w:numId w:val="8"/>
        </w:numPr>
        <w:ind w:left="450" w:hanging="270"/>
      </w:pPr>
      <w:r>
        <w:rPr>
          <w:b/>
        </w:rPr>
        <w:t>Durata şi obiectul prelucrării datelor</w:t>
      </w:r>
      <w:r w:rsidRPr="0070613E">
        <w:rPr>
          <w:b/>
        </w:rPr>
        <w:t>.</w:t>
      </w:r>
      <w:r>
        <w:t xml:space="preserve"> Durata de prelucrare a datelor va fi desemnată în contractul de licenţiere în volum al Clientului. Obiectivul prelucrării datelor este furnizarea Serviciilor online.</w:t>
      </w:r>
    </w:p>
    <w:p w:rsidR="00086F17" w:rsidRPr="006037F5" w:rsidRDefault="00086F17" w:rsidP="00A44A41">
      <w:pPr>
        <w:pStyle w:val="ProductList-Body"/>
        <w:numPr>
          <w:ilvl w:val="0"/>
          <w:numId w:val="8"/>
        </w:numPr>
        <w:ind w:left="450" w:hanging="270"/>
      </w:pPr>
      <w:r>
        <w:rPr>
          <w:b/>
        </w:rPr>
        <w:t>Sfera de acţiune şi scopul prelucrării datelor</w:t>
      </w:r>
      <w:r w:rsidRPr="0070613E">
        <w:rPr>
          <w:b/>
        </w:rPr>
        <w:t>.</w:t>
      </w:r>
      <w:r>
        <w:t xml:space="preserve"> Domeniul de acţiune şi scopul prelucrării Datelor de client şi a datelor cu caracter personal incluse în Datele de client sunt prezentate în TPD şi contractul de licenţiere în volum al Clientului.</w:t>
      </w:r>
    </w:p>
    <w:p w:rsidR="00086F17" w:rsidRPr="006037F5" w:rsidRDefault="00086F17" w:rsidP="00A44A41">
      <w:pPr>
        <w:pStyle w:val="ProductList-Body"/>
        <w:numPr>
          <w:ilvl w:val="0"/>
          <w:numId w:val="8"/>
        </w:numPr>
        <w:ind w:left="450" w:hanging="270"/>
      </w:pPr>
      <w:r>
        <w:rPr>
          <w:b/>
        </w:rPr>
        <w:t>Accesul la Datele de client</w:t>
      </w:r>
      <w:r w:rsidRPr="0070613E">
        <w:rPr>
          <w:b/>
        </w:rPr>
        <w:t xml:space="preserve">. </w:t>
      </w:r>
      <w:r>
        <w:t xml:space="preserve">Pe perioada stipulată în contractul de licenţiere în volum în vigoare, Microsoft, la alegerea sa şi după cum este necesar în baza legii aplicabile care implementează Articolul 12 (b) al Directivei UE cu privire la protecţia datelor cu caracter personal, fie: </w:t>
      </w:r>
      <w:r w:rsidR="0070613E">
        <w:br/>
      </w:r>
      <w:r>
        <w:t xml:space="preserve">(1) îi va oferi Clientului de date posibilitatea de a corecta, de a şterge sau de a bloca Datele de client, fie (2) va corecta, va şterge sau va bloca respectivele Date în numele său. </w:t>
      </w:r>
    </w:p>
    <w:p w:rsidR="00086F17" w:rsidRPr="0070613E" w:rsidRDefault="00086F17" w:rsidP="00086F17">
      <w:pPr>
        <w:pStyle w:val="ProductList-Body"/>
        <w:rPr>
          <w:sz w:val="14"/>
        </w:rPr>
      </w:pPr>
    </w:p>
    <w:p w:rsidR="00086F17" w:rsidRPr="006037F5" w:rsidRDefault="00086F17" w:rsidP="00233C87">
      <w:pPr>
        <w:pStyle w:val="ProductList-SubSubSectionHeading"/>
        <w:outlineLvl w:val="2"/>
      </w:pPr>
      <w:bookmarkStart w:id="45" w:name="_Toc405545660"/>
      <w:r>
        <w:t>Securitatea</w:t>
      </w:r>
      <w:bookmarkEnd w:id="45"/>
    </w:p>
    <w:p w:rsidR="000E6ED8" w:rsidRPr="006037F5" w:rsidRDefault="007303AE" w:rsidP="003B7142">
      <w:pPr>
        <w:pStyle w:val="ProductList-Body"/>
        <w:numPr>
          <w:ilvl w:val="0"/>
          <w:numId w:val="25"/>
        </w:numPr>
        <w:ind w:left="450" w:hanging="270"/>
      </w:pPr>
      <w:r>
        <w:rPr>
          <w:b/>
        </w:rPr>
        <w:t>Practici generale</w:t>
      </w:r>
      <w:r w:rsidRPr="009B2850">
        <w:rPr>
          <w:b/>
        </w:rPr>
        <w:t>.</w:t>
      </w:r>
      <w:r>
        <w:t xml:space="preserve"> Pentru Serviciile online, Microsoft a implementat, va aplica şi va respecta următoarele măsuri de securitate, care, împreună cu angajamentele privind securitatea din TSO, constituie singura sa responsabilitate privind securitatea Datelor de client.</w:t>
      </w:r>
    </w:p>
    <w:p w:rsidR="00086F17" w:rsidRPr="0070613E" w:rsidRDefault="00086F17" w:rsidP="00A914BF">
      <w:pPr>
        <w:pStyle w:val="ProductList-Body"/>
        <w:rPr>
          <w:sz w:val="14"/>
        </w:rPr>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AE7CB6" w:rsidTr="00AE7CB6">
        <w:trPr>
          <w:tblHeader/>
        </w:trPr>
        <w:tc>
          <w:tcPr>
            <w:tcW w:w="2610" w:type="dxa"/>
            <w:shd w:val="clear" w:color="auto" w:fill="auto"/>
          </w:tcPr>
          <w:p w:rsidR="00086F17" w:rsidRPr="00AE7CB6" w:rsidRDefault="00086F17" w:rsidP="00AE7CB6">
            <w:pPr>
              <w:pStyle w:val="ProductList-Body"/>
              <w:spacing w:before="20" w:after="20"/>
              <w:rPr>
                <w:color w:val="FFFFFF"/>
              </w:rPr>
            </w:pPr>
            <w:r w:rsidRPr="00AE7CB6">
              <w:rPr>
                <w:color w:val="FFFFFF"/>
              </w:rPr>
              <w:t>Domeniu</w:t>
            </w:r>
          </w:p>
        </w:tc>
        <w:tc>
          <w:tcPr>
            <w:tcW w:w="8190" w:type="dxa"/>
            <w:shd w:val="clear" w:color="auto" w:fill="auto"/>
          </w:tcPr>
          <w:p w:rsidR="00086F17" w:rsidRPr="00AE7CB6" w:rsidRDefault="00086F17" w:rsidP="00AE7CB6">
            <w:pPr>
              <w:pStyle w:val="ProductList-Body"/>
              <w:spacing w:before="20" w:after="20"/>
              <w:rPr>
                <w:color w:val="FFFFFF"/>
              </w:rPr>
            </w:pPr>
            <w:r w:rsidRPr="00AE7CB6">
              <w:rPr>
                <w:color w:val="FFFFFF"/>
              </w:rPr>
              <w:t>Practici</w:t>
            </w:r>
          </w:p>
        </w:tc>
      </w:tr>
      <w:tr w:rsidR="00086F17" w:rsidRPr="00AE7CB6" w:rsidTr="00AE7CB6">
        <w:tc>
          <w:tcPr>
            <w:tcW w:w="2610" w:type="dxa"/>
            <w:shd w:val="clear" w:color="auto" w:fill="auto"/>
            <w:vAlign w:val="center"/>
          </w:tcPr>
          <w:p w:rsidR="00086F17" w:rsidRPr="00AE7CB6" w:rsidRDefault="00086F17" w:rsidP="007303AE">
            <w:pPr>
              <w:pStyle w:val="ProductList-Body"/>
            </w:pPr>
            <w:r w:rsidRPr="00AE7CB6">
              <w:t>Organizarea măsurilor de securitate a informaţiilor</w:t>
            </w:r>
          </w:p>
        </w:tc>
        <w:tc>
          <w:tcPr>
            <w:tcW w:w="8190" w:type="dxa"/>
            <w:shd w:val="clear" w:color="auto" w:fill="auto"/>
          </w:tcPr>
          <w:p w:rsidR="009C6951" w:rsidRPr="00AE7CB6" w:rsidRDefault="009C6951" w:rsidP="009C6951">
            <w:pPr>
              <w:pStyle w:val="ProductList-Body"/>
            </w:pPr>
            <w:r w:rsidRPr="00AE7CB6">
              <w:rPr>
                <w:b/>
              </w:rPr>
              <w:t>Deţinerea procedurilor de securitate.</w:t>
            </w:r>
            <w:r w:rsidRPr="00AE7CB6">
              <w:t xml:space="preserve"> Microsoft a numit unul sau mai mulţi ofiţeri de securitate responsabili pentru coordonarea şi monitorizarea regulilor şi procedurilor de securitate.</w:t>
            </w:r>
          </w:p>
          <w:p w:rsidR="009C6951" w:rsidRPr="00AE7CB6" w:rsidRDefault="009C6951" w:rsidP="00AE7CB6">
            <w:pPr>
              <w:pStyle w:val="ProductList-Body"/>
              <w:spacing w:before="40"/>
            </w:pPr>
            <w:r w:rsidRPr="00AE7CB6">
              <w:rPr>
                <w:b/>
              </w:rPr>
              <w:t>Rolurile şi responsabilităţile în cadrul asigurării securităţii.</w:t>
            </w:r>
            <w:r w:rsidRPr="00AE7CB6">
              <w:t xml:space="preserve"> Personalul Microsoft care are acces la Datele de client va respecta obligaţiile privind păstrarea confidenţialităţii.</w:t>
            </w:r>
          </w:p>
          <w:p w:rsidR="009C6951" w:rsidRPr="00AE7CB6" w:rsidRDefault="009C6951" w:rsidP="00AE7CB6">
            <w:pPr>
              <w:pStyle w:val="ProductList-Body"/>
              <w:spacing w:before="40"/>
            </w:pPr>
            <w:r w:rsidRPr="00AE7CB6">
              <w:rPr>
                <w:b/>
              </w:rPr>
              <w:t>Programul de gestionare a riscurilor.</w:t>
            </w:r>
            <w:r w:rsidRPr="00AE7CB6">
              <w:t xml:space="preserve"> Înainte de a prelucra Datele de client sau de a lansa Serviciile online, Microsoft a dezvoltat un plan de evaluare a riscurilor.</w:t>
            </w:r>
          </w:p>
          <w:p w:rsidR="00086F17" w:rsidRPr="00AE7CB6" w:rsidRDefault="009C6951" w:rsidP="009C6951">
            <w:pPr>
              <w:pStyle w:val="ProductList-Body"/>
            </w:pPr>
            <w:r w:rsidRPr="00AE7CB6">
              <w:t>Microsoft păstrează documentele referitoare la securitate, după ce nu mai sunt valabile, conform cerinţelor de păstrare.</w:t>
            </w:r>
          </w:p>
        </w:tc>
      </w:tr>
      <w:tr w:rsidR="00086F17" w:rsidRPr="00AE7CB6" w:rsidTr="00AE7CB6">
        <w:tc>
          <w:tcPr>
            <w:tcW w:w="2610" w:type="dxa"/>
            <w:shd w:val="clear" w:color="auto" w:fill="auto"/>
            <w:vAlign w:val="center"/>
          </w:tcPr>
          <w:p w:rsidR="00086F17" w:rsidRPr="00AE7CB6" w:rsidRDefault="00086F17" w:rsidP="007303AE">
            <w:pPr>
              <w:pStyle w:val="ProductList-Body"/>
            </w:pPr>
            <w:r w:rsidRPr="00AE7CB6">
              <w:t>Gestionarea activelor</w:t>
            </w:r>
          </w:p>
        </w:tc>
        <w:tc>
          <w:tcPr>
            <w:tcW w:w="8190" w:type="dxa"/>
            <w:shd w:val="clear" w:color="auto" w:fill="auto"/>
          </w:tcPr>
          <w:p w:rsidR="009C6951" w:rsidRPr="00AE7CB6" w:rsidRDefault="009C6951" w:rsidP="009C6951">
            <w:pPr>
              <w:pStyle w:val="ProductList-Body"/>
            </w:pPr>
            <w:r w:rsidRPr="00AE7CB6">
              <w:rPr>
                <w:b/>
              </w:rPr>
              <w:t>Inventarul activelor.</w:t>
            </w:r>
            <w:r w:rsidRPr="00AE7CB6">
              <w:t xml:space="preserve"> Microsoft păstrează un inventar al tuturor suporturilor fizice pe care sunt stocate Datele de client. Accesul la inventarele acestor suporturi fizice este permis doar personalului Microsoft care are autorizaţie scrisă în acest scop.</w:t>
            </w:r>
          </w:p>
          <w:p w:rsidR="009C6951" w:rsidRPr="00AE7CB6" w:rsidRDefault="009C6951" w:rsidP="00AE7CB6">
            <w:pPr>
              <w:pStyle w:val="ProductList-Body"/>
              <w:spacing w:before="40"/>
            </w:pPr>
            <w:r w:rsidRPr="00AE7CB6">
              <w:rPr>
                <w:b/>
              </w:rPr>
              <w:t>Manevrarea activelor</w:t>
            </w:r>
          </w:p>
          <w:p w:rsidR="009C6951" w:rsidRPr="00AE7CB6" w:rsidRDefault="00651B74" w:rsidP="00AE7CB6">
            <w:pPr>
              <w:pStyle w:val="ProductList-Body"/>
              <w:ind w:left="162" w:hanging="162"/>
            </w:pPr>
            <w:r w:rsidRPr="00AE7CB6">
              <w:t>-</w:t>
            </w:r>
            <w:r w:rsidRPr="00AE7CB6">
              <w:tab/>
              <w:t>Microsoft clasifică Datele de client pentru a facilita identificarea lor şi pentru a restricţiona în mod corect accesul la ele.</w:t>
            </w:r>
          </w:p>
          <w:p w:rsidR="009C6951" w:rsidRPr="00AE7CB6" w:rsidRDefault="002A3B84" w:rsidP="00AE7CB6">
            <w:pPr>
              <w:pStyle w:val="ProductList-Body"/>
              <w:ind w:left="162" w:hanging="162"/>
            </w:pPr>
            <w:r w:rsidRPr="00AE7CB6">
              <w:t>-</w:t>
            </w:r>
            <w:r w:rsidRPr="00AE7CB6">
              <w:tab/>
              <w:t xml:space="preserve">Microsoft impune restricţii privind imprimarea Datelor de client şi a adoptat proceduri de eliminare </w:t>
            </w:r>
            <w:r w:rsidR="00A83ADB" w:rsidRPr="00AE7CB6">
              <w:br/>
            </w:r>
            <w:r w:rsidRPr="00AE7CB6">
              <w:t>a materialelor scrise care conţin Date de client.</w:t>
            </w:r>
          </w:p>
          <w:p w:rsidR="00086F17" w:rsidRPr="00AE7CB6" w:rsidRDefault="009C6951" w:rsidP="00AE7CB6">
            <w:pPr>
              <w:pStyle w:val="ProductList-Body"/>
              <w:numPr>
                <w:ilvl w:val="0"/>
                <w:numId w:val="11"/>
              </w:numPr>
              <w:ind w:left="162" w:hanging="166"/>
            </w:pPr>
            <w:r w:rsidRPr="00AE7CB6">
              <w:t>Personalul Microsoft trebuie să obţină autorizarea sa înainte de a stoca Datele de client pe dispozitivele mobile care accesează de la distanţă Datele de client sau le prelucrează în afara sediilor Microsoft.</w:t>
            </w:r>
          </w:p>
        </w:tc>
      </w:tr>
      <w:tr w:rsidR="00086F17" w:rsidRPr="00AE7CB6" w:rsidTr="00AE7CB6">
        <w:tc>
          <w:tcPr>
            <w:tcW w:w="2610" w:type="dxa"/>
            <w:shd w:val="clear" w:color="auto" w:fill="auto"/>
            <w:vAlign w:val="center"/>
          </w:tcPr>
          <w:p w:rsidR="00086F17" w:rsidRPr="00AE7CB6" w:rsidRDefault="00086F17" w:rsidP="00E86DAE">
            <w:pPr>
              <w:pStyle w:val="ProductList-Body"/>
            </w:pPr>
            <w:r w:rsidRPr="00AE7CB6">
              <w:t>Securitatea la nivelul resurselor umane</w:t>
            </w:r>
          </w:p>
        </w:tc>
        <w:tc>
          <w:tcPr>
            <w:tcW w:w="8190" w:type="dxa"/>
            <w:shd w:val="clear" w:color="auto" w:fill="auto"/>
          </w:tcPr>
          <w:p w:rsidR="00086F17" w:rsidRPr="00AE7CB6" w:rsidRDefault="009C6951" w:rsidP="008E1EAF">
            <w:pPr>
              <w:pStyle w:val="ProductList-Body"/>
            </w:pPr>
            <w:r w:rsidRPr="00AE7CB6">
              <w:rPr>
                <w:b/>
              </w:rPr>
              <w:t>Instruire privind păstrarea securităţii.</w:t>
            </w:r>
            <w:r w:rsidRPr="00AE7CB6">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rsidRPr="00AE7CB6" w:rsidTr="00AE7CB6">
        <w:tc>
          <w:tcPr>
            <w:tcW w:w="2610" w:type="dxa"/>
            <w:shd w:val="clear" w:color="auto" w:fill="auto"/>
            <w:vAlign w:val="center"/>
          </w:tcPr>
          <w:p w:rsidR="00086F17" w:rsidRPr="00AE7CB6" w:rsidRDefault="00086F17" w:rsidP="007303AE">
            <w:pPr>
              <w:pStyle w:val="ProductList-Body"/>
            </w:pPr>
            <w:r w:rsidRPr="00AE7CB6">
              <w:t>Securitatea fizică şi a mediului înconjurător</w:t>
            </w:r>
          </w:p>
        </w:tc>
        <w:tc>
          <w:tcPr>
            <w:tcW w:w="8190" w:type="dxa"/>
            <w:shd w:val="clear" w:color="auto" w:fill="auto"/>
          </w:tcPr>
          <w:p w:rsidR="009C6951" w:rsidRPr="00AE7CB6" w:rsidRDefault="009C6951" w:rsidP="009C6951">
            <w:pPr>
              <w:pStyle w:val="ProductList-Body"/>
            </w:pPr>
            <w:r w:rsidRPr="00AE7CB6">
              <w:rPr>
                <w:b/>
              </w:rPr>
              <w:t>Accesul fizic în sedii.</w:t>
            </w:r>
            <w:r w:rsidRPr="00AE7CB6">
              <w:t xml:space="preserve"> Microsoft permite doar persoanelor autorizate accesul în sediile în care sunt amplasate sistemele de informaţii care prelucrează Datele de client.</w:t>
            </w:r>
          </w:p>
          <w:p w:rsidR="009C6951" w:rsidRPr="00AE7CB6" w:rsidRDefault="009C6951" w:rsidP="00AE7CB6">
            <w:pPr>
              <w:pStyle w:val="ProductList-Body"/>
              <w:spacing w:before="40"/>
            </w:pPr>
            <w:r w:rsidRPr="00AE7CB6">
              <w:rPr>
                <w:b/>
              </w:rPr>
              <w:t>Accesul fizic la componente.</w:t>
            </w:r>
            <w:r w:rsidRPr="00AE7CB6">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rsidR="009C6951" w:rsidRPr="00AE7CB6" w:rsidRDefault="009C6951" w:rsidP="00AE7CB6">
            <w:pPr>
              <w:pStyle w:val="ProductList-Body"/>
              <w:spacing w:before="40"/>
            </w:pPr>
            <w:r w:rsidRPr="00AE7CB6">
              <w:rPr>
                <w:b/>
              </w:rPr>
              <w:t>Protecţia faţă de perturbări.</w:t>
            </w:r>
            <w:r w:rsidRPr="00AE7CB6">
              <w:t xml:space="preserve"> Microsoft utilizează diverse sisteme standard din domeniu pentru a asigura protecţia împotriva pierderii datelor din cauza penelor de curent sau a interferenţelor.</w:t>
            </w:r>
          </w:p>
          <w:p w:rsidR="00086F17" w:rsidRPr="00AE7CB6" w:rsidRDefault="009C6951" w:rsidP="00AE7CB6">
            <w:pPr>
              <w:pStyle w:val="ProductList-Body"/>
              <w:spacing w:before="40"/>
            </w:pPr>
            <w:r w:rsidRPr="00AE7CB6">
              <w:rPr>
                <w:b/>
              </w:rPr>
              <w:t>Eliminarea componentelor.</w:t>
            </w:r>
            <w:r w:rsidRPr="00AE7CB6">
              <w:t xml:space="preserve"> Microsoft utilizează procese standard din industrie pentru a şterge Datele de client atunci când nu mai sunt necesare.</w:t>
            </w:r>
          </w:p>
        </w:tc>
      </w:tr>
      <w:tr w:rsidR="00086F17" w:rsidRPr="00AE7CB6" w:rsidTr="00AE7CB6">
        <w:tc>
          <w:tcPr>
            <w:tcW w:w="2610" w:type="dxa"/>
            <w:shd w:val="clear" w:color="auto" w:fill="auto"/>
            <w:vAlign w:val="center"/>
          </w:tcPr>
          <w:p w:rsidR="00086F17" w:rsidRPr="00AE7CB6" w:rsidRDefault="00086F17" w:rsidP="007303AE">
            <w:pPr>
              <w:pStyle w:val="ProductList-Body"/>
            </w:pPr>
            <w:r w:rsidRPr="00AE7CB6">
              <w:t>Gestionarea comunicărilor şi operaţiilor</w:t>
            </w:r>
          </w:p>
        </w:tc>
        <w:tc>
          <w:tcPr>
            <w:tcW w:w="8190" w:type="dxa"/>
            <w:shd w:val="clear" w:color="auto" w:fill="auto"/>
          </w:tcPr>
          <w:p w:rsidR="009C6951" w:rsidRPr="00AE7CB6" w:rsidRDefault="009C6951" w:rsidP="009C6951">
            <w:pPr>
              <w:pStyle w:val="ProductList-Body"/>
            </w:pPr>
            <w:r w:rsidRPr="00AE7CB6">
              <w:rPr>
                <w:b/>
              </w:rPr>
              <w:t>Politica operaţională.</w:t>
            </w:r>
            <w:r w:rsidRPr="00AE7CB6">
              <w:t xml:space="preserve"> Microsoft păstrează documentele referitoare la asigurarea securităţii care descriu măsurile de securitate şi procedurile şi responsabilităţile relevante ale personalului care are acces la Datele de client.</w:t>
            </w:r>
          </w:p>
          <w:p w:rsidR="009C6951" w:rsidRPr="00AE7CB6" w:rsidRDefault="009C6951" w:rsidP="00AE7CB6">
            <w:pPr>
              <w:pStyle w:val="ProductList-Body"/>
              <w:spacing w:before="40"/>
            </w:pPr>
            <w:r w:rsidRPr="00AE7CB6">
              <w:rPr>
                <w:b/>
              </w:rPr>
              <w:t>Procedurile de recuperare a datelor</w:t>
            </w:r>
          </w:p>
          <w:p w:rsidR="009C6951" w:rsidRPr="00AE7CB6" w:rsidRDefault="003D22CB" w:rsidP="00AE7CB6">
            <w:pPr>
              <w:pStyle w:val="ProductList-Body"/>
              <w:ind w:left="162" w:hanging="162"/>
            </w:pPr>
            <w:r w:rsidRPr="00AE7CB6">
              <w:t>-</w:t>
            </w:r>
            <w:r w:rsidRPr="00AE7CB6">
              <w:tab/>
              <w:t>În permanenţă, dar nu mai rar de o dată pe săptămână (dacă Datele de client nu au fost actualizate în acea perioadă), Microsoft efectuează copii multiple ale Datelor de client de pe care acestea să poată fi recuperate.</w:t>
            </w:r>
          </w:p>
          <w:p w:rsidR="009C6951" w:rsidRPr="00AE7CB6" w:rsidRDefault="003D22CB" w:rsidP="00AE7CB6">
            <w:pPr>
              <w:pStyle w:val="ProductList-Body"/>
              <w:ind w:left="162" w:hanging="162"/>
            </w:pPr>
            <w:r w:rsidRPr="00AE7CB6">
              <w:t>-</w:t>
            </w:r>
            <w:r w:rsidRPr="00AE7CB6">
              <w:tab/>
              <w:t>Microsoft stochează copii ale Datelor de client şi ale procedurilor de recuperare a datelor în altă locaţie decât cea în care se află echipamentele principale care le prelucrează.</w:t>
            </w:r>
          </w:p>
          <w:p w:rsidR="009C6951" w:rsidRPr="00AE7CB6" w:rsidRDefault="003D22CB" w:rsidP="00AE7CB6">
            <w:pPr>
              <w:pStyle w:val="ProductList-Body"/>
              <w:ind w:left="162" w:hanging="162"/>
            </w:pPr>
            <w:r w:rsidRPr="00AE7CB6">
              <w:t>-</w:t>
            </w:r>
            <w:r w:rsidRPr="00AE7CB6">
              <w:tab/>
              <w:t>Microsoft a implementat proceduri speciale care reglementează accesul la copiile Datelor de client.</w:t>
            </w:r>
          </w:p>
          <w:p w:rsidR="009C6951" w:rsidRPr="00AE7CB6" w:rsidRDefault="003D22CB" w:rsidP="00AE7CB6">
            <w:pPr>
              <w:pStyle w:val="ProductList-Body"/>
              <w:ind w:left="162" w:hanging="162"/>
            </w:pPr>
            <w:r w:rsidRPr="00AE7CB6">
              <w:t>-</w:t>
            </w:r>
            <w:r w:rsidRPr="00AE7CB6">
              <w:tab/>
              <w:t>Microsoft revizuieşte procedurile de recuperare a datelor cel puţin o dată la şase luni.</w:t>
            </w:r>
          </w:p>
          <w:p w:rsidR="009C6951" w:rsidRPr="00AE7CB6" w:rsidRDefault="003D22CB" w:rsidP="00AE7CB6">
            <w:pPr>
              <w:pStyle w:val="ProductList-Body"/>
              <w:ind w:left="162" w:hanging="162"/>
            </w:pPr>
            <w:r w:rsidRPr="00AE7CB6">
              <w:t>-</w:t>
            </w:r>
            <w:r w:rsidRPr="00AE7CB6">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rsidR="009C6951" w:rsidRPr="00AE7CB6" w:rsidRDefault="009C6951" w:rsidP="00AE7CB6">
            <w:pPr>
              <w:pStyle w:val="ProductList-Body"/>
              <w:spacing w:before="40"/>
            </w:pPr>
            <w:r w:rsidRPr="00AE7CB6">
              <w:rPr>
                <w:b/>
              </w:rPr>
              <w:t>Software-ul rău intenţionat.</w:t>
            </w:r>
            <w:r w:rsidRPr="00AE7CB6">
              <w:t xml:space="preserve"> Microsoft a implementat tehnici împotriva software-ului rău intenţionat pentru a nu obţine acces neautorizat la Datele de client, inclusiv la software-ul rău intenţionat provenit din reţelele publice.</w:t>
            </w:r>
          </w:p>
          <w:p w:rsidR="009C6951" w:rsidRPr="00AE7CB6" w:rsidRDefault="009C6951" w:rsidP="00AE7CB6">
            <w:pPr>
              <w:pStyle w:val="ProductList-Body"/>
              <w:spacing w:before="40"/>
            </w:pPr>
            <w:r w:rsidRPr="00AE7CB6">
              <w:rPr>
                <w:b/>
              </w:rPr>
              <w:t>Datele care trec graniţele</w:t>
            </w:r>
          </w:p>
          <w:p w:rsidR="009C6951" w:rsidRPr="00AE7CB6" w:rsidRDefault="00651B74" w:rsidP="00AE7CB6">
            <w:pPr>
              <w:pStyle w:val="ProductList-Body"/>
              <w:ind w:left="162" w:hanging="162"/>
            </w:pPr>
            <w:r w:rsidRPr="00AE7CB6">
              <w:t>-</w:t>
            </w:r>
            <w:r w:rsidRPr="00AE7CB6">
              <w:tab/>
              <w:t>Microsoft criptează sau permite Clientului să cripteze Datele de client transmise prin reţele publice.</w:t>
            </w:r>
          </w:p>
          <w:p w:rsidR="009C6951" w:rsidRPr="00AE7CB6" w:rsidRDefault="003D22CB" w:rsidP="00AE7CB6">
            <w:pPr>
              <w:pStyle w:val="ProductList-Body"/>
              <w:ind w:left="162" w:hanging="162"/>
            </w:pPr>
            <w:r w:rsidRPr="00AE7CB6">
              <w:t>-</w:t>
            </w:r>
            <w:r w:rsidRPr="00AE7CB6">
              <w:tab/>
              <w:t>Microsoft limitează accesul la Datele de client de pe suporturile fizice care părăsesc sediile sale (de exemplu, prin criptare).</w:t>
            </w:r>
          </w:p>
          <w:p w:rsidR="00086F17" w:rsidRPr="00AE7CB6" w:rsidRDefault="009C6951" w:rsidP="00AE7CB6">
            <w:pPr>
              <w:pStyle w:val="ProductList-Body"/>
              <w:spacing w:before="40"/>
            </w:pPr>
            <w:r w:rsidRPr="00AE7CB6">
              <w:rPr>
                <w:b/>
              </w:rPr>
              <w:t>Înregistrarea în jurnal a evenimentelor.</w:t>
            </w:r>
            <w:r w:rsidRPr="00AE7CB6">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rsidRPr="00AE7CB6" w:rsidTr="00AE7CB6">
        <w:tc>
          <w:tcPr>
            <w:tcW w:w="2610" w:type="dxa"/>
            <w:shd w:val="clear" w:color="auto" w:fill="auto"/>
            <w:vAlign w:val="center"/>
          </w:tcPr>
          <w:p w:rsidR="00086F17" w:rsidRPr="00AE7CB6" w:rsidRDefault="00086F17" w:rsidP="007303AE">
            <w:pPr>
              <w:pStyle w:val="ProductList-Body"/>
            </w:pPr>
            <w:r w:rsidRPr="00AE7CB6">
              <w:t>Controlul accesului</w:t>
            </w:r>
          </w:p>
        </w:tc>
        <w:tc>
          <w:tcPr>
            <w:tcW w:w="8190" w:type="dxa"/>
            <w:shd w:val="clear" w:color="auto" w:fill="auto"/>
          </w:tcPr>
          <w:p w:rsidR="009C6951" w:rsidRPr="00AE7CB6" w:rsidRDefault="009C6951" w:rsidP="009C6951">
            <w:pPr>
              <w:pStyle w:val="ProductList-Body"/>
            </w:pPr>
            <w:r w:rsidRPr="00AE7CB6">
              <w:rPr>
                <w:b/>
              </w:rPr>
              <w:t>Politica privind accesul.</w:t>
            </w:r>
            <w:r w:rsidRPr="00AE7CB6">
              <w:t xml:space="preserve"> Microsoft păstrează evidenţa privilegiilor de securitate ale persoanelor care au acces la Datele de client.</w:t>
            </w:r>
          </w:p>
          <w:p w:rsidR="009C6951" w:rsidRPr="00AE7CB6" w:rsidRDefault="009C6951" w:rsidP="00AE7CB6">
            <w:pPr>
              <w:pStyle w:val="ProductList-Body"/>
              <w:spacing w:before="40"/>
            </w:pPr>
            <w:r w:rsidRPr="00AE7CB6">
              <w:rPr>
                <w:b/>
              </w:rPr>
              <w:t>Autorizarea accesului</w:t>
            </w:r>
          </w:p>
          <w:p w:rsidR="009C6951" w:rsidRPr="00AE7CB6" w:rsidRDefault="003D22CB" w:rsidP="00AE7CB6">
            <w:pPr>
              <w:pStyle w:val="ProductList-Body"/>
              <w:ind w:left="162" w:hanging="162"/>
            </w:pPr>
            <w:r w:rsidRPr="00AE7CB6">
              <w:t>-</w:t>
            </w:r>
            <w:r w:rsidRPr="00AE7CB6">
              <w:tab/>
              <w:t>Microsoft păstrează şi actualizează evidenţa persoanelor autorizate să acceseze sistemele Microsoft care conţin Date de client.</w:t>
            </w:r>
          </w:p>
          <w:p w:rsidR="009C6951" w:rsidRPr="00AE7CB6" w:rsidRDefault="003D22CB" w:rsidP="00AE7CB6">
            <w:pPr>
              <w:pStyle w:val="ProductList-Body"/>
              <w:ind w:left="162" w:hanging="162"/>
            </w:pPr>
            <w:r w:rsidRPr="00AE7CB6">
              <w:t>-</w:t>
            </w:r>
            <w:r w:rsidRPr="00AE7CB6">
              <w:tab/>
              <w:t>Microsoft dezactivează acreditările de autentificare care nu au fost utilizate pentru o perioadă de timp care mai mare de şase luni.</w:t>
            </w:r>
          </w:p>
          <w:p w:rsidR="009C6951" w:rsidRPr="00AE7CB6" w:rsidRDefault="003D22CB" w:rsidP="00AE7CB6">
            <w:pPr>
              <w:pStyle w:val="ProductList-Body"/>
              <w:ind w:left="162" w:hanging="162"/>
            </w:pPr>
            <w:r w:rsidRPr="00AE7CB6">
              <w:t>-</w:t>
            </w:r>
            <w:r w:rsidRPr="00AE7CB6">
              <w:tab/>
              <w:t xml:space="preserve">Microsoft identifică angajaţii care pot acorda, modifica sau revoca accesul autorizat la date şi resurse. </w:t>
            </w:r>
          </w:p>
          <w:p w:rsidR="009C6951" w:rsidRPr="00AE7CB6" w:rsidRDefault="003D22CB" w:rsidP="00AE7CB6">
            <w:pPr>
              <w:pStyle w:val="ProductList-Body"/>
              <w:ind w:left="162" w:hanging="162"/>
            </w:pPr>
            <w:r w:rsidRPr="00AE7CB6">
              <w:t>-</w:t>
            </w:r>
            <w:r w:rsidRPr="00AE7CB6">
              <w:tab/>
              <w:t>Microsoft se asigură că, dacă mai multe persoane au acces la sistemele care includ Date de client, acestea au identificatori separaţi/date de conectare separate.</w:t>
            </w:r>
          </w:p>
          <w:p w:rsidR="009C6951" w:rsidRPr="00AE7CB6" w:rsidRDefault="009C6951" w:rsidP="00AE7CB6">
            <w:pPr>
              <w:pStyle w:val="ProductList-Body"/>
              <w:spacing w:before="40"/>
            </w:pPr>
            <w:r w:rsidRPr="00AE7CB6">
              <w:rPr>
                <w:b/>
              </w:rPr>
              <w:t>Privilegii restrânse</w:t>
            </w:r>
          </w:p>
          <w:p w:rsidR="009C6951" w:rsidRPr="00AE7CB6" w:rsidRDefault="003D22CB" w:rsidP="00AE7CB6">
            <w:pPr>
              <w:pStyle w:val="ProductList-Body"/>
              <w:ind w:left="162" w:hanging="162"/>
            </w:pPr>
            <w:r w:rsidRPr="00AE7CB6">
              <w:t>-</w:t>
            </w:r>
            <w:r w:rsidRPr="00AE7CB6">
              <w:tab/>
              <w:t xml:space="preserve">Angajaţii care acordă asistenţă tehnică pot avea acces la Datele de client numai când este nevoie. </w:t>
            </w:r>
          </w:p>
          <w:p w:rsidR="009C6951" w:rsidRPr="00AE7CB6" w:rsidRDefault="003D22CB" w:rsidP="00AE7CB6">
            <w:pPr>
              <w:pStyle w:val="ProductList-Body"/>
              <w:ind w:left="162" w:hanging="162"/>
            </w:pPr>
            <w:r w:rsidRPr="00AE7CB6">
              <w:t>-</w:t>
            </w:r>
            <w:r w:rsidRPr="00AE7CB6">
              <w:tab/>
              <w:t>Microsoft acordă acces la Datele de client doar persoanelor cărora le este necesar pentru îndeplinirea atribuţiilor de lucru.</w:t>
            </w:r>
          </w:p>
          <w:p w:rsidR="009C6951" w:rsidRPr="00AE7CB6" w:rsidRDefault="009C6951" w:rsidP="00AE7CB6">
            <w:pPr>
              <w:pStyle w:val="ProductList-Body"/>
              <w:spacing w:before="40"/>
            </w:pPr>
            <w:r w:rsidRPr="00AE7CB6">
              <w:rPr>
                <w:b/>
              </w:rPr>
              <w:t>Integritatea şi confidenţialitatea</w:t>
            </w:r>
          </w:p>
          <w:p w:rsidR="009C6951" w:rsidRPr="00AE7CB6" w:rsidRDefault="003D22CB" w:rsidP="00AE7CB6">
            <w:pPr>
              <w:pStyle w:val="ProductList-Body"/>
              <w:ind w:left="162" w:hanging="162"/>
            </w:pPr>
            <w:r w:rsidRPr="00AE7CB6">
              <w:t>-</w:t>
            </w:r>
            <w:r w:rsidRPr="00AE7CB6">
              <w:tab/>
              <w:t>Microsoft îşi instruieşte angajaţii să dezactiveze sesiunile administrative atunci când părăsesc sediile controlate de Microsoft sau când computerele rămân nesupravegheate.</w:t>
            </w:r>
          </w:p>
          <w:p w:rsidR="009C6951" w:rsidRPr="00AE7CB6" w:rsidRDefault="003D22CB" w:rsidP="00AE7CB6">
            <w:pPr>
              <w:pStyle w:val="ProductList-Body"/>
              <w:ind w:left="162" w:hanging="162"/>
            </w:pPr>
            <w:r w:rsidRPr="00AE7CB6">
              <w:t>-</w:t>
            </w:r>
            <w:r w:rsidRPr="00AE7CB6">
              <w:tab/>
              <w:t>Microsoft stochează parolele în aşa fel încât să nu fie inteligibile cât timp sunt în vigoare.</w:t>
            </w:r>
          </w:p>
          <w:p w:rsidR="009C6951" w:rsidRPr="00AE7CB6" w:rsidRDefault="009C6951" w:rsidP="00AE7CB6">
            <w:pPr>
              <w:pStyle w:val="ProductList-Body"/>
              <w:spacing w:before="40"/>
            </w:pPr>
            <w:r w:rsidRPr="00AE7CB6">
              <w:rPr>
                <w:b/>
              </w:rPr>
              <w:t>Autentificarea</w:t>
            </w:r>
          </w:p>
          <w:p w:rsidR="009C6951" w:rsidRPr="00AE7CB6" w:rsidRDefault="003D22CB" w:rsidP="00AE7CB6">
            <w:pPr>
              <w:pStyle w:val="ProductList-Body"/>
              <w:ind w:left="162" w:hanging="162"/>
            </w:pPr>
            <w:r w:rsidRPr="00AE7CB6">
              <w:t>-</w:t>
            </w:r>
            <w:r w:rsidRPr="00AE7CB6">
              <w:tab/>
              <w:t>Microsoft utilizează practici standard din industrie pentru a identifica şi a autentifica utilizatorii care încearcă să acceseze sistemele de informaţii.</w:t>
            </w:r>
          </w:p>
          <w:p w:rsidR="009C6951" w:rsidRPr="00AE7CB6" w:rsidRDefault="003D22CB" w:rsidP="00AE7CB6">
            <w:pPr>
              <w:pStyle w:val="ProductList-Body"/>
              <w:ind w:left="162" w:hanging="162"/>
            </w:pPr>
            <w:r w:rsidRPr="00AE7CB6">
              <w:t>-</w:t>
            </w:r>
            <w:r w:rsidRPr="00AE7CB6">
              <w:tab/>
              <w:t>Dacă mecanismele de autentificare se bazează pe parole, Microsoft solicită reînnoirea regulată a acestora.</w:t>
            </w:r>
          </w:p>
          <w:p w:rsidR="009C6951" w:rsidRPr="00AE7CB6" w:rsidRDefault="003D22CB" w:rsidP="00AE7CB6">
            <w:pPr>
              <w:pStyle w:val="ProductList-Body"/>
              <w:ind w:left="162" w:hanging="162"/>
            </w:pPr>
            <w:r w:rsidRPr="00AE7CB6">
              <w:t>-</w:t>
            </w:r>
            <w:r w:rsidRPr="00AE7CB6">
              <w:tab/>
              <w:t>Dacă mecanismele de autentificare se bazează pe parole, Microsoft solicită ca acestea să aibă cel puţin opt caractere.</w:t>
            </w:r>
          </w:p>
          <w:p w:rsidR="009C6951" w:rsidRPr="00AE7CB6" w:rsidRDefault="003D22CB" w:rsidP="00AE7CB6">
            <w:pPr>
              <w:pStyle w:val="ProductList-Body"/>
              <w:ind w:left="162" w:hanging="162"/>
            </w:pPr>
            <w:r w:rsidRPr="00AE7CB6">
              <w:t>-</w:t>
            </w:r>
            <w:r w:rsidRPr="00AE7CB6">
              <w:tab/>
              <w:t>Microsoft se asigură că identificatorii dezactivaţi sau expiraţi nu sunt alocaţi altor persoane.</w:t>
            </w:r>
          </w:p>
          <w:p w:rsidR="009C6951" w:rsidRPr="00AE7CB6" w:rsidRDefault="003D22CB" w:rsidP="00AE7CB6">
            <w:pPr>
              <w:pStyle w:val="ProductList-Body"/>
              <w:ind w:left="162" w:hanging="162"/>
            </w:pPr>
            <w:r w:rsidRPr="00AE7CB6">
              <w:t>-</w:t>
            </w:r>
            <w:r w:rsidRPr="00AE7CB6">
              <w:tab/>
              <w:t>Microsoft monitorizează sau permite Clientului să monitorizeze încercările repetate de a obţine accesul la sistemul de informaţii cu ajutorul unei parole incorecte.</w:t>
            </w:r>
          </w:p>
          <w:p w:rsidR="009C6951" w:rsidRPr="00AE7CB6" w:rsidRDefault="003D22CB" w:rsidP="00AE7CB6">
            <w:pPr>
              <w:pStyle w:val="ProductList-Body"/>
              <w:ind w:left="162" w:hanging="162"/>
            </w:pPr>
            <w:r w:rsidRPr="00AE7CB6">
              <w:t>-</w:t>
            </w:r>
            <w:r w:rsidRPr="00AE7CB6">
              <w:tab/>
              <w:t>Microsoft aplică proceduri standard din industrie pentru a dezactiva parolele care au fost corupte sau divulgate din neatenţie.</w:t>
            </w:r>
          </w:p>
          <w:p w:rsidR="009C6951" w:rsidRPr="00AE7CB6" w:rsidRDefault="003D22CB" w:rsidP="00AE7CB6">
            <w:pPr>
              <w:pStyle w:val="ProductList-Body"/>
              <w:ind w:left="162" w:hanging="162"/>
            </w:pPr>
            <w:r w:rsidRPr="00AE7CB6">
              <w:t>-</w:t>
            </w:r>
            <w:r w:rsidRPr="00AE7CB6">
              <w:tab/>
              <w:t>Microsoft utilizează practici standard de protejare a parolelor, inclusiv practici menite să asigure confidenţialitatea şi integritatea parolelor atunci când sunt alocate sau distribuite, precum şi pe durata stocării.</w:t>
            </w:r>
          </w:p>
          <w:p w:rsidR="00086F17" w:rsidRPr="00AE7CB6" w:rsidRDefault="009C6951" w:rsidP="00AE7CB6">
            <w:pPr>
              <w:pStyle w:val="ProductList-Body"/>
              <w:spacing w:before="40"/>
            </w:pPr>
            <w:r w:rsidRPr="00AE7CB6">
              <w:rPr>
                <w:b/>
              </w:rPr>
              <w:t>Tipul de reţea.</w:t>
            </w:r>
            <w:r w:rsidRPr="00AE7CB6">
              <w:t xml:space="preserve"> Microsoft a implementat tehnici prin care împiedică persoanele să-şi asume drepturi de acces care nu le-au fost alocate pentru a avea acces la Datele de client pe care nu au permisiunea să le acceseze.</w:t>
            </w:r>
          </w:p>
        </w:tc>
      </w:tr>
      <w:tr w:rsidR="00086F17" w:rsidRPr="00AE7CB6" w:rsidTr="00AE7CB6">
        <w:tc>
          <w:tcPr>
            <w:tcW w:w="2610" w:type="dxa"/>
            <w:shd w:val="clear" w:color="auto" w:fill="auto"/>
            <w:vAlign w:val="center"/>
          </w:tcPr>
          <w:p w:rsidR="00086F17" w:rsidRPr="00AE7CB6" w:rsidRDefault="00086F17" w:rsidP="007303AE">
            <w:pPr>
              <w:pStyle w:val="ProductList-Body"/>
            </w:pPr>
            <w:r w:rsidRPr="00AE7CB6">
              <w:t>Gestionarea incidentelor de securitate a informaţiilor</w:t>
            </w:r>
          </w:p>
        </w:tc>
        <w:tc>
          <w:tcPr>
            <w:tcW w:w="8190" w:type="dxa"/>
            <w:shd w:val="clear" w:color="auto" w:fill="auto"/>
          </w:tcPr>
          <w:p w:rsidR="00272578" w:rsidRPr="00AE7CB6" w:rsidRDefault="00272578" w:rsidP="00272578">
            <w:pPr>
              <w:pStyle w:val="ProductList-Body"/>
            </w:pPr>
            <w:r w:rsidRPr="00AE7CB6">
              <w:rPr>
                <w:b/>
              </w:rPr>
              <w:t>Procesul de răspuns la incidente</w:t>
            </w:r>
          </w:p>
          <w:p w:rsidR="00272578" w:rsidRPr="00AE7CB6" w:rsidRDefault="003D22CB" w:rsidP="00AE7CB6">
            <w:pPr>
              <w:pStyle w:val="ProductList-Body"/>
              <w:ind w:left="162" w:hanging="162"/>
            </w:pPr>
            <w:r w:rsidRPr="00AE7CB6">
              <w:t>-</w:t>
            </w:r>
            <w:r w:rsidRPr="00AE7CB6">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AE7CB6">
              <w:rPr>
                <w:color w:val="000000"/>
              </w:rPr>
              <w:t>procedura de recuperare a datelor.</w:t>
            </w:r>
          </w:p>
          <w:p w:rsidR="00E46617" w:rsidRPr="00AE7CB6" w:rsidRDefault="003D22CB" w:rsidP="00AE7CB6">
            <w:pPr>
              <w:pStyle w:val="ProductList-Body"/>
              <w:ind w:left="162" w:hanging="162"/>
            </w:pPr>
            <w:r w:rsidRPr="00AE7CB6">
              <w:rPr>
                <w:color w:val="000000"/>
              </w:rPr>
              <w:t>-</w:t>
            </w:r>
            <w:r w:rsidRPr="00AE7CB6">
              <w:rPr>
                <w:color w:val="000000"/>
              </w:rPr>
              <w:tab/>
              <w:t xml:space="preserve">Pentru </w:t>
            </w:r>
            <w:r w:rsidRPr="00AE7CB6">
              <w:rPr>
                <w:iCs/>
                <w:color w:val="000000"/>
              </w:rPr>
              <w:t xml:space="preserve">fiecare încălcare de securitate considerată un Incident de securitate, Microsoft va trimite </w:t>
            </w:r>
            <w:r w:rsidR="00A83ADB" w:rsidRPr="00AE7CB6">
              <w:rPr>
                <w:iCs/>
                <w:color w:val="000000"/>
              </w:rPr>
              <w:br/>
            </w:r>
            <w:r w:rsidRPr="00AE7CB6">
              <w:rPr>
                <w:iCs/>
                <w:color w:val="000000"/>
              </w:rPr>
              <w:t>o notificare (conform prevederilor din secţiunea de mai sus „Notificarea Incidentelor de securitate”) fără nicio întârziere nejustificată şi, în orice caz, în interval de 30 de zile calendaristice.</w:t>
            </w:r>
          </w:p>
          <w:p w:rsidR="00272578" w:rsidRPr="00AE7CB6" w:rsidRDefault="00272578" w:rsidP="00AE7CB6">
            <w:pPr>
              <w:pStyle w:val="ProductList-Body"/>
              <w:tabs>
                <w:tab w:val="clear" w:pos="158"/>
              </w:tabs>
              <w:ind w:left="5"/>
            </w:pPr>
            <w:r w:rsidRPr="00AE7CB6">
              <w:rPr>
                <w:color w:val="000000"/>
              </w:rPr>
              <w:t xml:space="preserve">Microsoft urmăreşte sau permite </w:t>
            </w:r>
            <w:r w:rsidRPr="00AE7CB6">
              <w:t>Clientului să urmărească divulgările de Date de client, inclusiv datele care au fost divulgate, entitatea către care au fost divulgate şi momentul când au fost divulgate.</w:t>
            </w:r>
          </w:p>
          <w:p w:rsidR="00086F17" w:rsidRPr="00AE7CB6" w:rsidRDefault="00272578" w:rsidP="00AE7CB6">
            <w:pPr>
              <w:pStyle w:val="ProductList-Body"/>
              <w:spacing w:before="40"/>
            </w:pPr>
            <w:r w:rsidRPr="00AE7CB6">
              <w:rPr>
                <w:b/>
              </w:rPr>
              <w:t>Monitorizarea serviciilor.</w:t>
            </w:r>
            <w:r w:rsidRPr="00AE7CB6">
              <w:t xml:space="preserve"> Personalul Microsoft responsabil de asigurarea securităţii verifică jurnalele cel puţin o dată la şase luni pentru a propune măsuri de remediere, dacă este necesar.</w:t>
            </w:r>
          </w:p>
        </w:tc>
      </w:tr>
      <w:tr w:rsidR="00086F17" w:rsidRPr="00AE7CB6" w:rsidTr="00AE7CB6">
        <w:tc>
          <w:tcPr>
            <w:tcW w:w="2610" w:type="dxa"/>
            <w:shd w:val="clear" w:color="auto" w:fill="auto"/>
            <w:vAlign w:val="center"/>
          </w:tcPr>
          <w:p w:rsidR="00086F17" w:rsidRPr="00AE7CB6" w:rsidRDefault="00086F17" w:rsidP="007303AE">
            <w:pPr>
              <w:pStyle w:val="ProductList-Body"/>
            </w:pPr>
            <w:r w:rsidRPr="00AE7CB6">
              <w:t>Gestionarea continuităţii activităţilor</w:t>
            </w:r>
          </w:p>
        </w:tc>
        <w:tc>
          <w:tcPr>
            <w:tcW w:w="8190" w:type="dxa"/>
            <w:shd w:val="clear" w:color="auto" w:fill="auto"/>
          </w:tcPr>
          <w:p w:rsidR="00272578" w:rsidRPr="00AE7CB6" w:rsidRDefault="003D22CB" w:rsidP="00AE7CB6">
            <w:pPr>
              <w:pStyle w:val="ProductList-Body"/>
              <w:ind w:left="162" w:hanging="162"/>
            </w:pPr>
            <w:r w:rsidRPr="00AE7CB6">
              <w:t>-</w:t>
            </w:r>
            <w:r w:rsidRPr="00AE7CB6">
              <w:tab/>
              <w:t>Microsoft deţine planuri de urgenţă şi pentru cazuri neprevăzute pentru sediile în care se află sistemele sale de informaţii care prelucrează Datele de client.</w:t>
            </w:r>
          </w:p>
          <w:p w:rsidR="00086F17" w:rsidRPr="00AE7CB6" w:rsidRDefault="003D22CB" w:rsidP="00AE7CB6">
            <w:pPr>
              <w:pStyle w:val="ProductList-Body"/>
              <w:ind w:left="162" w:hanging="162"/>
            </w:pPr>
            <w:r w:rsidRPr="00AE7CB6">
              <w:t>-</w:t>
            </w:r>
            <w:r w:rsidRPr="00AE7CB6">
              <w:tab/>
              <w:t>Tehnicile Microsoft de stocare redundantă şi procedurile de recuperare a datelor sunt menite să încerce să reconstituie Datele de client în forma originală finală în care se aflau înainte de pierdere sau distrugere.</w:t>
            </w:r>
          </w:p>
        </w:tc>
      </w:tr>
    </w:tbl>
    <w:p w:rsidR="00086F17" w:rsidRPr="006037F5" w:rsidRDefault="00086F17" w:rsidP="00A914BF">
      <w:pPr>
        <w:pStyle w:val="ProductList-Body"/>
      </w:pPr>
    </w:p>
    <w:p w:rsidR="00272578" w:rsidRPr="006037F5" w:rsidRDefault="00272578" w:rsidP="00233C87">
      <w:pPr>
        <w:pStyle w:val="ProductList-SubSubSectionHeading"/>
        <w:outlineLvl w:val="2"/>
      </w:pPr>
      <w:bookmarkStart w:id="46" w:name="_Toc405545661"/>
      <w:r>
        <w:t>Certificările şi auditurile</w:t>
      </w:r>
      <w:bookmarkEnd w:id="46"/>
    </w:p>
    <w:p w:rsidR="00272578" w:rsidRPr="006037F5" w:rsidRDefault="00272578" w:rsidP="00A83ADB">
      <w:pPr>
        <w:pStyle w:val="ProductList-Body"/>
        <w:numPr>
          <w:ilvl w:val="0"/>
          <w:numId w:val="9"/>
        </w:numPr>
        <w:ind w:left="450" w:hanging="270"/>
      </w:pPr>
      <w:r>
        <w:t xml:space="preserve">Microsoft a stabilit şi a convenit să aplice o politică de securitate a datelor (Politica privind securitatea informaţiilor online) pentru fiecare Serviciu online care întruneşte standardele ISO 27001 privind stabilirea, implementarea, controlul şi îmbunătăţirea Sistemului de management al securităţii informaţiilor şi codul celor mai bune practici ISO/IEC 27002 privind managementul securităţii informaţiilor. </w:t>
      </w:r>
      <w:r w:rsidR="00A83ADB">
        <w:br/>
      </w:r>
      <w:r>
        <w:t>Doar în măsura în care Clientul trebuie să cunoască şi în condiţii de confidenţialitate, conform acordului Clientului de a respecta obligaţiile impuse de Microsoft privind nedivulgarea informaţiilor, Microsoft va pune la dispoziţia Clientului Politica privind securitatea informaţiilor online, împreună cu alte informaţii privind practicile şi politicile de securitate, solicitate în mod rezonabil de Client. Clientului îi revine în exclusivitate responsabilitatea să consulte Politica privind securitatea informaţiilor online, să stabilească dacă aceasta întruneşte cerinţele sale şi să se asigure că angajaţii şi consultanţii săi vor respecta instrucţiunile furnizate privind securitatea datelor. În cazul în care Clientul se supune Clauzelor contractuale tip, această secţiune se aplică plus faţă de Clauza 5, paragraful f, şi Clauza 12, paragraful 2, din Clauzele contractuale tip.</w:t>
      </w:r>
    </w:p>
    <w:p w:rsidR="00272578" w:rsidRPr="006037F5" w:rsidRDefault="00272578" w:rsidP="0088164F">
      <w:pPr>
        <w:pStyle w:val="ProductList-Body"/>
        <w:numPr>
          <w:ilvl w:val="0"/>
          <w:numId w:val="9"/>
        </w:numPr>
        <w:spacing w:before="40"/>
        <w:ind w:left="461" w:hanging="274"/>
      </w:pPr>
      <w:r>
        <w:t xml:space="preserve">Microsoft va audita securitatea computerelor şi a mediului de calcul implicate în prelucrarea Datelor de client (inclusiv a datelor cu caracter personal) din cadrul Serviciilor online, precum şi securitatea centrelor de date de unde Microsoft furnizează Serviciile online. Acest audit: (1) se va desfăşura cel puţin o dată pe an; (2) va fi efectuat în conformitate cu standardele ISO 27001; (3) va fi efectuat de experţi calificaţi în securitatea informaţiilor, independenţi, aleşi şi plătiţi de Microsoft; (4) va avea ca rezultat generarea unui raport de audit (Raportul de audit Microsoft), care va conţine informaţii confidenţiale ale companiei Microsoft şi (5) se poate realiza pentru a satisface şi alte scopuri decât cele prevăzute la această secţiune (de exemplu, în cadrul procedurilor interne şi obişnuite de asigurare a securităţii sau pentru a îndeplini alte obligaţii contractuale). </w:t>
      </w:r>
    </w:p>
    <w:p w:rsidR="00272578" w:rsidRPr="006037F5" w:rsidRDefault="00272578" w:rsidP="0088164F">
      <w:pPr>
        <w:pStyle w:val="ProductList-Body"/>
        <w:numPr>
          <w:ilvl w:val="0"/>
          <w:numId w:val="9"/>
        </w:numPr>
        <w:spacing w:before="40"/>
        <w:ind w:left="461" w:hanging="274"/>
      </w:pPr>
      <w:r>
        <w:t xml:space="preserve">În cazul în care Clientul solicită acest lucru în scris, Microsoft îi va trimite un rezumat confidenţial al Raportului de audit (Raport rezumativ), astfel încât Clientul să poată verifica dacă Microsoft respectă obligaţiile privind asigurarea securităţii prevăzute în TPD. Raportul rezumativ va stipula în mod clar scopul auditului şi constatările auditorului. Raportul rezumativ conţine informaţii confidenţiale ale companiei Microsoft. </w:t>
      </w:r>
    </w:p>
    <w:p w:rsidR="00272578" w:rsidRPr="006037F5" w:rsidRDefault="00272578" w:rsidP="0088164F">
      <w:pPr>
        <w:pStyle w:val="ProductList-Body"/>
        <w:numPr>
          <w:ilvl w:val="0"/>
          <w:numId w:val="9"/>
        </w:numPr>
        <w:spacing w:before="40"/>
        <w:ind w:left="461" w:hanging="274"/>
      </w:pPr>
      <w:r>
        <w:t>În cazul în care sunt valabile Clauzele contractuale tip, Clientul este de acord să-şi exercite dreptul de audit, solicitând companiei Microsoft să realizeze auditul descris la această secţiune din TPD. În cazul în care Clientul a renunţat la Clauzele contractuale tip şi doreşte să schimbe această instrucţiune privind exercitarea dreptului de audit, atunci are dreptul să modifice această instrucţiune, conform clauzelor menţionate, lucru care va fi solicitat în scris.</w:t>
      </w:r>
    </w:p>
    <w:p w:rsidR="000E6ED8" w:rsidRPr="006037F5" w:rsidRDefault="00272578" w:rsidP="00ED3508">
      <w:pPr>
        <w:pStyle w:val="ProductList-Body"/>
        <w:numPr>
          <w:ilvl w:val="0"/>
          <w:numId w:val="9"/>
        </w:numPr>
        <w:spacing w:before="40"/>
        <w:ind w:left="461" w:hanging="274"/>
      </w:pPr>
      <w:r>
        <w:t>În cazul în care sunt valabile Clauzele contractuale tip, nicio prevedere din această secţiune din TPD nu le va schimba, nici nu va afecta drepturile autorităţii de supraveghere sau ale persoanelor vizate, conform Clauzelor contractuale tip. Microsoft Corporation este un terţ beneficiar al prevederilor acestei secţiuni.</w:t>
      </w:r>
    </w:p>
    <w:p w:rsidR="000E6ED8" w:rsidRDefault="000E6ED8" w:rsidP="00A914BF">
      <w:pPr>
        <w:pStyle w:val="ProductList-Body"/>
        <w:sectPr w:rsidR="000E6ED8" w:rsidSect="00C0306C">
          <w:footerReference w:type="default" r:id="rId27"/>
          <w:footerReference w:type="first" r:id="rId28"/>
          <w:pgSz w:w="12240" w:h="15840"/>
          <w:pgMar w:top="1440" w:right="720" w:bottom="1440" w:left="720" w:header="720" w:footer="713" w:gutter="0"/>
          <w:cols w:space="720"/>
          <w:titlePg/>
          <w:docGrid w:linePitch="360"/>
        </w:sectPr>
      </w:pPr>
    </w:p>
    <w:p w:rsidR="000E6ED8" w:rsidRPr="006037F5" w:rsidRDefault="00272578" w:rsidP="00233C87">
      <w:pPr>
        <w:pStyle w:val="ProductList-SectionHeading"/>
        <w:outlineLvl w:val="0"/>
      </w:pPr>
      <w:bookmarkStart w:id="47" w:name="OnlineServiceSpecificTerms"/>
      <w:bookmarkStart w:id="48" w:name="_Toc405545662"/>
      <w:r>
        <w:t>Termenii specifici Serviciilor online</w:t>
      </w:r>
      <w:bookmarkEnd w:id="47"/>
      <w:bookmarkEnd w:id="48"/>
    </w:p>
    <w:p w:rsidR="000E6ED8" w:rsidRPr="006037F5" w:rsidRDefault="00272578" w:rsidP="00A914BF">
      <w:pPr>
        <w:pStyle w:val="ProductList-Body"/>
      </w:pPr>
      <w:r>
        <w:t>Dacă un Serviciu online nu apare mai jos, nu are termeni specifici.</w:t>
      </w:r>
    </w:p>
    <w:p w:rsidR="000E6ED8" w:rsidRPr="006037F5" w:rsidRDefault="000E6ED8" w:rsidP="00A914BF">
      <w:pPr>
        <w:pStyle w:val="ProductList-Body"/>
      </w:pPr>
    </w:p>
    <w:p w:rsidR="000E6ED8" w:rsidRPr="006037F5" w:rsidRDefault="00272578" w:rsidP="00233C87">
      <w:pPr>
        <w:pStyle w:val="ProductList-Offering1Heading"/>
        <w:outlineLvl w:val="1"/>
      </w:pPr>
      <w:bookmarkStart w:id="49" w:name="_Toc405545663"/>
      <w:r>
        <w:t>Serviciile Microsoft Azure</w:t>
      </w:r>
      <w:bookmarkEnd w:id="49"/>
    </w:p>
    <w:p w:rsidR="00CC34E7" w:rsidRPr="006037F5" w:rsidRDefault="00CC34E7" w:rsidP="00CC34E7">
      <w:pPr>
        <w:pStyle w:val="ProductList-Body"/>
      </w:pPr>
      <w:r>
        <w:rPr>
          <w:b/>
          <w:color w:val="00188F"/>
        </w:rPr>
        <w:t>Notificări</w:t>
      </w:r>
    </w:p>
    <w:p w:rsidR="00CC34E7" w:rsidRPr="006037F5" w:rsidRDefault="00CC34E7" w:rsidP="00CC34E7">
      <w:pPr>
        <w:pStyle w:val="ProductList-Body"/>
      </w:pPr>
      <w:r>
        <w:t xml:space="preserve">Se aplică notificările privind asistenţa pentru clienţi şi standardul vizual H.264/AVC, standardul video VC-1, standardul vizual MPEG-4 Part 2 şi standardul video MPEG-2 din </w:t>
      </w:r>
      <w:hyperlink w:anchor="Attachment1" w:history="1">
        <w:r>
          <w:rPr>
            <w:rStyle w:val="Hyperlink"/>
          </w:rPr>
          <w:t>Anexa 1</w:t>
        </w:r>
      </w:hyperlink>
      <w:r>
        <w:t>.</w:t>
      </w:r>
    </w:p>
    <w:p w:rsidR="00CC34E7" w:rsidRPr="00000ED4" w:rsidRDefault="00CC34E7" w:rsidP="00CC34E7">
      <w:pPr>
        <w:pStyle w:val="ProductList-Body"/>
        <w:rPr>
          <w:sz w:val="16"/>
        </w:rPr>
      </w:pPr>
    </w:p>
    <w:p w:rsidR="00CC34E7" w:rsidRPr="006037F5" w:rsidRDefault="00CC34E7" w:rsidP="00CC34E7">
      <w:pPr>
        <w:pStyle w:val="ProductList-Body"/>
      </w:pPr>
      <w:r>
        <w:rPr>
          <w:b/>
          <w:color w:val="00188F"/>
        </w:rPr>
        <w:t>Acord privind nivelul serviciului</w:t>
      </w:r>
    </w:p>
    <w:p w:rsidR="00CC34E7" w:rsidRPr="006037F5" w:rsidRDefault="00CC34E7" w:rsidP="00CC34E7">
      <w:pPr>
        <w:pStyle w:val="ProductList-Body"/>
      </w:pPr>
      <w:r>
        <w:t xml:space="preserve">Consultaţi </w:t>
      </w:r>
      <w:hyperlink r:id="rId29" w:history="1">
        <w:r>
          <w:rPr>
            <w:rStyle w:val="Hyperlink"/>
          </w:rPr>
          <w:t>http://azure.microsoft.com/en-us/support/legal/sla/</w:t>
        </w:r>
      </w:hyperlink>
      <w:r>
        <w:t>.</w:t>
      </w:r>
    </w:p>
    <w:p w:rsidR="00CC34E7" w:rsidRPr="00000ED4" w:rsidRDefault="00CC34E7" w:rsidP="00D12FE5">
      <w:pPr>
        <w:pStyle w:val="ProductList-Body"/>
        <w:rPr>
          <w:sz w:val="16"/>
        </w:rPr>
      </w:pPr>
    </w:p>
    <w:p w:rsidR="00272578" w:rsidRPr="006037F5" w:rsidRDefault="009616E2" w:rsidP="00CC34E7">
      <w:pPr>
        <w:pStyle w:val="ProductList-Body"/>
      </w:pPr>
      <w:r>
        <w:rPr>
          <w:b/>
          <w:color w:val="00188F"/>
        </w:rPr>
        <w:t>Definiţii</w:t>
      </w:r>
    </w:p>
    <w:p w:rsidR="00272578" w:rsidRPr="006037F5" w:rsidRDefault="009616E2" w:rsidP="00F824AC">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rsidR="00186BF6" w:rsidRPr="006037F5" w:rsidRDefault="00186BF6" w:rsidP="00272578">
      <w:pPr>
        <w:pStyle w:val="ProductList-Body"/>
      </w:pPr>
      <w:r>
        <w:t>„Soluţie pentru serviciul gestionat” înseamnă un serviciu IT gestionat furnizat de Client unei terţe părţi, constând în administrarea Serviciilor Microsoft Azure şi oferirea de asistenţă pentru acestea.</w:t>
      </w:r>
    </w:p>
    <w:p w:rsidR="00186BF6" w:rsidRPr="00000ED4" w:rsidRDefault="00186BF6" w:rsidP="00272578">
      <w:pPr>
        <w:pStyle w:val="ProductList-Body"/>
        <w:rPr>
          <w:sz w:val="16"/>
        </w:rPr>
      </w:pPr>
    </w:p>
    <w:p w:rsidR="00272578" w:rsidRPr="006037F5" w:rsidRDefault="009616E2" w:rsidP="00272578">
      <w:pPr>
        <w:pStyle w:val="ProductList-Body"/>
      </w:pPr>
      <w:r>
        <w:t xml:space="preserve">„Serviciile Microsoft Azure” înseamnă unul sau mai multe servicii şi caracteristici Microsoft enumerate la </w:t>
      </w:r>
      <w:hyperlink r:id="rId30" w:history="1">
        <w:r>
          <w:rPr>
            <w:rStyle w:val="Hyperlink"/>
          </w:rPr>
          <w:t>http://azure.microsoft.com/en-us/services</w:t>
        </w:r>
      </w:hyperlink>
      <w:r>
        <w:t>, cu excepţia celor indicate ca fiind licenţiate separat.</w:t>
      </w:r>
    </w:p>
    <w:p w:rsidR="009616E2" w:rsidRPr="00000ED4" w:rsidRDefault="009616E2" w:rsidP="00272578">
      <w:pPr>
        <w:pStyle w:val="ProductList-Body"/>
        <w:rPr>
          <w:sz w:val="16"/>
        </w:rPr>
      </w:pPr>
    </w:p>
    <w:p w:rsidR="009616E2" w:rsidRPr="006037F5" w:rsidRDefault="00272578" w:rsidP="00927DFB">
      <w:pPr>
        <w:pStyle w:val="ProductList-Body"/>
      </w:pPr>
      <w:r>
        <w:rPr>
          <w:b/>
          <w:color w:val="00188F"/>
        </w:rPr>
        <w:t>Limitări</w:t>
      </w:r>
    </w:p>
    <w:p w:rsidR="00272578" w:rsidRPr="006037F5" w:rsidRDefault="00272578" w:rsidP="009616E2">
      <w:pPr>
        <w:pStyle w:val="ProductList-Body"/>
      </w:pPr>
      <w:r>
        <w:t>În calitate de Client, nu aveţi dreptul:</w:t>
      </w:r>
    </w:p>
    <w:p w:rsidR="00272578" w:rsidRPr="006037F5" w:rsidRDefault="00272578" w:rsidP="00A44A41">
      <w:pPr>
        <w:pStyle w:val="ProductList-Body"/>
        <w:numPr>
          <w:ilvl w:val="0"/>
          <w:numId w:val="10"/>
        </w:numPr>
        <w:ind w:left="450" w:hanging="270"/>
      </w:pPr>
      <w:r>
        <w:t>să revindeţi sau să redistribuiţi Serviciile Microsoft Azure sau</w:t>
      </w:r>
    </w:p>
    <w:p w:rsidR="00272578" w:rsidRPr="006037F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rsidR="009616E2" w:rsidRPr="00000ED4" w:rsidRDefault="009616E2" w:rsidP="00272578">
      <w:pPr>
        <w:pStyle w:val="ProductList-Body"/>
        <w:rPr>
          <w:sz w:val="16"/>
        </w:rPr>
      </w:pPr>
    </w:p>
    <w:p w:rsidR="009616E2" w:rsidRPr="006037F5" w:rsidRDefault="00272578" w:rsidP="00927DFB">
      <w:pPr>
        <w:pStyle w:val="ProductList-Body"/>
      </w:pPr>
      <w:r>
        <w:rPr>
          <w:b/>
          <w:color w:val="00188F"/>
        </w:rPr>
        <w:t>Retragerea serviciilor sau caracteristicilor</w:t>
      </w:r>
    </w:p>
    <w:p w:rsidR="00272578" w:rsidRPr="006037F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rsidR="009616E2" w:rsidRPr="00000ED4" w:rsidRDefault="009616E2" w:rsidP="00272578">
      <w:pPr>
        <w:pStyle w:val="ProductList-Body"/>
        <w:rPr>
          <w:sz w:val="16"/>
        </w:rPr>
      </w:pPr>
    </w:p>
    <w:p w:rsidR="009616E2" w:rsidRPr="006037F5" w:rsidRDefault="002A3B84" w:rsidP="00927DFB">
      <w:pPr>
        <w:pStyle w:val="ProductList-Body"/>
      </w:pPr>
      <w:r>
        <w:rPr>
          <w:b/>
          <w:color w:val="00188F"/>
        </w:rPr>
        <w:t>Conservarea datelor după expirare sau încetare</w:t>
      </w:r>
    </w:p>
    <w:p w:rsidR="00272578" w:rsidRPr="006037F5" w:rsidRDefault="00272578" w:rsidP="00272578">
      <w:pPr>
        <w:pStyle w:val="ProductList-Body"/>
      </w:pPr>
      <w:r>
        <w:t>Expirarea sau încetarea abonamentului Clientului la Serviciul online nu va schimba obligaţia sa de a plăti pentru găzduirea Datelor de client în cursul unei Durate prelungite.</w:t>
      </w:r>
    </w:p>
    <w:p w:rsidR="009616E2" w:rsidRPr="00000ED4" w:rsidRDefault="009616E2" w:rsidP="00272578">
      <w:pPr>
        <w:pStyle w:val="ProductList-Body"/>
        <w:rPr>
          <w:sz w:val="16"/>
        </w:rPr>
      </w:pPr>
    </w:p>
    <w:p w:rsidR="009616E2" w:rsidRPr="006037F5" w:rsidRDefault="00272578" w:rsidP="00927DFB">
      <w:pPr>
        <w:pStyle w:val="ProductList-Body"/>
      </w:pPr>
      <w:r>
        <w:rPr>
          <w:b/>
          <w:color w:val="00188F"/>
        </w:rPr>
        <w:t>Excepţie privind găzduirea</w:t>
      </w:r>
    </w:p>
    <w:p w:rsidR="00272578" w:rsidRPr="006037F5" w:rsidRDefault="00272578" w:rsidP="00272578">
      <w:pPr>
        <w:pStyle w:val="ProductList-Body"/>
      </w:pPr>
      <w:r>
        <w:t>Clientul poate să creeze şi să păstrez o Soluţie pentru client şi, în ciuda oricăror prevederi contrare din contractul de licenţiere în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în volum.</w:t>
      </w:r>
    </w:p>
    <w:p w:rsidR="00186BF6" w:rsidRPr="00000ED4" w:rsidRDefault="00186BF6" w:rsidP="00272578">
      <w:pPr>
        <w:pStyle w:val="ProductList-Body"/>
        <w:rPr>
          <w:sz w:val="16"/>
        </w:rPr>
      </w:pPr>
    </w:p>
    <w:p w:rsidR="00186BF6" w:rsidRPr="006037F5" w:rsidRDefault="00186BF6" w:rsidP="00272578">
      <w:pPr>
        <w:pStyle w:val="ProductList-Body"/>
      </w:pPr>
      <w:r>
        <w:rPr>
          <w:b/>
          <w:color w:val="00188F"/>
        </w:rPr>
        <w:t>Excepţie de la serviciul gestionat</w:t>
      </w:r>
    </w:p>
    <w:p w:rsidR="00186BF6" w:rsidRPr="006037F5" w:rsidRDefault="00186BF6" w:rsidP="00272578">
      <w:pPr>
        <w:pStyle w:val="ProductList-Body"/>
      </w:pPr>
      <w:r>
        <w:t>Clientul poate să furnizeze o Soluţie pentru serviciul gestionat în următoarele condiţii: (i) Clientul are capacitatea să acceseze, să configureze şi să administreze Serviciile Microsoft Azure, (ii) Clientul are acces administrativ la mediile OSE virtuale, dacă există, din cadrul Soluţiei pentru serviciul administrat şi (iii) terţa parte are acces administrativ doar la aplicaţii sau la mediile OSE virtuale.</w:t>
      </w:r>
      <w:r w:rsidR="000826E0">
        <w:t xml:space="preserve"> </w:t>
      </w:r>
      <w:r>
        <w:t>Clientul nu este responsabil pentru utilizarea de către terţa parte a Serviciilor Microsoft Azure în conformitate cu termenii contractului de licenţiere în volum.</w:t>
      </w:r>
    </w:p>
    <w:p w:rsidR="009616E2" w:rsidRPr="00000ED4" w:rsidRDefault="009616E2" w:rsidP="00272578">
      <w:pPr>
        <w:pStyle w:val="ProductList-Body"/>
        <w:rPr>
          <w:sz w:val="16"/>
        </w:rPr>
      </w:pPr>
    </w:p>
    <w:p w:rsidR="009616E2" w:rsidRPr="006037F5" w:rsidRDefault="00272578" w:rsidP="00927DFB">
      <w:pPr>
        <w:pStyle w:val="ProductList-Body"/>
      </w:pPr>
      <w:r>
        <w:rPr>
          <w:b/>
          <w:color w:val="00188F"/>
        </w:rPr>
        <w:t>Maşinile virtuale</w:t>
      </w:r>
    </w:p>
    <w:p w:rsidR="00272578" w:rsidRPr="006037F5" w:rsidRDefault="00272578" w:rsidP="00272578">
      <w:pPr>
        <w:pStyle w:val="ProductList-Body"/>
      </w:pPr>
      <w:r>
        <w:t xml:space="preserve">Prin Serviciile Microsoft Azure, Clientul poate avea opţiunea de a rula Windows Server şi alte produse software Microsoft pe o Maşină virtuală. Clientul este de acord să asigure drepturile necesare pentru rularea tuturor produselor software (inclusiv a sistemului de operare) de pe Maşina virtuală. Clientul are dreptul să utilizeze aceste produse software doar prin intermediul Serviciului online Microsoft Azure, doar împreună cu utilizarea permisă a oricărui rol Microsoft Azure aplicabil şi conform Termenilor universali şi generali pentru produsele software descrise în Drepturile de utilizare a produsului; acest document se află la </w:t>
      </w:r>
      <w:hyperlink r:id="rId31" w:history="1">
        <w:r>
          <w:rPr>
            <w:rStyle w:val="Hyperlink"/>
          </w:rPr>
          <w:t>http://go.microsoft.com/?linkid=9839206</w:t>
        </w:r>
      </w:hyperlink>
      <w:r>
        <w:t xml:space="preserve"> sau pe un site succesor.</w:t>
      </w:r>
    </w:p>
    <w:p w:rsidR="005F013C" w:rsidRPr="006037F5" w:rsidRDefault="005F013C" w:rsidP="005F013C">
      <w:pPr>
        <w:pStyle w:val="ProductList-Body"/>
      </w:pPr>
      <w:r>
        <w:rPr>
          <w:b/>
          <w:color w:val="00188F"/>
        </w:rPr>
        <w:t>Disponibilitatea centrelor de date</w:t>
      </w:r>
    </w:p>
    <w:p w:rsidR="005F013C" w:rsidRPr="006037F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2" w:history="1">
        <w:r>
          <w:rPr>
            <w:rStyle w:val="Hyperlink"/>
          </w:rPr>
          <w:t>http://azure.microsoft.com/en-us/regions</w:t>
        </w:r>
      </w:hyperlink>
      <w:r>
        <w:t>.</w:t>
      </w:r>
    </w:p>
    <w:p w:rsidR="005F013C" w:rsidRPr="006037F5" w:rsidRDefault="005F013C" w:rsidP="00272578">
      <w:pPr>
        <w:pStyle w:val="ProductList-Body"/>
      </w:pPr>
    </w:p>
    <w:p w:rsidR="009616E2" w:rsidRPr="006037F5" w:rsidRDefault="00272578" w:rsidP="00927DFB">
      <w:pPr>
        <w:pStyle w:val="ProductList-Body"/>
      </w:pPr>
      <w:r>
        <w:rPr>
          <w:b/>
          <w:color w:val="00188F"/>
        </w:rPr>
        <w:t>Partajarea</w:t>
      </w:r>
    </w:p>
    <w:p w:rsidR="00272578" w:rsidRPr="006037F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rsidR="009616E2" w:rsidRPr="006037F5" w:rsidRDefault="009616E2" w:rsidP="00272578">
      <w:pPr>
        <w:pStyle w:val="ProductList-Body"/>
      </w:pPr>
    </w:p>
    <w:p w:rsidR="009616E2" w:rsidRPr="006037F5" w:rsidRDefault="009616E2" w:rsidP="00927DFB">
      <w:pPr>
        <w:pStyle w:val="ProductList-Body"/>
      </w:pPr>
      <w:r>
        <w:rPr>
          <w:b/>
          <w:color w:val="00188F"/>
        </w:rPr>
        <w:t>Serviciile de import/export</w:t>
      </w:r>
    </w:p>
    <w:p w:rsidR="00272578" w:rsidRPr="006037F5" w:rsidRDefault="00272578" w:rsidP="0088164F">
      <w:pPr>
        <w:pStyle w:val="ProductList-Body"/>
        <w:spacing w:after="120"/>
      </w:pPr>
      <w:r>
        <w:t xml:space="preserve">Utilizarea de către Client a Serviciului de import/export depinde de respectarea tuturor instrucţiunilor oferite de Microsoft cu privire la pregătirea, manevrarea şi expedierea suporturilor fizice cu datele dvs. (suporturi fizice de stocare); acestea vă vor fi furnizate prin e-mail sau la </w:t>
      </w:r>
      <w:hyperlink r:id="rId33" w:history="1">
        <w:r>
          <w:rPr>
            <w:rStyle w:val="Hyperlink"/>
          </w:rPr>
          <w:t>www.go.microsoft.com/fwlink/?linkid=301900&amp;CLCID=0X409</w:t>
        </w:r>
      </w:hyperlink>
      <w:r>
        <w:t xml:space="preserve">. Clientului îi revine în exclusivitate responsabilitatea de a se asigura că suporturile fizice de stocare sunt furnizate în conformitate cu toate regulile şi reglementările. Toate suporturile fizice de stocare importate vor fi livrate DAP către Centrul de date Microsoft DCS (INCOTERMS 2010). Suporturile fizice de stocare exportate vor fi livrate DAP către Docul pentru clienţi (INCOTERMS 2010). Clientului îi revine responsabilitatea de a se asigura că datele exportate pe suporturile fizice de stocare au acord de expediere în locaţia pe care o specifică. </w:t>
      </w:r>
    </w:p>
    <w:p w:rsidR="00272578" w:rsidRPr="006037F5" w:rsidRDefault="00272578" w:rsidP="00272578">
      <w:pPr>
        <w:pStyle w:val="ProductList-Body"/>
      </w:pPr>
      <w:r>
        <w:t>Clientul este de acord că Microsoft nu are nicio obligaţie faţă de suporturile fizice de stocare şi faţă de datele de pe acestea şi nicio responsabilitate faţă de pierderea, deteriorarea sau distrugerea suporturilor fizice de stocare. Clientului îi revine în exclusivitate responsabilitatea de a lua toate măsurile de precauţie pentru a proteja suporturile fizice de stocare şi datele de pe acestea, inclusiv, fără limitare la următoarele: criptarea datelor, împachetarea pentru prevenirea falsificării, asigurarea de expediere, copierea de rezervă a datelor şi redundanţa acestora.</w:t>
      </w:r>
    </w:p>
    <w:p w:rsidR="009616E2" w:rsidRPr="006037F5" w:rsidRDefault="009616E2" w:rsidP="00272578">
      <w:pPr>
        <w:pStyle w:val="ProductList-Body"/>
      </w:pPr>
    </w:p>
    <w:p w:rsidR="009616E2" w:rsidRPr="006037F5" w:rsidRDefault="009616E2" w:rsidP="00927DFB">
      <w:pPr>
        <w:pStyle w:val="ProductList-Body"/>
      </w:pPr>
      <w:r>
        <w:rPr>
          <w:b/>
          <w:color w:val="00188F"/>
        </w:rPr>
        <w:t>Magazinul</w:t>
      </w:r>
    </w:p>
    <w:p w:rsidR="000E6ED8" w:rsidRPr="006037F5" w:rsidRDefault="00272578" w:rsidP="00272578">
      <w:pPr>
        <w:pStyle w:val="ProductList-Body"/>
      </w:pPr>
      <w:r>
        <w:t xml:space="preserve">Microsoft Azure îi permite Clientului să acceseze ori să achiziţioneze Produse care nu aparţin companiei Microsoft prin intermediul unor caracteristici precum Magazinul Microsoft Azure şi galeria Virtual Machine, în condiţiile respectării termenilor separaţi disponibili la adresa </w:t>
      </w:r>
      <w:hyperlink r:id="rId34" w:history="1">
        <w:r>
          <w:rPr>
            <w:rStyle w:val="Hyperlink"/>
          </w:rPr>
          <w:t>http://azure.microsoft.com/en-us/support/legal/microsoft-azure-store-terms/</w:t>
        </w:r>
      </w:hyperlink>
      <w:hyperlink r:id="rId35" w:history="1"/>
      <w:r>
        <w:t>.</w:t>
      </w:r>
    </w:p>
    <w:p w:rsidR="003D22CB" w:rsidRPr="006037F5" w:rsidRDefault="00AE7CB6" w:rsidP="00AE7CB6">
      <w:pPr>
        <w:pStyle w:val="ProductList-Body"/>
        <w:shd w:val="clear" w:color="auto" w:fill="A6A6A6"/>
        <w:spacing w:before="120" w:after="240"/>
        <w:jc w:val="right"/>
      </w:pPr>
      <w:hyperlink w:anchor="TableofContents" w:history="1">
        <w:r w:rsidR="0026086C">
          <w:rPr>
            <w:rStyle w:val="Hyperlink"/>
            <w:sz w:val="16"/>
            <w:szCs w:val="16"/>
          </w:rPr>
          <w:t>Cuprins</w:t>
        </w:r>
      </w:hyperlink>
      <w:r w:rsidR="0026086C">
        <w:rPr>
          <w:sz w:val="16"/>
          <w:szCs w:val="16"/>
        </w:rPr>
        <w:t>/</w:t>
      </w:r>
      <w:hyperlink w:anchor="GeneralTerms" w:history="1">
        <w:r w:rsidR="0026086C">
          <w:rPr>
            <w:rStyle w:val="Hyperlink"/>
            <w:sz w:val="16"/>
            <w:szCs w:val="16"/>
          </w:rPr>
          <w:t>Termeni generali</w:t>
        </w:r>
      </w:hyperlink>
    </w:p>
    <w:p w:rsidR="008070AF" w:rsidRPr="006037F5" w:rsidRDefault="008070AF" w:rsidP="00D73EC5">
      <w:pPr>
        <w:pStyle w:val="ProductList-OfferingGroupHeading"/>
        <w:spacing w:after="80"/>
        <w:outlineLvl w:val="1"/>
      </w:pPr>
      <w:bookmarkStart w:id="50" w:name="_Toc405545664"/>
      <w:r>
        <w:t>Enterprise Mobility Services</w:t>
      </w:r>
      <w:bookmarkEnd w:id="50"/>
    </w:p>
    <w:p w:rsidR="008070AF" w:rsidRPr="006037F5" w:rsidRDefault="008070AF" w:rsidP="008070AF">
      <w:pPr>
        <w:pStyle w:val="ProductList-Body"/>
        <w:tabs>
          <w:tab w:val="clear" w:pos="158"/>
          <w:tab w:val="left" w:pos="360"/>
        </w:tabs>
      </w:pPr>
      <w:r>
        <w:rPr>
          <w:b/>
          <w:color w:val="00188F"/>
        </w:rPr>
        <w:t>Notificări</w:t>
      </w:r>
    </w:p>
    <w:p w:rsidR="008070AF" w:rsidRPr="006037F5" w:rsidRDefault="008070AF" w:rsidP="008070AF">
      <w:pPr>
        <w:pStyle w:val="ProductList-Body"/>
      </w:pPr>
      <w:r>
        <w:t xml:space="preserve">Se aplică notificările pentru Bing Maps din </w:t>
      </w:r>
      <w:hyperlink w:anchor="Attachment1" w:history="1">
        <w:r>
          <w:rPr>
            <w:rStyle w:val="Hyperlink"/>
          </w:rPr>
          <w:t>Anexa 1</w:t>
        </w:r>
      </w:hyperlink>
      <w:r>
        <w:t>.</w:t>
      </w:r>
    </w:p>
    <w:p w:rsidR="008070AF" w:rsidRPr="006037F5" w:rsidRDefault="008070AF" w:rsidP="008070AF">
      <w:pPr>
        <w:pStyle w:val="ProductList-Body"/>
      </w:pPr>
    </w:p>
    <w:p w:rsidR="008070AF" w:rsidRPr="006037F5" w:rsidRDefault="008070AF" w:rsidP="008070AF">
      <w:pPr>
        <w:pStyle w:val="ProductList-Body"/>
        <w:tabs>
          <w:tab w:val="clear" w:pos="158"/>
          <w:tab w:val="left" w:pos="180"/>
        </w:tabs>
      </w:pPr>
      <w:r>
        <w:rPr>
          <w:b/>
          <w:color w:val="00188F"/>
        </w:rPr>
        <w:t>Suite de licenţă pe bază de abonament</w:t>
      </w:r>
    </w:p>
    <w:p w:rsidR="008070AF" w:rsidRPr="006037F5" w:rsidRDefault="008070AF" w:rsidP="008070AF">
      <w:pPr>
        <w:pStyle w:val="ProductList-Body"/>
      </w:pPr>
      <w:r>
        <w:t xml:space="preserve">Pe lângă licenţele SL pentru utilizator, consultaţi </w:t>
      </w:r>
      <w:hyperlink w:anchor="Attachment2" w:history="1">
        <w:r>
          <w:rPr>
            <w:rStyle w:val="Hyperlink"/>
          </w:rPr>
          <w:t>Anexa 2</w:t>
        </w:r>
      </w:hyperlink>
      <w:r>
        <w:t xml:space="preserve"> pentru alte licenţe SL care îndeplinesc cerinţele pentru Azure Active Directory Premium, Serviciile Azure de administrare a drepturilor şi Microsoft Intune.</w:t>
      </w:r>
    </w:p>
    <w:p w:rsidR="00706672" w:rsidRPr="006037F5" w:rsidRDefault="00706672" w:rsidP="008070AF">
      <w:pPr>
        <w:pStyle w:val="ProductList-Body"/>
      </w:pPr>
    </w:p>
    <w:p w:rsidR="00122096" w:rsidRPr="006037F5" w:rsidRDefault="00122096" w:rsidP="00122096">
      <w:pPr>
        <w:pStyle w:val="ProductList-Offering2Heading"/>
        <w:outlineLvl w:val="2"/>
      </w:pPr>
      <w:r>
        <w:tab/>
      </w:r>
      <w:bookmarkStart w:id="51" w:name="_Toc405545665"/>
      <w:r>
        <w:t>Azure Active Directory Basic</w:t>
      </w:r>
      <w:bookmarkEnd w:id="51"/>
    </w:p>
    <w:p w:rsidR="00122096" w:rsidRPr="006037F5" w:rsidRDefault="00122096" w:rsidP="00122096">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p w:rsidR="00000ED4" w:rsidRPr="006037F5" w:rsidRDefault="00AE7CB6" w:rsidP="00AE7CB6">
      <w:pPr>
        <w:pStyle w:val="ProductList-Body"/>
        <w:shd w:val="clear" w:color="auto" w:fill="A6A6A6"/>
        <w:spacing w:before="120" w:after="240"/>
        <w:jc w:val="right"/>
      </w:pPr>
      <w:hyperlink w:anchor="TableofContents" w:history="1">
        <w:r w:rsidR="00000ED4">
          <w:rPr>
            <w:rStyle w:val="Hyperlink"/>
            <w:sz w:val="16"/>
            <w:szCs w:val="16"/>
          </w:rPr>
          <w:t>Cuprins</w:t>
        </w:r>
      </w:hyperlink>
      <w:r w:rsidR="00000ED4">
        <w:rPr>
          <w:sz w:val="16"/>
          <w:szCs w:val="16"/>
        </w:rPr>
        <w:t>/</w:t>
      </w:r>
      <w:hyperlink w:anchor="GeneralTerms" w:history="1">
        <w:r w:rsidR="00000ED4">
          <w:rPr>
            <w:rStyle w:val="Hyperlink"/>
            <w:sz w:val="16"/>
            <w:szCs w:val="16"/>
          </w:rPr>
          <w:t>Termeni generali</w:t>
        </w:r>
      </w:hyperlink>
    </w:p>
    <w:p w:rsidR="00706672" w:rsidRPr="006037F5" w:rsidRDefault="00706672" w:rsidP="00706672">
      <w:pPr>
        <w:pStyle w:val="ProductList-Offering2Heading"/>
        <w:outlineLvl w:val="2"/>
      </w:pPr>
      <w:r>
        <w:tab/>
      </w:r>
      <w:bookmarkStart w:id="52" w:name="_Toc405545666"/>
      <w:r>
        <w:t>Azure Active Directory Premium</w:t>
      </w:r>
      <w:bookmarkEnd w:id="52"/>
    </w:p>
    <w:p w:rsidR="00706672" w:rsidRPr="006037F5" w:rsidRDefault="00706672" w:rsidP="00706672">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Forefront Identity Manager, care conţine o licenţă SL utilizator pentru Microsoft Azure Active Directory Premium.</w:t>
      </w:r>
    </w:p>
    <w:p w:rsidR="00000ED4" w:rsidRPr="006037F5" w:rsidRDefault="00AE7CB6" w:rsidP="00AE7CB6">
      <w:pPr>
        <w:pStyle w:val="ProductList-Body"/>
        <w:shd w:val="clear" w:color="auto" w:fill="A6A6A6"/>
        <w:spacing w:before="120" w:after="240"/>
        <w:jc w:val="right"/>
      </w:pPr>
      <w:hyperlink w:anchor="TableofContents" w:history="1">
        <w:r w:rsidR="00000ED4">
          <w:rPr>
            <w:rStyle w:val="Hyperlink"/>
            <w:sz w:val="16"/>
            <w:szCs w:val="16"/>
          </w:rPr>
          <w:t>Cuprins</w:t>
        </w:r>
      </w:hyperlink>
      <w:r w:rsidR="00000ED4">
        <w:rPr>
          <w:sz w:val="16"/>
          <w:szCs w:val="16"/>
        </w:rPr>
        <w:t>/</w:t>
      </w:r>
      <w:hyperlink w:anchor="GeneralTerms" w:history="1">
        <w:r w:rsidR="00000ED4">
          <w:rPr>
            <w:rStyle w:val="Hyperlink"/>
            <w:sz w:val="16"/>
            <w:szCs w:val="16"/>
          </w:rPr>
          <w:t>Termeni generali</w:t>
        </w:r>
      </w:hyperlink>
    </w:p>
    <w:p w:rsidR="008070AF" w:rsidRPr="006037F5" w:rsidRDefault="008070AF" w:rsidP="008070AF">
      <w:pPr>
        <w:pStyle w:val="ProductList-Offering2Heading"/>
        <w:outlineLvl w:val="2"/>
      </w:pPr>
      <w:r>
        <w:tab/>
      </w:r>
      <w:bookmarkStart w:id="53" w:name="_Toc405545667"/>
      <w:r>
        <w:t>Serviciul Azure de administrare a drepturilor</w:t>
      </w:r>
      <w:bookmarkEnd w:id="53"/>
      <w:r>
        <w:t xml:space="preserve"> </w:t>
      </w:r>
    </w:p>
    <w:bookmarkStart w:id="54" w:name="_Toc388464308"/>
    <w:bookmarkEnd w:id="54"/>
    <w:p w:rsidR="00000ED4" w:rsidRPr="006037F5" w:rsidRDefault="00000ED4" w:rsidP="00AE7CB6">
      <w:pPr>
        <w:pStyle w:val="ProductList-Body"/>
        <w:shd w:val="clear" w:color="auto" w:fill="A6A6A6"/>
        <w:spacing w:before="120" w:after="240"/>
        <w:jc w:val="right"/>
      </w:pPr>
      <w:r>
        <w:fldChar w:fldCharType="begin"/>
      </w:r>
      <w:r>
        <w:instrText>HYPERLINK  \l "TableofContents"</w:instrText>
      </w:r>
      <w:r>
        <w:fldChar w:fldCharType="separate"/>
      </w:r>
      <w:r>
        <w:rPr>
          <w:rStyle w:val="Hyperlink"/>
          <w:sz w:val="16"/>
          <w:szCs w:val="16"/>
        </w:rPr>
        <w:t>Cuprins</w:t>
      </w:r>
      <w:r>
        <w:rPr>
          <w:rStyle w:val="Hyperlink"/>
          <w:sz w:val="16"/>
          <w:szCs w:val="16"/>
        </w:rPr>
        <w:fldChar w:fldCharType="end"/>
      </w:r>
      <w:r>
        <w:rPr>
          <w:sz w:val="16"/>
          <w:szCs w:val="16"/>
        </w:rPr>
        <w:t>/</w:t>
      </w:r>
      <w:hyperlink w:anchor="GeneralTerms" w:history="1">
        <w:r>
          <w:rPr>
            <w:rStyle w:val="Hyperlink"/>
            <w:sz w:val="16"/>
            <w:szCs w:val="16"/>
          </w:rPr>
          <w:t>Termeni generali</w:t>
        </w:r>
      </w:hyperlink>
    </w:p>
    <w:p w:rsidR="00D44190" w:rsidRPr="006037F5" w:rsidRDefault="00D44190" w:rsidP="00D44190">
      <w:pPr>
        <w:pStyle w:val="ProductList-Offering2Heading"/>
        <w:outlineLvl w:val="2"/>
      </w:pPr>
      <w:r>
        <w:tab/>
      </w:r>
      <w:bookmarkStart w:id="55" w:name="_Toc405545668"/>
      <w:r>
        <w:t>Azure RemoteApp</w:t>
      </w:r>
      <w:bookmarkEnd w:id="55"/>
      <w:r>
        <w:t xml:space="preserve"> </w:t>
      </w:r>
    </w:p>
    <w:p w:rsidR="00000ED4" w:rsidRPr="006037F5" w:rsidRDefault="00AE7CB6" w:rsidP="00AE7CB6">
      <w:pPr>
        <w:pStyle w:val="ProductList-Body"/>
        <w:shd w:val="clear" w:color="auto" w:fill="A6A6A6"/>
        <w:spacing w:before="120" w:after="240"/>
        <w:jc w:val="right"/>
      </w:pPr>
      <w:hyperlink w:anchor="TableofContents" w:history="1">
        <w:r w:rsidR="00000ED4">
          <w:rPr>
            <w:rStyle w:val="Hyperlink"/>
            <w:sz w:val="16"/>
            <w:szCs w:val="16"/>
          </w:rPr>
          <w:t>Cuprins</w:t>
        </w:r>
      </w:hyperlink>
      <w:r w:rsidR="00000ED4">
        <w:rPr>
          <w:sz w:val="16"/>
          <w:szCs w:val="16"/>
        </w:rPr>
        <w:t>/</w:t>
      </w:r>
      <w:hyperlink w:anchor="GeneralTerms" w:history="1">
        <w:r w:rsidR="00000ED4">
          <w:rPr>
            <w:rStyle w:val="Hyperlink"/>
            <w:sz w:val="16"/>
            <w:szCs w:val="16"/>
          </w:rPr>
          <w:t>Termeni generali</w:t>
        </w:r>
      </w:hyperlink>
    </w:p>
    <w:p w:rsidR="008070AF" w:rsidRPr="006037F5" w:rsidRDefault="008070AF" w:rsidP="00D73EC5">
      <w:pPr>
        <w:pStyle w:val="ProductList-Offering1Heading"/>
        <w:outlineLvl w:val="2"/>
      </w:pPr>
      <w:r>
        <w:tab/>
      </w:r>
      <w:bookmarkStart w:id="56" w:name="_Toc405545669"/>
      <w:r>
        <w:t>Microsoft Intune</w:t>
      </w:r>
      <w:bookmarkEnd w:id="56"/>
    </w:p>
    <w:p w:rsidR="00D73EC5" w:rsidRPr="00AE7CB6" w:rsidRDefault="00D73EC5" w:rsidP="008070AF">
      <w:pPr>
        <w:pStyle w:val="ProductList-Body"/>
        <w:rPr>
          <w:rFonts w:ascii="Calibri Light" w:hAnsi="Calibri Light"/>
          <w:sz w:val="16"/>
          <w:szCs w:val="16"/>
        </w:rPr>
        <w:sectPr w:rsidR="00D73EC5" w:rsidRPr="00AE7CB6" w:rsidSect="005236EA">
          <w:footerReference w:type="default" r:id="rId36"/>
          <w:footerReference w:type="first" r:id="rId37"/>
          <w:pgSz w:w="12240" w:h="15840"/>
          <w:pgMar w:top="1440" w:right="720" w:bottom="1440" w:left="720" w:header="720" w:footer="713" w:gutter="0"/>
          <w:cols w:space="720"/>
          <w:titlePg/>
          <w:docGrid w:linePitch="360"/>
        </w:sectPr>
      </w:pPr>
    </w:p>
    <w:p w:rsidR="008070AF" w:rsidRPr="006037F5" w:rsidRDefault="006E5B74" w:rsidP="008070AF">
      <w:pPr>
        <w:pStyle w:val="ProductList-Body"/>
      </w:pPr>
      <w:r w:rsidRPr="00AE7CB6">
        <w:rPr>
          <w:rFonts w:ascii="Calibri Light" w:hAnsi="Calibri Light"/>
          <w:sz w:val="16"/>
          <w:szCs w:val="16"/>
        </w:rPr>
        <w:t>Microsoft Intune (per utilizator)</w:t>
      </w:r>
    </w:p>
    <w:p w:rsidR="008070AF" w:rsidRDefault="008070AF" w:rsidP="008070AF">
      <w:pPr>
        <w:pStyle w:val="ProductList-Body"/>
      </w:pPr>
    </w:p>
    <w:p w:rsidR="009C740B" w:rsidRPr="006037F5" w:rsidRDefault="009C740B" w:rsidP="009C740B">
      <w:pPr>
        <w:pStyle w:val="ProductList-Body"/>
      </w:pPr>
      <w:r w:rsidRPr="00AE7CB6">
        <w:rPr>
          <w:rFonts w:ascii="Calibri Light" w:hAnsi="Calibri Light"/>
          <w:sz w:val="16"/>
          <w:szCs w:val="16"/>
        </w:rPr>
        <w:t>Licenţă suplimentară pentru Microsoft Intune pentru System Center Configuration</w:t>
      </w:r>
    </w:p>
    <w:p w:rsidR="009C740B" w:rsidRPr="00AE7CB6" w:rsidRDefault="009C740B" w:rsidP="008070AF">
      <w:pPr>
        <w:pStyle w:val="ProductList-Body"/>
        <w:rPr>
          <w:rFonts w:ascii="Calibri Light" w:hAnsi="Calibri Light"/>
          <w:sz w:val="2"/>
          <w:szCs w:val="2"/>
        </w:rPr>
      </w:pPr>
    </w:p>
    <w:p w:rsidR="00D73EC5" w:rsidRPr="00AE7CB6" w:rsidRDefault="008070AF" w:rsidP="008070AF">
      <w:pPr>
        <w:pStyle w:val="ProductList-Body"/>
        <w:rPr>
          <w:rFonts w:ascii="Calibri Light" w:hAnsi="Calibri Light"/>
          <w:sz w:val="16"/>
          <w:szCs w:val="16"/>
        </w:rPr>
        <w:sectPr w:rsidR="00D73EC5" w:rsidRPr="00AE7CB6" w:rsidSect="002013D3">
          <w:type w:val="continuous"/>
          <w:pgSz w:w="12240" w:h="15840"/>
          <w:pgMar w:top="1440" w:right="720" w:bottom="1440" w:left="720" w:header="720" w:footer="720" w:gutter="0"/>
          <w:cols w:num="2" w:space="720"/>
          <w:titlePg/>
          <w:docGrid w:linePitch="360"/>
        </w:sectPr>
      </w:pPr>
      <w:r w:rsidRPr="00AE7CB6">
        <w:rPr>
          <w:rFonts w:ascii="Calibri Light" w:hAnsi="Calibri Light"/>
          <w:sz w:val="16"/>
          <w:szCs w:val="16"/>
        </w:rPr>
        <w:t>Manager şi System Center EndPoint Protection (per utilizator)</w:t>
      </w:r>
      <w:r w:rsidRPr="00AE7CB6">
        <w:rPr>
          <w:rFonts w:ascii="Calibri Light" w:hAnsi="Calibri Light"/>
          <w:sz w:val="16"/>
          <w:szCs w:val="16"/>
        </w:rPr>
        <w:br/>
        <w:t>(„Licenţă suplimentară pentru Microsoft Intune”)</w:t>
      </w:r>
    </w:p>
    <w:p w:rsidR="008070AF" w:rsidRPr="00AE7CB6" w:rsidRDefault="008070AF" w:rsidP="00AE7CB6">
      <w:pPr>
        <w:pStyle w:val="ProductList-Body"/>
        <w:pBdr>
          <w:top w:val="single" w:sz="4" w:space="1" w:color="BFBFBF"/>
        </w:pBdr>
        <w:rPr>
          <w:b/>
          <w:color w:val="000000"/>
          <w:sz w:val="8"/>
          <w:szCs w:val="8"/>
          <w:lang w:val="en-US" w:eastAsia="en-US" w:bidi="ar-SA"/>
        </w:rPr>
      </w:pPr>
    </w:p>
    <w:p w:rsidR="00EF78B8" w:rsidRPr="006037F5" w:rsidRDefault="00EF78B8" w:rsidP="00EF78B8">
      <w:pPr>
        <w:pStyle w:val="ProductList-Body"/>
        <w:tabs>
          <w:tab w:val="clear" w:pos="158"/>
          <w:tab w:val="left" w:pos="180"/>
        </w:tabs>
      </w:pPr>
      <w:r>
        <w:rPr>
          <w:b/>
          <w:color w:val="00188F"/>
        </w:rPr>
        <w:t>Gestionarea dispozitivelor</w:t>
      </w:r>
    </w:p>
    <w:p w:rsidR="00EF78B8" w:rsidRPr="006037F5" w:rsidRDefault="00EF78B8" w:rsidP="00EF78B8">
      <w:pPr>
        <w:pStyle w:val="ProductList-Body"/>
        <w:tabs>
          <w:tab w:val="clear" w:pos="158"/>
          <w:tab w:val="left" w:pos="180"/>
        </w:tabs>
      </w:pPr>
      <w:r>
        <w:t>Fiecare utilizator căruia Clientul îi alocă o licenţă SL pentru utilizator are dreptul să acceseze şi să utilizeze Serviciul online şi produsul software corelat (inclusiv produsul software System Center) pentru a gestiona maximum cinci dispozitive.</w:t>
      </w:r>
    </w:p>
    <w:p w:rsidR="00EF78B8" w:rsidRPr="00553950" w:rsidRDefault="00EF78B8" w:rsidP="00EF78B8">
      <w:pPr>
        <w:pStyle w:val="ProductList-Body"/>
        <w:tabs>
          <w:tab w:val="clear" w:pos="158"/>
          <w:tab w:val="left" w:pos="180"/>
        </w:tabs>
        <w:rPr>
          <w:szCs w:val="17"/>
        </w:rPr>
      </w:pPr>
    </w:p>
    <w:p w:rsidR="008070AF" w:rsidRPr="006037F5" w:rsidRDefault="008070AF" w:rsidP="008070AF">
      <w:pPr>
        <w:pStyle w:val="ProductList-Body"/>
        <w:tabs>
          <w:tab w:val="clear" w:pos="158"/>
          <w:tab w:val="left" w:pos="180"/>
        </w:tabs>
      </w:pPr>
      <w:r>
        <w:rPr>
          <w:b/>
          <w:color w:val="00188F"/>
        </w:rPr>
        <w:t>Licenţă SL suplimentară pentru stocare</w:t>
      </w:r>
    </w:p>
    <w:p w:rsidR="008070AF" w:rsidRPr="006037F5" w:rsidRDefault="008070AF" w:rsidP="008070AF">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rsidR="008070AF" w:rsidRPr="00553950" w:rsidRDefault="008070AF" w:rsidP="008070AF">
      <w:pPr>
        <w:pStyle w:val="ProductList-Body"/>
        <w:tabs>
          <w:tab w:val="clear" w:pos="158"/>
          <w:tab w:val="left" w:pos="180"/>
        </w:tabs>
        <w:rPr>
          <w:szCs w:val="17"/>
        </w:rPr>
      </w:pPr>
    </w:p>
    <w:p w:rsidR="008070AF" w:rsidRPr="006037F5" w:rsidRDefault="008070AF" w:rsidP="008070AF">
      <w:pPr>
        <w:pStyle w:val="ProductList-Body"/>
        <w:tabs>
          <w:tab w:val="clear" w:pos="158"/>
          <w:tab w:val="left" w:pos="180"/>
        </w:tabs>
      </w:pPr>
      <w:r>
        <w:rPr>
          <w:b/>
          <w:color w:val="00188F"/>
        </w:rPr>
        <w:t>Componente software Windows în produsul software System Center</w:t>
      </w:r>
    </w:p>
    <w:p w:rsidR="008070AF" w:rsidRPr="006037F5" w:rsidRDefault="008070AF" w:rsidP="008070AF">
      <w:pPr>
        <w:pStyle w:val="ProductList-Body"/>
        <w:tabs>
          <w:tab w:val="clear" w:pos="158"/>
          <w:tab w:val="left" w:pos="180"/>
        </w:tabs>
      </w:pPr>
      <w:r>
        <w:t xml:space="preserve">Produsul software System Center include una sau mai multe din următoarele componente software Windows: Microsoft .NET Framework, componente Microsoft Data Access, produse software Powershell şi anumite fişiere .dll asociate cu tehnologiile Microsoft Build, Windows Identity Foundation, Biblioteca Windows pentru JAVAScript, Debghelp.dll şi Web Deploy. Termenii licenţei care guvernează utilizarea Componentelor software Windows se găsesc în secţiunea Windows 8.1 Pro şi Enterprise din Drepturile de utilizare a produsului. Drepturile de utilizare a produselor se află la adresa </w:t>
      </w:r>
      <w:hyperlink r:id="rId38" w:history="1">
        <w:r>
          <w:rPr>
            <w:rStyle w:val="Hyperlink"/>
          </w:rPr>
          <w:t>http://go.microsoft.com/?linkid=9839206</w:t>
        </w:r>
      </w:hyperlink>
      <w:hyperlink w:history="1"/>
      <w:r>
        <w:t>.</w:t>
      </w:r>
    </w:p>
    <w:p w:rsidR="008070AF" w:rsidRPr="00553950" w:rsidRDefault="008070AF" w:rsidP="008070AF">
      <w:pPr>
        <w:pStyle w:val="ProductList-Body"/>
        <w:tabs>
          <w:tab w:val="clear" w:pos="158"/>
          <w:tab w:val="left" w:pos="180"/>
        </w:tabs>
        <w:rPr>
          <w:szCs w:val="17"/>
        </w:rPr>
      </w:pPr>
    </w:p>
    <w:p w:rsidR="008070AF" w:rsidRPr="006037F5" w:rsidRDefault="008070AF" w:rsidP="008070AF">
      <w:pPr>
        <w:pStyle w:val="ProductList-Body"/>
        <w:tabs>
          <w:tab w:val="clear" w:pos="158"/>
          <w:tab w:val="left" w:pos="180"/>
        </w:tabs>
      </w:pPr>
      <w:r>
        <w:rPr>
          <w:b/>
          <w:color w:val="00188F"/>
        </w:rPr>
        <w:t>Tehnologia SQL Server şi evaluarea</w:t>
      </w:r>
    </w:p>
    <w:p w:rsidR="008070AF" w:rsidRPr="006037F5" w:rsidRDefault="008070AF" w:rsidP="008070AF">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rsidR="008070AF" w:rsidRPr="00553950" w:rsidRDefault="008070AF" w:rsidP="008070AF">
      <w:pPr>
        <w:pStyle w:val="ProductList-Body"/>
        <w:rPr>
          <w:szCs w:val="17"/>
        </w:rPr>
      </w:pPr>
    </w:p>
    <w:p w:rsidR="008070AF" w:rsidRPr="00553950" w:rsidRDefault="008070AF" w:rsidP="008070AF">
      <w:pPr>
        <w:pStyle w:val="ProductList-Body"/>
        <w:ind w:left="180"/>
        <w:rPr>
          <w:szCs w:val="17"/>
        </w:rPr>
      </w:pPr>
    </w:p>
    <w:p w:rsidR="00000ED4" w:rsidRPr="006037F5" w:rsidRDefault="00AE7CB6" w:rsidP="00AE7CB6">
      <w:pPr>
        <w:pStyle w:val="ProductList-Body"/>
        <w:shd w:val="clear" w:color="auto" w:fill="A6A6A6"/>
        <w:spacing w:before="120" w:after="240"/>
        <w:jc w:val="right"/>
      </w:pPr>
      <w:hyperlink w:anchor="TableofContents" w:history="1">
        <w:r w:rsidR="00000ED4">
          <w:rPr>
            <w:rStyle w:val="Hyperlink"/>
            <w:sz w:val="16"/>
            <w:szCs w:val="16"/>
          </w:rPr>
          <w:t>Cuprins</w:t>
        </w:r>
      </w:hyperlink>
      <w:r w:rsidR="00000ED4">
        <w:rPr>
          <w:sz w:val="16"/>
          <w:szCs w:val="16"/>
        </w:rPr>
        <w:t>/</w:t>
      </w:r>
      <w:hyperlink w:anchor="GeneralTerms" w:history="1">
        <w:r w:rsidR="00000ED4">
          <w:rPr>
            <w:rStyle w:val="Hyperlink"/>
            <w:sz w:val="16"/>
            <w:szCs w:val="16"/>
          </w:rPr>
          <w:t>Termeni generali</w:t>
        </w:r>
      </w:hyperlink>
    </w:p>
    <w:p w:rsidR="0074447C" w:rsidRPr="006037F5" w:rsidRDefault="0074447C" w:rsidP="0074447C">
      <w:pPr>
        <w:pStyle w:val="ProductList-OfferingGroupHeading"/>
        <w:spacing w:after="80"/>
        <w:outlineLvl w:val="1"/>
      </w:pPr>
      <w:bookmarkStart w:id="57" w:name="_Toc405545670"/>
      <w:r>
        <w:t>Serviciile online Microsoft Dynamics</w:t>
      </w:r>
      <w:bookmarkEnd w:id="57"/>
    </w:p>
    <w:p w:rsidR="0074447C" w:rsidRPr="006037F5" w:rsidRDefault="0074447C" w:rsidP="0074447C">
      <w:pPr>
        <w:pStyle w:val="ProductList-Body"/>
        <w:tabs>
          <w:tab w:val="clear" w:pos="158"/>
          <w:tab w:val="left" w:pos="360"/>
        </w:tabs>
      </w:pPr>
      <w:r>
        <w:rPr>
          <w:b/>
          <w:color w:val="00188F"/>
        </w:rPr>
        <w:t>Notificări</w:t>
      </w:r>
    </w:p>
    <w:p w:rsidR="0074447C" w:rsidRPr="006037F5" w:rsidRDefault="0074447C" w:rsidP="0074447C">
      <w:pPr>
        <w:pStyle w:val="ProductList-Body"/>
      </w:pPr>
      <w:r>
        <w:t xml:space="preserve">Se aplică notificările pentru Bing Maps şi Asistenţa pentru clienţi din </w:t>
      </w:r>
      <w:hyperlink w:anchor="Attachment1" w:history="1">
        <w:r>
          <w:rPr>
            <w:rStyle w:val="Hyperlink"/>
          </w:rPr>
          <w:t>Anexa 1</w:t>
        </w:r>
      </w:hyperlink>
      <w:r>
        <w:t>.</w:t>
      </w:r>
    </w:p>
    <w:p w:rsidR="003C6496" w:rsidRPr="00553950" w:rsidRDefault="003C6496" w:rsidP="003C6496">
      <w:pPr>
        <w:pStyle w:val="ProductList-Body"/>
        <w:rPr>
          <w:szCs w:val="17"/>
        </w:rPr>
      </w:pPr>
    </w:p>
    <w:p w:rsidR="003C6496" w:rsidRPr="006037F5" w:rsidRDefault="003C6496" w:rsidP="003C6496">
      <w:pPr>
        <w:pStyle w:val="ProductList-Body"/>
        <w:tabs>
          <w:tab w:val="clear" w:pos="158"/>
          <w:tab w:val="left" w:pos="180"/>
        </w:tabs>
      </w:pPr>
      <w:r>
        <w:rPr>
          <w:b/>
          <w:color w:val="00188F"/>
        </w:rPr>
        <w:t>Suite de licenţă pe bază de abonament</w:t>
      </w:r>
    </w:p>
    <w:p w:rsidR="00234095" w:rsidRPr="006037F5" w:rsidRDefault="003C6496" w:rsidP="003C6496">
      <w:pPr>
        <w:pStyle w:val="ProductList-Body"/>
      </w:pPr>
      <w:r>
        <w:t xml:space="preserve">Pe lângă licenţele SL pentru utilizator, consultaţi </w:t>
      </w:r>
      <w:hyperlink w:anchor="Attachment2" w:history="1">
        <w:r>
          <w:rPr>
            <w:rStyle w:val="Hyperlink"/>
          </w:rPr>
          <w:t>Anexa 2</w:t>
        </w:r>
      </w:hyperlink>
      <w:r>
        <w:t xml:space="preserve"> pentru alte oferte care îndeplinesc cerinţele pentru licenţele SL.</w:t>
      </w:r>
    </w:p>
    <w:p w:rsidR="00234095" w:rsidRPr="00553950" w:rsidRDefault="00234095" w:rsidP="0074447C">
      <w:pPr>
        <w:pStyle w:val="ProductList-Body"/>
        <w:rPr>
          <w:szCs w:val="17"/>
        </w:rPr>
      </w:pPr>
    </w:p>
    <w:p w:rsidR="000E6ED8" w:rsidRPr="006037F5" w:rsidRDefault="0074447C" w:rsidP="009B1BF6">
      <w:pPr>
        <w:pStyle w:val="ProductList-Offering1Heading"/>
        <w:outlineLvl w:val="2"/>
      </w:pPr>
      <w:r>
        <w:tab/>
      </w:r>
      <w:bookmarkStart w:id="58" w:name="_Toc405545671"/>
      <w:r>
        <w:t>Microsoft Dynamics CRM Online</w:t>
      </w:r>
      <w:bookmarkEnd w:id="58"/>
    </w:p>
    <w:p w:rsidR="00E275D6" w:rsidRDefault="00E275D6" w:rsidP="004E52BA">
      <w:pPr>
        <w:pStyle w:val="ProductList-Offering1"/>
        <w:sectPr w:rsidR="00E275D6" w:rsidSect="002013D3">
          <w:type w:val="continuous"/>
          <w:pgSz w:w="12240" w:h="15840"/>
          <w:pgMar w:top="1440" w:right="720" w:bottom="1440" w:left="720" w:header="720" w:footer="720" w:gutter="0"/>
          <w:cols w:space="720"/>
          <w:titlePg/>
          <w:docGrid w:linePitch="360"/>
        </w:sectPr>
      </w:pPr>
    </w:p>
    <w:p w:rsidR="001B497B" w:rsidRPr="006037F5" w:rsidRDefault="001B497B" w:rsidP="00EF1E73">
      <w:pPr>
        <w:pStyle w:val="ProductList-Body"/>
      </w:pPr>
      <w:r w:rsidRPr="00AE7CB6">
        <w:rPr>
          <w:rFonts w:ascii="Calibri Light" w:hAnsi="Calibri Light"/>
          <w:sz w:val="16"/>
          <w:szCs w:val="16"/>
        </w:rPr>
        <w:t>Microsoft Dynamics CRM Online Essentials</w:t>
      </w:r>
    </w:p>
    <w:p w:rsidR="001B497B" w:rsidRPr="006037F5" w:rsidRDefault="001B497B" w:rsidP="00EF1E73">
      <w:pPr>
        <w:pStyle w:val="ProductList-Body"/>
      </w:pPr>
      <w:r w:rsidRPr="00AE7CB6">
        <w:rPr>
          <w:rFonts w:ascii="Calibri Light" w:hAnsi="Calibri Light"/>
          <w:sz w:val="16"/>
          <w:szCs w:val="16"/>
        </w:rPr>
        <w:t>Microsoft Dynamics CRM Online Basic</w:t>
      </w:r>
    </w:p>
    <w:p w:rsidR="001B497B" w:rsidRPr="006037F5" w:rsidRDefault="001B497B" w:rsidP="00EF1E73">
      <w:pPr>
        <w:pStyle w:val="ProductList-Body"/>
      </w:pPr>
      <w:r w:rsidRPr="00AE7CB6">
        <w:rPr>
          <w:rFonts w:ascii="Calibri Light" w:hAnsi="Calibri Light"/>
          <w:sz w:val="16"/>
          <w:szCs w:val="16"/>
        </w:rPr>
        <w:t>Microsoft Dynamics CRM Online Professional</w:t>
      </w:r>
    </w:p>
    <w:p w:rsidR="001B497B" w:rsidRPr="006037F5" w:rsidRDefault="001B497B" w:rsidP="00EF1E73">
      <w:pPr>
        <w:pStyle w:val="ProductList-Body"/>
      </w:pPr>
      <w:r w:rsidRPr="00AE7CB6">
        <w:rPr>
          <w:rFonts w:ascii="Calibri Light" w:hAnsi="Calibri Light"/>
          <w:sz w:val="16"/>
          <w:szCs w:val="16"/>
        </w:rPr>
        <w:t>Microsoft Dynamics CRM Online Enterprise</w:t>
      </w:r>
    </w:p>
    <w:p w:rsidR="00E275D6" w:rsidRDefault="00E275D6" w:rsidP="00EF1E73">
      <w:pPr>
        <w:pStyle w:val="ProductList-Body"/>
        <w:sectPr w:rsidR="00E275D6" w:rsidSect="002013D3">
          <w:type w:val="continuous"/>
          <w:pgSz w:w="12240" w:h="15840"/>
          <w:pgMar w:top="1440" w:right="720" w:bottom="1440" w:left="720" w:header="720" w:footer="720" w:gutter="0"/>
          <w:cols w:num="2" w:space="720"/>
          <w:titlePg/>
          <w:docGrid w:linePitch="360"/>
        </w:sectPr>
      </w:pPr>
    </w:p>
    <w:p w:rsidR="000A5E8A" w:rsidRPr="00AE7CB6" w:rsidRDefault="000A5E8A" w:rsidP="00AE7CB6">
      <w:pPr>
        <w:pStyle w:val="ProductList-Body"/>
        <w:pBdr>
          <w:top w:val="single" w:sz="4" w:space="1" w:color="BFBFBF"/>
        </w:pBdr>
        <w:rPr>
          <w:b/>
          <w:color w:val="000000"/>
          <w:sz w:val="8"/>
          <w:szCs w:val="8"/>
          <w:lang w:val="en-US" w:eastAsia="en-US" w:bidi="ar-SA"/>
        </w:rPr>
      </w:pPr>
    </w:p>
    <w:p w:rsidR="001B497B" w:rsidRPr="006037F5" w:rsidRDefault="001B497B" w:rsidP="000A5E8A">
      <w:pPr>
        <w:pStyle w:val="ProductList-Body"/>
        <w:tabs>
          <w:tab w:val="clear" w:pos="158"/>
          <w:tab w:val="left" w:pos="360"/>
        </w:tabs>
      </w:pPr>
      <w:r>
        <w:rPr>
          <w:b/>
          <w:color w:val="00188F"/>
        </w:rPr>
        <w:t>Utilizatorii externi</w:t>
      </w:r>
    </w:p>
    <w:p w:rsidR="001B497B" w:rsidRPr="006037F5" w:rsidRDefault="001B497B" w:rsidP="000A5E8A">
      <w:pPr>
        <w:pStyle w:val="ProductList-Body"/>
        <w:tabs>
          <w:tab w:val="clear" w:pos="158"/>
          <w:tab w:val="left" w:pos="360"/>
        </w:tabs>
      </w:pPr>
      <w:r>
        <w:t>Utilizatorii externi ai tuturor ediţiilor de Microsoft Dynamics CRM Online nu au nevoie de o licenţă SL pentru a accesa Serviciul online, decât dacă utilizează clienţi Microsoft Dynamics CRM. Această scutire nu se aplică pentru accesul la Microsoft Dynamics Marketing, Microsoft Social Listening sau Parature de la Microsoft.</w:t>
      </w:r>
      <w:r w:rsidRPr="00AE7CB6">
        <w:rPr>
          <w:color w:val="000000"/>
          <w:szCs w:val="18"/>
        </w:rPr>
        <w:t xml:space="preserve"> </w:t>
      </w:r>
    </w:p>
    <w:p w:rsidR="00000ED4" w:rsidRPr="006037F5" w:rsidRDefault="00AE7CB6" w:rsidP="00AE7CB6">
      <w:pPr>
        <w:pStyle w:val="ProductList-Body"/>
        <w:shd w:val="clear" w:color="auto" w:fill="A6A6A6"/>
        <w:spacing w:before="120" w:after="240"/>
        <w:jc w:val="right"/>
      </w:pPr>
      <w:hyperlink w:anchor="TableofContents" w:history="1">
        <w:r w:rsidR="00000ED4">
          <w:rPr>
            <w:rStyle w:val="Hyperlink"/>
            <w:sz w:val="16"/>
            <w:szCs w:val="16"/>
          </w:rPr>
          <w:t>Cuprins</w:t>
        </w:r>
      </w:hyperlink>
      <w:r w:rsidR="00000ED4">
        <w:rPr>
          <w:sz w:val="16"/>
          <w:szCs w:val="16"/>
        </w:rPr>
        <w:t>/</w:t>
      </w:r>
      <w:hyperlink w:anchor="GeneralTerms" w:history="1">
        <w:r w:rsidR="00000ED4">
          <w:rPr>
            <w:rStyle w:val="Hyperlink"/>
            <w:sz w:val="16"/>
            <w:szCs w:val="16"/>
          </w:rPr>
          <w:t>Termeni generali</w:t>
        </w:r>
      </w:hyperlink>
    </w:p>
    <w:p w:rsidR="0074447C" w:rsidRPr="006037F5" w:rsidRDefault="0074447C" w:rsidP="0074447C">
      <w:pPr>
        <w:pStyle w:val="ProductList-Offering2Heading"/>
        <w:outlineLvl w:val="2"/>
      </w:pPr>
      <w:r>
        <w:tab/>
      </w:r>
      <w:bookmarkStart w:id="59" w:name="_Toc405545672"/>
      <w:r>
        <w:t>Microsoft Dynamics Marketing</w:t>
      </w:r>
      <w:bookmarkEnd w:id="59"/>
    </w:p>
    <w:p w:rsidR="0074447C" w:rsidRPr="006037F5" w:rsidRDefault="0074447C" w:rsidP="0074447C">
      <w:pPr>
        <w:pStyle w:val="ProductList-Body"/>
      </w:pPr>
      <w:r w:rsidRPr="00AE7CB6">
        <w:rPr>
          <w:rFonts w:ascii="Calibri Light" w:hAnsi="Calibri Light"/>
          <w:sz w:val="16"/>
          <w:szCs w:val="16"/>
        </w:rPr>
        <w:t>Microsoft Dynamics Marketing Enterprise</w:t>
      </w:r>
    </w:p>
    <w:p w:rsidR="0074447C" w:rsidRPr="006037F5" w:rsidRDefault="0074447C" w:rsidP="00AE7CB6">
      <w:pPr>
        <w:pStyle w:val="ProductList-Body"/>
        <w:pBdr>
          <w:bottom w:val="single" w:sz="4" w:space="1" w:color="BFBFBF"/>
        </w:pBdr>
      </w:pPr>
      <w:r w:rsidRPr="00AE7CB6">
        <w:rPr>
          <w:rFonts w:ascii="Calibri Light" w:hAnsi="Calibri Light"/>
          <w:sz w:val="16"/>
          <w:szCs w:val="16"/>
        </w:rPr>
        <w:t>Microsoft Dynamics Marketing Sales Collaboration</w:t>
      </w:r>
    </w:p>
    <w:p w:rsidR="00E53C1F" w:rsidRPr="006037F5" w:rsidRDefault="00E53C1F" w:rsidP="00E53C1F">
      <w:pPr>
        <w:pStyle w:val="ProductList-Body"/>
      </w:pPr>
      <w:r>
        <w:rPr>
          <w:b/>
          <w:color w:val="00188F"/>
        </w:rPr>
        <w:t>Acord privind nivelul serviciului</w:t>
      </w:r>
    </w:p>
    <w:p w:rsidR="00E53C1F" w:rsidRPr="006037F5" w:rsidRDefault="00E53C1F" w:rsidP="00E53C1F">
      <w:pPr>
        <w:pStyle w:val="ProductList-Body"/>
      </w:pPr>
      <w:r>
        <w:t>Nu există niciun Acord privind nivelul serviciului pentru Microsoft Dynamics Marketing.</w:t>
      </w:r>
    </w:p>
    <w:p w:rsidR="00E53C1F" w:rsidRPr="005F6172" w:rsidRDefault="00E53C1F" w:rsidP="0074447C">
      <w:pPr>
        <w:pStyle w:val="ProductList-Body"/>
        <w:tabs>
          <w:tab w:val="clear" w:pos="158"/>
          <w:tab w:val="left" w:pos="360"/>
        </w:tabs>
        <w:rPr>
          <w:sz w:val="16"/>
          <w:szCs w:val="17"/>
        </w:rPr>
      </w:pPr>
    </w:p>
    <w:p w:rsidR="0074447C" w:rsidRPr="006037F5" w:rsidRDefault="0074447C" w:rsidP="0074447C">
      <w:pPr>
        <w:pStyle w:val="ProductList-Body"/>
        <w:tabs>
          <w:tab w:val="clear" w:pos="158"/>
          <w:tab w:val="left" w:pos="360"/>
        </w:tabs>
      </w:pPr>
      <w:r>
        <w:rPr>
          <w:b/>
          <w:color w:val="00188F"/>
        </w:rPr>
        <w:t>Profilul utilizatorului web</w:t>
      </w:r>
    </w:p>
    <w:p w:rsidR="0074447C" w:rsidRPr="006037F5" w:rsidRDefault="0074447C" w:rsidP="0074447C">
      <w:pPr>
        <w:pStyle w:val="ProductList-Body"/>
      </w:pPr>
      <w:r>
        <w:t>Utilizatorii care au configurat şi care accesează acest Serviciu online ca Utilizatori ai portalului web nu au nevoie de licenţe SL pentru utilizator.</w:t>
      </w:r>
    </w:p>
    <w:p w:rsidR="00000ED4" w:rsidRPr="006037F5" w:rsidRDefault="00AE7CB6" w:rsidP="00AE7CB6">
      <w:pPr>
        <w:pStyle w:val="ProductList-Body"/>
        <w:shd w:val="clear" w:color="auto" w:fill="A6A6A6"/>
        <w:spacing w:before="120" w:after="240"/>
        <w:jc w:val="right"/>
      </w:pPr>
      <w:hyperlink w:anchor="TableofContents" w:history="1">
        <w:r w:rsidR="00000ED4">
          <w:rPr>
            <w:rStyle w:val="Hyperlink"/>
            <w:sz w:val="16"/>
            <w:szCs w:val="16"/>
          </w:rPr>
          <w:t>Cuprins</w:t>
        </w:r>
      </w:hyperlink>
      <w:r w:rsidR="00000ED4">
        <w:rPr>
          <w:sz w:val="16"/>
          <w:szCs w:val="16"/>
        </w:rPr>
        <w:t>/</w:t>
      </w:r>
      <w:hyperlink w:anchor="GeneralTerms" w:history="1">
        <w:r w:rsidR="00000ED4">
          <w:rPr>
            <w:rStyle w:val="Hyperlink"/>
            <w:sz w:val="16"/>
            <w:szCs w:val="16"/>
          </w:rPr>
          <w:t>Termeni generali</w:t>
        </w:r>
      </w:hyperlink>
    </w:p>
    <w:p w:rsidR="00234095" w:rsidRPr="006037F5" w:rsidRDefault="00234095" w:rsidP="00234095">
      <w:pPr>
        <w:pStyle w:val="ProductList-Offering2Heading"/>
        <w:outlineLvl w:val="2"/>
      </w:pPr>
      <w:r>
        <w:tab/>
      </w:r>
      <w:bookmarkStart w:id="60" w:name="_Toc405545673"/>
      <w:r>
        <w:t>Microsoft Social Listening</w:t>
      </w:r>
      <w:bookmarkEnd w:id="60"/>
    </w:p>
    <w:p w:rsidR="00234095" w:rsidRPr="006037F5" w:rsidRDefault="00234095" w:rsidP="00234095">
      <w:pPr>
        <w:pStyle w:val="ProductList-Body"/>
      </w:pPr>
      <w:r w:rsidRPr="00AE7CB6">
        <w:rPr>
          <w:rFonts w:ascii="Calibri Light" w:hAnsi="Calibri Light"/>
          <w:sz w:val="16"/>
          <w:szCs w:val="16"/>
        </w:rPr>
        <w:t>Microsoft Social Listening Professional</w:t>
      </w:r>
    </w:p>
    <w:p w:rsidR="00234095" w:rsidRPr="00AE7CB6" w:rsidRDefault="00234095" w:rsidP="00AE7CB6">
      <w:pPr>
        <w:pStyle w:val="ProductList-Body"/>
        <w:pBdr>
          <w:top w:val="single" w:sz="4" w:space="1" w:color="BFBFBF"/>
        </w:pBdr>
        <w:rPr>
          <w:b/>
          <w:color w:val="000000"/>
          <w:sz w:val="8"/>
          <w:szCs w:val="8"/>
          <w:lang w:val="en-US" w:eastAsia="en-US" w:bidi="ar-SA"/>
        </w:rPr>
      </w:pPr>
    </w:p>
    <w:p w:rsidR="00DD2927" w:rsidRPr="006037F5" w:rsidRDefault="00DD2927" w:rsidP="00DD2927">
      <w:pPr>
        <w:pStyle w:val="ProductList-Body"/>
      </w:pPr>
      <w:r>
        <w:rPr>
          <w:b/>
          <w:color w:val="00188F"/>
        </w:rPr>
        <w:t>Acord privind nivelul serviciului</w:t>
      </w:r>
    </w:p>
    <w:p w:rsidR="00DD2927" w:rsidRPr="006037F5" w:rsidRDefault="00DD2927" w:rsidP="00DD2927">
      <w:pPr>
        <w:pStyle w:val="ProductList-Body"/>
      </w:pPr>
      <w:r>
        <w:t>Nu există niciun Acord privind nivelul serviciului pentru Microsoft Social Listening.</w:t>
      </w:r>
    </w:p>
    <w:p w:rsidR="00DD2927" w:rsidRPr="005F6172" w:rsidRDefault="00DD2927" w:rsidP="00234095">
      <w:pPr>
        <w:pStyle w:val="ProductList-Body"/>
        <w:tabs>
          <w:tab w:val="clear" w:pos="158"/>
          <w:tab w:val="left" w:pos="360"/>
        </w:tabs>
        <w:rPr>
          <w:sz w:val="16"/>
          <w:szCs w:val="17"/>
        </w:rPr>
      </w:pPr>
    </w:p>
    <w:p w:rsidR="00234095" w:rsidRPr="006037F5" w:rsidRDefault="00234095" w:rsidP="00234095">
      <w:pPr>
        <w:pStyle w:val="ProductList-Body"/>
        <w:tabs>
          <w:tab w:val="clear" w:pos="158"/>
          <w:tab w:val="left" w:pos="360"/>
        </w:tabs>
      </w:pPr>
      <w:r>
        <w:rPr>
          <w:b/>
          <w:color w:val="00188F"/>
        </w:rPr>
        <w:t>Conţinutul social obţinut prin Microsoft Social Listening</w:t>
      </w:r>
    </w:p>
    <w:p w:rsidR="00234095" w:rsidRPr="006037F5" w:rsidRDefault="00234095" w:rsidP="00234095">
      <w:pPr>
        <w:pStyle w:val="ProductList-Body"/>
        <w:tabs>
          <w:tab w:val="clear" w:pos="158"/>
          <w:tab w:val="left" w:pos="360"/>
        </w:tabs>
      </w:pPr>
      <w:r>
        <w:t>Conţinutul social este conţinutul disponibil pentru publicul larg, colectat prin reţelele de socializare (cum ar fi Twitter, Facebook and YouTube) şi prin serviciile de indexare sau agregare a datelor, ca răspuns la interogările de căutare ale Clientului, executate în cadrul serviciului Microsoft Social Listening. Conţinutul social nu înseamnă Date de client. Puteţi să utilizaţi Conţinutul social doar în scopuri interne de afaceri. Microsoft îşi rezervă drepturile următoare:</w:t>
      </w:r>
    </w:p>
    <w:p w:rsidR="00234095" w:rsidRPr="006037F5" w:rsidRDefault="00234095" w:rsidP="00234095">
      <w:pPr>
        <w:pStyle w:val="ProductList-Body"/>
        <w:numPr>
          <w:ilvl w:val="0"/>
          <w:numId w:val="13"/>
        </w:numPr>
        <w:ind w:left="450" w:hanging="270"/>
      </w:pPr>
      <w:r>
        <w:t xml:space="preserve">să stocăm Conţinutul social într-o bază de date împreună cu conţinutul adunat din alte surse în baza altor licenţe; </w:t>
      </w:r>
    </w:p>
    <w:p w:rsidR="00234095" w:rsidRPr="006037F5" w:rsidRDefault="00234095" w:rsidP="00234095">
      <w:pPr>
        <w:pStyle w:val="ProductList-Body"/>
        <w:numPr>
          <w:ilvl w:val="0"/>
          <w:numId w:val="13"/>
        </w:numPr>
        <w:spacing w:before="40"/>
        <w:ind w:left="450" w:hanging="274"/>
      </w:pPr>
      <w:r>
        <w:t xml:space="preserve">să accesăm, să edităm ori să ştergem Conţinutul social ca urmare a unei solicitări provenite de la o reţea de socializare, de la un serviciu de indexare sau agregare a datelor, de la proprietarul Conţinutului social sau ca urmare a unei solicitări de retragere în baza legii Digital Millennium Copyright Act; </w:t>
      </w:r>
    </w:p>
    <w:p w:rsidR="00234095" w:rsidRPr="006037F5" w:rsidRDefault="00234095" w:rsidP="00234095">
      <w:pPr>
        <w:pStyle w:val="ProductList-Body"/>
        <w:numPr>
          <w:ilvl w:val="0"/>
          <w:numId w:val="13"/>
        </w:numPr>
        <w:spacing w:before="40"/>
        <w:ind w:left="450" w:hanging="274"/>
      </w:pPr>
      <w:r>
        <w:t>în cazul în care Clientul exportă Conţinut social, să solicităm să editeze sau să şteargă Conţinutul social; şi</w:t>
      </w:r>
    </w:p>
    <w:p w:rsidR="00234095" w:rsidRPr="006037F5" w:rsidRDefault="00234095" w:rsidP="00234095">
      <w:pPr>
        <w:pStyle w:val="ProductList-Body"/>
        <w:numPr>
          <w:ilvl w:val="0"/>
          <w:numId w:val="13"/>
        </w:numPr>
        <w:spacing w:before="40"/>
        <w:ind w:left="450" w:hanging="274"/>
      </w:pPr>
      <w:r>
        <w:t xml:space="preserve">să ştergem sau să limităm accesul la Conţinutul social după încetarea sau expirarea Serviciului online. </w:t>
      </w:r>
    </w:p>
    <w:p w:rsidR="00E776C5" w:rsidRPr="006037F5" w:rsidRDefault="00AE7CB6" w:rsidP="00AE7CB6">
      <w:pPr>
        <w:pStyle w:val="ProductList-Body"/>
        <w:shd w:val="clear" w:color="auto" w:fill="A6A6A6"/>
        <w:spacing w:before="120" w:after="240"/>
        <w:jc w:val="right"/>
      </w:pPr>
      <w:hyperlink w:anchor="TableofContents" w:history="1">
        <w:r w:rsidR="0026086C">
          <w:rPr>
            <w:rStyle w:val="Hyperlink"/>
            <w:sz w:val="16"/>
            <w:szCs w:val="16"/>
          </w:rPr>
          <w:t>Cuprins</w:t>
        </w:r>
      </w:hyperlink>
      <w:r w:rsidR="0026086C">
        <w:rPr>
          <w:sz w:val="16"/>
          <w:szCs w:val="16"/>
        </w:rPr>
        <w:t>/</w:t>
      </w:r>
      <w:hyperlink w:anchor="GeneralTerms" w:history="1">
        <w:r w:rsidR="0026086C">
          <w:rPr>
            <w:rStyle w:val="Hyperlink"/>
            <w:sz w:val="16"/>
            <w:szCs w:val="16"/>
          </w:rPr>
          <w:t>Termeni generali</w:t>
        </w:r>
      </w:hyperlink>
    </w:p>
    <w:p w:rsidR="00E776C5" w:rsidRPr="006037F5" w:rsidRDefault="00E776C5" w:rsidP="00A8327A">
      <w:pPr>
        <w:pStyle w:val="ProductList-Offering2Heading"/>
        <w:keepNext/>
        <w:keepLines/>
        <w:outlineLvl w:val="2"/>
      </w:pPr>
      <w:r>
        <w:tab/>
      </w:r>
      <w:bookmarkStart w:id="61" w:name="_Toc405545674"/>
      <w:r>
        <w:t>Parature, de la Microsoft</w:t>
      </w:r>
      <w:bookmarkEnd w:id="61"/>
    </w:p>
    <w:p w:rsidR="00E776C5" w:rsidRPr="006037F5" w:rsidRDefault="00E776C5" w:rsidP="00A8327A">
      <w:pPr>
        <w:pStyle w:val="ProductList-Body"/>
        <w:keepNext/>
        <w:keepLines/>
      </w:pPr>
      <w:r w:rsidRPr="00AE7CB6">
        <w:rPr>
          <w:rFonts w:ascii="Calibri Light" w:hAnsi="Calibri Light"/>
          <w:sz w:val="16"/>
          <w:szCs w:val="16"/>
        </w:rPr>
        <w:t>Parature Enterprise</w:t>
      </w:r>
    </w:p>
    <w:p w:rsidR="00E776C5" w:rsidRPr="00AE7CB6" w:rsidRDefault="00E776C5" w:rsidP="00AE7CB6">
      <w:pPr>
        <w:pStyle w:val="ProductList-Body"/>
        <w:pBdr>
          <w:top w:val="single" w:sz="4" w:space="1" w:color="BFBFBF"/>
        </w:pBdr>
        <w:rPr>
          <w:b/>
          <w:color w:val="000000"/>
          <w:sz w:val="8"/>
          <w:szCs w:val="8"/>
          <w:lang w:val="en-US" w:eastAsia="en-US" w:bidi="ar-SA"/>
        </w:rPr>
      </w:pPr>
    </w:p>
    <w:p w:rsidR="00DD2927" w:rsidRPr="006037F5" w:rsidRDefault="00DD2927" w:rsidP="00A8327A">
      <w:pPr>
        <w:pStyle w:val="ProductList-Body"/>
        <w:keepNext/>
        <w:keepLines/>
      </w:pPr>
      <w:r>
        <w:rPr>
          <w:b/>
          <w:color w:val="00188F"/>
        </w:rPr>
        <w:t>Acord privind nivelul serviciului</w:t>
      </w:r>
    </w:p>
    <w:p w:rsidR="00DD2927" w:rsidRPr="006037F5" w:rsidRDefault="00DD2927" w:rsidP="00A8327A">
      <w:pPr>
        <w:pStyle w:val="ProductList-Body"/>
        <w:keepNext/>
        <w:keepLines/>
      </w:pPr>
      <w:r>
        <w:t>Nu există niciun Acord privind nivelul serviciului pentru Parature, de la Microsoft.</w:t>
      </w:r>
    </w:p>
    <w:p w:rsidR="00DD2927" w:rsidRPr="005F6172" w:rsidRDefault="00DD2927" w:rsidP="00A8327A">
      <w:pPr>
        <w:pStyle w:val="ProductList-Body"/>
        <w:keepNext/>
        <w:keepLines/>
        <w:rPr>
          <w:sz w:val="16"/>
          <w:szCs w:val="17"/>
        </w:rPr>
      </w:pPr>
    </w:p>
    <w:p w:rsidR="00DD2927" w:rsidRPr="006037F5" w:rsidRDefault="00DD2927" w:rsidP="00A8327A">
      <w:pPr>
        <w:pStyle w:val="ProductList-Body"/>
        <w:keepNext/>
        <w:keepLines/>
      </w:pPr>
      <w:r>
        <w:t>Clientul are dreptul să utilizeze Parature conform termenilor privind confidenţialitatea şi/sau securitatea disponibili la adresa http://www.parature.com/privacylegal/.</w:t>
      </w:r>
    </w:p>
    <w:p w:rsidR="00000ED4" w:rsidRPr="006037F5" w:rsidRDefault="00AE7CB6" w:rsidP="00AE7CB6">
      <w:pPr>
        <w:pStyle w:val="ProductList-Body"/>
        <w:shd w:val="clear" w:color="auto" w:fill="A6A6A6"/>
        <w:spacing w:before="120" w:after="240"/>
        <w:jc w:val="right"/>
      </w:pPr>
      <w:hyperlink w:anchor="TableofContents" w:history="1">
        <w:r w:rsidR="00000ED4">
          <w:rPr>
            <w:rStyle w:val="Hyperlink"/>
            <w:sz w:val="16"/>
            <w:szCs w:val="16"/>
          </w:rPr>
          <w:t>Cuprins</w:t>
        </w:r>
      </w:hyperlink>
      <w:r w:rsidR="00000ED4">
        <w:rPr>
          <w:sz w:val="16"/>
          <w:szCs w:val="16"/>
        </w:rPr>
        <w:t>/</w:t>
      </w:r>
      <w:hyperlink w:anchor="GeneralTerms" w:history="1">
        <w:r w:rsidR="00000ED4">
          <w:rPr>
            <w:rStyle w:val="Hyperlink"/>
            <w:sz w:val="16"/>
            <w:szCs w:val="16"/>
          </w:rPr>
          <w:t>Termeni generali</w:t>
        </w:r>
      </w:hyperlink>
    </w:p>
    <w:p w:rsidR="003D22CB" w:rsidRPr="006037F5" w:rsidRDefault="004E52BA" w:rsidP="00D73EC5">
      <w:pPr>
        <w:pStyle w:val="ProductList-OfferingGroupHeading"/>
        <w:spacing w:after="80"/>
        <w:outlineLvl w:val="1"/>
      </w:pPr>
      <w:bookmarkStart w:id="62" w:name="_Toc405545675"/>
      <w:r>
        <w:t>Serviciile Office 365</w:t>
      </w:r>
      <w:bookmarkEnd w:id="62"/>
    </w:p>
    <w:p w:rsidR="000E3993" w:rsidRPr="006037F5" w:rsidRDefault="000E3993" w:rsidP="000E3993">
      <w:pPr>
        <w:pStyle w:val="ProductList-Body"/>
        <w:tabs>
          <w:tab w:val="clear" w:pos="158"/>
          <w:tab w:val="left" w:pos="360"/>
        </w:tabs>
      </w:pPr>
      <w:r>
        <w:rPr>
          <w:b/>
          <w:color w:val="00188F"/>
        </w:rPr>
        <w:t>Notificări</w:t>
      </w:r>
    </w:p>
    <w:p w:rsidR="000E3993" w:rsidRPr="006037F5" w:rsidRDefault="000E3993" w:rsidP="000E3993">
      <w:pPr>
        <w:pStyle w:val="ProductList-Body"/>
      </w:pPr>
      <w:r>
        <w:t xml:space="preserve">Se aplică notificările pentru Bing Maps din </w:t>
      </w:r>
      <w:hyperlink w:anchor="Attachment1" w:history="1">
        <w:r>
          <w:rPr>
            <w:rStyle w:val="Hyperlink"/>
          </w:rPr>
          <w:t>Anexa 1</w:t>
        </w:r>
      </w:hyperlink>
      <w:r>
        <w:t>.</w:t>
      </w:r>
    </w:p>
    <w:p w:rsidR="000E3993" w:rsidRPr="005236EA" w:rsidRDefault="000E3993" w:rsidP="000E3993">
      <w:pPr>
        <w:pStyle w:val="ProductList-Body"/>
        <w:rPr>
          <w:sz w:val="16"/>
          <w:szCs w:val="16"/>
        </w:rPr>
      </w:pPr>
    </w:p>
    <w:p w:rsidR="009427A1" w:rsidRPr="006037F5" w:rsidRDefault="009427A1" w:rsidP="009427A1">
      <w:pPr>
        <w:pStyle w:val="ProductList-Body"/>
      </w:pPr>
      <w:bookmarkStart w:id="63" w:name="CoreFeaturesforOffice365Services"/>
      <w:r>
        <w:rPr>
          <w:b/>
          <w:color w:val="00188F"/>
        </w:rPr>
        <w:t>Caracteristicile de bază pentru Serviciile Office 365</w:t>
      </w:r>
    </w:p>
    <w:bookmarkEnd w:id="63"/>
    <w:p w:rsidR="009427A1" w:rsidRPr="006037F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rsidR="009427A1" w:rsidRPr="005236EA" w:rsidRDefault="009427A1" w:rsidP="009427A1">
      <w:pPr>
        <w:pStyle w:val="ProductList-Body"/>
        <w:rPr>
          <w:sz w:val="16"/>
          <w:szCs w:val="16"/>
        </w:rPr>
      </w:pPr>
    </w:p>
    <w:p w:rsidR="009427A1" w:rsidRPr="006037F5" w:rsidRDefault="009427A1" w:rsidP="00F750CE">
      <w:pPr>
        <w:pStyle w:val="ProductList-Body"/>
        <w:tabs>
          <w:tab w:val="clear" w:pos="158"/>
          <w:tab w:val="left" w:pos="360"/>
        </w:tabs>
        <w:ind w:left="180"/>
      </w:pPr>
      <w:r>
        <w:rPr>
          <w:b/>
          <w:color w:val="0072C6"/>
        </w:rPr>
        <w:t>Portal de administrare</w:t>
      </w:r>
    </w:p>
    <w:p w:rsidR="009427A1" w:rsidRPr="006037F5"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rsidR="009427A1" w:rsidRPr="005236EA" w:rsidRDefault="009427A1" w:rsidP="009427A1">
      <w:pPr>
        <w:pStyle w:val="ProductList-Body"/>
        <w:rPr>
          <w:sz w:val="16"/>
          <w:szCs w:val="16"/>
        </w:rPr>
      </w:pPr>
    </w:p>
    <w:p w:rsidR="004A2A95" w:rsidRPr="006037F5" w:rsidRDefault="004A2A95" w:rsidP="004A2A95">
      <w:pPr>
        <w:pStyle w:val="ProductList-Body"/>
        <w:tabs>
          <w:tab w:val="clear" w:pos="158"/>
          <w:tab w:val="left" w:pos="180"/>
        </w:tabs>
      </w:pPr>
      <w:r>
        <w:rPr>
          <w:b/>
          <w:color w:val="00188F"/>
        </w:rPr>
        <w:t>Suite de licenţă pe bază de abonament</w:t>
      </w:r>
    </w:p>
    <w:p w:rsidR="004A2A95" w:rsidRPr="006037F5" w:rsidRDefault="004A2A95" w:rsidP="004A2A95">
      <w:pPr>
        <w:pStyle w:val="ProductList-Body"/>
        <w:tabs>
          <w:tab w:val="clear" w:pos="158"/>
          <w:tab w:val="left" w:pos="180"/>
        </w:tabs>
      </w:pPr>
      <w:r>
        <w:t xml:space="preserve">Pe lângă licenţele SL utilizator, consultaţi </w:t>
      </w:r>
      <w:hyperlink w:anchor="Attachment2" w:history="1">
        <w:r>
          <w:rPr>
            <w:rStyle w:val="Hyperlink"/>
          </w:rPr>
          <w:t>Anexa 2</w:t>
        </w:r>
      </w:hyperlink>
      <w:r>
        <w:t xml:space="preserve"> pentru alte licenţe SL care îndeplinesc cerinţele pentru Exchange Online Plan 1 şi 2, Lync Online Plan 1 şi 2 şi SharePoint Online Plan 1 şi 2.</w:t>
      </w:r>
    </w:p>
    <w:p w:rsidR="00E93FD0" w:rsidRPr="006037F5" w:rsidRDefault="00E93FD0" w:rsidP="00D73EC5">
      <w:pPr>
        <w:pStyle w:val="ProductList-Offering2Heading"/>
        <w:outlineLvl w:val="2"/>
      </w:pPr>
      <w:r>
        <w:tab/>
      </w:r>
      <w:bookmarkStart w:id="64" w:name="_Toc405545676"/>
      <w:r>
        <w:t>Exchange Online</w:t>
      </w:r>
      <w:bookmarkEnd w:id="64"/>
    </w:p>
    <w:p w:rsidR="00E93FD0" w:rsidRDefault="00E93FD0" w:rsidP="004E52BA">
      <w:pPr>
        <w:pStyle w:val="ProductList-Offering1"/>
        <w:sectPr w:rsidR="00E93FD0" w:rsidSect="005236EA">
          <w:type w:val="continuous"/>
          <w:pgSz w:w="12240" w:h="15840"/>
          <w:pgMar w:top="1440" w:right="720" w:bottom="1440" w:left="720" w:header="720" w:footer="713" w:gutter="0"/>
          <w:cols w:space="720"/>
          <w:titlePg/>
          <w:docGrid w:linePitch="360"/>
        </w:sectPr>
      </w:pPr>
    </w:p>
    <w:p w:rsidR="004E52BA" w:rsidRPr="006037F5" w:rsidRDefault="00E275D6" w:rsidP="00EF1E73">
      <w:pPr>
        <w:pStyle w:val="ProductList-Body"/>
      </w:pPr>
      <w:r w:rsidRPr="00AE7CB6">
        <w:rPr>
          <w:rFonts w:ascii="Calibri Light" w:hAnsi="Calibri Light"/>
          <w:sz w:val="16"/>
          <w:szCs w:val="16"/>
        </w:rPr>
        <w:t>Prevenirea pierderii datelor</w:t>
      </w:r>
    </w:p>
    <w:p w:rsidR="004E52BA" w:rsidRPr="006037F5" w:rsidRDefault="004E52BA" w:rsidP="00EF1E73">
      <w:pPr>
        <w:pStyle w:val="ProductList-Body"/>
      </w:pPr>
      <w:r w:rsidRPr="00AE7CB6">
        <w:rPr>
          <w:rFonts w:ascii="Calibri Light" w:hAnsi="Calibri Light"/>
          <w:sz w:val="16"/>
          <w:szCs w:val="16"/>
        </w:rPr>
        <w:t>Arhivare Exchange Online pentru Exchange Online</w:t>
      </w:r>
    </w:p>
    <w:p w:rsidR="004E52BA" w:rsidRPr="006037F5" w:rsidRDefault="004E52BA" w:rsidP="00EF1E73">
      <w:pPr>
        <w:pStyle w:val="ProductList-Body"/>
      </w:pPr>
      <w:r w:rsidRPr="00AE7CB6">
        <w:rPr>
          <w:rFonts w:ascii="Calibri Light" w:hAnsi="Calibri Light"/>
          <w:sz w:val="16"/>
          <w:szCs w:val="16"/>
        </w:rPr>
        <w:t>Arhivare Exchange Online pentru Exchange Server</w:t>
      </w:r>
    </w:p>
    <w:p w:rsidR="004E52BA" w:rsidRPr="006037F5" w:rsidRDefault="004E52BA" w:rsidP="00EF1E73">
      <w:pPr>
        <w:pStyle w:val="ProductList-Body"/>
      </w:pPr>
      <w:r w:rsidRPr="00AE7CB6">
        <w:rPr>
          <w:rFonts w:ascii="Calibri Light" w:hAnsi="Calibri Light"/>
          <w:sz w:val="16"/>
          <w:szCs w:val="16"/>
        </w:rPr>
        <w:t>Chioşc Exchange Online</w:t>
      </w:r>
    </w:p>
    <w:p w:rsidR="004E52BA" w:rsidRPr="006037F5" w:rsidRDefault="004E52BA" w:rsidP="00EF1E73">
      <w:pPr>
        <w:pStyle w:val="ProductList-Body"/>
      </w:pPr>
      <w:r w:rsidRPr="00AE7CB6">
        <w:rPr>
          <w:rFonts w:ascii="Calibri Light" w:hAnsi="Calibri Light"/>
          <w:sz w:val="16"/>
          <w:szCs w:val="16"/>
        </w:rPr>
        <w:t>Exchange Online Plan 1</w:t>
      </w:r>
    </w:p>
    <w:p w:rsidR="004E52BA" w:rsidRPr="006037F5" w:rsidRDefault="004E52BA" w:rsidP="00EF1E73">
      <w:pPr>
        <w:pStyle w:val="ProductList-Body"/>
      </w:pPr>
      <w:r w:rsidRPr="00AE7CB6">
        <w:rPr>
          <w:rFonts w:ascii="Calibri Light" w:hAnsi="Calibri Light"/>
          <w:sz w:val="16"/>
          <w:szCs w:val="16"/>
        </w:rPr>
        <w:t>Exchange Online Plan 2</w:t>
      </w:r>
    </w:p>
    <w:p w:rsidR="00E275D6" w:rsidRDefault="00E275D6" w:rsidP="00E93FD0">
      <w:pPr>
        <w:pStyle w:val="ProductList-Offering2"/>
        <w:sectPr w:rsidR="00E275D6" w:rsidSect="005236EA">
          <w:type w:val="continuous"/>
          <w:pgSz w:w="12240" w:h="15840"/>
          <w:pgMar w:top="1440" w:right="720" w:bottom="1440" w:left="720" w:header="720" w:footer="713" w:gutter="0"/>
          <w:cols w:num="2" w:space="720"/>
          <w:titlePg/>
          <w:docGrid w:linePitch="360"/>
        </w:sectPr>
      </w:pPr>
    </w:p>
    <w:p w:rsidR="00123E7D" w:rsidRPr="00AE7CB6" w:rsidRDefault="00123E7D" w:rsidP="00AE7CB6">
      <w:pPr>
        <w:pStyle w:val="ProductList-Body"/>
        <w:pBdr>
          <w:top w:val="single" w:sz="4" w:space="1" w:color="BFBFBF"/>
        </w:pBdr>
        <w:rPr>
          <w:b/>
          <w:color w:val="000000"/>
          <w:sz w:val="8"/>
          <w:szCs w:val="8"/>
          <w:lang w:val="en-US" w:eastAsia="en-US" w:bidi="ar-SA"/>
        </w:rPr>
      </w:pPr>
    </w:p>
    <w:p w:rsidR="001A19E0" w:rsidRPr="006037F5" w:rsidRDefault="00DC0A1F" w:rsidP="001A19E0">
      <w:pPr>
        <w:pStyle w:val="ProductList-Body"/>
      </w:pPr>
      <w:r>
        <w:rPr>
          <w:b/>
          <w:color w:val="00188F"/>
        </w:rPr>
        <w:t>Caracteristicile de bază pentru Serviciile Office 365 – Exchange Online</w:t>
      </w:r>
    </w:p>
    <w:p w:rsidR="001A19E0" w:rsidRPr="006037F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rsidR="00017A5A" w:rsidRPr="006037F5" w:rsidRDefault="00017A5A" w:rsidP="001A19E0">
      <w:pPr>
        <w:pStyle w:val="ProductList-Body"/>
      </w:pPr>
    </w:p>
    <w:p w:rsidR="001A19E0" w:rsidRPr="006037F5" w:rsidRDefault="001A19E0" w:rsidP="001A19E0">
      <w:pPr>
        <w:pStyle w:val="ProductList-Body"/>
        <w:ind w:left="180"/>
      </w:pPr>
      <w:r>
        <w:rPr>
          <w:b/>
          <w:color w:val="0072C6"/>
        </w:rPr>
        <w:t>E-mailurile</w:t>
      </w:r>
    </w:p>
    <w:p w:rsidR="001A19E0" w:rsidRPr="006037F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Accesul mobil şi prin browser web</w:t>
      </w:r>
    </w:p>
    <w:p w:rsidR="001A19E0" w:rsidRPr="006037F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Strategiile de conservare</w:t>
      </w:r>
    </w:p>
    <w:p w:rsidR="001A19E0" w:rsidRPr="006037F5" w:rsidRDefault="001A19E0" w:rsidP="001A19E0">
      <w:pPr>
        <w:pStyle w:val="ProductList-Body"/>
        <w:ind w:left="180"/>
      </w:pPr>
      <w:r>
        <w:t>Clientul va putea stabili politicile de arhivare şi de ştergere pentru mesajele de e-mail.</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Recuperarea elementelor şterse şi a cutiei poştale</w:t>
      </w:r>
    </w:p>
    <w:p w:rsidR="001A19E0" w:rsidRPr="006037F5" w:rsidRDefault="001A19E0" w:rsidP="001A19E0">
      <w:pPr>
        <w:pStyle w:val="ProductList-Body"/>
        <w:ind w:left="180"/>
      </w:pPr>
      <w:r>
        <w:t>Clientul va putea recupera conţinutul unei cutii poştale nepartajate şterse, iar utilizatorul final va putea recupera un element care a fost şters din unul dintre folderele sale de e-mail.</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Căutarea în mai multe cutii poştale</w:t>
      </w:r>
    </w:p>
    <w:p w:rsidR="001A19E0" w:rsidRPr="006037F5" w:rsidRDefault="001A19E0" w:rsidP="001A19E0">
      <w:pPr>
        <w:pStyle w:val="ProductList-Body"/>
        <w:ind w:left="180"/>
      </w:pPr>
      <w:r>
        <w:t>Clientul va putea căuta conţinut în mai multe cutii poştale din cadrul organizaţiei.</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Calendarul</w:t>
      </w:r>
    </w:p>
    <w:p w:rsidR="001A19E0" w:rsidRPr="006037F5" w:rsidRDefault="001A19E0" w:rsidP="001A19E0">
      <w:pPr>
        <w:pStyle w:val="ProductList-Body"/>
        <w:ind w:left="180"/>
      </w:pPr>
      <w:r>
        <w:t>Utilizatorul final va putea vizualiza un calendar şi rezervările planificate, întâlnirile şi răspunsurile automate la mesajele de e-mail primite.</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Persoanele de contact</w:t>
      </w:r>
    </w:p>
    <w:p w:rsidR="001A19E0" w:rsidRPr="006037F5"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rsidR="001A19E0" w:rsidRPr="006037F5" w:rsidRDefault="001A19E0" w:rsidP="001A19E0">
      <w:pPr>
        <w:pStyle w:val="ProductList-Body"/>
      </w:pPr>
    </w:p>
    <w:p w:rsidR="00DC0A1F" w:rsidRPr="006037F5" w:rsidRDefault="00DC0A1F" w:rsidP="00DC0A1F">
      <w:pPr>
        <w:pStyle w:val="ProductList-Body"/>
      </w:pPr>
      <w:r>
        <w:rPr>
          <w:b/>
          <w:color w:val="00188F"/>
        </w:rPr>
        <w:t>Caracteristicile de bază pentru Serviciile Office 365 – Arhivare Exchange Online</w:t>
      </w:r>
    </w:p>
    <w:p w:rsidR="00DC0A1F" w:rsidRPr="006037F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rsidR="000B0627" w:rsidRPr="006037F5" w:rsidRDefault="000B0627" w:rsidP="00DC0A1F">
      <w:pPr>
        <w:pStyle w:val="ProductList-Body"/>
      </w:pPr>
    </w:p>
    <w:p w:rsidR="00ED50E6" w:rsidRPr="006037F5" w:rsidRDefault="001A19E0" w:rsidP="00ED50E6">
      <w:pPr>
        <w:pStyle w:val="ProductList-Body"/>
        <w:ind w:left="180"/>
      </w:pPr>
      <w:r>
        <w:rPr>
          <w:b/>
          <w:color w:val="0072C6"/>
        </w:rPr>
        <w:t>Stocarea</w:t>
      </w:r>
    </w:p>
    <w:p w:rsidR="001A19E0" w:rsidRPr="006037F5" w:rsidRDefault="001A19E0" w:rsidP="00ED50E6">
      <w:pPr>
        <w:pStyle w:val="ProductList-Body"/>
        <w:ind w:left="180"/>
      </w:pPr>
      <w:r>
        <w:t>Clientul îi va putea permite unui utilizator final să stocheze mesajele de e-mail.</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Strategiile de conservare</w:t>
      </w:r>
    </w:p>
    <w:p w:rsidR="001A19E0" w:rsidRPr="006037F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Recuperarea elementelor şterse şi a cutiei poştale</w:t>
      </w:r>
    </w:p>
    <w:p w:rsidR="001A19E0" w:rsidRPr="006037F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Căutarea în mai multe cutii poştale</w:t>
      </w:r>
    </w:p>
    <w:p w:rsidR="001A19E0" w:rsidRPr="006037F5" w:rsidRDefault="001A19E0" w:rsidP="00ED50E6">
      <w:pPr>
        <w:pStyle w:val="ProductList-Body"/>
        <w:ind w:left="180"/>
      </w:pPr>
      <w:r>
        <w:t>Clientul va putea căuta conţinut în mai multe cutii poştale din cadrul organizaţiei.</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Dispoziţie legală de protejare a arhivei</w:t>
      </w:r>
    </w:p>
    <w:p w:rsidR="001A19E0"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rsidR="006A65E0" w:rsidRPr="006037F5" w:rsidRDefault="006A65E0" w:rsidP="00ED50E6">
      <w:pPr>
        <w:pStyle w:val="ProductList-Body"/>
        <w:ind w:left="180"/>
      </w:pPr>
    </w:p>
    <w:p w:rsidR="006523C8" w:rsidRPr="006037F5" w:rsidRDefault="006523C8" w:rsidP="008A2BF9">
      <w:pPr>
        <w:pStyle w:val="ProductList-Body"/>
        <w:spacing w:line="235" w:lineRule="auto"/>
        <w:ind w:left="180"/>
      </w:pPr>
      <w:r>
        <w:rPr>
          <w:b/>
          <w:color w:val="0072C6"/>
        </w:rPr>
        <w:t>Arhivarea</w:t>
      </w:r>
    </w:p>
    <w:p w:rsidR="006523C8" w:rsidRDefault="006523C8" w:rsidP="008A2BF9">
      <w:pPr>
        <w:pStyle w:val="ProductList-Body"/>
        <w:spacing w:line="230" w:lineRule="auto"/>
        <w:ind w:left="180"/>
      </w:pPr>
      <w:r>
        <w:t>Exchange Online Archiving poate fi utilizată pentru stocarea mesajelor numai cu Exchange Online Plan 1 şi 2.</w:t>
      </w:r>
    </w:p>
    <w:p w:rsidR="006523C8" w:rsidRPr="006037F5" w:rsidRDefault="006523C8" w:rsidP="008A2BF9">
      <w:pPr>
        <w:pStyle w:val="ProductList-Body"/>
        <w:spacing w:line="230" w:lineRule="auto"/>
        <w:ind w:left="180"/>
      </w:pPr>
      <w:r>
        <w:rPr>
          <w:b/>
          <w:color w:val="0072C6"/>
        </w:rPr>
        <w:t>Arhivarea pentru Exchange Server</w:t>
      </w:r>
    </w:p>
    <w:p w:rsidR="006523C8" w:rsidRPr="006037F5" w:rsidRDefault="006523C8" w:rsidP="00C91D04">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rsidR="006523C8" w:rsidRPr="00C91D04" w:rsidRDefault="006523C8" w:rsidP="00C91D04">
      <w:pPr>
        <w:pStyle w:val="ProductList-Body"/>
        <w:ind w:left="180"/>
      </w:pPr>
    </w:p>
    <w:p w:rsidR="006523C8" w:rsidRPr="006037F5" w:rsidRDefault="006523C8" w:rsidP="00C91D04">
      <w:pPr>
        <w:pStyle w:val="ProductList-Body"/>
        <w:tabs>
          <w:tab w:val="clear" w:pos="158"/>
          <w:tab w:val="left" w:pos="270"/>
        </w:tabs>
      </w:pPr>
      <w:r>
        <w:rPr>
          <w:b/>
          <w:color w:val="00188F"/>
        </w:rPr>
        <w:t>Exchange Online Plan 2 din migrarea Exchange Hosted Archive</w:t>
      </w:r>
    </w:p>
    <w:p w:rsidR="006523C8" w:rsidRPr="006037F5" w:rsidRDefault="006523C8" w:rsidP="00C91D04">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39" w:history="1">
        <w:r>
          <w:rPr>
            <w:rStyle w:val="Hyperlink"/>
          </w:rPr>
          <w:t>http://go.microsoft.com/?linkid=9839206</w:t>
        </w:r>
      </w:hyperlink>
      <w:r w:rsidRPr="005236EA">
        <w:t>.</w:t>
      </w:r>
    </w:p>
    <w:p w:rsidR="006523C8" w:rsidRPr="00C91D04" w:rsidRDefault="006523C8" w:rsidP="00C91D04">
      <w:pPr>
        <w:pStyle w:val="ProductList-Body"/>
      </w:pPr>
    </w:p>
    <w:p w:rsidR="009427A1" w:rsidRPr="006037F5" w:rsidRDefault="009427A1" w:rsidP="00C91D04">
      <w:pPr>
        <w:pStyle w:val="ProductList-Body"/>
        <w:tabs>
          <w:tab w:val="clear" w:pos="158"/>
          <w:tab w:val="left" w:pos="180"/>
        </w:tabs>
      </w:pPr>
      <w:r>
        <w:rPr>
          <w:b/>
          <w:color w:val="00188F"/>
        </w:rPr>
        <w:t>Licenţa pentru dispozitiv pentru prevenirea pierderii datelor</w:t>
      </w:r>
    </w:p>
    <w:p w:rsidR="009427A1" w:rsidRPr="006037F5" w:rsidRDefault="009427A1" w:rsidP="00C91D04">
      <w:pPr>
        <w:pStyle w:val="ProductList-Body"/>
        <w:tabs>
          <w:tab w:val="clear" w:pos="158"/>
          <w:tab w:val="left" w:pos="180"/>
        </w:tabs>
      </w:pPr>
      <w:r>
        <w:t>În cazul în care Clientul deţine licenţă pentru dispozitiv pentru prevenirea pierderii datelor, toţi utilizatorii Dispozitivului licenţiat vor avea licenţă pentru Serviciul online.</w:t>
      </w:r>
    </w:p>
    <w:p w:rsidR="00000ED4" w:rsidRPr="006037F5" w:rsidRDefault="00AE7CB6" w:rsidP="00AE7CB6">
      <w:pPr>
        <w:pStyle w:val="ProductList-Body"/>
        <w:shd w:val="clear" w:color="auto" w:fill="A6A6A6"/>
        <w:spacing w:before="120" w:after="220"/>
        <w:jc w:val="right"/>
      </w:pPr>
      <w:hyperlink w:anchor="TableofContents" w:history="1">
        <w:r w:rsidR="00000ED4">
          <w:rPr>
            <w:rStyle w:val="Hyperlink"/>
            <w:sz w:val="16"/>
            <w:szCs w:val="16"/>
          </w:rPr>
          <w:t>Cuprins</w:t>
        </w:r>
      </w:hyperlink>
      <w:r w:rsidR="00000ED4">
        <w:rPr>
          <w:sz w:val="16"/>
          <w:szCs w:val="16"/>
        </w:rPr>
        <w:t>/</w:t>
      </w:r>
      <w:hyperlink w:anchor="GeneralTerms" w:history="1">
        <w:r w:rsidR="00000ED4">
          <w:rPr>
            <w:rStyle w:val="Hyperlink"/>
            <w:sz w:val="16"/>
            <w:szCs w:val="16"/>
          </w:rPr>
          <w:t>Termeni generali</w:t>
        </w:r>
      </w:hyperlink>
    </w:p>
    <w:p w:rsidR="00ED50E6" w:rsidRPr="006037F5" w:rsidRDefault="00E93FD0" w:rsidP="00D73EC5">
      <w:pPr>
        <w:pStyle w:val="ProductList-Offering2Heading"/>
        <w:outlineLvl w:val="2"/>
      </w:pPr>
      <w:r>
        <w:tab/>
      </w:r>
      <w:bookmarkStart w:id="65" w:name="_Toc405545677"/>
      <w:r>
        <w:t>Lync Online</w:t>
      </w:r>
      <w:bookmarkEnd w:id="65"/>
    </w:p>
    <w:p w:rsidR="00E93FD0" w:rsidRPr="006037F5" w:rsidRDefault="00E93FD0" w:rsidP="00EF1E73">
      <w:pPr>
        <w:pStyle w:val="ProductList-Body"/>
      </w:pPr>
      <w:r w:rsidRPr="00AE7CB6">
        <w:rPr>
          <w:rFonts w:ascii="Calibri Light" w:hAnsi="Calibri Light"/>
          <w:sz w:val="16"/>
          <w:szCs w:val="16"/>
        </w:rPr>
        <w:t>Lync Online Plan 1</w:t>
      </w:r>
    </w:p>
    <w:p w:rsidR="00E93FD0" w:rsidRPr="006037F5" w:rsidRDefault="00E93FD0" w:rsidP="00EF1E73">
      <w:pPr>
        <w:pStyle w:val="ProductList-Body"/>
      </w:pPr>
      <w:r w:rsidRPr="00AE7CB6">
        <w:rPr>
          <w:rFonts w:ascii="Calibri Light" w:hAnsi="Calibri Light"/>
          <w:sz w:val="16"/>
          <w:szCs w:val="16"/>
        </w:rPr>
        <w:t>Lync Online Plan 2</w:t>
      </w:r>
    </w:p>
    <w:p w:rsidR="00123E7D" w:rsidRPr="00AE7CB6" w:rsidRDefault="00123E7D" w:rsidP="00AE7CB6">
      <w:pPr>
        <w:pStyle w:val="ProductList-Body"/>
        <w:pBdr>
          <w:top w:val="single" w:sz="4" w:space="1" w:color="BFBFBF"/>
        </w:pBdr>
        <w:rPr>
          <w:b/>
          <w:color w:val="000000"/>
          <w:sz w:val="8"/>
          <w:szCs w:val="8"/>
          <w:lang w:val="en-US" w:eastAsia="en-US" w:bidi="ar-SA"/>
        </w:rPr>
      </w:pPr>
    </w:p>
    <w:p w:rsidR="00123E7D" w:rsidRPr="006037F5" w:rsidRDefault="00123E7D" w:rsidP="00C91D04">
      <w:pPr>
        <w:pStyle w:val="ProductList-Body"/>
        <w:tabs>
          <w:tab w:val="clear" w:pos="158"/>
          <w:tab w:val="left" w:pos="360"/>
        </w:tabs>
      </w:pPr>
      <w:r>
        <w:rPr>
          <w:b/>
          <w:color w:val="00188F"/>
        </w:rPr>
        <w:t>Notificări</w:t>
      </w:r>
    </w:p>
    <w:p w:rsidR="00123E7D" w:rsidRPr="006037F5" w:rsidRDefault="00123E7D" w:rsidP="00C91D04">
      <w:pPr>
        <w:pStyle w:val="ProductList-Body"/>
      </w:pPr>
      <w:r>
        <w:t xml:space="preserve">Se aplică notificările privind înregistrarea, H.264/MPEG-4 AVC şi/sau VC-1 din </w:t>
      </w:r>
      <w:hyperlink w:anchor="Attachment1" w:history="1">
        <w:r>
          <w:rPr>
            <w:rStyle w:val="Hyperlink"/>
          </w:rPr>
          <w:t>Anexa 1</w:t>
        </w:r>
      </w:hyperlink>
      <w:r>
        <w:t>.</w:t>
      </w:r>
    </w:p>
    <w:p w:rsidR="00123E7D" w:rsidRPr="00C91D04" w:rsidRDefault="00123E7D" w:rsidP="00C91D04">
      <w:pPr>
        <w:pStyle w:val="ProductList-Body"/>
      </w:pPr>
    </w:p>
    <w:p w:rsidR="00D7478E" w:rsidRPr="006037F5" w:rsidRDefault="00D7478E" w:rsidP="00C91D04">
      <w:pPr>
        <w:pStyle w:val="ProductList-Body"/>
      </w:pPr>
      <w:r>
        <w:rPr>
          <w:b/>
          <w:color w:val="00188F"/>
        </w:rPr>
        <w:t>Caracteristicile de bază pentru Serviciile Office 365</w:t>
      </w:r>
    </w:p>
    <w:p w:rsidR="00D7478E" w:rsidRPr="006037F5" w:rsidRDefault="00D7478E" w:rsidP="00C91D04">
      <w:pPr>
        <w:pStyle w:val="ProductList-Body"/>
      </w:pPr>
      <w:r>
        <w:t xml:space="preserve">Lync Online sau serviciul succesor va avea următoarele capacităţi prin </w:t>
      </w:r>
      <w:hyperlink w:anchor="CoreFeaturesforOffice365Services" w:history="1">
        <w:r>
          <w:rPr>
            <w:rStyle w:val="Hyperlink"/>
          </w:rPr>
          <w:t>Caracteristicile de bază</w:t>
        </w:r>
      </w:hyperlink>
      <w:r>
        <w:t>:</w:t>
      </w:r>
    </w:p>
    <w:p w:rsidR="00D7478E" w:rsidRPr="00C91D04" w:rsidRDefault="00D7478E" w:rsidP="00C91D04">
      <w:pPr>
        <w:pStyle w:val="ProductList-Body"/>
      </w:pPr>
    </w:p>
    <w:p w:rsidR="00ED50E6" w:rsidRPr="006037F5" w:rsidRDefault="001A19E0" w:rsidP="00C91D04">
      <w:pPr>
        <w:pStyle w:val="ProductList-Body"/>
        <w:tabs>
          <w:tab w:val="clear" w:pos="158"/>
          <w:tab w:val="left" w:pos="360"/>
        </w:tabs>
        <w:ind w:left="180"/>
      </w:pPr>
      <w:r>
        <w:rPr>
          <w:b/>
          <w:color w:val="0072C6"/>
        </w:rPr>
        <w:t>Mesagerie instant</w:t>
      </w:r>
    </w:p>
    <w:p w:rsidR="001A19E0" w:rsidRPr="006037F5" w:rsidRDefault="001A19E0" w:rsidP="00C91D04">
      <w:pPr>
        <w:pStyle w:val="ProductList-Body"/>
        <w:tabs>
          <w:tab w:val="clear" w:pos="158"/>
          <w:tab w:val="left" w:pos="360"/>
        </w:tabs>
        <w:ind w:left="180"/>
      </w:pPr>
      <w:r>
        <w:t>Utilizatorul final va putea transfera în timp real un mesaj text altui utilizator final prin intermediul unei reţele Protocol internet.</w:t>
      </w:r>
    </w:p>
    <w:p w:rsidR="00ED50E6" w:rsidRPr="00C91D04" w:rsidRDefault="00ED50E6" w:rsidP="00C91D04">
      <w:pPr>
        <w:pStyle w:val="ProductList-Body"/>
        <w:tabs>
          <w:tab w:val="clear" w:pos="158"/>
          <w:tab w:val="left" w:pos="360"/>
        </w:tabs>
        <w:ind w:left="180"/>
      </w:pPr>
    </w:p>
    <w:p w:rsidR="00ED50E6" w:rsidRPr="006037F5" w:rsidRDefault="001A19E0" w:rsidP="00C91D04">
      <w:pPr>
        <w:pStyle w:val="ProductList-Body"/>
        <w:tabs>
          <w:tab w:val="clear" w:pos="158"/>
          <w:tab w:val="left" w:pos="360"/>
        </w:tabs>
        <w:ind w:left="180"/>
      </w:pPr>
      <w:r>
        <w:rPr>
          <w:b/>
          <w:color w:val="0072C6"/>
        </w:rPr>
        <w:t>Prezenţă</w:t>
      </w:r>
    </w:p>
    <w:p w:rsidR="001A19E0" w:rsidRPr="006037F5" w:rsidRDefault="001A19E0" w:rsidP="00C91D04">
      <w:pPr>
        <w:pStyle w:val="ProductList-Body"/>
        <w:tabs>
          <w:tab w:val="clear" w:pos="158"/>
          <w:tab w:val="left" w:pos="360"/>
        </w:tabs>
        <w:ind w:left="180"/>
      </w:pPr>
      <w:r>
        <w:t>Utilizatorul final va putea seta şi afişa disponibilitatea sa şi va putea vizualiza disponibilitatea altui utilizator final.</w:t>
      </w:r>
    </w:p>
    <w:p w:rsidR="00ED50E6" w:rsidRPr="00C91D04" w:rsidRDefault="00ED50E6" w:rsidP="00C91D04">
      <w:pPr>
        <w:pStyle w:val="ProductList-Body"/>
        <w:tabs>
          <w:tab w:val="clear" w:pos="158"/>
          <w:tab w:val="left" w:pos="360"/>
        </w:tabs>
        <w:ind w:left="180"/>
      </w:pPr>
    </w:p>
    <w:p w:rsidR="00ED50E6" w:rsidRPr="006037F5" w:rsidRDefault="001A19E0" w:rsidP="00C91D04">
      <w:pPr>
        <w:pStyle w:val="ProductList-Body"/>
        <w:tabs>
          <w:tab w:val="clear" w:pos="158"/>
          <w:tab w:val="left" w:pos="360"/>
        </w:tabs>
        <w:ind w:left="180"/>
      </w:pPr>
      <w:r>
        <w:rPr>
          <w:b/>
          <w:color w:val="0072C6"/>
        </w:rPr>
        <w:t>Întâlniri online</w:t>
      </w:r>
    </w:p>
    <w:p w:rsidR="001A19E0" w:rsidRPr="006037F5" w:rsidRDefault="001A19E0" w:rsidP="00C91D04">
      <w:pPr>
        <w:pStyle w:val="ProductList-Body"/>
        <w:tabs>
          <w:tab w:val="clear" w:pos="158"/>
          <w:tab w:val="left" w:pos="360"/>
        </w:tabs>
        <w:ind w:left="180"/>
      </w:pPr>
      <w:r>
        <w:t>Utilizatorul final va putea desfăşura o întâlnire pe internet cu funcţie de conferinţă audio şi video cu alţi utilizatori finali.</w:t>
      </w:r>
    </w:p>
    <w:p w:rsidR="00207B92" w:rsidRPr="00C91D04" w:rsidRDefault="00207B92" w:rsidP="00C91D04">
      <w:pPr>
        <w:pStyle w:val="ProductList-Body"/>
        <w:tabs>
          <w:tab w:val="clear" w:pos="158"/>
          <w:tab w:val="left" w:pos="360"/>
        </w:tabs>
      </w:pPr>
    </w:p>
    <w:p w:rsidR="00207B92" w:rsidRPr="006037F5" w:rsidRDefault="00207B92" w:rsidP="00C91D04">
      <w:pPr>
        <w:pStyle w:val="ProductList-Body"/>
        <w:tabs>
          <w:tab w:val="clear" w:pos="158"/>
          <w:tab w:val="left" w:pos="360"/>
        </w:tabs>
      </w:pPr>
      <w:r>
        <w:rPr>
          <w:b/>
          <w:color w:val="00188F"/>
        </w:rPr>
        <w:t>Utilizatorii externi şi utilizatorii neautorizaţi de Lync Online</w:t>
      </w:r>
    </w:p>
    <w:p w:rsidR="00207B92" w:rsidRPr="006037F5" w:rsidRDefault="00207B92" w:rsidP="00C91D04">
      <w:pPr>
        <w:pStyle w:val="ProductList-Body"/>
        <w:tabs>
          <w:tab w:val="clear" w:pos="158"/>
          <w:tab w:val="left" w:pos="360"/>
        </w:tabs>
      </w:pPr>
      <w:r>
        <w:t>Licenţele SL pentru utilizator nu sunt necesare pentru Utilizatorii externi şi utilizatorii neautorizaţi de serviciul Lync Online.</w:t>
      </w:r>
    </w:p>
    <w:p w:rsidR="00000ED4" w:rsidRPr="006037F5" w:rsidRDefault="00AE7CB6" w:rsidP="00AE7CB6">
      <w:pPr>
        <w:pStyle w:val="ProductList-Body"/>
        <w:shd w:val="clear" w:color="auto" w:fill="A6A6A6"/>
        <w:spacing w:before="120" w:after="220"/>
        <w:jc w:val="right"/>
      </w:pPr>
      <w:hyperlink w:anchor="TableofContents" w:history="1">
        <w:r w:rsidR="00000ED4">
          <w:rPr>
            <w:rStyle w:val="Hyperlink"/>
            <w:sz w:val="16"/>
            <w:szCs w:val="16"/>
          </w:rPr>
          <w:t>Cuprins</w:t>
        </w:r>
      </w:hyperlink>
      <w:r w:rsidR="00000ED4">
        <w:rPr>
          <w:sz w:val="16"/>
          <w:szCs w:val="16"/>
        </w:rPr>
        <w:t>/</w:t>
      </w:r>
      <w:hyperlink w:anchor="GeneralTerms" w:history="1">
        <w:r w:rsidR="00000ED4">
          <w:rPr>
            <w:rStyle w:val="Hyperlink"/>
            <w:sz w:val="16"/>
            <w:szCs w:val="16"/>
          </w:rPr>
          <w:t>Termeni generali</w:t>
        </w:r>
      </w:hyperlink>
    </w:p>
    <w:p w:rsidR="00862C50" w:rsidRPr="006037F5" w:rsidRDefault="00862C50" w:rsidP="00D73EC5">
      <w:pPr>
        <w:pStyle w:val="ProductList-Offering2Heading"/>
        <w:outlineLvl w:val="2"/>
      </w:pPr>
      <w:r>
        <w:tab/>
      </w:r>
      <w:bookmarkStart w:id="66" w:name="_Toc405545678"/>
      <w:r>
        <w:t>Aplicaţii cu Office 365</w:t>
      </w:r>
      <w:bookmarkEnd w:id="66"/>
    </w:p>
    <w:p w:rsidR="00862C50" w:rsidRDefault="00862C50" w:rsidP="00862C50">
      <w:pPr>
        <w:pStyle w:val="ProductList-Offering1"/>
        <w:sectPr w:rsidR="00862C50" w:rsidSect="005236EA">
          <w:type w:val="continuous"/>
          <w:pgSz w:w="12240" w:h="15840"/>
          <w:pgMar w:top="1440" w:right="720" w:bottom="1440" w:left="720" w:header="720" w:footer="713" w:gutter="0"/>
          <w:cols w:space="720"/>
          <w:titlePg/>
          <w:docGrid w:linePitch="360"/>
        </w:sectPr>
      </w:pPr>
    </w:p>
    <w:p w:rsidR="00414009" w:rsidRPr="006037F5" w:rsidRDefault="00414009" w:rsidP="00862C50">
      <w:pPr>
        <w:pStyle w:val="ProductList-Body"/>
      </w:pPr>
      <w:r w:rsidRPr="00AE7CB6">
        <w:rPr>
          <w:rFonts w:ascii="Calibri Light" w:hAnsi="Calibri Light"/>
          <w:sz w:val="16"/>
          <w:szCs w:val="16"/>
        </w:rPr>
        <w:t>Office 365 Business</w:t>
      </w:r>
    </w:p>
    <w:p w:rsidR="00414009" w:rsidRPr="006037F5" w:rsidRDefault="00862C50" w:rsidP="00862C50">
      <w:pPr>
        <w:pStyle w:val="ProductList-Body"/>
      </w:pPr>
      <w:r w:rsidRPr="00AE7CB6">
        <w:rPr>
          <w:rFonts w:ascii="Calibri Light" w:hAnsi="Calibri Light"/>
          <w:sz w:val="16"/>
          <w:szCs w:val="16"/>
        </w:rPr>
        <w:t>Office 365 ProPlus</w:t>
      </w:r>
    </w:p>
    <w:p w:rsidR="00862C50" w:rsidRPr="006037F5" w:rsidRDefault="00862C50" w:rsidP="00862C50">
      <w:pPr>
        <w:pStyle w:val="ProductList-Body"/>
      </w:pPr>
      <w:r w:rsidRPr="00AE7CB6">
        <w:rPr>
          <w:rFonts w:ascii="Calibri Light" w:hAnsi="Calibri Light"/>
          <w:sz w:val="16"/>
          <w:szCs w:val="16"/>
        </w:rPr>
        <w:t>Project Pro pentru Office 365</w:t>
      </w:r>
    </w:p>
    <w:p w:rsidR="00862C50" w:rsidRPr="006037F5" w:rsidRDefault="00862C50" w:rsidP="00862C50">
      <w:pPr>
        <w:pStyle w:val="ProductList-Body"/>
      </w:pPr>
      <w:r w:rsidRPr="00AE7CB6">
        <w:rPr>
          <w:rFonts w:ascii="Calibri Light" w:hAnsi="Calibri Light"/>
          <w:sz w:val="16"/>
          <w:szCs w:val="16"/>
        </w:rPr>
        <w:t>Visio Pro pentru Office 365</w:t>
      </w:r>
    </w:p>
    <w:p w:rsidR="00862C50" w:rsidRDefault="00862C50" w:rsidP="00862C50">
      <w:pPr>
        <w:pStyle w:val="ProductList-Offering2"/>
        <w:sectPr w:rsidR="00862C50" w:rsidSect="002013D3">
          <w:type w:val="continuous"/>
          <w:pgSz w:w="12240" w:h="15840"/>
          <w:pgMar w:top="1440" w:right="720" w:bottom="1440" w:left="720" w:header="720" w:footer="720" w:gutter="0"/>
          <w:cols w:num="2" w:space="720"/>
          <w:titlePg/>
          <w:docGrid w:linePitch="360"/>
        </w:sectPr>
      </w:pPr>
    </w:p>
    <w:p w:rsidR="00123E7D" w:rsidRPr="00AE7CB6" w:rsidRDefault="00123E7D" w:rsidP="00AE7CB6">
      <w:pPr>
        <w:pStyle w:val="ProductList-Body"/>
        <w:pBdr>
          <w:top w:val="single" w:sz="4" w:space="1" w:color="BFBFBF"/>
        </w:pBdr>
        <w:rPr>
          <w:b/>
          <w:color w:val="000000"/>
          <w:sz w:val="8"/>
          <w:szCs w:val="8"/>
          <w:lang w:val="en-US" w:eastAsia="en-US" w:bidi="ar-SA"/>
        </w:rPr>
      </w:pPr>
    </w:p>
    <w:p w:rsidR="00123E7D" w:rsidRPr="006037F5" w:rsidRDefault="00123E7D" w:rsidP="00C91D04">
      <w:pPr>
        <w:pStyle w:val="ProductList-Body"/>
      </w:pPr>
      <w:r>
        <w:rPr>
          <w:b/>
          <w:color w:val="00188F"/>
        </w:rPr>
        <w:t>Acord privind nivelul serviciului</w:t>
      </w:r>
    </w:p>
    <w:p w:rsidR="00123E7D" w:rsidRPr="006037F5" w:rsidRDefault="00123E7D" w:rsidP="00C91D04">
      <w:pPr>
        <w:pStyle w:val="ProductList-Body"/>
      </w:pPr>
      <w:r>
        <w:t>Nu există niciun Acord privind nivelul serviciului pentru Project Pro pentru Office 365 şi Visio Pro pentru Office 365.</w:t>
      </w:r>
    </w:p>
    <w:p w:rsidR="00123E7D" w:rsidRPr="00C91D04" w:rsidRDefault="00123E7D" w:rsidP="00C91D04">
      <w:pPr>
        <w:pStyle w:val="ProductList-Body"/>
      </w:pPr>
    </w:p>
    <w:p w:rsidR="007A78D1" w:rsidRPr="006037F5" w:rsidRDefault="007A78D1" w:rsidP="00C91D04">
      <w:pPr>
        <w:pStyle w:val="ProductList-Body"/>
        <w:tabs>
          <w:tab w:val="clear" w:pos="158"/>
          <w:tab w:val="left" w:pos="180"/>
        </w:tabs>
      </w:pPr>
      <w:r>
        <w:rPr>
          <w:b/>
          <w:color w:val="00188F"/>
        </w:rPr>
        <w:t xml:space="preserve">Drepturi de instalare şi utilizare </w:t>
      </w:r>
    </w:p>
    <w:p w:rsidR="007A78D1" w:rsidRPr="006037F5" w:rsidRDefault="007A78D1" w:rsidP="00C91D04">
      <w:pPr>
        <w:pStyle w:val="ProductList-Body"/>
        <w:tabs>
          <w:tab w:val="clear" w:pos="158"/>
          <w:tab w:val="left" w:pos="180"/>
        </w:tabs>
      </w:pPr>
      <w:r>
        <w:t>Fiecare utilizator căruia Clientul îi alocă o licenţă SL utilizator trebuie să deţină un cont Microsoft pentru a utiliza produsul software oferit prin abonament. Aceşti utilizatori:</w:t>
      </w:r>
    </w:p>
    <w:p w:rsidR="007A78D1" w:rsidRPr="006037F5" w:rsidRDefault="007A78D1" w:rsidP="00C91D04">
      <w:pPr>
        <w:pStyle w:val="ProductList-Body"/>
        <w:numPr>
          <w:ilvl w:val="0"/>
          <w:numId w:val="17"/>
        </w:numPr>
        <w:ind w:left="450" w:hanging="270"/>
      </w:pPr>
      <w:r>
        <w:t>au dreptul să activeze produsul software oferit prin licenţa SL pentru utilizare locală sau de la distanţă în maximum cinci medii OSE simultan;</w:t>
      </w:r>
    </w:p>
    <w:p w:rsidR="007A78D1" w:rsidRPr="006037F5" w:rsidRDefault="007A78D1" w:rsidP="00C91D04">
      <w:pPr>
        <w:pStyle w:val="ProductList-Body"/>
        <w:numPr>
          <w:ilvl w:val="0"/>
          <w:numId w:val="17"/>
        </w:numPr>
        <w:spacing w:before="40"/>
        <w:ind w:left="450" w:hanging="274"/>
      </w:pPr>
      <w:r>
        <w:t>au dreptul să instaleze produsul software, cu funcţia de activare pentru computer partajat, pe un server de reţea sau în cadrul Serviciilor pentru platforma Microsoft Azure şi să îl utilizeze pentru a crea, a edita sau a salva documente. În scopul acestui drept de utilizare, „server de reţea” înseamnă un server hardware fizic dedicat doar pentru utilizarea de către Client. Această prevedere privind funcţia de activare pentru computer partajat nu se aplică licenţei pentru Clienţi pentru Office 365 Business; şi</w:t>
      </w:r>
    </w:p>
    <w:p w:rsidR="007A78D1" w:rsidRDefault="007A78D1" w:rsidP="00C91D04">
      <w:pPr>
        <w:pStyle w:val="ProductList-Body"/>
        <w:numPr>
          <w:ilvl w:val="0"/>
          <w:numId w:val="17"/>
        </w:numPr>
        <w:spacing w:before="40"/>
        <w:ind w:left="447" w:hanging="274"/>
      </w:pPr>
      <w:r>
        <w:t>trebuie să conecteze la internet cel puţin o dată la 30 de zile fiecare dispozitiv pe care a instalat produsul software; în caz contrar funcţionalitatea produsului software poate fi afectată.</w:t>
      </w:r>
    </w:p>
    <w:p w:rsidR="009427A1" w:rsidRPr="006037F5" w:rsidRDefault="009427A1" w:rsidP="009427A1">
      <w:pPr>
        <w:pStyle w:val="ProductList-Body"/>
      </w:pPr>
      <w:r>
        <w:rPr>
          <w:b/>
          <w:color w:val="00188F"/>
        </w:rPr>
        <w:t>Termenii de mai jos sunt valabili doar pentru Office 365 Business şi Office 365 ProPlus</w:t>
      </w:r>
    </w:p>
    <w:p w:rsidR="009427A1" w:rsidRPr="006037F5" w:rsidRDefault="009427A1" w:rsidP="006C26A9">
      <w:pPr>
        <w:pStyle w:val="ProductList-Body"/>
        <w:spacing w:line="233" w:lineRule="auto"/>
        <w:ind w:left="180"/>
      </w:pPr>
      <w:r>
        <w:rPr>
          <w:b/>
          <w:color w:val="0072C6"/>
        </w:rPr>
        <w:t>Dispozitive smartphone şi tablete</w:t>
      </w:r>
    </w:p>
    <w:p w:rsidR="009427A1" w:rsidRPr="006037F5" w:rsidRDefault="009427A1" w:rsidP="006C26A9">
      <w:pPr>
        <w:pStyle w:val="ProductList-Body"/>
        <w:spacing w:line="233" w:lineRule="auto"/>
        <w:ind w:left="180" w:right="27"/>
      </w:pPr>
      <w:r>
        <w:t xml:space="preserve">Fiecare utilizator căruia Clientul alocă o licenţă SL utilizator are dreptul să activeze şi produsul software Microsoft Office Mobile pentru a crea, </w:t>
      </w:r>
      <w:r w:rsidR="008A2BF9">
        <w:br/>
      </w:r>
      <w:r>
        <w:t>a edita sau a salva documente pe maximum cinci dispozitive smartphone şi cinci tablete.</w:t>
      </w:r>
    </w:p>
    <w:p w:rsidR="009427A1" w:rsidRPr="006C26A9" w:rsidRDefault="009427A1" w:rsidP="006C26A9">
      <w:pPr>
        <w:pStyle w:val="ProductList-Body"/>
        <w:spacing w:line="233" w:lineRule="auto"/>
        <w:ind w:left="180"/>
        <w:rPr>
          <w:sz w:val="16"/>
        </w:rPr>
      </w:pPr>
    </w:p>
    <w:p w:rsidR="005A27D3" w:rsidRPr="006037F5" w:rsidRDefault="005A27D3" w:rsidP="006C26A9">
      <w:pPr>
        <w:pStyle w:val="ProductList-Body"/>
        <w:spacing w:line="233" w:lineRule="auto"/>
      </w:pPr>
      <w:r>
        <w:rPr>
          <w:b/>
          <w:color w:val="00188F"/>
        </w:rPr>
        <w:t>Termenii de mai jos sunt valabili doar pentru Office 365 ProPlus</w:t>
      </w:r>
    </w:p>
    <w:p w:rsidR="009427A1" w:rsidRPr="006037F5" w:rsidRDefault="009427A1" w:rsidP="006C26A9">
      <w:pPr>
        <w:pStyle w:val="ProductList-Body"/>
        <w:spacing w:line="233" w:lineRule="auto"/>
        <w:ind w:left="180"/>
      </w:pPr>
      <w:r>
        <w:rPr>
          <w:b/>
          <w:color w:val="0072C6"/>
        </w:rPr>
        <w:t>Utilizarea comercială a Office 2013 RT pentru acasă</w:t>
      </w:r>
    </w:p>
    <w:p w:rsidR="009427A1" w:rsidRPr="006037F5" w:rsidRDefault="009427A1" w:rsidP="006C26A9">
      <w:pPr>
        <w:pStyle w:val="ProductList-Body"/>
        <w:spacing w:line="233" w:lineRule="auto"/>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rsidR="009427A1" w:rsidRPr="006C26A9" w:rsidRDefault="009427A1" w:rsidP="006C26A9">
      <w:pPr>
        <w:pStyle w:val="ProductList-Body"/>
        <w:spacing w:line="233" w:lineRule="auto"/>
        <w:ind w:left="180"/>
        <w:rPr>
          <w:sz w:val="16"/>
        </w:rPr>
      </w:pPr>
    </w:p>
    <w:p w:rsidR="009427A1" w:rsidRPr="006037F5" w:rsidRDefault="009427A1" w:rsidP="006C26A9">
      <w:pPr>
        <w:pStyle w:val="ProductList-Body"/>
        <w:spacing w:line="233" w:lineRule="auto"/>
        <w:ind w:left="180"/>
      </w:pPr>
      <w:r>
        <w:rPr>
          <w:b/>
          <w:color w:val="0072C6"/>
        </w:rPr>
        <w:t>Serverul de aplicaţii web Office 2013</w:t>
      </w:r>
    </w:p>
    <w:p w:rsidR="009427A1" w:rsidRPr="006037F5" w:rsidRDefault="009427A1" w:rsidP="006C26A9">
      <w:pPr>
        <w:pStyle w:val="ProductList-Body"/>
        <w:spacing w:line="233" w:lineRule="auto"/>
        <w:ind w:left="180"/>
      </w:pPr>
      <w:r>
        <w:t>Fiecare utilizator Office 365 ProPlus poate să utilizeze Serverul de aplicaţii web Office 2013. Această prevedere nu este valabilă pentru Clienţii care obţin licenţa pentru acest produs în baza Acordului de abonare Microsoft Online sau a altui acord Microsoft care vizează doar Serviciile online.</w:t>
      </w:r>
    </w:p>
    <w:p w:rsidR="005B7124" w:rsidRPr="006C26A9" w:rsidRDefault="005B7124" w:rsidP="006C26A9">
      <w:pPr>
        <w:pStyle w:val="ProductList-Body"/>
        <w:spacing w:line="233" w:lineRule="auto"/>
        <w:ind w:left="180"/>
        <w:rPr>
          <w:sz w:val="16"/>
        </w:rPr>
      </w:pPr>
    </w:p>
    <w:p w:rsidR="005B7124" w:rsidRPr="006037F5" w:rsidRDefault="005B7124" w:rsidP="006C26A9">
      <w:pPr>
        <w:pStyle w:val="ProductList-Body"/>
        <w:spacing w:line="233" w:lineRule="auto"/>
        <w:ind w:left="180"/>
      </w:pPr>
      <w:r>
        <w:rPr>
          <w:b/>
          <w:color w:val="0072C6"/>
        </w:rPr>
        <w:t>Suite de licenţă pe bază de abonament</w:t>
      </w:r>
    </w:p>
    <w:p w:rsidR="005B7124" w:rsidRPr="006037F5" w:rsidRDefault="005B7124" w:rsidP="006C26A9">
      <w:pPr>
        <w:pStyle w:val="ProductList-Body"/>
        <w:spacing w:line="233" w:lineRule="auto"/>
        <w:ind w:left="180"/>
      </w:pPr>
      <w:r>
        <w:t xml:space="preserve">În plus faţă de licenţele SL utilizator Office 365 ProPlus, Clientul poate să întrunească cerinţele licenţei SL pentru acest produs achiziţionând o licenţă SL (consultaţi </w:t>
      </w:r>
      <w:hyperlink w:anchor="Attachment2" w:history="1">
        <w:r>
          <w:rPr>
            <w:rStyle w:val="Hyperlink"/>
          </w:rPr>
          <w:t>Anexa 2</w:t>
        </w:r>
      </w:hyperlink>
      <w:r>
        <w:t>).</w:t>
      </w:r>
    </w:p>
    <w:p w:rsidR="00000ED4" w:rsidRPr="006037F5" w:rsidRDefault="00AE7CB6" w:rsidP="00AE7CB6">
      <w:pPr>
        <w:pStyle w:val="ProductList-Body"/>
        <w:shd w:val="clear" w:color="auto" w:fill="A6A6A6"/>
        <w:spacing w:before="120" w:after="240"/>
        <w:jc w:val="right"/>
      </w:pPr>
      <w:hyperlink w:anchor="TableofContents" w:history="1">
        <w:r w:rsidR="00000ED4">
          <w:rPr>
            <w:rStyle w:val="Hyperlink"/>
            <w:sz w:val="16"/>
            <w:szCs w:val="16"/>
          </w:rPr>
          <w:t>Cuprins</w:t>
        </w:r>
      </w:hyperlink>
      <w:r w:rsidR="00000ED4">
        <w:rPr>
          <w:sz w:val="16"/>
          <w:szCs w:val="16"/>
        </w:rPr>
        <w:t>/</w:t>
      </w:r>
      <w:hyperlink w:anchor="GeneralTerms" w:history="1">
        <w:r w:rsidR="00000ED4">
          <w:rPr>
            <w:rStyle w:val="Hyperlink"/>
            <w:sz w:val="16"/>
            <w:szCs w:val="16"/>
          </w:rPr>
          <w:t>Termeni generali</w:t>
        </w:r>
      </w:hyperlink>
    </w:p>
    <w:p w:rsidR="00976EB6" w:rsidRPr="006037F5" w:rsidRDefault="00976EB6" w:rsidP="00D73EC5">
      <w:pPr>
        <w:pStyle w:val="ProductList-Offering2Heading"/>
        <w:outlineLvl w:val="2"/>
      </w:pPr>
      <w:r>
        <w:tab/>
      </w:r>
      <w:bookmarkStart w:id="67" w:name="_Toc405545679"/>
      <w:r>
        <w:t>Office Online</w:t>
      </w:r>
      <w:bookmarkEnd w:id="67"/>
    </w:p>
    <w:p w:rsidR="00D7478E" w:rsidRPr="006037F5" w:rsidRDefault="00D7478E" w:rsidP="006C26A9">
      <w:pPr>
        <w:pStyle w:val="ProductList-Body"/>
        <w:spacing w:line="233" w:lineRule="auto"/>
      </w:pPr>
      <w:r>
        <w:rPr>
          <w:b/>
          <w:color w:val="00188F"/>
        </w:rPr>
        <w:t>Caracteristicile de bază pentru Serviciile Office 365</w:t>
      </w:r>
    </w:p>
    <w:p w:rsidR="00D7478E" w:rsidRPr="006037F5" w:rsidRDefault="00D7478E" w:rsidP="006C26A9">
      <w:pPr>
        <w:pStyle w:val="ProductList-Body"/>
        <w:spacing w:line="233" w:lineRule="auto"/>
      </w:pPr>
      <w:r>
        <w:t xml:space="preserve">Office Online sau serviciul succesor va avea următoarele capacităţi prin </w:t>
      </w:r>
      <w:hyperlink w:anchor="CoreFeaturesforOffice365Services" w:history="1">
        <w:r>
          <w:rPr>
            <w:rStyle w:val="Hyperlink"/>
          </w:rPr>
          <w:t>Caracteristicile de bază</w:t>
        </w:r>
      </w:hyperlink>
      <w:r>
        <w:t>:</w:t>
      </w:r>
    </w:p>
    <w:p w:rsidR="00976EB6" w:rsidRPr="006037F5" w:rsidRDefault="00976EB6" w:rsidP="006C26A9">
      <w:pPr>
        <w:pStyle w:val="ProductList-Body"/>
        <w:spacing w:line="233" w:lineRule="auto"/>
      </w:pPr>
      <w:r>
        <w:t>Utilizatorul final va putea crea, vizualiza şi edita documente în fişiere Microsoft Word, Excel, PowerPoint şi OneNote, tipuri care sunt acceptate de Office Online sau de serviciul succesor.</w:t>
      </w:r>
    </w:p>
    <w:p w:rsidR="00976EB6" w:rsidRPr="006C26A9" w:rsidRDefault="00976EB6" w:rsidP="006C26A9">
      <w:pPr>
        <w:pStyle w:val="ProductList-Body"/>
        <w:tabs>
          <w:tab w:val="clear" w:pos="158"/>
          <w:tab w:val="left" w:pos="180"/>
        </w:tabs>
        <w:spacing w:line="233" w:lineRule="auto"/>
        <w:rPr>
          <w:sz w:val="16"/>
        </w:rPr>
      </w:pPr>
    </w:p>
    <w:p w:rsidR="00976EB6" w:rsidRPr="006037F5" w:rsidRDefault="00976EB6" w:rsidP="006C26A9">
      <w:pPr>
        <w:pStyle w:val="ProductList-Body"/>
        <w:tabs>
          <w:tab w:val="clear" w:pos="158"/>
          <w:tab w:val="left" w:pos="180"/>
        </w:tabs>
        <w:spacing w:line="233" w:lineRule="auto"/>
      </w:pPr>
      <w:r>
        <w:rPr>
          <w:b/>
          <w:color w:val="00188F"/>
        </w:rPr>
        <w:t>Utilizatorii externi</w:t>
      </w:r>
    </w:p>
    <w:p w:rsidR="00976EB6" w:rsidRPr="006037F5" w:rsidRDefault="00976EB6" w:rsidP="006C26A9">
      <w:pPr>
        <w:pStyle w:val="ProductList-Body"/>
        <w:tabs>
          <w:tab w:val="clear" w:pos="158"/>
          <w:tab w:val="left" w:pos="180"/>
        </w:tabs>
        <w:spacing w:line="233" w:lineRule="auto"/>
      </w:pPr>
      <w:r>
        <w:t>Utilizatorii externi invitaţi în colecţiile de site-uri prin funcţia Share-by-Mail nu au nevoie de licenţe SL utilizator cu Office Online.</w:t>
      </w:r>
    </w:p>
    <w:p w:rsidR="00000ED4" w:rsidRPr="006037F5" w:rsidRDefault="00AE7CB6" w:rsidP="00AE7CB6">
      <w:pPr>
        <w:pStyle w:val="ProductList-Body"/>
        <w:shd w:val="clear" w:color="auto" w:fill="A6A6A6"/>
        <w:spacing w:before="120" w:after="240"/>
        <w:jc w:val="right"/>
      </w:pPr>
      <w:hyperlink w:anchor="TableofContents" w:history="1">
        <w:r w:rsidR="00000ED4">
          <w:rPr>
            <w:rStyle w:val="Hyperlink"/>
            <w:sz w:val="16"/>
            <w:szCs w:val="16"/>
          </w:rPr>
          <w:t>Cuprins</w:t>
        </w:r>
      </w:hyperlink>
      <w:r w:rsidR="00000ED4">
        <w:rPr>
          <w:sz w:val="16"/>
          <w:szCs w:val="16"/>
        </w:rPr>
        <w:t>/</w:t>
      </w:r>
      <w:hyperlink w:anchor="GeneralTerms" w:history="1">
        <w:r w:rsidR="00000ED4">
          <w:rPr>
            <w:rStyle w:val="Hyperlink"/>
            <w:sz w:val="16"/>
            <w:szCs w:val="16"/>
          </w:rPr>
          <w:t>Termeni generali</w:t>
        </w:r>
      </w:hyperlink>
    </w:p>
    <w:p w:rsidR="005B7124" w:rsidRPr="006037F5" w:rsidRDefault="005B7124" w:rsidP="00D73EC5">
      <w:pPr>
        <w:pStyle w:val="ProductList-Offering2Heading"/>
        <w:outlineLvl w:val="2"/>
      </w:pPr>
      <w:r>
        <w:tab/>
      </w:r>
      <w:bookmarkStart w:id="68" w:name="_Toc405545680"/>
      <w:r>
        <w:t>OneDrive pentru business</w:t>
      </w:r>
      <w:bookmarkEnd w:id="68"/>
    </w:p>
    <w:p w:rsidR="006523C8" w:rsidRPr="006037F5" w:rsidRDefault="006523C8" w:rsidP="006C26A9">
      <w:pPr>
        <w:pStyle w:val="ProductList-Body"/>
        <w:tabs>
          <w:tab w:val="clear" w:pos="158"/>
          <w:tab w:val="left" w:pos="180"/>
        </w:tabs>
        <w:spacing w:line="233" w:lineRule="auto"/>
      </w:pPr>
      <w:r>
        <w:rPr>
          <w:b/>
          <w:color w:val="00188F"/>
        </w:rPr>
        <w:t>Utilizatorii externi</w:t>
      </w:r>
    </w:p>
    <w:p w:rsidR="006523C8" w:rsidRPr="006037F5" w:rsidRDefault="006523C8" w:rsidP="006C26A9">
      <w:pPr>
        <w:pStyle w:val="ProductList-Body"/>
        <w:tabs>
          <w:tab w:val="clear" w:pos="158"/>
          <w:tab w:val="left" w:pos="180"/>
        </w:tabs>
        <w:spacing w:line="233" w:lineRule="auto"/>
      </w:pPr>
      <w:r>
        <w:t>Utilizatorii externi invitaţi în colecţiile de site-uri prin funcţia Share-by-Mail nu au nevoie de licenţe SL utilizator cu OneDrive pentru business.</w:t>
      </w:r>
    </w:p>
    <w:p w:rsidR="005B7124" w:rsidRPr="006037F5" w:rsidRDefault="00AE7CB6" w:rsidP="00AE7CB6">
      <w:pPr>
        <w:pStyle w:val="ProductList-Body"/>
        <w:shd w:val="clear" w:color="auto" w:fill="A6A6A6"/>
        <w:spacing w:before="120" w:after="240"/>
        <w:jc w:val="right"/>
      </w:pPr>
      <w:hyperlink w:anchor="TableofContents" w:history="1">
        <w:r w:rsidR="0026086C">
          <w:rPr>
            <w:rStyle w:val="Hyperlink"/>
            <w:sz w:val="16"/>
            <w:szCs w:val="16"/>
          </w:rPr>
          <w:t>Cuprins</w:t>
        </w:r>
      </w:hyperlink>
      <w:r w:rsidR="0026086C">
        <w:rPr>
          <w:sz w:val="16"/>
          <w:szCs w:val="16"/>
        </w:rPr>
        <w:t>/</w:t>
      </w:r>
      <w:hyperlink w:anchor="GeneralTerms" w:history="1">
        <w:r w:rsidR="0026086C">
          <w:rPr>
            <w:rStyle w:val="Hyperlink"/>
            <w:sz w:val="16"/>
            <w:szCs w:val="16"/>
          </w:rPr>
          <w:t>Termeni generali</w:t>
        </w:r>
      </w:hyperlink>
    </w:p>
    <w:p w:rsidR="005B7124" w:rsidRPr="006037F5" w:rsidRDefault="005B7124" w:rsidP="00D73EC5">
      <w:pPr>
        <w:pStyle w:val="ProductList-Offering2Heading"/>
        <w:outlineLvl w:val="2"/>
      </w:pPr>
      <w:r>
        <w:tab/>
      </w:r>
      <w:bookmarkStart w:id="69" w:name="_Toc405545681"/>
      <w:r>
        <w:t>Project Online</w:t>
      </w:r>
      <w:bookmarkEnd w:id="69"/>
    </w:p>
    <w:p w:rsidR="005B7124" w:rsidRPr="006037F5" w:rsidRDefault="005B7124" w:rsidP="00EF1E73">
      <w:pPr>
        <w:pStyle w:val="ProductList-Body"/>
      </w:pPr>
      <w:r w:rsidRPr="00AE7CB6">
        <w:rPr>
          <w:rFonts w:ascii="Calibri Light" w:hAnsi="Calibri Light"/>
          <w:sz w:val="16"/>
          <w:szCs w:val="16"/>
        </w:rPr>
        <w:t>Project Lite</w:t>
      </w:r>
    </w:p>
    <w:p w:rsidR="005B7124" w:rsidRPr="006037F5" w:rsidRDefault="005B7124" w:rsidP="00EF1E73">
      <w:pPr>
        <w:pStyle w:val="ProductList-Body"/>
      </w:pPr>
      <w:r w:rsidRPr="00AE7CB6">
        <w:rPr>
          <w:rFonts w:ascii="Calibri Light" w:hAnsi="Calibri Light"/>
          <w:sz w:val="16"/>
          <w:szCs w:val="16"/>
        </w:rPr>
        <w:t>Project Online</w:t>
      </w:r>
    </w:p>
    <w:p w:rsidR="00581CDB" w:rsidRPr="00AE7CB6" w:rsidRDefault="00581CDB" w:rsidP="00AE7CB6">
      <w:pPr>
        <w:pStyle w:val="ProductList-Body"/>
        <w:pBdr>
          <w:top w:val="single" w:sz="4" w:space="1" w:color="BFBFBF"/>
        </w:pBdr>
        <w:rPr>
          <w:b/>
          <w:color w:val="000000"/>
          <w:sz w:val="8"/>
          <w:szCs w:val="8"/>
          <w:lang w:val="en-US" w:eastAsia="en-US" w:bidi="ar-SA"/>
        </w:rPr>
      </w:pPr>
    </w:p>
    <w:p w:rsidR="00000ED4" w:rsidRPr="006037F5" w:rsidRDefault="00AE7CB6" w:rsidP="00AE7CB6">
      <w:pPr>
        <w:pStyle w:val="ProductList-Body"/>
        <w:shd w:val="clear" w:color="auto" w:fill="A6A6A6"/>
        <w:spacing w:before="120" w:after="240"/>
        <w:jc w:val="right"/>
      </w:pPr>
      <w:hyperlink w:anchor="TableofContents" w:history="1">
        <w:r w:rsidR="00000ED4">
          <w:rPr>
            <w:rStyle w:val="Hyperlink"/>
            <w:sz w:val="16"/>
            <w:szCs w:val="16"/>
          </w:rPr>
          <w:t>Cuprins</w:t>
        </w:r>
      </w:hyperlink>
      <w:r w:rsidR="00000ED4">
        <w:rPr>
          <w:sz w:val="16"/>
          <w:szCs w:val="16"/>
        </w:rPr>
        <w:t>/</w:t>
      </w:r>
      <w:hyperlink w:anchor="GeneralTerms" w:history="1">
        <w:r w:rsidR="00000ED4">
          <w:rPr>
            <w:rStyle w:val="Hyperlink"/>
            <w:sz w:val="16"/>
            <w:szCs w:val="16"/>
          </w:rPr>
          <w:t>Termeni generali</w:t>
        </w:r>
      </w:hyperlink>
    </w:p>
    <w:p w:rsidR="005B7124" w:rsidRPr="006037F5" w:rsidRDefault="005B7124" w:rsidP="00D73EC5">
      <w:pPr>
        <w:pStyle w:val="ProductList-Offering2Heading"/>
        <w:outlineLvl w:val="2"/>
      </w:pPr>
      <w:r>
        <w:tab/>
      </w:r>
      <w:bookmarkStart w:id="70" w:name="_Toc405545682"/>
      <w:r>
        <w:t>SharePoint Online</w:t>
      </w:r>
      <w:bookmarkEnd w:id="70"/>
    </w:p>
    <w:p w:rsidR="005B7124" w:rsidRDefault="005B7124" w:rsidP="005B7124">
      <w:pPr>
        <w:pStyle w:val="ProductList-Offering1"/>
        <w:sectPr w:rsidR="005B7124" w:rsidSect="00BF727D">
          <w:type w:val="continuous"/>
          <w:pgSz w:w="12240" w:h="15840"/>
          <w:pgMar w:top="1440" w:right="720" w:bottom="1440" w:left="720" w:header="720" w:footer="713" w:gutter="0"/>
          <w:cols w:space="720"/>
          <w:titlePg/>
          <w:docGrid w:linePitch="360"/>
        </w:sectPr>
      </w:pPr>
    </w:p>
    <w:p w:rsidR="00976EB6" w:rsidRPr="006037F5" w:rsidRDefault="00976EB6" w:rsidP="00866323">
      <w:pPr>
        <w:pStyle w:val="ProductList-Body"/>
      </w:pPr>
      <w:r w:rsidRPr="00AE7CB6">
        <w:rPr>
          <w:rFonts w:ascii="Calibri Light" w:hAnsi="Calibri Light"/>
          <w:sz w:val="16"/>
          <w:szCs w:val="16"/>
        </w:rPr>
        <w:t>Duet Enterprise Online pentru Microsoft SharePoint şi SAP</w:t>
      </w:r>
    </w:p>
    <w:p w:rsidR="005B7124" w:rsidRPr="006037F5" w:rsidRDefault="005B7124" w:rsidP="00866323">
      <w:pPr>
        <w:pStyle w:val="ProductList-Body"/>
      </w:pPr>
      <w:r w:rsidRPr="00AE7CB6">
        <w:rPr>
          <w:rFonts w:ascii="Calibri Light" w:hAnsi="Calibri Light"/>
          <w:sz w:val="16"/>
          <w:szCs w:val="16"/>
        </w:rPr>
        <w:t>Chioşc SharePoint Online</w:t>
      </w:r>
    </w:p>
    <w:p w:rsidR="005B7124" w:rsidRPr="006037F5" w:rsidRDefault="005B7124" w:rsidP="00866323">
      <w:pPr>
        <w:pStyle w:val="ProductList-Body"/>
      </w:pPr>
      <w:r w:rsidRPr="00AE7CB6">
        <w:rPr>
          <w:rFonts w:ascii="Calibri Light" w:hAnsi="Calibri Light"/>
          <w:sz w:val="16"/>
          <w:szCs w:val="16"/>
        </w:rPr>
        <w:t>SharePoint Online Plan 1</w:t>
      </w:r>
    </w:p>
    <w:p w:rsidR="005B7124" w:rsidRPr="006037F5" w:rsidRDefault="005B7124" w:rsidP="00866323">
      <w:pPr>
        <w:pStyle w:val="ProductList-Body"/>
      </w:pPr>
      <w:r w:rsidRPr="00AE7CB6">
        <w:rPr>
          <w:rFonts w:ascii="Calibri Light" w:hAnsi="Calibri Light"/>
          <w:sz w:val="16"/>
          <w:szCs w:val="16"/>
        </w:rPr>
        <w:t>SharePoint Online Plan 2</w:t>
      </w:r>
    </w:p>
    <w:p w:rsidR="005B7124" w:rsidRDefault="005B7124" w:rsidP="005B7124">
      <w:pPr>
        <w:pStyle w:val="ProductList-Offering2"/>
        <w:sectPr w:rsidR="005B7124" w:rsidSect="00BF727D">
          <w:type w:val="continuous"/>
          <w:pgSz w:w="12240" w:h="15840"/>
          <w:pgMar w:top="1440" w:right="720" w:bottom="1440" w:left="720" w:header="720" w:footer="713" w:gutter="0"/>
          <w:cols w:num="2" w:space="720"/>
          <w:titlePg/>
          <w:docGrid w:linePitch="360"/>
        </w:sectPr>
      </w:pPr>
    </w:p>
    <w:p w:rsidR="00581CDB" w:rsidRPr="00AE7CB6" w:rsidRDefault="00581CDB" w:rsidP="00AE7CB6">
      <w:pPr>
        <w:pStyle w:val="ProductList-Body"/>
        <w:pBdr>
          <w:top w:val="single" w:sz="4" w:space="1" w:color="BFBFBF"/>
        </w:pBdr>
        <w:rPr>
          <w:b/>
          <w:color w:val="000000"/>
          <w:sz w:val="8"/>
          <w:szCs w:val="8"/>
          <w:lang w:val="en-US" w:eastAsia="en-US" w:bidi="ar-SA"/>
        </w:rPr>
      </w:pPr>
    </w:p>
    <w:p w:rsidR="00D7478E" w:rsidRPr="006037F5" w:rsidRDefault="00D7478E" w:rsidP="006C26A9">
      <w:pPr>
        <w:pStyle w:val="ProductList-Body"/>
        <w:spacing w:line="233" w:lineRule="auto"/>
      </w:pPr>
      <w:r>
        <w:rPr>
          <w:b/>
          <w:color w:val="00188F"/>
        </w:rPr>
        <w:t>Caracteristicile de bază pentru Serviciile Office 365</w:t>
      </w:r>
    </w:p>
    <w:p w:rsidR="00D7478E" w:rsidRPr="006037F5" w:rsidRDefault="004B79A4" w:rsidP="006C26A9">
      <w:pPr>
        <w:pStyle w:val="ProductList-Body"/>
        <w:spacing w:line="233" w:lineRule="auto"/>
      </w:pPr>
      <w:r>
        <w:t xml:space="preserve">SharePoint Online sau serviciul succesor va avea următoarele capacităţi prin </w:t>
      </w:r>
      <w:hyperlink w:anchor="CoreFeaturesforOffice365Services" w:history="1">
        <w:r>
          <w:rPr>
            <w:rStyle w:val="Hyperlink"/>
          </w:rPr>
          <w:t>Caracteristicile de bază</w:t>
        </w:r>
      </w:hyperlink>
      <w:r>
        <w:t>:</w:t>
      </w:r>
    </w:p>
    <w:p w:rsidR="00D7478E" w:rsidRPr="006C26A9" w:rsidRDefault="00D7478E" w:rsidP="006C26A9">
      <w:pPr>
        <w:pStyle w:val="ProductList-Body"/>
        <w:spacing w:line="233" w:lineRule="auto"/>
        <w:rPr>
          <w:sz w:val="16"/>
        </w:rPr>
      </w:pPr>
    </w:p>
    <w:p w:rsidR="00ED50E6" w:rsidRPr="006037F5" w:rsidRDefault="001A19E0" w:rsidP="006C26A9">
      <w:pPr>
        <w:pStyle w:val="ProductList-Body"/>
        <w:tabs>
          <w:tab w:val="clear" w:pos="158"/>
          <w:tab w:val="left" w:pos="180"/>
        </w:tabs>
        <w:spacing w:line="233" w:lineRule="auto"/>
        <w:ind w:left="180"/>
      </w:pPr>
      <w:r>
        <w:rPr>
          <w:b/>
          <w:color w:val="0072C6"/>
        </w:rPr>
        <w:t>Site-uri de colaborare</w:t>
      </w:r>
    </w:p>
    <w:p w:rsidR="001A19E0" w:rsidRPr="006037F5" w:rsidRDefault="001A19E0" w:rsidP="006C26A9">
      <w:pPr>
        <w:pStyle w:val="ProductList-Body"/>
        <w:tabs>
          <w:tab w:val="clear" w:pos="158"/>
          <w:tab w:val="left" w:pos="180"/>
        </w:tabs>
        <w:spacing w:line="233" w:lineRule="auto"/>
        <w:ind w:left="180"/>
      </w:pPr>
      <w:r>
        <w:t>Utilizatorul final va putea crea un site accesibil prin browserul web, prin care va putea încărca şi partaja conţinut şi va putea gestiona utilizatorii care au permisiunea să acceseze site-ul respectiv.</w:t>
      </w:r>
    </w:p>
    <w:p w:rsidR="00ED50E6" w:rsidRPr="006037F5" w:rsidRDefault="00ED50E6" w:rsidP="006C26A9">
      <w:pPr>
        <w:pStyle w:val="ProductList-Body"/>
        <w:tabs>
          <w:tab w:val="clear" w:pos="158"/>
          <w:tab w:val="left" w:pos="180"/>
        </w:tabs>
        <w:spacing w:line="233" w:lineRule="auto"/>
        <w:ind w:left="180"/>
      </w:pPr>
    </w:p>
    <w:p w:rsidR="00ED50E6" w:rsidRPr="006037F5" w:rsidRDefault="001A19E0" w:rsidP="006C26A9">
      <w:pPr>
        <w:pStyle w:val="ProductList-Body"/>
        <w:tabs>
          <w:tab w:val="clear" w:pos="158"/>
          <w:tab w:val="left" w:pos="180"/>
        </w:tabs>
        <w:spacing w:line="233" w:lineRule="auto"/>
        <w:ind w:left="180"/>
      </w:pPr>
      <w:r>
        <w:rPr>
          <w:b/>
          <w:color w:val="0072C6"/>
        </w:rPr>
        <w:t>Stocarea</w:t>
      </w:r>
    </w:p>
    <w:p w:rsidR="001A19E0" w:rsidRPr="006037F5" w:rsidRDefault="001A19E0" w:rsidP="006C26A9">
      <w:pPr>
        <w:pStyle w:val="ProductList-Body"/>
        <w:tabs>
          <w:tab w:val="clear" w:pos="158"/>
          <w:tab w:val="left" w:pos="180"/>
        </w:tabs>
        <w:spacing w:line="233" w:lineRule="auto"/>
        <w:ind w:left="180"/>
      </w:pPr>
      <w:r>
        <w:t>Clientul va putea seta limite privind capacitatea de stocare pentru site-ul creat de un utilizator final.</w:t>
      </w:r>
    </w:p>
    <w:p w:rsidR="00974EAE" w:rsidRPr="006037F5" w:rsidRDefault="001A19E0" w:rsidP="006523C8">
      <w:pPr>
        <w:pStyle w:val="ProductList-Body"/>
        <w:tabs>
          <w:tab w:val="clear" w:pos="158"/>
          <w:tab w:val="left" w:pos="180"/>
        </w:tabs>
      </w:pPr>
      <w:r>
        <w:rPr>
          <w:b/>
          <w:color w:val="00188F"/>
        </w:rPr>
        <w:t>Utilizatorii externi</w:t>
      </w:r>
    </w:p>
    <w:p w:rsidR="001A19E0" w:rsidRPr="006037F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Kiosk, Plan 1 şi Plan 2. </w:t>
      </w:r>
    </w:p>
    <w:p w:rsidR="00974EAE" w:rsidRPr="006037F5" w:rsidRDefault="00974EAE" w:rsidP="006523C8">
      <w:pPr>
        <w:pStyle w:val="ProductList-Body"/>
        <w:tabs>
          <w:tab w:val="clear" w:pos="158"/>
          <w:tab w:val="left" w:pos="180"/>
        </w:tabs>
      </w:pPr>
    </w:p>
    <w:p w:rsidR="00974EAE" w:rsidRPr="006037F5" w:rsidRDefault="001A19E0" w:rsidP="006523C8">
      <w:pPr>
        <w:pStyle w:val="ProductList-Body"/>
        <w:tabs>
          <w:tab w:val="clear" w:pos="158"/>
          <w:tab w:val="left" w:pos="180"/>
        </w:tabs>
      </w:pPr>
      <w:r>
        <w:rPr>
          <w:b/>
          <w:color w:val="00188F"/>
        </w:rPr>
        <w:t>Licenţe SL suplimentare pentru stocare</w:t>
      </w:r>
    </w:p>
    <w:p w:rsidR="001A19E0" w:rsidRPr="006037F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rsidR="00000ED4" w:rsidRPr="006037F5" w:rsidRDefault="00AE7CB6" w:rsidP="00AE7CB6">
      <w:pPr>
        <w:pStyle w:val="ProductList-Body"/>
        <w:shd w:val="clear" w:color="auto" w:fill="A6A6A6"/>
        <w:spacing w:before="120" w:after="240"/>
        <w:jc w:val="right"/>
      </w:pPr>
      <w:hyperlink w:anchor="TableofContents" w:history="1">
        <w:r w:rsidR="00000ED4">
          <w:rPr>
            <w:rStyle w:val="Hyperlink"/>
            <w:sz w:val="16"/>
            <w:szCs w:val="16"/>
          </w:rPr>
          <w:t>Cuprins</w:t>
        </w:r>
      </w:hyperlink>
      <w:r w:rsidR="00000ED4">
        <w:rPr>
          <w:sz w:val="16"/>
          <w:szCs w:val="16"/>
        </w:rPr>
        <w:t>/</w:t>
      </w:r>
      <w:hyperlink w:anchor="GeneralTerms" w:history="1">
        <w:r w:rsidR="00000ED4">
          <w:rPr>
            <w:rStyle w:val="Hyperlink"/>
            <w:sz w:val="16"/>
            <w:szCs w:val="16"/>
          </w:rPr>
          <w:t>Termeni generali</w:t>
        </w:r>
      </w:hyperlink>
    </w:p>
    <w:p w:rsidR="008E1EAF" w:rsidRPr="006037F5" w:rsidRDefault="004B3528" w:rsidP="00233C87">
      <w:pPr>
        <w:pStyle w:val="ProductList-OfferingGroupHeading"/>
        <w:outlineLvl w:val="1"/>
      </w:pPr>
      <w:bookmarkStart w:id="71" w:name="_Toc405545683"/>
      <w:r>
        <w:t>Alte servicii online</w:t>
      </w:r>
      <w:bookmarkEnd w:id="71"/>
    </w:p>
    <w:p w:rsidR="008E1EAF" w:rsidRPr="006037F5" w:rsidRDefault="004B3528" w:rsidP="00233C87">
      <w:pPr>
        <w:pStyle w:val="ProductList-Offering2Heading"/>
        <w:outlineLvl w:val="2"/>
      </w:pPr>
      <w:r>
        <w:tab/>
      </w:r>
      <w:bookmarkStart w:id="72" w:name="_Toc405545684"/>
      <w:r>
        <w:t>Bing Maps Enterprise Platform şi Bing Maps Mobile Asset Management Platform</w:t>
      </w:r>
      <w:bookmarkEnd w:id="72"/>
    </w:p>
    <w:p w:rsidR="00917344" w:rsidRPr="006037F5" w:rsidRDefault="00917344" w:rsidP="00917344">
      <w:pPr>
        <w:pStyle w:val="ProductList-Body"/>
      </w:pPr>
      <w:r>
        <w:rPr>
          <w:b/>
          <w:color w:val="00188F"/>
        </w:rPr>
        <w:t>Licenţe SL de servicii</w:t>
      </w:r>
    </w:p>
    <w:p w:rsidR="00917344" w:rsidRPr="006037F5" w:rsidRDefault="00917344" w:rsidP="00917344">
      <w:pPr>
        <w:pStyle w:val="ProductList-Body"/>
      </w:pPr>
      <w:r>
        <w:t xml:space="preserve">Pentru acces la servicii este necesară o licenţă SL de servicii. Fiecare licenţă SL de servicii trebuie achiziţionată împreună cu cel puţin una dintre următoarele licenţe SL calificate suplimentare: </w:t>
      </w:r>
    </w:p>
    <w:p w:rsidR="00917344" w:rsidRPr="006037F5" w:rsidRDefault="00917344" w:rsidP="00917344">
      <w:pPr>
        <w:pStyle w:val="ProductList-Body"/>
        <w:numPr>
          <w:ilvl w:val="0"/>
          <w:numId w:val="20"/>
        </w:numPr>
        <w:ind w:left="450" w:hanging="270"/>
      </w:pPr>
      <w:r>
        <w:t xml:space="preserve">o licenţă SL suplimentară pentru utilizarea site-urilor web este necesară pentru ca utilizatorii neautentificaţi să acceseze Platforma Bing Maps Enterprise şi Platforma de gestionare a activelor mobile Bing Maps prin intermediul programelor Clientului, pe baza numărului de tranzacţii facturabile pe lună; </w:t>
      </w:r>
    </w:p>
    <w:p w:rsidR="00917344" w:rsidRPr="006037F5" w:rsidRDefault="00917344" w:rsidP="0088164F">
      <w:pPr>
        <w:pStyle w:val="ProductList-Body"/>
        <w:numPr>
          <w:ilvl w:val="0"/>
          <w:numId w:val="20"/>
        </w:numPr>
        <w:spacing w:before="40"/>
        <w:ind w:left="461" w:hanging="274"/>
      </w:pPr>
      <w:r>
        <w:t>o licenţă SL pentru utilizarea site-urilor web publice, care este disponibilă pentru un anumit număr de tranzacţii facturabile, în vederea utilizării pe un site web care este disponibil publicului larg, fără limitări;</w:t>
      </w:r>
    </w:p>
    <w:p w:rsidR="00917344" w:rsidRPr="006037F5" w:rsidRDefault="00917344" w:rsidP="0088164F">
      <w:pPr>
        <w:pStyle w:val="ProductList-Body"/>
        <w:numPr>
          <w:ilvl w:val="0"/>
          <w:numId w:val="20"/>
        </w:numPr>
        <w:spacing w:before="40"/>
        <w:ind w:left="461" w:hanging="274"/>
      </w:pPr>
      <w:r>
        <w:t>o licenţă suplimentară pentru utilizarea internă a site-urilor web, care este disponibilă pentru un anumit număr de tranzacţii facturabile şi poate fi utilizată pe un site web intern (de ex., intranet) dintr-o reţea privată.</w:t>
      </w:r>
    </w:p>
    <w:p w:rsidR="00917344" w:rsidRPr="006037F5" w:rsidRDefault="00917344" w:rsidP="0088164F">
      <w:pPr>
        <w:pStyle w:val="ProductList-Body"/>
        <w:numPr>
          <w:ilvl w:val="0"/>
          <w:numId w:val="20"/>
        </w:numPr>
        <w:spacing w:before="40"/>
        <w:ind w:left="461" w:hanging="274"/>
      </w:pPr>
      <w:r>
        <w:t>Licenţă suplimentară nelimitată pentru Bing Maps,</w:t>
      </w:r>
    </w:p>
    <w:p w:rsidR="00917344" w:rsidRPr="006037F5" w:rsidRDefault="00917344" w:rsidP="0088164F">
      <w:pPr>
        <w:pStyle w:val="ProductList-Body"/>
        <w:numPr>
          <w:ilvl w:val="0"/>
          <w:numId w:val="20"/>
        </w:numPr>
        <w:spacing w:before="40"/>
        <w:ind w:left="461" w:hanging="274"/>
      </w:pPr>
      <w:r>
        <w:t>licenţă SL pentru utilizator cunoscut pentru Bing Maps sau</w:t>
      </w:r>
    </w:p>
    <w:p w:rsidR="00917344" w:rsidRPr="006037F5" w:rsidRDefault="00917344" w:rsidP="0088164F">
      <w:pPr>
        <w:pStyle w:val="ProductList-Body"/>
        <w:numPr>
          <w:ilvl w:val="0"/>
          <w:numId w:val="20"/>
        </w:numPr>
        <w:spacing w:before="40"/>
        <w:ind w:left="461" w:hanging="274"/>
      </w:pPr>
      <w:r>
        <w:t>licenţă SL pentru utilizator cunoscut pentru Bing Maps Light.</w:t>
      </w:r>
    </w:p>
    <w:p w:rsidR="00917344" w:rsidRPr="006037F5" w:rsidRDefault="00917344" w:rsidP="00917344">
      <w:pPr>
        <w:pStyle w:val="ProductList-Body"/>
      </w:pPr>
    </w:p>
    <w:p w:rsidR="00917344" w:rsidRPr="006037F5" w:rsidRDefault="00917344" w:rsidP="00917344">
      <w:pPr>
        <w:pStyle w:val="ProductList-Body"/>
      </w:pPr>
      <w:r>
        <w:rPr>
          <w:b/>
          <w:color w:val="00188F"/>
        </w:rPr>
        <w:t>Licenţe SL calificate suplimentare pentru Platforma de gestionare a activelor mobile Bing Maps</w:t>
      </w:r>
    </w:p>
    <w:p w:rsidR="00917344" w:rsidRPr="006037F5" w:rsidRDefault="00917344" w:rsidP="00917344">
      <w:pPr>
        <w:pStyle w:val="ProductList-Body"/>
      </w:pPr>
      <w:r>
        <w:t>Pentru Platforma de gestionare a activelor mobile Bing Maps, este necesară o licenţă SL suplimentară pentru fiecare Activ urmărit, ale cărui coordonate GPS sau alte tipuri de poziţii bazate pe senzori pot fi monitorizate, afişate, decodificate geografic sau utilizate pentru a efectua calcule cu ajutorul Platformei de gestionare a activelor mobile Bing Maps. Prin „Activ” se înţelege orice vehicul, dispozitiv sau alt obiect mobil. Aceste licenţe SL suplimentare sunt pentru un anumit număr de Active urmărite.</w:t>
      </w:r>
    </w:p>
    <w:p w:rsidR="00917344" w:rsidRPr="006037F5" w:rsidRDefault="00917344" w:rsidP="00917344">
      <w:pPr>
        <w:pStyle w:val="ProductList-Body"/>
      </w:pPr>
    </w:p>
    <w:p w:rsidR="00917344" w:rsidRPr="006037F5" w:rsidRDefault="00917344" w:rsidP="00917344">
      <w:pPr>
        <w:pStyle w:val="ProductList-Body"/>
      </w:pPr>
      <w:r>
        <w:rPr>
          <w:b/>
          <w:color w:val="00188F"/>
        </w:rPr>
        <w:t>Utilizatorii autentificaţi</w:t>
      </w:r>
    </w:p>
    <w:p w:rsidR="00917344" w:rsidRPr="006037F5" w:rsidRDefault="00917344" w:rsidP="00917344">
      <w:pPr>
        <w:pStyle w:val="ProductList-Body"/>
      </w:pPr>
      <w:r>
        <w:t>Utilizatorii care sunt autentificaţi de programele Clientului să acceseze Platforma Bing Maps Enterprise şi Platforma de gestionare a activelor mobile Bing Maps trebuie să deţină o licenţă SL.</w:t>
      </w:r>
    </w:p>
    <w:p w:rsidR="00917344" w:rsidRPr="006037F5" w:rsidRDefault="00917344" w:rsidP="00917344">
      <w:pPr>
        <w:pStyle w:val="ProductList-Body"/>
      </w:pPr>
    </w:p>
    <w:p w:rsidR="00917344" w:rsidRPr="006037F5" w:rsidRDefault="00917344" w:rsidP="00917344">
      <w:pPr>
        <w:pStyle w:val="ProductList-Body"/>
      </w:pPr>
      <w:r>
        <w:rPr>
          <w:b/>
          <w:color w:val="00188F"/>
        </w:rPr>
        <w:t>Interfeţe API pentru Bing Maps</w:t>
      </w:r>
    </w:p>
    <w:p w:rsidR="00917344" w:rsidRPr="006037F5" w:rsidRDefault="00917344" w:rsidP="00917344">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40" w:history="1">
        <w:r>
          <w:rPr>
            <w:rStyle w:val="Hyperlink"/>
          </w:rPr>
          <w:t>http://go.microsoft.com/fwlink/p/?LinkID=66121</w:t>
        </w:r>
      </w:hyperlink>
      <w:r>
        <w:t xml:space="preserve"> şi </w:t>
      </w:r>
      <w:hyperlink r:id="rId41" w:history="1">
        <w:r>
          <w:rPr>
            <w:rStyle w:val="Hyperlink"/>
          </w:rPr>
          <w:t>http://go.microsoft.com/fwlink/p/?LinkID=223436</w:t>
        </w:r>
      </w:hyperlink>
      <w:r>
        <w:t>.</w:t>
      </w:r>
    </w:p>
    <w:p w:rsidR="00917344" w:rsidRPr="006037F5" w:rsidRDefault="00917344" w:rsidP="00917344">
      <w:pPr>
        <w:pStyle w:val="ProductList-Body"/>
      </w:pPr>
    </w:p>
    <w:p w:rsidR="00917344" w:rsidRPr="006037F5" w:rsidRDefault="00917344" w:rsidP="00917344">
      <w:pPr>
        <w:pStyle w:val="ProductList-Body"/>
      </w:pPr>
      <w:r>
        <w:rPr>
          <w:b/>
          <w:color w:val="00188F"/>
        </w:rPr>
        <w:t>Prevederile privind confidenţialitatea pentru Bing Maps</w:t>
      </w:r>
    </w:p>
    <w:p w:rsidR="008E1EAF" w:rsidRPr="006037F5" w:rsidRDefault="00917344" w:rsidP="00917344">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42" w:history="1">
        <w:r>
          <w:rPr>
            <w:rStyle w:val="Hyperlink"/>
          </w:rPr>
          <w:t>http://go.microsoft.com/fwlink/?LinkID=248686</w:t>
        </w:r>
      </w:hyperlink>
      <w:r>
        <w:t xml:space="preserve"> reglementează utilizarea de către Client a Serviciilor Bing Maps.</w:t>
      </w:r>
    </w:p>
    <w:p w:rsidR="00000ED4" w:rsidRPr="006037F5" w:rsidRDefault="00AE7CB6" w:rsidP="00AE7CB6">
      <w:pPr>
        <w:pStyle w:val="ProductList-Body"/>
        <w:shd w:val="clear" w:color="auto" w:fill="A6A6A6"/>
        <w:spacing w:before="120" w:after="240"/>
        <w:jc w:val="right"/>
      </w:pPr>
      <w:hyperlink w:anchor="TableofContents" w:history="1">
        <w:r w:rsidR="00000ED4">
          <w:rPr>
            <w:rStyle w:val="Hyperlink"/>
            <w:sz w:val="16"/>
            <w:szCs w:val="16"/>
          </w:rPr>
          <w:t>Cuprins</w:t>
        </w:r>
      </w:hyperlink>
      <w:r w:rsidR="00000ED4">
        <w:rPr>
          <w:sz w:val="16"/>
          <w:szCs w:val="16"/>
        </w:rPr>
        <w:t>/</w:t>
      </w:r>
      <w:hyperlink w:anchor="GeneralTerms" w:history="1">
        <w:r w:rsidR="00000ED4">
          <w:rPr>
            <w:rStyle w:val="Hyperlink"/>
            <w:sz w:val="16"/>
            <w:szCs w:val="16"/>
          </w:rPr>
          <w:t>Termeni generali</w:t>
        </w:r>
      </w:hyperlink>
    </w:p>
    <w:p w:rsidR="008E1EAF" w:rsidRPr="006037F5" w:rsidRDefault="00917344" w:rsidP="00233C87">
      <w:pPr>
        <w:pStyle w:val="ProductList-Offering2Heading"/>
        <w:outlineLvl w:val="2"/>
      </w:pPr>
      <w:r>
        <w:tab/>
      </w:r>
      <w:bookmarkStart w:id="73" w:name="_Toc405545685"/>
      <w:r>
        <w:t>Microsoft Learning E-Reference Library</w:t>
      </w:r>
      <w:bookmarkEnd w:id="73"/>
    </w:p>
    <w:p w:rsidR="008E1EAF" w:rsidRPr="006037F5" w:rsidRDefault="00917344" w:rsidP="00A914BF">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rsidR="00000ED4" w:rsidRPr="006037F5" w:rsidRDefault="00AE7CB6" w:rsidP="00AE7CB6">
      <w:pPr>
        <w:pStyle w:val="ProductList-Body"/>
        <w:shd w:val="clear" w:color="auto" w:fill="A6A6A6"/>
        <w:spacing w:before="120" w:after="240"/>
        <w:jc w:val="right"/>
      </w:pPr>
      <w:hyperlink w:anchor="TableofContents" w:history="1">
        <w:r w:rsidR="00000ED4">
          <w:rPr>
            <w:rStyle w:val="Hyperlink"/>
            <w:sz w:val="16"/>
            <w:szCs w:val="16"/>
          </w:rPr>
          <w:t>Cuprins</w:t>
        </w:r>
      </w:hyperlink>
      <w:r w:rsidR="00000ED4">
        <w:rPr>
          <w:sz w:val="16"/>
          <w:szCs w:val="16"/>
        </w:rPr>
        <w:t>/</w:t>
      </w:r>
      <w:hyperlink w:anchor="GeneralTerms" w:history="1">
        <w:r w:rsidR="00000ED4">
          <w:rPr>
            <w:rStyle w:val="Hyperlink"/>
            <w:sz w:val="16"/>
            <w:szCs w:val="16"/>
          </w:rPr>
          <w:t>Termeni generali</w:t>
        </w:r>
      </w:hyperlink>
    </w:p>
    <w:p w:rsidR="008E1EAF" w:rsidRPr="006037F5" w:rsidRDefault="00917344" w:rsidP="00233C87">
      <w:pPr>
        <w:pStyle w:val="ProductList-Offering2Heading"/>
        <w:outlineLvl w:val="2"/>
      </w:pPr>
      <w:r>
        <w:tab/>
      </w:r>
      <w:bookmarkStart w:id="74" w:name="_Toc405545686"/>
      <w:r>
        <w:t>Microsoft Learning IT Academy</w:t>
      </w:r>
      <w:bookmarkEnd w:id="74"/>
    </w:p>
    <w:p w:rsidR="00917344" w:rsidRPr="006037F5" w:rsidRDefault="00917344" w:rsidP="00917344">
      <w:pPr>
        <w:pStyle w:val="ProductList-Body"/>
      </w:pPr>
      <w:r>
        <w:rPr>
          <w:b/>
          <w:color w:val="00188F"/>
        </w:rPr>
        <w:t>Licenţa SL de servicii</w:t>
      </w:r>
    </w:p>
    <w:p w:rsidR="00917344" w:rsidRPr="006037F5" w:rsidRDefault="00917344" w:rsidP="00917344">
      <w:pPr>
        <w:pStyle w:val="ProductList-Body"/>
      </w:pPr>
      <w:r>
        <w:t>Este necesară o licenţă SL de servicii pentru fiecare locaţie care accesează ori utilizează serviciile sau beneficiile Microsoft Learning IT Academy. Locaţia este definită ca un loc fizic, cu personal condus de acelaşi administrator, de exemplu un director, aflat într-o singură clădire sau grup de clădiri din acelaşi campus.</w:t>
      </w:r>
    </w:p>
    <w:p w:rsidR="00917344" w:rsidRPr="006037F5" w:rsidRDefault="00917344" w:rsidP="00917344">
      <w:pPr>
        <w:pStyle w:val="ProductList-Body"/>
      </w:pPr>
    </w:p>
    <w:p w:rsidR="00917344" w:rsidRPr="006037F5" w:rsidRDefault="00917344" w:rsidP="00917344">
      <w:pPr>
        <w:pStyle w:val="ProductList-Body"/>
      </w:pPr>
      <w:r>
        <w:rPr>
          <w:b/>
          <w:color w:val="00188F"/>
        </w:rPr>
        <w:t>Liniile directoare ale programului IT Academy</w:t>
      </w:r>
    </w:p>
    <w:p w:rsidR="00917344" w:rsidRDefault="00917344" w:rsidP="00917344">
      <w:pPr>
        <w:pStyle w:val="ProductList-Body"/>
      </w:pPr>
      <w:r>
        <w:t xml:space="preserve">Pentru utilizarea programului Microsoft Learning IT Academy şi a beneficiilor sale se aplică liniile directoare ale programului IT Academy, aflate la adresa </w:t>
      </w:r>
      <w:hyperlink r:id="rId43" w:history="1">
        <w:r>
          <w:rPr>
            <w:rStyle w:val="Hyperlink"/>
          </w:rPr>
          <w:t>http://www.microsoft.com/itacademy</w:t>
        </w:r>
      </w:hyperlink>
      <w:r>
        <w:t>.</w:t>
      </w:r>
    </w:p>
    <w:p w:rsidR="006C26A9" w:rsidRPr="006037F5" w:rsidRDefault="006C26A9" w:rsidP="00917344">
      <w:pPr>
        <w:pStyle w:val="ProductList-Body"/>
      </w:pPr>
    </w:p>
    <w:p w:rsidR="00917344" w:rsidRPr="006037F5" w:rsidRDefault="00917344" w:rsidP="00917344">
      <w:pPr>
        <w:pStyle w:val="ProductList-Body"/>
      </w:pPr>
      <w:r>
        <w:rPr>
          <w:b/>
          <w:color w:val="00188F"/>
        </w:rPr>
        <w:t>Beneficiile programului furnizate de o terţă parte</w:t>
      </w:r>
    </w:p>
    <w:p w:rsidR="008E1EAF" w:rsidRPr="006037F5" w:rsidRDefault="00917344" w:rsidP="00917344">
      <w:pPr>
        <w:pStyle w:val="ProductList-Body"/>
      </w:pPr>
      <w:r>
        <w:t>Doar profesorii, membrii personalului şi elevii/studenţii înscrişi în instituţia care deţine licenţa pot să utilizeze beneficiile programului.</w:t>
      </w:r>
    </w:p>
    <w:p w:rsidR="00000ED4" w:rsidRPr="006037F5" w:rsidRDefault="00AE7CB6" w:rsidP="00AE7CB6">
      <w:pPr>
        <w:pStyle w:val="ProductList-Body"/>
        <w:shd w:val="clear" w:color="auto" w:fill="A6A6A6"/>
        <w:spacing w:before="120" w:after="240"/>
        <w:jc w:val="right"/>
      </w:pPr>
      <w:hyperlink w:anchor="TableofContents" w:history="1">
        <w:r w:rsidR="00000ED4">
          <w:rPr>
            <w:rStyle w:val="Hyperlink"/>
            <w:sz w:val="16"/>
            <w:szCs w:val="16"/>
          </w:rPr>
          <w:t>Cuprins</w:t>
        </w:r>
      </w:hyperlink>
      <w:r w:rsidR="00000ED4">
        <w:rPr>
          <w:sz w:val="16"/>
          <w:szCs w:val="16"/>
        </w:rPr>
        <w:t>/</w:t>
      </w:r>
      <w:hyperlink w:anchor="GeneralTerms" w:history="1">
        <w:r w:rsidR="00000ED4">
          <w:rPr>
            <w:rStyle w:val="Hyperlink"/>
            <w:sz w:val="16"/>
            <w:szCs w:val="16"/>
          </w:rPr>
          <w:t>Termeni generali</w:t>
        </w:r>
      </w:hyperlink>
    </w:p>
    <w:p w:rsidR="00581CDB" w:rsidRPr="006037F5" w:rsidRDefault="00581CDB" w:rsidP="00581CDB">
      <w:pPr>
        <w:pStyle w:val="ProductList-Offering2Heading"/>
        <w:outlineLvl w:val="2"/>
      </w:pPr>
      <w:r>
        <w:tab/>
      </w:r>
      <w:bookmarkStart w:id="75" w:name="_Toc405545687"/>
      <w:r>
        <w:t>Office 365 Developer</w:t>
      </w:r>
      <w:bookmarkEnd w:id="75"/>
    </w:p>
    <w:p w:rsidR="00581CDB" w:rsidRPr="006037F5" w:rsidRDefault="00581CDB" w:rsidP="00581CDB">
      <w:pPr>
        <w:pStyle w:val="ProductList-Body"/>
        <w:tabs>
          <w:tab w:val="clear" w:pos="158"/>
          <w:tab w:val="left" w:pos="180"/>
        </w:tabs>
      </w:pPr>
      <w:r>
        <w:rPr>
          <w:b/>
          <w:color w:val="00188F"/>
        </w:rPr>
        <w:t>Nicio utilizare de producţie pentru Office 365 Developer</w:t>
      </w:r>
    </w:p>
    <w:p w:rsidR="00581CDB" w:rsidRPr="006037F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rsidR="00581CDB" w:rsidRPr="006037F5" w:rsidRDefault="00581CDB" w:rsidP="00581CDB">
      <w:pPr>
        <w:pStyle w:val="ProductList-Body"/>
        <w:tabs>
          <w:tab w:val="clear" w:pos="158"/>
          <w:tab w:val="left" w:pos="180"/>
        </w:tabs>
      </w:pPr>
    </w:p>
    <w:p w:rsidR="00581CDB" w:rsidRPr="006037F5" w:rsidRDefault="00581CDB" w:rsidP="00581CDB">
      <w:pPr>
        <w:pStyle w:val="ProductList-Body"/>
        <w:tabs>
          <w:tab w:val="clear" w:pos="158"/>
          <w:tab w:val="left" w:pos="180"/>
        </w:tabs>
      </w:pPr>
      <w:r>
        <w:rPr>
          <w:b/>
          <w:color w:val="00188F"/>
        </w:rPr>
        <w:t>Utilizatorii finali ai Office 365 Developer</w:t>
      </w:r>
    </w:p>
    <w:p w:rsidR="00581CDB" w:rsidRPr="006037F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rsidR="00000ED4" w:rsidRPr="006037F5" w:rsidRDefault="00AE7CB6" w:rsidP="00AE7CB6">
      <w:pPr>
        <w:pStyle w:val="ProductList-Body"/>
        <w:shd w:val="clear" w:color="auto" w:fill="A6A6A6"/>
        <w:spacing w:before="120" w:after="240"/>
        <w:jc w:val="right"/>
      </w:pPr>
      <w:hyperlink w:anchor="TableofContents" w:history="1">
        <w:r w:rsidR="00000ED4">
          <w:rPr>
            <w:rStyle w:val="Hyperlink"/>
            <w:sz w:val="16"/>
            <w:szCs w:val="16"/>
          </w:rPr>
          <w:t>Cuprins</w:t>
        </w:r>
      </w:hyperlink>
      <w:r w:rsidR="00000ED4">
        <w:rPr>
          <w:sz w:val="16"/>
          <w:szCs w:val="16"/>
        </w:rPr>
        <w:t>/</w:t>
      </w:r>
      <w:hyperlink w:anchor="GeneralTerms" w:history="1">
        <w:r w:rsidR="00000ED4">
          <w:rPr>
            <w:rStyle w:val="Hyperlink"/>
            <w:sz w:val="16"/>
            <w:szCs w:val="16"/>
          </w:rPr>
          <w:t>Termeni generali</w:t>
        </w:r>
      </w:hyperlink>
    </w:p>
    <w:p w:rsidR="008E1EAF" w:rsidRPr="006037F5" w:rsidRDefault="00D67A4B" w:rsidP="00233C87">
      <w:pPr>
        <w:pStyle w:val="ProductList-Offering2Heading"/>
        <w:outlineLvl w:val="2"/>
      </w:pPr>
      <w:r>
        <w:tab/>
      </w:r>
      <w:bookmarkStart w:id="76" w:name="_Toc405545688"/>
      <w:r>
        <w:t>Power BI pentru Office 365</w:t>
      </w:r>
      <w:bookmarkEnd w:id="76"/>
    </w:p>
    <w:p w:rsidR="00D12FE5" w:rsidRPr="006037F5" w:rsidRDefault="00D12FE5" w:rsidP="00D12FE5">
      <w:pPr>
        <w:pStyle w:val="ProductList-Body"/>
        <w:tabs>
          <w:tab w:val="clear" w:pos="158"/>
          <w:tab w:val="left" w:pos="360"/>
        </w:tabs>
      </w:pPr>
      <w:r>
        <w:rPr>
          <w:b/>
          <w:color w:val="00188F"/>
        </w:rPr>
        <w:t>Notificări</w:t>
      </w:r>
    </w:p>
    <w:p w:rsidR="00D12FE5" w:rsidRPr="006037F5" w:rsidRDefault="00D12FE5" w:rsidP="00D12FE5">
      <w:pPr>
        <w:pStyle w:val="ProductList-Body"/>
      </w:pPr>
      <w:r>
        <w:t xml:space="preserve">Se aplică notificările pentru Bing Maps din </w:t>
      </w:r>
      <w:hyperlink w:anchor="Attachment1" w:history="1">
        <w:r>
          <w:rPr>
            <w:rStyle w:val="Hyperlink"/>
          </w:rPr>
          <w:t>Anexa 1</w:t>
        </w:r>
      </w:hyperlink>
      <w:r>
        <w:t>.</w:t>
      </w:r>
    </w:p>
    <w:p w:rsidR="00000ED4" w:rsidRPr="006037F5" w:rsidRDefault="00AE7CB6" w:rsidP="00AE7CB6">
      <w:pPr>
        <w:pStyle w:val="ProductList-Body"/>
        <w:shd w:val="clear" w:color="auto" w:fill="A6A6A6"/>
        <w:spacing w:before="120" w:after="240"/>
        <w:jc w:val="right"/>
      </w:pPr>
      <w:hyperlink w:anchor="TableofContents" w:history="1">
        <w:r w:rsidR="00000ED4">
          <w:rPr>
            <w:rStyle w:val="Hyperlink"/>
            <w:sz w:val="16"/>
            <w:szCs w:val="16"/>
          </w:rPr>
          <w:t>Cuprins</w:t>
        </w:r>
      </w:hyperlink>
      <w:r w:rsidR="00000ED4">
        <w:rPr>
          <w:sz w:val="16"/>
          <w:szCs w:val="16"/>
        </w:rPr>
        <w:t>/</w:t>
      </w:r>
      <w:hyperlink w:anchor="GeneralTerms" w:history="1">
        <w:r w:rsidR="00000ED4">
          <w:rPr>
            <w:rStyle w:val="Hyperlink"/>
            <w:sz w:val="16"/>
            <w:szCs w:val="16"/>
          </w:rPr>
          <w:t>Termeni generali</w:t>
        </w:r>
      </w:hyperlink>
    </w:p>
    <w:p w:rsidR="003D22CB" w:rsidRPr="006037F5" w:rsidRDefault="00D67A4B" w:rsidP="00233C87">
      <w:pPr>
        <w:pStyle w:val="ProductList-Offering2Heading"/>
        <w:outlineLvl w:val="2"/>
      </w:pPr>
      <w:r>
        <w:tab/>
      </w:r>
      <w:bookmarkStart w:id="77" w:name="_Toc405545689"/>
      <w:r>
        <w:t>System Center Endpoint Protection</w:t>
      </w:r>
      <w:bookmarkEnd w:id="77"/>
    </w:p>
    <w:p w:rsidR="00D67A4B" w:rsidRPr="006037F5" w:rsidRDefault="00D67A4B" w:rsidP="00D67A4B">
      <w:pPr>
        <w:pStyle w:val="ProductList-Body"/>
      </w:pPr>
      <w:r>
        <w:rPr>
          <w:b/>
          <w:color w:val="00188F"/>
        </w:rPr>
        <w:t>Licenţele SL dispozitiv</w:t>
      </w:r>
    </w:p>
    <w:p w:rsidR="00D67A4B" w:rsidRPr="006037F5" w:rsidRDefault="00D67A4B" w:rsidP="00D67A4B">
      <w:pPr>
        <w:pStyle w:val="ProductList-Body"/>
      </w:pPr>
      <w:r>
        <w:t>Este necesară o licenţă SL pentru fiecare dispozitiv care accesează System Center Endpoint Protection sau produsul software corelat, cu excepţia serverelor, care necesită Licenţe de management al serverelor.</w:t>
      </w:r>
    </w:p>
    <w:p w:rsidR="00D67A4B" w:rsidRPr="006037F5" w:rsidRDefault="00D67A4B" w:rsidP="00D67A4B">
      <w:pPr>
        <w:pStyle w:val="ProductList-Body"/>
      </w:pPr>
    </w:p>
    <w:p w:rsidR="00D67A4B" w:rsidRPr="006037F5" w:rsidRDefault="00D67A4B" w:rsidP="00D67A4B">
      <w:pPr>
        <w:pStyle w:val="ProductList-Body"/>
      </w:pPr>
      <w:r>
        <w:rPr>
          <w:b/>
          <w:color w:val="00188F"/>
        </w:rPr>
        <w:t>Licenţele SL de management al serverelor</w:t>
      </w:r>
    </w:p>
    <w:p w:rsidR="00D67A4B" w:rsidRPr="006037F5" w:rsidRDefault="00D67A4B" w:rsidP="00D67A4B">
      <w:pPr>
        <w:pStyle w:val="ProductList-Body"/>
      </w:pPr>
      <w:r>
        <w:t xml:space="preserve">Pe lângă cerinţele privind Licenţele SL pentru utilizator, sunt necesare Licenţe de management al serverelor pentru fiecare server, în numărul specificat în termenii licenţei pentru System Center 2012 R2 Datacenter şi Standard din secţiunea Managementul serverelor din Drepturile de utilizare a produsului. Drepturile de utilizare a produselor se află la adresa </w:t>
      </w:r>
      <w:hyperlink r:id="rId44" w:history="1">
        <w:r>
          <w:rPr>
            <w:rStyle w:val="Hyperlink"/>
          </w:rPr>
          <w:t>http://go.microsoft.com/?linkid=9839206</w:t>
        </w:r>
      </w:hyperlink>
      <w:r>
        <w:t>. În sensul acestei afirmaţii, mediile OSE care execută sisteme de operare pentru servere şi care accesează System Center Endpoint Protection sau produsele software corelate sunt medii OSE gestionate. În sensul acestui paragraf, „Server” este un dispozitiv pe care Clientul rulează un sistem de operare de tip server.</w:t>
      </w:r>
    </w:p>
    <w:p w:rsidR="00D67A4B" w:rsidRPr="006037F5" w:rsidRDefault="00D67A4B" w:rsidP="00D67A4B">
      <w:pPr>
        <w:pStyle w:val="ProductList-Body"/>
      </w:pPr>
    </w:p>
    <w:p w:rsidR="00D67A4B" w:rsidRPr="006037F5" w:rsidRDefault="00D67A4B" w:rsidP="00D67A4B">
      <w:pPr>
        <w:pStyle w:val="ProductList-Body"/>
      </w:pPr>
      <w:r>
        <w:rPr>
          <w:b/>
          <w:color w:val="00188F"/>
        </w:rPr>
        <w:t>Înlocuirea motoarelor de scanare</w:t>
      </w:r>
    </w:p>
    <w:p w:rsidR="00D67A4B" w:rsidRPr="006037F5" w:rsidRDefault="00D67A4B" w:rsidP="00D67A4B">
      <w:pPr>
        <w:pStyle w:val="ProductList-Body"/>
      </w:pPr>
      <w:r>
        <w:t>Microsoft îşi rezervă dreptul de a înlocui cu produse software şi fişiere comparabile următoarele componente ale Serviciului online:</w:t>
      </w:r>
    </w:p>
    <w:p w:rsidR="00D67A4B" w:rsidRPr="006037F5" w:rsidRDefault="00D67A4B" w:rsidP="00D67A4B">
      <w:pPr>
        <w:pStyle w:val="ProductList-Body"/>
        <w:numPr>
          <w:ilvl w:val="0"/>
          <w:numId w:val="21"/>
        </w:numPr>
        <w:ind w:left="450" w:hanging="270"/>
      </w:pPr>
      <w:r>
        <w:t>produsele software anti-virus şi de filtrare a mesajelor nedorite, precum şi</w:t>
      </w:r>
    </w:p>
    <w:p w:rsidR="003D22CB" w:rsidRPr="006037F5" w:rsidRDefault="00D67A4B" w:rsidP="0088164F">
      <w:pPr>
        <w:pStyle w:val="ProductList-Body"/>
        <w:numPr>
          <w:ilvl w:val="0"/>
          <w:numId w:val="21"/>
        </w:numPr>
        <w:spacing w:before="40"/>
        <w:ind w:left="461" w:hanging="274"/>
      </w:pPr>
      <w:r>
        <w:t>fişierele semnătură şi cele de date pentru filtrarea de conţinut.</w:t>
      </w:r>
    </w:p>
    <w:p w:rsidR="00D67A4B" w:rsidRPr="006037F5" w:rsidRDefault="00AE7CB6" w:rsidP="00AE7CB6">
      <w:pPr>
        <w:pStyle w:val="ProductList-Body"/>
        <w:shd w:val="clear" w:color="auto" w:fill="A6A6A6"/>
        <w:spacing w:before="120" w:after="240"/>
        <w:jc w:val="right"/>
      </w:pPr>
      <w:hyperlink w:anchor="TableofContents" w:history="1">
        <w:r w:rsidR="0026086C">
          <w:rPr>
            <w:rStyle w:val="Hyperlink"/>
            <w:sz w:val="16"/>
            <w:szCs w:val="16"/>
          </w:rPr>
          <w:t>Cuprins</w:t>
        </w:r>
      </w:hyperlink>
      <w:r w:rsidR="0026086C">
        <w:rPr>
          <w:sz w:val="16"/>
          <w:szCs w:val="16"/>
        </w:rPr>
        <w:t>/</w:t>
      </w:r>
      <w:hyperlink w:anchor="GeneralTerms" w:history="1">
        <w:r w:rsidR="0026086C">
          <w:rPr>
            <w:rStyle w:val="Hyperlink"/>
            <w:sz w:val="16"/>
            <w:szCs w:val="16"/>
          </w:rPr>
          <w:t>Termeni generali</w:t>
        </w:r>
      </w:hyperlink>
    </w:p>
    <w:p w:rsidR="008F1C31" w:rsidRDefault="008F1C31" w:rsidP="008F1C31">
      <w:pPr>
        <w:pStyle w:val="ProductList-Offering2Heading"/>
        <w:pBdr>
          <w:bottom w:val="none" w:sz="0" w:space="0" w:color="auto"/>
        </w:pBdr>
        <w:outlineLvl w:val="2"/>
      </w:pPr>
    </w:p>
    <w:p w:rsidR="008F1C31" w:rsidRDefault="008F1C31" w:rsidP="008F1C31">
      <w:pPr>
        <w:pStyle w:val="ProductList-Offering2Heading"/>
        <w:pBdr>
          <w:bottom w:val="none" w:sz="0" w:space="0" w:color="auto"/>
        </w:pBdr>
        <w:outlineLvl w:val="2"/>
      </w:pPr>
    </w:p>
    <w:p w:rsidR="00D67A4B" w:rsidRPr="006037F5" w:rsidRDefault="00D67A4B" w:rsidP="00233C87">
      <w:pPr>
        <w:pStyle w:val="ProductList-Offering2Heading"/>
        <w:outlineLvl w:val="2"/>
      </w:pPr>
      <w:r>
        <w:tab/>
      </w:r>
      <w:bookmarkStart w:id="78" w:name="_Toc405545690"/>
      <w:r>
        <w:t>API pentru traducători</w:t>
      </w:r>
      <w:bookmarkEnd w:id="78"/>
    </w:p>
    <w:p w:rsidR="00D67A4B" w:rsidRPr="006037F5" w:rsidRDefault="00D67A4B" w:rsidP="00A914BF">
      <w:pPr>
        <w:pStyle w:val="ProductList-Body"/>
      </w:pPr>
      <w:r>
        <w:t xml:space="preserve">Clientul are dreptul să utilizeze API-ul pentru traducători în conformitate cu Termenii de utilizare ale API-ului pentru traducători, inclusiv cu termenii ulteriori, disponibili la </w:t>
      </w:r>
      <w:hyperlink r:id="rId45" w:history="1">
        <w:r>
          <w:rPr>
            <w:rStyle w:val="Hyperlink"/>
          </w:rPr>
          <w:t>http://aka.ms/translatortou</w:t>
        </w:r>
      </w:hyperlink>
      <w:r>
        <w:t xml:space="preserve"> şi cu Angajamentul de respectare a confidenţialităţii pentru traducători de la adresa </w:t>
      </w:r>
      <w:hyperlink r:id="rId46" w:history="1">
        <w:r>
          <w:rPr>
            <w:rStyle w:val="Hyperlink"/>
          </w:rPr>
          <w:t>http://aka.ms/translatorprivacy</w:t>
        </w:r>
      </w:hyperlink>
      <w:r>
        <w:t>.</w:t>
      </w:r>
    </w:p>
    <w:p w:rsidR="00000ED4" w:rsidRPr="006037F5" w:rsidRDefault="00AE7CB6" w:rsidP="00AE7CB6">
      <w:pPr>
        <w:pStyle w:val="ProductList-Body"/>
        <w:shd w:val="clear" w:color="auto" w:fill="A6A6A6"/>
        <w:spacing w:before="120" w:after="240"/>
        <w:jc w:val="right"/>
      </w:pPr>
      <w:hyperlink w:anchor="TableofContents" w:history="1">
        <w:r w:rsidR="00000ED4">
          <w:rPr>
            <w:rStyle w:val="Hyperlink"/>
            <w:sz w:val="16"/>
            <w:szCs w:val="16"/>
          </w:rPr>
          <w:t>Cuprins</w:t>
        </w:r>
      </w:hyperlink>
      <w:r w:rsidR="00000ED4">
        <w:rPr>
          <w:sz w:val="16"/>
          <w:szCs w:val="16"/>
        </w:rPr>
        <w:t>/</w:t>
      </w:r>
      <w:hyperlink w:anchor="GeneralTerms" w:history="1">
        <w:r w:rsidR="00000ED4">
          <w:rPr>
            <w:rStyle w:val="Hyperlink"/>
            <w:sz w:val="16"/>
            <w:szCs w:val="16"/>
          </w:rPr>
          <w:t>Termeni generali</w:t>
        </w:r>
      </w:hyperlink>
    </w:p>
    <w:p w:rsidR="000E6ED8" w:rsidRPr="006037F5" w:rsidRDefault="00414009" w:rsidP="00233C87">
      <w:pPr>
        <w:pStyle w:val="ProductList-Offering2Heading"/>
        <w:outlineLvl w:val="2"/>
      </w:pPr>
      <w:r>
        <w:tab/>
      </w:r>
      <w:bookmarkStart w:id="79" w:name="_Toc405545691"/>
      <w:r>
        <w:t>Yammer Enterprise</w:t>
      </w:r>
      <w:bookmarkEnd w:id="79"/>
    </w:p>
    <w:p w:rsidR="00D67A4B" w:rsidRPr="006037F5" w:rsidRDefault="00D67A4B" w:rsidP="00D67A4B">
      <w:pPr>
        <w:pStyle w:val="ProductList-Body"/>
      </w:pPr>
      <w:r>
        <w:rPr>
          <w:b/>
          <w:color w:val="00188F"/>
        </w:rPr>
        <w:t>Utilizatorii externi</w:t>
      </w:r>
    </w:p>
    <w:p w:rsidR="00D67A4B" w:rsidRPr="006037F5" w:rsidRDefault="00D67A4B" w:rsidP="00D67A4B">
      <w:pPr>
        <w:pStyle w:val="ProductList-Body"/>
      </w:pPr>
      <w:r>
        <w:t>Utilizatorii externi invitaţi la Yammer prin funcţia de reţea externă nu au nevoie de licenţe SL utilizator.</w:t>
      </w:r>
    </w:p>
    <w:p w:rsidR="00D67A4B" w:rsidRPr="006037F5" w:rsidRDefault="00D67A4B" w:rsidP="00D67A4B">
      <w:pPr>
        <w:pStyle w:val="ProductList-Body"/>
      </w:pPr>
    </w:p>
    <w:p w:rsidR="00D67A4B" w:rsidRPr="006037F5" w:rsidRDefault="00D67A4B" w:rsidP="00D67A4B">
      <w:pPr>
        <w:pStyle w:val="ProductList-Body"/>
      </w:pPr>
      <w:r>
        <w:rPr>
          <w:b/>
          <w:color w:val="00188F"/>
        </w:rPr>
        <w:t>Utilizarea Datelor de client de către Microsoft</w:t>
      </w:r>
    </w:p>
    <w:p w:rsidR="00D67A4B" w:rsidRPr="006037F5" w:rsidRDefault="00D67A4B" w:rsidP="00D67A4B">
      <w:pPr>
        <w:pStyle w:val="ProductList-Body"/>
      </w:pPr>
      <w:r>
        <w:t xml:space="preserve">În ciuda oricăror prevederi contrare din contractul de licenţiere în volum al Clientului sau din TSO, utilizarea de către Microsoft a Datelor de client în cadrul serviciului Yammer Enterprise-online, atât înainte cât şi după încetarea abonamentului Clientului la Serviciul online, va fi reglementată prin Angajamentul Yammer de respectare a confidenţialităţii de la adresa </w:t>
      </w:r>
      <w:hyperlink r:id="rId47" w:history="1">
        <w:r>
          <w:rPr>
            <w:rStyle w:val="Hyperlink"/>
          </w:rPr>
          <w:t>www.yammer.com/about/privacy</w:t>
        </w:r>
      </w:hyperlink>
      <w:r>
        <w:t xml:space="preserve">. </w:t>
      </w:r>
    </w:p>
    <w:p w:rsidR="00000ED4" w:rsidRPr="006037F5" w:rsidRDefault="00AE7CB6" w:rsidP="00AE7CB6">
      <w:pPr>
        <w:pStyle w:val="ProductList-Body"/>
        <w:shd w:val="clear" w:color="auto" w:fill="A6A6A6"/>
        <w:spacing w:before="120" w:after="240"/>
        <w:jc w:val="right"/>
      </w:pPr>
      <w:hyperlink w:anchor="TableofContents" w:history="1">
        <w:r w:rsidR="00000ED4">
          <w:rPr>
            <w:rStyle w:val="Hyperlink"/>
            <w:sz w:val="16"/>
            <w:szCs w:val="16"/>
          </w:rPr>
          <w:t>Cuprins</w:t>
        </w:r>
      </w:hyperlink>
      <w:r w:rsidR="00000ED4">
        <w:rPr>
          <w:sz w:val="16"/>
          <w:szCs w:val="16"/>
        </w:rPr>
        <w:t>/</w:t>
      </w:r>
      <w:hyperlink w:anchor="GeneralTerms" w:history="1">
        <w:r w:rsidR="00000ED4">
          <w:rPr>
            <w:rStyle w:val="Hyperlink"/>
            <w:sz w:val="16"/>
            <w:szCs w:val="16"/>
          </w:rPr>
          <w:t>Termeni generali</w:t>
        </w:r>
      </w:hyperlink>
    </w:p>
    <w:p w:rsidR="000E6ED8" w:rsidRPr="006037F5" w:rsidRDefault="000E6ED8" w:rsidP="00A914BF">
      <w:pPr>
        <w:pStyle w:val="ProductList-Body"/>
      </w:pPr>
    </w:p>
    <w:p w:rsidR="000E6ED8" w:rsidRDefault="000E6ED8" w:rsidP="00A914BF">
      <w:pPr>
        <w:pStyle w:val="ProductList-Body"/>
        <w:sectPr w:rsidR="000E6ED8" w:rsidSect="00BF727D">
          <w:type w:val="continuous"/>
          <w:pgSz w:w="12240" w:h="15840"/>
          <w:pgMar w:top="1440" w:right="720" w:bottom="1440" w:left="720" w:header="720" w:footer="713" w:gutter="0"/>
          <w:cols w:space="720"/>
          <w:titlePg/>
          <w:docGrid w:linePitch="360"/>
        </w:sectPr>
      </w:pPr>
    </w:p>
    <w:p w:rsidR="000E6ED8" w:rsidRPr="006037F5" w:rsidRDefault="00D67A4B" w:rsidP="00233C87">
      <w:pPr>
        <w:pStyle w:val="ProductList-SectionHeading"/>
        <w:outlineLvl w:val="0"/>
      </w:pPr>
      <w:bookmarkStart w:id="80" w:name="Attachment1"/>
      <w:bookmarkStart w:id="81" w:name="_Toc405545692"/>
      <w:r>
        <w:t>Anexa 1 – Notificările</w:t>
      </w:r>
      <w:bookmarkEnd w:id="80"/>
      <w:bookmarkEnd w:id="81"/>
    </w:p>
    <w:p w:rsidR="004D27A6" w:rsidRPr="006037F5" w:rsidRDefault="00D67A4B" w:rsidP="00233C87">
      <w:pPr>
        <w:pStyle w:val="ProductList-Offering1Heading"/>
        <w:outlineLvl w:val="1"/>
      </w:pPr>
      <w:bookmarkStart w:id="82" w:name="_Toc405545693"/>
      <w:r>
        <w:t>Bing Maps</w:t>
      </w:r>
      <w:bookmarkEnd w:id="82"/>
    </w:p>
    <w:p w:rsidR="00D67A4B" w:rsidRPr="006037F5" w:rsidRDefault="00D67A4B" w:rsidP="00A914BF">
      <w:pPr>
        <w:pStyle w:val="ProductList-Body"/>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48" w:history="1">
        <w:r>
          <w:rPr>
            <w:rStyle w:val="Hyperlink"/>
          </w:rPr>
          <w:t>go.microsoft.com/?linkid=9710837</w:t>
        </w:r>
      </w:hyperlink>
      <w:r>
        <w:t xml:space="preserve">, şi Angajamentul de respectare a confidenţialităţii pentru Bing Maps, aflat la adresa </w:t>
      </w:r>
      <w:hyperlink r:id="rId49" w:history="1">
        <w:r>
          <w:rPr>
            <w:rStyle w:val="Hyperlink"/>
          </w:rPr>
          <w:t>go.microsoft.com/fwlink/?LinkID=248686</w:t>
        </w:r>
      </w:hyperlink>
      <w:r>
        <w:t>.</w:t>
      </w:r>
    </w:p>
    <w:p w:rsidR="00A27D70" w:rsidRPr="006037F5" w:rsidRDefault="00A27D70" w:rsidP="00A914BF">
      <w:pPr>
        <w:pStyle w:val="ProductList-Body"/>
      </w:pPr>
    </w:p>
    <w:p w:rsidR="00D67A4B" w:rsidRPr="006037F5" w:rsidRDefault="00A27D70" w:rsidP="00233C87">
      <w:pPr>
        <w:pStyle w:val="ProductList-Offering1Heading"/>
        <w:outlineLvl w:val="1"/>
      </w:pPr>
      <w:bookmarkStart w:id="83" w:name="_Toc405545694"/>
      <w:r>
        <w:t>Asistenţa pentru clienţi</w:t>
      </w:r>
      <w:bookmarkEnd w:id="83"/>
    </w:p>
    <w:p w:rsidR="00A27D70" w:rsidRPr="006037F5" w:rsidRDefault="00A27D70" w:rsidP="00A27D70">
      <w:pPr>
        <w:pStyle w:val="ProductList-Body"/>
      </w:pPr>
      <w:r>
        <w:t>În cazul în care contractul de licenţiere în volum al Clientului include un contract Master Business încheiat înainte de 1 septembrie 2007 (iar Clientul nu a semnat alt contract Microsoft de servicii profesionale la nivel master) sau în cazul în care Clientul obţine licenţa în baza unui contract de abonament Microsoft Online sau a altui contract Microsoft care vizează doar Serviciile online, se vor furniza servicii de Asistenţă pentru clienţi conform acestor termeni suplimentari.</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Definiţii</w:t>
      </w:r>
    </w:p>
    <w:p w:rsidR="00A27D70" w:rsidRPr="006037F5" w:rsidRDefault="00A27D70" w:rsidP="00BC4E64">
      <w:pPr>
        <w:pStyle w:val="ProductList-Body"/>
        <w:spacing w:after="120"/>
      </w:pPr>
      <w:r>
        <w:t>Termenii utilizaţi în cadrul acestei Notificări privind asistenţa pentru clienţi, dar care nu sunt definiţi în acest document, vor avea definiţia furnizată în contractul de licenţiere în volum încheiat de Client.</w:t>
      </w:r>
    </w:p>
    <w:p w:rsidR="00A27D70" w:rsidRPr="006037F5" w:rsidRDefault="00A27D70" w:rsidP="00BC4E64">
      <w:pPr>
        <w:pStyle w:val="ProductList-Body"/>
        <w:spacing w:after="120"/>
      </w:pPr>
      <w:r>
        <w:t xml:space="preserve">„Asistenţă pentru clienţi” înseamnă asistenţa sau consilierea furnizată Clientului conform contractului de licenţiere în volum. </w:t>
      </w:r>
    </w:p>
    <w:p w:rsidR="00A27D70" w:rsidRPr="006037F5" w:rsidRDefault="00A27D70" w:rsidP="00A27D70">
      <w:pPr>
        <w:pStyle w:val="ProductList-Body"/>
      </w:pPr>
      <w:r>
        <w:t>„Remedieri” înseamnă remedierile, modificările ori îmbunătăţirile aduse Produselor sau derivatele acestora, pe care Microsoft fie le lansează în general (cum ar fi pachetele de servicii), fie le furnizează Clientului prin intermediul serviciilor de Asistenţă pentru clienţi, pentru rezolvarea unei anumite probleme.</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Remedierile</w:t>
      </w:r>
    </w:p>
    <w:p w:rsidR="00A27D70" w:rsidRPr="006037F5" w:rsidRDefault="00A27D70" w:rsidP="00A27D70">
      <w:pPr>
        <w:pStyle w:val="ProductList-Body"/>
      </w:pPr>
      <w:r>
        <w:t>Dacă Microsoft furnizează Remedieri Clientului în cadrul Asistenţei pentru clienţi, Remedierile respective sunt licenţiate conform termenilor licenţei aplicabili Produsului la care se referă Remedierile, cu excepţia cazului în care acestea includ termeni separaţi, caz în care vor guverna termenii respectivi. Dacă nu se furnizează Remedieri pentru Serviciile Microsoft Azure, Microsoft Dynamics CRM Online, Microsoft Dynamics Marketing sau Microsoft Social Listening, se vor aplica orice alţi termeni de utilizare furnizaţi de Microsoft împreună cu Remedierile, iar în cazul în care nu se furnizează niciun termen de utilizare, Clientul va beneficia de o licenţă neexclusivă, temporară, achitată integral pentru utilizarea şi reproducerea Remedierilor, doar pentru utilizarea internă. Clientul nu poate să modifice, să schimbe numele fişierului sau să combine vreo Remediere cu un cod computer care nu îi aparţine companiei Microsoft.</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Lucrările preexistente</w:t>
      </w:r>
    </w:p>
    <w:p w:rsidR="00A27D70" w:rsidRPr="006037F5" w:rsidRDefault="00A27D70" w:rsidP="00A27D70">
      <w:pPr>
        <w:pStyle w:val="ProductList-Body"/>
      </w:pPr>
      <w:r>
        <w:t>Toate drepturile privind orice materiale scrise bazate pe coduri de computer sau non-coduri de computer, elaborate sau altfel obţinute de către şi pentru părţi sau Afiliaţii acestora, independent faţă de prezentul contract de licenţiere în volum încheiat de Client („Lucrări preexistente”), vor rămâne exclusiv în proprietatea părţii care furnizează Lucrările preexistente. În timpul furnizării Asistenţei pentru clienţi, fiecare parte acordă celeilalte părţi (şi contractorilor Microsoft, dacă este necesar) o licenţă temporară, neexclusivă pentru utilizarea, reproducerea şi modificarea oricăror Lucrări preexistente furnizate celeilalte părţi, numai dacă aceasta are nevoie pentru a-şi îndeplini obligaţiile legate de Asistenţa pentru clienţi. Cu excepţia altor prevederi exprese convenite în scris de către părţi, în urma plăţii integrale, Microsoft îi acordă Clientului o licenţă neexclusivă, permanentă şi integral achitată pentru a utiliza, a reproduce şi a modifica (dacă este cazul) oricare dintre Lucrările preexistente ale Microsoft, furnizate ca parte a Produselor finale constând în servicii, numai în forma furnizată Clientului şi numai în scopurile comerciale interne ale Clientului. Acordarea licenţei pentru Lucrările preexistente ale companiei Microsoft este condiţionată de respectarea de către Client a termenilor prezentului contract de licenţiere în volum. În cazul în care Clientul se află în Republica Cehă, declară că autorul a acordat aprobările relevante pentru modificarea lucrărilor sale preexistente. Orice încălcare de către Client a condiţiilor din contractul său de licenţiere în volum sau orice alt document privind serviciile de Asistenţă pentru clienţi furnizate în baza contractului va fi o condiţie ulterioară pentru obţinerea licenţei perpetue pentru Lucrările preexistente ale Microsoft pe care Microsoft le lasă Clientului la terminarea furnizării serviciilor de Asistenţă pentru clienţi.</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Materialele</w:t>
      </w:r>
    </w:p>
    <w:p w:rsidR="00A27D70" w:rsidRPr="006037F5" w:rsidRDefault="00A27D70" w:rsidP="00A27D70">
      <w:pPr>
        <w:pStyle w:val="ProductList-Body"/>
      </w:pPr>
      <w:r>
        <w:t>Microsoft va deţine toate drepturile asupra materialelor pe care le dezvoltă (în afara codului software) şi le furnizează Clientului în cadrul serviciilor de Asistenţă pentru clienţi („Materialele”), cu excepţia cazului în care aceste Materiale constituie Lucrările pre-existente ale Clientului. Microsoft îi acordă Clientului o licenţă neexclusivă, perpetuă şi integral plătită pentru utilizarea, reproducerea şi modificarea Materialelor doar în vederea desfăşurării operaţiunilor sale interne, fără nicio obligaţie de contabilizare sau de plată a redevenţelor.</w:t>
      </w:r>
    </w:p>
    <w:p w:rsidR="00A27D70" w:rsidRDefault="00A27D70" w:rsidP="00A27D70">
      <w:pPr>
        <w:pStyle w:val="ProductList-Body"/>
      </w:pPr>
    </w:p>
    <w:p w:rsidR="000E78D9" w:rsidRDefault="000E78D9" w:rsidP="00A27D70">
      <w:pPr>
        <w:pStyle w:val="ProductList-Body"/>
      </w:pPr>
    </w:p>
    <w:p w:rsidR="000E78D9" w:rsidRPr="006037F5" w:rsidRDefault="000E78D9" w:rsidP="00A27D70">
      <w:pPr>
        <w:pStyle w:val="ProductList-Body"/>
      </w:pPr>
    </w:p>
    <w:p w:rsidR="00A27D70" w:rsidRPr="006037F5" w:rsidRDefault="00A27D70" w:rsidP="00233C87">
      <w:pPr>
        <w:pStyle w:val="ProductList-Body"/>
        <w:outlineLvl w:val="2"/>
      </w:pPr>
      <w:r>
        <w:rPr>
          <w:b/>
          <w:color w:val="00188F"/>
        </w:rPr>
        <w:t>Codul eşantion</w:t>
      </w:r>
    </w:p>
    <w:p w:rsidR="00A27D70" w:rsidRPr="006037F5" w:rsidRDefault="00A27D70" w:rsidP="00A27D70">
      <w:pPr>
        <w:pStyle w:val="ProductList-Body"/>
      </w:pPr>
      <w:r>
        <w:t>Microsoft îi acordă Clientului dreptul neexclusiv, perpetuu şi scutit de redevenţe de a utiliza şi a modifica orice cod software furnizat de Microsoft în scopuri de exemplificare („Cod eşantion”), precum şi de a reproduce şi a distribui forma cod obiect a Codului eşantion, în condiţiile în care Clientul este de acord cu următoarele: (i) să nu utilizeze numele, sigla sau mărcile comerciale Microsoft pentru a comercializa produsul software al Clientului în care este inclus Codul eşantion; (ii) să includă o notificare valabilă privind drepturile de autor în produsul software al Clientului în care este inclus Codul eşantion şi (iii) să despăgubească, să exonereze şi să apere compania Microsoft şi pe furnizorii săi faţă de orice pretenţii şi procese, inclusiv onorariile avocaţilor, care rezultă sau decurg din utilizarea ori distribuirea Codului eşantion.</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Drepturile Afiliaţilor</w:t>
      </w:r>
    </w:p>
    <w:p w:rsidR="00A27D70" w:rsidRPr="006037F5" w:rsidRDefault="00A27D70" w:rsidP="00A27D70">
      <w:pPr>
        <w:pStyle w:val="ProductList-Body"/>
      </w:pPr>
      <w:r>
        <w:t>Clientul poate să sublicenţieze Afiliaţilor drepturile din această secţiune, însă Afiliaţii nu pot să sublicenţieze aceste drepturi, iar utilizarea acestora trebuie să respecte termenii licenţei din contractul de licenţiere în volum încheiat de Client.</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Garanţia privind Asistenţa pentru clienţi</w:t>
      </w:r>
    </w:p>
    <w:p w:rsidR="00D67A4B" w:rsidRPr="006037F5" w:rsidRDefault="00A27D70" w:rsidP="00A27D70">
      <w:pPr>
        <w:pStyle w:val="ProductList-Body"/>
      </w:pPr>
      <w:r>
        <w:t>Microsoft garantează faptul că toate serviciile de Asistenţă pentru clienţi vor fi îndeplinite cu profesionism şi atenţie.</w:t>
      </w:r>
    </w:p>
    <w:p w:rsidR="00D67A4B" w:rsidRPr="006037F5" w:rsidRDefault="00D67A4B" w:rsidP="00A914BF">
      <w:pPr>
        <w:pStyle w:val="ProductList-Body"/>
      </w:pPr>
    </w:p>
    <w:p w:rsidR="00D67A4B" w:rsidRPr="006037F5" w:rsidRDefault="00A27D70" w:rsidP="00233C87">
      <w:pPr>
        <w:pStyle w:val="ProductList-Offering1Heading"/>
        <w:outlineLvl w:val="1"/>
      </w:pPr>
      <w:bookmarkStart w:id="84" w:name="_Toc405545695"/>
      <w:r>
        <w:t>Notificarea privind standardul vizual H.264/AVC, standardul video VC-1, standardul vizual MPEG-4 şi standardul video MPEG-2</w:t>
      </w:r>
      <w:bookmarkEnd w:id="84"/>
    </w:p>
    <w:p w:rsidR="00A27D70" w:rsidRPr="006037F5" w:rsidRDefault="00A27D70" w:rsidP="000E78D9">
      <w:pPr>
        <w:pStyle w:val="ProductList-Body"/>
        <w:spacing w:after="120"/>
      </w:pPr>
      <w:r>
        <w:t>Acest produs software poate să conţină tehnologia de decodificare vizuală H.264/AVC, VC-1, MPEG-4 partea a 2-a şi MPEG-2. Această notificare este solicitată de către MPEG LA, L.L.C.:</w:t>
      </w:r>
      <w:r w:rsidR="000E78D9">
        <w:t xml:space="preserve"> </w:t>
      </w: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50" w:history="1">
        <w:r>
          <w:rPr>
            <w:rStyle w:val="Hyperlink"/>
          </w:rPr>
          <w:t>www.mpegla.com</w:t>
        </w:r>
      </w:hyperlink>
      <w:r>
        <w:t xml:space="preserve">. </w:t>
      </w:r>
    </w:p>
    <w:p w:rsidR="00D67A4B" w:rsidRPr="006037F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rsidR="00D67A4B" w:rsidRPr="006037F5" w:rsidRDefault="00D67A4B" w:rsidP="00A914BF">
      <w:pPr>
        <w:pStyle w:val="ProductList-Body"/>
      </w:pPr>
    </w:p>
    <w:p w:rsidR="00A27D70" w:rsidRPr="006037F5" w:rsidRDefault="00A27D70" w:rsidP="00A914BF">
      <w:pPr>
        <w:pStyle w:val="ProductList-Body"/>
      </w:pPr>
    </w:p>
    <w:p w:rsidR="00D67A4B" w:rsidRDefault="00D67A4B" w:rsidP="00A914BF">
      <w:pPr>
        <w:pStyle w:val="ProductList-Body"/>
        <w:sectPr w:rsidR="00D67A4B" w:rsidSect="005236EA">
          <w:footerReference w:type="default" r:id="rId51"/>
          <w:footerReference w:type="first" r:id="rId52"/>
          <w:pgSz w:w="12240" w:h="15840"/>
          <w:pgMar w:top="1440" w:right="720" w:bottom="1440" w:left="720" w:header="720" w:footer="714" w:gutter="0"/>
          <w:cols w:space="720"/>
          <w:titlePg/>
          <w:docGrid w:linePitch="360"/>
        </w:sectPr>
      </w:pPr>
    </w:p>
    <w:p w:rsidR="00D67A4B" w:rsidRPr="006037F5" w:rsidRDefault="000F30F7" w:rsidP="00233C87">
      <w:pPr>
        <w:pStyle w:val="ProductList-SectionHeading"/>
        <w:outlineLvl w:val="0"/>
      </w:pPr>
      <w:bookmarkStart w:id="85" w:name="Attachment2"/>
      <w:bookmarkStart w:id="86" w:name="_Toc405545696"/>
      <w:r>
        <w:t xml:space="preserve">Anexa 2 – </w:t>
      </w:r>
      <w:r w:rsidR="000C3873">
        <w:t>S</w:t>
      </w:r>
      <w:r>
        <w:t>uitele de licenţe de abonament</w:t>
      </w:r>
      <w:bookmarkEnd w:id="85"/>
      <w:bookmarkEnd w:id="86"/>
    </w:p>
    <w:p w:rsidR="007D0838" w:rsidRPr="006037F5" w:rsidRDefault="000F30F7" w:rsidP="00207B92">
      <w:pPr>
        <w:pStyle w:val="ProductList-Body"/>
        <w:jc w:val="both"/>
      </w:pPr>
      <w:r>
        <w:t xml:space="preserve">Este posibil ca Serviciile online să fie disponibile pentru achiziţionare doar ca suite de Servicii online. În tabelul următor, dacă o celulă este colorată în </w:t>
      </w:r>
      <w:r w:rsidRPr="00AE7CB6">
        <w:rPr>
          <w:color w:val="000000"/>
          <w:shd w:val="clear" w:color="auto" w:fill="4668C5"/>
        </w:rPr>
        <w:t>albastru</w:t>
      </w:r>
      <w:r w:rsidRPr="00AE7CB6">
        <w:rPr>
          <w:color w:val="000000"/>
        </w:rPr>
        <w:t xml:space="preserve"> pe rândul cu un Serviciu online</w:t>
      </w:r>
      <w:r>
        <w:t xml:space="preserve">, suita de licenţe SL pentru coloana în care se află celula respectivă întruneşte cerinţele privind licenţele SL pentru Serviciul online marcat în celulă. </w:t>
      </w:r>
    </w:p>
    <w:p w:rsidR="007D0838" w:rsidRPr="006037F5" w:rsidRDefault="007D0838" w:rsidP="00A914BF">
      <w:pPr>
        <w:pStyle w:val="ProductList-Body"/>
      </w:pPr>
    </w:p>
    <w:tbl>
      <w:tblPr>
        <w:tblW w:w="10272" w:type="dxa"/>
        <w:tblInd w:w="108" w:type="dxa"/>
        <w:tblLayout w:type="fixed"/>
        <w:tblLook w:val="04A0" w:firstRow="1" w:lastRow="0" w:firstColumn="1" w:lastColumn="0" w:noHBand="0" w:noVBand="1"/>
      </w:tblPr>
      <w:tblGrid>
        <w:gridCol w:w="2247"/>
        <w:gridCol w:w="273"/>
        <w:gridCol w:w="270"/>
        <w:gridCol w:w="270"/>
        <w:gridCol w:w="270"/>
        <w:gridCol w:w="270"/>
        <w:gridCol w:w="270"/>
        <w:gridCol w:w="270"/>
        <w:gridCol w:w="270"/>
        <w:gridCol w:w="270"/>
        <w:gridCol w:w="270"/>
        <w:gridCol w:w="270"/>
        <w:gridCol w:w="831"/>
        <w:gridCol w:w="831"/>
        <w:gridCol w:w="870"/>
        <w:gridCol w:w="810"/>
        <w:gridCol w:w="810"/>
        <w:gridCol w:w="438"/>
        <w:gridCol w:w="462"/>
      </w:tblGrid>
      <w:tr w:rsidR="00AE7CB6" w:rsidRPr="00AE7CB6" w:rsidTr="00AE7CB6">
        <w:trPr>
          <w:cantSplit/>
          <w:trHeight w:val="501"/>
        </w:trPr>
        <w:tc>
          <w:tcPr>
            <w:tcW w:w="2247" w:type="dxa"/>
            <w:vMerge w:val="restart"/>
            <w:shd w:val="clear" w:color="auto" w:fill="auto"/>
            <w:vAlign w:val="bottom"/>
            <w:hideMark/>
          </w:tcPr>
          <w:p w:rsidR="00A62919" w:rsidRPr="00AE7CB6" w:rsidRDefault="00A62919" w:rsidP="000C2E6F">
            <w:pPr>
              <w:pStyle w:val="ProductList-Body"/>
              <w:tabs>
                <w:tab w:val="clear" w:pos="158"/>
              </w:tabs>
              <w:ind w:left="-108"/>
              <w:rPr>
                <w:sz w:val="22"/>
              </w:rPr>
            </w:pPr>
            <w:r w:rsidRPr="00AE7CB6">
              <w:rPr>
                <w:sz w:val="22"/>
              </w:rPr>
              <w:t>Serviciu online</w:t>
            </w:r>
          </w:p>
        </w:tc>
        <w:tc>
          <w:tcPr>
            <w:tcW w:w="1083" w:type="dxa"/>
            <w:gridSpan w:val="4"/>
            <w:tcBorders>
              <w:top w:val="single" w:sz="12" w:space="0" w:color="FFFFFF"/>
              <w:right w:val="single" w:sz="12" w:space="0" w:color="FFFFFF"/>
            </w:tcBorders>
            <w:shd w:val="clear" w:color="auto" w:fill="0072C6"/>
          </w:tcPr>
          <w:p w:rsidR="00A62919" w:rsidRPr="00AE7CB6" w:rsidRDefault="00A62919" w:rsidP="000F30AA">
            <w:pPr>
              <w:pStyle w:val="ProductList-Body"/>
              <w:tabs>
                <w:tab w:val="clear" w:pos="158"/>
              </w:tabs>
              <w:spacing w:before="20" w:after="20"/>
              <w:ind w:left="-115" w:right="-115"/>
              <w:jc w:val="center"/>
            </w:pPr>
            <w:r w:rsidRPr="00AE7CB6">
              <w:rPr>
                <w:rFonts w:ascii="Calibri Light" w:hAnsi="Calibri Light"/>
                <w:color w:val="FFFFFF"/>
                <w:sz w:val="16"/>
                <w:szCs w:val="16"/>
              </w:rPr>
              <w:t>Office 365</w:t>
            </w:r>
          </w:p>
          <w:p w:rsidR="00A62919" w:rsidRPr="00AE7CB6" w:rsidRDefault="00A62919" w:rsidP="00007D8A">
            <w:pPr>
              <w:pStyle w:val="ProductList-Body"/>
              <w:tabs>
                <w:tab w:val="clear" w:pos="158"/>
              </w:tabs>
              <w:spacing w:before="20" w:after="20"/>
              <w:ind w:left="-115" w:right="-115"/>
              <w:jc w:val="center"/>
              <w:rPr>
                <w:rFonts w:ascii="Calibri Light" w:hAnsi="Calibri Light"/>
                <w:color w:val="FFFFFF"/>
                <w:sz w:val="16"/>
                <w:szCs w:val="16"/>
              </w:rPr>
            </w:pPr>
            <w:r w:rsidRPr="00AE7CB6">
              <w:rPr>
                <w:rFonts w:ascii="Calibri Light" w:hAnsi="Calibri Light"/>
                <w:color w:val="FFFFFF"/>
                <w:sz w:val="16"/>
                <w:szCs w:val="16"/>
              </w:rPr>
              <w:t xml:space="preserve">Enterprise </w:t>
            </w:r>
            <w:r w:rsidRPr="00AE7CB6">
              <w:rPr>
                <w:rFonts w:ascii="Calibri Light" w:hAnsi="Calibri Light"/>
                <w:color w:val="FFFFFF"/>
                <w:sz w:val="16"/>
                <w:szCs w:val="16"/>
                <w:vertAlign w:val="superscript"/>
              </w:rPr>
              <w:t>1</w:t>
            </w:r>
          </w:p>
        </w:tc>
        <w:tc>
          <w:tcPr>
            <w:tcW w:w="1080" w:type="dxa"/>
            <w:gridSpan w:val="4"/>
            <w:tcBorders>
              <w:top w:val="single" w:sz="12" w:space="0" w:color="FFFFFF"/>
              <w:right w:val="single" w:sz="12" w:space="0" w:color="FFFFFF"/>
            </w:tcBorders>
            <w:shd w:val="clear" w:color="auto" w:fill="0072C6"/>
          </w:tcPr>
          <w:p w:rsidR="00A62919" w:rsidRPr="00AE7CB6" w:rsidRDefault="00A62919" w:rsidP="000F30AA">
            <w:pPr>
              <w:pStyle w:val="ProductList-Body"/>
              <w:tabs>
                <w:tab w:val="clear" w:pos="158"/>
              </w:tabs>
              <w:spacing w:before="20" w:after="20"/>
              <w:ind w:left="-115" w:right="-115"/>
              <w:jc w:val="center"/>
            </w:pPr>
            <w:r w:rsidRPr="00AE7CB6">
              <w:rPr>
                <w:rFonts w:ascii="Calibri Light" w:hAnsi="Calibri Light"/>
                <w:color w:val="FFFFFF"/>
                <w:sz w:val="16"/>
                <w:szCs w:val="16"/>
              </w:rPr>
              <w:t>Office 365</w:t>
            </w:r>
          </w:p>
          <w:p w:rsidR="00A62919" w:rsidRPr="00AE7CB6" w:rsidRDefault="00A62919" w:rsidP="000F30AA">
            <w:pPr>
              <w:pStyle w:val="ProductList-Body"/>
              <w:tabs>
                <w:tab w:val="clear" w:pos="158"/>
              </w:tabs>
              <w:spacing w:before="20" w:after="20"/>
              <w:ind w:left="-115" w:right="-115"/>
              <w:jc w:val="center"/>
              <w:rPr>
                <w:rFonts w:ascii="Calibri Light" w:hAnsi="Calibri Light"/>
                <w:color w:val="FFFFFF"/>
                <w:sz w:val="16"/>
                <w:szCs w:val="16"/>
              </w:rPr>
            </w:pPr>
            <w:r w:rsidRPr="00AE7CB6">
              <w:rPr>
                <w:rFonts w:ascii="Calibri Light" w:hAnsi="Calibri Light"/>
                <w:color w:val="FFFFFF"/>
                <w:sz w:val="16"/>
                <w:szCs w:val="16"/>
              </w:rPr>
              <w:t>pentru Guvern</w:t>
            </w:r>
          </w:p>
        </w:tc>
        <w:tc>
          <w:tcPr>
            <w:tcW w:w="810" w:type="dxa"/>
            <w:gridSpan w:val="3"/>
            <w:tcBorders>
              <w:top w:val="single" w:sz="12" w:space="0" w:color="FFFFFF"/>
              <w:right w:val="single" w:sz="12" w:space="0" w:color="FFFFFF"/>
            </w:tcBorders>
            <w:shd w:val="clear" w:color="auto" w:fill="0072C6"/>
          </w:tcPr>
          <w:p w:rsidR="00A62919" w:rsidRPr="00AE7CB6" w:rsidRDefault="00A62919" w:rsidP="00A62919">
            <w:pPr>
              <w:pStyle w:val="ProductList-Body"/>
              <w:tabs>
                <w:tab w:val="clear" w:pos="158"/>
              </w:tabs>
              <w:spacing w:before="20" w:after="20"/>
              <w:ind w:left="-115" w:right="-115"/>
              <w:jc w:val="center"/>
            </w:pPr>
            <w:r w:rsidRPr="00AE7CB6">
              <w:rPr>
                <w:rFonts w:ascii="Calibri Light" w:hAnsi="Calibri Light"/>
                <w:color w:val="FFFFFF"/>
                <w:sz w:val="16"/>
                <w:szCs w:val="16"/>
              </w:rPr>
              <w:t>Office 365</w:t>
            </w:r>
          </w:p>
          <w:p w:rsidR="00A62919" w:rsidRPr="00AE7CB6" w:rsidRDefault="00A62919" w:rsidP="00A62919">
            <w:pPr>
              <w:pStyle w:val="ProductList-Body"/>
              <w:tabs>
                <w:tab w:val="clear" w:pos="158"/>
              </w:tabs>
              <w:spacing w:before="20" w:after="20"/>
              <w:ind w:left="-115" w:right="-115"/>
              <w:jc w:val="center"/>
              <w:rPr>
                <w:rFonts w:ascii="Calibri Light" w:hAnsi="Calibri Light"/>
                <w:color w:val="FFFFFF"/>
                <w:sz w:val="16"/>
                <w:szCs w:val="16"/>
              </w:rPr>
            </w:pPr>
            <w:r w:rsidRPr="00AE7CB6">
              <w:rPr>
                <w:rFonts w:ascii="Calibri Light" w:hAnsi="Calibri Light"/>
                <w:color w:val="FFFFFF"/>
                <w:sz w:val="16"/>
                <w:szCs w:val="16"/>
              </w:rPr>
              <w:t>Education</w:t>
            </w:r>
          </w:p>
        </w:tc>
        <w:tc>
          <w:tcPr>
            <w:tcW w:w="831" w:type="dxa"/>
            <w:tcBorders>
              <w:top w:val="single" w:sz="12" w:space="0" w:color="FFFFFF"/>
              <w:left w:val="single" w:sz="12" w:space="0" w:color="FFFFFF"/>
              <w:right w:val="single" w:sz="12" w:space="0" w:color="FFFFFF"/>
            </w:tcBorders>
            <w:shd w:val="clear" w:color="auto" w:fill="0072C6"/>
          </w:tcPr>
          <w:p w:rsidR="00A62919" w:rsidRPr="00AE7CB6" w:rsidRDefault="00A62919" w:rsidP="00875A20">
            <w:pPr>
              <w:pStyle w:val="ProductList-Body"/>
              <w:tabs>
                <w:tab w:val="clear" w:pos="158"/>
              </w:tabs>
              <w:spacing w:before="20" w:after="20"/>
              <w:ind w:left="-115" w:right="-115"/>
              <w:jc w:val="center"/>
            </w:pPr>
            <w:r w:rsidRPr="00AE7CB6">
              <w:rPr>
                <w:rFonts w:ascii="Calibri Light" w:hAnsi="Calibri Light"/>
                <w:color w:val="FFFFFF"/>
                <w:sz w:val="16"/>
                <w:szCs w:val="16"/>
              </w:rPr>
              <w:t>Office 365</w:t>
            </w:r>
          </w:p>
          <w:p w:rsidR="00A62919" w:rsidRPr="00AE7CB6"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AE7CB6">
              <w:rPr>
                <w:rFonts w:ascii="Calibri Light" w:hAnsi="Calibri Light"/>
                <w:color w:val="FFFFFF"/>
                <w:sz w:val="16"/>
                <w:szCs w:val="16"/>
              </w:rPr>
              <w:t>Business Essentials</w:t>
            </w:r>
          </w:p>
        </w:tc>
        <w:tc>
          <w:tcPr>
            <w:tcW w:w="831" w:type="dxa"/>
            <w:tcBorders>
              <w:top w:val="single" w:sz="12" w:space="0" w:color="FFFFFF"/>
              <w:left w:val="single" w:sz="12" w:space="0" w:color="FFFFFF"/>
              <w:right w:val="single" w:sz="12" w:space="0" w:color="FFFFFF"/>
            </w:tcBorders>
            <w:shd w:val="clear" w:color="auto" w:fill="0072C6"/>
          </w:tcPr>
          <w:p w:rsidR="00A62919" w:rsidRPr="00AE7CB6" w:rsidRDefault="00A62919" w:rsidP="00875A20">
            <w:pPr>
              <w:pStyle w:val="ProductList-Body"/>
              <w:tabs>
                <w:tab w:val="clear" w:pos="158"/>
              </w:tabs>
              <w:spacing w:before="20" w:after="20"/>
              <w:ind w:left="-115" w:right="-115"/>
              <w:jc w:val="center"/>
            </w:pPr>
            <w:r w:rsidRPr="00AE7CB6">
              <w:rPr>
                <w:rFonts w:ascii="Calibri Light" w:hAnsi="Calibri Light"/>
                <w:color w:val="FFFFFF"/>
                <w:sz w:val="16"/>
                <w:szCs w:val="16"/>
              </w:rPr>
              <w:t>Office 365</w:t>
            </w:r>
          </w:p>
          <w:p w:rsidR="00A62919" w:rsidRPr="00AE7CB6" w:rsidRDefault="00A62919" w:rsidP="00875A20">
            <w:pPr>
              <w:pStyle w:val="ProductList-Body"/>
              <w:tabs>
                <w:tab w:val="clear" w:pos="158"/>
              </w:tabs>
              <w:spacing w:before="20" w:after="20"/>
              <w:ind w:left="-115" w:right="-115"/>
              <w:jc w:val="center"/>
            </w:pPr>
            <w:r w:rsidRPr="00AE7CB6">
              <w:rPr>
                <w:rFonts w:ascii="Calibri Light" w:hAnsi="Calibri Light"/>
                <w:color w:val="FFFFFF"/>
                <w:sz w:val="16"/>
                <w:szCs w:val="16"/>
              </w:rPr>
              <w:t>Business</w:t>
            </w:r>
          </w:p>
          <w:p w:rsidR="00A62919" w:rsidRPr="00AE7CB6"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AE7CB6">
              <w:rPr>
                <w:rFonts w:ascii="Calibri Light" w:hAnsi="Calibri Light"/>
                <w:color w:val="FFFFFF"/>
                <w:sz w:val="16"/>
                <w:szCs w:val="16"/>
              </w:rPr>
              <w:t>Premium</w:t>
            </w:r>
          </w:p>
        </w:tc>
        <w:tc>
          <w:tcPr>
            <w:tcW w:w="870" w:type="dxa"/>
            <w:tcBorders>
              <w:top w:val="single" w:sz="12" w:space="0" w:color="FFFFFF"/>
              <w:left w:val="single" w:sz="12" w:space="0" w:color="FFFFFF"/>
              <w:right w:val="single" w:sz="12" w:space="0" w:color="FFFFFF"/>
            </w:tcBorders>
            <w:shd w:val="clear" w:color="auto" w:fill="0072C6"/>
          </w:tcPr>
          <w:p w:rsidR="00A62919" w:rsidRPr="00AE7CB6" w:rsidRDefault="00A62919" w:rsidP="00875A20">
            <w:pPr>
              <w:pStyle w:val="ProductList-Body"/>
              <w:tabs>
                <w:tab w:val="clear" w:pos="158"/>
              </w:tabs>
              <w:spacing w:before="20" w:after="20"/>
              <w:ind w:left="-115" w:right="-115"/>
              <w:jc w:val="center"/>
            </w:pPr>
            <w:r w:rsidRPr="00AE7CB6">
              <w:rPr>
                <w:rFonts w:ascii="Calibri Light" w:hAnsi="Calibri Light"/>
                <w:color w:val="FFFFFF"/>
                <w:sz w:val="16"/>
                <w:szCs w:val="16"/>
              </w:rPr>
              <w:t>Office 365</w:t>
            </w:r>
          </w:p>
          <w:p w:rsidR="00A62919" w:rsidRPr="00AE7CB6"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AE7CB6">
              <w:rPr>
                <w:rFonts w:ascii="Calibri Light" w:hAnsi="Calibri Light"/>
                <w:color w:val="FFFFFF"/>
                <w:sz w:val="16"/>
                <w:szCs w:val="16"/>
              </w:rPr>
              <w:t xml:space="preserve">pentru </w:t>
            </w:r>
            <w:r w:rsidR="00C92676" w:rsidRPr="00AE7CB6">
              <w:rPr>
                <w:rFonts w:ascii="Calibri Light" w:hAnsi="Calibri Light"/>
                <w:color w:val="FFFFFF"/>
                <w:sz w:val="16"/>
                <w:szCs w:val="16"/>
              </w:rPr>
              <w:br/>
            </w:r>
            <w:r w:rsidRPr="00AE7CB6">
              <w:rPr>
                <w:rFonts w:ascii="Calibri Light" w:hAnsi="Calibri Light"/>
                <w:color w:val="FFFFFF"/>
                <w:sz w:val="16"/>
                <w:szCs w:val="16"/>
              </w:rPr>
              <w:t xml:space="preserve">firme </w:t>
            </w:r>
            <w:r w:rsidR="00C92676" w:rsidRPr="00AE7CB6">
              <w:rPr>
                <w:rFonts w:ascii="Calibri Light" w:hAnsi="Calibri Light"/>
                <w:color w:val="FFFFFF"/>
                <w:sz w:val="16"/>
                <w:szCs w:val="16"/>
              </w:rPr>
              <w:br/>
            </w:r>
            <w:r w:rsidRPr="00AE7CB6">
              <w:rPr>
                <w:rFonts w:ascii="Calibri Light" w:hAnsi="Calibri Light"/>
                <w:color w:val="FFFFFF"/>
                <w:sz w:val="16"/>
                <w:szCs w:val="16"/>
              </w:rPr>
              <w:t>mijlocii</w:t>
            </w:r>
          </w:p>
        </w:tc>
        <w:tc>
          <w:tcPr>
            <w:tcW w:w="810" w:type="dxa"/>
            <w:tcBorders>
              <w:top w:val="single" w:sz="12" w:space="0" w:color="FFFFFF"/>
              <w:left w:val="single" w:sz="12" w:space="0" w:color="FFFFFF"/>
            </w:tcBorders>
            <w:shd w:val="clear" w:color="auto" w:fill="0072C6"/>
          </w:tcPr>
          <w:p w:rsidR="00A62919" w:rsidRPr="00AE7CB6" w:rsidRDefault="00A62919" w:rsidP="00875A20">
            <w:pPr>
              <w:pStyle w:val="ProductList-Body"/>
              <w:tabs>
                <w:tab w:val="clear" w:pos="158"/>
              </w:tabs>
              <w:spacing w:before="20" w:after="20"/>
              <w:ind w:left="-115" w:right="-115"/>
              <w:jc w:val="center"/>
            </w:pPr>
            <w:r w:rsidRPr="00AE7CB6">
              <w:rPr>
                <w:rFonts w:ascii="Calibri Light" w:hAnsi="Calibri Light"/>
                <w:color w:val="FFFFFF"/>
                <w:sz w:val="16"/>
                <w:szCs w:val="16"/>
              </w:rPr>
              <w:t>Enterprise</w:t>
            </w:r>
          </w:p>
          <w:p w:rsidR="00A62919" w:rsidRPr="00AE7CB6"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AE7CB6">
              <w:rPr>
                <w:rFonts w:ascii="Calibri Light" w:hAnsi="Calibri Light"/>
                <w:color w:val="FFFFFF"/>
                <w:sz w:val="16"/>
                <w:szCs w:val="16"/>
              </w:rPr>
              <w:t>Mobility Suite</w:t>
            </w:r>
          </w:p>
        </w:tc>
        <w:tc>
          <w:tcPr>
            <w:tcW w:w="810" w:type="dxa"/>
            <w:tcBorders>
              <w:top w:val="single" w:sz="12" w:space="0" w:color="FFFFFF"/>
              <w:left w:val="single" w:sz="12" w:space="0" w:color="FFFFFF"/>
              <w:right w:val="single" w:sz="12" w:space="0" w:color="FFFFFF"/>
            </w:tcBorders>
            <w:shd w:val="clear" w:color="auto" w:fill="0072C6"/>
          </w:tcPr>
          <w:p w:rsidR="00A62919" w:rsidRPr="00AE7CB6" w:rsidRDefault="00A62919" w:rsidP="000C3873">
            <w:pPr>
              <w:pStyle w:val="ProductList-Body"/>
              <w:tabs>
                <w:tab w:val="clear" w:pos="158"/>
              </w:tabs>
              <w:spacing w:before="20" w:after="20"/>
              <w:ind w:left="-115" w:right="-115"/>
              <w:jc w:val="center"/>
              <w:rPr>
                <w:rFonts w:ascii="Calibri Light" w:hAnsi="Calibri Light"/>
                <w:color w:val="FFFFFF"/>
                <w:sz w:val="16"/>
                <w:szCs w:val="16"/>
              </w:rPr>
            </w:pPr>
            <w:r w:rsidRPr="00AE7CB6">
              <w:rPr>
                <w:rFonts w:ascii="Calibri Light" w:hAnsi="Calibri Light"/>
                <w:color w:val="FFFFFF"/>
                <w:sz w:val="16"/>
                <w:szCs w:val="16"/>
              </w:rPr>
              <w:t xml:space="preserve">Suita Enterprise Cloud </w:t>
            </w:r>
            <w:r w:rsidRPr="00AE7CB6">
              <w:rPr>
                <w:rFonts w:ascii="Calibri Light" w:hAnsi="Calibri Light"/>
                <w:color w:val="FFFFFF"/>
                <w:sz w:val="16"/>
                <w:szCs w:val="16"/>
                <w:vertAlign w:val="superscript"/>
              </w:rPr>
              <w:t>2</w:t>
            </w:r>
          </w:p>
        </w:tc>
        <w:tc>
          <w:tcPr>
            <w:tcW w:w="900" w:type="dxa"/>
            <w:gridSpan w:val="2"/>
            <w:tcBorders>
              <w:top w:val="single" w:sz="12" w:space="0" w:color="FFFFFF"/>
              <w:left w:val="single" w:sz="12" w:space="0" w:color="FFFFFF"/>
            </w:tcBorders>
            <w:shd w:val="clear" w:color="auto" w:fill="0072C6"/>
          </w:tcPr>
          <w:p w:rsidR="00A62919" w:rsidRPr="00AE7CB6" w:rsidRDefault="00A62919" w:rsidP="00875A20">
            <w:pPr>
              <w:pStyle w:val="ProductList-Body"/>
              <w:tabs>
                <w:tab w:val="clear" w:pos="158"/>
              </w:tabs>
              <w:spacing w:before="20" w:after="20"/>
              <w:ind w:left="-115" w:right="-115"/>
              <w:jc w:val="center"/>
            </w:pPr>
            <w:r w:rsidRPr="00AE7CB6">
              <w:rPr>
                <w:rFonts w:ascii="Calibri Light" w:hAnsi="Calibri Light"/>
                <w:color w:val="FFFFFF"/>
                <w:sz w:val="16"/>
                <w:szCs w:val="16"/>
              </w:rPr>
              <w:t>Microsoft Dynamics</w:t>
            </w:r>
          </w:p>
          <w:p w:rsidR="00A62919" w:rsidRPr="00AE7CB6"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AE7CB6">
              <w:rPr>
                <w:rFonts w:ascii="Calibri Light" w:hAnsi="Calibri Light"/>
                <w:color w:val="FFFFFF"/>
                <w:sz w:val="16"/>
                <w:szCs w:val="16"/>
              </w:rPr>
              <w:t>CRM Online</w:t>
            </w:r>
          </w:p>
        </w:tc>
      </w:tr>
      <w:tr w:rsidR="00AE7CB6" w:rsidRPr="00AE7CB6" w:rsidTr="00AE7CB6">
        <w:trPr>
          <w:cantSplit/>
          <w:trHeight w:val="288"/>
        </w:trPr>
        <w:tc>
          <w:tcPr>
            <w:tcW w:w="2247" w:type="dxa"/>
            <w:vMerge/>
            <w:tcBorders>
              <w:bottom w:val="dashSmallGap" w:sz="4" w:space="0" w:color="808080"/>
            </w:tcBorders>
            <w:shd w:val="clear" w:color="auto" w:fill="auto"/>
            <w:vAlign w:val="bottom"/>
          </w:tcPr>
          <w:p w:rsidR="00A62919" w:rsidRPr="00AE7CB6" w:rsidRDefault="00A62919" w:rsidP="000F30AA">
            <w:pPr>
              <w:pStyle w:val="ProductList-Body"/>
              <w:tabs>
                <w:tab w:val="clear" w:pos="158"/>
              </w:tabs>
              <w:rPr>
                <w:rFonts w:ascii="Calibri Light" w:hAnsi="Calibri Light"/>
                <w:szCs w:val="18"/>
              </w:rPr>
            </w:pPr>
          </w:p>
        </w:tc>
        <w:tc>
          <w:tcPr>
            <w:tcW w:w="273" w:type="dxa"/>
            <w:tcBorders>
              <w:bottom w:val="single" w:sz="12" w:space="0" w:color="FFFFFF"/>
              <w:right w:val="single" w:sz="12" w:space="0" w:color="FFFFFF"/>
            </w:tcBorders>
            <w:shd w:val="clear" w:color="auto" w:fill="0072C6"/>
            <w:vAlign w:val="center"/>
          </w:tcPr>
          <w:p w:rsidR="00A62919" w:rsidRPr="00AE7CB6" w:rsidRDefault="00A62919" w:rsidP="000F30AA">
            <w:pPr>
              <w:pStyle w:val="ProductList-Body"/>
              <w:tabs>
                <w:tab w:val="clear" w:pos="158"/>
              </w:tabs>
              <w:ind w:left="-108" w:right="-108"/>
              <w:jc w:val="center"/>
              <w:rPr>
                <w:rFonts w:ascii="Calibri Light" w:hAnsi="Calibri Light"/>
                <w:color w:val="FFFFFF"/>
                <w:sz w:val="16"/>
                <w:szCs w:val="16"/>
              </w:rPr>
            </w:pPr>
            <w:r w:rsidRPr="00AE7CB6">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AE7CB6" w:rsidRDefault="00A62919" w:rsidP="000F30AA">
            <w:pPr>
              <w:pStyle w:val="ProductList-Body"/>
              <w:tabs>
                <w:tab w:val="clear" w:pos="158"/>
              </w:tabs>
              <w:ind w:left="-108" w:right="-108"/>
              <w:jc w:val="center"/>
              <w:rPr>
                <w:rFonts w:ascii="Calibri Light" w:hAnsi="Calibri Light"/>
                <w:color w:val="FFFFFF"/>
                <w:sz w:val="16"/>
                <w:szCs w:val="16"/>
              </w:rPr>
            </w:pPr>
            <w:r w:rsidRPr="00AE7CB6">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AE7CB6" w:rsidRDefault="00A62919" w:rsidP="000F30AA">
            <w:pPr>
              <w:pStyle w:val="ProductList-Body"/>
              <w:tabs>
                <w:tab w:val="clear" w:pos="158"/>
              </w:tabs>
              <w:ind w:left="-108" w:right="-108"/>
              <w:jc w:val="center"/>
              <w:rPr>
                <w:rFonts w:ascii="Calibri Light" w:hAnsi="Calibri Light"/>
                <w:color w:val="FFFFFF"/>
                <w:sz w:val="16"/>
                <w:szCs w:val="16"/>
              </w:rPr>
            </w:pPr>
            <w:r w:rsidRPr="00AE7CB6">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AE7CB6" w:rsidRDefault="00A62919" w:rsidP="000F30AA">
            <w:pPr>
              <w:pStyle w:val="ProductList-Body"/>
              <w:tabs>
                <w:tab w:val="clear" w:pos="158"/>
              </w:tabs>
              <w:ind w:left="-108" w:right="-108"/>
              <w:jc w:val="center"/>
              <w:rPr>
                <w:rFonts w:ascii="Calibri Light" w:hAnsi="Calibri Light"/>
                <w:color w:val="FFFFFF"/>
                <w:sz w:val="16"/>
                <w:szCs w:val="16"/>
              </w:rPr>
            </w:pPr>
            <w:r w:rsidRPr="00AE7CB6">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AE7CB6" w:rsidRDefault="00A62919" w:rsidP="000F30AA">
            <w:pPr>
              <w:pStyle w:val="ProductList-Body"/>
              <w:tabs>
                <w:tab w:val="clear" w:pos="158"/>
              </w:tabs>
              <w:ind w:left="-108" w:right="-108"/>
              <w:jc w:val="center"/>
              <w:rPr>
                <w:rFonts w:ascii="Calibri Light" w:hAnsi="Calibri Light"/>
                <w:color w:val="FFFFFF"/>
                <w:sz w:val="16"/>
                <w:szCs w:val="16"/>
              </w:rPr>
            </w:pPr>
            <w:r w:rsidRPr="00AE7CB6">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AE7CB6" w:rsidRDefault="00A62919" w:rsidP="000F30AA">
            <w:pPr>
              <w:pStyle w:val="ProductList-Body"/>
              <w:tabs>
                <w:tab w:val="clear" w:pos="158"/>
              </w:tabs>
              <w:ind w:left="-108" w:right="-108"/>
              <w:jc w:val="center"/>
              <w:rPr>
                <w:rFonts w:ascii="Calibri Light" w:hAnsi="Calibri Light"/>
                <w:color w:val="FFFFFF"/>
                <w:sz w:val="16"/>
                <w:szCs w:val="16"/>
              </w:rPr>
            </w:pPr>
            <w:r w:rsidRPr="00AE7CB6">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AE7CB6" w:rsidRDefault="00A62919" w:rsidP="000F30AA">
            <w:pPr>
              <w:pStyle w:val="ProductList-Body"/>
              <w:tabs>
                <w:tab w:val="clear" w:pos="158"/>
              </w:tabs>
              <w:ind w:left="-108" w:right="-108"/>
              <w:jc w:val="center"/>
              <w:rPr>
                <w:rFonts w:ascii="Calibri Light" w:hAnsi="Calibri Light"/>
                <w:color w:val="FFFFFF"/>
                <w:sz w:val="16"/>
                <w:szCs w:val="16"/>
              </w:rPr>
            </w:pPr>
            <w:r w:rsidRPr="00AE7CB6">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AE7CB6" w:rsidRDefault="00A62919" w:rsidP="000F30AA">
            <w:pPr>
              <w:pStyle w:val="ProductList-Body"/>
              <w:tabs>
                <w:tab w:val="clear" w:pos="158"/>
              </w:tabs>
              <w:ind w:left="-108" w:right="-108"/>
              <w:jc w:val="center"/>
              <w:rPr>
                <w:rFonts w:ascii="Calibri Light" w:hAnsi="Calibri Light"/>
                <w:color w:val="FFFFFF"/>
                <w:sz w:val="16"/>
                <w:szCs w:val="16"/>
              </w:rPr>
            </w:pPr>
            <w:r w:rsidRPr="00AE7CB6">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AE7CB6" w:rsidRDefault="00A62919" w:rsidP="00A62919">
            <w:pPr>
              <w:pStyle w:val="ProductList-Body"/>
              <w:tabs>
                <w:tab w:val="clear" w:pos="158"/>
              </w:tabs>
              <w:ind w:left="-108" w:right="-108"/>
              <w:jc w:val="center"/>
              <w:rPr>
                <w:rFonts w:ascii="Calibri Light" w:hAnsi="Calibri Light"/>
                <w:color w:val="FFFFFF"/>
                <w:sz w:val="16"/>
                <w:szCs w:val="16"/>
              </w:rPr>
            </w:pPr>
            <w:r w:rsidRPr="00AE7CB6">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AE7CB6" w:rsidRDefault="00A62919" w:rsidP="00A62919">
            <w:pPr>
              <w:pStyle w:val="ProductList-Body"/>
              <w:tabs>
                <w:tab w:val="clear" w:pos="158"/>
              </w:tabs>
              <w:ind w:left="-108" w:right="-108"/>
              <w:jc w:val="center"/>
              <w:rPr>
                <w:rFonts w:ascii="Calibri Light" w:hAnsi="Calibri Light"/>
                <w:color w:val="FFFFFF"/>
                <w:sz w:val="16"/>
                <w:szCs w:val="16"/>
              </w:rPr>
            </w:pPr>
            <w:r w:rsidRPr="00AE7CB6">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AE7CB6" w:rsidRDefault="00A62919" w:rsidP="00A62919">
            <w:pPr>
              <w:pStyle w:val="ProductList-Body"/>
              <w:tabs>
                <w:tab w:val="clear" w:pos="158"/>
              </w:tabs>
              <w:ind w:left="-108" w:right="-108"/>
              <w:jc w:val="center"/>
              <w:rPr>
                <w:rFonts w:ascii="Calibri Light" w:hAnsi="Calibri Light"/>
                <w:color w:val="FFFFFF"/>
                <w:sz w:val="16"/>
                <w:szCs w:val="16"/>
              </w:rPr>
            </w:pPr>
            <w:r w:rsidRPr="00AE7CB6">
              <w:rPr>
                <w:rFonts w:ascii="Calibri Light" w:hAnsi="Calibri Light"/>
                <w:color w:val="FFFFFF"/>
                <w:sz w:val="16"/>
                <w:szCs w:val="16"/>
              </w:rPr>
              <w:t>E4</w:t>
            </w:r>
          </w:p>
        </w:tc>
        <w:tc>
          <w:tcPr>
            <w:tcW w:w="831" w:type="dxa"/>
            <w:tcBorders>
              <w:left w:val="single" w:sz="12" w:space="0" w:color="FFFFFF"/>
              <w:bottom w:val="single" w:sz="12" w:space="0" w:color="FFFFFF"/>
              <w:right w:val="single" w:sz="12" w:space="0" w:color="FFFFFF"/>
            </w:tcBorders>
            <w:shd w:val="clear" w:color="auto" w:fill="0072C6"/>
            <w:vAlign w:val="center"/>
          </w:tcPr>
          <w:p w:rsidR="00A62919" w:rsidRPr="00AE7CB6" w:rsidRDefault="00A62919" w:rsidP="000F30AA">
            <w:pPr>
              <w:pStyle w:val="ProductList-Body"/>
              <w:tabs>
                <w:tab w:val="clear" w:pos="158"/>
              </w:tabs>
              <w:ind w:left="-108" w:right="-108"/>
              <w:jc w:val="center"/>
              <w:rPr>
                <w:rFonts w:ascii="Calibri Light" w:hAnsi="Calibri Light"/>
                <w:color w:val="FFFFFF"/>
                <w:sz w:val="16"/>
                <w:szCs w:val="16"/>
              </w:rPr>
            </w:pPr>
          </w:p>
        </w:tc>
        <w:tc>
          <w:tcPr>
            <w:tcW w:w="831" w:type="dxa"/>
            <w:tcBorders>
              <w:left w:val="single" w:sz="12" w:space="0" w:color="FFFFFF"/>
              <w:bottom w:val="single" w:sz="12" w:space="0" w:color="FFFFFF"/>
              <w:right w:val="single" w:sz="12" w:space="0" w:color="FFFFFF"/>
            </w:tcBorders>
            <w:shd w:val="clear" w:color="auto" w:fill="0072C6"/>
            <w:vAlign w:val="center"/>
          </w:tcPr>
          <w:p w:rsidR="00A62919" w:rsidRPr="00AE7CB6" w:rsidRDefault="00A62919" w:rsidP="000F30AA">
            <w:pPr>
              <w:pStyle w:val="ProductList-Body"/>
              <w:tabs>
                <w:tab w:val="clear" w:pos="158"/>
              </w:tabs>
              <w:ind w:left="-108" w:right="-108"/>
              <w:jc w:val="center"/>
              <w:rPr>
                <w:rFonts w:ascii="Calibri Light" w:hAnsi="Calibri Light"/>
                <w:color w:val="FFFFFF"/>
                <w:sz w:val="16"/>
                <w:szCs w:val="16"/>
              </w:rPr>
            </w:pPr>
          </w:p>
        </w:tc>
        <w:tc>
          <w:tcPr>
            <w:tcW w:w="870" w:type="dxa"/>
            <w:tcBorders>
              <w:left w:val="single" w:sz="12" w:space="0" w:color="FFFFFF"/>
              <w:bottom w:val="single" w:sz="12" w:space="0" w:color="FFFFFF"/>
              <w:right w:val="single" w:sz="12" w:space="0" w:color="FFFFFF"/>
            </w:tcBorders>
            <w:shd w:val="clear" w:color="auto" w:fill="0072C6"/>
            <w:vAlign w:val="center"/>
          </w:tcPr>
          <w:p w:rsidR="00A62919" w:rsidRPr="00AE7CB6" w:rsidRDefault="00A62919" w:rsidP="000F30AA">
            <w:pPr>
              <w:pStyle w:val="ProductList-Body"/>
              <w:tabs>
                <w:tab w:val="clear" w:pos="158"/>
              </w:tabs>
              <w:ind w:left="-108" w:right="-108"/>
              <w:jc w:val="center"/>
              <w:rPr>
                <w:rFonts w:ascii="Calibri Light" w:hAnsi="Calibri Light"/>
                <w:color w:val="FFFFFF"/>
                <w:sz w:val="16"/>
                <w:szCs w:val="16"/>
              </w:rPr>
            </w:pPr>
          </w:p>
        </w:tc>
        <w:tc>
          <w:tcPr>
            <w:tcW w:w="810" w:type="dxa"/>
            <w:tcBorders>
              <w:left w:val="single" w:sz="12" w:space="0" w:color="FFFFFF"/>
              <w:bottom w:val="single" w:sz="12" w:space="0" w:color="FFFFFF"/>
            </w:tcBorders>
            <w:shd w:val="clear" w:color="auto" w:fill="0072C6"/>
            <w:vAlign w:val="center"/>
          </w:tcPr>
          <w:p w:rsidR="00A62919" w:rsidRPr="00AE7CB6" w:rsidRDefault="00A62919" w:rsidP="000F30AA">
            <w:pPr>
              <w:pStyle w:val="ProductList-Body"/>
              <w:tabs>
                <w:tab w:val="clear" w:pos="158"/>
              </w:tabs>
              <w:ind w:left="-108" w:right="-108"/>
              <w:jc w:val="center"/>
              <w:rPr>
                <w:rFonts w:ascii="Calibri Light" w:hAnsi="Calibri Light"/>
                <w:color w:val="FFFFFF"/>
                <w:sz w:val="16"/>
                <w:szCs w:val="16"/>
              </w:rPr>
            </w:pPr>
          </w:p>
        </w:tc>
        <w:tc>
          <w:tcPr>
            <w:tcW w:w="810" w:type="dxa"/>
            <w:tcBorders>
              <w:left w:val="single" w:sz="12" w:space="0" w:color="FFFFFF"/>
              <w:bottom w:val="single" w:sz="12" w:space="0" w:color="FFFFFF"/>
              <w:right w:val="single" w:sz="12" w:space="0" w:color="FFFFFF"/>
            </w:tcBorders>
            <w:shd w:val="clear" w:color="auto" w:fill="0072C6"/>
          </w:tcPr>
          <w:p w:rsidR="00A62919" w:rsidRPr="00AE7CB6" w:rsidRDefault="00A62919" w:rsidP="000F30AA">
            <w:pPr>
              <w:pStyle w:val="ProductList-Body"/>
              <w:tabs>
                <w:tab w:val="clear" w:pos="158"/>
              </w:tabs>
              <w:ind w:left="-108" w:right="-108"/>
              <w:jc w:val="center"/>
              <w:rPr>
                <w:rFonts w:ascii="Calibri Light" w:hAnsi="Calibri Light"/>
                <w:color w:val="FFFFFF"/>
                <w:sz w:val="16"/>
                <w:szCs w:val="16"/>
              </w:rPr>
            </w:pPr>
          </w:p>
        </w:tc>
        <w:tc>
          <w:tcPr>
            <w:tcW w:w="438" w:type="dxa"/>
            <w:tcBorders>
              <w:left w:val="single" w:sz="12" w:space="0" w:color="FFFFFF"/>
              <w:bottom w:val="single" w:sz="12" w:space="0" w:color="FFFFFF"/>
            </w:tcBorders>
            <w:shd w:val="clear" w:color="auto" w:fill="0072C6"/>
          </w:tcPr>
          <w:p w:rsidR="00A62919" w:rsidRPr="00AE7CB6" w:rsidRDefault="00A62919" w:rsidP="000F30AA">
            <w:pPr>
              <w:pStyle w:val="ProductList-Body"/>
              <w:tabs>
                <w:tab w:val="clear" w:pos="158"/>
              </w:tabs>
              <w:ind w:left="-108" w:right="-108"/>
              <w:jc w:val="center"/>
              <w:rPr>
                <w:rFonts w:ascii="Calibri Light" w:hAnsi="Calibri Light"/>
                <w:color w:val="FFFFFF"/>
                <w:sz w:val="16"/>
                <w:szCs w:val="16"/>
              </w:rPr>
            </w:pPr>
            <w:r w:rsidRPr="00AE7CB6">
              <w:rPr>
                <w:rFonts w:ascii="Calibri Light" w:hAnsi="Calibri Light"/>
                <w:color w:val="FFFFFF"/>
                <w:sz w:val="16"/>
                <w:szCs w:val="16"/>
              </w:rPr>
              <w:t>Pro.</w:t>
            </w:r>
          </w:p>
        </w:tc>
        <w:tc>
          <w:tcPr>
            <w:tcW w:w="462" w:type="dxa"/>
            <w:tcBorders>
              <w:left w:val="single" w:sz="12" w:space="0" w:color="FFFFFF"/>
              <w:bottom w:val="single" w:sz="12" w:space="0" w:color="FFFFFF"/>
            </w:tcBorders>
            <w:shd w:val="clear" w:color="auto" w:fill="0072C6"/>
          </w:tcPr>
          <w:p w:rsidR="00A62919" w:rsidRPr="00AE7CB6" w:rsidRDefault="00A62919" w:rsidP="000F30AA">
            <w:pPr>
              <w:pStyle w:val="ProductList-Body"/>
              <w:tabs>
                <w:tab w:val="clear" w:pos="158"/>
              </w:tabs>
              <w:ind w:left="-108" w:right="-108"/>
              <w:jc w:val="center"/>
              <w:rPr>
                <w:rFonts w:ascii="Calibri Light" w:hAnsi="Calibri Light"/>
                <w:color w:val="FFFFFF"/>
                <w:sz w:val="16"/>
                <w:szCs w:val="16"/>
              </w:rPr>
            </w:pPr>
            <w:r w:rsidRPr="00AE7CB6">
              <w:rPr>
                <w:rFonts w:ascii="Calibri Light" w:hAnsi="Calibri Light"/>
                <w:color w:val="FFFFFF"/>
                <w:sz w:val="16"/>
                <w:szCs w:val="16"/>
              </w:rPr>
              <w:t>Ent.</w:t>
            </w:r>
          </w:p>
        </w:tc>
      </w:tr>
      <w:tr w:rsidR="00AE7CB6" w:rsidRPr="00AE7CB6" w:rsidTr="00AE7CB6">
        <w:trPr>
          <w:trHeight w:val="288"/>
        </w:trPr>
        <w:tc>
          <w:tcPr>
            <w:tcW w:w="2247" w:type="dxa"/>
            <w:tcBorders>
              <w:top w:val="dashSmallGap" w:sz="4" w:space="0" w:color="808080"/>
              <w:bottom w:val="dashSmallGap" w:sz="4" w:space="0" w:color="BFBFBF"/>
            </w:tcBorders>
            <w:shd w:val="clear" w:color="auto" w:fill="auto"/>
            <w:noWrap/>
            <w:vAlign w:val="center"/>
          </w:tcPr>
          <w:p w:rsidR="00A62919" w:rsidRPr="00AE7CB6" w:rsidRDefault="00A62919" w:rsidP="000F30AA">
            <w:pPr>
              <w:pStyle w:val="ProductList-Body"/>
              <w:tabs>
                <w:tab w:val="clear" w:pos="158"/>
              </w:tabs>
              <w:ind w:left="-108"/>
              <w:rPr>
                <w:rFonts w:ascii="Calibri Light" w:hAnsi="Calibri Light"/>
                <w:sz w:val="16"/>
                <w:szCs w:val="16"/>
              </w:rPr>
            </w:pPr>
            <w:r w:rsidRPr="00AE7CB6">
              <w:rPr>
                <w:rFonts w:ascii="Calibri Light" w:hAnsi="Calibri Light"/>
                <w:sz w:val="16"/>
                <w:szCs w:val="16"/>
              </w:rPr>
              <w:t>Exchange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r>
      <w:tr w:rsidR="00AE7CB6" w:rsidRPr="00AE7CB6" w:rsidTr="00AE7CB6">
        <w:trPr>
          <w:trHeight w:val="288"/>
        </w:trPr>
        <w:tc>
          <w:tcPr>
            <w:tcW w:w="2247" w:type="dxa"/>
            <w:tcBorders>
              <w:bottom w:val="dashSmallGap" w:sz="4" w:space="0" w:color="BFBFBF"/>
            </w:tcBorders>
            <w:shd w:val="clear" w:color="auto" w:fill="auto"/>
            <w:noWrap/>
            <w:vAlign w:val="center"/>
          </w:tcPr>
          <w:p w:rsidR="00A62919" w:rsidRPr="00AE7CB6" w:rsidRDefault="00A62919" w:rsidP="000F30AA">
            <w:pPr>
              <w:pStyle w:val="ProductList-Body"/>
              <w:tabs>
                <w:tab w:val="clear" w:pos="158"/>
              </w:tabs>
              <w:ind w:left="-108"/>
              <w:rPr>
                <w:rFonts w:ascii="Calibri Light" w:hAnsi="Calibri Light"/>
                <w:sz w:val="16"/>
                <w:szCs w:val="16"/>
              </w:rPr>
            </w:pPr>
            <w:r w:rsidRPr="00AE7CB6">
              <w:rPr>
                <w:rFonts w:ascii="Calibri Light" w:hAnsi="Calibri Light"/>
                <w:sz w:val="16"/>
                <w:szCs w:val="16"/>
              </w:rPr>
              <w:t>Chioşc Exchange Online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r>
      <w:tr w:rsidR="00AE7CB6" w:rsidRPr="00AE7CB6" w:rsidTr="00AE7CB6">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AE7CB6" w:rsidRDefault="00A62919" w:rsidP="000F30AA">
            <w:pPr>
              <w:pStyle w:val="ProductList-Body"/>
              <w:tabs>
                <w:tab w:val="clear" w:pos="158"/>
              </w:tabs>
              <w:ind w:left="-108"/>
              <w:rPr>
                <w:rFonts w:ascii="Calibri Light" w:hAnsi="Calibri Light"/>
                <w:sz w:val="16"/>
                <w:szCs w:val="16"/>
              </w:rPr>
            </w:pPr>
            <w:r w:rsidRPr="00AE7CB6">
              <w:rPr>
                <w:rFonts w:ascii="Calibri Light" w:hAnsi="Calibri Light"/>
                <w:sz w:val="16"/>
                <w:szCs w:val="16"/>
              </w:rPr>
              <w:t>Exchange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r>
      <w:tr w:rsidR="00AE7CB6" w:rsidRPr="00AE7CB6" w:rsidTr="00AE7CB6">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AE7CB6" w:rsidRDefault="00A62919" w:rsidP="000F30AA">
            <w:pPr>
              <w:pStyle w:val="ProductList-Body"/>
              <w:tabs>
                <w:tab w:val="clear" w:pos="158"/>
              </w:tabs>
              <w:ind w:left="-108"/>
              <w:rPr>
                <w:rFonts w:ascii="Calibri Light" w:hAnsi="Calibri Light"/>
                <w:sz w:val="16"/>
                <w:szCs w:val="16"/>
              </w:rPr>
            </w:pPr>
            <w:r w:rsidRPr="00AE7CB6">
              <w:rPr>
                <w:rFonts w:ascii="Calibri Light" w:hAnsi="Calibri Light"/>
                <w:sz w:val="16"/>
                <w:szCs w:val="16"/>
              </w:rPr>
              <w:t>Exchange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E7CB6"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r>
      <w:tr w:rsidR="00AE7CB6" w:rsidRPr="00AE7CB6" w:rsidTr="00AE7CB6">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E7CB6" w:rsidRDefault="00A62919" w:rsidP="000F30AA">
            <w:pPr>
              <w:pStyle w:val="ProductList-Body"/>
              <w:tabs>
                <w:tab w:val="clear" w:pos="158"/>
              </w:tabs>
              <w:ind w:left="-108"/>
              <w:rPr>
                <w:rFonts w:ascii="Calibri Light" w:hAnsi="Calibri Light"/>
                <w:sz w:val="16"/>
                <w:szCs w:val="16"/>
              </w:rPr>
            </w:pPr>
            <w:r w:rsidRPr="00AE7CB6">
              <w:rPr>
                <w:rFonts w:ascii="Calibri Light" w:hAnsi="Calibri Light"/>
                <w:sz w:val="16"/>
                <w:szCs w:val="16"/>
              </w:rPr>
              <w:t>SharePoint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r>
      <w:tr w:rsidR="00AE7CB6" w:rsidRPr="00AE7CB6" w:rsidTr="00AE7CB6">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AE7CB6" w:rsidRDefault="00A62919" w:rsidP="000F30AA">
            <w:pPr>
              <w:pStyle w:val="ProductList-Body"/>
              <w:tabs>
                <w:tab w:val="clear" w:pos="158"/>
              </w:tabs>
              <w:ind w:left="-108"/>
              <w:rPr>
                <w:rFonts w:ascii="Calibri Light" w:hAnsi="Calibri Light"/>
                <w:sz w:val="16"/>
                <w:szCs w:val="16"/>
              </w:rPr>
            </w:pPr>
            <w:r w:rsidRPr="00AE7CB6">
              <w:rPr>
                <w:rFonts w:ascii="Calibri Light" w:hAnsi="Calibri Light"/>
                <w:sz w:val="16"/>
                <w:szCs w:val="16"/>
              </w:rPr>
              <w:t>Chioşc SharePoint Online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r>
      <w:tr w:rsidR="00AE7CB6" w:rsidRPr="00AE7CB6" w:rsidTr="00AE7CB6">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AE7CB6" w:rsidRDefault="00A62919" w:rsidP="000F30AA">
            <w:pPr>
              <w:pStyle w:val="ProductList-Body"/>
              <w:tabs>
                <w:tab w:val="clear" w:pos="158"/>
              </w:tabs>
              <w:ind w:left="-108"/>
              <w:rPr>
                <w:rFonts w:ascii="Calibri Light" w:hAnsi="Calibri Light"/>
                <w:sz w:val="16"/>
                <w:szCs w:val="16"/>
              </w:rPr>
            </w:pPr>
            <w:r w:rsidRPr="00AE7CB6">
              <w:rPr>
                <w:rFonts w:ascii="Calibri Light" w:hAnsi="Calibri Light"/>
                <w:sz w:val="16"/>
                <w:szCs w:val="16"/>
              </w:rPr>
              <w:t>SharePoint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r>
      <w:tr w:rsidR="00AE7CB6" w:rsidRPr="00AE7CB6" w:rsidTr="00AE7CB6">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AE7CB6" w:rsidRDefault="00A62919" w:rsidP="000F30AA">
            <w:pPr>
              <w:pStyle w:val="ProductList-Body"/>
              <w:tabs>
                <w:tab w:val="clear" w:pos="158"/>
              </w:tabs>
              <w:ind w:left="-108"/>
              <w:rPr>
                <w:rFonts w:ascii="Calibri Light" w:hAnsi="Calibri Light"/>
                <w:sz w:val="16"/>
                <w:szCs w:val="16"/>
              </w:rPr>
            </w:pPr>
            <w:r w:rsidRPr="00AE7CB6">
              <w:rPr>
                <w:rFonts w:ascii="Calibri Light" w:hAnsi="Calibri Light"/>
                <w:sz w:val="16"/>
                <w:szCs w:val="16"/>
              </w:rPr>
              <w:t>SharePoint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E7CB6"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r>
      <w:tr w:rsidR="00AE7CB6" w:rsidRPr="00AE7CB6" w:rsidTr="00AE7CB6">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E7CB6" w:rsidRDefault="00A62919" w:rsidP="000F30AA">
            <w:pPr>
              <w:pStyle w:val="ProductList-Body"/>
              <w:tabs>
                <w:tab w:val="clear" w:pos="158"/>
              </w:tabs>
              <w:ind w:left="-108"/>
              <w:rPr>
                <w:rFonts w:ascii="Calibri Light" w:hAnsi="Calibri Light"/>
                <w:sz w:val="16"/>
                <w:szCs w:val="16"/>
              </w:rPr>
            </w:pPr>
            <w:r w:rsidRPr="00AE7CB6">
              <w:rPr>
                <w:rFonts w:ascii="Calibri Light" w:hAnsi="Calibri Light"/>
                <w:sz w:val="16"/>
                <w:szCs w:val="16"/>
              </w:rPr>
              <w:t>Lync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r>
      <w:tr w:rsidR="00AE7CB6" w:rsidRPr="00AE7CB6" w:rsidTr="00AE7CB6">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E7CB6" w:rsidRDefault="00A62919" w:rsidP="000F30AA">
            <w:pPr>
              <w:pStyle w:val="ProductList-Body"/>
              <w:tabs>
                <w:tab w:val="clear" w:pos="158"/>
              </w:tabs>
              <w:ind w:left="-108"/>
              <w:rPr>
                <w:rFonts w:ascii="Calibri Light" w:hAnsi="Calibri Light"/>
                <w:sz w:val="16"/>
                <w:szCs w:val="16"/>
              </w:rPr>
            </w:pPr>
            <w:r w:rsidRPr="00AE7CB6">
              <w:rPr>
                <w:rFonts w:ascii="Calibri Light" w:hAnsi="Calibri Light"/>
                <w:sz w:val="16"/>
                <w:szCs w:val="16"/>
              </w:rPr>
              <w:t>Lync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r>
      <w:tr w:rsidR="00AE7CB6" w:rsidRPr="00AE7CB6" w:rsidTr="00AE7CB6">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E7CB6" w:rsidRDefault="00A62919" w:rsidP="000F30AA">
            <w:pPr>
              <w:pStyle w:val="ProductList-Body"/>
              <w:tabs>
                <w:tab w:val="clear" w:pos="158"/>
              </w:tabs>
              <w:ind w:left="-108"/>
              <w:rPr>
                <w:rFonts w:ascii="Calibri Light" w:hAnsi="Calibri Light"/>
                <w:sz w:val="16"/>
                <w:szCs w:val="16"/>
              </w:rPr>
            </w:pPr>
            <w:r w:rsidRPr="00AE7CB6">
              <w:rPr>
                <w:rFonts w:ascii="Calibri Light" w:hAnsi="Calibri Light"/>
                <w:sz w:val="16"/>
                <w:szCs w:val="16"/>
              </w:rPr>
              <w:t>Lync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E7CB6"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r>
      <w:tr w:rsidR="00AE7CB6" w:rsidRPr="00AE7CB6" w:rsidTr="00AE7CB6">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E7CB6" w:rsidRDefault="00A62919" w:rsidP="000F30AA">
            <w:pPr>
              <w:pStyle w:val="ProductList-Body"/>
              <w:tabs>
                <w:tab w:val="clear" w:pos="158"/>
              </w:tabs>
              <w:ind w:left="-108"/>
              <w:rPr>
                <w:rFonts w:ascii="Calibri Light" w:hAnsi="Calibri Light"/>
                <w:sz w:val="16"/>
                <w:szCs w:val="16"/>
              </w:rPr>
            </w:pPr>
            <w:r w:rsidRPr="00AE7CB6">
              <w:rPr>
                <w:rFonts w:ascii="Calibri Light" w:hAnsi="Calibri Light"/>
                <w:sz w:val="16"/>
                <w:szCs w:val="16"/>
              </w:rPr>
              <w:t>Yammer Enterprise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E7CB6"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r>
      <w:tr w:rsidR="00AE7CB6" w:rsidRPr="00AE7CB6" w:rsidTr="00AE7CB6">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E7CB6" w:rsidRDefault="00A62919" w:rsidP="000F30AA">
            <w:pPr>
              <w:pStyle w:val="ProductList-Body"/>
              <w:tabs>
                <w:tab w:val="clear" w:pos="158"/>
              </w:tabs>
              <w:ind w:left="-108"/>
              <w:rPr>
                <w:rFonts w:ascii="Calibri Light" w:hAnsi="Calibri Light"/>
                <w:sz w:val="16"/>
                <w:szCs w:val="16"/>
              </w:rPr>
            </w:pPr>
            <w:r w:rsidRPr="00AE7CB6">
              <w:rPr>
                <w:rFonts w:ascii="Calibri Light" w:hAnsi="Calibri Light"/>
                <w:sz w:val="16"/>
                <w:szCs w:val="16"/>
              </w:rPr>
              <w:t>Office Online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E7CB6"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r>
      <w:tr w:rsidR="00AE7CB6" w:rsidRPr="00AE7CB6" w:rsidTr="00AE7CB6">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E7CB6" w:rsidRDefault="00A62919" w:rsidP="000F30AA">
            <w:pPr>
              <w:pStyle w:val="ProductList-Body"/>
              <w:tabs>
                <w:tab w:val="clear" w:pos="158"/>
              </w:tabs>
              <w:ind w:left="-108"/>
              <w:rPr>
                <w:rFonts w:ascii="Calibri Light" w:hAnsi="Calibri Light"/>
                <w:sz w:val="16"/>
                <w:szCs w:val="16"/>
              </w:rPr>
            </w:pPr>
            <w:r w:rsidRPr="00AE7CB6">
              <w:rPr>
                <w:rFonts w:ascii="Calibri Light" w:hAnsi="Calibri Light"/>
                <w:sz w:val="16"/>
                <w:szCs w:val="16"/>
              </w:rPr>
              <w:t>Office 365 Business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r>
      <w:tr w:rsidR="00AE7CB6" w:rsidRPr="00AE7CB6" w:rsidTr="00AE7CB6">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E7CB6" w:rsidRDefault="00A62919" w:rsidP="000F30AA">
            <w:pPr>
              <w:pStyle w:val="ProductList-Body"/>
              <w:tabs>
                <w:tab w:val="clear" w:pos="158"/>
              </w:tabs>
              <w:ind w:left="-108"/>
              <w:rPr>
                <w:rFonts w:ascii="Calibri Light" w:hAnsi="Calibri Light"/>
                <w:sz w:val="16"/>
                <w:szCs w:val="16"/>
              </w:rPr>
            </w:pPr>
            <w:r w:rsidRPr="00AE7CB6">
              <w:rPr>
                <w:rFonts w:ascii="Calibri Light" w:hAnsi="Calibri Light"/>
                <w:sz w:val="16"/>
                <w:szCs w:val="16"/>
              </w:rPr>
              <w:t>Office 365 ProPlus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E7CB6"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r>
      <w:tr w:rsidR="00AE7CB6" w:rsidRPr="00AE7CB6" w:rsidTr="00AE7CB6">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E7CB6" w:rsidRDefault="00A62919" w:rsidP="006E5B74">
            <w:pPr>
              <w:pStyle w:val="ProductList-Body"/>
              <w:tabs>
                <w:tab w:val="clear" w:pos="158"/>
              </w:tabs>
              <w:ind w:left="-108"/>
              <w:rPr>
                <w:rFonts w:ascii="Calibri Light" w:hAnsi="Calibri Light"/>
                <w:sz w:val="16"/>
                <w:szCs w:val="16"/>
              </w:rPr>
            </w:pPr>
            <w:r w:rsidRPr="00AE7CB6">
              <w:rPr>
                <w:sz w:val="16"/>
                <w:szCs w:val="16"/>
              </w:rPr>
              <w:t>Microsoft</w:t>
            </w:r>
            <w:r w:rsidRPr="00AE7CB6">
              <w:rPr>
                <w:rFonts w:ascii="Calibri Light" w:hAnsi="Calibri Light"/>
                <w:sz w:val="16"/>
                <w:szCs w:val="16"/>
              </w:rPr>
              <w:t xml:space="preserve"> Intune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E7CB6"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r>
      <w:tr w:rsidR="00AE7CB6" w:rsidRPr="00AE7CB6" w:rsidTr="00AE7CB6">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E7CB6" w:rsidRDefault="00A62919" w:rsidP="0046457A">
            <w:pPr>
              <w:pStyle w:val="ProductList-Body"/>
              <w:tabs>
                <w:tab w:val="clear" w:pos="158"/>
              </w:tabs>
              <w:ind w:left="-108"/>
              <w:rPr>
                <w:rFonts w:ascii="Calibri Light" w:hAnsi="Calibri Light"/>
                <w:sz w:val="16"/>
                <w:szCs w:val="16"/>
              </w:rPr>
            </w:pPr>
            <w:r w:rsidRPr="00AE7CB6">
              <w:rPr>
                <w:rFonts w:ascii="Calibri Light" w:hAnsi="Calibri Light"/>
                <w:sz w:val="16"/>
                <w:szCs w:val="16"/>
              </w:rPr>
              <w:t xml:space="preserve">Serviciile Azure de administrare </w:t>
            </w:r>
            <w:r w:rsidR="000E78D9" w:rsidRPr="00AE7CB6">
              <w:rPr>
                <w:rFonts w:ascii="Calibri Light" w:hAnsi="Calibri Light"/>
                <w:sz w:val="16"/>
                <w:szCs w:val="16"/>
              </w:rPr>
              <w:br/>
            </w:r>
            <w:r w:rsidRPr="00AE7CB6">
              <w:rPr>
                <w:rFonts w:ascii="Calibri Light" w:hAnsi="Calibri Light"/>
                <w:sz w:val="16"/>
                <w:szCs w:val="16"/>
              </w:rPr>
              <w:t>a drepturilor</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E7CB6"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r>
      <w:tr w:rsidR="00AE7CB6" w:rsidRPr="00AE7CB6" w:rsidTr="00AE7CB6">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E7CB6" w:rsidRDefault="00A62919" w:rsidP="000F30AA">
            <w:pPr>
              <w:pStyle w:val="ProductList-Body"/>
              <w:tabs>
                <w:tab w:val="clear" w:pos="158"/>
              </w:tabs>
              <w:ind w:left="-108"/>
              <w:rPr>
                <w:rFonts w:ascii="Calibri Light" w:hAnsi="Calibri Light"/>
                <w:sz w:val="16"/>
                <w:szCs w:val="16"/>
              </w:rPr>
            </w:pPr>
            <w:r w:rsidRPr="00AE7CB6">
              <w:rPr>
                <w:rFonts w:ascii="Calibri Light" w:hAnsi="Calibri Light"/>
                <w:sz w:val="16"/>
                <w:szCs w:val="16"/>
              </w:rPr>
              <w:t>Azure Active Directory Premium</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E7CB6"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r>
      <w:tr w:rsidR="00AE7CB6" w:rsidRPr="00AE7CB6" w:rsidTr="00AE7CB6">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E7CB6" w:rsidRDefault="00A62919" w:rsidP="002E06FF">
            <w:pPr>
              <w:pStyle w:val="ProductList-Body"/>
              <w:tabs>
                <w:tab w:val="clear" w:pos="158"/>
              </w:tabs>
              <w:ind w:left="-108"/>
              <w:rPr>
                <w:rFonts w:ascii="Calibri Light" w:hAnsi="Calibri Light"/>
                <w:sz w:val="16"/>
                <w:szCs w:val="16"/>
              </w:rPr>
            </w:pPr>
            <w:r w:rsidRPr="00AE7CB6">
              <w:rPr>
                <w:rFonts w:ascii="Calibri Light" w:hAnsi="Calibri Light"/>
                <w:sz w:val="16"/>
                <w:szCs w:val="16"/>
              </w:rPr>
              <w:t>Microsoft Dynamics Marketing Sales Collaboration</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r>
      <w:tr w:rsidR="00AE7CB6" w:rsidRPr="00AE7CB6" w:rsidTr="00AE7CB6">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E7CB6" w:rsidRDefault="00A62919" w:rsidP="009E720B">
            <w:pPr>
              <w:pStyle w:val="ProductList-Body"/>
              <w:tabs>
                <w:tab w:val="clear" w:pos="158"/>
              </w:tabs>
              <w:ind w:left="-108"/>
              <w:rPr>
                <w:rFonts w:ascii="Calibri Light" w:hAnsi="Calibri Light"/>
                <w:sz w:val="16"/>
                <w:szCs w:val="16"/>
              </w:rPr>
            </w:pPr>
            <w:r w:rsidRPr="00AE7CB6">
              <w:rPr>
                <w:rFonts w:ascii="Calibri Light" w:hAnsi="Calibri Light"/>
                <w:sz w:val="16"/>
                <w:szCs w:val="16"/>
              </w:rPr>
              <w:t xml:space="preserve">Microsoft Dynamics Marketing Enterprise </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r>
      <w:tr w:rsidR="00AE7CB6" w:rsidRPr="00AE7CB6" w:rsidTr="00AE7CB6">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E7CB6" w:rsidRDefault="00A62919" w:rsidP="00144059">
            <w:pPr>
              <w:pStyle w:val="ProductList-Body"/>
              <w:tabs>
                <w:tab w:val="clear" w:pos="158"/>
              </w:tabs>
              <w:ind w:left="-108"/>
              <w:rPr>
                <w:rFonts w:ascii="Calibri Light" w:hAnsi="Calibri Light"/>
                <w:sz w:val="16"/>
                <w:szCs w:val="16"/>
              </w:rPr>
            </w:pPr>
            <w:r w:rsidRPr="00AE7CB6">
              <w:rPr>
                <w:rFonts w:ascii="Calibri Light" w:hAnsi="Calibri Light"/>
                <w:sz w:val="16"/>
                <w:szCs w:val="16"/>
              </w:rPr>
              <w:t>Microsoft Social Listening Professional</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r>
      <w:tr w:rsidR="00AE7CB6" w:rsidRPr="00AE7CB6" w:rsidTr="00AE7CB6">
        <w:trPr>
          <w:trHeight w:val="288"/>
        </w:trPr>
        <w:tc>
          <w:tcPr>
            <w:tcW w:w="2247" w:type="dxa"/>
            <w:tcBorders>
              <w:top w:val="dashSmallGap" w:sz="4" w:space="0" w:color="BFBFBF"/>
            </w:tcBorders>
            <w:shd w:val="clear" w:color="auto" w:fill="auto"/>
            <w:noWrap/>
            <w:vAlign w:val="center"/>
          </w:tcPr>
          <w:p w:rsidR="00A62919" w:rsidRPr="00AE7CB6" w:rsidRDefault="00A62919" w:rsidP="002E06FF">
            <w:pPr>
              <w:pStyle w:val="ProductList-Body"/>
              <w:tabs>
                <w:tab w:val="clear" w:pos="158"/>
              </w:tabs>
              <w:ind w:left="-108"/>
              <w:rPr>
                <w:rFonts w:ascii="Calibri Light" w:hAnsi="Calibri Light"/>
                <w:sz w:val="16"/>
                <w:szCs w:val="16"/>
              </w:rPr>
            </w:pPr>
            <w:r w:rsidRPr="00AE7CB6">
              <w:rPr>
                <w:rFonts w:ascii="Calibri Light" w:hAnsi="Calibri Light"/>
                <w:sz w:val="16"/>
                <w:szCs w:val="16"/>
              </w:rPr>
              <w:t>Parature Enterprise</w:t>
            </w:r>
          </w:p>
        </w:tc>
        <w:tc>
          <w:tcPr>
            <w:tcW w:w="273" w:type="dxa"/>
            <w:tcBorders>
              <w:top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right w:val="single" w:sz="12" w:space="0" w:color="FFFFFF"/>
            </w:tcBorders>
            <w:shd w:val="clear" w:color="auto" w:fill="D9D9D9"/>
            <w:noWrap/>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righ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right w:val="single" w:sz="12" w:space="0" w:color="FFFFFF"/>
            </w:tcBorders>
            <w:shd w:val="clear" w:color="auto" w:fill="D9D9D9"/>
          </w:tcPr>
          <w:p w:rsidR="00A62919" w:rsidRPr="00AE7CB6"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tcBorders>
            <w:shd w:val="clear" w:color="auto" w:fill="D9D9D9"/>
            <w:vAlign w:val="center"/>
          </w:tcPr>
          <w:p w:rsidR="00A62919" w:rsidRPr="00AE7CB6"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tcBorders>
            <w:shd w:val="clear" w:color="auto" w:fill="4668C5"/>
            <w:vAlign w:val="center"/>
          </w:tcPr>
          <w:p w:rsidR="00A62919" w:rsidRPr="00AE7CB6" w:rsidRDefault="00A62919" w:rsidP="00CD21FD">
            <w:pPr>
              <w:pStyle w:val="ProductList-Body"/>
              <w:tabs>
                <w:tab w:val="clear" w:pos="158"/>
              </w:tabs>
              <w:jc w:val="center"/>
              <w:rPr>
                <w:rFonts w:ascii="Calibri Light" w:hAnsi="Calibri Light"/>
                <w:szCs w:val="18"/>
              </w:rPr>
            </w:pPr>
          </w:p>
        </w:tc>
      </w:tr>
    </w:tbl>
    <w:p w:rsidR="00D67A4B" w:rsidRPr="006037F5" w:rsidRDefault="00D67A4B" w:rsidP="00A914BF">
      <w:pPr>
        <w:pStyle w:val="ProductList-Body"/>
      </w:pPr>
    </w:p>
    <w:p w:rsidR="00C614F3" w:rsidRPr="006037F5" w:rsidRDefault="00007D8A" w:rsidP="00C614F3">
      <w:pPr>
        <w:pStyle w:val="ProductList-Body"/>
      </w:pPr>
      <w:r>
        <w:rPr>
          <w:vertAlign w:val="superscript"/>
        </w:rPr>
        <w:t>1</w:t>
      </w:r>
      <w:r>
        <w:t xml:space="preserve"> Licenţele Suite SL suplimentare care includ „fără ProPlus” în titlu nu includ drepturile pentru Office 365 ProPlus.</w:t>
      </w:r>
    </w:p>
    <w:p w:rsidR="008D23E8" w:rsidRPr="006037F5" w:rsidRDefault="00007D8A" w:rsidP="00C614F3">
      <w:pPr>
        <w:pStyle w:val="ProductList-Body"/>
      </w:pPr>
      <w:r>
        <w:rPr>
          <w:vertAlign w:val="superscript"/>
        </w:rPr>
        <w:t>2</w:t>
      </w:r>
      <w:r>
        <w:t xml:space="preserve"> Pe lângă Serviciile online menţionate mai sus, Suita Enterprise Cloud îndeplineşte cerinţa pentru Windows SA per utilizator, conform descrierii din Lista de produse. Lista de produse se află la adresa </w:t>
      </w:r>
      <w:hyperlink r:id="rId53" w:history="1">
        <w:r>
          <w:rPr>
            <w:rStyle w:val="Hyperlink"/>
          </w:rPr>
          <w:t>http://go.microsoft.com/?linkid=9839207</w:t>
        </w:r>
      </w:hyperlink>
      <w:r>
        <w:t>.</w:t>
      </w:r>
    </w:p>
    <w:p w:rsidR="008D23E8" w:rsidRPr="006037F5" w:rsidRDefault="008D23E8" w:rsidP="00C614F3">
      <w:pPr>
        <w:pStyle w:val="ProductList-Body"/>
      </w:pPr>
    </w:p>
    <w:p w:rsidR="008D23E8" w:rsidRPr="006037F5" w:rsidRDefault="008D23E8" w:rsidP="00C614F3">
      <w:pPr>
        <w:pStyle w:val="ProductList-Body"/>
      </w:pPr>
    </w:p>
    <w:p w:rsidR="00E23C48" w:rsidRPr="006037F5" w:rsidRDefault="00E23C48" w:rsidP="00A914BF">
      <w:pPr>
        <w:pStyle w:val="ProductList-Body"/>
      </w:pPr>
    </w:p>
    <w:p w:rsidR="00F2322F" w:rsidRPr="006037F5" w:rsidRDefault="00F2322F" w:rsidP="00A914BF">
      <w:pPr>
        <w:pStyle w:val="ProductList-Body"/>
      </w:pPr>
    </w:p>
    <w:p w:rsidR="00D67A4B" w:rsidRPr="006037F5" w:rsidRDefault="00D67A4B" w:rsidP="00A914BF">
      <w:pPr>
        <w:pStyle w:val="ProductList-Body"/>
      </w:pPr>
    </w:p>
    <w:p w:rsidR="00232755" w:rsidRDefault="00232755" w:rsidP="00A914BF">
      <w:pPr>
        <w:pStyle w:val="ProductList-Body"/>
        <w:sectPr w:rsidR="00232755" w:rsidSect="005236EA">
          <w:pgSz w:w="12240" w:h="15840"/>
          <w:pgMar w:top="1440" w:right="720" w:bottom="1440" w:left="720" w:header="720" w:footer="713" w:gutter="0"/>
          <w:cols w:space="720"/>
          <w:titlePg/>
          <w:docGrid w:linePitch="360"/>
        </w:sectPr>
      </w:pPr>
    </w:p>
    <w:p w:rsidR="00232755" w:rsidRPr="006037F5" w:rsidRDefault="00232755" w:rsidP="00233C87">
      <w:pPr>
        <w:pStyle w:val="ProductList-SectionHeading"/>
        <w:outlineLvl w:val="0"/>
      </w:pPr>
      <w:bookmarkStart w:id="87" w:name="Attachment3"/>
      <w:bookmarkStart w:id="88" w:name="_Toc405545697"/>
      <w:r>
        <w:t>Anexa 3 – Clauzele contractuale standard (Procesoare)</w:t>
      </w:r>
      <w:bookmarkEnd w:id="87"/>
      <w:bookmarkEnd w:id="88"/>
    </w:p>
    <w:p w:rsidR="00232755" w:rsidRPr="006037F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Clauza 1: Definiţii</w:t>
      </w:r>
    </w:p>
    <w:p w:rsidR="00232755" w:rsidRPr="006037F5" w:rsidRDefault="00232755" w:rsidP="00232755">
      <w:pPr>
        <w:pStyle w:val="ProductList-Body"/>
      </w:pPr>
    </w:p>
    <w:p w:rsidR="00232755" w:rsidRPr="006037F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rsidR="00232755" w:rsidRPr="006037F5" w:rsidRDefault="00232755" w:rsidP="00232755">
      <w:pPr>
        <w:pStyle w:val="ProductList-Body"/>
        <w:spacing w:after="120"/>
      </w:pPr>
      <w:r>
        <w:t xml:space="preserve">(b) „exportatorul de date” reprezintă operatorul care transferă datele cu caracter personal; </w:t>
      </w:r>
    </w:p>
    <w:p w:rsidR="00232755" w:rsidRPr="006037F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rsidR="00232755" w:rsidRPr="006037F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rsidR="00232755" w:rsidRPr="006037F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rsidR="00232755" w:rsidRPr="006037F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Clauza 2: Detaliile transferului</w:t>
      </w:r>
    </w:p>
    <w:p w:rsidR="00232755" w:rsidRPr="006037F5" w:rsidRDefault="00232755" w:rsidP="00232755">
      <w:pPr>
        <w:pStyle w:val="ProductList-Body"/>
      </w:pPr>
    </w:p>
    <w:p w:rsidR="00232755" w:rsidRPr="006037F5" w:rsidRDefault="00232755" w:rsidP="00232755">
      <w:pPr>
        <w:pStyle w:val="ProductList-Body"/>
      </w:pPr>
      <w:r>
        <w:t>Detaliile transferului şi mai ales categoriile speciale de date cu caracter personal, acolo unde este cazul, sunt specificate în Anexa 1 de mai jos.</w:t>
      </w:r>
    </w:p>
    <w:p w:rsidR="00232755" w:rsidRPr="006037F5" w:rsidRDefault="00232755" w:rsidP="00A914BF">
      <w:pPr>
        <w:pStyle w:val="ProductList-Body"/>
      </w:pPr>
    </w:p>
    <w:p w:rsidR="00232755" w:rsidRPr="006037F5" w:rsidRDefault="00232755" w:rsidP="00233C87">
      <w:pPr>
        <w:pStyle w:val="ProductList-Body"/>
        <w:jc w:val="center"/>
        <w:outlineLvl w:val="1"/>
      </w:pPr>
      <w:r>
        <w:rPr>
          <w:b/>
        </w:rPr>
        <w:t>Clauza 3: Clauza privind terţul beneficiar</w:t>
      </w:r>
    </w:p>
    <w:p w:rsidR="00232755" w:rsidRPr="006037F5" w:rsidRDefault="00232755" w:rsidP="00232755">
      <w:pPr>
        <w:pStyle w:val="ProductList-Body"/>
      </w:pPr>
    </w:p>
    <w:p w:rsidR="00232755" w:rsidRPr="006037F5" w:rsidRDefault="00232755" w:rsidP="00232755">
      <w:pPr>
        <w:pStyle w:val="ProductList-Body"/>
        <w:spacing w:after="120"/>
      </w:pPr>
      <w:r>
        <w:t xml:space="preserve">1. Persoana vizată poate invoca în faţa exportatorului de date această Clauză, Clauza 4 de la (b) la (i), Clauza 5 de la (a) la (e) şi de la (g) la (j), Clauza 6(1) şi (2), Clauza 7, Clauza 8(2) şi Clauzele de la 9 la 12 în calitate de terţi beneficiari. </w:t>
      </w:r>
    </w:p>
    <w:p w:rsidR="00232755" w:rsidRPr="006037F5" w:rsidRDefault="00232755" w:rsidP="00232755">
      <w:pPr>
        <w:pStyle w:val="ProductList-Body"/>
        <w:spacing w:after="120"/>
      </w:pPr>
      <w:r>
        <w:t xml:space="preserve">2. Persoana vizată poate invoca în faţa importatorului de date această Clauză, Clauza 5 de la (a) la (e) şi (g), Clauza 6, Clauza 7, Clauza 8(2)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rsidR="00232755" w:rsidRPr="006037F5" w:rsidRDefault="00232755" w:rsidP="00232755">
      <w:pPr>
        <w:pStyle w:val="ProductList-Body"/>
        <w:spacing w:after="120"/>
      </w:pPr>
      <w:r>
        <w:t xml:space="preserve">3. Persoana vizată poate invoca în faţa subcontractantului această Clauză, Clauza 5 de la (a) la (e) şi (g), Clauza 6, Clauza 7, Clauza 8(2)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rsidR="00232755" w:rsidRPr="006037F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rsidR="00D67A4B" w:rsidRPr="006037F5" w:rsidRDefault="00D67A4B" w:rsidP="00A914BF">
      <w:pPr>
        <w:pStyle w:val="ProductList-Body"/>
      </w:pPr>
    </w:p>
    <w:p w:rsidR="000B2305" w:rsidRPr="006037F5" w:rsidRDefault="000B2305">
      <w:r>
        <w:rPr>
          <w:b/>
        </w:rPr>
        <w:br w:type="page"/>
      </w:r>
    </w:p>
    <w:p w:rsidR="00232755" w:rsidRPr="006037F5" w:rsidRDefault="00232755" w:rsidP="00233C87">
      <w:pPr>
        <w:pStyle w:val="ProductList-Body"/>
        <w:jc w:val="center"/>
        <w:outlineLvl w:val="1"/>
      </w:pPr>
      <w:r>
        <w:rPr>
          <w:b/>
        </w:rPr>
        <w:t>Clauza 4: Obligaţiile exportatorului de date</w:t>
      </w:r>
    </w:p>
    <w:p w:rsidR="00232755" w:rsidRPr="00E901DB" w:rsidRDefault="00232755" w:rsidP="00232755">
      <w:pPr>
        <w:pStyle w:val="ProductList-Body"/>
        <w:rPr>
          <w:sz w:val="17"/>
          <w:szCs w:val="17"/>
        </w:rPr>
      </w:pPr>
    </w:p>
    <w:p w:rsidR="00232755" w:rsidRPr="006037F5" w:rsidRDefault="00232755" w:rsidP="00232755">
      <w:pPr>
        <w:pStyle w:val="ProductList-Body"/>
      </w:pPr>
      <w:r>
        <w:t xml:space="preserve">Exportatorul de date este de acord cu şi garantează următoarele: </w:t>
      </w:r>
    </w:p>
    <w:p w:rsidR="00232755" w:rsidRPr="00E901DB" w:rsidRDefault="00232755" w:rsidP="00232755">
      <w:pPr>
        <w:pStyle w:val="ProductList-Body"/>
        <w:rPr>
          <w:sz w:val="17"/>
          <w:szCs w:val="17"/>
        </w:rPr>
      </w:pPr>
    </w:p>
    <w:p w:rsidR="00232755" w:rsidRPr="006037F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rsidR="00232755" w:rsidRPr="006037F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rsidR="00232755" w:rsidRPr="006037F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rsidR="00232755" w:rsidRPr="006037F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rsidR="00232755" w:rsidRPr="006037F5" w:rsidRDefault="00232755" w:rsidP="00232755">
      <w:pPr>
        <w:pStyle w:val="ProductList-Body"/>
        <w:spacing w:after="120"/>
      </w:pPr>
      <w:r>
        <w:t xml:space="preserve">(e) va asigura conformitatea cu măsurile de securitate; </w:t>
      </w:r>
    </w:p>
    <w:p w:rsidR="00232755" w:rsidRPr="006037F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rsidR="00232755" w:rsidRPr="006037F5" w:rsidRDefault="00232755" w:rsidP="00232755">
      <w:pPr>
        <w:pStyle w:val="ProductList-Body"/>
        <w:spacing w:after="120"/>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rsidR="00232755" w:rsidRPr="006037F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rsidR="00232755" w:rsidRPr="006037F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rsidR="00D67A4B" w:rsidRPr="006037F5" w:rsidRDefault="00232755" w:rsidP="00232755">
      <w:pPr>
        <w:pStyle w:val="ProductList-Body"/>
      </w:pPr>
      <w:r>
        <w:t>(</w:t>
      </w:r>
      <w:r w:rsidR="000E78D9">
        <w:t>j</w:t>
      </w:r>
      <w:r>
        <w:t>) va asigura conformitatea cu Clauza 4 de la (a) la (i).</w:t>
      </w:r>
    </w:p>
    <w:p w:rsidR="00D67A4B" w:rsidRPr="00E901DB" w:rsidRDefault="00D67A4B" w:rsidP="00A914BF">
      <w:pPr>
        <w:pStyle w:val="ProductList-Body"/>
        <w:rPr>
          <w:sz w:val="17"/>
          <w:szCs w:val="17"/>
        </w:rPr>
      </w:pPr>
    </w:p>
    <w:p w:rsidR="00E83159" w:rsidRPr="006037F5" w:rsidRDefault="00E83159" w:rsidP="00233C87">
      <w:pPr>
        <w:pStyle w:val="ProductList-Body"/>
        <w:jc w:val="center"/>
        <w:outlineLvl w:val="1"/>
      </w:pPr>
      <w:r>
        <w:rPr>
          <w:b/>
        </w:rPr>
        <w:t>Clauza 5: Obligaţiile importatorului de date</w:t>
      </w:r>
    </w:p>
    <w:p w:rsidR="00E83159" w:rsidRPr="00E901DB" w:rsidRDefault="00E83159" w:rsidP="00E83159">
      <w:pPr>
        <w:pStyle w:val="ProductList-Body"/>
        <w:rPr>
          <w:sz w:val="17"/>
          <w:szCs w:val="17"/>
        </w:rPr>
      </w:pPr>
    </w:p>
    <w:p w:rsidR="00E83159" w:rsidRPr="006037F5" w:rsidRDefault="00E83159" w:rsidP="00E83159">
      <w:pPr>
        <w:pStyle w:val="ProductList-Body"/>
      </w:pPr>
      <w:r>
        <w:t xml:space="preserve">Importatorul de date este de acord cu şi garantează următoarele: </w:t>
      </w:r>
    </w:p>
    <w:p w:rsidR="00E83159" w:rsidRPr="00E901DB" w:rsidRDefault="00E83159" w:rsidP="00E83159">
      <w:pPr>
        <w:pStyle w:val="ProductList-Body"/>
        <w:rPr>
          <w:sz w:val="17"/>
          <w:szCs w:val="17"/>
        </w:rPr>
      </w:pPr>
    </w:p>
    <w:p w:rsidR="00E83159" w:rsidRPr="006037F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rsidR="00E83159" w:rsidRPr="006037F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rsidR="00E83159" w:rsidRPr="006037F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rsidR="00E83159" w:rsidRPr="006037F5" w:rsidRDefault="00E83159" w:rsidP="00E83159">
      <w:pPr>
        <w:pStyle w:val="ProductList-Body"/>
      </w:pPr>
      <w:r>
        <w:t xml:space="preserve">(d) va înştiinţa imediat exportatorul de date în legătură cu: </w:t>
      </w:r>
    </w:p>
    <w:p w:rsidR="00E83159" w:rsidRPr="006037F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rsidR="00E83159" w:rsidRPr="006037F5" w:rsidRDefault="00E83159" w:rsidP="00E83159">
      <w:pPr>
        <w:pStyle w:val="ProductList-Body"/>
        <w:spacing w:after="60"/>
        <w:ind w:left="360"/>
      </w:pPr>
      <w:r>
        <w:t xml:space="preserve">(ii) orice acces accidental sau neautorizat şi </w:t>
      </w:r>
    </w:p>
    <w:p w:rsidR="00E83159" w:rsidRPr="006037F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rsidR="00E83159" w:rsidRPr="006037F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rsidR="00E83159" w:rsidRPr="006037F5" w:rsidRDefault="00E83159" w:rsidP="00E83159">
      <w:pPr>
        <w:pStyle w:val="ProductList-Body"/>
        <w:spacing w:after="120"/>
      </w:pPr>
      <w:r>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rsidR="00E83159" w:rsidRPr="006037F5" w:rsidRDefault="00E83159" w:rsidP="00E83159">
      <w:pPr>
        <w:pStyle w:val="ProductList-Body"/>
        <w:spacing w:after="120"/>
      </w:pPr>
      <w:r>
        <w:t>(</w:t>
      </w:r>
      <w:r w:rsidR="00B34692">
        <w:t>g</w:t>
      </w:r>
      <w:r>
        <w:t xml:space="preserve">)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rsidR="00E83159" w:rsidRPr="006037F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rsidR="00E83159" w:rsidRPr="006037F5" w:rsidRDefault="00E83159" w:rsidP="00E83159">
      <w:pPr>
        <w:pStyle w:val="ProductList-Body"/>
        <w:spacing w:after="120"/>
      </w:pPr>
      <w:r>
        <w:t>(i) serviciile de prelucrare oferite de sucontractant vor fi efectuate în conformitate cu Clauza 11; şi</w:t>
      </w:r>
    </w:p>
    <w:p w:rsidR="00D67A4B" w:rsidRPr="006037F5" w:rsidRDefault="00E83159" w:rsidP="00E83159">
      <w:pPr>
        <w:pStyle w:val="ProductList-Body"/>
      </w:pPr>
      <w:r>
        <w:t>(j) va trimite imediat exportatorului de date o copie a tuturor contractelor de subcontractare pe care le-a încheiat în conformitate cu Clauzele.</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Clauza 6: Răspunderea</w:t>
      </w:r>
    </w:p>
    <w:p w:rsidR="00E83159" w:rsidRPr="006037F5" w:rsidRDefault="00E83159" w:rsidP="00E83159">
      <w:pPr>
        <w:pStyle w:val="ProductList-Body"/>
      </w:pPr>
    </w:p>
    <w:p w:rsidR="00E83159" w:rsidRPr="006037F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rsidR="00E83159" w:rsidRPr="006037F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rsidR="00E83159" w:rsidRPr="006037F5" w:rsidRDefault="00E83159" w:rsidP="00E83159">
      <w:pPr>
        <w:pStyle w:val="ProductList-Body"/>
        <w:spacing w:after="120"/>
      </w:pPr>
      <w:r>
        <w:t xml:space="preserve">Importatorul de date nu se poate baza pe o încălcare de către un subcontractant a obligaţiilor sale pentru a evita propriile responsabilităţi. </w:t>
      </w:r>
    </w:p>
    <w:p w:rsidR="00E83159" w:rsidRPr="006037F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Clauza 7: Medierea şi jurisdicţia</w:t>
      </w:r>
    </w:p>
    <w:p w:rsidR="00E83159" w:rsidRPr="006037F5" w:rsidRDefault="00E83159" w:rsidP="00E83159">
      <w:pPr>
        <w:pStyle w:val="ProductList-Body"/>
      </w:pPr>
    </w:p>
    <w:p w:rsidR="00E83159" w:rsidRPr="006037F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rsidR="00E83159" w:rsidRPr="006037F5" w:rsidRDefault="00E83159" w:rsidP="00E83159">
      <w:pPr>
        <w:pStyle w:val="ProductList-Body"/>
        <w:spacing w:after="60"/>
        <w:ind w:left="360"/>
      </w:pPr>
      <w:r>
        <w:t xml:space="preserve">(a) de a aduce disputa la medierea efectuată de o persoană independentă sau, dacă este cazul, de o autoritate de supraveghere; </w:t>
      </w:r>
    </w:p>
    <w:p w:rsidR="00E83159" w:rsidRPr="006037F5" w:rsidRDefault="00E83159" w:rsidP="00E83159">
      <w:pPr>
        <w:pStyle w:val="ProductList-Body"/>
        <w:spacing w:after="120"/>
        <w:ind w:left="360"/>
      </w:pPr>
      <w:r>
        <w:t xml:space="preserve">(b) de a aduce disputa la tribunalele din Statul membru în care este stabilit exportatorul de date. </w:t>
      </w:r>
    </w:p>
    <w:p w:rsidR="00E83159" w:rsidRPr="006037F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Clauza 8: Cooperarea cu autorităţile de supraveghere</w:t>
      </w:r>
    </w:p>
    <w:p w:rsidR="00E83159" w:rsidRPr="006037F5" w:rsidRDefault="00E83159" w:rsidP="00E83159">
      <w:pPr>
        <w:pStyle w:val="ProductList-Body"/>
      </w:pPr>
    </w:p>
    <w:p w:rsidR="00E83159" w:rsidRPr="006037F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rsidR="00E83159" w:rsidRPr="006037F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rsidR="00E83159" w:rsidRPr="006037F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5(b). </w:t>
      </w:r>
    </w:p>
    <w:p w:rsidR="00E83159" w:rsidRPr="006037F5" w:rsidRDefault="00E83159" w:rsidP="00233C87">
      <w:pPr>
        <w:pStyle w:val="ProductList-Body"/>
        <w:jc w:val="center"/>
        <w:outlineLvl w:val="1"/>
      </w:pPr>
      <w:r>
        <w:rPr>
          <w:b/>
        </w:rPr>
        <w:t>Clauza 9: Legea aplicabilă.</w:t>
      </w:r>
    </w:p>
    <w:p w:rsidR="00E83159" w:rsidRPr="006037F5" w:rsidRDefault="00E83159" w:rsidP="00E83159">
      <w:pPr>
        <w:pStyle w:val="ProductList-Body"/>
      </w:pPr>
    </w:p>
    <w:p w:rsidR="00E83159" w:rsidRPr="006037F5" w:rsidRDefault="00E83159" w:rsidP="00E83159">
      <w:pPr>
        <w:pStyle w:val="ProductList-Body"/>
      </w:pPr>
      <w:r>
        <w:t xml:space="preserve">Clauzele vor fi guvernate de legea din Statul membru în care este stabilit exportatorul de date.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Clauza 10: Abaterea de la prevederile contractului</w:t>
      </w:r>
    </w:p>
    <w:p w:rsidR="00E83159" w:rsidRPr="006037F5" w:rsidRDefault="00E83159" w:rsidP="00E83159">
      <w:pPr>
        <w:pStyle w:val="ProductList-Body"/>
      </w:pPr>
    </w:p>
    <w:p w:rsidR="00E83159" w:rsidRPr="006037F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Clauza 11: Subcontractarea serviciilor de prelucrare a datelor</w:t>
      </w:r>
    </w:p>
    <w:p w:rsidR="00E83159" w:rsidRPr="006037F5" w:rsidRDefault="00E83159" w:rsidP="00E83159">
      <w:pPr>
        <w:pStyle w:val="ProductList-Body"/>
      </w:pPr>
    </w:p>
    <w:p w:rsidR="00E83159" w:rsidRPr="006037F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rsidR="00E83159" w:rsidRPr="006037F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rsidR="00E83159" w:rsidRPr="006037F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rsidR="00E83159" w:rsidRPr="006037F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5(j), care vor fi actualizate cel puţin o dată pe an. Lista va fi pusă la dispoziţia autorităţii de supraveghere pentru protecţia datelor cu caracter personal a exportatorului de date.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Clauza 12: Obligaţiile după încetarea serviciilor de prelucrare a datelor cu caracter personal</w:t>
      </w:r>
    </w:p>
    <w:p w:rsidR="00E83159" w:rsidRPr="006037F5" w:rsidRDefault="00E83159" w:rsidP="00E83159">
      <w:pPr>
        <w:pStyle w:val="ProductList-Body"/>
      </w:pPr>
    </w:p>
    <w:p w:rsidR="00E83159" w:rsidRPr="006037F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rsidR="00E83159" w:rsidRPr="006037F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Anexa 1 la Clauzele contractuale tip</w:t>
      </w:r>
    </w:p>
    <w:p w:rsidR="00E83159" w:rsidRPr="006037F5" w:rsidRDefault="00E83159" w:rsidP="00E83159">
      <w:pPr>
        <w:pStyle w:val="ProductList-Body"/>
      </w:pPr>
    </w:p>
    <w:p w:rsidR="00E83159" w:rsidRPr="006037F5" w:rsidRDefault="00E83159" w:rsidP="00E83159">
      <w:pPr>
        <w:pStyle w:val="ProductList-Body"/>
        <w:spacing w:after="120"/>
      </w:pPr>
      <w:r>
        <w:rPr>
          <w:b/>
        </w:rPr>
        <w:t>Exportatorul de date</w:t>
      </w:r>
      <w:r w:rsidRPr="000E78D9">
        <w:rPr>
          <w:b/>
        </w:rPr>
        <w:t>:</w:t>
      </w:r>
      <w:r>
        <w:t xml:space="preserve"> Clientul este exportatorul de date. Exportatorul de date este un utilizator al Serviciilor online, aşa cum este definit în secţiunea TSO intitulată „Securitatea şi prelucrarea datelor: Măsuri tehnice şi organizatorice suplimentare.” </w:t>
      </w:r>
    </w:p>
    <w:p w:rsidR="00E83159" w:rsidRPr="006037F5" w:rsidRDefault="00E83159" w:rsidP="00E83159">
      <w:pPr>
        <w:pStyle w:val="ProductList-Body"/>
        <w:spacing w:after="120"/>
      </w:pPr>
      <w:r>
        <w:t xml:space="preserve">Importatorul de date: Importatorul de date este MICROSOFT CORPORATION, producător global de produse software şi servicii. </w:t>
      </w:r>
    </w:p>
    <w:p w:rsidR="00E83159" w:rsidRPr="006037F5" w:rsidRDefault="00E83159" w:rsidP="00E83159">
      <w:pPr>
        <w:pStyle w:val="ProductList-Body"/>
        <w:spacing w:after="120"/>
      </w:pPr>
      <w:r>
        <w:rPr>
          <w:b/>
        </w:rPr>
        <w:t>Persoanele vizate</w:t>
      </w:r>
      <w:r w:rsidRPr="000E78D9">
        <w:rPr>
          <w:b/>
        </w:rPr>
        <w:t>:</w:t>
      </w:r>
      <w:r>
        <w:t xml:space="preserve"> Persoanele vizate includ reprezentanţii şi utilizatorii finali ai clientului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 </w:t>
      </w:r>
    </w:p>
    <w:p w:rsidR="00E83159" w:rsidRPr="006037F5" w:rsidRDefault="00E83159" w:rsidP="00E83159">
      <w:pPr>
        <w:pStyle w:val="ProductList-Body"/>
        <w:spacing w:after="120"/>
      </w:pPr>
      <w:r>
        <w:rPr>
          <w:b/>
        </w:rPr>
        <w:t>Categoriile de date</w:t>
      </w:r>
      <w:r w:rsidRPr="000E78D9">
        <w:rPr>
          <w:b/>
        </w:rPr>
        <w:t>:</w:t>
      </w:r>
      <w:r>
        <w:t xml:space="preserve"> Datele cu caracter personal transferate includ e-mailuri, documente şi alte date în format electronic în contextul Serviciilor online. </w:t>
      </w:r>
    </w:p>
    <w:p w:rsidR="00E83159" w:rsidRPr="006037F5" w:rsidRDefault="00E83159" w:rsidP="00E83159">
      <w:pPr>
        <w:pStyle w:val="ProductList-Body"/>
      </w:pPr>
      <w:r>
        <w:rPr>
          <w:b/>
        </w:rPr>
        <w:t>Operaţiunile de prelucrare</w:t>
      </w:r>
      <w:r w:rsidRPr="000E78D9">
        <w:rPr>
          <w:b/>
        </w:rPr>
        <w:t>:</w:t>
      </w:r>
      <w:r>
        <w:t xml:space="preserve"> Datele cu caracter personal transferate vor fi supuse următoarelor activităţi principale de prelucrare: </w:t>
      </w:r>
    </w:p>
    <w:p w:rsidR="00E83159" w:rsidRPr="006037F5" w:rsidRDefault="00E83159" w:rsidP="00E83159">
      <w:pPr>
        <w:pStyle w:val="ProductList-Body"/>
        <w:spacing w:after="60"/>
        <w:ind w:left="547"/>
      </w:pPr>
      <w:r>
        <w:rPr>
          <w:b/>
        </w:rPr>
        <w:t xml:space="preserve">a. Durata şi obiectul prelucrării </w:t>
      </w:r>
      <w:r w:rsidRPr="000E78D9">
        <w:rPr>
          <w:b/>
        </w:rPr>
        <w:t>datelor.</w:t>
      </w:r>
      <w:r>
        <w:t xml:space="preserve"> Durata prelucrării datelor va fi termenul stipulat în contractul de licenţiere în volum în vigoare încheiat între exportatorul de date şi entitatea Microsoft la care sunt anexate aceste Clauze contractuale tip („Microsoft”). Obiectivul prelucrării datelor este furnizarea Serviciilor online. </w:t>
      </w:r>
    </w:p>
    <w:p w:rsidR="00E83159" w:rsidRPr="006037F5" w:rsidRDefault="00E83159" w:rsidP="00E83159">
      <w:pPr>
        <w:pStyle w:val="ProductList-Body"/>
        <w:spacing w:after="60"/>
        <w:ind w:left="547"/>
      </w:pPr>
      <w:r>
        <w:rPr>
          <w:b/>
        </w:rPr>
        <w:t>b. Sfera de acţiune şi scopul prelucrării datelor</w:t>
      </w:r>
      <w:r w:rsidRPr="000E78D9">
        <w:rPr>
          <w:b/>
        </w:rPr>
        <w:t>.</w:t>
      </w:r>
      <w:r>
        <w:t xml:space="preserve"> Sfera de acţiune şi scopul prelucrării datelor cu caracter personal sunt descrise în TPD. Importatorul de date operează o reţea globală de centre de date şi centre de management/asistenţă, iar prelucrarea poate avea loc în orice jurisdicţie în care importatorul de date sau subcontractanţii săi operează astfel de centre. </w:t>
      </w:r>
    </w:p>
    <w:p w:rsidR="00E83159" w:rsidRPr="006037F5" w:rsidRDefault="00E83159" w:rsidP="00E83159">
      <w:pPr>
        <w:pStyle w:val="ProductList-Body"/>
        <w:spacing w:after="60"/>
        <w:ind w:left="547"/>
      </w:pPr>
      <w:r>
        <w:rPr>
          <w:b/>
        </w:rPr>
        <w:t>c. Accesul la Datele de client</w:t>
      </w:r>
      <w:r w:rsidRPr="000E78D9">
        <w:rPr>
          <w:b/>
        </w:rPr>
        <w:t>.</w:t>
      </w:r>
      <w:r>
        <w:t xml:space="preserve"> Pe perioada stipulată în contractul de licenţiere în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rsidR="00E83159" w:rsidRPr="006037F5" w:rsidRDefault="00E83159" w:rsidP="00E83159">
      <w:pPr>
        <w:pStyle w:val="ProductList-Body"/>
        <w:spacing w:after="60"/>
        <w:ind w:left="547"/>
      </w:pPr>
      <w:r>
        <w:rPr>
          <w:b/>
        </w:rPr>
        <w:t>d. Instrucţiunile exportatorului de date</w:t>
      </w:r>
      <w:r w:rsidRPr="000E78D9">
        <w:rPr>
          <w:b/>
        </w:rPr>
        <w:t>.</w:t>
      </w:r>
      <w:r>
        <w:t xml:space="preserve"> Pentru Serviciile online, importatorul de date va acţiona numai la instrucţiunile exportatorului de date, după cum s-a convenit cu Microsoft. </w:t>
      </w:r>
    </w:p>
    <w:p w:rsidR="00E83159" w:rsidRPr="006037F5" w:rsidRDefault="00E83159" w:rsidP="00E83159">
      <w:pPr>
        <w:pStyle w:val="ProductList-Body"/>
        <w:spacing w:after="120"/>
        <w:ind w:left="547"/>
      </w:pPr>
      <w:r>
        <w:rPr>
          <w:b/>
        </w:rPr>
        <w:t>e. Ştergerea şi returnarea Datelor de client</w:t>
      </w:r>
      <w:r w:rsidRPr="000E78D9">
        <w:rPr>
          <w:b/>
        </w:rPr>
        <w:t>.</w:t>
      </w:r>
      <w:r>
        <w:t xml:space="preserve"> La expirarea sau la încetarea utilizării de către exportatorul de date a Serviciilor online, acesta are dreptul să preia Datele de client, iar importatorul de date va şterge Datele de client, conform prevederilor TSO aplicabile contractului. </w:t>
      </w:r>
    </w:p>
    <w:p w:rsidR="00D67A4B" w:rsidRPr="006037F5" w:rsidRDefault="00E83159" w:rsidP="00E83159">
      <w:pPr>
        <w:pStyle w:val="ProductList-Body"/>
      </w:pPr>
      <w:r>
        <w:rPr>
          <w:b/>
        </w:rPr>
        <w:t>Subcontractorii</w:t>
      </w:r>
      <w:r w:rsidRPr="000E78D9">
        <w:rPr>
          <w:b/>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rsidR="00D67A4B" w:rsidRPr="006037F5" w:rsidRDefault="00D67A4B" w:rsidP="00A914BF">
      <w:pPr>
        <w:pStyle w:val="ProductList-Body"/>
      </w:pPr>
    </w:p>
    <w:p w:rsidR="00463CC3" w:rsidRPr="006037F5" w:rsidRDefault="00463CC3" w:rsidP="00233C87">
      <w:pPr>
        <w:pStyle w:val="ProductList-Body"/>
        <w:jc w:val="center"/>
        <w:outlineLvl w:val="1"/>
      </w:pPr>
      <w:r>
        <w:rPr>
          <w:b/>
        </w:rPr>
        <w:t>Anexa 2 la Clauzele contractuale tip</w:t>
      </w:r>
    </w:p>
    <w:p w:rsidR="00463CC3" w:rsidRPr="006037F5" w:rsidRDefault="00463CC3" w:rsidP="00463CC3">
      <w:pPr>
        <w:pStyle w:val="ProductList-Body"/>
      </w:pPr>
    </w:p>
    <w:p w:rsidR="00463CC3" w:rsidRPr="006037F5" w:rsidRDefault="00463CC3" w:rsidP="00463CC3">
      <w:pPr>
        <w:pStyle w:val="ProductList-Body"/>
        <w:spacing w:after="120"/>
      </w:pPr>
      <w:r>
        <w:t>Descrierea măsurilor tehnice şi organizatorice de securitate implementate de importatorul de date în conformitate cu Clauzele 4 (d) şi 5 (c):</w:t>
      </w:r>
    </w:p>
    <w:p w:rsidR="00463CC3" w:rsidRPr="006037F5" w:rsidRDefault="00463CC3" w:rsidP="00463CC3">
      <w:pPr>
        <w:pStyle w:val="ProductList-Body"/>
        <w:spacing w:after="120"/>
      </w:pPr>
      <w:r>
        <w:t xml:space="preserve">1. </w:t>
      </w:r>
      <w:r>
        <w:rPr>
          <w:b/>
        </w:rPr>
        <w:t>Personalul</w:t>
      </w:r>
      <w:r w:rsidRPr="000E78D9">
        <w:rPr>
          <w:b/>
        </w:rPr>
        <w:t>.</w:t>
      </w:r>
      <w:r>
        <w:t xml:space="preserve"> Personalul importatorului de date nu va prelucra Datele fără autorizare. Personalul este obligat să păstreze confidenţialitatea Datelor, iar această obligaţie continuă chiar şi după încetarea angajamentului. </w:t>
      </w:r>
    </w:p>
    <w:p w:rsidR="00463CC3" w:rsidRPr="006037F5" w:rsidRDefault="00463CC3" w:rsidP="00463CC3">
      <w:pPr>
        <w:pStyle w:val="ProductList-Body"/>
      </w:pPr>
      <w:r>
        <w:t xml:space="preserve">2. </w:t>
      </w:r>
      <w:r>
        <w:rPr>
          <w:b/>
        </w:rPr>
        <w:t>Persoana de contact pentru confidenţialitatea datelor</w:t>
      </w:r>
      <w:r w:rsidRPr="000E78D9">
        <w:rPr>
          <w:b/>
        </w:rPr>
        <w:t>.</w:t>
      </w:r>
      <w:r>
        <w:t xml:space="preserve"> Ofiţerul importatorului de date pentru confidenţialitatea datelor poate fi contactat la următoarea adresă: </w:t>
      </w:r>
    </w:p>
    <w:p w:rsidR="00463CC3" w:rsidRPr="006037F5" w:rsidRDefault="00463CC3" w:rsidP="00463CC3">
      <w:pPr>
        <w:pStyle w:val="ProductList-Body"/>
      </w:pPr>
      <w:r>
        <w:t xml:space="preserve">Microsoft Corporation </w:t>
      </w:r>
    </w:p>
    <w:p w:rsidR="00463CC3" w:rsidRPr="006037F5" w:rsidRDefault="00463CC3" w:rsidP="00463CC3">
      <w:pPr>
        <w:pStyle w:val="ProductList-Body"/>
        <w:ind w:left="360"/>
      </w:pPr>
      <w:r>
        <w:t xml:space="preserve">Attn: Chief Privacy Officer </w:t>
      </w:r>
    </w:p>
    <w:p w:rsidR="00463CC3" w:rsidRPr="006037F5" w:rsidRDefault="00463CC3" w:rsidP="00463CC3">
      <w:pPr>
        <w:pStyle w:val="ProductList-Body"/>
        <w:ind w:left="360"/>
      </w:pPr>
      <w:r>
        <w:t xml:space="preserve">1 Microsoft Way </w:t>
      </w:r>
    </w:p>
    <w:p w:rsidR="00463CC3" w:rsidRPr="006037F5" w:rsidRDefault="00463CC3" w:rsidP="00463CC3">
      <w:pPr>
        <w:pStyle w:val="ProductList-Body"/>
        <w:spacing w:after="120"/>
        <w:ind w:left="360"/>
      </w:pPr>
      <w:r>
        <w:t xml:space="preserve">Redmond, WA 98052 </w:t>
      </w:r>
      <w:r w:rsidR="00210C76">
        <w:t>USA</w:t>
      </w:r>
      <w:r>
        <w:t xml:space="preserve"> </w:t>
      </w:r>
    </w:p>
    <w:p w:rsidR="00463CC3" w:rsidRPr="006037F5" w:rsidRDefault="00463CC3" w:rsidP="00463CC3">
      <w:pPr>
        <w:pStyle w:val="ProductList-Body"/>
        <w:spacing w:after="120"/>
      </w:pPr>
      <w:r>
        <w:t xml:space="preserve">3. </w:t>
      </w:r>
      <w:r>
        <w:rPr>
          <w:b/>
        </w:rPr>
        <w:t>Măsurile tehnice şi organizatorice</w:t>
      </w:r>
      <w:r w:rsidRPr="000E78D9">
        <w:rPr>
          <w:b/>
        </w:rPr>
        <w:t>.</w:t>
      </w:r>
      <w:r>
        <w:t xml:space="preserve"> Importatorul de date a implementat şi va aplica măsuri tehnice şi organizatorice adecvate, controale interne şi tehnici de asigurare a securităţii informaţiilor menite să protejeze Datele de client, aşa cum se menţionează în TPD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3 (a) din TPD sunt incluse în prezenta Anexă 2 prin această referinţă şi sunt obligatorii pentru importatorul de date, ca şi cum ar fi fost stabilite în întregime în prezenta Anexă 2.</w:t>
      </w:r>
    </w:p>
    <w:p w:rsidR="00463CC3" w:rsidRPr="006037F5" w:rsidRDefault="00463CC3" w:rsidP="00463CC3">
      <w:pPr>
        <w:pStyle w:val="ProductList-Body"/>
      </w:pPr>
      <w:r>
        <w:t>Semnătura Microsoft Corporation apare în pagina următoare.</w:t>
      </w:r>
    </w:p>
    <w:p w:rsidR="00463CC3" w:rsidRPr="006037F5" w:rsidRDefault="00463CC3" w:rsidP="00A914BF">
      <w:pPr>
        <w:pStyle w:val="ProductList-Body"/>
      </w:pPr>
      <w:r>
        <w:br w:type="page"/>
      </w:r>
    </w:p>
    <w:p w:rsidR="00463CC3" w:rsidRPr="006037F5" w:rsidRDefault="00463CC3" w:rsidP="00A914BF">
      <w:pPr>
        <w:pStyle w:val="ProductList-Body"/>
      </w:pPr>
    </w:p>
    <w:p w:rsidR="00463CC3" w:rsidRPr="006037F5" w:rsidRDefault="00463CC3" w:rsidP="00233C87">
      <w:pPr>
        <w:pStyle w:val="ProductList-Body"/>
        <w:outlineLvl w:val="1"/>
      </w:pPr>
      <w:r>
        <w:rPr>
          <w:b/>
        </w:rPr>
        <w:t>Semnarea Clauzelor contractuale tip, a Anexei 1 şi a Anexei 2 în numele importatorului de date:</w:t>
      </w:r>
    </w:p>
    <w:p w:rsidR="00463CC3" w:rsidRPr="006037F5" w:rsidRDefault="00AE7CB6" w:rsidP="00A914BF">
      <w:pPr>
        <w:pStyle w:val="ProductList-Body"/>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6" type="#_x0000_t75" style="position:absolute;margin-left:0;margin-top:4.4pt;width:238.5pt;height:57.75pt;z-index:251658240;visibility:visible;mso-wrap-style:square;mso-wrap-distance-left:9pt;mso-wrap-distance-top:0;mso-wrap-distance-right:9pt;mso-wrap-distance-bottom:0;mso-position-horizontal:left;mso-position-horizontal-relative:margin;mso-position-vertical:absolute;mso-position-vertical-relative:text">
            <v:imagedata r:id="rId54" o:title=""/>
            <w10:wrap type="square" anchorx="margin"/>
          </v:shape>
        </w:pict>
      </w:r>
    </w:p>
    <w:p w:rsidR="00463CC3" w:rsidRPr="006037F5" w:rsidRDefault="00463CC3" w:rsidP="00463CC3">
      <w:pPr>
        <w:pStyle w:val="ProductList-Body"/>
      </w:pPr>
    </w:p>
    <w:p w:rsidR="00463CC3" w:rsidRPr="006037F5" w:rsidRDefault="00463CC3" w:rsidP="00463CC3">
      <w:pPr>
        <w:pStyle w:val="ProductList-Body"/>
      </w:pPr>
      <w:r>
        <w:t>Rajesh Jha, Vicepreşedinte al corporaţiei</w:t>
      </w:r>
    </w:p>
    <w:p w:rsidR="00463CC3" w:rsidRPr="006037F5" w:rsidRDefault="00463CC3" w:rsidP="00463CC3">
      <w:pPr>
        <w:pStyle w:val="ProductList-Body"/>
      </w:pPr>
      <w:r>
        <w:t>Microsoft Corporation</w:t>
      </w:r>
    </w:p>
    <w:p w:rsidR="00463CC3" w:rsidRPr="006037F5" w:rsidRDefault="00463CC3" w:rsidP="00463CC3">
      <w:pPr>
        <w:pStyle w:val="ProductList-Body"/>
      </w:pPr>
      <w:r>
        <w:t xml:space="preserve">One Microsoft Way, Redmond WA, </w:t>
      </w:r>
      <w:r w:rsidR="00C25F84" w:rsidRPr="00463CC3">
        <w:t>USA</w:t>
      </w:r>
      <w:r>
        <w:t xml:space="preserve"> 98052</w:t>
      </w:r>
    </w:p>
    <w:p w:rsidR="00463CC3" w:rsidRPr="006037F5" w:rsidRDefault="00463CC3" w:rsidP="00A914BF">
      <w:pPr>
        <w:pStyle w:val="ProductList-Body"/>
      </w:pPr>
    </w:p>
    <w:p w:rsidR="00D67A4B" w:rsidRPr="006037F5" w:rsidRDefault="00D67A4B" w:rsidP="00A914BF">
      <w:pPr>
        <w:pStyle w:val="ProductList-Body"/>
      </w:pPr>
    </w:p>
    <w:p w:rsidR="004D27A6" w:rsidRPr="006037F5" w:rsidRDefault="004D27A6" w:rsidP="00A914BF">
      <w:pPr>
        <w:pStyle w:val="ProductList-Body"/>
      </w:pPr>
    </w:p>
    <w:sectPr w:rsidR="004D27A6" w:rsidRPr="006037F5" w:rsidSect="005236EA">
      <w:pgSz w:w="12240" w:h="15840"/>
      <w:pgMar w:top="1440" w:right="720" w:bottom="1440" w:left="720" w:header="720" w:footer="715"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7163D" w:rsidRDefault="00E7163D" w:rsidP="009A573F">
      <w:pPr>
        <w:spacing w:after="0" w:line="240" w:lineRule="auto"/>
      </w:pPr>
      <w:r>
        <w:separator/>
      </w:r>
    </w:p>
  </w:endnote>
  <w:endnote w:type="continuationSeparator" w:id="0">
    <w:p w:rsidR="00E7163D" w:rsidRDefault="00E7163D" w:rsidP="009A573F">
      <w:pPr>
        <w:spacing w:after="0" w:line="240" w:lineRule="auto"/>
      </w:pPr>
      <w:r>
        <w:continuationSeparator/>
      </w:r>
    </w:p>
  </w:endnote>
  <w:endnote w:type="continuationNotice" w:id="1">
    <w:p w:rsidR="00E7163D" w:rsidRDefault="00E7163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26E0" w:rsidRDefault="00AE7CB6" w:rsidP="004D27A6">
    <w:pPr>
      <w:pStyle w:val="ProductList-Body"/>
    </w:pPr>
    <w:r w:rsidRPr="00AE7CB6">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i1027" type="#_x0000_t75" style="width:156.75pt;height:36pt;visibility:visible;mso-wrap-style:square">
          <v:imagedata r:id="rId1" o:titl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26E0" w:rsidRPr="00591643" w:rsidRDefault="00AE7CB6">
    <w:pPr>
      <w:pStyle w:val="Footer"/>
      <w:rPr>
        <w:sz w:val="14"/>
        <w:szCs w:val="14"/>
      </w:rPr>
    </w:pPr>
    <w:r w:rsidRPr="00AE7CB6">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i1025" type="#_x0000_t75" style="width:156.75pt;height:36pt;visibility:visible;mso-wrap-style:square">
          <v:imagedata r:id="rId1" o:title=""/>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7CB6" w:rsidRPr="00AE7CB6" w:rsidTr="00AE7CB6">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0826E0" w:rsidRPr="00AE7CB6" w:rsidRDefault="00AE7CB6" w:rsidP="00AE7CB6">
          <w:pPr>
            <w:pStyle w:val="ProductList-OfferingBody"/>
            <w:ind w:left="-77" w:right="-73"/>
            <w:jc w:val="center"/>
            <w:rPr>
              <w:color w:val="808080"/>
              <w:sz w:val="14"/>
              <w:szCs w:val="14"/>
            </w:rPr>
          </w:pPr>
          <w:hyperlink w:anchor="TableofContents" w:history="1">
            <w:r w:rsidR="000826E0" w:rsidRPr="00AE7CB6">
              <w:rPr>
                <w:rStyle w:val="Hyperlink"/>
                <w:sz w:val="14"/>
                <w:szCs w:val="14"/>
              </w:rPr>
              <w:t>Cuprins</w:t>
            </w:r>
          </w:hyperlink>
        </w:p>
      </w:tc>
      <w:tc>
        <w:tcPr>
          <w:tcW w:w="181" w:type="dxa"/>
          <w:tcBorders>
            <w:top w:val="nil"/>
            <w:left w:val="single" w:sz="4" w:space="0" w:color="BFBFBF"/>
            <w:bottom w:val="nil"/>
            <w:right w:val="single" w:sz="4" w:space="0" w:color="BFBFBF"/>
          </w:tcBorders>
          <w:shd w:val="clear" w:color="auto" w:fill="auto"/>
          <w:vAlign w:val="center"/>
        </w:tcPr>
        <w:p w:rsidR="000826E0" w:rsidRPr="00AE7CB6" w:rsidRDefault="000826E0" w:rsidP="00AE7CB6">
          <w:pPr>
            <w:pStyle w:val="ProductList-OfferingBody"/>
            <w:ind w:left="-71"/>
            <w:rPr>
              <w:color w:val="808080"/>
              <w:sz w:val="14"/>
              <w:szCs w:val="14"/>
            </w:rPr>
          </w:pPr>
          <w:r w:rsidRPr="00AE7CB6">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0826E0" w:rsidRPr="00AE7CB6" w:rsidRDefault="00AE7CB6" w:rsidP="00AE7CB6">
          <w:pPr>
            <w:pStyle w:val="ProductList-OfferingBody"/>
            <w:ind w:left="-72" w:right="-74"/>
            <w:jc w:val="center"/>
            <w:rPr>
              <w:color w:val="808080"/>
              <w:sz w:val="14"/>
              <w:szCs w:val="14"/>
            </w:rPr>
          </w:pPr>
          <w:hyperlink w:anchor="Introduction" w:history="1">
            <w:r w:rsidR="000826E0" w:rsidRPr="00AE7CB6">
              <w:rPr>
                <w:rStyle w:val="Hyperlink"/>
                <w:sz w:val="14"/>
                <w:szCs w:val="14"/>
              </w:rPr>
              <w:t>Introducere</w:t>
            </w:r>
          </w:hyperlink>
        </w:p>
      </w:tc>
      <w:tc>
        <w:tcPr>
          <w:tcW w:w="182" w:type="dxa"/>
          <w:tcBorders>
            <w:top w:val="nil"/>
            <w:left w:val="single" w:sz="4" w:space="0" w:color="BFBFBF"/>
            <w:bottom w:val="nil"/>
            <w:right w:val="single" w:sz="4" w:space="0" w:color="BFBFBF"/>
          </w:tcBorders>
          <w:shd w:val="clear" w:color="auto" w:fill="auto"/>
          <w:vAlign w:val="center"/>
        </w:tcPr>
        <w:p w:rsidR="000826E0" w:rsidRPr="00AE7CB6" w:rsidRDefault="000826E0" w:rsidP="00AE7CB6">
          <w:pPr>
            <w:pStyle w:val="ProductList-OfferingBody"/>
            <w:ind w:left="-70"/>
            <w:rPr>
              <w:color w:val="808080"/>
              <w:sz w:val="14"/>
              <w:szCs w:val="14"/>
            </w:rPr>
          </w:pPr>
          <w:r w:rsidRPr="00AE7CB6">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0826E0" w:rsidRPr="00AE7CB6" w:rsidRDefault="00AE7CB6" w:rsidP="00AE7CB6">
          <w:pPr>
            <w:pStyle w:val="ProductList-OfferingBody"/>
            <w:ind w:left="-72" w:right="-75"/>
            <w:jc w:val="center"/>
            <w:rPr>
              <w:color w:val="808080"/>
              <w:sz w:val="14"/>
              <w:szCs w:val="14"/>
            </w:rPr>
          </w:pPr>
          <w:hyperlink w:anchor="GeneralTerms" w:history="1">
            <w:r w:rsidR="000826E0" w:rsidRPr="00AE7CB6">
              <w:rPr>
                <w:rStyle w:val="Hyperlink"/>
                <w:sz w:val="14"/>
                <w:szCs w:val="14"/>
              </w:rPr>
              <w:t>Termeni generali</w:t>
            </w:r>
          </w:hyperlink>
        </w:p>
      </w:tc>
      <w:tc>
        <w:tcPr>
          <w:tcW w:w="183" w:type="dxa"/>
          <w:tcBorders>
            <w:top w:val="nil"/>
            <w:left w:val="single" w:sz="4" w:space="0" w:color="BFBFBF"/>
            <w:bottom w:val="nil"/>
            <w:right w:val="single" w:sz="4" w:space="0" w:color="BFBFBF"/>
          </w:tcBorders>
          <w:shd w:val="clear" w:color="auto" w:fill="auto"/>
          <w:vAlign w:val="center"/>
        </w:tcPr>
        <w:p w:rsidR="000826E0" w:rsidRPr="00AE7CB6" w:rsidRDefault="000826E0" w:rsidP="00AE7CB6">
          <w:pPr>
            <w:pStyle w:val="ProductList-OfferingBody"/>
            <w:ind w:left="-69"/>
            <w:jc w:val="center"/>
            <w:rPr>
              <w:color w:val="808080"/>
              <w:sz w:val="14"/>
              <w:szCs w:val="14"/>
            </w:rPr>
          </w:pPr>
          <w:r w:rsidRPr="00AE7CB6">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0826E0" w:rsidRPr="00AE7CB6" w:rsidRDefault="00AE7CB6" w:rsidP="00AE7CB6">
          <w:pPr>
            <w:pStyle w:val="ProductList-OfferingBody"/>
            <w:ind w:left="-72" w:right="-77"/>
            <w:jc w:val="center"/>
            <w:rPr>
              <w:color w:val="808080"/>
              <w:sz w:val="14"/>
              <w:szCs w:val="14"/>
            </w:rPr>
          </w:pPr>
          <w:hyperlink w:anchor="PrivacyandSecurityTerms" w:history="1">
            <w:r w:rsidR="000826E0" w:rsidRPr="00AE7CB6">
              <w:rPr>
                <w:rStyle w:val="Hyperlink"/>
                <w:sz w:val="14"/>
                <w:szCs w:val="14"/>
              </w:rPr>
              <w:t>Termenii privind confidenţialitatea şi securitatea</w:t>
            </w:r>
          </w:hyperlink>
        </w:p>
      </w:tc>
      <w:tc>
        <w:tcPr>
          <w:tcW w:w="185" w:type="dxa"/>
          <w:tcBorders>
            <w:top w:val="nil"/>
            <w:left w:val="single" w:sz="4" w:space="0" w:color="BFBFBF"/>
            <w:bottom w:val="nil"/>
            <w:right w:val="single" w:sz="4" w:space="0" w:color="BFBFBF"/>
          </w:tcBorders>
          <w:shd w:val="clear" w:color="auto" w:fill="auto"/>
          <w:vAlign w:val="center"/>
        </w:tcPr>
        <w:p w:rsidR="000826E0" w:rsidRPr="00AE7CB6" w:rsidRDefault="000826E0" w:rsidP="00AE7CB6">
          <w:pPr>
            <w:pStyle w:val="ProductList-OfferingBody"/>
            <w:ind w:left="-67"/>
            <w:jc w:val="center"/>
            <w:rPr>
              <w:color w:val="808080"/>
              <w:sz w:val="14"/>
              <w:szCs w:val="14"/>
            </w:rPr>
          </w:pPr>
          <w:r w:rsidRPr="00AE7CB6">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0826E0" w:rsidRPr="00AE7CB6" w:rsidRDefault="00AE7CB6" w:rsidP="00AE7CB6">
          <w:pPr>
            <w:pStyle w:val="ProductList-OfferingBody"/>
            <w:ind w:left="-72" w:right="-77"/>
            <w:jc w:val="center"/>
            <w:rPr>
              <w:color w:val="808080"/>
              <w:sz w:val="14"/>
              <w:szCs w:val="14"/>
            </w:rPr>
          </w:pPr>
          <w:hyperlink w:anchor="OnlineServiceSpecificTerms" w:history="1">
            <w:r w:rsidR="000826E0" w:rsidRPr="00AE7CB6">
              <w:rPr>
                <w:rStyle w:val="Hyperlink"/>
                <w:sz w:val="14"/>
                <w:szCs w:val="14"/>
              </w:rPr>
              <w:t>Serviciile online – Termeni specifici</w:t>
            </w:r>
          </w:hyperlink>
        </w:p>
      </w:tc>
      <w:tc>
        <w:tcPr>
          <w:tcW w:w="185" w:type="dxa"/>
          <w:tcBorders>
            <w:top w:val="nil"/>
            <w:left w:val="single" w:sz="4" w:space="0" w:color="BFBFBF"/>
            <w:bottom w:val="nil"/>
            <w:right w:val="single" w:sz="4" w:space="0" w:color="BFBFBF"/>
          </w:tcBorders>
          <w:shd w:val="clear" w:color="auto" w:fill="auto"/>
          <w:vAlign w:val="center"/>
        </w:tcPr>
        <w:p w:rsidR="000826E0" w:rsidRPr="00AE7CB6" w:rsidRDefault="000826E0" w:rsidP="00AE7CB6">
          <w:pPr>
            <w:pStyle w:val="ProductList-OfferingBody"/>
            <w:ind w:left="-67"/>
            <w:jc w:val="center"/>
            <w:rPr>
              <w:color w:val="808080"/>
              <w:sz w:val="14"/>
              <w:szCs w:val="14"/>
            </w:rPr>
          </w:pPr>
          <w:r w:rsidRPr="00AE7CB6">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auto"/>
          <w:vAlign w:val="center"/>
        </w:tcPr>
        <w:p w:rsidR="000826E0" w:rsidRPr="00AE7CB6" w:rsidRDefault="00AE7CB6" w:rsidP="00AE7CB6">
          <w:pPr>
            <w:pStyle w:val="ProductList-OfferingBody"/>
            <w:ind w:left="-72" w:right="-76"/>
            <w:jc w:val="center"/>
            <w:rPr>
              <w:color w:val="808080"/>
              <w:sz w:val="14"/>
              <w:szCs w:val="14"/>
            </w:rPr>
          </w:pPr>
          <w:hyperlink w:anchor="Attachment1" w:history="1">
            <w:r w:rsidR="000826E0" w:rsidRPr="00AE7CB6">
              <w:rPr>
                <w:rStyle w:val="Hyperlink"/>
                <w:sz w:val="14"/>
                <w:szCs w:val="14"/>
              </w:rPr>
              <w:t>Anexe</w:t>
            </w:r>
          </w:hyperlink>
        </w:p>
      </w:tc>
    </w:tr>
  </w:tbl>
  <w:p w:rsidR="000826E0" w:rsidRPr="00591643" w:rsidRDefault="000826E0"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7CB6" w:rsidRPr="00AE7CB6" w:rsidTr="00AE7CB6">
      <w:tc>
        <w:tcPr>
          <w:tcW w:w="1633"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0826E0" w:rsidRPr="00AE7CB6" w:rsidRDefault="00AE7CB6" w:rsidP="00AE7CB6">
          <w:pPr>
            <w:pStyle w:val="ProductList-OfferingBody"/>
            <w:ind w:left="-77" w:right="-73"/>
            <w:jc w:val="center"/>
            <w:rPr>
              <w:rStyle w:val="Hyperlink"/>
              <w:sz w:val="14"/>
              <w:szCs w:val="14"/>
              <w:lang w:val="en-US" w:eastAsia="en-US" w:bidi="ar-SA"/>
            </w:rPr>
          </w:pPr>
          <w:hyperlink w:anchor="TableofContents" w:history="1">
            <w:r w:rsidR="000826E0" w:rsidRPr="00AE7CB6">
              <w:rPr>
                <w:rStyle w:val="Hyperlink"/>
                <w:sz w:val="14"/>
                <w:szCs w:val="14"/>
                <w:lang w:val="en-US" w:eastAsia="en-US" w:bidi="ar-SA"/>
              </w:rPr>
              <w:t>Cuprins</w:t>
            </w:r>
          </w:hyperlink>
        </w:p>
      </w:tc>
      <w:tc>
        <w:tcPr>
          <w:tcW w:w="181" w:type="dxa"/>
          <w:tcBorders>
            <w:top w:val="nil"/>
            <w:left w:val="single" w:sz="4" w:space="0" w:color="BFBFBF"/>
            <w:bottom w:val="nil"/>
            <w:right w:val="single" w:sz="4" w:space="0" w:color="BFBFBF"/>
          </w:tcBorders>
          <w:shd w:val="clear" w:color="auto" w:fill="auto"/>
          <w:vAlign w:val="center"/>
        </w:tcPr>
        <w:p w:rsidR="000826E0" w:rsidRPr="00AE7CB6" w:rsidRDefault="000826E0" w:rsidP="00AE7CB6">
          <w:pPr>
            <w:pStyle w:val="ProductList-OfferingBody"/>
            <w:ind w:left="-71"/>
            <w:rPr>
              <w:rFonts w:ascii="Wingdings" w:hAnsi="Wingdings" w:cs="Wingdings"/>
              <w:color w:val="808080"/>
              <w:sz w:val="14"/>
              <w:szCs w:val="14"/>
              <w:lang w:val="en-US" w:eastAsia="en-US" w:bidi="ar-SA"/>
            </w:rPr>
          </w:pPr>
          <w:r w:rsidRPr="00AE7CB6">
            <w:rPr>
              <w:rFonts w:ascii="Wingdings" w:hAnsi="Wingdings" w:cs="Wingdings"/>
              <w:color w:val="808080"/>
              <w:sz w:val="14"/>
              <w:szCs w:val="14"/>
              <w:lang w:val="en-US" w:eastAsia="en-US" w:bidi="ar-SA"/>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0826E0" w:rsidRPr="00AE7CB6" w:rsidRDefault="00AE7CB6" w:rsidP="00AE7CB6">
          <w:pPr>
            <w:pStyle w:val="ProductList-OfferingBody"/>
            <w:ind w:left="-72" w:right="-74"/>
            <w:jc w:val="center"/>
            <w:rPr>
              <w:rStyle w:val="LogoportDoNotTranslate"/>
            </w:rPr>
          </w:pPr>
          <w:hyperlink w:anchor="Introduction" w:history="1">
            <w:r w:rsidR="000826E0" w:rsidRPr="00AE7CB6">
              <w:rPr>
                <w:rStyle w:val="Hyperlink"/>
                <w:sz w:val="14"/>
                <w:szCs w:val="14"/>
                <w:lang w:val="en-US" w:eastAsia="en-US" w:bidi="ar-SA"/>
              </w:rPr>
              <w:t>Introducere</w:t>
            </w:r>
          </w:hyperlink>
        </w:p>
      </w:tc>
      <w:tc>
        <w:tcPr>
          <w:tcW w:w="182" w:type="dxa"/>
          <w:tcBorders>
            <w:top w:val="nil"/>
            <w:left w:val="single" w:sz="4" w:space="0" w:color="BFBFBF"/>
            <w:bottom w:val="nil"/>
            <w:right w:val="single" w:sz="4" w:space="0" w:color="BFBFBF"/>
          </w:tcBorders>
          <w:shd w:val="clear" w:color="auto" w:fill="auto"/>
          <w:vAlign w:val="center"/>
        </w:tcPr>
        <w:p w:rsidR="000826E0" w:rsidRPr="00AE7CB6" w:rsidRDefault="000826E0" w:rsidP="00AE7CB6">
          <w:pPr>
            <w:pStyle w:val="ProductList-OfferingBody"/>
            <w:ind w:left="-71"/>
            <w:rPr>
              <w:rStyle w:val="LogoportDoNotTranslate"/>
            </w:rPr>
          </w:pPr>
          <w:r w:rsidRPr="00AE7CB6">
            <w:rPr>
              <w:rFonts w:ascii="Wingdings" w:hAnsi="Wingdings" w:cs="Wingdings"/>
              <w:color w:val="808080"/>
              <w:sz w:val="14"/>
              <w:szCs w:val="14"/>
              <w:lang w:val="en-US" w:eastAsia="en-US" w:bidi="ar-SA"/>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0826E0" w:rsidRPr="00AE7CB6" w:rsidRDefault="00AE7CB6" w:rsidP="00AE7CB6">
          <w:pPr>
            <w:pStyle w:val="ProductList-OfferingBody"/>
            <w:ind w:left="-72" w:right="-75"/>
            <w:jc w:val="center"/>
            <w:rPr>
              <w:rStyle w:val="Hyperlink"/>
              <w:sz w:val="14"/>
              <w:szCs w:val="14"/>
              <w:lang w:val="en-US" w:eastAsia="en-US" w:bidi="ar-SA"/>
            </w:rPr>
          </w:pPr>
          <w:hyperlink w:anchor="GeneralTerms" w:history="1">
            <w:r w:rsidR="000826E0" w:rsidRPr="00AE7CB6">
              <w:rPr>
                <w:rStyle w:val="Hyperlink"/>
                <w:sz w:val="14"/>
                <w:szCs w:val="14"/>
                <w:lang w:val="en-US" w:eastAsia="en-US" w:bidi="ar-SA"/>
              </w:rPr>
              <w:t>Termeni generali</w:t>
            </w:r>
          </w:hyperlink>
        </w:p>
      </w:tc>
      <w:tc>
        <w:tcPr>
          <w:tcW w:w="183" w:type="dxa"/>
          <w:tcBorders>
            <w:top w:val="nil"/>
            <w:left w:val="single" w:sz="4" w:space="0" w:color="BFBFBF"/>
            <w:bottom w:val="nil"/>
            <w:right w:val="single" w:sz="4" w:space="0" w:color="BFBFBF"/>
          </w:tcBorders>
          <w:shd w:val="clear" w:color="auto" w:fill="auto"/>
          <w:vAlign w:val="center"/>
        </w:tcPr>
        <w:p w:rsidR="000826E0" w:rsidRPr="00AE7CB6" w:rsidRDefault="000826E0" w:rsidP="00AE7CB6">
          <w:pPr>
            <w:pStyle w:val="ProductList-OfferingBody"/>
            <w:ind w:left="-71"/>
            <w:rPr>
              <w:rStyle w:val="LogoportDoNotTranslate"/>
            </w:rPr>
          </w:pPr>
          <w:r w:rsidRPr="00AE7CB6">
            <w:rPr>
              <w:rFonts w:ascii="Wingdings" w:hAnsi="Wingdings" w:cs="Wingdings"/>
              <w:color w:val="808080"/>
              <w:sz w:val="14"/>
              <w:szCs w:val="14"/>
              <w:lang w:val="en-US" w:eastAsia="en-US" w:bidi="ar-SA"/>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0826E0" w:rsidRPr="00AE7CB6" w:rsidRDefault="00AE7CB6" w:rsidP="00AE7CB6">
          <w:pPr>
            <w:pStyle w:val="ProductList-OfferingBody"/>
            <w:ind w:left="-72" w:right="-77"/>
            <w:jc w:val="center"/>
            <w:rPr>
              <w:rStyle w:val="LogoportDoNotTranslate"/>
            </w:rPr>
          </w:pPr>
          <w:hyperlink w:anchor="PrivacyandSecurityTerms" w:history="1">
            <w:r w:rsidR="000826E0" w:rsidRPr="00AE7CB6">
              <w:rPr>
                <w:rStyle w:val="Hyperlink"/>
                <w:sz w:val="14"/>
                <w:szCs w:val="14"/>
                <w:lang w:val="en-US" w:eastAsia="en-US" w:bidi="ar-SA"/>
              </w:rPr>
              <w:t xml:space="preserve">Termenii privind confidenţialitatea </w:t>
            </w:r>
            <w:r w:rsidR="000826E0" w:rsidRPr="00AE7CB6">
              <w:rPr>
                <w:rStyle w:val="Hyperlink"/>
                <w:sz w:val="14"/>
                <w:szCs w:val="14"/>
                <w:lang w:val="en-US" w:eastAsia="en-US" w:bidi="ar-SA"/>
              </w:rPr>
              <w:br/>
              <w:t>şi securitatea</w:t>
            </w:r>
          </w:hyperlink>
        </w:p>
      </w:tc>
      <w:tc>
        <w:tcPr>
          <w:tcW w:w="185" w:type="dxa"/>
          <w:tcBorders>
            <w:top w:val="nil"/>
            <w:left w:val="single" w:sz="4" w:space="0" w:color="BFBFBF"/>
            <w:bottom w:val="nil"/>
            <w:right w:val="single" w:sz="4" w:space="0" w:color="BFBFBF"/>
          </w:tcBorders>
          <w:shd w:val="clear" w:color="auto" w:fill="auto"/>
          <w:vAlign w:val="center"/>
        </w:tcPr>
        <w:p w:rsidR="000826E0" w:rsidRPr="00AE7CB6" w:rsidRDefault="000826E0" w:rsidP="00AE7CB6">
          <w:pPr>
            <w:pStyle w:val="ProductList-OfferingBody"/>
            <w:ind w:left="-71"/>
            <w:rPr>
              <w:rStyle w:val="LogoportDoNotTranslate"/>
            </w:rPr>
          </w:pPr>
          <w:r w:rsidRPr="00AE7CB6">
            <w:rPr>
              <w:rFonts w:ascii="Wingdings" w:hAnsi="Wingdings" w:cs="Wingdings"/>
              <w:color w:val="808080"/>
              <w:sz w:val="14"/>
              <w:szCs w:val="14"/>
              <w:lang w:val="en-US" w:eastAsia="en-US" w:bidi="ar-SA"/>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0826E0" w:rsidRPr="00AE7CB6" w:rsidRDefault="00AE7CB6" w:rsidP="00AE7CB6">
          <w:pPr>
            <w:pStyle w:val="ProductList-OfferingBody"/>
            <w:ind w:left="-72" w:right="-77"/>
            <w:jc w:val="center"/>
            <w:rPr>
              <w:rStyle w:val="LogoportDoNotTranslate"/>
            </w:rPr>
          </w:pPr>
          <w:hyperlink w:anchor="OnlineServiceSpecificTerms" w:history="1">
            <w:r w:rsidR="000826E0" w:rsidRPr="00AE7CB6">
              <w:rPr>
                <w:rStyle w:val="Hyperlink"/>
                <w:sz w:val="14"/>
                <w:szCs w:val="14"/>
                <w:lang w:val="en-US" w:eastAsia="en-US" w:bidi="ar-SA"/>
              </w:rPr>
              <w:t xml:space="preserve">Termenii specifici </w:t>
            </w:r>
            <w:r w:rsidR="000826E0" w:rsidRPr="00AE7CB6">
              <w:rPr>
                <w:rStyle w:val="Hyperlink"/>
                <w:sz w:val="14"/>
                <w:szCs w:val="14"/>
                <w:lang w:val="en-US" w:eastAsia="en-US" w:bidi="ar-SA"/>
              </w:rPr>
              <w:br/>
              <w:t>Serviciilor online</w:t>
            </w:r>
          </w:hyperlink>
        </w:p>
      </w:tc>
      <w:tc>
        <w:tcPr>
          <w:tcW w:w="185" w:type="dxa"/>
          <w:tcBorders>
            <w:top w:val="nil"/>
            <w:left w:val="single" w:sz="4" w:space="0" w:color="BFBFBF"/>
            <w:bottom w:val="nil"/>
            <w:right w:val="single" w:sz="4" w:space="0" w:color="BFBFBF"/>
          </w:tcBorders>
          <w:shd w:val="clear" w:color="auto" w:fill="auto"/>
          <w:vAlign w:val="center"/>
        </w:tcPr>
        <w:p w:rsidR="000826E0" w:rsidRPr="00AE7CB6" w:rsidRDefault="000826E0" w:rsidP="00AE7CB6">
          <w:pPr>
            <w:pStyle w:val="ProductList-OfferingBody"/>
            <w:ind w:left="-71"/>
            <w:rPr>
              <w:rStyle w:val="LogoportDoNotTranslate"/>
            </w:rPr>
          </w:pPr>
          <w:r w:rsidRPr="00AE7CB6">
            <w:rPr>
              <w:rFonts w:ascii="Wingdings" w:hAnsi="Wingdings" w:cs="Wingdings"/>
              <w:color w:val="808080"/>
              <w:sz w:val="14"/>
              <w:szCs w:val="14"/>
              <w:lang w:val="en-US" w:eastAsia="en-US" w:bidi="ar-SA"/>
            </w:rPr>
            <w:t></w:t>
          </w:r>
        </w:p>
      </w:tc>
      <w:tc>
        <w:tcPr>
          <w:tcW w:w="142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0826E0" w:rsidRPr="00AE7CB6" w:rsidRDefault="00AE7CB6" w:rsidP="00AE7CB6">
          <w:pPr>
            <w:pStyle w:val="ProductList-OfferingBody"/>
            <w:ind w:left="-72" w:right="-76"/>
            <w:jc w:val="center"/>
            <w:rPr>
              <w:rStyle w:val="LogoportDoNotTranslate"/>
            </w:rPr>
          </w:pPr>
          <w:hyperlink w:anchor="Attachment1" w:history="1">
            <w:r w:rsidR="000826E0" w:rsidRPr="00AE7CB6">
              <w:rPr>
                <w:rStyle w:val="Hyperlink"/>
                <w:sz w:val="14"/>
                <w:szCs w:val="14"/>
                <w:lang w:val="en-US" w:eastAsia="en-US" w:bidi="ar-SA"/>
              </w:rPr>
              <w:t>Anexa</w:t>
            </w:r>
          </w:hyperlink>
        </w:p>
      </w:tc>
    </w:tr>
  </w:tbl>
  <w:p w:rsidR="000826E0" w:rsidRPr="004E2E9C" w:rsidRDefault="000826E0" w:rsidP="004E2E9C">
    <w:pPr>
      <w:pStyle w:val="ProductList-OfferingBody"/>
      <w:ind w:left="-71"/>
      <w:rPr>
        <w:rStyle w:val="Hyperlink"/>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7CB6" w:rsidRPr="00AE7CB6" w:rsidTr="00AE7CB6">
      <w:tc>
        <w:tcPr>
          <w:tcW w:w="163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0826E0" w:rsidRPr="00AE7CB6" w:rsidRDefault="00AE7CB6" w:rsidP="00AE7CB6">
          <w:pPr>
            <w:pStyle w:val="ProductList-OfferingBody"/>
            <w:ind w:left="-77" w:right="-73"/>
            <w:jc w:val="center"/>
            <w:rPr>
              <w:rStyle w:val="Hyperlink"/>
              <w:sz w:val="14"/>
              <w:szCs w:val="14"/>
              <w:lang w:val="en-US" w:eastAsia="en-US" w:bidi="ar-SA"/>
            </w:rPr>
          </w:pPr>
          <w:hyperlink w:anchor="TableofContents" w:history="1">
            <w:r w:rsidR="000826E0" w:rsidRPr="00AE7CB6">
              <w:rPr>
                <w:rStyle w:val="Hyperlink"/>
                <w:sz w:val="14"/>
                <w:szCs w:val="14"/>
                <w:lang w:val="en-US" w:eastAsia="en-US" w:bidi="ar-SA"/>
              </w:rPr>
              <w:t>Cuprins</w:t>
            </w:r>
          </w:hyperlink>
        </w:p>
      </w:tc>
      <w:tc>
        <w:tcPr>
          <w:tcW w:w="181" w:type="dxa"/>
          <w:tcBorders>
            <w:top w:val="nil"/>
            <w:left w:val="single" w:sz="4" w:space="0" w:color="BFBFBF"/>
            <w:bottom w:val="nil"/>
            <w:right w:val="single" w:sz="4" w:space="0" w:color="BFBFBF"/>
          </w:tcBorders>
          <w:shd w:val="clear" w:color="auto" w:fill="auto"/>
          <w:vAlign w:val="center"/>
        </w:tcPr>
        <w:p w:rsidR="000826E0" w:rsidRPr="00AE7CB6" w:rsidRDefault="000826E0" w:rsidP="00AE7CB6">
          <w:pPr>
            <w:pStyle w:val="ProductList-OfferingBody"/>
            <w:ind w:left="-71"/>
            <w:rPr>
              <w:rFonts w:ascii="Wingdings" w:hAnsi="Wingdings" w:cs="Wingdings"/>
              <w:color w:val="808080"/>
              <w:lang w:val="en-US" w:eastAsia="en-US" w:bidi="ar-SA"/>
            </w:rPr>
          </w:pPr>
          <w:r w:rsidRPr="00AE7CB6">
            <w:rPr>
              <w:rFonts w:ascii="Wingdings" w:hAnsi="Wingdings" w:cs="Wingdings"/>
              <w:color w:val="808080"/>
              <w:sz w:val="14"/>
              <w:szCs w:val="14"/>
              <w:lang w:val="en-US" w:eastAsia="en-US" w:bidi="ar-SA"/>
            </w:rPr>
            <w:t></w:t>
          </w:r>
        </w:p>
      </w:tc>
      <w:tc>
        <w:tcPr>
          <w:tcW w:w="1619"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0826E0" w:rsidRPr="00AE7CB6" w:rsidRDefault="00AE7CB6" w:rsidP="00AE7CB6">
          <w:pPr>
            <w:pStyle w:val="ProductList-OfferingBody"/>
            <w:ind w:left="-72" w:right="-74"/>
            <w:jc w:val="center"/>
            <w:rPr>
              <w:rStyle w:val="Hyperlink"/>
              <w:sz w:val="14"/>
              <w:szCs w:val="14"/>
              <w:lang w:val="en-US" w:eastAsia="en-US" w:bidi="ar-SA"/>
            </w:rPr>
          </w:pPr>
          <w:hyperlink w:anchor="Introduction" w:history="1">
            <w:r w:rsidR="000826E0" w:rsidRPr="00AE7CB6">
              <w:rPr>
                <w:rStyle w:val="Hyperlink"/>
                <w:sz w:val="14"/>
                <w:szCs w:val="14"/>
                <w:lang w:val="en-US" w:eastAsia="en-US" w:bidi="ar-SA"/>
              </w:rPr>
              <w:t>Introducere</w:t>
            </w:r>
          </w:hyperlink>
        </w:p>
      </w:tc>
      <w:tc>
        <w:tcPr>
          <w:tcW w:w="182" w:type="dxa"/>
          <w:tcBorders>
            <w:top w:val="nil"/>
            <w:left w:val="single" w:sz="4" w:space="0" w:color="BFBFBF"/>
            <w:bottom w:val="nil"/>
            <w:right w:val="single" w:sz="4" w:space="0" w:color="BFBFBF"/>
          </w:tcBorders>
          <w:shd w:val="clear" w:color="auto" w:fill="auto"/>
          <w:vAlign w:val="center"/>
        </w:tcPr>
        <w:p w:rsidR="000826E0" w:rsidRPr="00AE7CB6" w:rsidRDefault="000826E0" w:rsidP="00AE7CB6">
          <w:pPr>
            <w:pStyle w:val="ProductList-OfferingBody"/>
            <w:ind w:left="-71"/>
            <w:rPr>
              <w:rStyle w:val="Hyperlink"/>
              <w:sz w:val="14"/>
              <w:szCs w:val="14"/>
              <w:lang w:val="en-US" w:eastAsia="en-US" w:bidi="ar-SA"/>
            </w:rPr>
          </w:pPr>
          <w:r w:rsidRPr="00AE7CB6">
            <w:rPr>
              <w:rFonts w:ascii="Wingdings" w:hAnsi="Wingdings" w:cs="Wingdings"/>
              <w:color w:val="808080"/>
              <w:sz w:val="14"/>
              <w:szCs w:val="14"/>
              <w:lang w:val="en-US" w:eastAsia="en-US" w:bidi="ar-SA"/>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0826E0" w:rsidRPr="00AE7CB6" w:rsidRDefault="00AE7CB6" w:rsidP="00AE7CB6">
          <w:pPr>
            <w:pStyle w:val="ProductList-OfferingBody"/>
            <w:ind w:left="-72" w:right="-75"/>
            <w:jc w:val="center"/>
            <w:rPr>
              <w:rStyle w:val="Hyperlink"/>
              <w:sz w:val="14"/>
              <w:szCs w:val="14"/>
              <w:lang w:val="en-US" w:eastAsia="en-US" w:bidi="ar-SA"/>
            </w:rPr>
          </w:pPr>
          <w:hyperlink w:anchor="GeneralTerms" w:history="1">
            <w:r w:rsidR="000826E0" w:rsidRPr="00AE7CB6">
              <w:rPr>
                <w:rStyle w:val="Hyperlink"/>
                <w:sz w:val="14"/>
                <w:szCs w:val="14"/>
                <w:lang w:val="en-US" w:eastAsia="en-US" w:bidi="ar-SA"/>
              </w:rPr>
              <w:t>Termeni generali</w:t>
            </w:r>
          </w:hyperlink>
        </w:p>
      </w:tc>
      <w:tc>
        <w:tcPr>
          <w:tcW w:w="183" w:type="dxa"/>
          <w:tcBorders>
            <w:top w:val="nil"/>
            <w:left w:val="single" w:sz="4" w:space="0" w:color="BFBFBF"/>
            <w:bottom w:val="nil"/>
            <w:right w:val="single" w:sz="4" w:space="0" w:color="BFBFBF"/>
          </w:tcBorders>
          <w:shd w:val="clear" w:color="auto" w:fill="auto"/>
          <w:vAlign w:val="center"/>
        </w:tcPr>
        <w:p w:rsidR="000826E0" w:rsidRPr="00AE7CB6" w:rsidRDefault="000826E0" w:rsidP="00AE7CB6">
          <w:pPr>
            <w:pStyle w:val="ProductList-OfferingBody"/>
            <w:ind w:left="-71"/>
            <w:rPr>
              <w:rStyle w:val="Hyperlink"/>
              <w:sz w:val="14"/>
              <w:szCs w:val="14"/>
              <w:lang w:val="en-US" w:eastAsia="en-US" w:bidi="ar-SA"/>
            </w:rPr>
          </w:pPr>
          <w:r w:rsidRPr="00AE7CB6">
            <w:rPr>
              <w:rFonts w:ascii="Wingdings" w:hAnsi="Wingdings" w:cs="Wingdings"/>
              <w:color w:val="808080"/>
              <w:sz w:val="14"/>
              <w:szCs w:val="14"/>
              <w:lang w:val="en-US" w:eastAsia="en-US" w:bidi="ar-SA"/>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0826E0" w:rsidRPr="00AE7CB6" w:rsidRDefault="00AE7CB6" w:rsidP="00AE7CB6">
          <w:pPr>
            <w:pStyle w:val="ProductList-OfferingBody"/>
            <w:ind w:left="-72" w:right="-77"/>
            <w:jc w:val="center"/>
            <w:rPr>
              <w:rStyle w:val="Hyperlink"/>
              <w:sz w:val="14"/>
              <w:szCs w:val="14"/>
              <w:lang w:val="en-US" w:eastAsia="en-US" w:bidi="ar-SA"/>
            </w:rPr>
          </w:pPr>
          <w:hyperlink w:anchor="PrivacyandSecurityTerms" w:history="1">
            <w:r w:rsidR="000826E0" w:rsidRPr="00AE7CB6">
              <w:rPr>
                <w:rStyle w:val="Hyperlink"/>
                <w:sz w:val="14"/>
                <w:szCs w:val="14"/>
                <w:lang w:val="en-US" w:eastAsia="en-US" w:bidi="ar-SA"/>
              </w:rPr>
              <w:t xml:space="preserve">Termenii privind confidenţialitatea </w:t>
            </w:r>
            <w:r w:rsidR="000826E0" w:rsidRPr="00AE7CB6">
              <w:rPr>
                <w:rStyle w:val="Hyperlink"/>
                <w:sz w:val="14"/>
                <w:szCs w:val="14"/>
                <w:lang w:val="en-US" w:eastAsia="en-US" w:bidi="ar-SA"/>
              </w:rPr>
              <w:br/>
              <w:t>şi securitatea</w:t>
            </w:r>
          </w:hyperlink>
        </w:p>
      </w:tc>
      <w:tc>
        <w:tcPr>
          <w:tcW w:w="185" w:type="dxa"/>
          <w:tcBorders>
            <w:top w:val="nil"/>
            <w:left w:val="single" w:sz="4" w:space="0" w:color="BFBFBF"/>
            <w:bottom w:val="nil"/>
            <w:right w:val="single" w:sz="4" w:space="0" w:color="BFBFBF"/>
          </w:tcBorders>
          <w:shd w:val="clear" w:color="auto" w:fill="auto"/>
          <w:vAlign w:val="center"/>
        </w:tcPr>
        <w:p w:rsidR="000826E0" w:rsidRPr="00AE7CB6" w:rsidRDefault="000826E0" w:rsidP="00AE7CB6">
          <w:pPr>
            <w:pStyle w:val="ProductList-OfferingBody"/>
            <w:ind w:left="-71"/>
            <w:rPr>
              <w:rFonts w:ascii="Wingdings" w:hAnsi="Wingdings" w:cs="Wingdings"/>
              <w:color w:val="808080"/>
              <w:lang w:val="en-US" w:eastAsia="en-US" w:bidi="ar-SA"/>
            </w:rPr>
          </w:pPr>
          <w:r w:rsidRPr="00AE7CB6">
            <w:rPr>
              <w:rFonts w:ascii="Wingdings" w:hAnsi="Wingdings" w:cs="Wingdings"/>
              <w:color w:val="808080"/>
              <w:sz w:val="14"/>
              <w:szCs w:val="14"/>
              <w:lang w:val="en-US" w:eastAsia="en-US" w:bidi="ar-SA"/>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0826E0" w:rsidRPr="00AE7CB6" w:rsidRDefault="00AE7CB6" w:rsidP="00AE7CB6">
          <w:pPr>
            <w:pStyle w:val="ProductList-OfferingBody"/>
            <w:ind w:left="-72" w:right="-77"/>
            <w:jc w:val="center"/>
            <w:rPr>
              <w:rStyle w:val="Hyperlink"/>
              <w:sz w:val="14"/>
              <w:szCs w:val="14"/>
              <w:lang w:val="en-US" w:eastAsia="en-US" w:bidi="ar-SA"/>
            </w:rPr>
          </w:pPr>
          <w:hyperlink w:anchor="OnlineServiceSpecificTerms" w:history="1">
            <w:r w:rsidR="000826E0" w:rsidRPr="00AE7CB6">
              <w:rPr>
                <w:rStyle w:val="Hyperlink"/>
                <w:sz w:val="14"/>
                <w:szCs w:val="14"/>
                <w:lang w:val="en-US" w:eastAsia="en-US" w:bidi="ar-SA"/>
              </w:rPr>
              <w:t xml:space="preserve">Termenii specifici </w:t>
            </w:r>
            <w:r w:rsidR="000826E0" w:rsidRPr="00AE7CB6">
              <w:rPr>
                <w:rStyle w:val="Hyperlink"/>
                <w:sz w:val="14"/>
                <w:szCs w:val="14"/>
                <w:lang w:val="en-US" w:eastAsia="en-US" w:bidi="ar-SA"/>
              </w:rPr>
              <w:br/>
              <w:t>Serviciilor online</w:t>
            </w:r>
          </w:hyperlink>
        </w:p>
      </w:tc>
      <w:tc>
        <w:tcPr>
          <w:tcW w:w="185" w:type="dxa"/>
          <w:tcBorders>
            <w:top w:val="nil"/>
            <w:left w:val="single" w:sz="4" w:space="0" w:color="BFBFBF"/>
            <w:bottom w:val="nil"/>
            <w:right w:val="single" w:sz="4" w:space="0" w:color="BFBFBF"/>
          </w:tcBorders>
          <w:shd w:val="clear" w:color="auto" w:fill="auto"/>
          <w:vAlign w:val="center"/>
        </w:tcPr>
        <w:p w:rsidR="000826E0" w:rsidRPr="00AE7CB6" w:rsidRDefault="000826E0" w:rsidP="00AE7CB6">
          <w:pPr>
            <w:pStyle w:val="ProductList-OfferingBody"/>
            <w:ind w:left="-71"/>
            <w:rPr>
              <w:rStyle w:val="Hyperlink"/>
              <w:sz w:val="14"/>
              <w:szCs w:val="14"/>
              <w:lang w:val="en-US" w:eastAsia="en-US" w:bidi="ar-SA"/>
            </w:rPr>
          </w:pPr>
          <w:r w:rsidRPr="00AE7CB6">
            <w:rPr>
              <w:rFonts w:ascii="Wingdings" w:hAnsi="Wingdings" w:cs="Wingdings"/>
              <w:color w:val="808080"/>
              <w:sz w:val="14"/>
              <w:szCs w:val="14"/>
              <w:lang w:val="en-US" w:eastAsia="en-US" w:bidi="ar-SA"/>
            </w:rPr>
            <w:t></w:t>
          </w:r>
        </w:p>
      </w:tc>
      <w:tc>
        <w:tcPr>
          <w:tcW w:w="142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0826E0" w:rsidRPr="00AE7CB6" w:rsidRDefault="00AE7CB6" w:rsidP="00AE7CB6">
          <w:pPr>
            <w:pStyle w:val="ProductList-OfferingBody"/>
            <w:ind w:left="-72" w:right="-76"/>
            <w:jc w:val="center"/>
            <w:rPr>
              <w:rStyle w:val="Hyperlink"/>
              <w:sz w:val="14"/>
              <w:szCs w:val="14"/>
              <w:lang w:val="en-US" w:eastAsia="en-US" w:bidi="ar-SA"/>
            </w:rPr>
          </w:pPr>
          <w:hyperlink w:anchor="Attachment1" w:history="1">
            <w:r w:rsidR="000826E0" w:rsidRPr="00AE7CB6">
              <w:rPr>
                <w:rStyle w:val="Hyperlink"/>
                <w:sz w:val="14"/>
                <w:szCs w:val="14"/>
                <w:lang w:val="en-US" w:eastAsia="en-US" w:bidi="ar-SA"/>
              </w:rPr>
              <w:t>Anexa</w:t>
            </w:r>
          </w:hyperlink>
        </w:p>
      </w:tc>
    </w:tr>
  </w:tbl>
  <w:p w:rsidR="000826E0" w:rsidRPr="00FD7726" w:rsidRDefault="000826E0" w:rsidP="00FD7726">
    <w:pPr>
      <w:pStyle w:val="ProductList-OfferingBody"/>
      <w:ind w:left="-71"/>
      <w:rPr>
        <w:rStyle w:val="Hyperlink"/>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7CB6" w:rsidRPr="00AE7CB6" w:rsidTr="00AE7CB6">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2013D3" w:rsidRPr="00AE7CB6" w:rsidRDefault="00AE7CB6" w:rsidP="00AE7CB6">
          <w:pPr>
            <w:pStyle w:val="ProductList-OfferingBody"/>
            <w:ind w:left="-77" w:right="-73"/>
            <w:jc w:val="center"/>
            <w:rPr>
              <w:rStyle w:val="Hyperlink"/>
              <w:sz w:val="14"/>
              <w:szCs w:val="14"/>
              <w:lang w:val="en-US" w:eastAsia="en-US" w:bidi="ar-SA"/>
            </w:rPr>
          </w:pPr>
          <w:hyperlink w:anchor="TableofContents" w:history="1">
            <w:r w:rsidR="002013D3" w:rsidRPr="00AE7CB6">
              <w:rPr>
                <w:rStyle w:val="Hyperlink"/>
                <w:sz w:val="14"/>
                <w:szCs w:val="14"/>
                <w:lang w:val="en-US" w:eastAsia="en-US" w:bidi="ar-SA"/>
              </w:rPr>
              <w:t>Cuprins</w:t>
            </w:r>
          </w:hyperlink>
        </w:p>
      </w:tc>
      <w:tc>
        <w:tcPr>
          <w:tcW w:w="181" w:type="dxa"/>
          <w:tcBorders>
            <w:top w:val="nil"/>
            <w:left w:val="single" w:sz="4" w:space="0" w:color="BFBFBF"/>
            <w:bottom w:val="nil"/>
            <w:right w:val="single" w:sz="4" w:space="0" w:color="BFBFBF"/>
          </w:tcBorders>
          <w:shd w:val="clear" w:color="auto" w:fill="auto"/>
          <w:vAlign w:val="center"/>
        </w:tcPr>
        <w:p w:rsidR="002013D3" w:rsidRPr="00AE7CB6" w:rsidRDefault="002013D3" w:rsidP="00AE7CB6">
          <w:pPr>
            <w:pStyle w:val="ProductList-OfferingBody"/>
            <w:ind w:left="-71"/>
            <w:rPr>
              <w:rFonts w:ascii="Wingdings" w:hAnsi="Wingdings" w:cs="Wingdings"/>
              <w:color w:val="808080"/>
              <w:sz w:val="14"/>
              <w:szCs w:val="14"/>
              <w:lang w:val="en-US" w:eastAsia="en-US" w:bidi="ar-SA"/>
            </w:rPr>
          </w:pPr>
          <w:r w:rsidRPr="00AE7CB6">
            <w:rPr>
              <w:rFonts w:ascii="Wingdings" w:hAnsi="Wingdings" w:cs="Wingdings"/>
              <w:color w:val="808080"/>
              <w:sz w:val="14"/>
              <w:szCs w:val="14"/>
              <w:lang w:val="en-US" w:eastAsia="en-US" w:bidi="ar-SA"/>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2013D3" w:rsidRPr="00AE7CB6" w:rsidRDefault="00AE7CB6" w:rsidP="00AE7CB6">
          <w:pPr>
            <w:pStyle w:val="ProductList-OfferingBody"/>
            <w:ind w:left="-72" w:right="-74"/>
            <w:jc w:val="center"/>
            <w:rPr>
              <w:rStyle w:val="LogoportDoNotTranslate"/>
            </w:rPr>
          </w:pPr>
          <w:hyperlink w:anchor="Introduction" w:history="1">
            <w:r w:rsidR="002013D3" w:rsidRPr="00AE7CB6">
              <w:rPr>
                <w:rStyle w:val="Hyperlink"/>
                <w:sz w:val="14"/>
                <w:szCs w:val="14"/>
                <w:lang w:val="en-US" w:eastAsia="en-US" w:bidi="ar-SA"/>
              </w:rPr>
              <w:t>Introducere</w:t>
            </w:r>
          </w:hyperlink>
        </w:p>
      </w:tc>
      <w:tc>
        <w:tcPr>
          <w:tcW w:w="182" w:type="dxa"/>
          <w:tcBorders>
            <w:top w:val="nil"/>
            <w:left w:val="single" w:sz="4" w:space="0" w:color="BFBFBF"/>
            <w:bottom w:val="nil"/>
            <w:right w:val="single" w:sz="4" w:space="0" w:color="BFBFBF"/>
          </w:tcBorders>
          <w:shd w:val="clear" w:color="auto" w:fill="auto"/>
          <w:vAlign w:val="center"/>
        </w:tcPr>
        <w:p w:rsidR="002013D3" w:rsidRPr="00AE7CB6" w:rsidRDefault="002013D3" w:rsidP="00AE7CB6">
          <w:pPr>
            <w:pStyle w:val="ProductList-OfferingBody"/>
            <w:ind w:left="-71"/>
            <w:rPr>
              <w:rStyle w:val="LogoportDoNotTranslate"/>
            </w:rPr>
          </w:pPr>
          <w:r w:rsidRPr="00AE7CB6">
            <w:rPr>
              <w:rFonts w:ascii="Wingdings" w:hAnsi="Wingdings" w:cs="Wingdings"/>
              <w:color w:val="808080"/>
              <w:sz w:val="14"/>
              <w:szCs w:val="14"/>
              <w:lang w:val="en-US" w:eastAsia="en-US" w:bidi="ar-SA"/>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2013D3" w:rsidRPr="00AE7CB6" w:rsidRDefault="00AE7CB6" w:rsidP="00AE7CB6">
          <w:pPr>
            <w:pStyle w:val="ProductList-OfferingBody"/>
            <w:ind w:left="-72" w:right="-75"/>
            <w:jc w:val="center"/>
            <w:rPr>
              <w:rStyle w:val="Hyperlink"/>
              <w:sz w:val="14"/>
              <w:szCs w:val="14"/>
              <w:lang w:val="en-US" w:eastAsia="en-US" w:bidi="ar-SA"/>
            </w:rPr>
          </w:pPr>
          <w:hyperlink w:anchor="GeneralTerms" w:history="1">
            <w:r w:rsidR="002013D3" w:rsidRPr="00AE7CB6">
              <w:rPr>
                <w:rStyle w:val="Hyperlink"/>
                <w:sz w:val="14"/>
                <w:szCs w:val="14"/>
                <w:lang w:val="en-US" w:eastAsia="en-US" w:bidi="ar-SA"/>
              </w:rPr>
              <w:t>Termeni generali</w:t>
            </w:r>
          </w:hyperlink>
        </w:p>
      </w:tc>
      <w:tc>
        <w:tcPr>
          <w:tcW w:w="183" w:type="dxa"/>
          <w:tcBorders>
            <w:top w:val="nil"/>
            <w:left w:val="single" w:sz="4" w:space="0" w:color="BFBFBF"/>
            <w:bottom w:val="nil"/>
            <w:right w:val="single" w:sz="4" w:space="0" w:color="BFBFBF"/>
          </w:tcBorders>
          <w:shd w:val="clear" w:color="auto" w:fill="auto"/>
          <w:vAlign w:val="center"/>
        </w:tcPr>
        <w:p w:rsidR="002013D3" w:rsidRPr="00AE7CB6" w:rsidRDefault="002013D3" w:rsidP="00AE7CB6">
          <w:pPr>
            <w:pStyle w:val="ProductList-OfferingBody"/>
            <w:ind w:left="-71"/>
            <w:rPr>
              <w:rStyle w:val="LogoportDoNotTranslate"/>
            </w:rPr>
          </w:pPr>
          <w:r w:rsidRPr="00AE7CB6">
            <w:rPr>
              <w:rFonts w:ascii="Wingdings" w:hAnsi="Wingdings" w:cs="Wingdings"/>
              <w:color w:val="808080"/>
              <w:sz w:val="14"/>
              <w:szCs w:val="14"/>
              <w:lang w:val="en-US" w:eastAsia="en-US" w:bidi="ar-SA"/>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2013D3" w:rsidRPr="00AE7CB6" w:rsidRDefault="00AE7CB6" w:rsidP="00AE7CB6">
          <w:pPr>
            <w:pStyle w:val="ProductList-OfferingBody"/>
            <w:ind w:left="-72" w:right="-77"/>
            <w:jc w:val="center"/>
            <w:rPr>
              <w:rStyle w:val="LogoportDoNotTranslate"/>
            </w:rPr>
          </w:pPr>
          <w:hyperlink w:anchor="PrivacyandSecurityTerms" w:history="1">
            <w:r w:rsidR="002013D3" w:rsidRPr="00AE7CB6">
              <w:rPr>
                <w:rStyle w:val="Hyperlink"/>
                <w:sz w:val="14"/>
                <w:szCs w:val="14"/>
                <w:lang w:val="en-US" w:eastAsia="en-US" w:bidi="ar-SA"/>
              </w:rPr>
              <w:t xml:space="preserve">Termenii privind confidenţialitatea </w:t>
            </w:r>
            <w:r w:rsidR="002013D3" w:rsidRPr="00AE7CB6">
              <w:rPr>
                <w:rStyle w:val="Hyperlink"/>
                <w:sz w:val="14"/>
                <w:szCs w:val="14"/>
                <w:lang w:val="en-US" w:eastAsia="en-US" w:bidi="ar-SA"/>
              </w:rPr>
              <w:br/>
              <w:t>şi securitatea</w:t>
            </w:r>
          </w:hyperlink>
        </w:p>
      </w:tc>
      <w:tc>
        <w:tcPr>
          <w:tcW w:w="185" w:type="dxa"/>
          <w:tcBorders>
            <w:top w:val="nil"/>
            <w:left w:val="single" w:sz="4" w:space="0" w:color="BFBFBF"/>
            <w:bottom w:val="nil"/>
            <w:right w:val="single" w:sz="4" w:space="0" w:color="BFBFBF"/>
          </w:tcBorders>
          <w:shd w:val="clear" w:color="auto" w:fill="auto"/>
          <w:vAlign w:val="center"/>
        </w:tcPr>
        <w:p w:rsidR="002013D3" w:rsidRPr="00AE7CB6" w:rsidRDefault="002013D3" w:rsidP="00AE7CB6">
          <w:pPr>
            <w:pStyle w:val="ProductList-OfferingBody"/>
            <w:ind w:left="-71"/>
            <w:rPr>
              <w:rStyle w:val="LogoportDoNotTranslate"/>
            </w:rPr>
          </w:pPr>
          <w:r w:rsidRPr="00AE7CB6">
            <w:rPr>
              <w:rFonts w:ascii="Wingdings" w:hAnsi="Wingdings" w:cs="Wingdings"/>
              <w:color w:val="808080"/>
              <w:sz w:val="14"/>
              <w:szCs w:val="14"/>
              <w:lang w:val="en-US" w:eastAsia="en-US" w:bidi="ar-SA"/>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2013D3" w:rsidRPr="00AE7CB6" w:rsidRDefault="00AE7CB6" w:rsidP="00AE7CB6">
          <w:pPr>
            <w:pStyle w:val="ProductList-OfferingBody"/>
            <w:ind w:left="-72" w:right="-77"/>
            <w:jc w:val="center"/>
            <w:rPr>
              <w:rStyle w:val="LogoportDoNotTranslate"/>
            </w:rPr>
          </w:pPr>
          <w:hyperlink w:anchor="OnlineServiceSpecificTerms" w:history="1">
            <w:r w:rsidR="002013D3" w:rsidRPr="00AE7CB6">
              <w:rPr>
                <w:rStyle w:val="Hyperlink"/>
                <w:sz w:val="14"/>
                <w:szCs w:val="14"/>
                <w:lang w:val="en-US" w:eastAsia="en-US" w:bidi="ar-SA"/>
              </w:rPr>
              <w:t xml:space="preserve">Termenii specifici </w:t>
            </w:r>
            <w:r w:rsidR="002013D3" w:rsidRPr="00AE7CB6">
              <w:rPr>
                <w:rStyle w:val="Hyperlink"/>
                <w:sz w:val="14"/>
                <w:szCs w:val="14"/>
                <w:lang w:val="en-US" w:eastAsia="en-US" w:bidi="ar-SA"/>
              </w:rPr>
              <w:br/>
              <w:t>Serviciilor online</w:t>
            </w:r>
          </w:hyperlink>
        </w:p>
      </w:tc>
      <w:tc>
        <w:tcPr>
          <w:tcW w:w="185" w:type="dxa"/>
          <w:tcBorders>
            <w:top w:val="nil"/>
            <w:left w:val="single" w:sz="4" w:space="0" w:color="BFBFBF"/>
            <w:bottom w:val="nil"/>
            <w:right w:val="single" w:sz="4" w:space="0" w:color="BFBFBF"/>
          </w:tcBorders>
          <w:shd w:val="clear" w:color="auto" w:fill="auto"/>
          <w:vAlign w:val="center"/>
        </w:tcPr>
        <w:p w:rsidR="002013D3" w:rsidRPr="00AE7CB6" w:rsidRDefault="002013D3" w:rsidP="00AE7CB6">
          <w:pPr>
            <w:pStyle w:val="ProductList-OfferingBody"/>
            <w:ind w:left="-71"/>
            <w:rPr>
              <w:rStyle w:val="LogoportDoNotTranslate"/>
            </w:rPr>
          </w:pPr>
          <w:r w:rsidRPr="00AE7CB6">
            <w:rPr>
              <w:rFonts w:ascii="Wingdings" w:hAnsi="Wingdings" w:cs="Wingdings"/>
              <w:color w:val="808080"/>
              <w:sz w:val="14"/>
              <w:szCs w:val="14"/>
              <w:lang w:val="en-US" w:eastAsia="en-US" w:bidi="ar-SA"/>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2013D3" w:rsidRPr="00AE7CB6" w:rsidRDefault="00AE7CB6" w:rsidP="00AE7CB6">
          <w:pPr>
            <w:pStyle w:val="ProductList-OfferingBody"/>
            <w:ind w:left="-72" w:right="-76"/>
            <w:jc w:val="center"/>
            <w:rPr>
              <w:rStyle w:val="LogoportDoNotTranslate"/>
            </w:rPr>
          </w:pPr>
          <w:hyperlink w:anchor="Attachment1" w:history="1">
            <w:r w:rsidR="002013D3" w:rsidRPr="00AE7CB6">
              <w:rPr>
                <w:rStyle w:val="Hyperlink"/>
                <w:sz w:val="14"/>
                <w:szCs w:val="14"/>
                <w:lang w:val="en-US" w:eastAsia="en-US" w:bidi="ar-SA"/>
              </w:rPr>
              <w:t>Anexa</w:t>
            </w:r>
          </w:hyperlink>
        </w:p>
      </w:tc>
    </w:tr>
  </w:tbl>
  <w:p w:rsidR="000826E0" w:rsidRPr="002013D3" w:rsidRDefault="000826E0" w:rsidP="002013D3">
    <w:pPr>
      <w:pStyle w:val="ProductList-OfferingBody"/>
      <w:ind w:left="-71"/>
      <w:rPr>
        <w:rStyle w:val="Hyperlink"/>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7CB6" w:rsidRPr="00AE7CB6" w:rsidTr="00AE7CB6">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0826E0" w:rsidRPr="00AE7CB6" w:rsidRDefault="00AE7CB6" w:rsidP="00AE7CB6">
          <w:pPr>
            <w:pStyle w:val="ProductList-OfferingBody"/>
            <w:ind w:left="-77" w:right="-73"/>
            <w:jc w:val="center"/>
            <w:rPr>
              <w:rStyle w:val="Hyperlink"/>
              <w:sz w:val="14"/>
              <w:szCs w:val="14"/>
              <w:lang w:val="en-US" w:eastAsia="en-US" w:bidi="ar-SA"/>
            </w:rPr>
          </w:pPr>
          <w:hyperlink w:anchor="TableofContents" w:history="1">
            <w:r w:rsidR="000826E0" w:rsidRPr="00AE7CB6">
              <w:rPr>
                <w:rStyle w:val="Hyperlink"/>
                <w:sz w:val="14"/>
                <w:szCs w:val="14"/>
                <w:lang w:val="en-US" w:eastAsia="en-US" w:bidi="ar-SA"/>
              </w:rPr>
              <w:t>Cuprins</w:t>
            </w:r>
          </w:hyperlink>
        </w:p>
      </w:tc>
      <w:tc>
        <w:tcPr>
          <w:tcW w:w="181" w:type="dxa"/>
          <w:tcBorders>
            <w:top w:val="nil"/>
            <w:left w:val="single" w:sz="4" w:space="0" w:color="BFBFBF"/>
            <w:bottom w:val="nil"/>
            <w:right w:val="single" w:sz="4" w:space="0" w:color="BFBFBF"/>
          </w:tcBorders>
          <w:shd w:val="clear" w:color="auto" w:fill="auto"/>
          <w:vAlign w:val="center"/>
        </w:tcPr>
        <w:p w:rsidR="000826E0" w:rsidRPr="00AE7CB6" w:rsidRDefault="000826E0" w:rsidP="00AE7CB6">
          <w:pPr>
            <w:pStyle w:val="ProductList-OfferingBody"/>
            <w:ind w:left="-71"/>
            <w:rPr>
              <w:rFonts w:ascii="Wingdings" w:hAnsi="Wingdings" w:cs="Wingdings"/>
              <w:color w:val="808080"/>
              <w:sz w:val="14"/>
              <w:szCs w:val="14"/>
              <w:lang w:val="en-US" w:eastAsia="en-US" w:bidi="ar-SA"/>
            </w:rPr>
          </w:pPr>
          <w:r w:rsidRPr="00AE7CB6">
            <w:rPr>
              <w:rFonts w:ascii="Wingdings" w:hAnsi="Wingdings" w:cs="Wingdings"/>
              <w:color w:val="808080"/>
              <w:sz w:val="14"/>
              <w:szCs w:val="14"/>
              <w:lang w:val="en-US" w:eastAsia="en-US" w:bidi="ar-SA"/>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0826E0" w:rsidRPr="00AE7CB6" w:rsidRDefault="00AE7CB6" w:rsidP="00AE7CB6">
          <w:pPr>
            <w:pStyle w:val="ProductList-OfferingBody"/>
            <w:ind w:left="-72" w:right="-74"/>
            <w:jc w:val="center"/>
            <w:rPr>
              <w:rStyle w:val="LogoportDoNotTranslate"/>
            </w:rPr>
          </w:pPr>
          <w:hyperlink w:anchor="Introduction" w:history="1">
            <w:r w:rsidR="000826E0" w:rsidRPr="00AE7CB6">
              <w:rPr>
                <w:rStyle w:val="Hyperlink"/>
                <w:sz w:val="14"/>
                <w:szCs w:val="14"/>
                <w:lang w:val="en-US" w:eastAsia="en-US" w:bidi="ar-SA"/>
              </w:rPr>
              <w:t>Introducere</w:t>
            </w:r>
          </w:hyperlink>
        </w:p>
      </w:tc>
      <w:tc>
        <w:tcPr>
          <w:tcW w:w="182" w:type="dxa"/>
          <w:tcBorders>
            <w:top w:val="nil"/>
            <w:left w:val="single" w:sz="4" w:space="0" w:color="BFBFBF"/>
            <w:bottom w:val="nil"/>
            <w:right w:val="single" w:sz="4" w:space="0" w:color="BFBFBF"/>
          </w:tcBorders>
          <w:shd w:val="clear" w:color="auto" w:fill="auto"/>
          <w:vAlign w:val="center"/>
        </w:tcPr>
        <w:p w:rsidR="000826E0" w:rsidRPr="00AE7CB6" w:rsidRDefault="000826E0" w:rsidP="00AE7CB6">
          <w:pPr>
            <w:pStyle w:val="ProductList-OfferingBody"/>
            <w:ind w:left="-71"/>
            <w:rPr>
              <w:rStyle w:val="LogoportDoNotTranslate"/>
            </w:rPr>
          </w:pPr>
          <w:r w:rsidRPr="00AE7CB6">
            <w:rPr>
              <w:rFonts w:ascii="Wingdings" w:hAnsi="Wingdings" w:cs="Wingdings"/>
              <w:color w:val="808080"/>
              <w:sz w:val="14"/>
              <w:szCs w:val="14"/>
              <w:lang w:val="en-US" w:eastAsia="en-US" w:bidi="ar-SA"/>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0826E0" w:rsidRPr="00AE7CB6" w:rsidRDefault="00AE7CB6" w:rsidP="00AE7CB6">
          <w:pPr>
            <w:pStyle w:val="ProductList-OfferingBody"/>
            <w:ind w:left="-72" w:right="-75"/>
            <w:jc w:val="center"/>
            <w:rPr>
              <w:rStyle w:val="Hyperlink"/>
              <w:sz w:val="14"/>
              <w:szCs w:val="14"/>
              <w:lang w:val="en-US" w:eastAsia="en-US" w:bidi="ar-SA"/>
            </w:rPr>
          </w:pPr>
          <w:hyperlink w:anchor="GeneralTerms" w:history="1">
            <w:r w:rsidR="000826E0" w:rsidRPr="00AE7CB6">
              <w:rPr>
                <w:rStyle w:val="Hyperlink"/>
                <w:sz w:val="14"/>
                <w:szCs w:val="14"/>
                <w:lang w:val="en-US" w:eastAsia="en-US" w:bidi="ar-SA"/>
              </w:rPr>
              <w:t>Termeni generali</w:t>
            </w:r>
          </w:hyperlink>
        </w:p>
      </w:tc>
      <w:tc>
        <w:tcPr>
          <w:tcW w:w="183" w:type="dxa"/>
          <w:tcBorders>
            <w:top w:val="nil"/>
            <w:left w:val="single" w:sz="4" w:space="0" w:color="BFBFBF"/>
            <w:bottom w:val="nil"/>
            <w:right w:val="single" w:sz="4" w:space="0" w:color="BFBFBF"/>
          </w:tcBorders>
          <w:shd w:val="clear" w:color="auto" w:fill="auto"/>
          <w:vAlign w:val="center"/>
        </w:tcPr>
        <w:p w:rsidR="000826E0" w:rsidRPr="00AE7CB6" w:rsidRDefault="000826E0" w:rsidP="00AE7CB6">
          <w:pPr>
            <w:pStyle w:val="ProductList-OfferingBody"/>
            <w:ind w:left="-71"/>
            <w:rPr>
              <w:rStyle w:val="LogoportDoNotTranslate"/>
            </w:rPr>
          </w:pPr>
          <w:r w:rsidRPr="00AE7CB6">
            <w:rPr>
              <w:rFonts w:ascii="Wingdings" w:hAnsi="Wingdings" w:cs="Wingdings"/>
              <w:color w:val="808080"/>
              <w:sz w:val="14"/>
              <w:szCs w:val="14"/>
              <w:lang w:val="en-US" w:eastAsia="en-US" w:bidi="ar-SA"/>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0826E0" w:rsidRPr="00AE7CB6" w:rsidRDefault="00AE7CB6" w:rsidP="00AE7CB6">
          <w:pPr>
            <w:pStyle w:val="ProductList-OfferingBody"/>
            <w:ind w:left="-72" w:right="-77"/>
            <w:jc w:val="center"/>
            <w:rPr>
              <w:rStyle w:val="LogoportDoNotTranslate"/>
            </w:rPr>
          </w:pPr>
          <w:hyperlink w:anchor="PrivacyandSecurityTerms" w:history="1">
            <w:r w:rsidR="000826E0" w:rsidRPr="00AE7CB6">
              <w:rPr>
                <w:rStyle w:val="Hyperlink"/>
                <w:sz w:val="14"/>
                <w:szCs w:val="14"/>
                <w:lang w:val="en-US" w:eastAsia="en-US" w:bidi="ar-SA"/>
              </w:rPr>
              <w:t xml:space="preserve">Termenii privind confidenţialitatea </w:t>
            </w:r>
            <w:r w:rsidR="000826E0" w:rsidRPr="00AE7CB6">
              <w:rPr>
                <w:rStyle w:val="Hyperlink"/>
                <w:sz w:val="14"/>
                <w:szCs w:val="14"/>
                <w:lang w:val="en-US" w:eastAsia="en-US" w:bidi="ar-SA"/>
              </w:rPr>
              <w:br/>
              <w:t>şi securitatea</w:t>
            </w:r>
          </w:hyperlink>
        </w:p>
      </w:tc>
      <w:tc>
        <w:tcPr>
          <w:tcW w:w="185" w:type="dxa"/>
          <w:tcBorders>
            <w:top w:val="nil"/>
            <w:left w:val="single" w:sz="4" w:space="0" w:color="BFBFBF"/>
            <w:bottom w:val="nil"/>
            <w:right w:val="single" w:sz="4" w:space="0" w:color="BFBFBF"/>
          </w:tcBorders>
          <w:shd w:val="clear" w:color="auto" w:fill="auto"/>
          <w:vAlign w:val="center"/>
        </w:tcPr>
        <w:p w:rsidR="000826E0" w:rsidRPr="00AE7CB6" w:rsidRDefault="000826E0" w:rsidP="00AE7CB6">
          <w:pPr>
            <w:pStyle w:val="ProductList-OfferingBody"/>
            <w:ind w:left="-71"/>
            <w:rPr>
              <w:rStyle w:val="LogoportDoNotTranslate"/>
            </w:rPr>
          </w:pPr>
          <w:r w:rsidRPr="00AE7CB6">
            <w:rPr>
              <w:rFonts w:ascii="Wingdings" w:hAnsi="Wingdings" w:cs="Wingdings"/>
              <w:color w:val="808080"/>
              <w:sz w:val="14"/>
              <w:szCs w:val="14"/>
              <w:lang w:val="en-US" w:eastAsia="en-US" w:bidi="ar-SA"/>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0826E0" w:rsidRPr="00AE7CB6" w:rsidRDefault="00AE7CB6" w:rsidP="00AE7CB6">
          <w:pPr>
            <w:pStyle w:val="ProductList-OfferingBody"/>
            <w:ind w:left="-72" w:right="-77"/>
            <w:jc w:val="center"/>
            <w:rPr>
              <w:rStyle w:val="LogoportDoNotTranslate"/>
            </w:rPr>
          </w:pPr>
          <w:hyperlink w:anchor="OnlineServiceSpecificTerms" w:history="1">
            <w:r w:rsidR="000826E0" w:rsidRPr="00AE7CB6">
              <w:rPr>
                <w:rStyle w:val="Hyperlink"/>
                <w:sz w:val="14"/>
                <w:szCs w:val="14"/>
                <w:lang w:val="en-US" w:eastAsia="en-US" w:bidi="ar-SA"/>
              </w:rPr>
              <w:t xml:space="preserve">Termenii specifici </w:t>
            </w:r>
            <w:r w:rsidR="000826E0" w:rsidRPr="00AE7CB6">
              <w:rPr>
                <w:rStyle w:val="Hyperlink"/>
                <w:sz w:val="14"/>
                <w:szCs w:val="14"/>
                <w:lang w:val="en-US" w:eastAsia="en-US" w:bidi="ar-SA"/>
              </w:rPr>
              <w:br/>
              <w:t>Serviciilor online</w:t>
            </w:r>
          </w:hyperlink>
        </w:p>
      </w:tc>
      <w:tc>
        <w:tcPr>
          <w:tcW w:w="185" w:type="dxa"/>
          <w:tcBorders>
            <w:top w:val="nil"/>
            <w:left w:val="single" w:sz="4" w:space="0" w:color="BFBFBF"/>
            <w:bottom w:val="nil"/>
            <w:right w:val="single" w:sz="4" w:space="0" w:color="BFBFBF"/>
          </w:tcBorders>
          <w:shd w:val="clear" w:color="auto" w:fill="auto"/>
          <w:vAlign w:val="center"/>
        </w:tcPr>
        <w:p w:rsidR="000826E0" w:rsidRPr="00AE7CB6" w:rsidRDefault="000826E0" w:rsidP="00AE7CB6">
          <w:pPr>
            <w:pStyle w:val="ProductList-OfferingBody"/>
            <w:ind w:left="-71"/>
            <w:rPr>
              <w:rStyle w:val="LogoportDoNotTranslate"/>
            </w:rPr>
          </w:pPr>
          <w:r w:rsidRPr="00AE7CB6">
            <w:rPr>
              <w:rFonts w:ascii="Wingdings" w:hAnsi="Wingdings" w:cs="Wingdings"/>
              <w:color w:val="808080"/>
              <w:sz w:val="14"/>
              <w:szCs w:val="14"/>
              <w:lang w:val="en-US" w:eastAsia="en-US" w:bidi="ar-SA"/>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0826E0" w:rsidRPr="00AE7CB6" w:rsidRDefault="00AE7CB6" w:rsidP="00AE7CB6">
          <w:pPr>
            <w:pStyle w:val="ProductList-OfferingBody"/>
            <w:ind w:left="-72" w:right="-76"/>
            <w:jc w:val="center"/>
            <w:rPr>
              <w:rStyle w:val="LogoportDoNotTranslate"/>
            </w:rPr>
          </w:pPr>
          <w:hyperlink w:anchor="Attachment1" w:history="1">
            <w:r w:rsidR="000826E0" w:rsidRPr="00AE7CB6">
              <w:rPr>
                <w:rStyle w:val="Hyperlink"/>
                <w:sz w:val="14"/>
                <w:szCs w:val="14"/>
                <w:lang w:val="en-US" w:eastAsia="en-US" w:bidi="ar-SA"/>
              </w:rPr>
              <w:t>Anexa</w:t>
            </w:r>
          </w:hyperlink>
        </w:p>
      </w:tc>
    </w:tr>
  </w:tbl>
  <w:p w:rsidR="000826E0" w:rsidRPr="002013D3" w:rsidRDefault="000826E0" w:rsidP="002013D3">
    <w:pPr>
      <w:pStyle w:val="ProductList-OfferingBody"/>
      <w:ind w:left="-71"/>
      <w:rPr>
        <w:rStyle w:val="Hyperlink"/>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7CB6" w:rsidRPr="00AE7CB6" w:rsidTr="00AE7CB6">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C0306C" w:rsidRPr="00AE7CB6" w:rsidRDefault="00AE7CB6" w:rsidP="00AE7CB6">
          <w:pPr>
            <w:pStyle w:val="ProductList-OfferingBody"/>
            <w:ind w:left="-77" w:right="-73"/>
            <w:jc w:val="center"/>
            <w:rPr>
              <w:rStyle w:val="Hyperlink"/>
              <w:sz w:val="14"/>
              <w:szCs w:val="14"/>
              <w:lang w:val="en-US" w:eastAsia="en-US" w:bidi="ar-SA"/>
            </w:rPr>
          </w:pPr>
          <w:hyperlink w:anchor="TableofContents" w:history="1">
            <w:r w:rsidR="00C0306C" w:rsidRPr="00AE7CB6">
              <w:rPr>
                <w:rStyle w:val="Hyperlink"/>
                <w:sz w:val="14"/>
                <w:szCs w:val="14"/>
                <w:lang w:val="en-US" w:eastAsia="en-US" w:bidi="ar-SA"/>
              </w:rPr>
              <w:t>Cuprins</w:t>
            </w:r>
          </w:hyperlink>
        </w:p>
      </w:tc>
      <w:tc>
        <w:tcPr>
          <w:tcW w:w="181" w:type="dxa"/>
          <w:tcBorders>
            <w:top w:val="nil"/>
            <w:left w:val="single" w:sz="4" w:space="0" w:color="BFBFBF"/>
            <w:bottom w:val="nil"/>
            <w:right w:val="single" w:sz="4" w:space="0" w:color="BFBFBF"/>
          </w:tcBorders>
          <w:shd w:val="clear" w:color="auto" w:fill="auto"/>
          <w:vAlign w:val="center"/>
        </w:tcPr>
        <w:p w:rsidR="00C0306C" w:rsidRPr="00AE7CB6" w:rsidRDefault="00C0306C" w:rsidP="00AE7CB6">
          <w:pPr>
            <w:pStyle w:val="ProductList-OfferingBody"/>
            <w:ind w:left="-71"/>
            <w:rPr>
              <w:rFonts w:ascii="Wingdings" w:hAnsi="Wingdings" w:cs="Wingdings"/>
              <w:color w:val="808080"/>
              <w:sz w:val="14"/>
              <w:szCs w:val="14"/>
              <w:lang w:val="en-US" w:eastAsia="en-US" w:bidi="ar-SA"/>
            </w:rPr>
          </w:pPr>
          <w:r w:rsidRPr="00AE7CB6">
            <w:rPr>
              <w:rFonts w:ascii="Wingdings" w:hAnsi="Wingdings" w:cs="Wingdings"/>
              <w:color w:val="808080"/>
              <w:sz w:val="14"/>
              <w:szCs w:val="14"/>
              <w:lang w:val="en-US" w:eastAsia="en-US" w:bidi="ar-SA"/>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0306C" w:rsidRPr="00AE7CB6" w:rsidRDefault="00AE7CB6" w:rsidP="00AE7CB6">
          <w:pPr>
            <w:pStyle w:val="ProductList-OfferingBody"/>
            <w:ind w:left="-72" w:right="-74"/>
            <w:jc w:val="center"/>
            <w:rPr>
              <w:rStyle w:val="LogoportDoNotTranslate"/>
            </w:rPr>
          </w:pPr>
          <w:hyperlink w:anchor="Introduction" w:history="1">
            <w:r w:rsidR="00C0306C" w:rsidRPr="00AE7CB6">
              <w:rPr>
                <w:rStyle w:val="Hyperlink"/>
                <w:sz w:val="14"/>
                <w:szCs w:val="14"/>
                <w:lang w:val="en-US" w:eastAsia="en-US" w:bidi="ar-SA"/>
              </w:rPr>
              <w:t>Introducere</w:t>
            </w:r>
          </w:hyperlink>
        </w:p>
      </w:tc>
      <w:tc>
        <w:tcPr>
          <w:tcW w:w="182" w:type="dxa"/>
          <w:tcBorders>
            <w:top w:val="nil"/>
            <w:left w:val="single" w:sz="4" w:space="0" w:color="BFBFBF"/>
            <w:bottom w:val="nil"/>
            <w:right w:val="single" w:sz="4" w:space="0" w:color="BFBFBF"/>
          </w:tcBorders>
          <w:shd w:val="clear" w:color="auto" w:fill="auto"/>
          <w:vAlign w:val="center"/>
        </w:tcPr>
        <w:p w:rsidR="00C0306C" w:rsidRPr="00AE7CB6" w:rsidRDefault="00C0306C" w:rsidP="00AE7CB6">
          <w:pPr>
            <w:pStyle w:val="ProductList-OfferingBody"/>
            <w:ind w:left="-71"/>
            <w:rPr>
              <w:rStyle w:val="LogoportDoNotTranslate"/>
            </w:rPr>
          </w:pPr>
          <w:r w:rsidRPr="00AE7CB6">
            <w:rPr>
              <w:rFonts w:ascii="Wingdings" w:hAnsi="Wingdings" w:cs="Wingdings"/>
              <w:color w:val="808080"/>
              <w:sz w:val="14"/>
              <w:szCs w:val="14"/>
              <w:lang w:val="en-US" w:eastAsia="en-US" w:bidi="ar-SA"/>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C0306C" w:rsidRPr="00AE7CB6" w:rsidRDefault="00AE7CB6" w:rsidP="00AE7CB6">
          <w:pPr>
            <w:pStyle w:val="ProductList-OfferingBody"/>
            <w:ind w:left="-72" w:right="-75"/>
            <w:jc w:val="center"/>
            <w:rPr>
              <w:rStyle w:val="Hyperlink"/>
              <w:sz w:val="14"/>
              <w:szCs w:val="14"/>
              <w:lang w:val="en-US" w:eastAsia="en-US" w:bidi="ar-SA"/>
            </w:rPr>
          </w:pPr>
          <w:hyperlink w:anchor="GeneralTerms" w:history="1">
            <w:r w:rsidR="00C0306C" w:rsidRPr="00AE7CB6">
              <w:rPr>
                <w:rStyle w:val="Hyperlink"/>
                <w:sz w:val="14"/>
                <w:szCs w:val="14"/>
                <w:lang w:val="en-US" w:eastAsia="en-US" w:bidi="ar-SA"/>
              </w:rPr>
              <w:t>Termeni generali</w:t>
            </w:r>
          </w:hyperlink>
        </w:p>
      </w:tc>
      <w:tc>
        <w:tcPr>
          <w:tcW w:w="183" w:type="dxa"/>
          <w:tcBorders>
            <w:top w:val="nil"/>
            <w:left w:val="single" w:sz="4" w:space="0" w:color="BFBFBF"/>
            <w:bottom w:val="nil"/>
            <w:right w:val="single" w:sz="4" w:space="0" w:color="BFBFBF"/>
          </w:tcBorders>
          <w:shd w:val="clear" w:color="auto" w:fill="auto"/>
          <w:vAlign w:val="center"/>
        </w:tcPr>
        <w:p w:rsidR="00C0306C" w:rsidRPr="00AE7CB6" w:rsidRDefault="00C0306C" w:rsidP="00AE7CB6">
          <w:pPr>
            <w:pStyle w:val="ProductList-OfferingBody"/>
            <w:ind w:left="-71"/>
            <w:rPr>
              <w:rStyle w:val="LogoportDoNotTranslate"/>
            </w:rPr>
          </w:pPr>
          <w:r w:rsidRPr="00AE7CB6">
            <w:rPr>
              <w:rFonts w:ascii="Wingdings" w:hAnsi="Wingdings" w:cs="Wingdings"/>
              <w:color w:val="808080"/>
              <w:sz w:val="14"/>
              <w:szCs w:val="14"/>
              <w:lang w:val="en-US" w:eastAsia="en-US" w:bidi="ar-SA"/>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C0306C" w:rsidRPr="00AE7CB6" w:rsidRDefault="00AE7CB6" w:rsidP="00AE7CB6">
          <w:pPr>
            <w:pStyle w:val="ProductList-OfferingBody"/>
            <w:ind w:left="-72" w:right="-77"/>
            <w:jc w:val="center"/>
            <w:rPr>
              <w:rStyle w:val="LogoportDoNotTranslate"/>
            </w:rPr>
          </w:pPr>
          <w:hyperlink w:anchor="PrivacyandSecurityTerms" w:history="1">
            <w:r w:rsidR="00C0306C" w:rsidRPr="00AE7CB6">
              <w:rPr>
                <w:rStyle w:val="Hyperlink"/>
                <w:sz w:val="14"/>
                <w:szCs w:val="14"/>
                <w:lang w:val="en-US" w:eastAsia="en-US" w:bidi="ar-SA"/>
              </w:rPr>
              <w:t xml:space="preserve">Termenii privind confidenţialitatea </w:t>
            </w:r>
            <w:r w:rsidR="00C0306C" w:rsidRPr="00AE7CB6">
              <w:rPr>
                <w:rStyle w:val="Hyperlink"/>
                <w:sz w:val="14"/>
                <w:szCs w:val="14"/>
                <w:lang w:val="en-US" w:eastAsia="en-US" w:bidi="ar-SA"/>
              </w:rPr>
              <w:br/>
              <w:t>şi securitatea</w:t>
            </w:r>
          </w:hyperlink>
        </w:p>
      </w:tc>
      <w:tc>
        <w:tcPr>
          <w:tcW w:w="185" w:type="dxa"/>
          <w:tcBorders>
            <w:top w:val="nil"/>
            <w:left w:val="single" w:sz="4" w:space="0" w:color="BFBFBF"/>
            <w:bottom w:val="nil"/>
            <w:right w:val="single" w:sz="4" w:space="0" w:color="BFBFBF"/>
          </w:tcBorders>
          <w:shd w:val="clear" w:color="auto" w:fill="auto"/>
          <w:vAlign w:val="center"/>
        </w:tcPr>
        <w:p w:rsidR="00C0306C" w:rsidRPr="00AE7CB6" w:rsidRDefault="00C0306C" w:rsidP="00AE7CB6">
          <w:pPr>
            <w:pStyle w:val="ProductList-OfferingBody"/>
            <w:ind w:left="-71"/>
            <w:rPr>
              <w:rStyle w:val="LogoportDoNotTranslate"/>
            </w:rPr>
          </w:pPr>
          <w:r w:rsidRPr="00AE7CB6">
            <w:rPr>
              <w:rFonts w:ascii="Wingdings" w:hAnsi="Wingdings" w:cs="Wingdings"/>
              <w:color w:val="808080"/>
              <w:sz w:val="14"/>
              <w:szCs w:val="14"/>
              <w:lang w:val="en-US" w:eastAsia="en-US" w:bidi="ar-SA"/>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0306C" w:rsidRPr="00AE7CB6" w:rsidRDefault="00AE7CB6" w:rsidP="00AE7CB6">
          <w:pPr>
            <w:pStyle w:val="ProductList-OfferingBody"/>
            <w:ind w:left="-72" w:right="-77"/>
            <w:jc w:val="center"/>
            <w:rPr>
              <w:rStyle w:val="LogoportDoNotTranslate"/>
            </w:rPr>
          </w:pPr>
          <w:hyperlink w:anchor="OnlineServiceSpecificTerms" w:history="1">
            <w:r w:rsidR="00C0306C" w:rsidRPr="00AE7CB6">
              <w:rPr>
                <w:rStyle w:val="Hyperlink"/>
                <w:sz w:val="14"/>
                <w:szCs w:val="14"/>
                <w:lang w:val="en-US" w:eastAsia="en-US" w:bidi="ar-SA"/>
              </w:rPr>
              <w:t xml:space="preserve">Termenii specifici </w:t>
            </w:r>
            <w:r w:rsidR="00C0306C" w:rsidRPr="00AE7CB6">
              <w:rPr>
                <w:rStyle w:val="Hyperlink"/>
                <w:sz w:val="14"/>
                <w:szCs w:val="14"/>
                <w:lang w:val="en-US" w:eastAsia="en-US" w:bidi="ar-SA"/>
              </w:rPr>
              <w:br/>
              <w:t>Serviciilor online</w:t>
            </w:r>
          </w:hyperlink>
        </w:p>
      </w:tc>
      <w:tc>
        <w:tcPr>
          <w:tcW w:w="185" w:type="dxa"/>
          <w:tcBorders>
            <w:top w:val="nil"/>
            <w:left w:val="single" w:sz="4" w:space="0" w:color="BFBFBF"/>
            <w:bottom w:val="nil"/>
            <w:right w:val="single" w:sz="4" w:space="0" w:color="BFBFBF"/>
          </w:tcBorders>
          <w:shd w:val="clear" w:color="auto" w:fill="auto"/>
          <w:vAlign w:val="center"/>
        </w:tcPr>
        <w:p w:rsidR="00C0306C" w:rsidRPr="00AE7CB6" w:rsidRDefault="00C0306C" w:rsidP="00AE7CB6">
          <w:pPr>
            <w:pStyle w:val="ProductList-OfferingBody"/>
            <w:ind w:left="-71"/>
            <w:rPr>
              <w:rStyle w:val="LogoportDoNotTranslate"/>
            </w:rPr>
          </w:pPr>
          <w:r w:rsidRPr="00AE7CB6">
            <w:rPr>
              <w:rFonts w:ascii="Wingdings" w:hAnsi="Wingdings" w:cs="Wingdings"/>
              <w:color w:val="808080"/>
              <w:sz w:val="14"/>
              <w:szCs w:val="14"/>
              <w:lang w:val="en-US" w:eastAsia="en-US" w:bidi="ar-SA"/>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C0306C" w:rsidRPr="00AE7CB6" w:rsidRDefault="00AE7CB6" w:rsidP="00AE7CB6">
          <w:pPr>
            <w:pStyle w:val="ProductList-OfferingBody"/>
            <w:ind w:left="-72" w:right="-76"/>
            <w:jc w:val="center"/>
            <w:rPr>
              <w:rStyle w:val="LogoportDoNotTranslate"/>
            </w:rPr>
          </w:pPr>
          <w:hyperlink w:anchor="Attachment1" w:history="1">
            <w:r w:rsidR="00C0306C" w:rsidRPr="00AE7CB6">
              <w:rPr>
                <w:rStyle w:val="Hyperlink"/>
                <w:sz w:val="14"/>
                <w:szCs w:val="14"/>
                <w:lang w:val="en-US" w:eastAsia="en-US" w:bidi="ar-SA"/>
              </w:rPr>
              <w:t>Anexa</w:t>
            </w:r>
          </w:hyperlink>
        </w:p>
      </w:tc>
    </w:tr>
  </w:tbl>
  <w:p w:rsidR="000826E0" w:rsidRPr="00C0306C" w:rsidRDefault="000826E0" w:rsidP="00C0306C">
    <w:pPr>
      <w:pStyle w:val="ProductList-OfferingBody"/>
      <w:ind w:left="-71"/>
      <w:rPr>
        <w:rStyle w:val="Hyperlink"/>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7CB6" w:rsidRPr="00AE7CB6" w:rsidTr="00AE7CB6">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2013D3" w:rsidRPr="00AE7CB6" w:rsidRDefault="00AE7CB6" w:rsidP="00AE7CB6">
          <w:pPr>
            <w:pStyle w:val="ProductList-OfferingBody"/>
            <w:ind w:left="-77" w:right="-73"/>
            <w:jc w:val="center"/>
            <w:rPr>
              <w:rStyle w:val="Hyperlink"/>
              <w:sz w:val="14"/>
              <w:szCs w:val="14"/>
              <w:lang w:val="en-US" w:eastAsia="en-US" w:bidi="ar-SA"/>
            </w:rPr>
          </w:pPr>
          <w:hyperlink w:anchor="TableofContents" w:history="1">
            <w:r w:rsidR="002013D3" w:rsidRPr="00AE7CB6">
              <w:rPr>
                <w:rStyle w:val="Hyperlink"/>
                <w:sz w:val="14"/>
                <w:szCs w:val="14"/>
                <w:lang w:val="en-US" w:eastAsia="en-US" w:bidi="ar-SA"/>
              </w:rPr>
              <w:t>Cuprins</w:t>
            </w:r>
          </w:hyperlink>
        </w:p>
      </w:tc>
      <w:tc>
        <w:tcPr>
          <w:tcW w:w="181" w:type="dxa"/>
          <w:tcBorders>
            <w:top w:val="nil"/>
            <w:left w:val="single" w:sz="4" w:space="0" w:color="BFBFBF"/>
            <w:bottom w:val="nil"/>
            <w:right w:val="single" w:sz="4" w:space="0" w:color="BFBFBF"/>
          </w:tcBorders>
          <w:shd w:val="clear" w:color="auto" w:fill="auto"/>
          <w:vAlign w:val="center"/>
        </w:tcPr>
        <w:p w:rsidR="002013D3" w:rsidRPr="00AE7CB6" w:rsidRDefault="002013D3" w:rsidP="00AE7CB6">
          <w:pPr>
            <w:pStyle w:val="ProductList-OfferingBody"/>
            <w:ind w:left="-71"/>
            <w:rPr>
              <w:rFonts w:ascii="Wingdings" w:hAnsi="Wingdings" w:cs="Wingdings"/>
              <w:color w:val="808080"/>
              <w:sz w:val="14"/>
              <w:szCs w:val="14"/>
              <w:lang w:val="en-US" w:eastAsia="en-US" w:bidi="ar-SA"/>
            </w:rPr>
          </w:pPr>
          <w:r w:rsidRPr="00AE7CB6">
            <w:rPr>
              <w:rFonts w:ascii="Wingdings" w:hAnsi="Wingdings" w:cs="Wingdings"/>
              <w:color w:val="808080"/>
              <w:sz w:val="14"/>
              <w:szCs w:val="14"/>
              <w:lang w:val="en-US" w:eastAsia="en-US" w:bidi="ar-SA"/>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2013D3" w:rsidRPr="00AE7CB6" w:rsidRDefault="00AE7CB6" w:rsidP="00AE7CB6">
          <w:pPr>
            <w:pStyle w:val="ProductList-OfferingBody"/>
            <w:ind w:left="-72" w:right="-74"/>
            <w:jc w:val="center"/>
            <w:rPr>
              <w:rStyle w:val="LogoportDoNotTranslate"/>
            </w:rPr>
          </w:pPr>
          <w:hyperlink w:anchor="Introduction" w:history="1">
            <w:r w:rsidR="002013D3" w:rsidRPr="00AE7CB6">
              <w:rPr>
                <w:rStyle w:val="Hyperlink"/>
                <w:sz w:val="14"/>
                <w:szCs w:val="14"/>
                <w:lang w:val="en-US" w:eastAsia="en-US" w:bidi="ar-SA"/>
              </w:rPr>
              <w:t>Introducere</w:t>
            </w:r>
          </w:hyperlink>
        </w:p>
      </w:tc>
      <w:tc>
        <w:tcPr>
          <w:tcW w:w="182" w:type="dxa"/>
          <w:tcBorders>
            <w:top w:val="nil"/>
            <w:left w:val="single" w:sz="4" w:space="0" w:color="BFBFBF"/>
            <w:bottom w:val="nil"/>
            <w:right w:val="single" w:sz="4" w:space="0" w:color="BFBFBF"/>
          </w:tcBorders>
          <w:shd w:val="clear" w:color="auto" w:fill="auto"/>
          <w:vAlign w:val="center"/>
        </w:tcPr>
        <w:p w:rsidR="002013D3" w:rsidRPr="00AE7CB6" w:rsidRDefault="002013D3" w:rsidP="00AE7CB6">
          <w:pPr>
            <w:pStyle w:val="ProductList-OfferingBody"/>
            <w:ind w:left="-71"/>
            <w:rPr>
              <w:rStyle w:val="LogoportDoNotTranslate"/>
            </w:rPr>
          </w:pPr>
          <w:r w:rsidRPr="00AE7CB6">
            <w:rPr>
              <w:rFonts w:ascii="Wingdings" w:hAnsi="Wingdings" w:cs="Wingdings"/>
              <w:color w:val="808080"/>
              <w:sz w:val="14"/>
              <w:szCs w:val="14"/>
              <w:lang w:val="en-US" w:eastAsia="en-US" w:bidi="ar-SA"/>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2013D3" w:rsidRPr="00AE7CB6" w:rsidRDefault="00AE7CB6" w:rsidP="00AE7CB6">
          <w:pPr>
            <w:pStyle w:val="ProductList-OfferingBody"/>
            <w:ind w:left="-72" w:right="-75"/>
            <w:jc w:val="center"/>
            <w:rPr>
              <w:rStyle w:val="Hyperlink"/>
              <w:sz w:val="14"/>
              <w:szCs w:val="14"/>
              <w:lang w:val="en-US" w:eastAsia="en-US" w:bidi="ar-SA"/>
            </w:rPr>
          </w:pPr>
          <w:hyperlink w:anchor="GeneralTerms" w:history="1">
            <w:r w:rsidR="002013D3" w:rsidRPr="00AE7CB6">
              <w:rPr>
                <w:rStyle w:val="Hyperlink"/>
                <w:sz w:val="14"/>
                <w:szCs w:val="14"/>
                <w:lang w:val="en-US" w:eastAsia="en-US" w:bidi="ar-SA"/>
              </w:rPr>
              <w:t>Termeni generali</w:t>
            </w:r>
          </w:hyperlink>
        </w:p>
      </w:tc>
      <w:tc>
        <w:tcPr>
          <w:tcW w:w="183" w:type="dxa"/>
          <w:tcBorders>
            <w:top w:val="nil"/>
            <w:left w:val="single" w:sz="4" w:space="0" w:color="BFBFBF"/>
            <w:bottom w:val="nil"/>
            <w:right w:val="single" w:sz="4" w:space="0" w:color="BFBFBF"/>
          </w:tcBorders>
          <w:shd w:val="clear" w:color="auto" w:fill="auto"/>
          <w:vAlign w:val="center"/>
        </w:tcPr>
        <w:p w:rsidR="002013D3" w:rsidRPr="00AE7CB6" w:rsidRDefault="002013D3" w:rsidP="00AE7CB6">
          <w:pPr>
            <w:pStyle w:val="ProductList-OfferingBody"/>
            <w:ind w:left="-71"/>
            <w:rPr>
              <w:rStyle w:val="LogoportDoNotTranslate"/>
            </w:rPr>
          </w:pPr>
          <w:r w:rsidRPr="00AE7CB6">
            <w:rPr>
              <w:rFonts w:ascii="Wingdings" w:hAnsi="Wingdings" w:cs="Wingdings"/>
              <w:color w:val="808080"/>
              <w:sz w:val="14"/>
              <w:szCs w:val="14"/>
              <w:lang w:val="en-US" w:eastAsia="en-US" w:bidi="ar-SA"/>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2013D3" w:rsidRPr="00AE7CB6" w:rsidRDefault="00AE7CB6" w:rsidP="00AE7CB6">
          <w:pPr>
            <w:pStyle w:val="ProductList-OfferingBody"/>
            <w:ind w:left="-72" w:right="-77"/>
            <w:jc w:val="center"/>
            <w:rPr>
              <w:rStyle w:val="LogoportDoNotTranslate"/>
            </w:rPr>
          </w:pPr>
          <w:hyperlink w:anchor="PrivacyandSecurityTerms" w:history="1">
            <w:r w:rsidR="002013D3" w:rsidRPr="00AE7CB6">
              <w:rPr>
                <w:rStyle w:val="Hyperlink"/>
                <w:sz w:val="14"/>
                <w:szCs w:val="14"/>
                <w:lang w:val="en-US" w:eastAsia="en-US" w:bidi="ar-SA"/>
              </w:rPr>
              <w:t xml:space="preserve">Termenii privind confidenţialitatea </w:t>
            </w:r>
            <w:r w:rsidR="002013D3" w:rsidRPr="00AE7CB6">
              <w:rPr>
                <w:rStyle w:val="Hyperlink"/>
                <w:sz w:val="14"/>
                <w:szCs w:val="14"/>
                <w:lang w:val="en-US" w:eastAsia="en-US" w:bidi="ar-SA"/>
              </w:rPr>
              <w:br/>
              <w:t>şi securitatea</w:t>
            </w:r>
          </w:hyperlink>
        </w:p>
      </w:tc>
      <w:tc>
        <w:tcPr>
          <w:tcW w:w="185" w:type="dxa"/>
          <w:tcBorders>
            <w:top w:val="nil"/>
            <w:left w:val="single" w:sz="4" w:space="0" w:color="BFBFBF"/>
            <w:bottom w:val="nil"/>
            <w:right w:val="single" w:sz="4" w:space="0" w:color="BFBFBF"/>
          </w:tcBorders>
          <w:shd w:val="clear" w:color="auto" w:fill="auto"/>
          <w:vAlign w:val="center"/>
        </w:tcPr>
        <w:p w:rsidR="002013D3" w:rsidRPr="00AE7CB6" w:rsidRDefault="002013D3" w:rsidP="00AE7CB6">
          <w:pPr>
            <w:pStyle w:val="ProductList-OfferingBody"/>
            <w:ind w:left="-71"/>
            <w:rPr>
              <w:rStyle w:val="LogoportDoNotTranslate"/>
            </w:rPr>
          </w:pPr>
          <w:r w:rsidRPr="00AE7CB6">
            <w:rPr>
              <w:rFonts w:ascii="Wingdings" w:hAnsi="Wingdings" w:cs="Wingdings"/>
              <w:color w:val="808080"/>
              <w:sz w:val="14"/>
              <w:szCs w:val="14"/>
              <w:lang w:val="en-US" w:eastAsia="en-US" w:bidi="ar-SA"/>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2013D3" w:rsidRPr="00AE7CB6" w:rsidRDefault="00AE7CB6" w:rsidP="00AE7CB6">
          <w:pPr>
            <w:pStyle w:val="ProductList-OfferingBody"/>
            <w:ind w:left="-72" w:right="-77"/>
            <w:jc w:val="center"/>
            <w:rPr>
              <w:rStyle w:val="LogoportDoNotTranslate"/>
            </w:rPr>
          </w:pPr>
          <w:hyperlink w:anchor="OnlineServiceSpecificTerms" w:history="1">
            <w:r w:rsidR="002013D3" w:rsidRPr="00AE7CB6">
              <w:rPr>
                <w:rStyle w:val="Hyperlink"/>
                <w:sz w:val="14"/>
                <w:szCs w:val="14"/>
                <w:lang w:val="en-US" w:eastAsia="en-US" w:bidi="ar-SA"/>
              </w:rPr>
              <w:t xml:space="preserve">Termenii specifici </w:t>
            </w:r>
            <w:r w:rsidR="002013D3" w:rsidRPr="00AE7CB6">
              <w:rPr>
                <w:rStyle w:val="Hyperlink"/>
                <w:sz w:val="14"/>
                <w:szCs w:val="14"/>
                <w:lang w:val="en-US" w:eastAsia="en-US" w:bidi="ar-SA"/>
              </w:rPr>
              <w:br/>
              <w:t>Serviciilor online</w:t>
            </w:r>
          </w:hyperlink>
        </w:p>
      </w:tc>
      <w:tc>
        <w:tcPr>
          <w:tcW w:w="185" w:type="dxa"/>
          <w:tcBorders>
            <w:top w:val="nil"/>
            <w:left w:val="single" w:sz="4" w:space="0" w:color="BFBFBF"/>
            <w:bottom w:val="nil"/>
            <w:right w:val="single" w:sz="4" w:space="0" w:color="BFBFBF"/>
          </w:tcBorders>
          <w:shd w:val="clear" w:color="auto" w:fill="auto"/>
          <w:vAlign w:val="center"/>
        </w:tcPr>
        <w:p w:rsidR="002013D3" w:rsidRPr="00AE7CB6" w:rsidRDefault="002013D3" w:rsidP="00AE7CB6">
          <w:pPr>
            <w:pStyle w:val="ProductList-OfferingBody"/>
            <w:ind w:left="-71"/>
            <w:rPr>
              <w:rStyle w:val="LogoportDoNotTranslate"/>
            </w:rPr>
          </w:pPr>
          <w:r w:rsidRPr="00AE7CB6">
            <w:rPr>
              <w:rFonts w:ascii="Wingdings" w:hAnsi="Wingdings" w:cs="Wingdings"/>
              <w:color w:val="808080"/>
              <w:sz w:val="14"/>
              <w:szCs w:val="14"/>
              <w:lang w:val="en-US" w:eastAsia="en-US" w:bidi="ar-SA"/>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2013D3" w:rsidRPr="00AE7CB6" w:rsidRDefault="00AE7CB6" w:rsidP="00AE7CB6">
          <w:pPr>
            <w:pStyle w:val="ProductList-OfferingBody"/>
            <w:ind w:left="-72" w:right="-76"/>
            <w:jc w:val="center"/>
            <w:rPr>
              <w:rStyle w:val="LogoportDoNotTranslate"/>
            </w:rPr>
          </w:pPr>
          <w:hyperlink w:anchor="Attachment1" w:history="1">
            <w:r w:rsidR="002013D3" w:rsidRPr="00AE7CB6">
              <w:rPr>
                <w:rStyle w:val="Hyperlink"/>
                <w:sz w:val="14"/>
                <w:szCs w:val="14"/>
                <w:lang w:val="en-US" w:eastAsia="en-US" w:bidi="ar-SA"/>
              </w:rPr>
              <w:t>Anexa</w:t>
            </w:r>
          </w:hyperlink>
        </w:p>
      </w:tc>
    </w:tr>
  </w:tbl>
  <w:p w:rsidR="000826E0" w:rsidRPr="002013D3" w:rsidRDefault="000826E0" w:rsidP="002013D3">
    <w:pPr>
      <w:pStyle w:val="ProductList-OfferingBody"/>
      <w:ind w:left="-71"/>
      <w:rPr>
        <w:rStyle w:val="Hyperlink"/>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7CB6" w:rsidRPr="00AE7CB6" w:rsidTr="00AE7CB6">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3552" w:rsidRPr="00AE7CB6" w:rsidRDefault="00AE7CB6" w:rsidP="00AE7CB6">
          <w:pPr>
            <w:pStyle w:val="ProductList-OfferingBody"/>
            <w:ind w:left="-77" w:right="-73"/>
            <w:jc w:val="center"/>
            <w:rPr>
              <w:rStyle w:val="Hyperlink"/>
              <w:sz w:val="14"/>
              <w:szCs w:val="14"/>
              <w:lang w:val="en-US" w:eastAsia="en-US" w:bidi="ar-SA"/>
            </w:rPr>
          </w:pPr>
          <w:hyperlink w:anchor="TableofContents" w:history="1">
            <w:r w:rsidR="008D3552" w:rsidRPr="00AE7CB6">
              <w:rPr>
                <w:rStyle w:val="Hyperlink"/>
                <w:sz w:val="14"/>
                <w:szCs w:val="14"/>
                <w:lang w:val="en-US" w:eastAsia="en-US" w:bidi="ar-SA"/>
              </w:rPr>
              <w:t>Cuprins</w:t>
            </w:r>
          </w:hyperlink>
        </w:p>
      </w:tc>
      <w:tc>
        <w:tcPr>
          <w:tcW w:w="181" w:type="dxa"/>
          <w:tcBorders>
            <w:top w:val="nil"/>
            <w:left w:val="single" w:sz="4" w:space="0" w:color="BFBFBF"/>
            <w:bottom w:val="nil"/>
            <w:right w:val="single" w:sz="4" w:space="0" w:color="BFBFBF"/>
          </w:tcBorders>
          <w:shd w:val="clear" w:color="auto" w:fill="auto"/>
          <w:vAlign w:val="center"/>
        </w:tcPr>
        <w:p w:rsidR="008D3552" w:rsidRPr="00AE7CB6" w:rsidRDefault="008D3552" w:rsidP="00AE7CB6">
          <w:pPr>
            <w:pStyle w:val="ProductList-OfferingBody"/>
            <w:ind w:left="-71"/>
            <w:rPr>
              <w:rFonts w:ascii="Wingdings" w:hAnsi="Wingdings" w:cs="Wingdings"/>
              <w:color w:val="808080"/>
              <w:sz w:val="14"/>
              <w:szCs w:val="14"/>
              <w:lang w:val="en-US" w:eastAsia="en-US" w:bidi="ar-SA"/>
            </w:rPr>
          </w:pPr>
          <w:r w:rsidRPr="00AE7CB6">
            <w:rPr>
              <w:rFonts w:ascii="Wingdings" w:hAnsi="Wingdings" w:cs="Wingdings"/>
              <w:color w:val="808080"/>
              <w:sz w:val="14"/>
              <w:szCs w:val="14"/>
              <w:lang w:val="en-US" w:eastAsia="en-US" w:bidi="ar-SA"/>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3552" w:rsidRPr="00AE7CB6" w:rsidRDefault="00AE7CB6" w:rsidP="00AE7CB6">
          <w:pPr>
            <w:pStyle w:val="ProductList-OfferingBody"/>
            <w:ind w:left="-72" w:right="-74"/>
            <w:jc w:val="center"/>
            <w:rPr>
              <w:rStyle w:val="LogoportDoNotTranslate"/>
            </w:rPr>
          </w:pPr>
          <w:hyperlink w:anchor="Introduction" w:history="1">
            <w:r w:rsidR="008D3552" w:rsidRPr="00AE7CB6">
              <w:rPr>
                <w:rStyle w:val="Hyperlink"/>
                <w:sz w:val="14"/>
                <w:szCs w:val="14"/>
                <w:lang w:val="en-US" w:eastAsia="en-US" w:bidi="ar-SA"/>
              </w:rPr>
              <w:t>Introducere</w:t>
            </w:r>
          </w:hyperlink>
        </w:p>
      </w:tc>
      <w:tc>
        <w:tcPr>
          <w:tcW w:w="182" w:type="dxa"/>
          <w:tcBorders>
            <w:top w:val="nil"/>
            <w:left w:val="single" w:sz="4" w:space="0" w:color="BFBFBF"/>
            <w:bottom w:val="nil"/>
            <w:right w:val="single" w:sz="4" w:space="0" w:color="BFBFBF"/>
          </w:tcBorders>
          <w:shd w:val="clear" w:color="auto" w:fill="auto"/>
          <w:vAlign w:val="center"/>
        </w:tcPr>
        <w:p w:rsidR="008D3552" w:rsidRPr="00AE7CB6" w:rsidRDefault="008D3552" w:rsidP="00AE7CB6">
          <w:pPr>
            <w:pStyle w:val="ProductList-OfferingBody"/>
            <w:ind w:left="-71"/>
            <w:rPr>
              <w:rStyle w:val="LogoportDoNotTranslate"/>
            </w:rPr>
          </w:pPr>
          <w:r w:rsidRPr="00AE7CB6">
            <w:rPr>
              <w:rFonts w:ascii="Wingdings" w:hAnsi="Wingdings" w:cs="Wingdings"/>
              <w:color w:val="808080"/>
              <w:sz w:val="14"/>
              <w:szCs w:val="14"/>
              <w:lang w:val="en-US" w:eastAsia="en-US" w:bidi="ar-SA"/>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3552" w:rsidRPr="00AE7CB6" w:rsidRDefault="00AE7CB6" w:rsidP="00AE7CB6">
          <w:pPr>
            <w:pStyle w:val="ProductList-OfferingBody"/>
            <w:ind w:left="-72" w:right="-75"/>
            <w:jc w:val="center"/>
            <w:rPr>
              <w:rStyle w:val="Hyperlink"/>
              <w:sz w:val="14"/>
              <w:szCs w:val="14"/>
              <w:lang w:val="en-US" w:eastAsia="en-US" w:bidi="ar-SA"/>
            </w:rPr>
          </w:pPr>
          <w:hyperlink w:anchor="GeneralTerms" w:history="1">
            <w:r w:rsidR="008D3552" w:rsidRPr="00AE7CB6">
              <w:rPr>
                <w:rStyle w:val="Hyperlink"/>
                <w:sz w:val="14"/>
                <w:szCs w:val="14"/>
                <w:lang w:val="en-US" w:eastAsia="en-US" w:bidi="ar-SA"/>
              </w:rPr>
              <w:t>Termeni generali</w:t>
            </w:r>
          </w:hyperlink>
        </w:p>
      </w:tc>
      <w:tc>
        <w:tcPr>
          <w:tcW w:w="183" w:type="dxa"/>
          <w:tcBorders>
            <w:top w:val="nil"/>
            <w:left w:val="single" w:sz="4" w:space="0" w:color="BFBFBF"/>
            <w:bottom w:val="nil"/>
            <w:right w:val="single" w:sz="4" w:space="0" w:color="BFBFBF"/>
          </w:tcBorders>
          <w:shd w:val="clear" w:color="auto" w:fill="auto"/>
          <w:vAlign w:val="center"/>
        </w:tcPr>
        <w:p w:rsidR="008D3552" w:rsidRPr="00AE7CB6" w:rsidRDefault="008D3552" w:rsidP="00AE7CB6">
          <w:pPr>
            <w:pStyle w:val="ProductList-OfferingBody"/>
            <w:ind w:left="-71"/>
            <w:rPr>
              <w:rStyle w:val="LogoportDoNotTranslate"/>
            </w:rPr>
          </w:pPr>
          <w:r w:rsidRPr="00AE7CB6">
            <w:rPr>
              <w:rFonts w:ascii="Wingdings" w:hAnsi="Wingdings" w:cs="Wingdings"/>
              <w:color w:val="808080"/>
              <w:sz w:val="14"/>
              <w:szCs w:val="14"/>
              <w:lang w:val="en-US" w:eastAsia="en-US" w:bidi="ar-SA"/>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3552" w:rsidRPr="00AE7CB6" w:rsidRDefault="00AE7CB6" w:rsidP="00AE7CB6">
          <w:pPr>
            <w:pStyle w:val="ProductList-OfferingBody"/>
            <w:ind w:left="-72" w:right="-77"/>
            <w:jc w:val="center"/>
            <w:rPr>
              <w:rStyle w:val="LogoportDoNotTranslate"/>
            </w:rPr>
          </w:pPr>
          <w:hyperlink w:anchor="PrivacyandSecurityTerms" w:history="1">
            <w:r w:rsidR="008D3552" w:rsidRPr="00AE7CB6">
              <w:rPr>
                <w:rStyle w:val="Hyperlink"/>
                <w:sz w:val="14"/>
                <w:szCs w:val="14"/>
                <w:lang w:val="en-US" w:eastAsia="en-US" w:bidi="ar-SA"/>
              </w:rPr>
              <w:t xml:space="preserve">Termenii privind confidenţialitatea </w:t>
            </w:r>
            <w:r w:rsidR="008D3552" w:rsidRPr="00AE7CB6">
              <w:rPr>
                <w:rStyle w:val="Hyperlink"/>
                <w:sz w:val="14"/>
                <w:szCs w:val="14"/>
                <w:lang w:val="en-US" w:eastAsia="en-US" w:bidi="ar-SA"/>
              </w:rPr>
              <w:br/>
              <w:t>şi securitatea</w:t>
            </w:r>
          </w:hyperlink>
        </w:p>
      </w:tc>
      <w:tc>
        <w:tcPr>
          <w:tcW w:w="185" w:type="dxa"/>
          <w:tcBorders>
            <w:top w:val="nil"/>
            <w:left w:val="single" w:sz="4" w:space="0" w:color="BFBFBF"/>
            <w:bottom w:val="nil"/>
            <w:right w:val="single" w:sz="4" w:space="0" w:color="BFBFBF"/>
          </w:tcBorders>
          <w:shd w:val="clear" w:color="auto" w:fill="auto"/>
          <w:vAlign w:val="center"/>
        </w:tcPr>
        <w:p w:rsidR="008D3552" w:rsidRPr="00AE7CB6" w:rsidRDefault="008D3552" w:rsidP="00AE7CB6">
          <w:pPr>
            <w:pStyle w:val="ProductList-OfferingBody"/>
            <w:ind w:left="-71"/>
            <w:rPr>
              <w:rStyle w:val="LogoportDoNotTranslate"/>
            </w:rPr>
          </w:pPr>
          <w:r w:rsidRPr="00AE7CB6">
            <w:rPr>
              <w:rFonts w:ascii="Wingdings" w:hAnsi="Wingdings" w:cs="Wingdings"/>
              <w:color w:val="808080"/>
              <w:sz w:val="14"/>
              <w:szCs w:val="14"/>
              <w:lang w:val="en-US" w:eastAsia="en-US" w:bidi="ar-SA"/>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3552" w:rsidRPr="00AE7CB6" w:rsidRDefault="00AE7CB6" w:rsidP="00AE7CB6">
          <w:pPr>
            <w:pStyle w:val="ProductList-OfferingBody"/>
            <w:ind w:left="-72" w:right="-77"/>
            <w:jc w:val="center"/>
            <w:rPr>
              <w:rStyle w:val="LogoportDoNotTranslate"/>
            </w:rPr>
          </w:pPr>
          <w:hyperlink w:anchor="OnlineServiceSpecificTerms" w:history="1">
            <w:r w:rsidR="008D3552" w:rsidRPr="00AE7CB6">
              <w:rPr>
                <w:rStyle w:val="Hyperlink"/>
                <w:sz w:val="14"/>
                <w:szCs w:val="14"/>
                <w:lang w:val="en-US" w:eastAsia="en-US" w:bidi="ar-SA"/>
              </w:rPr>
              <w:t xml:space="preserve">Termenii specifici </w:t>
            </w:r>
            <w:r w:rsidR="008D3552" w:rsidRPr="00AE7CB6">
              <w:rPr>
                <w:rStyle w:val="Hyperlink"/>
                <w:sz w:val="14"/>
                <w:szCs w:val="14"/>
                <w:lang w:val="en-US" w:eastAsia="en-US" w:bidi="ar-SA"/>
              </w:rPr>
              <w:br/>
              <w:t>Serviciilor online</w:t>
            </w:r>
          </w:hyperlink>
        </w:p>
      </w:tc>
      <w:tc>
        <w:tcPr>
          <w:tcW w:w="185" w:type="dxa"/>
          <w:tcBorders>
            <w:top w:val="nil"/>
            <w:left w:val="single" w:sz="4" w:space="0" w:color="BFBFBF"/>
            <w:bottom w:val="nil"/>
            <w:right w:val="single" w:sz="4" w:space="0" w:color="BFBFBF"/>
          </w:tcBorders>
          <w:shd w:val="clear" w:color="auto" w:fill="auto"/>
          <w:vAlign w:val="center"/>
        </w:tcPr>
        <w:p w:rsidR="008D3552" w:rsidRPr="00AE7CB6" w:rsidRDefault="008D3552" w:rsidP="00AE7CB6">
          <w:pPr>
            <w:pStyle w:val="ProductList-OfferingBody"/>
            <w:ind w:left="-71"/>
            <w:rPr>
              <w:rStyle w:val="LogoportDoNotTranslate"/>
            </w:rPr>
          </w:pPr>
          <w:r w:rsidRPr="00AE7CB6">
            <w:rPr>
              <w:rFonts w:ascii="Wingdings" w:hAnsi="Wingdings" w:cs="Wingdings"/>
              <w:color w:val="808080"/>
              <w:sz w:val="14"/>
              <w:szCs w:val="14"/>
              <w:lang w:val="en-US" w:eastAsia="en-US" w:bidi="ar-SA"/>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3552" w:rsidRPr="00AE7CB6" w:rsidRDefault="00AE7CB6" w:rsidP="00AE7CB6">
          <w:pPr>
            <w:pStyle w:val="ProductList-OfferingBody"/>
            <w:ind w:left="-72" w:right="-76"/>
            <w:jc w:val="center"/>
            <w:rPr>
              <w:rStyle w:val="LogoportDoNotTranslate"/>
            </w:rPr>
          </w:pPr>
          <w:hyperlink w:anchor="Attachment1" w:history="1">
            <w:r w:rsidR="008D3552" w:rsidRPr="00AE7CB6">
              <w:rPr>
                <w:rStyle w:val="Hyperlink"/>
                <w:sz w:val="14"/>
                <w:szCs w:val="14"/>
                <w:lang w:val="en-US" w:eastAsia="en-US" w:bidi="ar-SA"/>
              </w:rPr>
              <w:t>Anexa</w:t>
            </w:r>
          </w:hyperlink>
        </w:p>
      </w:tc>
    </w:tr>
  </w:tbl>
  <w:p w:rsidR="000826E0" w:rsidRPr="005236EA" w:rsidRDefault="000826E0" w:rsidP="005236EA">
    <w:pPr>
      <w:pStyle w:val="ProductList-OfferingBody"/>
      <w:ind w:left="-71"/>
      <w:rPr>
        <w:rStyle w:val="Hyperlink"/>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7CB6" w:rsidRPr="00AE7CB6" w:rsidTr="00AE7CB6">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5236EA" w:rsidRPr="00AE7CB6" w:rsidRDefault="00AE7CB6" w:rsidP="00AE7CB6">
          <w:pPr>
            <w:pStyle w:val="ProductList-OfferingBody"/>
            <w:ind w:left="-77" w:right="-73"/>
            <w:jc w:val="center"/>
            <w:rPr>
              <w:rStyle w:val="Hyperlink"/>
              <w:sz w:val="14"/>
              <w:szCs w:val="14"/>
              <w:lang w:val="en-US" w:eastAsia="en-US" w:bidi="ar-SA"/>
            </w:rPr>
          </w:pPr>
          <w:hyperlink w:anchor="TableofContents" w:history="1">
            <w:r w:rsidR="005236EA" w:rsidRPr="00AE7CB6">
              <w:rPr>
                <w:rStyle w:val="Hyperlink"/>
                <w:sz w:val="14"/>
                <w:szCs w:val="14"/>
                <w:lang w:val="en-US" w:eastAsia="en-US" w:bidi="ar-SA"/>
              </w:rPr>
              <w:t>Cuprins</w:t>
            </w:r>
          </w:hyperlink>
        </w:p>
      </w:tc>
      <w:tc>
        <w:tcPr>
          <w:tcW w:w="181" w:type="dxa"/>
          <w:tcBorders>
            <w:top w:val="nil"/>
            <w:left w:val="single" w:sz="4" w:space="0" w:color="BFBFBF"/>
            <w:bottom w:val="nil"/>
            <w:right w:val="single" w:sz="4" w:space="0" w:color="BFBFBF"/>
          </w:tcBorders>
          <w:shd w:val="clear" w:color="auto" w:fill="auto"/>
          <w:vAlign w:val="center"/>
        </w:tcPr>
        <w:p w:rsidR="005236EA" w:rsidRPr="00AE7CB6" w:rsidRDefault="005236EA" w:rsidP="00AE7CB6">
          <w:pPr>
            <w:pStyle w:val="ProductList-OfferingBody"/>
            <w:ind w:left="-71"/>
            <w:rPr>
              <w:rFonts w:ascii="Wingdings" w:hAnsi="Wingdings" w:cs="Wingdings"/>
              <w:color w:val="808080"/>
              <w:sz w:val="14"/>
              <w:szCs w:val="14"/>
              <w:lang w:val="en-US" w:eastAsia="en-US" w:bidi="ar-SA"/>
            </w:rPr>
          </w:pPr>
          <w:r w:rsidRPr="00AE7CB6">
            <w:rPr>
              <w:rFonts w:ascii="Wingdings" w:hAnsi="Wingdings" w:cs="Wingdings"/>
              <w:color w:val="808080"/>
              <w:sz w:val="14"/>
              <w:szCs w:val="14"/>
              <w:lang w:val="en-US" w:eastAsia="en-US" w:bidi="ar-SA"/>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5236EA" w:rsidRPr="00AE7CB6" w:rsidRDefault="00AE7CB6" w:rsidP="00AE7CB6">
          <w:pPr>
            <w:pStyle w:val="ProductList-OfferingBody"/>
            <w:ind w:left="-72" w:right="-74"/>
            <w:jc w:val="center"/>
            <w:rPr>
              <w:rStyle w:val="LogoportDoNotTranslate"/>
            </w:rPr>
          </w:pPr>
          <w:hyperlink w:anchor="Introduction" w:history="1">
            <w:r w:rsidR="005236EA" w:rsidRPr="00AE7CB6">
              <w:rPr>
                <w:rStyle w:val="Hyperlink"/>
                <w:sz w:val="14"/>
                <w:szCs w:val="14"/>
                <w:lang w:val="en-US" w:eastAsia="en-US" w:bidi="ar-SA"/>
              </w:rPr>
              <w:t>Introducere</w:t>
            </w:r>
          </w:hyperlink>
        </w:p>
      </w:tc>
      <w:tc>
        <w:tcPr>
          <w:tcW w:w="182" w:type="dxa"/>
          <w:tcBorders>
            <w:top w:val="nil"/>
            <w:left w:val="single" w:sz="4" w:space="0" w:color="BFBFBF"/>
            <w:bottom w:val="nil"/>
            <w:right w:val="single" w:sz="4" w:space="0" w:color="BFBFBF"/>
          </w:tcBorders>
          <w:shd w:val="clear" w:color="auto" w:fill="auto"/>
          <w:vAlign w:val="center"/>
        </w:tcPr>
        <w:p w:rsidR="005236EA" w:rsidRPr="00AE7CB6" w:rsidRDefault="005236EA" w:rsidP="00AE7CB6">
          <w:pPr>
            <w:pStyle w:val="ProductList-OfferingBody"/>
            <w:ind w:left="-71"/>
            <w:rPr>
              <w:rStyle w:val="LogoportDoNotTranslate"/>
            </w:rPr>
          </w:pPr>
          <w:r w:rsidRPr="00AE7CB6">
            <w:rPr>
              <w:rFonts w:ascii="Wingdings" w:hAnsi="Wingdings" w:cs="Wingdings"/>
              <w:color w:val="808080"/>
              <w:sz w:val="14"/>
              <w:szCs w:val="14"/>
              <w:lang w:val="en-US" w:eastAsia="en-US" w:bidi="ar-SA"/>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5236EA" w:rsidRPr="00AE7CB6" w:rsidRDefault="00AE7CB6" w:rsidP="00AE7CB6">
          <w:pPr>
            <w:pStyle w:val="ProductList-OfferingBody"/>
            <w:ind w:left="-72" w:right="-75"/>
            <w:jc w:val="center"/>
            <w:rPr>
              <w:rStyle w:val="Hyperlink"/>
              <w:sz w:val="14"/>
              <w:szCs w:val="14"/>
              <w:lang w:val="en-US" w:eastAsia="en-US" w:bidi="ar-SA"/>
            </w:rPr>
          </w:pPr>
          <w:hyperlink w:anchor="GeneralTerms" w:history="1">
            <w:r w:rsidR="005236EA" w:rsidRPr="00AE7CB6">
              <w:rPr>
                <w:rStyle w:val="Hyperlink"/>
                <w:sz w:val="14"/>
                <w:szCs w:val="14"/>
                <w:lang w:val="en-US" w:eastAsia="en-US" w:bidi="ar-SA"/>
              </w:rPr>
              <w:t>Termeni generali</w:t>
            </w:r>
          </w:hyperlink>
        </w:p>
      </w:tc>
      <w:tc>
        <w:tcPr>
          <w:tcW w:w="183" w:type="dxa"/>
          <w:tcBorders>
            <w:top w:val="nil"/>
            <w:left w:val="single" w:sz="4" w:space="0" w:color="BFBFBF"/>
            <w:bottom w:val="nil"/>
            <w:right w:val="single" w:sz="4" w:space="0" w:color="BFBFBF"/>
          </w:tcBorders>
          <w:shd w:val="clear" w:color="auto" w:fill="auto"/>
          <w:vAlign w:val="center"/>
        </w:tcPr>
        <w:p w:rsidR="005236EA" w:rsidRPr="00AE7CB6" w:rsidRDefault="005236EA" w:rsidP="00AE7CB6">
          <w:pPr>
            <w:pStyle w:val="ProductList-OfferingBody"/>
            <w:ind w:left="-71"/>
            <w:rPr>
              <w:rStyle w:val="LogoportDoNotTranslate"/>
            </w:rPr>
          </w:pPr>
          <w:r w:rsidRPr="00AE7CB6">
            <w:rPr>
              <w:rFonts w:ascii="Wingdings" w:hAnsi="Wingdings" w:cs="Wingdings"/>
              <w:color w:val="808080"/>
              <w:sz w:val="14"/>
              <w:szCs w:val="14"/>
              <w:lang w:val="en-US" w:eastAsia="en-US" w:bidi="ar-SA"/>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5236EA" w:rsidRPr="00AE7CB6" w:rsidRDefault="00AE7CB6" w:rsidP="00AE7CB6">
          <w:pPr>
            <w:pStyle w:val="ProductList-OfferingBody"/>
            <w:ind w:left="-72" w:right="-77"/>
            <w:jc w:val="center"/>
            <w:rPr>
              <w:rStyle w:val="LogoportDoNotTranslate"/>
            </w:rPr>
          </w:pPr>
          <w:hyperlink w:anchor="PrivacyandSecurityTerms" w:history="1">
            <w:r w:rsidR="005236EA" w:rsidRPr="00AE7CB6">
              <w:rPr>
                <w:rStyle w:val="Hyperlink"/>
                <w:sz w:val="14"/>
                <w:szCs w:val="14"/>
                <w:lang w:val="en-US" w:eastAsia="en-US" w:bidi="ar-SA"/>
              </w:rPr>
              <w:t xml:space="preserve">Termenii privind confidenţialitatea </w:t>
            </w:r>
            <w:r w:rsidR="005236EA" w:rsidRPr="00AE7CB6">
              <w:rPr>
                <w:rStyle w:val="Hyperlink"/>
                <w:sz w:val="14"/>
                <w:szCs w:val="14"/>
                <w:lang w:val="en-US" w:eastAsia="en-US" w:bidi="ar-SA"/>
              </w:rPr>
              <w:br/>
              <w:t>şi securitatea</w:t>
            </w:r>
          </w:hyperlink>
        </w:p>
      </w:tc>
      <w:tc>
        <w:tcPr>
          <w:tcW w:w="185" w:type="dxa"/>
          <w:tcBorders>
            <w:top w:val="nil"/>
            <w:left w:val="single" w:sz="4" w:space="0" w:color="BFBFBF"/>
            <w:bottom w:val="nil"/>
            <w:right w:val="single" w:sz="4" w:space="0" w:color="BFBFBF"/>
          </w:tcBorders>
          <w:shd w:val="clear" w:color="auto" w:fill="auto"/>
          <w:vAlign w:val="center"/>
        </w:tcPr>
        <w:p w:rsidR="005236EA" w:rsidRPr="00AE7CB6" w:rsidRDefault="005236EA" w:rsidP="00AE7CB6">
          <w:pPr>
            <w:pStyle w:val="ProductList-OfferingBody"/>
            <w:ind w:left="-71"/>
            <w:rPr>
              <w:rStyle w:val="LogoportDoNotTranslate"/>
            </w:rPr>
          </w:pPr>
          <w:r w:rsidRPr="00AE7CB6">
            <w:rPr>
              <w:rFonts w:ascii="Wingdings" w:hAnsi="Wingdings" w:cs="Wingdings"/>
              <w:color w:val="808080"/>
              <w:sz w:val="14"/>
              <w:szCs w:val="14"/>
              <w:lang w:val="en-US" w:eastAsia="en-US" w:bidi="ar-SA"/>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5236EA" w:rsidRPr="00AE7CB6" w:rsidRDefault="00AE7CB6" w:rsidP="00AE7CB6">
          <w:pPr>
            <w:pStyle w:val="ProductList-OfferingBody"/>
            <w:ind w:left="-72" w:right="-77"/>
            <w:jc w:val="center"/>
            <w:rPr>
              <w:rStyle w:val="LogoportDoNotTranslate"/>
            </w:rPr>
          </w:pPr>
          <w:hyperlink w:anchor="OnlineServiceSpecificTerms" w:history="1">
            <w:r w:rsidR="005236EA" w:rsidRPr="00AE7CB6">
              <w:rPr>
                <w:rStyle w:val="Hyperlink"/>
                <w:sz w:val="14"/>
                <w:szCs w:val="14"/>
                <w:lang w:val="en-US" w:eastAsia="en-US" w:bidi="ar-SA"/>
              </w:rPr>
              <w:t xml:space="preserve">Termenii specifici </w:t>
            </w:r>
            <w:r w:rsidR="005236EA" w:rsidRPr="00AE7CB6">
              <w:rPr>
                <w:rStyle w:val="Hyperlink"/>
                <w:sz w:val="14"/>
                <w:szCs w:val="14"/>
                <w:lang w:val="en-US" w:eastAsia="en-US" w:bidi="ar-SA"/>
              </w:rPr>
              <w:br/>
              <w:t>Serviciilor online</w:t>
            </w:r>
          </w:hyperlink>
        </w:p>
      </w:tc>
      <w:tc>
        <w:tcPr>
          <w:tcW w:w="185" w:type="dxa"/>
          <w:tcBorders>
            <w:top w:val="nil"/>
            <w:left w:val="single" w:sz="4" w:space="0" w:color="BFBFBF"/>
            <w:bottom w:val="nil"/>
            <w:right w:val="single" w:sz="4" w:space="0" w:color="BFBFBF"/>
          </w:tcBorders>
          <w:shd w:val="clear" w:color="auto" w:fill="auto"/>
          <w:vAlign w:val="center"/>
        </w:tcPr>
        <w:p w:rsidR="005236EA" w:rsidRPr="00AE7CB6" w:rsidRDefault="005236EA" w:rsidP="00AE7CB6">
          <w:pPr>
            <w:pStyle w:val="ProductList-OfferingBody"/>
            <w:ind w:left="-71"/>
            <w:rPr>
              <w:rStyle w:val="LogoportDoNotTranslate"/>
            </w:rPr>
          </w:pPr>
          <w:r w:rsidRPr="00AE7CB6">
            <w:rPr>
              <w:rFonts w:ascii="Wingdings" w:hAnsi="Wingdings" w:cs="Wingdings"/>
              <w:color w:val="808080"/>
              <w:sz w:val="14"/>
              <w:szCs w:val="14"/>
              <w:lang w:val="en-US" w:eastAsia="en-US" w:bidi="ar-SA"/>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5236EA" w:rsidRPr="00AE7CB6" w:rsidRDefault="00AE7CB6" w:rsidP="00AE7CB6">
          <w:pPr>
            <w:pStyle w:val="ProductList-OfferingBody"/>
            <w:ind w:left="-72" w:right="-76"/>
            <w:jc w:val="center"/>
            <w:rPr>
              <w:rStyle w:val="LogoportDoNotTranslate"/>
            </w:rPr>
          </w:pPr>
          <w:hyperlink w:anchor="Attachment1" w:history="1">
            <w:r w:rsidR="005236EA" w:rsidRPr="00AE7CB6">
              <w:rPr>
                <w:rStyle w:val="Hyperlink"/>
                <w:sz w:val="14"/>
                <w:szCs w:val="14"/>
                <w:lang w:val="en-US" w:eastAsia="en-US" w:bidi="ar-SA"/>
              </w:rPr>
              <w:t>Anexa</w:t>
            </w:r>
          </w:hyperlink>
        </w:p>
      </w:tc>
    </w:tr>
  </w:tbl>
  <w:p w:rsidR="000826E0" w:rsidRPr="005236EA" w:rsidRDefault="000826E0" w:rsidP="005236EA">
    <w:pPr>
      <w:pStyle w:val="ProductList-OfferingBody"/>
      <w:ind w:left="-71"/>
      <w:rPr>
        <w:rStyle w:val="Hyperlink"/>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7CB6" w:rsidRPr="00AE7CB6" w:rsidTr="00AE7CB6">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5236EA" w:rsidRPr="00AE7CB6" w:rsidRDefault="00AE7CB6" w:rsidP="00AE7CB6">
          <w:pPr>
            <w:pStyle w:val="ProductList-OfferingBody"/>
            <w:ind w:left="-77" w:right="-73"/>
            <w:jc w:val="center"/>
            <w:rPr>
              <w:rStyle w:val="Hyperlink"/>
              <w:sz w:val="14"/>
              <w:szCs w:val="14"/>
              <w:lang w:val="en-US" w:eastAsia="en-US" w:bidi="ar-SA"/>
            </w:rPr>
          </w:pPr>
          <w:hyperlink w:anchor="TableofContents" w:history="1">
            <w:r w:rsidR="005236EA" w:rsidRPr="00AE7CB6">
              <w:rPr>
                <w:rStyle w:val="Hyperlink"/>
                <w:sz w:val="14"/>
                <w:szCs w:val="14"/>
                <w:lang w:val="en-US" w:eastAsia="en-US" w:bidi="ar-SA"/>
              </w:rPr>
              <w:t>Cuprins</w:t>
            </w:r>
          </w:hyperlink>
        </w:p>
      </w:tc>
      <w:tc>
        <w:tcPr>
          <w:tcW w:w="181" w:type="dxa"/>
          <w:tcBorders>
            <w:top w:val="nil"/>
            <w:left w:val="single" w:sz="4" w:space="0" w:color="BFBFBF"/>
            <w:bottom w:val="nil"/>
            <w:right w:val="single" w:sz="4" w:space="0" w:color="BFBFBF"/>
          </w:tcBorders>
          <w:shd w:val="clear" w:color="auto" w:fill="auto"/>
          <w:vAlign w:val="center"/>
        </w:tcPr>
        <w:p w:rsidR="005236EA" w:rsidRPr="00AE7CB6" w:rsidRDefault="005236EA" w:rsidP="00AE7CB6">
          <w:pPr>
            <w:pStyle w:val="ProductList-OfferingBody"/>
            <w:ind w:left="-71"/>
            <w:rPr>
              <w:rFonts w:ascii="Wingdings" w:hAnsi="Wingdings" w:cs="Wingdings"/>
              <w:color w:val="808080"/>
              <w:sz w:val="14"/>
              <w:szCs w:val="14"/>
              <w:lang w:val="en-US" w:eastAsia="en-US" w:bidi="ar-SA"/>
            </w:rPr>
          </w:pPr>
          <w:r w:rsidRPr="00AE7CB6">
            <w:rPr>
              <w:rFonts w:ascii="Wingdings" w:hAnsi="Wingdings" w:cs="Wingdings"/>
              <w:color w:val="808080"/>
              <w:sz w:val="14"/>
              <w:szCs w:val="14"/>
              <w:lang w:val="en-US" w:eastAsia="en-US" w:bidi="ar-SA"/>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5236EA" w:rsidRPr="00AE7CB6" w:rsidRDefault="00AE7CB6" w:rsidP="00AE7CB6">
          <w:pPr>
            <w:pStyle w:val="ProductList-OfferingBody"/>
            <w:ind w:left="-72" w:right="-74"/>
            <w:jc w:val="center"/>
            <w:rPr>
              <w:rStyle w:val="LogoportDoNotTranslate"/>
            </w:rPr>
          </w:pPr>
          <w:hyperlink w:anchor="Introduction" w:history="1">
            <w:r w:rsidR="005236EA" w:rsidRPr="00AE7CB6">
              <w:rPr>
                <w:rStyle w:val="Hyperlink"/>
                <w:sz w:val="14"/>
                <w:szCs w:val="14"/>
                <w:lang w:val="en-US" w:eastAsia="en-US" w:bidi="ar-SA"/>
              </w:rPr>
              <w:t>Introducere</w:t>
            </w:r>
          </w:hyperlink>
        </w:p>
      </w:tc>
      <w:tc>
        <w:tcPr>
          <w:tcW w:w="182" w:type="dxa"/>
          <w:tcBorders>
            <w:top w:val="nil"/>
            <w:left w:val="single" w:sz="4" w:space="0" w:color="BFBFBF"/>
            <w:bottom w:val="nil"/>
            <w:right w:val="single" w:sz="4" w:space="0" w:color="BFBFBF"/>
          </w:tcBorders>
          <w:shd w:val="clear" w:color="auto" w:fill="auto"/>
          <w:vAlign w:val="center"/>
        </w:tcPr>
        <w:p w:rsidR="005236EA" w:rsidRPr="00AE7CB6" w:rsidRDefault="005236EA" w:rsidP="00AE7CB6">
          <w:pPr>
            <w:pStyle w:val="ProductList-OfferingBody"/>
            <w:ind w:left="-71"/>
            <w:rPr>
              <w:rStyle w:val="LogoportDoNotTranslate"/>
            </w:rPr>
          </w:pPr>
          <w:r w:rsidRPr="00AE7CB6">
            <w:rPr>
              <w:rFonts w:ascii="Wingdings" w:hAnsi="Wingdings" w:cs="Wingdings"/>
              <w:color w:val="808080"/>
              <w:sz w:val="14"/>
              <w:szCs w:val="14"/>
              <w:lang w:val="en-US" w:eastAsia="en-US" w:bidi="ar-SA"/>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5236EA" w:rsidRPr="00AE7CB6" w:rsidRDefault="00AE7CB6" w:rsidP="00AE7CB6">
          <w:pPr>
            <w:pStyle w:val="ProductList-OfferingBody"/>
            <w:ind w:left="-72" w:right="-75"/>
            <w:jc w:val="center"/>
            <w:rPr>
              <w:rStyle w:val="Hyperlink"/>
              <w:sz w:val="14"/>
              <w:szCs w:val="14"/>
              <w:lang w:val="en-US" w:eastAsia="en-US" w:bidi="ar-SA"/>
            </w:rPr>
          </w:pPr>
          <w:hyperlink w:anchor="GeneralTerms" w:history="1">
            <w:r w:rsidR="005236EA" w:rsidRPr="00AE7CB6">
              <w:rPr>
                <w:rStyle w:val="Hyperlink"/>
                <w:sz w:val="14"/>
                <w:szCs w:val="14"/>
                <w:lang w:val="en-US" w:eastAsia="en-US" w:bidi="ar-SA"/>
              </w:rPr>
              <w:t>Termeni generali</w:t>
            </w:r>
          </w:hyperlink>
        </w:p>
      </w:tc>
      <w:tc>
        <w:tcPr>
          <w:tcW w:w="183" w:type="dxa"/>
          <w:tcBorders>
            <w:top w:val="nil"/>
            <w:left w:val="single" w:sz="4" w:space="0" w:color="BFBFBF"/>
            <w:bottom w:val="nil"/>
            <w:right w:val="single" w:sz="4" w:space="0" w:color="BFBFBF"/>
          </w:tcBorders>
          <w:shd w:val="clear" w:color="auto" w:fill="auto"/>
          <w:vAlign w:val="center"/>
        </w:tcPr>
        <w:p w:rsidR="005236EA" w:rsidRPr="00AE7CB6" w:rsidRDefault="005236EA" w:rsidP="00AE7CB6">
          <w:pPr>
            <w:pStyle w:val="ProductList-OfferingBody"/>
            <w:ind w:left="-71"/>
            <w:rPr>
              <w:rStyle w:val="LogoportDoNotTranslate"/>
            </w:rPr>
          </w:pPr>
          <w:r w:rsidRPr="00AE7CB6">
            <w:rPr>
              <w:rFonts w:ascii="Wingdings" w:hAnsi="Wingdings" w:cs="Wingdings"/>
              <w:color w:val="808080"/>
              <w:sz w:val="14"/>
              <w:szCs w:val="14"/>
              <w:lang w:val="en-US" w:eastAsia="en-US" w:bidi="ar-SA"/>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5236EA" w:rsidRPr="00AE7CB6" w:rsidRDefault="00AE7CB6" w:rsidP="00AE7CB6">
          <w:pPr>
            <w:pStyle w:val="ProductList-OfferingBody"/>
            <w:ind w:left="-72" w:right="-77"/>
            <w:jc w:val="center"/>
            <w:rPr>
              <w:rStyle w:val="LogoportDoNotTranslate"/>
            </w:rPr>
          </w:pPr>
          <w:hyperlink w:anchor="PrivacyandSecurityTerms" w:history="1">
            <w:r w:rsidR="005236EA" w:rsidRPr="00AE7CB6">
              <w:rPr>
                <w:rStyle w:val="Hyperlink"/>
                <w:sz w:val="14"/>
                <w:szCs w:val="14"/>
                <w:lang w:val="en-US" w:eastAsia="en-US" w:bidi="ar-SA"/>
              </w:rPr>
              <w:t xml:space="preserve">Termenii privind confidenţialitatea </w:t>
            </w:r>
            <w:r w:rsidR="005236EA" w:rsidRPr="00AE7CB6">
              <w:rPr>
                <w:rStyle w:val="Hyperlink"/>
                <w:sz w:val="14"/>
                <w:szCs w:val="14"/>
                <w:lang w:val="en-US" w:eastAsia="en-US" w:bidi="ar-SA"/>
              </w:rPr>
              <w:br/>
              <w:t>şi securitatea</w:t>
            </w:r>
          </w:hyperlink>
        </w:p>
      </w:tc>
      <w:tc>
        <w:tcPr>
          <w:tcW w:w="185" w:type="dxa"/>
          <w:tcBorders>
            <w:top w:val="nil"/>
            <w:left w:val="single" w:sz="4" w:space="0" w:color="BFBFBF"/>
            <w:bottom w:val="nil"/>
            <w:right w:val="single" w:sz="4" w:space="0" w:color="BFBFBF"/>
          </w:tcBorders>
          <w:shd w:val="clear" w:color="auto" w:fill="auto"/>
          <w:vAlign w:val="center"/>
        </w:tcPr>
        <w:p w:rsidR="005236EA" w:rsidRPr="00AE7CB6" w:rsidRDefault="005236EA" w:rsidP="00AE7CB6">
          <w:pPr>
            <w:pStyle w:val="ProductList-OfferingBody"/>
            <w:ind w:left="-71"/>
            <w:rPr>
              <w:rStyle w:val="LogoportDoNotTranslate"/>
            </w:rPr>
          </w:pPr>
          <w:r w:rsidRPr="00AE7CB6">
            <w:rPr>
              <w:rFonts w:ascii="Wingdings" w:hAnsi="Wingdings" w:cs="Wingdings"/>
              <w:color w:val="808080"/>
              <w:sz w:val="14"/>
              <w:szCs w:val="14"/>
              <w:lang w:val="en-US" w:eastAsia="en-US" w:bidi="ar-SA"/>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5236EA" w:rsidRPr="00AE7CB6" w:rsidRDefault="00AE7CB6" w:rsidP="00AE7CB6">
          <w:pPr>
            <w:pStyle w:val="ProductList-OfferingBody"/>
            <w:ind w:left="-72" w:right="-77"/>
            <w:jc w:val="center"/>
            <w:rPr>
              <w:rStyle w:val="LogoportDoNotTranslate"/>
            </w:rPr>
          </w:pPr>
          <w:hyperlink w:anchor="OnlineServiceSpecificTerms" w:history="1">
            <w:r w:rsidR="005236EA" w:rsidRPr="00AE7CB6">
              <w:rPr>
                <w:rStyle w:val="Hyperlink"/>
                <w:sz w:val="14"/>
                <w:szCs w:val="14"/>
                <w:lang w:val="en-US" w:eastAsia="en-US" w:bidi="ar-SA"/>
              </w:rPr>
              <w:t xml:space="preserve">Termenii specifici </w:t>
            </w:r>
            <w:r w:rsidR="005236EA" w:rsidRPr="00AE7CB6">
              <w:rPr>
                <w:rStyle w:val="Hyperlink"/>
                <w:sz w:val="14"/>
                <w:szCs w:val="14"/>
                <w:lang w:val="en-US" w:eastAsia="en-US" w:bidi="ar-SA"/>
              </w:rPr>
              <w:br/>
              <w:t>Serviciilor online</w:t>
            </w:r>
          </w:hyperlink>
        </w:p>
      </w:tc>
      <w:tc>
        <w:tcPr>
          <w:tcW w:w="185" w:type="dxa"/>
          <w:tcBorders>
            <w:top w:val="nil"/>
            <w:left w:val="single" w:sz="4" w:space="0" w:color="BFBFBF"/>
            <w:bottom w:val="nil"/>
            <w:right w:val="single" w:sz="4" w:space="0" w:color="BFBFBF"/>
          </w:tcBorders>
          <w:shd w:val="clear" w:color="auto" w:fill="auto"/>
          <w:vAlign w:val="center"/>
        </w:tcPr>
        <w:p w:rsidR="005236EA" w:rsidRPr="00AE7CB6" w:rsidRDefault="005236EA" w:rsidP="00AE7CB6">
          <w:pPr>
            <w:pStyle w:val="ProductList-OfferingBody"/>
            <w:ind w:left="-71"/>
            <w:rPr>
              <w:rStyle w:val="LogoportDoNotTranslate"/>
            </w:rPr>
          </w:pPr>
          <w:r w:rsidRPr="00AE7CB6">
            <w:rPr>
              <w:rFonts w:ascii="Wingdings" w:hAnsi="Wingdings" w:cs="Wingdings"/>
              <w:color w:val="808080"/>
              <w:sz w:val="14"/>
              <w:szCs w:val="14"/>
              <w:lang w:val="en-US" w:eastAsia="en-US" w:bidi="ar-SA"/>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5236EA" w:rsidRPr="00AE7CB6" w:rsidRDefault="00AE7CB6" w:rsidP="00AE7CB6">
          <w:pPr>
            <w:pStyle w:val="ProductList-OfferingBody"/>
            <w:ind w:left="-72" w:right="-76"/>
            <w:jc w:val="center"/>
            <w:rPr>
              <w:rStyle w:val="LogoportDoNotTranslate"/>
            </w:rPr>
          </w:pPr>
          <w:hyperlink w:anchor="Attachment1" w:history="1">
            <w:r w:rsidR="005236EA" w:rsidRPr="00AE7CB6">
              <w:rPr>
                <w:rStyle w:val="Hyperlink"/>
                <w:sz w:val="14"/>
                <w:szCs w:val="14"/>
                <w:lang w:val="en-US" w:eastAsia="en-US" w:bidi="ar-SA"/>
              </w:rPr>
              <w:t>Anexa</w:t>
            </w:r>
          </w:hyperlink>
        </w:p>
      </w:tc>
    </w:tr>
  </w:tbl>
  <w:p w:rsidR="000826E0" w:rsidRPr="005236EA" w:rsidRDefault="000826E0" w:rsidP="005236EA">
    <w:pPr>
      <w:pStyle w:val="ProductList-OfferingBody"/>
      <w:ind w:left="-71"/>
      <w:rPr>
        <w:rStyle w:val="Hyperlink"/>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7CB6" w:rsidRPr="00AE7CB6" w:rsidTr="00AE7CB6">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5236EA" w:rsidRPr="00AE7CB6" w:rsidRDefault="00AE7CB6" w:rsidP="00AE7CB6">
          <w:pPr>
            <w:pStyle w:val="ProductList-OfferingBody"/>
            <w:ind w:left="-77" w:right="-73"/>
            <w:jc w:val="center"/>
            <w:rPr>
              <w:rStyle w:val="Hyperlink"/>
              <w:sz w:val="14"/>
              <w:szCs w:val="14"/>
              <w:lang w:val="en-US" w:eastAsia="en-US" w:bidi="ar-SA"/>
            </w:rPr>
          </w:pPr>
          <w:hyperlink w:anchor="TableofContents" w:history="1">
            <w:r w:rsidR="005236EA" w:rsidRPr="00AE7CB6">
              <w:rPr>
                <w:rStyle w:val="Hyperlink"/>
                <w:sz w:val="14"/>
                <w:szCs w:val="14"/>
                <w:lang w:val="en-US" w:eastAsia="en-US" w:bidi="ar-SA"/>
              </w:rPr>
              <w:t>Cuprins</w:t>
            </w:r>
          </w:hyperlink>
        </w:p>
      </w:tc>
      <w:tc>
        <w:tcPr>
          <w:tcW w:w="181" w:type="dxa"/>
          <w:tcBorders>
            <w:top w:val="nil"/>
            <w:left w:val="single" w:sz="4" w:space="0" w:color="BFBFBF"/>
            <w:bottom w:val="nil"/>
            <w:right w:val="single" w:sz="4" w:space="0" w:color="BFBFBF"/>
          </w:tcBorders>
          <w:shd w:val="clear" w:color="auto" w:fill="auto"/>
          <w:vAlign w:val="center"/>
        </w:tcPr>
        <w:p w:rsidR="005236EA" w:rsidRPr="00AE7CB6" w:rsidRDefault="005236EA" w:rsidP="00AE7CB6">
          <w:pPr>
            <w:pStyle w:val="ProductList-OfferingBody"/>
            <w:ind w:left="-71"/>
            <w:rPr>
              <w:rFonts w:ascii="Wingdings" w:hAnsi="Wingdings" w:cs="Wingdings"/>
              <w:color w:val="808080"/>
              <w:sz w:val="14"/>
              <w:szCs w:val="14"/>
              <w:lang w:val="en-US" w:eastAsia="en-US" w:bidi="ar-SA"/>
            </w:rPr>
          </w:pPr>
          <w:r w:rsidRPr="00AE7CB6">
            <w:rPr>
              <w:rFonts w:ascii="Wingdings" w:hAnsi="Wingdings" w:cs="Wingdings"/>
              <w:color w:val="808080"/>
              <w:sz w:val="14"/>
              <w:szCs w:val="14"/>
              <w:lang w:val="en-US" w:eastAsia="en-US" w:bidi="ar-SA"/>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5236EA" w:rsidRPr="00AE7CB6" w:rsidRDefault="00AE7CB6" w:rsidP="00AE7CB6">
          <w:pPr>
            <w:pStyle w:val="ProductList-OfferingBody"/>
            <w:ind w:left="-72" w:right="-74"/>
            <w:jc w:val="center"/>
            <w:rPr>
              <w:rStyle w:val="LogoportDoNotTranslate"/>
            </w:rPr>
          </w:pPr>
          <w:hyperlink w:anchor="Introduction" w:history="1">
            <w:r w:rsidR="005236EA" w:rsidRPr="00AE7CB6">
              <w:rPr>
                <w:rStyle w:val="Hyperlink"/>
                <w:sz w:val="14"/>
                <w:szCs w:val="14"/>
                <w:lang w:val="en-US" w:eastAsia="en-US" w:bidi="ar-SA"/>
              </w:rPr>
              <w:t>Introducere</w:t>
            </w:r>
          </w:hyperlink>
        </w:p>
      </w:tc>
      <w:tc>
        <w:tcPr>
          <w:tcW w:w="182" w:type="dxa"/>
          <w:tcBorders>
            <w:top w:val="nil"/>
            <w:left w:val="single" w:sz="4" w:space="0" w:color="BFBFBF"/>
            <w:bottom w:val="nil"/>
            <w:right w:val="single" w:sz="4" w:space="0" w:color="BFBFBF"/>
          </w:tcBorders>
          <w:shd w:val="clear" w:color="auto" w:fill="auto"/>
          <w:vAlign w:val="center"/>
        </w:tcPr>
        <w:p w:rsidR="005236EA" w:rsidRPr="00AE7CB6" w:rsidRDefault="005236EA" w:rsidP="00AE7CB6">
          <w:pPr>
            <w:pStyle w:val="ProductList-OfferingBody"/>
            <w:ind w:left="-71"/>
            <w:rPr>
              <w:rStyle w:val="LogoportDoNotTranslate"/>
            </w:rPr>
          </w:pPr>
          <w:r w:rsidRPr="00AE7CB6">
            <w:rPr>
              <w:rFonts w:ascii="Wingdings" w:hAnsi="Wingdings" w:cs="Wingdings"/>
              <w:color w:val="808080"/>
              <w:sz w:val="14"/>
              <w:szCs w:val="14"/>
              <w:lang w:val="en-US" w:eastAsia="en-US" w:bidi="ar-SA"/>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5236EA" w:rsidRPr="00AE7CB6" w:rsidRDefault="00AE7CB6" w:rsidP="00AE7CB6">
          <w:pPr>
            <w:pStyle w:val="ProductList-OfferingBody"/>
            <w:ind w:left="-72" w:right="-75"/>
            <w:jc w:val="center"/>
            <w:rPr>
              <w:rStyle w:val="Hyperlink"/>
              <w:sz w:val="14"/>
              <w:szCs w:val="14"/>
              <w:lang w:val="en-US" w:eastAsia="en-US" w:bidi="ar-SA"/>
            </w:rPr>
          </w:pPr>
          <w:hyperlink w:anchor="GeneralTerms" w:history="1">
            <w:r w:rsidR="005236EA" w:rsidRPr="00AE7CB6">
              <w:rPr>
                <w:rStyle w:val="Hyperlink"/>
                <w:sz w:val="14"/>
                <w:szCs w:val="14"/>
                <w:lang w:val="en-US" w:eastAsia="en-US" w:bidi="ar-SA"/>
              </w:rPr>
              <w:t>Termeni generali</w:t>
            </w:r>
          </w:hyperlink>
        </w:p>
      </w:tc>
      <w:tc>
        <w:tcPr>
          <w:tcW w:w="183" w:type="dxa"/>
          <w:tcBorders>
            <w:top w:val="nil"/>
            <w:left w:val="single" w:sz="4" w:space="0" w:color="BFBFBF"/>
            <w:bottom w:val="nil"/>
            <w:right w:val="single" w:sz="4" w:space="0" w:color="BFBFBF"/>
          </w:tcBorders>
          <w:shd w:val="clear" w:color="auto" w:fill="auto"/>
          <w:vAlign w:val="center"/>
        </w:tcPr>
        <w:p w:rsidR="005236EA" w:rsidRPr="00AE7CB6" w:rsidRDefault="005236EA" w:rsidP="00AE7CB6">
          <w:pPr>
            <w:pStyle w:val="ProductList-OfferingBody"/>
            <w:ind w:left="-71"/>
            <w:rPr>
              <w:rStyle w:val="LogoportDoNotTranslate"/>
            </w:rPr>
          </w:pPr>
          <w:r w:rsidRPr="00AE7CB6">
            <w:rPr>
              <w:rFonts w:ascii="Wingdings" w:hAnsi="Wingdings" w:cs="Wingdings"/>
              <w:color w:val="808080"/>
              <w:sz w:val="14"/>
              <w:szCs w:val="14"/>
              <w:lang w:val="en-US" w:eastAsia="en-US" w:bidi="ar-SA"/>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5236EA" w:rsidRPr="00AE7CB6" w:rsidRDefault="00AE7CB6" w:rsidP="00AE7CB6">
          <w:pPr>
            <w:pStyle w:val="ProductList-OfferingBody"/>
            <w:ind w:left="-72" w:right="-77"/>
            <w:jc w:val="center"/>
            <w:rPr>
              <w:rStyle w:val="LogoportDoNotTranslate"/>
            </w:rPr>
          </w:pPr>
          <w:hyperlink w:anchor="PrivacyandSecurityTerms" w:history="1">
            <w:r w:rsidR="005236EA" w:rsidRPr="00AE7CB6">
              <w:rPr>
                <w:rStyle w:val="Hyperlink"/>
                <w:sz w:val="14"/>
                <w:szCs w:val="14"/>
                <w:lang w:val="en-US" w:eastAsia="en-US" w:bidi="ar-SA"/>
              </w:rPr>
              <w:t xml:space="preserve">Termenii privind confidenţialitatea </w:t>
            </w:r>
            <w:r w:rsidR="005236EA" w:rsidRPr="00AE7CB6">
              <w:rPr>
                <w:rStyle w:val="Hyperlink"/>
                <w:sz w:val="14"/>
                <w:szCs w:val="14"/>
                <w:lang w:val="en-US" w:eastAsia="en-US" w:bidi="ar-SA"/>
              </w:rPr>
              <w:br/>
              <w:t>şi securitatea</w:t>
            </w:r>
          </w:hyperlink>
        </w:p>
      </w:tc>
      <w:tc>
        <w:tcPr>
          <w:tcW w:w="185" w:type="dxa"/>
          <w:tcBorders>
            <w:top w:val="nil"/>
            <w:left w:val="single" w:sz="4" w:space="0" w:color="BFBFBF"/>
            <w:bottom w:val="nil"/>
            <w:right w:val="single" w:sz="4" w:space="0" w:color="BFBFBF"/>
          </w:tcBorders>
          <w:shd w:val="clear" w:color="auto" w:fill="auto"/>
          <w:vAlign w:val="center"/>
        </w:tcPr>
        <w:p w:rsidR="005236EA" w:rsidRPr="00AE7CB6" w:rsidRDefault="005236EA" w:rsidP="00AE7CB6">
          <w:pPr>
            <w:pStyle w:val="ProductList-OfferingBody"/>
            <w:ind w:left="-71"/>
            <w:rPr>
              <w:rStyle w:val="LogoportDoNotTranslate"/>
            </w:rPr>
          </w:pPr>
          <w:r w:rsidRPr="00AE7CB6">
            <w:rPr>
              <w:rFonts w:ascii="Wingdings" w:hAnsi="Wingdings" w:cs="Wingdings"/>
              <w:color w:val="808080"/>
              <w:sz w:val="14"/>
              <w:szCs w:val="14"/>
              <w:lang w:val="en-US" w:eastAsia="en-US" w:bidi="ar-SA"/>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5236EA" w:rsidRPr="00AE7CB6" w:rsidRDefault="00AE7CB6" w:rsidP="00AE7CB6">
          <w:pPr>
            <w:pStyle w:val="ProductList-OfferingBody"/>
            <w:ind w:left="-72" w:right="-77"/>
            <w:jc w:val="center"/>
            <w:rPr>
              <w:rStyle w:val="LogoportDoNotTranslate"/>
            </w:rPr>
          </w:pPr>
          <w:hyperlink w:anchor="OnlineServiceSpecificTerms" w:history="1">
            <w:r w:rsidR="005236EA" w:rsidRPr="00AE7CB6">
              <w:rPr>
                <w:rStyle w:val="Hyperlink"/>
                <w:sz w:val="14"/>
                <w:szCs w:val="14"/>
                <w:lang w:val="en-US" w:eastAsia="en-US" w:bidi="ar-SA"/>
              </w:rPr>
              <w:t xml:space="preserve">Termenii specifici </w:t>
            </w:r>
            <w:r w:rsidR="005236EA" w:rsidRPr="00AE7CB6">
              <w:rPr>
                <w:rStyle w:val="Hyperlink"/>
                <w:sz w:val="14"/>
                <w:szCs w:val="14"/>
                <w:lang w:val="en-US" w:eastAsia="en-US" w:bidi="ar-SA"/>
              </w:rPr>
              <w:br/>
              <w:t>Serviciilor online</w:t>
            </w:r>
          </w:hyperlink>
        </w:p>
      </w:tc>
      <w:tc>
        <w:tcPr>
          <w:tcW w:w="185" w:type="dxa"/>
          <w:tcBorders>
            <w:top w:val="nil"/>
            <w:left w:val="single" w:sz="4" w:space="0" w:color="BFBFBF"/>
            <w:bottom w:val="nil"/>
            <w:right w:val="single" w:sz="4" w:space="0" w:color="BFBFBF"/>
          </w:tcBorders>
          <w:shd w:val="clear" w:color="auto" w:fill="auto"/>
          <w:vAlign w:val="center"/>
        </w:tcPr>
        <w:p w:rsidR="005236EA" w:rsidRPr="00AE7CB6" w:rsidRDefault="005236EA" w:rsidP="00AE7CB6">
          <w:pPr>
            <w:pStyle w:val="ProductList-OfferingBody"/>
            <w:ind w:left="-71"/>
            <w:rPr>
              <w:rStyle w:val="LogoportDoNotTranslate"/>
            </w:rPr>
          </w:pPr>
          <w:r w:rsidRPr="00AE7CB6">
            <w:rPr>
              <w:rFonts w:ascii="Wingdings" w:hAnsi="Wingdings" w:cs="Wingdings"/>
              <w:color w:val="808080"/>
              <w:sz w:val="14"/>
              <w:szCs w:val="14"/>
              <w:lang w:val="en-US" w:eastAsia="en-US" w:bidi="ar-SA"/>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5236EA" w:rsidRPr="00AE7CB6" w:rsidRDefault="00AE7CB6" w:rsidP="00AE7CB6">
          <w:pPr>
            <w:pStyle w:val="ProductList-OfferingBody"/>
            <w:ind w:left="-72" w:right="-76"/>
            <w:jc w:val="center"/>
            <w:rPr>
              <w:rStyle w:val="LogoportDoNotTranslate"/>
            </w:rPr>
          </w:pPr>
          <w:hyperlink w:anchor="Attachment1" w:history="1">
            <w:r w:rsidR="005236EA" w:rsidRPr="00AE7CB6">
              <w:rPr>
                <w:rStyle w:val="Hyperlink"/>
                <w:sz w:val="14"/>
                <w:szCs w:val="14"/>
                <w:lang w:val="en-US" w:eastAsia="en-US" w:bidi="ar-SA"/>
              </w:rPr>
              <w:t>Anexa</w:t>
            </w:r>
          </w:hyperlink>
        </w:p>
      </w:tc>
    </w:tr>
  </w:tbl>
  <w:p w:rsidR="000826E0" w:rsidRPr="005236EA" w:rsidRDefault="000826E0" w:rsidP="005236EA">
    <w:pPr>
      <w:pStyle w:val="ProductList-OfferingBody"/>
      <w:ind w:left="-71"/>
      <w:rPr>
        <w:rStyle w:val="Hyperlink"/>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7163D" w:rsidRDefault="00E7163D" w:rsidP="009A573F">
      <w:pPr>
        <w:spacing w:after="0" w:line="240" w:lineRule="auto"/>
      </w:pPr>
      <w:r>
        <w:separator/>
      </w:r>
    </w:p>
  </w:footnote>
  <w:footnote w:type="continuationSeparator" w:id="0">
    <w:p w:rsidR="00E7163D" w:rsidRDefault="00E7163D" w:rsidP="009A573F">
      <w:pPr>
        <w:spacing w:after="0" w:line="240" w:lineRule="auto"/>
      </w:pPr>
      <w:r>
        <w:continuationSeparator/>
      </w:r>
    </w:p>
  </w:footnote>
  <w:footnote w:type="continuationNotice" w:id="1">
    <w:p w:rsidR="00E7163D" w:rsidRDefault="00E7163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26E0" w:rsidRPr="00AE7CB6" w:rsidRDefault="000826E0" w:rsidP="004D27A6">
    <w:pPr>
      <w:pStyle w:val="ProductList-Body"/>
      <w:tabs>
        <w:tab w:val="right" w:pos="10800"/>
      </w:tabs>
      <w:rPr>
        <w:color w:val="404040"/>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26E0" w:rsidRPr="00AE7CB6" w:rsidRDefault="000826E0" w:rsidP="00171B2E">
    <w:pPr>
      <w:pStyle w:val="ProductList-Body"/>
      <w:tabs>
        <w:tab w:val="right" w:pos="10800"/>
      </w:tabs>
      <w:spacing w:before="20" w:after="20"/>
      <w:rPr>
        <w:noProof/>
        <w:color w:val="404040"/>
        <w:sz w:val="16"/>
        <w:szCs w:val="16"/>
      </w:rPr>
    </w:pPr>
    <w:r w:rsidRPr="00AE7CB6">
      <w:rPr>
        <w:color w:val="404040"/>
        <w:sz w:val="16"/>
        <w:szCs w:val="16"/>
      </w:rPr>
      <w:t>Termenii Serviciilor online pentru licenţierea în volum Microsoft (română, ianuarie 2015)</w:t>
    </w:r>
    <w:r w:rsidRPr="00AE7CB6">
      <w:rPr>
        <w:color w:val="404040"/>
        <w:sz w:val="16"/>
        <w:szCs w:val="16"/>
      </w:rPr>
      <w:tab/>
    </w:r>
    <w:r w:rsidRPr="00AE7CB6">
      <w:rPr>
        <w:color w:val="404040"/>
        <w:sz w:val="16"/>
        <w:szCs w:val="16"/>
      </w:rPr>
      <w:fldChar w:fldCharType="begin"/>
    </w:r>
    <w:r w:rsidRPr="00AE7CB6">
      <w:rPr>
        <w:color w:val="404040"/>
        <w:sz w:val="16"/>
        <w:szCs w:val="16"/>
      </w:rPr>
      <w:instrText xml:space="preserve"> PAGE   \* MERGEFORMAT </w:instrText>
    </w:r>
    <w:r w:rsidRPr="00AE7CB6">
      <w:rPr>
        <w:color w:val="404040"/>
        <w:sz w:val="16"/>
        <w:szCs w:val="16"/>
      </w:rPr>
      <w:fldChar w:fldCharType="separate"/>
    </w:r>
    <w:r w:rsidR="00F21F93" w:rsidRPr="00AE7CB6">
      <w:rPr>
        <w:noProof/>
        <w:color w:val="404040"/>
        <w:sz w:val="16"/>
        <w:szCs w:val="16"/>
      </w:rPr>
      <w:t>5</w:t>
    </w:r>
    <w: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26E0" w:rsidRPr="00AE7CB6" w:rsidRDefault="000826E0" w:rsidP="00A61B2A">
    <w:pPr>
      <w:pStyle w:val="ProductList-Body"/>
      <w:tabs>
        <w:tab w:val="right" w:pos="10800"/>
      </w:tabs>
      <w:spacing w:before="20" w:after="20"/>
      <w:ind w:left="-14" w:right="-101"/>
      <w:rPr>
        <w:color w:val="404040"/>
        <w:sz w:val="16"/>
        <w:szCs w:val="16"/>
      </w:rPr>
    </w:pPr>
    <w:r w:rsidRPr="00AE7CB6">
      <w:rPr>
        <w:color w:val="404040"/>
        <w:sz w:val="16"/>
        <w:szCs w:val="16"/>
      </w:rPr>
      <w:t>Termenii Serviciilor online pentru licenţierea în volum Microsoft (română, ianuarie 2015)</w:t>
    </w:r>
    <w:r w:rsidRPr="00AE7CB6">
      <w:rPr>
        <w:color w:val="404040"/>
        <w:sz w:val="16"/>
        <w:szCs w:val="16"/>
      </w:rPr>
      <w:tab/>
    </w:r>
    <w:r w:rsidRPr="00AE7CB6">
      <w:rPr>
        <w:color w:val="404040"/>
        <w:sz w:val="16"/>
        <w:szCs w:val="16"/>
      </w:rPr>
      <w:fldChar w:fldCharType="begin"/>
    </w:r>
    <w:r w:rsidRPr="00AE7CB6">
      <w:rPr>
        <w:color w:val="404040"/>
        <w:sz w:val="16"/>
        <w:szCs w:val="16"/>
      </w:rPr>
      <w:instrText xml:space="preserve"> PAGE   \* MERGEFORMAT </w:instrText>
    </w:r>
    <w:r w:rsidRPr="00AE7CB6">
      <w:rPr>
        <w:color w:val="404040"/>
        <w:sz w:val="16"/>
        <w:szCs w:val="16"/>
      </w:rPr>
      <w:fldChar w:fldCharType="separate"/>
    </w:r>
    <w:r w:rsidR="00AE7CB6" w:rsidRPr="00AE7CB6">
      <w:rPr>
        <w:noProof/>
        <w:color w:val="404040"/>
        <w:sz w:val="16"/>
        <w:szCs w:val="16"/>
      </w:rPr>
      <w:t>3</w:t>
    </w:r>
    <w:r w:rsidRPr="005A0034">
      <w:rPr>
        <w:sz w:val="16"/>
        <w:szCs w:val="16"/>
      </w:rP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1F93" w:rsidRPr="00AE7CB6" w:rsidRDefault="00F21F93" w:rsidP="00F21F93">
    <w:pPr>
      <w:pStyle w:val="ProductList-Body"/>
      <w:tabs>
        <w:tab w:val="right" w:pos="10800"/>
      </w:tabs>
      <w:spacing w:before="20" w:after="20"/>
      <w:ind w:left="-18"/>
      <w:rPr>
        <w:noProof/>
        <w:color w:val="404040"/>
        <w:sz w:val="16"/>
        <w:szCs w:val="16"/>
      </w:rPr>
    </w:pPr>
    <w:r w:rsidRPr="00AE7CB6">
      <w:rPr>
        <w:color w:val="404040"/>
        <w:sz w:val="16"/>
        <w:szCs w:val="16"/>
      </w:rPr>
      <w:t>Termenii Serviciilor online pentru licenţierea în volum Microsoft (română, ianuarie 2015)</w:t>
    </w:r>
    <w:r w:rsidRPr="00AE7CB6">
      <w:rPr>
        <w:color w:val="404040"/>
        <w:sz w:val="16"/>
        <w:szCs w:val="16"/>
      </w:rPr>
      <w:tab/>
    </w:r>
    <w:r w:rsidRPr="00AE7CB6">
      <w:rPr>
        <w:color w:val="404040"/>
        <w:sz w:val="16"/>
        <w:szCs w:val="16"/>
      </w:rPr>
      <w:fldChar w:fldCharType="begin"/>
    </w:r>
    <w:r w:rsidRPr="00AE7CB6">
      <w:rPr>
        <w:color w:val="404040"/>
        <w:sz w:val="16"/>
        <w:szCs w:val="16"/>
      </w:rPr>
      <w:instrText xml:space="preserve"> PAGE   \* MERGEFORMAT </w:instrText>
    </w:r>
    <w:r w:rsidRPr="00AE7CB6">
      <w:rPr>
        <w:color w:val="404040"/>
        <w:sz w:val="16"/>
        <w:szCs w:val="16"/>
      </w:rPr>
      <w:fldChar w:fldCharType="separate"/>
    </w:r>
    <w:r w:rsidR="006B5E80" w:rsidRPr="00AE7CB6">
      <w:rPr>
        <w:noProof/>
        <w:color w:val="404040"/>
        <w:sz w:val="16"/>
        <w:szCs w:val="16"/>
      </w:rPr>
      <w:t>22</w:t>
    </w:r>
    <w:r w:rsidRPr="008F27CD">
      <w:rPr>
        <w:sz w:val="16"/>
        <w:szCs w:val="16"/>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Calibri" w:hAnsi="Calibri" w:cs="Times New Roman"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revisionView w:markup="0"/>
  <w:doNotTrackMoves/>
  <w:documentProtection w:edit="forms" w:enforcement="1" w:cryptProviderType="rsaAES" w:cryptAlgorithmClass="hash" w:cryptAlgorithmType="typeAny" w:cryptAlgorithmSid="14" w:cryptSpinCount="100000" w:hash="xVpevj//niDrb9FdAx0aeYUPEToyt2acGO3CENp0rSfMg0Iv4cm25nin3IsMGaB1/ciIRFC2iB124E9oykd/2g==" w:salt="uj7ILQweHRQKUbiJFlZ/jg=="/>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20AFE"/>
    <w:rsid w:val="00000AE0"/>
    <w:rsid w:val="00000ED4"/>
    <w:rsid w:val="00004A0B"/>
    <w:rsid w:val="00004BE2"/>
    <w:rsid w:val="000056F6"/>
    <w:rsid w:val="0000793E"/>
    <w:rsid w:val="00007D8A"/>
    <w:rsid w:val="000106A8"/>
    <w:rsid w:val="00012831"/>
    <w:rsid w:val="000160F4"/>
    <w:rsid w:val="00017369"/>
    <w:rsid w:val="00017A5A"/>
    <w:rsid w:val="00022BCD"/>
    <w:rsid w:val="00024B72"/>
    <w:rsid w:val="0002605D"/>
    <w:rsid w:val="00026DDE"/>
    <w:rsid w:val="0002719C"/>
    <w:rsid w:val="00027CCB"/>
    <w:rsid w:val="00027CFF"/>
    <w:rsid w:val="00031223"/>
    <w:rsid w:val="000346AC"/>
    <w:rsid w:val="00035F22"/>
    <w:rsid w:val="00036242"/>
    <w:rsid w:val="0003651D"/>
    <w:rsid w:val="00043BAC"/>
    <w:rsid w:val="000443FB"/>
    <w:rsid w:val="00044CD2"/>
    <w:rsid w:val="000469DE"/>
    <w:rsid w:val="000476AA"/>
    <w:rsid w:val="00050BC6"/>
    <w:rsid w:val="00055772"/>
    <w:rsid w:val="00056138"/>
    <w:rsid w:val="00056522"/>
    <w:rsid w:val="00056FAF"/>
    <w:rsid w:val="00060F3B"/>
    <w:rsid w:val="00061F6E"/>
    <w:rsid w:val="000633B1"/>
    <w:rsid w:val="00065FF8"/>
    <w:rsid w:val="00067B4B"/>
    <w:rsid w:val="00071A79"/>
    <w:rsid w:val="00071C2C"/>
    <w:rsid w:val="0007363B"/>
    <w:rsid w:val="0007491F"/>
    <w:rsid w:val="0007551D"/>
    <w:rsid w:val="000756A2"/>
    <w:rsid w:val="00077A6B"/>
    <w:rsid w:val="00081149"/>
    <w:rsid w:val="00081380"/>
    <w:rsid w:val="00081CA7"/>
    <w:rsid w:val="000826E0"/>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54ED"/>
    <w:rsid w:val="000C0ACA"/>
    <w:rsid w:val="000C2DAF"/>
    <w:rsid w:val="000C2E6F"/>
    <w:rsid w:val="000C3873"/>
    <w:rsid w:val="000C457F"/>
    <w:rsid w:val="000C4BD0"/>
    <w:rsid w:val="000C5490"/>
    <w:rsid w:val="000C6732"/>
    <w:rsid w:val="000D5752"/>
    <w:rsid w:val="000D6060"/>
    <w:rsid w:val="000E0486"/>
    <w:rsid w:val="000E08C0"/>
    <w:rsid w:val="000E16D8"/>
    <w:rsid w:val="000E1DEC"/>
    <w:rsid w:val="000E3993"/>
    <w:rsid w:val="000E6ED8"/>
    <w:rsid w:val="000E78D9"/>
    <w:rsid w:val="000F0057"/>
    <w:rsid w:val="000F032B"/>
    <w:rsid w:val="000F30AA"/>
    <w:rsid w:val="000F30F7"/>
    <w:rsid w:val="000F56C8"/>
    <w:rsid w:val="001013C9"/>
    <w:rsid w:val="0010172F"/>
    <w:rsid w:val="00103924"/>
    <w:rsid w:val="00104DBC"/>
    <w:rsid w:val="0010587C"/>
    <w:rsid w:val="00105B4C"/>
    <w:rsid w:val="00107F31"/>
    <w:rsid w:val="00117EB2"/>
    <w:rsid w:val="00122096"/>
    <w:rsid w:val="00123E7D"/>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25F6"/>
    <w:rsid w:val="00144059"/>
    <w:rsid w:val="001472FC"/>
    <w:rsid w:val="00150F54"/>
    <w:rsid w:val="001517E0"/>
    <w:rsid w:val="001529AD"/>
    <w:rsid w:val="00154ACE"/>
    <w:rsid w:val="00156C1C"/>
    <w:rsid w:val="00157E0B"/>
    <w:rsid w:val="001602AC"/>
    <w:rsid w:val="001602F8"/>
    <w:rsid w:val="00160CB8"/>
    <w:rsid w:val="00165F81"/>
    <w:rsid w:val="00166039"/>
    <w:rsid w:val="00167128"/>
    <w:rsid w:val="00167443"/>
    <w:rsid w:val="00170A1A"/>
    <w:rsid w:val="00171B2E"/>
    <w:rsid w:val="00174C82"/>
    <w:rsid w:val="00175B93"/>
    <w:rsid w:val="0017786C"/>
    <w:rsid w:val="00183408"/>
    <w:rsid w:val="001838D6"/>
    <w:rsid w:val="00185A8B"/>
    <w:rsid w:val="00186BF6"/>
    <w:rsid w:val="00191210"/>
    <w:rsid w:val="00192660"/>
    <w:rsid w:val="001949EB"/>
    <w:rsid w:val="001979AD"/>
    <w:rsid w:val="001A0977"/>
    <w:rsid w:val="001A0CFD"/>
    <w:rsid w:val="001A19E0"/>
    <w:rsid w:val="001A3A11"/>
    <w:rsid w:val="001B02CF"/>
    <w:rsid w:val="001B07B6"/>
    <w:rsid w:val="001B25E0"/>
    <w:rsid w:val="001B351E"/>
    <w:rsid w:val="001B42E9"/>
    <w:rsid w:val="001B44F9"/>
    <w:rsid w:val="001B497B"/>
    <w:rsid w:val="001B4F20"/>
    <w:rsid w:val="001B537D"/>
    <w:rsid w:val="001C09BD"/>
    <w:rsid w:val="001C33C4"/>
    <w:rsid w:val="001C3EDC"/>
    <w:rsid w:val="001C3F2C"/>
    <w:rsid w:val="001C6CE1"/>
    <w:rsid w:val="001D0765"/>
    <w:rsid w:val="001D0B44"/>
    <w:rsid w:val="001D1AA6"/>
    <w:rsid w:val="001D2A76"/>
    <w:rsid w:val="001D494D"/>
    <w:rsid w:val="001D4F66"/>
    <w:rsid w:val="001D7C37"/>
    <w:rsid w:val="001E32A0"/>
    <w:rsid w:val="001E3789"/>
    <w:rsid w:val="001E3855"/>
    <w:rsid w:val="001E5012"/>
    <w:rsid w:val="001E514D"/>
    <w:rsid w:val="001F243D"/>
    <w:rsid w:val="001F2DDF"/>
    <w:rsid w:val="001F3F1F"/>
    <w:rsid w:val="001F4069"/>
    <w:rsid w:val="001F474F"/>
    <w:rsid w:val="001F47DC"/>
    <w:rsid w:val="001F4A2A"/>
    <w:rsid w:val="002013D3"/>
    <w:rsid w:val="0020319C"/>
    <w:rsid w:val="00205A59"/>
    <w:rsid w:val="00206C82"/>
    <w:rsid w:val="00207B92"/>
    <w:rsid w:val="00210530"/>
    <w:rsid w:val="00210C76"/>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086C"/>
    <w:rsid w:val="002634DC"/>
    <w:rsid w:val="002647B9"/>
    <w:rsid w:val="002659F9"/>
    <w:rsid w:val="00266EE8"/>
    <w:rsid w:val="00267734"/>
    <w:rsid w:val="0026799F"/>
    <w:rsid w:val="00270CD4"/>
    <w:rsid w:val="00271353"/>
    <w:rsid w:val="00272578"/>
    <w:rsid w:val="002731FA"/>
    <w:rsid w:val="00273364"/>
    <w:rsid w:val="002743C4"/>
    <w:rsid w:val="00274A9F"/>
    <w:rsid w:val="00280709"/>
    <w:rsid w:val="0028263A"/>
    <w:rsid w:val="00285240"/>
    <w:rsid w:val="00285B87"/>
    <w:rsid w:val="00287117"/>
    <w:rsid w:val="002879FE"/>
    <w:rsid w:val="00291105"/>
    <w:rsid w:val="002931C3"/>
    <w:rsid w:val="002949FD"/>
    <w:rsid w:val="002967A3"/>
    <w:rsid w:val="002967C1"/>
    <w:rsid w:val="00297098"/>
    <w:rsid w:val="0029712D"/>
    <w:rsid w:val="00297FF1"/>
    <w:rsid w:val="002A23FB"/>
    <w:rsid w:val="002A35C6"/>
    <w:rsid w:val="002A3B84"/>
    <w:rsid w:val="002A6167"/>
    <w:rsid w:val="002B123C"/>
    <w:rsid w:val="002B4B19"/>
    <w:rsid w:val="002B686B"/>
    <w:rsid w:val="002B789A"/>
    <w:rsid w:val="002B7D76"/>
    <w:rsid w:val="002C0221"/>
    <w:rsid w:val="002C0AB4"/>
    <w:rsid w:val="002C2D16"/>
    <w:rsid w:val="002C3399"/>
    <w:rsid w:val="002D3658"/>
    <w:rsid w:val="002D77A2"/>
    <w:rsid w:val="002D7FDC"/>
    <w:rsid w:val="002E028F"/>
    <w:rsid w:val="002E05B5"/>
    <w:rsid w:val="002E06FF"/>
    <w:rsid w:val="002E1F83"/>
    <w:rsid w:val="002E202B"/>
    <w:rsid w:val="002E402E"/>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4C30"/>
    <w:rsid w:val="0031516B"/>
    <w:rsid w:val="00316CEB"/>
    <w:rsid w:val="00321BDB"/>
    <w:rsid w:val="00321FEE"/>
    <w:rsid w:val="00332075"/>
    <w:rsid w:val="00332DA2"/>
    <w:rsid w:val="00337870"/>
    <w:rsid w:val="00340AF6"/>
    <w:rsid w:val="00343417"/>
    <w:rsid w:val="00353E4C"/>
    <w:rsid w:val="00354D09"/>
    <w:rsid w:val="00356011"/>
    <w:rsid w:val="00362758"/>
    <w:rsid w:val="003632D9"/>
    <w:rsid w:val="00366C8E"/>
    <w:rsid w:val="0036780D"/>
    <w:rsid w:val="003702A6"/>
    <w:rsid w:val="00371CE9"/>
    <w:rsid w:val="0037484F"/>
    <w:rsid w:val="003812FE"/>
    <w:rsid w:val="0038794D"/>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5735"/>
    <w:rsid w:val="003C6496"/>
    <w:rsid w:val="003C75FF"/>
    <w:rsid w:val="003D0497"/>
    <w:rsid w:val="003D0FFA"/>
    <w:rsid w:val="003D1789"/>
    <w:rsid w:val="003D1E51"/>
    <w:rsid w:val="003D22CB"/>
    <w:rsid w:val="003D396A"/>
    <w:rsid w:val="003D66C9"/>
    <w:rsid w:val="003D7A21"/>
    <w:rsid w:val="003E13EF"/>
    <w:rsid w:val="003E1568"/>
    <w:rsid w:val="003E3526"/>
    <w:rsid w:val="003E4557"/>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598B"/>
    <w:rsid w:val="0043674F"/>
    <w:rsid w:val="00440CC7"/>
    <w:rsid w:val="00442B9A"/>
    <w:rsid w:val="00444283"/>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471"/>
    <w:rsid w:val="00463CC3"/>
    <w:rsid w:val="0046457A"/>
    <w:rsid w:val="00466857"/>
    <w:rsid w:val="00467C95"/>
    <w:rsid w:val="00472FC6"/>
    <w:rsid w:val="00476830"/>
    <w:rsid w:val="00477621"/>
    <w:rsid w:val="00477AC1"/>
    <w:rsid w:val="00481542"/>
    <w:rsid w:val="00482B34"/>
    <w:rsid w:val="00485BAA"/>
    <w:rsid w:val="00491BB3"/>
    <w:rsid w:val="004925A1"/>
    <w:rsid w:val="0049363D"/>
    <w:rsid w:val="004947AF"/>
    <w:rsid w:val="004947FD"/>
    <w:rsid w:val="004949B3"/>
    <w:rsid w:val="00495A93"/>
    <w:rsid w:val="00495AE6"/>
    <w:rsid w:val="00495B7C"/>
    <w:rsid w:val="00495DD9"/>
    <w:rsid w:val="004976F4"/>
    <w:rsid w:val="00497E15"/>
    <w:rsid w:val="004A2A95"/>
    <w:rsid w:val="004A3FA6"/>
    <w:rsid w:val="004A5441"/>
    <w:rsid w:val="004A6CAA"/>
    <w:rsid w:val="004B01C0"/>
    <w:rsid w:val="004B3528"/>
    <w:rsid w:val="004B6DAB"/>
    <w:rsid w:val="004B79A4"/>
    <w:rsid w:val="004C1D7D"/>
    <w:rsid w:val="004C3350"/>
    <w:rsid w:val="004C49FB"/>
    <w:rsid w:val="004C4ED8"/>
    <w:rsid w:val="004C523B"/>
    <w:rsid w:val="004D0ACF"/>
    <w:rsid w:val="004D27A6"/>
    <w:rsid w:val="004D2B1C"/>
    <w:rsid w:val="004D4312"/>
    <w:rsid w:val="004D4DBB"/>
    <w:rsid w:val="004E1ACB"/>
    <w:rsid w:val="004E2E9C"/>
    <w:rsid w:val="004E52BA"/>
    <w:rsid w:val="004E53FA"/>
    <w:rsid w:val="004F2172"/>
    <w:rsid w:val="004F36CE"/>
    <w:rsid w:val="004F3C6D"/>
    <w:rsid w:val="004F4F80"/>
    <w:rsid w:val="004F681E"/>
    <w:rsid w:val="004F774C"/>
    <w:rsid w:val="004F788C"/>
    <w:rsid w:val="00500DDC"/>
    <w:rsid w:val="00501CBA"/>
    <w:rsid w:val="00502BC6"/>
    <w:rsid w:val="00502E27"/>
    <w:rsid w:val="00503C9D"/>
    <w:rsid w:val="00504547"/>
    <w:rsid w:val="00507D7B"/>
    <w:rsid w:val="00510119"/>
    <w:rsid w:val="0051055C"/>
    <w:rsid w:val="00511BD4"/>
    <w:rsid w:val="00513BD8"/>
    <w:rsid w:val="00514A8B"/>
    <w:rsid w:val="00516278"/>
    <w:rsid w:val="005164D8"/>
    <w:rsid w:val="00521B08"/>
    <w:rsid w:val="005236EA"/>
    <w:rsid w:val="00526119"/>
    <w:rsid w:val="00527DC0"/>
    <w:rsid w:val="00530493"/>
    <w:rsid w:val="0053069E"/>
    <w:rsid w:val="005328B4"/>
    <w:rsid w:val="00533DD5"/>
    <w:rsid w:val="0053420D"/>
    <w:rsid w:val="0053726B"/>
    <w:rsid w:val="005403A3"/>
    <w:rsid w:val="00541963"/>
    <w:rsid w:val="00541C3A"/>
    <w:rsid w:val="00541E2E"/>
    <w:rsid w:val="0054282A"/>
    <w:rsid w:val="00543682"/>
    <w:rsid w:val="00544137"/>
    <w:rsid w:val="00544156"/>
    <w:rsid w:val="00544A38"/>
    <w:rsid w:val="00545638"/>
    <w:rsid w:val="005470A9"/>
    <w:rsid w:val="00550011"/>
    <w:rsid w:val="005513D3"/>
    <w:rsid w:val="00553404"/>
    <w:rsid w:val="005535A4"/>
    <w:rsid w:val="00553757"/>
    <w:rsid w:val="00553950"/>
    <w:rsid w:val="00554F9B"/>
    <w:rsid w:val="00561361"/>
    <w:rsid w:val="005616CC"/>
    <w:rsid w:val="00561759"/>
    <w:rsid w:val="0056432C"/>
    <w:rsid w:val="00567AAC"/>
    <w:rsid w:val="005741AA"/>
    <w:rsid w:val="00577174"/>
    <w:rsid w:val="00581CDB"/>
    <w:rsid w:val="00585A48"/>
    <w:rsid w:val="00586E9A"/>
    <w:rsid w:val="005876FF"/>
    <w:rsid w:val="00591643"/>
    <w:rsid w:val="00594255"/>
    <w:rsid w:val="00594501"/>
    <w:rsid w:val="0059704A"/>
    <w:rsid w:val="005972A6"/>
    <w:rsid w:val="005A0034"/>
    <w:rsid w:val="005A0966"/>
    <w:rsid w:val="005A27D3"/>
    <w:rsid w:val="005A483A"/>
    <w:rsid w:val="005B2831"/>
    <w:rsid w:val="005B3EB3"/>
    <w:rsid w:val="005B52C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9F9"/>
    <w:rsid w:val="005F0BFB"/>
    <w:rsid w:val="005F17AF"/>
    <w:rsid w:val="005F1ED1"/>
    <w:rsid w:val="005F445D"/>
    <w:rsid w:val="005F5DDC"/>
    <w:rsid w:val="005F6172"/>
    <w:rsid w:val="005F7C66"/>
    <w:rsid w:val="00600926"/>
    <w:rsid w:val="00601776"/>
    <w:rsid w:val="006037F5"/>
    <w:rsid w:val="00605D7F"/>
    <w:rsid w:val="00605E40"/>
    <w:rsid w:val="006065E6"/>
    <w:rsid w:val="00606601"/>
    <w:rsid w:val="00610C71"/>
    <w:rsid w:val="00611682"/>
    <w:rsid w:val="00611E56"/>
    <w:rsid w:val="006146A3"/>
    <w:rsid w:val="0061507D"/>
    <w:rsid w:val="00615E8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6CCE"/>
    <w:rsid w:val="00660952"/>
    <w:rsid w:val="00661180"/>
    <w:rsid w:val="00662221"/>
    <w:rsid w:val="00664357"/>
    <w:rsid w:val="006715C9"/>
    <w:rsid w:val="00671B8F"/>
    <w:rsid w:val="0067246B"/>
    <w:rsid w:val="00673475"/>
    <w:rsid w:val="00673D8E"/>
    <w:rsid w:val="00674E65"/>
    <w:rsid w:val="00677274"/>
    <w:rsid w:val="00677C94"/>
    <w:rsid w:val="00680B23"/>
    <w:rsid w:val="00680B4D"/>
    <w:rsid w:val="006840C0"/>
    <w:rsid w:val="00684714"/>
    <w:rsid w:val="00684A60"/>
    <w:rsid w:val="00684E03"/>
    <w:rsid w:val="00685ABF"/>
    <w:rsid w:val="00686EF8"/>
    <w:rsid w:val="00691C26"/>
    <w:rsid w:val="006925AE"/>
    <w:rsid w:val="00693493"/>
    <w:rsid w:val="0069373A"/>
    <w:rsid w:val="006A07C3"/>
    <w:rsid w:val="006A16BA"/>
    <w:rsid w:val="006A2AA6"/>
    <w:rsid w:val="006A4EAE"/>
    <w:rsid w:val="006A65E0"/>
    <w:rsid w:val="006B151D"/>
    <w:rsid w:val="006B1AEA"/>
    <w:rsid w:val="006B2591"/>
    <w:rsid w:val="006B527D"/>
    <w:rsid w:val="006B5B83"/>
    <w:rsid w:val="006B5E80"/>
    <w:rsid w:val="006B662A"/>
    <w:rsid w:val="006B70FD"/>
    <w:rsid w:val="006C054D"/>
    <w:rsid w:val="006C0B5E"/>
    <w:rsid w:val="006C2505"/>
    <w:rsid w:val="006C26A9"/>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120D"/>
    <w:rsid w:val="006F2563"/>
    <w:rsid w:val="006F3144"/>
    <w:rsid w:val="006F666A"/>
    <w:rsid w:val="006F6997"/>
    <w:rsid w:val="0070170D"/>
    <w:rsid w:val="00704D9C"/>
    <w:rsid w:val="00704E5D"/>
    <w:rsid w:val="00705779"/>
    <w:rsid w:val="00705F94"/>
    <w:rsid w:val="0070613E"/>
    <w:rsid w:val="00706672"/>
    <w:rsid w:val="00706C29"/>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51D9"/>
    <w:rsid w:val="00787D50"/>
    <w:rsid w:val="007969ED"/>
    <w:rsid w:val="007A046B"/>
    <w:rsid w:val="007A08BF"/>
    <w:rsid w:val="007A1689"/>
    <w:rsid w:val="007A1B71"/>
    <w:rsid w:val="007A2D28"/>
    <w:rsid w:val="007A5CCA"/>
    <w:rsid w:val="007A5D4D"/>
    <w:rsid w:val="007A78D1"/>
    <w:rsid w:val="007B34ED"/>
    <w:rsid w:val="007B49C8"/>
    <w:rsid w:val="007B5CDE"/>
    <w:rsid w:val="007B68D7"/>
    <w:rsid w:val="007B77A7"/>
    <w:rsid w:val="007B7A4E"/>
    <w:rsid w:val="007C0ADA"/>
    <w:rsid w:val="007C1CD5"/>
    <w:rsid w:val="007D0838"/>
    <w:rsid w:val="007D09AB"/>
    <w:rsid w:val="007D22FF"/>
    <w:rsid w:val="007D29D8"/>
    <w:rsid w:val="007D4221"/>
    <w:rsid w:val="007D521E"/>
    <w:rsid w:val="007D6FFF"/>
    <w:rsid w:val="007E0105"/>
    <w:rsid w:val="007E3F14"/>
    <w:rsid w:val="007E7171"/>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3ABD"/>
    <w:rsid w:val="0083500E"/>
    <w:rsid w:val="0083545F"/>
    <w:rsid w:val="0083582D"/>
    <w:rsid w:val="00840F96"/>
    <w:rsid w:val="0084136D"/>
    <w:rsid w:val="008414C4"/>
    <w:rsid w:val="00845311"/>
    <w:rsid w:val="008461E0"/>
    <w:rsid w:val="00846616"/>
    <w:rsid w:val="008507CF"/>
    <w:rsid w:val="00852623"/>
    <w:rsid w:val="008526EC"/>
    <w:rsid w:val="0085720F"/>
    <w:rsid w:val="008573BE"/>
    <w:rsid w:val="00861FEC"/>
    <w:rsid w:val="00862C50"/>
    <w:rsid w:val="00864C0F"/>
    <w:rsid w:val="0086547D"/>
    <w:rsid w:val="00865765"/>
    <w:rsid w:val="00866323"/>
    <w:rsid w:val="00867B7D"/>
    <w:rsid w:val="00867D3C"/>
    <w:rsid w:val="008729B5"/>
    <w:rsid w:val="00874919"/>
    <w:rsid w:val="00874A71"/>
    <w:rsid w:val="00874FA9"/>
    <w:rsid w:val="00875A20"/>
    <w:rsid w:val="008761C7"/>
    <w:rsid w:val="008774E5"/>
    <w:rsid w:val="0088164F"/>
    <w:rsid w:val="00887E02"/>
    <w:rsid w:val="00891785"/>
    <w:rsid w:val="008940CA"/>
    <w:rsid w:val="0089477A"/>
    <w:rsid w:val="00894AB1"/>
    <w:rsid w:val="00897417"/>
    <w:rsid w:val="00897D19"/>
    <w:rsid w:val="008A0064"/>
    <w:rsid w:val="008A2BF9"/>
    <w:rsid w:val="008A2E96"/>
    <w:rsid w:val="008B02EF"/>
    <w:rsid w:val="008B08EC"/>
    <w:rsid w:val="008B2E04"/>
    <w:rsid w:val="008B3999"/>
    <w:rsid w:val="008B5707"/>
    <w:rsid w:val="008B6ABD"/>
    <w:rsid w:val="008C0120"/>
    <w:rsid w:val="008C0FB9"/>
    <w:rsid w:val="008C1B76"/>
    <w:rsid w:val="008C3E2C"/>
    <w:rsid w:val="008C6215"/>
    <w:rsid w:val="008C733D"/>
    <w:rsid w:val="008D1FF3"/>
    <w:rsid w:val="008D23E8"/>
    <w:rsid w:val="008D3552"/>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1C31"/>
    <w:rsid w:val="008F2449"/>
    <w:rsid w:val="008F27CD"/>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2D31"/>
    <w:rsid w:val="00965777"/>
    <w:rsid w:val="009708AE"/>
    <w:rsid w:val="00971DC1"/>
    <w:rsid w:val="009720D4"/>
    <w:rsid w:val="00974D6F"/>
    <w:rsid w:val="00974EAE"/>
    <w:rsid w:val="00976475"/>
    <w:rsid w:val="009767F4"/>
    <w:rsid w:val="00976EB6"/>
    <w:rsid w:val="00981B7C"/>
    <w:rsid w:val="009912E6"/>
    <w:rsid w:val="009919D2"/>
    <w:rsid w:val="00992355"/>
    <w:rsid w:val="0099256C"/>
    <w:rsid w:val="00993957"/>
    <w:rsid w:val="00993D80"/>
    <w:rsid w:val="009946E6"/>
    <w:rsid w:val="0099471C"/>
    <w:rsid w:val="00996DA4"/>
    <w:rsid w:val="009A0311"/>
    <w:rsid w:val="009A0C93"/>
    <w:rsid w:val="009A167F"/>
    <w:rsid w:val="009A38BC"/>
    <w:rsid w:val="009A48E0"/>
    <w:rsid w:val="009A573F"/>
    <w:rsid w:val="009A5DDB"/>
    <w:rsid w:val="009B0ECA"/>
    <w:rsid w:val="009B0F82"/>
    <w:rsid w:val="009B1BF6"/>
    <w:rsid w:val="009B280A"/>
    <w:rsid w:val="009B2850"/>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40B"/>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6CB5"/>
    <w:rsid w:val="009F7D89"/>
    <w:rsid w:val="00A00443"/>
    <w:rsid w:val="00A0071A"/>
    <w:rsid w:val="00A0485E"/>
    <w:rsid w:val="00A049E4"/>
    <w:rsid w:val="00A05175"/>
    <w:rsid w:val="00A11413"/>
    <w:rsid w:val="00A12C31"/>
    <w:rsid w:val="00A13C12"/>
    <w:rsid w:val="00A1418D"/>
    <w:rsid w:val="00A157E7"/>
    <w:rsid w:val="00A172BE"/>
    <w:rsid w:val="00A21034"/>
    <w:rsid w:val="00A2164B"/>
    <w:rsid w:val="00A21F1C"/>
    <w:rsid w:val="00A22AFB"/>
    <w:rsid w:val="00A23FD9"/>
    <w:rsid w:val="00A243BC"/>
    <w:rsid w:val="00A24DAB"/>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831"/>
    <w:rsid w:val="00A568DD"/>
    <w:rsid w:val="00A61912"/>
    <w:rsid w:val="00A61983"/>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3ADB"/>
    <w:rsid w:val="00A84C7C"/>
    <w:rsid w:val="00A84F89"/>
    <w:rsid w:val="00A905BA"/>
    <w:rsid w:val="00A914BF"/>
    <w:rsid w:val="00A92414"/>
    <w:rsid w:val="00A938E0"/>
    <w:rsid w:val="00A93B06"/>
    <w:rsid w:val="00A9432E"/>
    <w:rsid w:val="00A94738"/>
    <w:rsid w:val="00A94C02"/>
    <w:rsid w:val="00A94FDF"/>
    <w:rsid w:val="00A96ADD"/>
    <w:rsid w:val="00A97CA1"/>
    <w:rsid w:val="00AA0B21"/>
    <w:rsid w:val="00AA0F4D"/>
    <w:rsid w:val="00AA2A25"/>
    <w:rsid w:val="00AA483D"/>
    <w:rsid w:val="00AA56FC"/>
    <w:rsid w:val="00AA5DB2"/>
    <w:rsid w:val="00AA6837"/>
    <w:rsid w:val="00AA69BE"/>
    <w:rsid w:val="00AB1667"/>
    <w:rsid w:val="00AB223B"/>
    <w:rsid w:val="00AB48DD"/>
    <w:rsid w:val="00AB5CE8"/>
    <w:rsid w:val="00AB64F8"/>
    <w:rsid w:val="00AC1338"/>
    <w:rsid w:val="00AC2980"/>
    <w:rsid w:val="00AC3BA6"/>
    <w:rsid w:val="00AC61DE"/>
    <w:rsid w:val="00AC73FD"/>
    <w:rsid w:val="00AC7E59"/>
    <w:rsid w:val="00AD1A32"/>
    <w:rsid w:val="00AD224C"/>
    <w:rsid w:val="00AD3CEC"/>
    <w:rsid w:val="00AD5F09"/>
    <w:rsid w:val="00AD6DB4"/>
    <w:rsid w:val="00AD7853"/>
    <w:rsid w:val="00AE0ADD"/>
    <w:rsid w:val="00AE104B"/>
    <w:rsid w:val="00AE12F3"/>
    <w:rsid w:val="00AE1CE5"/>
    <w:rsid w:val="00AE3D1A"/>
    <w:rsid w:val="00AE433F"/>
    <w:rsid w:val="00AE45FC"/>
    <w:rsid w:val="00AE55C3"/>
    <w:rsid w:val="00AE64A9"/>
    <w:rsid w:val="00AE69BA"/>
    <w:rsid w:val="00AE709D"/>
    <w:rsid w:val="00AE7CB6"/>
    <w:rsid w:val="00AF6659"/>
    <w:rsid w:val="00AF67A7"/>
    <w:rsid w:val="00B0042D"/>
    <w:rsid w:val="00B01933"/>
    <w:rsid w:val="00B03C1D"/>
    <w:rsid w:val="00B074D2"/>
    <w:rsid w:val="00B0782A"/>
    <w:rsid w:val="00B12C95"/>
    <w:rsid w:val="00B160D4"/>
    <w:rsid w:val="00B17611"/>
    <w:rsid w:val="00B20876"/>
    <w:rsid w:val="00B21DA3"/>
    <w:rsid w:val="00B26020"/>
    <w:rsid w:val="00B26BEF"/>
    <w:rsid w:val="00B34692"/>
    <w:rsid w:val="00B35314"/>
    <w:rsid w:val="00B3772C"/>
    <w:rsid w:val="00B44A54"/>
    <w:rsid w:val="00B45BE8"/>
    <w:rsid w:val="00B47BC3"/>
    <w:rsid w:val="00B504F8"/>
    <w:rsid w:val="00B5449A"/>
    <w:rsid w:val="00B54C29"/>
    <w:rsid w:val="00B55284"/>
    <w:rsid w:val="00B608EC"/>
    <w:rsid w:val="00B60ECF"/>
    <w:rsid w:val="00B627EE"/>
    <w:rsid w:val="00B63E1A"/>
    <w:rsid w:val="00B64912"/>
    <w:rsid w:val="00B64EAD"/>
    <w:rsid w:val="00B674C3"/>
    <w:rsid w:val="00B70E21"/>
    <w:rsid w:val="00B710C4"/>
    <w:rsid w:val="00B75CB7"/>
    <w:rsid w:val="00B7638F"/>
    <w:rsid w:val="00B76D83"/>
    <w:rsid w:val="00B80DB3"/>
    <w:rsid w:val="00B8103D"/>
    <w:rsid w:val="00B92357"/>
    <w:rsid w:val="00B9378B"/>
    <w:rsid w:val="00B93B26"/>
    <w:rsid w:val="00B942D8"/>
    <w:rsid w:val="00B94358"/>
    <w:rsid w:val="00B96540"/>
    <w:rsid w:val="00B96E63"/>
    <w:rsid w:val="00BA09A6"/>
    <w:rsid w:val="00BA1C8E"/>
    <w:rsid w:val="00BA3910"/>
    <w:rsid w:val="00BA49EA"/>
    <w:rsid w:val="00BA49F6"/>
    <w:rsid w:val="00BA575D"/>
    <w:rsid w:val="00BA7277"/>
    <w:rsid w:val="00BA7CE6"/>
    <w:rsid w:val="00BB1F35"/>
    <w:rsid w:val="00BB6663"/>
    <w:rsid w:val="00BC0BD3"/>
    <w:rsid w:val="00BC0BEF"/>
    <w:rsid w:val="00BC0C31"/>
    <w:rsid w:val="00BC106B"/>
    <w:rsid w:val="00BC1A6D"/>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19D"/>
    <w:rsid w:val="00BF1570"/>
    <w:rsid w:val="00BF2A02"/>
    <w:rsid w:val="00BF408D"/>
    <w:rsid w:val="00BF6A60"/>
    <w:rsid w:val="00BF727D"/>
    <w:rsid w:val="00C0306C"/>
    <w:rsid w:val="00C0319E"/>
    <w:rsid w:val="00C04B1E"/>
    <w:rsid w:val="00C05A53"/>
    <w:rsid w:val="00C12361"/>
    <w:rsid w:val="00C13DF8"/>
    <w:rsid w:val="00C15E68"/>
    <w:rsid w:val="00C16CDA"/>
    <w:rsid w:val="00C21E41"/>
    <w:rsid w:val="00C227E5"/>
    <w:rsid w:val="00C22F1E"/>
    <w:rsid w:val="00C2472D"/>
    <w:rsid w:val="00C25F84"/>
    <w:rsid w:val="00C26E6F"/>
    <w:rsid w:val="00C3122A"/>
    <w:rsid w:val="00C347FF"/>
    <w:rsid w:val="00C351CD"/>
    <w:rsid w:val="00C35601"/>
    <w:rsid w:val="00C36DBB"/>
    <w:rsid w:val="00C37C7A"/>
    <w:rsid w:val="00C422FE"/>
    <w:rsid w:val="00C438E8"/>
    <w:rsid w:val="00C457FA"/>
    <w:rsid w:val="00C46211"/>
    <w:rsid w:val="00C4636F"/>
    <w:rsid w:val="00C47698"/>
    <w:rsid w:val="00C47B65"/>
    <w:rsid w:val="00C507D4"/>
    <w:rsid w:val="00C524DB"/>
    <w:rsid w:val="00C5719D"/>
    <w:rsid w:val="00C614E7"/>
    <w:rsid w:val="00C614F3"/>
    <w:rsid w:val="00C64411"/>
    <w:rsid w:val="00C64C21"/>
    <w:rsid w:val="00C665D4"/>
    <w:rsid w:val="00C66C0B"/>
    <w:rsid w:val="00C744BD"/>
    <w:rsid w:val="00C745A4"/>
    <w:rsid w:val="00C76DF3"/>
    <w:rsid w:val="00C81E30"/>
    <w:rsid w:val="00C83B7E"/>
    <w:rsid w:val="00C83E40"/>
    <w:rsid w:val="00C91D04"/>
    <w:rsid w:val="00C92676"/>
    <w:rsid w:val="00C92DC7"/>
    <w:rsid w:val="00C9307D"/>
    <w:rsid w:val="00C9518F"/>
    <w:rsid w:val="00C9711E"/>
    <w:rsid w:val="00CA509E"/>
    <w:rsid w:val="00CA7BE1"/>
    <w:rsid w:val="00CB138C"/>
    <w:rsid w:val="00CB1C65"/>
    <w:rsid w:val="00CB2A13"/>
    <w:rsid w:val="00CB3D69"/>
    <w:rsid w:val="00CB4443"/>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E051D"/>
    <w:rsid w:val="00CE0C80"/>
    <w:rsid w:val="00CE1320"/>
    <w:rsid w:val="00CE1FBF"/>
    <w:rsid w:val="00CE2C91"/>
    <w:rsid w:val="00CE4450"/>
    <w:rsid w:val="00CE45F9"/>
    <w:rsid w:val="00CE5EEC"/>
    <w:rsid w:val="00CF012D"/>
    <w:rsid w:val="00CF18DD"/>
    <w:rsid w:val="00CF2D69"/>
    <w:rsid w:val="00CF3F52"/>
    <w:rsid w:val="00CF4373"/>
    <w:rsid w:val="00CF4D41"/>
    <w:rsid w:val="00CF560D"/>
    <w:rsid w:val="00CF6314"/>
    <w:rsid w:val="00CF7157"/>
    <w:rsid w:val="00D012C3"/>
    <w:rsid w:val="00D0302B"/>
    <w:rsid w:val="00D1024F"/>
    <w:rsid w:val="00D103AF"/>
    <w:rsid w:val="00D11F4A"/>
    <w:rsid w:val="00D12FE5"/>
    <w:rsid w:val="00D14649"/>
    <w:rsid w:val="00D14E32"/>
    <w:rsid w:val="00D15B9F"/>
    <w:rsid w:val="00D17D13"/>
    <w:rsid w:val="00D20FC9"/>
    <w:rsid w:val="00D230CD"/>
    <w:rsid w:val="00D24C4E"/>
    <w:rsid w:val="00D25D66"/>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02A"/>
    <w:rsid w:val="00D6318B"/>
    <w:rsid w:val="00D63A71"/>
    <w:rsid w:val="00D65DA3"/>
    <w:rsid w:val="00D67331"/>
    <w:rsid w:val="00D67524"/>
    <w:rsid w:val="00D67904"/>
    <w:rsid w:val="00D67A4B"/>
    <w:rsid w:val="00D70452"/>
    <w:rsid w:val="00D70B5E"/>
    <w:rsid w:val="00D73EC5"/>
    <w:rsid w:val="00D7478E"/>
    <w:rsid w:val="00D77D3C"/>
    <w:rsid w:val="00D80A12"/>
    <w:rsid w:val="00D8160E"/>
    <w:rsid w:val="00D8182E"/>
    <w:rsid w:val="00D8251F"/>
    <w:rsid w:val="00D8533F"/>
    <w:rsid w:val="00D86163"/>
    <w:rsid w:val="00D86898"/>
    <w:rsid w:val="00D86BDB"/>
    <w:rsid w:val="00D8708E"/>
    <w:rsid w:val="00D87575"/>
    <w:rsid w:val="00D8788C"/>
    <w:rsid w:val="00D87AF4"/>
    <w:rsid w:val="00D909A5"/>
    <w:rsid w:val="00D92296"/>
    <w:rsid w:val="00D94945"/>
    <w:rsid w:val="00DA224E"/>
    <w:rsid w:val="00DA2953"/>
    <w:rsid w:val="00DA5EB4"/>
    <w:rsid w:val="00DA6F02"/>
    <w:rsid w:val="00DB0FA5"/>
    <w:rsid w:val="00DB4615"/>
    <w:rsid w:val="00DB4C09"/>
    <w:rsid w:val="00DB5001"/>
    <w:rsid w:val="00DB5F71"/>
    <w:rsid w:val="00DB6414"/>
    <w:rsid w:val="00DB6692"/>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4E5"/>
    <w:rsid w:val="00E04037"/>
    <w:rsid w:val="00E05F95"/>
    <w:rsid w:val="00E11DA2"/>
    <w:rsid w:val="00E15840"/>
    <w:rsid w:val="00E15D39"/>
    <w:rsid w:val="00E22ED9"/>
    <w:rsid w:val="00E23C48"/>
    <w:rsid w:val="00E24565"/>
    <w:rsid w:val="00E24C84"/>
    <w:rsid w:val="00E275D6"/>
    <w:rsid w:val="00E31CE3"/>
    <w:rsid w:val="00E33719"/>
    <w:rsid w:val="00E33C92"/>
    <w:rsid w:val="00E34A83"/>
    <w:rsid w:val="00E34BCA"/>
    <w:rsid w:val="00E35B74"/>
    <w:rsid w:val="00E36443"/>
    <w:rsid w:val="00E366FD"/>
    <w:rsid w:val="00E3770D"/>
    <w:rsid w:val="00E4075B"/>
    <w:rsid w:val="00E40A34"/>
    <w:rsid w:val="00E4293A"/>
    <w:rsid w:val="00E44A07"/>
    <w:rsid w:val="00E46232"/>
    <w:rsid w:val="00E46617"/>
    <w:rsid w:val="00E47D53"/>
    <w:rsid w:val="00E50A05"/>
    <w:rsid w:val="00E50DA2"/>
    <w:rsid w:val="00E51153"/>
    <w:rsid w:val="00E526D8"/>
    <w:rsid w:val="00E53C1F"/>
    <w:rsid w:val="00E53F8E"/>
    <w:rsid w:val="00E553C4"/>
    <w:rsid w:val="00E55A66"/>
    <w:rsid w:val="00E57A29"/>
    <w:rsid w:val="00E6194F"/>
    <w:rsid w:val="00E61DFC"/>
    <w:rsid w:val="00E652A8"/>
    <w:rsid w:val="00E662F1"/>
    <w:rsid w:val="00E67F37"/>
    <w:rsid w:val="00E7163D"/>
    <w:rsid w:val="00E74A85"/>
    <w:rsid w:val="00E74CED"/>
    <w:rsid w:val="00E75532"/>
    <w:rsid w:val="00E76C11"/>
    <w:rsid w:val="00E776C5"/>
    <w:rsid w:val="00E77E45"/>
    <w:rsid w:val="00E8162F"/>
    <w:rsid w:val="00E83157"/>
    <w:rsid w:val="00E83159"/>
    <w:rsid w:val="00E833C7"/>
    <w:rsid w:val="00E84A23"/>
    <w:rsid w:val="00E85897"/>
    <w:rsid w:val="00E86DAE"/>
    <w:rsid w:val="00E87EC1"/>
    <w:rsid w:val="00E901DB"/>
    <w:rsid w:val="00E915FD"/>
    <w:rsid w:val="00E93FD0"/>
    <w:rsid w:val="00E957F0"/>
    <w:rsid w:val="00E9647A"/>
    <w:rsid w:val="00E96D66"/>
    <w:rsid w:val="00EA044F"/>
    <w:rsid w:val="00EA0550"/>
    <w:rsid w:val="00EA116D"/>
    <w:rsid w:val="00EA4BEE"/>
    <w:rsid w:val="00EA5FCC"/>
    <w:rsid w:val="00EA7404"/>
    <w:rsid w:val="00EB42C1"/>
    <w:rsid w:val="00EB4400"/>
    <w:rsid w:val="00EC0156"/>
    <w:rsid w:val="00EC10D5"/>
    <w:rsid w:val="00EC1E28"/>
    <w:rsid w:val="00EC3D50"/>
    <w:rsid w:val="00EC3F08"/>
    <w:rsid w:val="00EC4F2C"/>
    <w:rsid w:val="00EC4F9B"/>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268C"/>
    <w:rsid w:val="00F06505"/>
    <w:rsid w:val="00F07542"/>
    <w:rsid w:val="00F10723"/>
    <w:rsid w:val="00F11336"/>
    <w:rsid w:val="00F11719"/>
    <w:rsid w:val="00F131AB"/>
    <w:rsid w:val="00F157EE"/>
    <w:rsid w:val="00F17144"/>
    <w:rsid w:val="00F17C77"/>
    <w:rsid w:val="00F20AFE"/>
    <w:rsid w:val="00F21F93"/>
    <w:rsid w:val="00F2322F"/>
    <w:rsid w:val="00F26054"/>
    <w:rsid w:val="00F2636E"/>
    <w:rsid w:val="00F26938"/>
    <w:rsid w:val="00F26BF1"/>
    <w:rsid w:val="00F30E8F"/>
    <w:rsid w:val="00F32697"/>
    <w:rsid w:val="00F32AEC"/>
    <w:rsid w:val="00F33DD2"/>
    <w:rsid w:val="00F359A7"/>
    <w:rsid w:val="00F35F15"/>
    <w:rsid w:val="00F3669D"/>
    <w:rsid w:val="00F37CAF"/>
    <w:rsid w:val="00F37D2E"/>
    <w:rsid w:val="00F438DB"/>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4CF0"/>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4FC"/>
    <w:rsid w:val="00F9608D"/>
    <w:rsid w:val="00F97607"/>
    <w:rsid w:val="00FA00B4"/>
    <w:rsid w:val="00FA00BF"/>
    <w:rsid w:val="00FA18B4"/>
    <w:rsid w:val="00FA2596"/>
    <w:rsid w:val="00FA3571"/>
    <w:rsid w:val="00FA691A"/>
    <w:rsid w:val="00FA6E9B"/>
    <w:rsid w:val="00FA7049"/>
    <w:rsid w:val="00FA74B2"/>
    <w:rsid w:val="00FB1558"/>
    <w:rsid w:val="00FB1ECC"/>
    <w:rsid w:val="00FB5E33"/>
    <w:rsid w:val="00FB6373"/>
    <w:rsid w:val="00FB719E"/>
    <w:rsid w:val="00FB7B75"/>
    <w:rsid w:val="00FC0FDD"/>
    <w:rsid w:val="00FC298D"/>
    <w:rsid w:val="00FC2B19"/>
    <w:rsid w:val="00FC34A4"/>
    <w:rsid w:val="00FC3DF4"/>
    <w:rsid w:val="00FC3FF1"/>
    <w:rsid w:val="00FC409E"/>
    <w:rsid w:val="00FC48A9"/>
    <w:rsid w:val="00FC5782"/>
    <w:rsid w:val="00FD17DB"/>
    <w:rsid w:val="00FD3474"/>
    <w:rsid w:val="00FD384F"/>
    <w:rsid w:val="00FD463A"/>
    <w:rsid w:val="00FD4F22"/>
    <w:rsid w:val="00FD67D5"/>
    <w:rsid w:val="00FD7726"/>
    <w:rsid w:val="00FE07DD"/>
    <w:rsid w:val="00FE161B"/>
    <w:rsid w:val="00FE2401"/>
    <w:rsid w:val="00FE2524"/>
    <w:rsid w:val="00FE509C"/>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00B4"/>
    <w:pPr>
      <w:spacing w:after="160" w:line="259" w:lineRule="auto"/>
    </w:pPr>
    <w:rPr>
      <w:sz w:val="22"/>
      <w:szCs w:val="22"/>
      <w:lang w:val="ro-RO" w:eastAsia="ro-RO" w:bidi="ro-RO"/>
    </w:rPr>
  </w:style>
  <w:style w:type="paragraph" w:styleId="Heading1">
    <w:name w:val="heading 1"/>
    <w:basedOn w:val="Normal"/>
    <w:next w:val="Normal"/>
    <w:link w:val="Heading1Char"/>
    <w:uiPriority w:val="9"/>
    <w:qFormat/>
    <w:rsid w:val="00930D5E"/>
    <w:pPr>
      <w:keepNext/>
      <w:keepLines/>
      <w:spacing w:before="240" w:after="0"/>
      <w:outlineLvl w:val="0"/>
    </w:pPr>
    <w:rPr>
      <w:rFonts w:ascii="Calibri Light" w:eastAsia="SimSun" w:hAnsi="Calibri Light"/>
      <w:color w:val="2E74B5"/>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Calibri Light" w:eastAsia="SimSun" w:hAnsi="Calibri Light"/>
      <w:color w:val="2E74B5"/>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Calibri Light" w:eastAsia="SimSun" w:hAnsi="Calibri Light"/>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Calibri Light" w:hAnsi="Calibri Light"/>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pBdr>
      <w:spacing w:after="240"/>
    </w:pPr>
    <w:rPr>
      <w:rFonts w:ascii="Calibri Light" w:hAnsi="Calibri Light"/>
      <w:b/>
      <w:sz w:val="28"/>
    </w:rPr>
  </w:style>
  <w:style w:type="character" w:customStyle="1" w:styleId="ProductList-BodyChar">
    <w:name w:val="Product List - Body Char"/>
    <w:link w:val="ProductList-Body"/>
    <w:rsid w:val="003F6BD4"/>
    <w:rPr>
      <w:sz w:val="18"/>
    </w:rPr>
  </w:style>
  <w:style w:type="character" w:customStyle="1" w:styleId="ProductList-SectionHeadingChar">
    <w:name w:val="Product List - Section Heading Char"/>
    <w:link w:val="ProductList-SectionHeading"/>
    <w:rsid w:val="00407E60"/>
    <w:rPr>
      <w:rFonts w:ascii="Calibri Light" w:hAnsi="Calibri Light"/>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Calibri Light" w:hAnsi="Calibri Light"/>
      <w:sz w:val="16"/>
    </w:rPr>
  </w:style>
  <w:style w:type="character" w:customStyle="1" w:styleId="ProductList-OfferingGroupHeadingChar">
    <w:name w:val="Product List - Offering Group Heading Char"/>
    <w:link w:val="ProductList-OfferingGroupHeading"/>
    <w:rsid w:val="00585A48"/>
    <w:rPr>
      <w:rFonts w:ascii="Calibri Light" w:hAnsi="Calibri Light"/>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link w:val="ProductList-Offering1"/>
    <w:rsid w:val="004F3C6D"/>
    <w:rPr>
      <w:rFonts w:ascii="Calibri Light" w:hAnsi="Calibri Light"/>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pBdr>
      <w:tabs>
        <w:tab w:val="left" w:pos="187"/>
      </w:tabs>
      <w:spacing w:before="60" w:after="60"/>
    </w:pPr>
    <w:rPr>
      <w:rFonts w:ascii="Calibri Light" w:hAnsi="Calibri Light"/>
      <w:b/>
      <w:sz w:val="28"/>
    </w:rPr>
  </w:style>
  <w:style w:type="character" w:customStyle="1" w:styleId="ProductList-OfferingBodyChar">
    <w:name w:val="Product List - Offering Body 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pBdr>
      <w:tabs>
        <w:tab w:val="left" w:pos="187"/>
      </w:tabs>
      <w:spacing w:before="240" w:after="120"/>
    </w:pPr>
    <w:rPr>
      <w:rFonts w:ascii="Calibri Light" w:hAnsi="Calibri Light"/>
      <w:b/>
      <w:sz w:val="28"/>
    </w:rPr>
  </w:style>
  <w:style w:type="character" w:customStyle="1" w:styleId="ProductList-Offering1HeadingChar">
    <w:name w:val="Product List - Offering 1 Heading Char"/>
    <w:link w:val="ProductList-Offering1Heading"/>
    <w:rsid w:val="00C13DF8"/>
    <w:rPr>
      <w:rFonts w:ascii="Calibri Light" w:hAnsi="Calibri Light"/>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link w:val="ProductList-SubSection1Heading"/>
    <w:rsid w:val="00EE40B5"/>
    <w:rPr>
      <w:rFonts w:ascii="Calibri Light" w:hAnsi="Calibri Light"/>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B3D69"/>
    <w:rPr>
      <w:color w:val="0563C1"/>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link w:val="Heading1"/>
    <w:uiPriority w:val="9"/>
    <w:rsid w:val="00930D5E"/>
    <w:rPr>
      <w:rFonts w:ascii="Calibri Light" w:eastAsia="SimSun" w:hAnsi="Calibri Light" w:cs="Times New Roman"/>
      <w:color w:val="2E74B5"/>
      <w:sz w:val="32"/>
      <w:szCs w:val="32"/>
    </w:rPr>
  </w:style>
  <w:style w:type="character" w:customStyle="1" w:styleId="ProductList-Offering2HeadingChar">
    <w:name w:val="Product List - Offering 2 Heading Char"/>
    <w:link w:val="ProductList-Offering2Heading"/>
    <w:rsid w:val="003F6BD4"/>
    <w:rPr>
      <w:rFonts w:ascii="Calibri Light" w:hAnsi="Calibri Light"/>
      <w:b/>
      <w:sz w:val="28"/>
    </w:rPr>
  </w:style>
  <w:style w:type="character" w:customStyle="1" w:styleId="Heading2Char">
    <w:name w:val="Heading 2 Char"/>
    <w:link w:val="Heading2"/>
    <w:uiPriority w:val="9"/>
    <w:semiHidden/>
    <w:rsid w:val="00930D5E"/>
    <w:rPr>
      <w:rFonts w:ascii="Calibri Light" w:eastAsia="SimSun" w:hAnsi="Calibri Light" w:cs="Times New Roman"/>
      <w:color w:val="2E74B5"/>
      <w:sz w:val="26"/>
      <w:szCs w:val="26"/>
    </w:rPr>
  </w:style>
  <w:style w:type="character" w:customStyle="1" w:styleId="Heading3Char">
    <w:name w:val="Heading 3 Char"/>
    <w:link w:val="Heading3"/>
    <w:uiPriority w:val="9"/>
    <w:semiHidden/>
    <w:rsid w:val="00930D5E"/>
    <w:rPr>
      <w:rFonts w:ascii="Calibri Light" w:eastAsia="SimSun" w:hAnsi="Calibri Light" w:cs="Times New Roman"/>
      <w:color w:val="1F4D78"/>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link w:val="ProductList-Offering2"/>
    <w:rsid w:val="003F6BD4"/>
    <w:rPr>
      <w:rFonts w:ascii="Calibri Light" w:hAnsi="Calibri Light"/>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F6CB5"/>
    <w:pPr>
      <w:tabs>
        <w:tab w:val="right" w:leader="dot" w:pos="5030"/>
      </w:tabs>
      <w:spacing w:after="0" w:line="252" w:lineRule="auto"/>
      <w:ind w:left="158"/>
    </w:pPr>
    <w:rPr>
      <w:smallCaps/>
      <w:noProof/>
      <w:spacing w:val="-2"/>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link w:val="ProductList-SubSection2Heading"/>
    <w:rsid w:val="00B0782A"/>
    <w:rPr>
      <w:rFonts w:ascii="Calibri Light" w:hAnsi="Calibri Light"/>
      <w:b/>
      <w:sz w:val="28"/>
    </w:rPr>
  </w:style>
  <w:style w:type="character" w:styleId="FollowedHyperlink">
    <w:name w:val="FollowedHyperlink"/>
    <w:uiPriority w:val="99"/>
    <w:semiHidden/>
    <w:unhideWhenUsed/>
    <w:rsid w:val="001602AC"/>
    <w:rPr>
      <w:color w:val="954F72"/>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SimSun"/>
    </w:rPr>
  </w:style>
  <w:style w:type="paragraph" w:styleId="TOC8">
    <w:name w:val="toc 8"/>
    <w:basedOn w:val="Normal"/>
    <w:next w:val="Normal"/>
    <w:autoRedefine/>
    <w:uiPriority w:val="39"/>
    <w:unhideWhenUsed/>
    <w:rsid w:val="00CE0C80"/>
    <w:pPr>
      <w:spacing w:after="100"/>
      <w:ind w:left="1540"/>
    </w:pPr>
    <w:rPr>
      <w:rFonts w:eastAsia="SimSun"/>
    </w:rPr>
  </w:style>
  <w:style w:type="paragraph" w:styleId="TOC9">
    <w:name w:val="toc 9"/>
    <w:basedOn w:val="Normal"/>
    <w:next w:val="Normal"/>
    <w:autoRedefine/>
    <w:uiPriority w:val="39"/>
    <w:unhideWhenUsed/>
    <w:rsid w:val="00CE0C80"/>
    <w:pPr>
      <w:spacing w:after="100"/>
      <w:ind w:left="1760"/>
    </w:pPr>
    <w:rPr>
      <w:rFonts w:eastAsia="SimSun"/>
    </w:rPr>
  </w:style>
  <w:style w:type="paragraph" w:styleId="Revision">
    <w:name w:val="Revision"/>
    <w:hidden/>
    <w:uiPriority w:val="99"/>
    <w:semiHidden/>
    <w:rsid w:val="00780D45"/>
    <w:rPr>
      <w:sz w:val="22"/>
      <w:szCs w:val="22"/>
      <w:lang w:val="ro-RO" w:eastAsia="ro-RO" w:bidi="ro-RO"/>
    </w:r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rsid w:val="006037F5"/>
    <w:rPr>
      <w:rFonts w:ascii="Courier New" w:hAnsi="Courier New" w:cs="Courier New"/>
      <w:b w:val="0"/>
      <w:color w:val="FF0000"/>
      <w:sz w:val="18"/>
      <w:szCs w:val="6"/>
    </w:rPr>
  </w:style>
  <w:style w:type="character" w:customStyle="1" w:styleId="LogoportDoNotTranslate">
    <w:name w:val="LogoportDoNotTranslate"/>
    <w:rsid w:val="006037F5"/>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248686" TargetMode="External"/><Relationship Id="rId47" Type="http://schemas.openxmlformats.org/officeDocument/2006/relationships/hyperlink" Target="http://www.yammer.com/about/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oter" Target="footer7.xml"/><Relationship Id="rId33" Type="http://schemas.openxmlformats.org/officeDocument/2006/relationships/hyperlink" Target="http://www.go.microsoft.com/fwlink/?linkid=301900&amp;CLCID=0X409" TargetMode="External"/><Relationship Id="rId38" Type="http://schemas.openxmlformats.org/officeDocument/2006/relationships/hyperlink" Target="http://go.microsoft.com/?linkid=9839206" TargetMode="External"/><Relationship Id="rId46" Type="http://schemas.openxmlformats.org/officeDocument/2006/relationships/hyperlink" Target="http://aka.ms/translator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support/legal/sla/" TargetMode="External"/><Relationship Id="rId41" Type="http://schemas.openxmlformats.org/officeDocument/2006/relationships/hyperlink" Target="http://go.microsoft.com/fwlink/p/?LinkID=223436"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6.xml"/><Relationship Id="rId32" Type="http://schemas.openxmlformats.org/officeDocument/2006/relationships/hyperlink" Target="http://azure.microsoft.com/en-us/regions" TargetMode="External"/><Relationship Id="rId37" Type="http://schemas.openxmlformats.org/officeDocument/2006/relationships/footer" Target="footer11.xm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hyperlink" Target="http://go.microsoft.com/?linkid=9839207" TargetMode="Externa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footer" Target="footer9.xml"/><Relationship Id="rId36" Type="http://schemas.openxmlformats.org/officeDocument/2006/relationships/footer" Target="footer10.xml"/><Relationship Id="rId49"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go.microsoft.com/?linkid=9839206" TargetMode="External"/><Relationship Id="rId44" Type="http://schemas.openxmlformats.org/officeDocument/2006/relationships/hyperlink" Target="http://go.microsoft.com/?linkid=9839206" TargetMode="External"/><Relationship Id="rId52"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services"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www.microsoft.com/itacademy"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1" ma:contentTypeDescription="Create a new document." ma:contentTypeScope="" ma:versionID="231e713c1ba48c5ee2e5ee3f980d5d25">
  <xsd:schema xmlns:xsd="http://www.w3.org/2001/XMLSchema" xmlns:xs="http://www.w3.org/2001/XMLSchema" xmlns:p="http://schemas.microsoft.com/office/2006/metadata/properties" xmlns:ns3="e8255576-cf7c-44a2-bebe-44993a17e918" targetNamespace="http://schemas.microsoft.com/office/2006/metadata/properties" ma:root="true" ma:fieldsID="5899f6c5ec5ccbaa00316aaef0b8a63b" ns3:_="">
    <xsd:import namespace="e8255576-cf7c-44a2-bebe-44993a17e918"/>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255576-cf7c-44a2-bebe-44993a17e91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8C2D67-4910-4A2E-9742-9E623FCBCA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255576-cf7c-44a2-bebe-44993a17e9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1A0276F5-0C6B-4512-AEFE-D288736453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18952</Words>
  <Characters>108028</Characters>
  <Application>Microsoft Office Word</Application>
  <DocSecurity>0</DocSecurity>
  <Lines>900</Lines>
  <Paragraphs>253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126727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2014-12-30T23:35:00Z</dcterms:created>
  <dcterms:modified xsi:type="dcterms:W3CDTF">2014-12-30T23:53:00Z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ies>
</file>