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BCEF9C" w14:textId="77777777" w:rsidR="004A081D" w:rsidRPr="007D6DB5" w:rsidRDefault="004A081D" w:rsidP="004A081D">
      <w:pPr>
        <w:pStyle w:val="ProductList-Body"/>
        <w:shd w:val="clear" w:color="auto" w:fill="00188F"/>
        <w:ind w:right="8640"/>
        <w:rPr>
          <w:rFonts w:asciiTheme="majorHAnsi" w:hAnsiTheme="majorHAnsi"/>
          <w:color w:val="FFFFFF" w:themeColor="background1"/>
          <w:sz w:val="6"/>
          <w:szCs w:val="6"/>
          <w:lang w:val="en-US"/>
        </w:rPr>
      </w:pPr>
      <w:bookmarkStart w:id="0" w:name="CoverPage"/>
      <w:bookmarkStart w:id="1" w:name="_GoBack"/>
      <w:bookmarkEnd w:id="1"/>
    </w:p>
    <w:p w14:paraId="55411E98" w14:textId="77777777" w:rsidR="004A081D" w:rsidRPr="00B64EAD" w:rsidRDefault="004A081D" w:rsidP="004A081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3E3F8EDA" w14:textId="77777777" w:rsidR="004A081D" w:rsidRPr="00B64EAD" w:rsidRDefault="004A081D" w:rsidP="004A081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7580EAC" w14:textId="77777777" w:rsidR="004A081D" w:rsidRPr="00DC097C" w:rsidRDefault="004A081D" w:rsidP="004A081D">
      <w:pPr>
        <w:pStyle w:val="ProductList-Body"/>
        <w:shd w:val="clear" w:color="auto" w:fill="00188F"/>
        <w:ind w:right="8640"/>
        <w:rPr>
          <w:color w:val="FFFFFF" w:themeColor="background1"/>
        </w:rPr>
      </w:pPr>
    </w:p>
    <w:p w14:paraId="7CFC78C5" w14:textId="77777777" w:rsidR="004A081D" w:rsidRPr="00B64EAD" w:rsidRDefault="004A081D" w:rsidP="004A081D">
      <w:pPr>
        <w:pStyle w:val="ProductList-Body"/>
        <w:shd w:val="clear" w:color="auto" w:fill="0072C6"/>
        <w:ind w:right="1800"/>
        <w:rPr>
          <w:rFonts w:asciiTheme="majorHAnsi" w:hAnsiTheme="majorHAnsi"/>
          <w:color w:val="FFFFFF" w:themeColor="background1"/>
          <w:sz w:val="72"/>
          <w:szCs w:val="72"/>
        </w:rPr>
      </w:pPr>
    </w:p>
    <w:p w14:paraId="7CB222A3" w14:textId="77777777" w:rsidR="004A081D" w:rsidRPr="00B64EAD" w:rsidRDefault="004A081D" w:rsidP="004A081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8ABF581" w14:textId="48D0B751" w:rsidR="004A081D" w:rsidRPr="00A30EE5" w:rsidRDefault="004D27A6" w:rsidP="004A081D">
      <w:pPr>
        <w:pStyle w:val="ProductList-Body"/>
        <w:shd w:val="clear" w:color="auto" w:fill="0072C6"/>
        <w:tabs>
          <w:tab w:val="clear" w:pos="158"/>
          <w:tab w:val="left" w:pos="360"/>
        </w:tabs>
        <w:ind w:left="364" w:right="1800" w:hanging="364"/>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A30EE5">
        <w:rPr>
          <w:rFonts w:asciiTheme="majorHAnsi" w:hAnsiTheme="majorHAnsi"/>
          <w:color w:val="FFFFFF" w:themeColor="background1"/>
          <w:sz w:val="72"/>
          <w:szCs w:val="72"/>
        </w:rPr>
        <w:t xml:space="preserve">Условия использования </w:t>
      </w:r>
      <w:r w:rsidR="00C5359D" w:rsidRPr="005E6DBB">
        <w:rPr>
          <w:rFonts w:asciiTheme="majorHAnsi" w:hAnsiTheme="majorHAnsi"/>
          <w:color w:val="FFFFFF" w:themeColor="background1"/>
          <w:sz w:val="72"/>
          <w:szCs w:val="72"/>
        </w:rPr>
        <w:t>Веб-служб</w:t>
      </w:r>
    </w:p>
    <w:p w14:paraId="4BA6A1E4" w14:textId="43C65FEF" w:rsidR="004A081D" w:rsidRPr="00A30EE5" w:rsidRDefault="004D27A6" w:rsidP="0071212E">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A30EE5">
        <w:rPr>
          <w:rFonts w:asciiTheme="majorHAnsi" w:hAnsiTheme="majorHAnsi"/>
          <w:color w:val="FFFFFF" w:themeColor="background1"/>
          <w:sz w:val="72"/>
          <w:szCs w:val="72"/>
        </w:rPr>
        <w:tab/>
        <w:t xml:space="preserve">1 </w:t>
      </w:r>
      <w:r w:rsidR="00792BA5">
        <w:rPr>
          <w:rFonts w:asciiTheme="majorHAnsi" w:hAnsiTheme="majorHAnsi"/>
          <w:color w:val="FFFFFF" w:themeColor="background1"/>
          <w:sz w:val="72"/>
          <w:szCs w:val="72"/>
        </w:rPr>
        <w:t xml:space="preserve">декабря </w:t>
      </w:r>
      <w:r w:rsidR="007D64E5" w:rsidRPr="00A30EE5">
        <w:rPr>
          <w:rFonts w:asciiTheme="majorHAnsi" w:hAnsiTheme="majorHAnsi"/>
          <w:color w:val="FFFFFF" w:themeColor="background1"/>
          <w:sz w:val="72"/>
          <w:szCs w:val="72"/>
        </w:rPr>
        <w:t>201</w:t>
      </w:r>
      <w:r w:rsidR="00985653" w:rsidRPr="00CA0D72">
        <w:rPr>
          <w:rFonts w:asciiTheme="majorHAnsi" w:hAnsiTheme="majorHAnsi"/>
          <w:color w:val="FFFFFF" w:themeColor="background1"/>
          <w:sz w:val="72"/>
          <w:szCs w:val="72"/>
        </w:rPr>
        <w:t>7</w:t>
      </w:r>
      <w:r w:rsidR="007D64E5" w:rsidRPr="00A30EE5">
        <w:rPr>
          <w:rFonts w:asciiTheme="majorHAnsi" w:hAnsiTheme="majorHAnsi"/>
          <w:color w:val="FFFFFF" w:themeColor="background1"/>
          <w:sz w:val="72"/>
          <w:szCs w:val="72"/>
        </w:rPr>
        <w:t> </w:t>
      </w:r>
      <w:r w:rsidRPr="00A30EE5">
        <w:rPr>
          <w:rFonts w:asciiTheme="majorHAnsi" w:hAnsiTheme="majorHAnsi"/>
          <w:color w:val="FFFFFF" w:themeColor="background1"/>
          <w:sz w:val="72"/>
          <w:szCs w:val="72"/>
        </w:rPr>
        <w:t>г.</w:t>
      </w:r>
      <w:r w:rsidR="004A081D" w:rsidRPr="00A30EE5">
        <w:rPr>
          <w:rFonts w:asciiTheme="majorHAnsi" w:hAnsiTheme="majorHAnsi"/>
          <w:color w:val="FFFFFF" w:themeColor="background1"/>
          <w:sz w:val="72"/>
          <w:szCs w:val="72"/>
        </w:rPr>
        <w:t xml:space="preserve"> </w:t>
      </w:r>
    </w:p>
    <w:p w14:paraId="30D96DB1" w14:textId="77777777" w:rsidR="004A081D" w:rsidRPr="00F80A49" w:rsidRDefault="004A081D" w:rsidP="004A081D">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2616B">
          <w:headerReference w:type="default" r:id="rId11"/>
          <w:footerReference w:type="default" r:id="rId12"/>
          <w:headerReference w:type="first" r:id="rId13"/>
          <w:footerReference w:type="first" r:id="rId14"/>
          <w:pgSz w:w="12240" w:h="15840"/>
          <w:pgMar w:top="1440" w:right="720" w:bottom="1440" w:left="720" w:header="720" w:footer="576" w:gutter="0"/>
          <w:cols w:space="720"/>
          <w:titlePg/>
          <w:docGrid w:linePitch="360"/>
        </w:sectPr>
      </w:pPr>
      <w:bookmarkStart w:id="2" w:name="TableofContents"/>
      <w:r>
        <w:rPr>
          <w:rFonts w:asciiTheme="majorHAnsi" w:hAnsiTheme="majorHAnsi"/>
          <w:b/>
          <w:sz w:val="40"/>
          <w:szCs w:val="40"/>
        </w:rPr>
        <w:lastRenderedPageBreak/>
        <w:t>Оглавление</w:t>
      </w:r>
      <w:bookmarkEnd w:id="2"/>
    </w:p>
    <w:p w14:paraId="61439EDF" w14:textId="516EF134" w:rsidR="00792BA5"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99106094" w:history="1">
        <w:r w:rsidR="00792BA5" w:rsidRPr="00D567EA">
          <w:rPr>
            <w:rStyle w:val="Hyperlink"/>
            <w:noProof/>
          </w:rPr>
          <w:t>Введение</w:t>
        </w:r>
        <w:r w:rsidR="00792BA5">
          <w:rPr>
            <w:noProof/>
            <w:webHidden/>
          </w:rPr>
          <w:tab/>
        </w:r>
        <w:r w:rsidR="00792BA5">
          <w:rPr>
            <w:noProof/>
            <w:webHidden/>
          </w:rPr>
          <w:fldChar w:fldCharType="begin"/>
        </w:r>
        <w:r w:rsidR="00792BA5">
          <w:rPr>
            <w:noProof/>
            <w:webHidden/>
          </w:rPr>
          <w:instrText xml:space="preserve"> PAGEREF _Toc499106094 \h </w:instrText>
        </w:r>
        <w:r w:rsidR="00792BA5">
          <w:rPr>
            <w:noProof/>
            <w:webHidden/>
          </w:rPr>
        </w:r>
        <w:r w:rsidR="00792BA5">
          <w:rPr>
            <w:noProof/>
            <w:webHidden/>
          </w:rPr>
          <w:fldChar w:fldCharType="separate"/>
        </w:r>
        <w:r w:rsidR="00792BA5">
          <w:rPr>
            <w:noProof/>
            <w:webHidden/>
          </w:rPr>
          <w:t>3</w:t>
        </w:r>
        <w:r w:rsidR="00792BA5">
          <w:rPr>
            <w:noProof/>
            <w:webHidden/>
          </w:rPr>
          <w:fldChar w:fldCharType="end"/>
        </w:r>
      </w:hyperlink>
    </w:p>
    <w:p w14:paraId="7A32CCDD" w14:textId="0E154AD4" w:rsidR="00792BA5" w:rsidRDefault="00796DE2">
      <w:pPr>
        <w:pStyle w:val="TOC3"/>
        <w:rPr>
          <w:rFonts w:eastAsiaTheme="minorEastAsia"/>
          <w:b w:val="0"/>
          <w:smallCaps w:val="0"/>
          <w:sz w:val="22"/>
          <w:lang w:val="en-US" w:eastAsia="en-US" w:bidi="ar-SA"/>
        </w:rPr>
      </w:pPr>
      <w:hyperlink w:anchor="_Toc499106095" w:history="1">
        <w:r w:rsidR="00792BA5" w:rsidRPr="00D567EA">
          <w:rPr>
            <w:rStyle w:val="Hyperlink"/>
          </w:rPr>
          <w:t>Предыдущие версии</w:t>
        </w:r>
        <w:r w:rsidR="00792BA5">
          <w:rPr>
            <w:webHidden/>
          </w:rPr>
          <w:tab/>
        </w:r>
        <w:r w:rsidR="00792BA5">
          <w:rPr>
            <w:webHidden/>
          </w:rPr>
          <w:fldChar w:fldCharType="begin"/>
        </w:r>
        <w:r w:rsidR="00792BA5">
          <w:rPr>
            <w:webHidden/>
          </w:rPr>
          <w:instrText xml:space="preserve"> PAGEREF _Toc499106095 \h </w:instrText>
        </w:r>
        <w:r w:rsidR="00792BA5">
          <w:rPr>
            <w:webHidden/>
          </w:rPr>
        </w:r>
        <w:r w:rsidR="00792BA5">
          <w:rPr>
            <w:webHidden/>
          </w:rPr>
          <w:fldChar w:fldCharType="separate"/>
        </w:r>
        <w:r w:rsidR="00792BA5">
          <w:rPr>
            <w:webHidden/>
          </w:rPr>
          <w:t>3</w:t>
        </w:r>
        <w:r w:rsidR="00792BA5">
          <w:rPr>
            <w:webHidden/>
          </w:rPr>
          <w:fldChar w:fldCharType="end"/>
        </w:r>
      </w:hyperlink>
    </w:p>
    <w:p w14:paraId="09EA4428" w14:textId="075015AD" w:rsidR="00792BA5" w:rsidRDefault="00796DE2">
      <w:pPr>
        <w:pStyle w:val="TOC3"/>
        <w:rPr>
          <w:rFonts w:eastAsiaTheme="minorEastAsia"/>
          <w:b w:val="0"/>
          <w:smallCaps w:val="0"/>
          <w:sz w:val="22"/>
          <w:lang w:val="en-US" w:eastAsia="en-US" w:bidi="ar-SA"/>
        </w:rPr>
      </w:pPr>
      <w:hyperlink w:anchor="_Toc499106096" w:history="1">
        <w:r w:rsidR="00792BA5" w:rsidRPr="00D567EA">
          <w:rPr>
            <w:rStyle w:val="Hyperlink"/>
          </w:rPr>
          <w:t>Пояснения и сводка изменений</w:t>
        </w:r>
        <w:r w:rsidR="00792BA5">
          <w:rPr>
            <w:webHidden/>
          </w:rPr>
          <w:tab/>
        </w:r>
        <w:r w:rsidR="00792BA5">
          <w:rPr>
            <w:webHidden/>
          </w:rPr>
          <w:fldChar w:fldCharType="begin"/>
        </w:r>
        <w:r w:rsidR="00792BA5">
          <w:rPr>
            <w:webHidden/>
          </w:rPr>
          <w:instrText xml:space="preserve"> PAGEREF _Toc499106096 \h </w:instrText>
        </w:r>
        <w:r w:rsidR="00792BA5">
          <w:rPr>
            <w:webHidden/>
          </w:rPr>
        </w:r>
        <w:r w:rsidR="00792BA5">
          <w:rPr>
            <w:webHidden/>
          </w:rPr>
          <w:fldChar w:fldCharType="separate"/>
        </w:r>
        <w:r w:rsidR="00792BA5">
          <w:rPr>
            <w:webHidden/>
          </w:rPr>
          <w:t>3</w:t>
        </w:r>
        <w:r w:rsidR="00792BA5">
          <w:rPr>
            <w:webHidden/>
          </w:rPr>
          <w:fldChar w:fldCharType="end"/>
        </w:r>
      </w:hyperlink>
    </w:p>
    <w:p w14:paraId="7B456E65" w14:textId="12E9E393" w:rsidR="00792BA5" w:rsidRDefault="00796DE2">
      <w:pPr>
        <w:pStyle w:val="TOC1"/>
        <w:tabs>
          <w:tab w:val="right" w:leader="dot" w:pos="5030"/>
        </w:tabs>
        <w:rPr>
          <w:rFonts w:eastAsiaTheme="minorEastAsia"/>
          <w:b w:val="0"/>
          <w:caps w:val="0"/>
          <w:noProof/>
          <w:sz w:val="22"/>
          <w:lang w:val="en-US" w:eastAsia="en-US" w:bidi="ar-SA"/>
        </w:rPr>
      </w:pPr>
      <w:hyperlink w:anchor="_Toc499106097" w:history="1">
        <w:r w:rsidR="00792BA5" w:rsidRPr="00D567EA">
          <w:rPr>
            <w:rStyle w:val="Hyperlink"/>
            <w:noProof/>
          </w:rPr>
          <w:t>Общие условия</w:t>
        </w:r>
        <w:r w:rsidR="00792BA5">
          <w:rPr>
            <w:noProof/>
            <w:webHidden/>
          </w:rPr>
          <w:tab/>
        </w:r>
        <w:r w:rsidR="00792BA5">
          <w:rPr>
            <w:noProof/>
            <w:webHidden/>
          </w:rPr>
          <w:fldChar w:fldCharType="begin"/>
        </w:r>
        <w:r w:rsidR="00792BA5">
          <w:rPr>
            <w:noProof/>
            <w:webHidden/>
          </w:rPr>
          <w:instrText xml:space="preserve"> PAGEREF _Toc499106097 \h </w:instrText>
        </w:r>
        <w:r w:rsidR="00792BA5">
          <w:rPr>
            <w:noProof/>
            <w:webHidden/>
          </w:rPr>
        </w:r>
        <w:r w:rsidR="00792BA5">
          <w:rPr>
            <w:noProof/>
            <w:webHidden/>
          </w:rPr>
          <w:fldChar w:fldCharType="separate"/>
        </w:r>
        <w:r w:rsidR="00792BA5">
          <w:rPr>
            <w:noProof/>
            <w:webHidden/>
          </w:rPr>
          <w:t>4</w:t>
        </w:r>
        <w:r w:rsidR="00792BA5">
          <w:rPr>
            <w:noProof/>
            <w:webHidden/>
          </w:rPr>
          <w:fldChar w:fldCharType="end"/>
        </w:r>
      </w:hyperlink>
    </w:p>
    <w:p w14:paraId="31A91DEA" w14:textId="1F38E6B3" w:rsidR="00792BA5" w:rsidRDefault="00796DE2">
      <w:pPr>
        <w:pStyle w:val="TOC5"/>
        <w:tabs>
          <w:tab w:val="right" w:leader="dot" w:pos="5030"/>
        </w:tabs>
        <w:rPr>
          <w:rFonts w:eastAsiaTheme="minorEastAsia"/>
          <w:noProof/>
          <w:sz w:val="22"/>
          <w:lang w:val="en-US" w:eastAsia="en-US" w:bidi="ar-SA"/>
        </w:rPr>
      </w:pPr>
      <w:hyperlink w:anchor="_Toc499106098" w:history="1">
        <w:r w:rsidR="00792BA5" w:rsidRPr="00D567EA">
          <w:rPr>
            <w:rStyle w:val="Hyperlink"/>
            <w:noProof/>
          </w:rPr>
          <w:t>Определения</w:t>
        </w:r>
        <w:r w:rsidR="00792BA5">
          <w:rPr>
            <w:noProof/>
            <w:webHidden/>
          </w:rPr>
          <w:tab/>
        </w:r>
        <w:r w:rsidR="00792BA5">
          <w:rPr>
            <w:noProof/>
            <w:webHidden/>
          </w:rPr>
          <w:fldChar w:fldCharType="begin"/>
        </w:r>
        <w:r w:rsidR="00792BA5">
          <w:rPr>
            <w:noProof/>
            <w:webHidden/>
          </w:rPr>
          <w:instrText xml:space="preserve"> PAGEREF _Toc499106098 \h </w:instrText>
        </w:r>
        <w:r w:rsidR="00792BA5">
          <w:rPr>
            <w:noProof/>
            <w:webHidden/>
          </w:rPr>
        </w:r>
        <w:r w:rsidR="00792BA5">
          <w:rPr>
            <w:noProof/>
            <w:webHidden/>
          </w:rPr>
          <w:fldChar w:fldCharType="separate"/>
        </w:r>
        <w:r w:rsidR="00792BA5">
          <w:rPr>
            <w:noProof/>
            <w:webHidden/>
          </w:rPr>
          <w:t>4</w:t>
        </w:r>
        <w:r w:rsidR="00792BA5">
          <w:rPr>
            <w:noProof/>
            <w:webHidden/>
          </w:rPr>
          <w:fldChar w:fldCharType="end"/>
        </w:r>
      </w:hyperlink>
    </w:p>
    <w:p w14:paraId="3FED7259" w14:textId="13097EDF" w:rsidR="00792BA5" w:rsidRDefault="00796DE2">
      <w:pPr>
        <w:pStyle w:val="TOC5"/>
        <w:tabs>
          <w:tab w:val="right" w:leader="dot" w:pos="5030"/>
        </w:tabs>
        <w:rPr>
          <w:rFonts w:eastAsiaTheme="minorEastAsia"/>
          <w:noProof/>
          <w:sz w:val="22"/>
          <w:lang w:val="en-US" w:eastAsia="en-US" w:bidi="ar-SA"/>
        </w:rPr>
      </w:pPr>
      <w:hyperlink w:anchor="_Toc499106099" w:history="1">
        <w:r w:rsidR="00792BA5" w:rsidRPr="00D567EA">
          <w:rPr>
            <w:rStyle w:val="Hyperlink"/>
            <w:noProof/>
          </w:rPr>
          <w:t>Обновления Условий использования веб-служб</w:t>
        </w:r>
        <w:r w:rsidR="00792BA5">
          <w:rPr>
            <w:noProof/>
            <w:webHidden/>
          </w:rPr>
          <w:tab/>
        </w:r>
        <w:r w:rsidR="00792BA5">
          <w:rPr>
            <w:noProof/>
            <w:webHidden/>
          </w:rPr>
          <w:fldChar w:fldCharType="begin"/>
        </w:r>
        <w:r w:rsidR="00792BA5">
          <w:rPr>
            <w:noProof/>
            <w:webHidden/>
          </w:rPr>
          <w:instrText xml:space="preserve"> PAGEREF _Toc499106099 \h </w:instrText>
        </w:r>
        <w:r w:rsidR="00792BA5">
          <w:rPr>
            <w:noProof/>
            <w:webHidden/>
          </w:rPr>
        </w:r>
        <w:r w:rsidR="00792BA5">
          <w:rPr>
            <w:noProof/>
            <w:webHidden/>
          </w:rPr>
          <w:fldChar w:fldCharType="separate"/>
        </w:r>
        <w:r w:rsidR="00792BA5">
          <w:rPr>
            <w:noProof/>
            <w:webHidden/>
          </w:rPr>
          <w:t>4</w:t>
        </w:r>
        <w:r w:rsidR="00792BA5">
          <w:rPr>
            <w:noProof/>
            <w:webHidden/>
          </w:rPr>
          <w:fldChar w:fldCharType="end"/>
        </w:r>
      </w:hyperlink>
    </w:p>
    <w:p w14:paraId="1348A018" w14:textId="1258E357" w:rsidR="00792BA5" w:rsidRDefault="00796DE2">
      <w:pPr>
        <w:pStyle w:val="TOC5"/>
        <w:tabs>
          <w:tab w:val="right" w:leader="dot" w:pos="5030"/>
        </w:tabs>
        <w:rPr>
          <w:rFonts w:eastAsiaTheme="minorEastAsia"/>
          <w:noProof/>
          <w:sz w:val="22"/>
          <w:lang w:val="en-US" w:eastAsia="en-US" w:bidi="ar-SA"/>
        </w:rPr>
      </w:pPr>
      <w:hyperlink w:anchor="_Toc499106100" w:history="1">
        <w:r w:rsidR="00792BA5" w:rsidRPr="00D567EA">
          <w:rPr>
            <w:rStyle w:val="Hyperlink"/>
            <w:noProof/>
          </w:rPr>
          <w:t>Изменения и доступность веб-служб</w:t>
        </w:r>
        <w:r w:rsidR="00792BA5">
          <w:rPr>
            <w:noProof/>
            <w:webHidden/>
          </w:rPr>
          <w:tab/>
        </w:r>
        <w:r w:rsidR="00792BA5">
          <w:rPr>
            <w:noProof/>
            <w:webHidden/>
          </w:rPr>
          <w:fldChar w:fldCharType="begin"/>
        </w:r>
        <w:r w:rsidR="00792BA5">
          <w:rPr>
            <w:noProof/>
            <w:webHidden/>
          </w:rPr>
          <w:instrText xml:space="preserve"> PAGEREF _Toc499106100 \h </w:instrText>
        </w:r>
        <w:r w:rsidR="00792BA5">
          <w:rPr>
            <w:noProof/>
            <w:webHidden/>
          </w:rPr>
        </w:r>
        <w:r w:rsidR="00792BA5">
          <w:rPr>
            <w:noProof/>
            <w:webHidden/>
          </w:rPr>
          <w:fldChar w:fldCharType="separate"/>
        </w:r>
        <w:r w:rsidR="00792BA5">
          <w:rPr>
            <w:noProof/>
            <w:webHidden/>
          </w:rPr>
          <w:t>5</w:t>
        </w:r>
        <w:r w:rsidR="00792BA5">
          <w:rPr>
            <w:noProof/>
            <w:webHidden/>
          </w:rPr>
          <w:fldChar w:fldCharType="end"/>
        </w:r>
      </w:hyperlink>
    </w:p>
    <w:p w14:paraId="64327170" w14:textId="793A70A8" w:rsidR="00792BA5" w:rsidRDefault="00796DE2">
      <w:pPr>
        <w:pStyle w:val="TOC5"/>
        <w:tabs>
          <w:tab w:val="right" w:leader="dot" w:pos="5030"/>
        </w:tabs>
        <w:rPr>
          <w:rFonts w:eastAsiaTheme="minorEastAsia"/>
          <w:noProof/>
          <w:sz w:val="22"/>
          <w:lang w:val="en-US" w:eastAsia="en-US" w:bidi="ar-SA"/>
        </w:rPr>
      </w:pPr>
      <w:hyperlink w:anchor="_Toc499106101" w:history="1">
        <w:r w:rsidR="00792BA5" w:rsidRPr="00D567EA">
          <w:rPr>
            <w:rStyle w:val="Hyperlink"/>
            <w:noProof/>
          </w:rPr>
          <w:t>Хранение данных</w:t>
        </w:r>
        <w:r w:rsidR="00792BA5">
          <w:rPr>
            <w:noProof/>
            <w:webHidden/>
          </w:rPr>
          <w:tab/>
        </w:r>
        <w:r w:rsidR="00792BA5">
          <w:rPr>
            <w:noProof/>
            <w:webHidden/>
          </w:rPr>
          <w:fldChar w:fldCharType="begin"/>
        </w:r>
        <w:r w:rsidR="00792BA5">
          <w:rPr>
            <w:noProof/>
            <w:webHidden/>
          </w:rPr>
          <w:instrText xml:space="preserve"> PAGEREF _Toc499106101 \h </w:instrText>
        </w:r>
        <w:r w:rsidR="00792BA5">
          <w:rPr>
            <w:noProof/>
            <w:webHidden/>
          </w:rPr>
        </w:r>
        <w:r w:rsidR="00792BA5">
          <w:rPr>
            <w:noProof/>
            <w:webHidden/>
          </w:rPr>
          <w:fldChar w:fldCharType="separate"/>
        </w:r>
        <w:r w:rsidR="00792BA5">
          <w:rPr>
            <w:noProof/>
            <w:webHidden/>
          </w:rPr>
          <w:t>5</w:t>
        </w:r>
        <w:r w:rsidR="00792BA5">
          <w:rPr>
            <w:noProof/>
            <w:webHidden/>
          </w:rPr>
          <w:fldChar w:fldCharType="end"/>
        </w:r>
      </w:hyperlink>
    </w:p>
    <w:p w14:paraId="7E36C2C8" w14:textId="0984666E" w:rsidR="00792BA5" w:rsidRDefault="00796DE2">
      <w:pPr>
        <w:pStyle w:val="TOC5"/>
        <w:tabs>
          <w:tab w:val="right" w:leader="dot" w:pos="5030"/>
        </w:tabs>
        <w:rPr>
          <w:rFonts w:eastAsiaTheme="minorEastAsia"/>
          <w:noProof/>
          <w:sz w:val="22"/>
          <w:lang w:val="en-US" w:eastAsia="en-US" w:bidi="ar-SA"/>
        </w:rPr>
      </w:pPr>
      <w:hyperlink w:anchor="_Toc499106102" w:history="1">
        <w:r w:rsidR="00792BA5" w:rsidRPr="00D567EA">
          <w:rPr>
            <w:rStyle w:val="Hyperlink"/>
            <w:noProof/>
          </w:rPr>
          <w:t>Использование ПО с веб-службами</w:t>
        </w:r>
        <w:r w:rsidR="00792BA5">
          <w:rPr>
            <w:noProof/>
            <w:webHidden/>
          </w:rPr>
          <w:tab/>
        </w:r>
        <w:r w:rsidR="00792BA5">
          <w:rPr>
            <w:noProof/>
            <w:webHidden/>
          </w:rPr>
          <w:fldChar w:fldCharType="begin"/>
        </w:r>
        <w:r w:rsidR="00792BA5">
          <w:rPr>
            <w:noProof/>
            <w:webHidden/>
          </w:rPr>
          <w:instrText xml:space="preserve"> PAGEREF _Toc499106102 \h </w:instrText>
        </w:r>
        <w:r w:rsidR="00792BA5">
          <w:rPr>
            <w:noProof/>
            <w:webHidden/>
          </w:rPr>
        </w:r>
        <w:r w:rsidR="00792BA5">
          <w:rPr>
            <w:noProof/>
            <w:webHidden/>
          </w:rPr>
          <w:fldChar w:fldCharType="separate"/>
        </w:r>
        <w:r w:rsidR="00792BA5">
          <w:rPr>
            <w:noProof/>
            <w:webHidden/>
          </w:rPr>
          <w:t>5</w:t>
        </w:r>
        <w:r w:rsidR="00792BA5">
          <w:rPr>
            <w:noProof/>
            <w:webHidden/>
          </w:rPr>
          <w:fldChar w:fldCharType="end"/>
        </w:r>
      </w:hyperlink>
    </w:p>
    <w:p w14:paraId="15DB5E7B" w14:textId="3BA0D8E4" w:rsidR="00792BA5" w:rsidRDefault="00796DE2">
      <w:pPr>
        <w:pStyle w:val="TOC5"/>
        <w:tabs>
          <w:tab w:val="right" w:leader="dot" w:pos="5030"/>
        </w:tabs>
        <w:rPr>
          <w:rFonts w:eastAsiaTheme="minorEastAsia"/>
          <w:noProof/>
          <w:sz w:val="22"/>
          <w:lang w:val="en-US" w:eastAsia="en-US" w:bidi="ar-SA"/>
        </w:rPr>
      </w:pPr>
      <w:hyperlink w:anchor="_Toc499106103" w:history="1">
        <w:r w:rsidR="00792BA5" w:rsidRPr="00D567EA">
          <w:rPr>
            <w:rStyle w:val="Hyperlink"/>
            <w:noProof/>
          </w:rPr>
          <w:t>Продукты, производимые не Microsoft</w:t>
        </w:r>
        <w:r w:rsidR="00792BA5">
          <w:rPr>
            <w:noProof/>
            <w:webHidden/>
          </w:rPr>
          <w:tab/>
        </w:r>
        <w:r w:rsidR="00792BA5">
          <w:rPr>
            <w:noProof/>
            <w:webHidden/>
          </w:rPr>
          <w:fldChar w:fldCharType="begin"/>
        </w:r>
        <w:r w:rsidR="00792BA5">
          <w:rPr>
            <w:noProof/>
            <w:webHidden/>
          </w:rPr>
          <w:instrText xml:space="preserve"> PAGEREF _Toc499106103 \h </w:instrText>
        </w:r>
        <w:r w:rsidR="00792BA5">
          <w:rPr>
            <w:noProof/>
            <w:webHidden/>
          </w:rPr>
        </w:r>
        <w:r w:rsidR="00792BA5">
          <w:rPr>
            <w:noProof/>
            <w:webHidden/>
          </w:rPr>
          <w:fldChar w:fldCharType="separate"/>
        </w:r>
        <w:r w:rsidR="00792BA5">
          <w:rPr>
            <w:noProof/>
            <w:webHidden/>
          </w:rPr>
          <w:t>5</w:t>
        </w:r>
        <w:r w:rsidR="00792BA5">
          <w:rPr>
            <w:noProof/>
            <w:webHidden/>
          </w:rPr>
          <w:fldChar w:fldCharType="end"/>
        </w:r>
      </w:hyperlink>
    </w:p>
    <w:p w14:paraId="1BC456D9" w14:textId="4FEFDF50" w:rsidR="00792BA5" w:rsidRDefault="00796DE2">
      <w:pPr>
        <w:pStyle w:val="TOC5"/>
        <w:tabs>
          <w:tab w:val="right" w:leader="dot" w:pos="5030"/>
        </w:tabs>
        <w:rPr>
          <w:rFonts w:eastAsiaTheme="minorEastAsia"/>
          <w:noProof/>
          <w:sz w:val="22"/>
          <w:lang w:val="en-US" w:eastAsia="en-US" w:bidi="ar-SA"/>
        </w:rPr>
      </w:pPr>
      <w:hyperlink w:anchor="_Toc499106104" w:history="1">
        <w:r w:rsidR="00792BA5" w:rsidRPr="00D567EA">
          <w:rPr>
            <w:rStyle w:val="Hyperlink"/>
            <w:noProof/>
          </w:rPr>
          <w:t>Правила допустимого использования</w:t>
        </w:r>
        <w:r w:rsidR="00792BA5">
          <w:rPr>
            <w:noProof/>
            <w:webHidden/>
          </w:rPr>
          <w:tab/>
        </w:r>
        <w:r w:rsidR="00792BA5">
          <w:rPr>
            <w:noProof/>
            <w:webHidden/>
          </w:rPr>
          <w:fldChar w:fldCharType="begin"/>
        </w:r>
        <w:r w:rsidR="00792BA5">
          <w:rPr>
            <w:noProof/>
            <w:webHidden/>
          </w:rPr>
          <w:instrText xml:space="preserve"> PAGEREF _Toc499106104 \h </w:instrText>
        </w:r>
        <w:r w:rsidR="00792BA5">
          <w:rPr>
            <w:noProof/>
            <w:webHidden/>
          </w:rPr>
        </w:r>
        <w:r w:rsidR="00792BA5">
          <w:rPr>
            <w:noProof/>
            <w:webHidden/>
          </w:rPr>
          <w:fldChar w:fldCharType="separate"/>
        </w:r>
        <w:r w:rsidR="00792BA5">
          <w:rPr>
            <w:noProof/>
            <w:webHidden/>
          </w:rPr>
          <w:t>6</w:t>
        </w:r>
        <w:r w:rsidR="00792BA5">
          <w:rPr>
            <w:noProof/>
            <w:webHidden/>
          </w:rPr>
          <w:fldChar w:fldCharType="end"/>
        </w:r>
      </w:hyperlink>
    </w:p>
    <w:p w14:paraId="56448538" w14:textId="30C2E935" w:rsidR="00792BA5" w:rsidRDefault="00796DE2">
      <w:pPr>
        <w:pStyle w:val="TOC5"/>
        <w:tabs>
          <w:tab w:val="right" w:leader="dot" w:pos="5030"/>
        </w:tabs>
        <w:rPr>
          <w:rFonts w:eastAsiaTheme="minorEastAsia"/>
          <w:noProof/>
          <w:sz w:val="22"/>
          <w:lang w:val="en-US" w:eastAsia="en-US" w:bidi="ar-SA"/>
        </w:rPr>
      </w:pPr>
      <w:hyperlink w:anchor="_Toc499106105" w:history="1">
        <w:r w:rsidR="00792BA5" w:rsidRPr="00D567EA">
          <w:rPr>
            <w:rStyle w:val="Hyperlink"/>
            <w:noProof/>
          </w:rPr>
          <w:t>Технические ограничения</w:t>
        </w:r>
        <w:r w:rsidR="00792BA5">
          <w:rPr>
            <w:noProof/>
            <w:webHidden/>
          </w:rPr>
          <w:tab/>
        </w:r>
        <w:r w:rsidR="00792BA5">
          <w:rPr>
            <w:noProof/>
            <w:webHidden/>
          </w:rPr>
          <w:fldChar w:fldCharType="begin"/>
        </w:r>
        <w:r w:rsidR="00792BA5">
          <w:rPr>
            <w:noProof/>
            <w:webHidden/>
          </w:rPr>
          <w:instrText xml:space="preserve"> PAGEREF _Toc499106105 \h </w:instrText>
        </w:r>
        <w:r w:rsidR="00792BA5">
          <w:rPr>
            <w:noProof/>
            <w:webHidden/>
          </w:rPr>
        </w:r>
        <w:r w:rsidR="00792BA5">
          <w:rPr>
            <w:noProof/>
            <w:webHidden/>
          </w:rPr>
          <w:fldChar w:fldCharType="separate"/>
        </w:r>
        <w:r w:rsidR="00792BA5">
          <w:rPr>
            <w:noProof/>
            <w:webHidden/>
          </w:rPr>
          <w:t>6</w:t>
        </w:r>
        <w:r w:rsidR="00792BA5">
          <w:rPr>
            <w:noProof/>
            <w:webHidden/>
          </w:rPr>
          <w:fldChar w:fldCharType="end"/>
        </w:r>
      </w:hyperlink>
    </w:p>
    <w:p w14:paraId="1DB78CA3" w14:textId="7BB03415" w:rsidR="00792BA5" w:rsidRDefault="00796DE2">
      <w:pPr>
        <w:pStyle w:val="TOC5"/>
        <w:tabs>
          <w:tab w:val="right" w:leader="dot" w:pos="5030"/>
        </w:tabs>
        <w:rPr>
          <w:rFonts w:eastAsiaTheme="minorEastAsia"/>
          <w:noProof/>
          <w:sz w:val="22"/>
          <w:lang w:val="en-US" w:eastAsia="en-US" w:bidi="ar-SA"/>
        </w:rPr>
      </w:pPr>
      <w:hyperlink w:anchor="_Toc499106106" w:history="1">
        <w:r w:rsidR="00792BA5" w:rsidRPr="00D567EA">
          <w:rPr>
            <w:rStyle w:val="Hyperlink"/>
            <w:noProof/>
          </w:rPr>
          <w:t>Соблюдение законодательства</w:t>
        </w:r>
        <w:r w:rsidR="00792BA5">
          <w:rPr>
            <w:noProof/>
            <w:webHidden/>
          </w:rPr>
          <w:tab/>
        </w:r>
        <w:r w:rsidR="00792BA5">
          <w:rPr>
            <w:noProof/>
            <w:webHidden/>
          </w:rPr>
          <w:fldChar w:fldCharType="begin"/>
        </w:r>
        <w:r w:rsidR="00792BA5">
          <w:rPr>
            <w:noProof/>
            <w:webHidden/>
          </w:rPr>
          <w:instrText xml:space="preserve"> PAGEREF _Toc499106106 \h </w:instrText>
        </w:r>
        <w:r w:rsidR="00792BA5">
          <w:rPr>
            <w:noProof/>
            <w:webHidden/>
          </w:rPr>
        </w:r>
        <w:r w:rsidR="00792BA5">
          <w:rPr>
            <w:noProof/>
            <w:webHidden/>
          </w:rPr>
          <w:fldChar w:fldCharType="separate"/>
        </w:r>
        <w:r w:rsidR="00792BA5">
          <w:rPr>
            <w:noProof/>
            <w:webHidden/>
          </w:rPr>
          <w:t>6</w:t>
        </w:r>
        <w:r w:rsidR="00792BA5">
          <w:rPr>
            <w:noProof/>
            <w:webHidden/>
          </w:rPr>
          <w:fldChar w:fldCharType="end"/>
        </w:r>
      </w:hyperlink>
    </w:p>
    <w:p w14:paraId="259B1425" w14:textId="46D05D5A" w:rsidR="00792BA5" w:rsidRDefault="00796DE2">
      <w:pPr>
        <w:pStyle w:val="TOC5"/>
        <w:tabs>
          <w:tab w:val="right" w:leader="dot" w:pos="5030"/>
        </w:tabs>
        <w:rPr>
          <w:rFonts w:eastAsiaTheme="minorEastAsia"/>
          <w:noProof/>
          <w:sz w:val="22"/>
          <w:lang w:val="en-US" w:eastAsia="en-US" w:bidi="ar-SA"/>
        </w:rPr>
      </w:pPr>
      <w:hyperlink w:anchor="_Toc499106107" w:history="1">
        <w:r w:rsidR="00792BA5" w:rsidRPr="00D567EA">
          <w:rPr>
            <w:rStyle w:val="Hyperlink"/>
            <w:noProof/>
          </w:rPr>
          <w:t>Службы импортирования/экспортирования</w:t>
        </w:r>
        <w:r w:rsidR="00792BA5">
          <w:rPr>
            <w:noProof/>
            <w:webHidden/>
          </w:rPr>
          <w:tab/>
        </w:r>
        <w:r w:rsidR="00792BA5">
          <w:rPr>
            <w:noProof/>
            <w:webHidden/>
          </w:rPr>
          <w:fldChar w:fldCharType="begin"/>
        </w:r>
        <w:r w:rsidR="00792BA5">
          <w:rPr>
            <w:noProof/>
            <w:webHidden/>
          </w:rPr>
          <w:instrText xml:space="preserve"> PAGEREF _Toc499106107 \h </w:instrText>
        </w:r>
        <w:r w:rsidR="00792BA5">
          <w:rPr>
            <w:noProof/>
            <w:webHidden/>
          </w:rPr>
        </w:r>
        <w:r w:rsidR="00792BA5">
          <w:rPr>
            <w:noProof/>
            <w:webHidden/>
          </w:rPr>
          <w:fldChar w:fldCharType="separate"/>
        </w:r>
        <w:r w:rsidR="00792BA5">
          <w:rPr>
            <w:noProof/>
            <w:webHidden/>
          </w:rPr>
          <w:t>6</w:t>
        </w:r>
        <w:r w:rsidR="00792BA5">
          <w:rPr>
            <w:noProof/>
            <w:webHidden/>
          </w:rPr>
          <w:fldChar w:fldCharType="end"/>
        </w:r>
      </w:hyperlink>
    </w:p>
    <w:p w14:paraId="49609B7E" w14:textId="68E07B09" w:rsidR="00792BA5" w:rsidRDefault="00796DE2">
      <w:pPr>
        <w:pStyle w:val="TOC5"/>
        <w:tabs>
          <w:tab w:val="right" w:leader="dot" w:pos="5030"/>
        </w:tabs>
        <w:rPr>
          <w:rFonts w:eastAsiaTheme="minorEastAsia"/>
          <w:noProof/>
          <w:sz w:val="22"/>
          <w:lang w:val="en-US" w:eastAsia="en-US" w:bidi="ar-SA"/>
        </w:rPr>
      </w:pPr>
      <w:hyperlink w:anchor="_Toc499106108" w:history="1">
        <w:r w:rsidR="00792BA5" w:rsidRPr="00D567EA">
          <w:rPr>
            <w:rStyle w:val="Hyperlink"/>
            <w:noProof/>
          </w:rPr>
          <w:t>Электронные уведомления</w:t>
        </w:r>
        <w:r w:rsidR="00792BA5">
          <w:rPr>
            <w:noProof/>
            <w:webHidden/>
          </w:rPr>
          <w:tab/>
        </w:r>
        <w:r w:rsidR="00792BA5">
          <w:rPr>
            <w:noProof/>
            <w:webHidden/>
          </w:rPr>
          <w:fldChar w:fldCharType="begin"/>
        </w:r>
        <w:r w:rsidR="00792BA5">
          <w:rPr>
            <w:noProof/>
            <w:webHidden/>
          </w:rPr>
          <w:instrText xml:space="preserve"> PAGEREF _Toc499106108 \h </w:instrText>
        </w:r>
        <w:r w:rsidR="00792BA5">
          <w:rPr>
            <w:noProof/>
            <w:webHidden/>
          </w:rPr>
        </w:r>
        <w:r w:rsidR="00792BA5">
          <w:rPr>
            <w:noProof/>
            <w:webHidden/>
          </w:rPr>
          <w:fldChar w:fldCharType="separate"/>
        </w:r>
        <w:r w:rsidR="00792BA5">
          <w:rPr>
            <w:noProof/>
            <w:webHidden/>
          </w:rPr>
          <w:t>7</w:t>
        </w:r>
        <w:r w:rsidR="00792BA5">
          <w:rPr>
            <w:noProof/>
            <w:webHidden/>
          </w:rPr>
          <w:fldChar w:fldCharType="end"/>
        </w:r>
      </w:hyperlink>
    </w:p>
    <w:p w14:paraId="1A3A18A0" w14:textId="629F7D8F" w:rsidR="00792BA5" w:rsidRDefault="00796DE2">
      <w:pPr>
        <w:pStyle w:val="TOC5"/>
        <w:tabs>
          <w:tab w:val="right" w:leader="dot" w:pos="5030"/>
        </w:tabs>
        <w:rPr>
          <w:rFonts w:eastAsiaTheme="minorEastAsia"/>
          <w:noProof/>
          <w:sz w:val="22"/>
          <w:lang w:val="en-US" w:eastAsia="en-US" w:bidi="ar-SA"/>
        </w:rPr>
      </w:pPr>
      <w:hyperlink w:anchor="_Toc499106109" w:history="1">
        <w:r w:rsidR="00792BA5" w:rsidRPr="00D567EA">
          <w:rPr>
            <w:rStyle w:val="Hyperlink"/>
            <w:noProof/>
          </w:rPr>
          <w:t>Передача лицензии</w:t>
        </w:r>
        <w:r w:rsidR="00792BA5">
          <w:rPr>
            <w:noProof/>
            <w:webHidden/>
          </w:rPr>
          <w:tab/>
        </w:r>
        <w:r w:rsidR="00792BA5">
          <w:rPr>
            <w:noProof/>
            <w:webHidden/>
          </w:rPr>
          <w:fldChar w:fldCharType="begin"/>
        </w:r>
        <w:r w:rsidR="00792BA5">
          <w:rPr>
            <w:noProof/>
            <w:webHidden/>
          </w:rPr>
          <w:instrText xml:space="preserve"> PAGEREF _Toc499106109 \h </w:instrText>
        </w:r>
        <w:r w:rsidR="00792BA5">
          <w:rPr>
            <w:noProof/>
            <w:webHidden/>
          </w:rPr>
        </w:r>
        <w:r w:rsidR="00792BA5">
          <w:rPr>
            <w:noProof/>
            <w:webHidden/>
          </w:rPr>
          <w:fldChar w:fldCharType="separate"/>
        </w:r>
        <w:r w:rsidR="00792BA5">
          <w:rPr>
            <w:noProof/>
            <w:webHidden/>
          </w:rPr>
          <w:t>7</w:t>
        </w:r>
        <w:r w:rsidR="00792BA5">
          <w:rPr>
            <w:noProof/>
            <w:webHidden/>
          </w:rPr>
          <w:fldChar w:fldCharType="end"/>
        </w:r>
      </w:hyperlink>
    </w:p>
    <w:p w14:paraId="41CF8286" w14:textId="67FE9931" w:rsidR="00792BA5" w:rsidRDefault="00796DE2">
      <w:pPr>
        <w:pStyle w:val="TOC5"/>
        <w:tabs>
          <w:tab w:val="right" w:leader="dot" w:pos="5030"/>
        </w:tabs>
        <w:rPr>
          <w:rFonts w:eastAsiaTheme="minorEastAsia"/>
          <w:noProof/>
          <w:sz w:val="22"/>
          <w:lang w:val="en-US" w:eastAsia="en-US" w:bidi="ar-SA"/>
        </w:rPr>
      </w:pPr>
      <w:hyperlink w:anchor="_Toc499106110" w:history="1">
        <w:r w:rsidR="00792BA5" w:rsidRPr="00D567EA">
          <w:rPr>
            <w:rStyle w:val="Hyperlink"/>
            <w:noProof/>
          </w:rPr>
          <w:t>Шрифты</w:t>
        </w:r>
        <w:r w:rsidR="00792BA5">
          <w:rPr>
            <w:noProof/>
            <w:webHidden/>
          </w:rPr>
          <w:tab/>
        </w:r>
        <w:r w:rsidR="00792BA5">
          <w:rPr>
            <w:noProof/>
            <w:webHidden/>
          </w:rPr>
          <w:fldChar w:fldCharType="begin"/>
        </w:r>
        <w:r w:rsidR="00792BA5">
          <w:rPr>
            <w:noProof/>
            <w:webHidden/>
          </w:rPr>
          <w:instrText xml:space="preserve"> PAGEREF _Toc499106110 \h </w:instrText>
        </w:r>
        <w:r w:rsidR="00792BA5">
          <w:rPr>
            <w:noProof/>
            <w:webHidden/>
          </w:rPr>
        </w:r>
        <w:r w:rsidR="00792BA5">
          <w:rPr>
            <w:noProof/>
            <w:webHidden/>
          </w:rPr>
          <w:fldChar w:fldCharType="separate"/>
        </w:r>
        <w:r w:rsidR="00792BA5">
          <w:rPr>
            <w:noProof/>
            <w:webHidden/>
          </w:rPr>
          <w:t>7</w:t>
        </w:r>
        <w:r w:rsidR="00792BA5">
          <w:rPr>
            <w:noProof/>
            <w:webHidden/>
          </w:rPr>
          <w:fldChar w:fldCharType="end"/>
        </w:r>
      </w:hyperlink>
    </w:p>
    <w:p w14:paraId="50CF24B2" w14:textId="4BC912DC" w:rsidR="00792BA5" w:rsidRDefault="00796DE2">
      <w:pPr>
        <w:pStyle w:val="TOC5"/>
        <w:tabs>
          <w:tab w:val="right" w:leader="dot" w:pos="5030"/>
        </w:tabs>
        <w:rPr>
          <w:rFonts w:eastAsiaTheme="minorEastAsia"/>
          <w:noProof/>
          <w:sz w:val="22"/>
          <w:lang w:val="en-US" w:eastAsia="en-US" w:bidi="ar-SA"/>
        </w:rPr>
      </w:pPr>
      <w:hyperlink w:anchor="_Toc499106111" w:history="1">
        <w:r w:rsidR="00792BA5" w:rsidRPr="00D567EA">
          <w:rPr>
            <w:rStyle w:val="Hyperlink"/>
            <w:noProof/>
          </w:rPr>
          <w:t>Сравнительный анализ конкурентов</w:t>
        </w:r>
        <w:r w:rsidR="00792BA5">
          <w:rPr>
            <w:noProof/>
            <w:webHidden/>
          </w:rPr>
          <w:tab/>
        </w:r>
        <w:r w:rsidR="00792BA5">
          <w:rPr>
            <w:noProof/>
            <w:webHidden/>
          </w:rPr>
          <w:fldChar w:fldCharType="begin"/>
        </w:r>
        <w:r w:rsidR="00792BA5">
          <w:rPr>
            <w:noProof/>
            <w:webHidden/>
          </w:rPr>
          <w:instrText xml:space="preserve"> PAGEREF _Toc499106111 \h </w:instrText>
        </w:r>
        <w:r w:rsidR="00792BA5">
          <w:rPr>
            <w:noProof/>
            <w:webHidden/>
          </w:rPr>
        </w:r>
        <w:r w:rsidR="00792BA5">
          <w:rPr>
            <w:noProof/>
            <w:webHidden/>
          </w:rPr>
          <w:fldChar w:fldCharType="separate"/>
        </w:r>
        <w:r w:rsidR="00792BA5">
          <w:rPr>
            <w:noProof/>
            <w:webHidden/>
          </w:rPr>
          <w:t>7</w:t>
        </w:r>
        <w:r w:rsidR="00792BA5">
          <w:rPr>
            <w:noProof/>
            <w:webHidden/>
          </w:rPr>
          <w:fldChar w:fldCharType="end"/>
        </w:r>
      </w:hyperlink>
    </w:p>
    <w:p w14:paraId="35BFAE96" w14:textId="78FC1892" w:rsidR="00792BA5" w:rsidRDefault="00796DE2">
      <w:pPr>
        <w:pStyle w:val="TOC5"/>
        <w:tabs>
          <w:tab w:val="right" w:leader="dot" w:pos="5030"/>
        </w:tabs>
        <w:rPr>
          <w:rFonts w:eastAsiaTheme="minorEastAsia"/>
          <w:noProof/>
          <w:sz w:val="22"/>
          <w:lang w:val="en-US" w:eastAsia="en-US" w:bidi="ar-SA"/>
        </w:rPr>
      </w:pPr>
      <w:hyperlink w:anchor="_Toc499106112" w:history="1">
        <w:r w:rsidR="00792BA5" w:rsidRPr="00D567EA">
          <w:rPr>
            <w:rStyle w:val="Hyperlink"/>
            <w:noProof/>
          </w:rPr>
          <w:t>Мультиплексирование</w:t>
        </w:r>
        <w:r w:rsidR="00792BA5">
          <w:rPr>
            <w:noProof/>
            <w:webHidden/>
          </w:rPr>
          <w:tab/>
        </w:r>
        <w:r w:rsidR="00792BA5">
          <w:rPr>
            <w:noProof/>
            <w:webHidden/>
          </w:rPr>
          <w:fldChar w:fldCharType="begin"/>
        </w:r>
        <w:r w:rsidR="00792BA5">
          <w:rPr>
            <w:noProof/>
            <w:webHidden/>
          </w:rPr>
          <w:instrText xml:space="preserve"> PAGEREF _Toc499106112 \h </w:instrText>
        </w:r>
        <w:r w:rsidR="00792BA5">
          <w:rPr>
            <w:noProof/>
            <w:webHidden/>
          </w:rPr>
        </w:r>
        <w:r w:rsidR="00792BA5">
          <w:rPr>
            <w:noProof/>
            <w:webHidden/>
          </w:rPr>
          <w:fldChar w:fldCharType="separate"/>
        </w:r>
        <w:r w:rsidR="00792BA5">
          <w:rPr>
            <w:noProof/>
            <w:webHidden/>
          </w:rPr>
          <w:t>7</w:t>
        </w:r>
        <w:r w:rsidR="00792BA5">
          <w:rPr>
            <w:noProof/>
            <w:webHidden/>
          </w:rPr>
          <w:fldChar w:fldCharType="end"/>
        </w:r>
      </w:hyperlink>
    </w:p>
    <w:p w14:paraId="159975E1" w14:textId="2B729957" w:rsidR="00792BA5" w:rsidRDefault="00796DE2">
      <w:pPr>
        <w:pStyle w:val="TOC1"/>
        <w:tabs>
          <w:tab w:val="right" w:leader="dot" w:pos="5030"/>
        </w:tabs>
        <w:rPr>
          <w:rFonts w:eastAsiaTheme="minorEastAsia"/>
          <w:b w:val="0"/>
          <w:caps w:val="0"/>
          <w:noProof/>
          <w:sz w:val="22"/>
          <w:lang w:val="en-US" w:eastAsia="en-US" w:bidi="ar-SA"/>
        </w:rPr>
      </w:pPr>
      <w:hyperlink w:anchor="_Toc499106113" w:history="1">
        <w:r w:rsidR="00792BA5" w:rsidRPr="00D567EA">
          <w:rPr>
            <w:rStyle w:val="Hyperlink"/>
            <w:noProof/>
          </w:rPr>
          <w:t>Условия конфиденциальности и безопасности</w:t>
        </w:r>
        <w:r w:rsidR="00792BA5">
          <w:rPr>
            <w:noProof/>
            <w:webHidden/>
          </w:rPr>
          <w:tab/>
        </w:r>
        <w:r w:rsidR="00792BA5">
          <w:rPr>
            <w:noProof/>
            <w:webHidden/>
          </w:rPr>
          <w:fldChar w:fldCharType="begin"/>
        </w:r>
        <w:r w:rsidR="00792BA5">
          <w:rPr>
            <w:noProof/>
            <w:webHidden/>
          </w:rPr>
          <w:instrText xml:space="preserve"> PAGEREF _Toc499106113 \h </w:instrText>
        </w:r>
        <w:r w:rsidR="00792BA5">
          <w:rPr>
            <w:noProof/>
            <w:webHidden/>
          </w:rPr>
        </w:r>
        <w:r w:rsidR="00792BA5">
          <w:rPr>
            <w:noProof/>
            <w:webHidden/>
          </w:rPr>
          <w:fldChar w:fldCharType="separate"/>
        </w:r>
        <w:r w:rsidR="00792BA5">
          <w:rPr>
            <w:noProof/>
            <w:webHidden/>
          </w:rPr>
          <w:t>8</w:t>
        </w:r>
        <w:r w:rsidR="00792BA5">
          <w:rPr>
            <w:noProof/>
            <w:webHidden/>
          </w:rPr>
          <w:fldChar w:fldCharType="end"/>
        </w:r>
      </w:hyperlink>
    </w:p>
    <w:p w14:paraId="3B4BF3DB" w14:textId="7D5F4C6D" w:rsidR="00792BA5" w:rsidRDefault="00796DE2">
      <w:pPr>
        <w:pStyle w:val="TOC3"/>
        <w:rPr>
          <w:rFonts w:eastAsiaTheme="minorEastAsia"/>
          <w:b w:val="0"/>
          <w:smallCaps w:val="0"/>
          <w:sz w:val="22"/>
          <w:lang w:val="en-US" w:eastAsia="en-US" w:bidi="ar-SA"/>
        </w:rPr>
      </w:pPr>
      <w:hyperlink w:anchor="_Toc499106114" w:history="1">
        <w:r w:rsidR="00792BA5" w:rsidRPr="00D567EA">
          <w:rPr>
            <w:rStyle w:val="Hyperlink"/>
          </w:rPr>
          <w:t>Общие условия конфиденциальности и безопасности</w:t>
        </w:r>
        <w:r w:rsidR="00792BA5">
          <w:rPr>
            <w:webHidden/>
          </w:rPr>
          <w:tab/>
        </w:r>
        <w:r w:rsidR="00792BA5">
          <w:rPr>
            <w:webHidden/>
          </w:rPr>
          <w:fldChar w:fldCharType="begin"/>
        </w:r>
        <w:r w:rsidR="00792BA5">
          <w:rPr>
            <w:webHidden/>
          </w:rPr>
          <w:instrText xml:space="preserve"> PAGEREF _Toc499106114 \h </w:instrText>
        </w:r>
        <w:r w:rsidR="00792BA5">
          <w:rPr>
            <w:webHidden/>
          </w:rPr>
        </w:r>
        <w:r w:rsidR="00792BA5">
          <w:rPr>
            <w:webHidden/>
          </w:rPr>
          <w:fldChar w:fldCharType="separate"/>
        </w:r>
        <w:r w:rsidR="00792BA5">
          <w:rPr>
            <w:webHidden/>
          </w:rPr>
          <w:t>8</w:t>
        </w:r>
        <w:r w:rsidR="00792BA5">
          <w:rPr>
            <w:webHidden/>
          </w:rPr>
          <w:fldChar w:fldCharType="end"/>
        </w:r>
      </w:hyperlink>
    </w:p>
    <w:p w14:paraId="6BD6FE75" w14:textId="21428244" w:rsidR="00792BA5" w:rsidRDefault="00796DE2">
      <w:pPr>
        <w:pStyle w:val="TOC5"/>
        <w:tabs>
          <w:tab w:val="right" w:leader="dot" w:pos="5030"/>
        </w:tabs>
        <w:rPr>
          <w:rFonts w:eastAsiaTheme="minorEastAsia"/>
          <w:noProof/>
          <w:sz w:val="22"/>
          <w:lang w:val="en-US" w:eastAsia="en-US" w:bidi="ar-SA"/>
        </w:rPr>
      </w:pPr>
      <w:hyperlink w:anchor="_Toc499106115" w:history="1">
        <w:r w:rsidR="00792BA5" w:rsidRPr="00D567EA">
          <w:rPr>
            <w:rStyle w:val="Hyperlink"/>
            <w:noProof/>
          </w:rPr>
          <w:t>Область действия</w:t>
        </w:r>
        <w:r w:rsidR="00792BA5">
          <w:rPr>
            <w:noProof/>
            <w:webHidden/>
          </w:rPr>
          <w:tab/>
        </w:r>
        <w:r w:rsidR="00792BA5">
          <w:rPr>
            <w:noProof/>
            <w:webHidden/>
          </w:rPr>
          <w:fldChar w:fldCharType="begin"/>
        </w:r>
        <w:r w:rsidR="00792BA5">
          <w:rPr>
            <w:noProof/>
            <w:webHidden/>
          </w:rPr>
          <w:instrText xml:space="preserve"> PAGEREF _Toc499106115 \h </w:instrText>
        </w:r>
        <w:r w:rsidR="00792BA5">
          <w:rPr>
            <w:noProof/>
            <w:webHidden/>
          </w:rPr>
        </w:r>
        <w:r w:rsidR="00792BA5">
          <w:rPr>
            <w:noProof/>
            <w:webHidden/>
          </w:rPr>
          <w:fldChar w:fldCharType="separate"/>
        </w:r>
        <w:r w:rsidR="00792BA5">
          <w:rPr>
            <w:noProof/>
            <w:webHidden/>
          </w:rPr>
          <w:t>8</w:t>
        </w:r>
        <w:r w:rsidR="00792BA5">
          <w:rPr>
            <w:noProof/>
            <w:webHidden/>
          </w:rPr>
          <w:fldChar w:fldCharType="end"/>
        </w:r>
      </w:hyperlink>
    </w:p>
    <w:p w14:paraId="31ECCFE8" w14:textId="1E890393" w:rsidR="00792BA5" w:rsidRDefault="00796DE2">
      <w:pPr>
        <w:pStyle w:val="TOC5"/>
        <w:tabs>
          <w:tab w:val="right" w:leader="dot" w:pos="5030"/>
        </w:tabs>
        <w:rPr>
          <w:rFonts w:eastAsiaTheme="minorEastAsia"/>
          <w:noProof/>
          <w:sz w:val="22"/>
          <w:lang w:val="en-US" w:eastAsia="en-US" w:bidi="ar-SA"/>
        </w:rPr>
      </w:pPr>
      <w:hyperlink w:anchor="_Toc499106116" w:history="1">
        <w:r w:rsidR="00792BA5" w:rsidRPr="00D567EA">
          <w:rPr>
            <w:rStyle w:val="Hyperlink"/>
            <w:noProof/>
          </w:rPr>
          <w:t>Использование Данных клиента</w:t>
        </w:r>
        <w:r w:rsidR="00792BA5">
          <w:rPr>
            <w:noProof/>
            <w:webHidden/>
          </w:rPr>
          <w:tab/>
        </w:r>
        <w:r w:rsidR="00792BA5">
          <w:rPr>
            <w:noProof/>
            <w:webHidden/>
          </w:rPr>
          <w:fldChar w:fldCharType="begin"/>
        </w:r>
        <w:r w:rsidR="00792BA5">
          <w:rPr>
            <w:noProof/>
            <w:webHidden/>
          </w:rPr>
          <w:instrText xml:space="preserve"> PAGEREF _Toc499106116 \h </w:instrText>
        </w:r>
        <w:r w:rsidR="00792BA5">
          <w:rPr>
            <w:noProof/>
            <w:webHidden/>
          </w:rPr>
        </w:r>
        <w:r w:rsidR="00792BA5">
          <w:rPr>
            <w:noProof/>
            <w:webHidden/>
          </w:rPr>
          <w:fldChar w:fldCharType="separate"/>
        </w:r>
        <w:r w:rsidR="00792BA5">
          <w:rPr>
            <w:noProof/>
            <w:webHidden/>
          </w:rPr>
          <w:t>8</w:t>
        </w:r>
        <w:r w:rsidR="00792BA5">
          <w:rPr>
            <w:noProof/>
            <w:webHidden/>
          </w:rPr>
          <w:fldChar w:fldCharType="end"/>
        </w:r>
      </w:hyperlink>
    </w:p>
    <w:p w14:paraId="64F0C56E" w14:textId="5C560653" w:rsidR="00792BA5" w:rsidRDefault="00796DE2">
      <w:pPr>
        <w:pStyle w:val="TOC5"/>
        <w:tabs>
          <w:tab w:val="right" w:leader="dot" w:pos="5030"/>
        </w:tabs>
        <w:rPr>
          <w:rFonts w:eastAsiaTheme="minorEastAsia"/>
          <w:noProof/>
          <w:sz w:val="22"/>
          <w:lang w:val="en-US" w:eastAsia="en-US" w:bidi="ar-SA"/>
        </w:rPr>
      </w:pPr>
      <w:hyperlink w:anchor="_Toc499106117" w:history="1">
        <w:r w:rsidR="00792BA5" w:rsidRPr="00D567EA">
          <w:rPr>
            <w:rStyle w:val="Hyperlink"/>
            <w:noProof/>
          </w:rPr>
          <w:t>Обработка Персональных данных</w:t>
        </w:r>
        <w:r w:rsidR="00792BA5">
          <w:rPr>
            <w:noProof/>
            <w:webHidden/>
          </w:rPr>
          <w:tab/>
        </w:r>
        <w:r w:rsidR="00792BA5">
          <w:rPr>
            <w:noProof/>
            <w:webHidden/>
          </w:rPr>
          <w:fldChar w:fldCharType="begin"/>
        </w:r>
        <w:r w:rsidR="00792BA5">
          <w:rPr>
            <w:noProof/>
            <w:webHidden/>
          </w:rPr>
          <w:instrText xml:space="preserve"> PAGEREF _Toc499106117 \h </w:instrText>
        </w:r>
        <w:r w:rsidR="00792BA5">
          <w:rPr>
            <w:noProof/>
            <w:webHidden/>
          </w:rPr>
        </w:r>
        <w:r w:rsidR="00792BA5">
          <w:rPr>
            <w:noProof/>
            <w:webHidden/>
          </w:rPr>
          <w:fldChar w:fldCharType="separate"/>
        </w:r>
        <w:r w:rsidR="00792BA5">
          <w:rPr>
            <w:noProof/>
            <w:webHidden/>
          </w:rPr>
          <w:t>8</w:t>
        </w:r>
        <w:r w:rsidR="00792BA5">
          <w:rPr>
            <w:noProof/>
            <w:webHidden/>
          </w:rPr>
          <w:fldChar w:fldCharType="end"/>
        </w:r>
      </w:hyperlink>
    </w:p>
    <w:p w14:paraId="03D2F81D" w14:textId="333684B7" w:rsidR="00792BA5" w:rsidRDefault="00796DE2">
      <w:pPr>
        <w:pStyle w:val="TOC5"/>
        <w:tabs>
          <w:tab w:val="right" w:leader="dot" w:pos="5030"/>
        </w:tabs>
        <w:rPr>
          <w:rFonts w:eastAsiaTheme="minorEastAsia"/>
          <w:noProof/>
          <w:sz w:val="22"/>
          <w:lang w:val="en-US" w:eastAsia="en-US" w:bidi="ar-SA"/>
        </w:rPr>
      </w:pPr>
      <w:hyperlink w:anchor="_Toc499106118" w:history="1">
        <w:r w:rsidR="00792BA5" w:rsidRPr="00D567EA">
          <w:rPr>
            <w:rStyle w:val="Hyperlink"/>
            <w:noProof/>
          </w:rPr>
          <w:t>Использование Данных поддержки</w:t>
        </w:r>
        <w:r w:rsidR="00792BA5">
          <w:rPr>
            <w:noProof/>
            <w:webHidden/>
          </w:rPr>
          <w:tab/>
        </w:r>
        <w:r w:rsidR="00792BA5">
          <w:rPr>
            <w:noProof/>
            <w:webHidden/>
          </w:rPr>
          <w:fldChar w:fldCharType="begin"/>
        </w:r>
        <w:r w:rsidR="00792BA5">
          <w:rPr>
            <w:noProof/>
            <w:webHidden/>
          </w:rPr>
          <w:instrText xml:space="preserve"> PAGEREF _Toc499106118 \h </w:instrText>
        </w:r>
        <w:r w:rsidR="00792BA5">
          <w:rPr>
            <w:noProof/>
            <w:webHidden/>
          </w:rPr>
        </w:r>
        <w:r w:rsidR="00792BA5">
          <w:rPr>
            <w:noProof/>
            <w:webHidden/>
          </w:rPr>
          <w:fldChar w:fldCharType="separate"/>
        </w:r>
        <w:r w:rsidR="00792BA5">
          <w:rPr>
            <w:noProof/>
            <w:webHidden/>
          </w:rPr>
          <w:t>8</w:t>
        </w:r>
        <w:r w:rsidR="00792BA5">
          <w:rPr>
            <w:noProof/>
            <w:webHidden/>
          </w:rPr>
          <w:fldChar w:fldCharType="end"/>
        </w:r>
      </w:hyperlink>
    </w:p>
    <w:p w14:paraId="4F851A45" w14:textId="19DFD07A" w:rsidR="00792BA5" w:rsidRDefault="00796DE2">
      <w:pPr>
        <w:pStyle w:val="TOC5"/>
        <w:tabs>
          <w:tab w:val="right" w:leader="dot" w:pos="5030"/>
        </w:tabs>
        <w:rPr>
          <w:rFonts w:eastAsiaTheme="minorEastAsia"/>
          <w:noProof/>
          <w:sz w:val="22"/>
          <w:lang w:val="en-US" w:eastAsia="en-US" w:bidi="ar-SA"/>
        </w:rPr>
      </w:pPr>
      <w:hyperlink w:anchor="_Toc499106119" w:history="1">
        <w:r w:rsidR="00792BA5" w:rsidRPr="00D567EA">
          <w:rPr>
            <w:rStyle w:val="Hyperlink"/>
            <w:noProof/>
          </w:rPr>
          <w:t>Раскрытие Данных клиента и Данных поддержки</w:t>
        </w:r>
        <w:r w:rsidR="00792BA5">
          <w:rPr>
            <w:noProof/>
            <w:webHidden/>
          </w:rPr>
          <w:tab/>
        </w:r>
        <w:r w:rsidR="00792BA5">
          <w:rPr>
            <w:noProof/>
            <w:webHidden/>
          </w:rPr>
          <w:fldChar w:fldCharType="begin"/>
        </w:r>
        <w:r w:rsidR="00792BA5">
          <w:rPr>
            <w:noProof/>
            <w:webHidden/>
          </w:rPr>
          <w:instrText xml:space="preserve"> PAGEREF _Toc499106119 \h </w:instrText>
        </w:r>
        <w:r w:rsidR="00792BA5">
          <w:rPr>
            <w:noProof/>
            <w:webHidden/>
          </w:rPr>
        </w:r>
        <w:r w:rsidR="00792BA5">
          <w:rPr>
            <w:noProof/>
            <w:webHidden/>
          </w:rPr>
          <w:fldChar w:fldCharType="separate"/>
        </w:r>
        <w:r w:rsidR="00792BA5">
          <w:rPr>
            <w:noProof/>
            <w:webHidden/>
          </w:rPr>
          <w:t>8</w:t>
        </w:r>
        <w:r w:rsidR="00792BA5">
          <w:rPr>
            <w:noProof/>
            <w:webHidden/>
          </w:rPr>
          <w:fldChar w:fldCharType="end"/>
        </w:r>
      </w:hyperlink>
    </w:p>
    <w:p w14:paraId="404DA993" w14:textId="58A3F34E" w:rsidR="00792BA5" w:rsidRDefault="00796DE2">
      <w:pPr>
        <w:pStyle w:val="TOC5"/>
        <w:tabs>
          <w:tab w:val="right" w:leader="dot" w:pos="5030"/>
        </w:tabs>
        <w:rPr>
          <w:rFonts w:eastAsiaTheme="minorEastAsia"/>
          <w:noProof/>
          <w:sz w:val="22"/>
          <w:lang w:val="en-US" w:eastAsia="en-US" w:bidi="ar-SA"/>
        </w:rPr>
      </w:pPr>
      <w:hyperlink w:anchor="_Toc499106120" w:history="1">
        <w:r w:rsidR="00792BA5" w:rsidRPr="00D567EA">
          <w:rPr>
            <w:rStyle w:val="Hyperlink"/>
            <w:noProof/>
          </w:rPr>
          <w:t>Образовательные учреждения</w:t>
        </w:r>
        <w:r w:rsidR="00792BA5">
          <w:rPr>
            <w:noProof/>
            <w:webHidden/>
          </w:rPr>
          <w:tab/>
        </w:r>
        <w:r w:rsidR="00792BA5">
          <w:rPr>
            <w:noProof/>
            <w:webHidden/>
          </w:rPr>
          <w:fldChar w:fldCharType="begin"/>
        </w:r>
        <w:r w:rsidR="00792BA5">
          <w:rPr>
            <w:noProof/>
            <w:webHidden/>
          </w:rPr>
          <w:instrText xml:space="preserve"> PAGEREF _Toc499106120 \h </w:instrText>
        </w:r>
        <w:r w:rsidR="00792BA5">
          <w:rPr>
            <w:noProof/>
            <w:webHidden/>
          </w:rPr>
        </w:r>
        <w:r w:rsidR="00792BA5">
          <w:rPr>
            <w:noProof/>
            <w:webHidden/>
          </w:rPr>
          <w:fldChar w:fldCharType="separate"/>
        </w:r>
        <w:r w:rsidR="00792BA5">
          <w:rPr>
            <w:noProof/>
            <w:webHidden/>
          </w:rPr>
          <w:t>9</w:t>
        </w:r>
        <w:r w:rsidR="00792BA5">
          <w:rPr>
            <w:noProof/>
            <w:webHidden/>
          </w:rPr>
          <w:fldChar w:fldCharType="end"/>
        </w:r>
      </w:hyperlink>
    </w:p>
    <w:p w14:paraId="7E6F4471" w14:textId="6547A692" w:rsidR="00792BA5" w:rsidRDefault="00796DE2">
      <w:pPr>
        <w:pStyle w:val="TOC5"/>
        <w:tabs>
          <w:tab w:val="right" w:leader="dot" w:pos="5030"/>
        </w:tabs>
        <w:rPr>
          <w:rFonts w:eastAsiaTheme="minorEastAsia"/>
          <w:noProof/>
          <w:sz w:val="22"/>
          <w:lang w:val="en-US" w:eastAsia="en-US" w:bidi="ar-SA"/>
        </w:rPr>
      </w:pPr>
      <w:hyperlink w:anchor="_Toc499106121" w:history="1">
        <w:r w:rsidR="00792BA5" w:rsidRPr="00D567EA">
          <w:rPr>
            <w:rStyle w:val="Hyperlink"/>
            <w:noProof/>
          </w:rPr>
          <w:t>Бизнес-партнер по акту HIPAA</w:t>
        </w:r>
        <w:r w:rsidR="00792BA5">
          <w:rPr>
            <w:noProof/>
            <w:webHidden/>
          </w:rPr>
          <w:tab/>
        </w:r>
        <w:r w:rsidR="00792BA5">
          <w:rPr>
            <w:noProof/>
            <w:webHidden/>
          </w:rPr>
          <w:fldChar w:fldCharType="begin"/>
        </w:r>
        <w:r w:rsidR="00792BA5">
          <w:rPr>
            <w:noProof/>
            <w:webHidden/>
          </w:rPr>
          <w:instrText xml:space="preserve"> PAGEREF _Toc499106121 \h </w:instrText>
        </w:r>
        <w:r w:rsidR="00792BA5">
          <w:rPr>
            <w:noProof/>
            <w:webHidden/>
          </w:rPr>
        </w:r>
        <w:r w:rsidR="00792BA5">
          <w:rPr>
            <w:noProof/>
            <w:webHidden/>
          </w:rPr>
          <w:fldChar w:fldCharType="separate"/>
        </w:r>
        <w:r w:rsidR="00792BA5">
          <w:rPr>
            <w:noProof/>
            <w:webHidden/>
          </w:rPr>
          <w:t>9</w:t>
        </w:r>
        <w:r w:rsidR="00792BA5">
          <w:rPr>
            <w:noProof/>
            <w:webHidden/>
          </w:rPr>
          <w:fldChar w:fldCharType="end"/>
        </w:r>
      </w:hyperlink>
    </w:p>
    <w:p w14:paraId="0DA18D4D" w14:textId="2A888009" w:rsidR="00792BA5" w:rsidRDefault="00796DE2">
      <w:pPr>
        <w:pStyle w:val="TOC5"/>
        <w:tabs>
          <w:tab w:val="right" w:leader="dot" w:pos="5030"/>
        </w:tabs>
        <w:rPr>
          <w:rFonts w:eastAsiaTheme="minorEastAsia"/>
          <w:noProof/>
          <w:sz w:val="22"/>
          <w:lang w:val="en-US" w:eastAsia="en-US" w:bidi="ar-SA"/>
        </w:rPr>
      </w:pPr>
      <w:hyperlink w:anchor="_Toc499106122" w:history="1">
        <w:r w:rsidR="00792BA5" w:rsidRPr="00D567EA">
          <w:rPr>
            <w:rStyle w:val="Hyperlink"/>
            <w:noProof/>
          </w:rPr>
          <w:t>Безопасность</w:t>
        </w:r>
        <w:r w:rsidR="00792BA5">
          <w:rPr>
            <w:noProof/>
            <w:webHidden/>
          </w:rPr>
          <w:tab/>
        </w:r>
        <w:r w:rsidR="00792BA5">
          <w:rPr>
            <w:noProof/>
            <w:webHidden/>
          </w:rPr>
          <w:fldChar w:fldCharType="begin"/>
        </w:r>
        <w:r w:rsidR="00792BA5">
          <w:rPr>
            <w:noProof/>
            <w:webHidden/>
          </w:rPr>
          <w:instrText xml:space="preserve"> PAGEREF _Toc499106122 \h </w:instrText>
        </w:r>
        <w:r w:rsidR="00792BA5">
          <w:rPr>
            <w:noProof/>
            <w:webHidden/>
          </w:rPr>
        </w:r>
        <w:r w:rsidR="00792BA5">
          <w:rPr>
            <w:noProof/>
            <w:webHidden/>
          </w:rPr>
          <w:fldChar w:fldCharType="separate"/>
        </w:r>
        <w:r w:rsidR="00792BA5">
          <w:rPr>
            <w:noProof/>
            <w:webHidden/>
          </w:rPr>
          <w:t>9</w:t>
        </w:r>
        <w:r w:rsidR="00792BA5">
          <w:rPr>
            <w:noProof/>
            <w:webHidden/>
          </w:rPr>
          <w:fldChar w:fldCharType="end"/>
        </w:r>
      </w:hyperlink>
    </w:p>
    <w:p w14:paraId="09B68C55" w14:textId="5CFE71D6" w:rsidR="00792BA5" w:rsidRDefault="00796DE2">
      <w:pPr>
        <w:pStyle w:val="TOC5"/>
        <w:tabs>
          <w:tab w:val="right" w:leader="dot" w:pos="5030"/>
        </w:tabs>
        <w:rPr>
          <w:rFonts w:eastAsiaTheme="minorEastAsia"/>
          <w:noProof/>
          <w:sz w:val="22"/>
          <w:lang w:val="en-US" w:eastAsia="en-US" w:bidi="ar-SA"/>
        </w:rPr>
      </w:pPr>
      <w:hyperlink w:anchor="_Toc499106123" w:history="1">
        <w:r w:rsidR="00792BA5" w:rsidRPr="00D567EA">
          <w:rPr>
            <w:rStyle w:val="Hyperlink"/>
            <w:noProof/>
          </w:rPr>
          <w:t>Уведомление о нарушении информационной безопасности</w:t>
        </w:r>
        <w:r w:rsidR="00792BA5">
          <w:rPr>
            <w:noProof/>
            <w:webHidden/>
          </w:rPr>
          <w:tab/>
        </w:r>
        <w:r w:rsidR="00792BA5">
          <w:rPr>
            <w:noProof/>
            <w:webHidden/>
          </w:rPr>
          <w:fldChar w:fldCharType="begin"/>
        </w:r>
        <w:r w:rsidR="00792BA5">
          <w:rPr>
            <w:noProof/>
            <w:webHidden/>
          </w:rPr>
          <w:instrText xml:space="preserve"> PAGEREF _Toc499106123 \h </w:instrText>
        </w:r>
        <w:r w:rsidR="00792BA5">
          <w:rPr>
            <w:noProof/>
            <w:webHidden/>
          </w:rPr>
        </w:r>
        <w:r w:rsidR="00792BA5">
          <w:rPr>
            <w:noProof/>
            <w:webHidden/>
          </w:rPr>
          <w:fldChar w:fldCharType="separate"/>
        </w:r>
        <w:r w:rsidR="00792BA5">
          <w:rPr>
            <w:noProof/>
            <w:webHidden/>
          </w:rPr>
          <w:t>9</w:t>
        </w:r>
        <w:r w:rsidR="00792BA5">
          <w:rPr>
            <w:noProof/>
            <w:webHidden/>
          </w:rPr>
          <w:fldChar w:fldCharType="end"/>
        </w:r>
      </w:hyperlink>
    </w:p>
    <w:p w14:paraId="3B3245B0" w14:textId="40E270A9" w:rsidR="00792BA5" w:rsidRDefault="00796DE2">
      <w:pPr>
        <w:pStyle w:val="TOC5"/>
        <w:tabs>
          <w:tab w:val="right" w:leader="dot" w:pos="5030"/>
        </w:tabs>
        <w:rPr>
          <w:rFonts w:eastAsiaTheme="minorEastAsia"/>
          <w:noProof/>
          <w:sz w:val="22"/>
          <w:lang w:val="en-US" w:eastAsia="en-US" w:bidi="ar-SA"/>
        </w:rPr>
      </w:pPr>
      <w:hyperlink w:anchor="_Toc499106124" w:history="1">
        <w:r w:rsidR="00792BA5" w:rsidRPr="00D567EA">
          <w:rPr>
            <w:rStyle w:val="Hyperlink"/>
            <w:noProof/>
          </w:rPr>
          <w:t>Место обработки данных</w:t>
        </w:r>
        <w:r w:rsidR="00792BA5">
          <w:rPr>
            <w:noProof/>
            <w:webHidden/>
          </w:rPr>
          <w:tab/>
        </w:r>
        <w:r w:rsidR="00792BA5">
          <w:rPr>
            <w:noProof/>
            <w:webHidden/>
          </w:rPr>
          <w:fldChar w:fldCharType="begin"/>
        </w:r>
        <w:r w:rsidR="00792BA5">
          <w:rPr>
            <w:noProof/>
            <w:webHidden/>
          </w:rPr>
          <w:instrText xml:space="preserve"> PAGEREF _Toc499106124 \h </w:instrText>
        </w:r>
        <w:r w:rsidR="00792BA5">
          <w:rPr>
            <w:noProof/>
            <w:webHidden/>
          </w:rPr>
        </w:r>
        <w:r w:rsidR="00792BA5">
          <w:rPr>
            <w:noProof/>
            <w:webHidden/>
          </w:rPr>
          <w:fldChar w:fldCharType="separate"/>
        </w:r>
        <w:r w:rsidR="00792BA5">
          <w:rPr>
            <w:noProof/>
            <w:webHidden/>
          </w:rPr>
          <w:t>10</w:t>
        </w:r>
        <w:r w:rsidR="00792BA5">
          <w:rPr>
            <w:noProof/>
            <w:webHidden/>
          </w:rPr>
          <w:fldChar w:fldCharType="end"/>
        </w:r>
      </w:hyperlink>
    </w:p>
    <w:p w14:paraId="12A83C3E" w14:textId="638D75A4" w:rsidR="00792BA5" w:rsidRDefault="00796DE2">
      <w:pPr>
        <w:pStyle w:val="TOC5"/>
        <w:tabs>
          <w:tab w:val="right" w:leader="dot" w:pos="5030"/>
        </w:tabs>
        <w:rPr>
          <w:rFonts w:eastAsiaTheme="minorEastAsia"/>
          <w:noProof/>
          <w:sz w:val="22"/>
          <w:lang w:val="en-US" w:eastAsia="en-US" w:bidi="ar-SA"/>
        </w:rPr>
      </w:pPr>
      <w:hyperlink w:anchor="_Toc499106125" w:history="1">
        <w:r w:rsidR="00792BA5" w:rsidRPr="00D567EA">
          <w:rPr>
            <w:rStyle w:val="Hyperlink"/>
            <w:noProof/>
          </w:rPr>
          <w:t>Предварительные выпуски</w:t>
        </w:r>
        <w:r w:rsidR="00792BA5">
          <w:rPr>
            <w:noProof/>
            <w:webHidden/>
          </w:rPr>
          <w:tab/>
        </w:r>
        <w:r w:rsidR="00792BA5">
          <w:rPr>
            <w:noProof/>
            <w:webHidden/>
          </w:rPr>
          <w:fldChar w:fldCharType="begin"/>
        </w:r>
        <w:r w:rsidR="00792BA5">
          <w:rPr>
            <w:noProof/>
            <w:webHidden/>
          </w:rPr>
          <w:instrText xml:space="preserve"> PAGEREF _Toc499106125 \h </w:instrText>
        </w:r>
        <w:r w:rsidR="00792BA5">
          <w:rPr>
            <w:noProof/>
            <w:webHidden/>
          </w:rPr>
        </w:r>
        <w:r w:rsidR="00792BA5">
          <w:rPr>
            <w:noProof/>
            <w:webHidden/>
          </w:rPr>
          <w:fldChar w:fldCharType="separate"/>
        </w:r>
        <w:r w:rsidR="00792BA5">
          <w:rPr>
            <w:noProof/>
            <w:webHidden/>
          </w:rPr>
          <w:t>10</w:t>
        </w:r>
        <w:r w:rsidR="00792BA5">
          <w:rPr>
            <w:noProof/>
            <w:webHidden/>
          </w:rPr>
          <w:fldChar w:fldCharType="end"/>
        </w:r>
      </w:hyperlink>
    </w:p>
    <w:p w14:paraId="5B1BDF0D" w14:textId="79022EFB" w:rsidR="00792BA5" w:rsidRDefault="00796DE2">
      <w:pPr>
        <w:pStyle w:val="TOC5"/>
        <w:tabs>
          <w:tab w:val="right" w:leader="dot" w:pos="5030"/>
        </w:tabs>
        <w:rPr>
          <w:rFonts w:eastAsiaTheme="minorEastAsia"/>
          <w:noProof/>
          <w:sz w:val="22"/>
          <w:lang w:val="en-US" w:eastAsia="en-US" w:bidi="ar-SA"/>
        </w:rPr>
      </w:pPr>
      <w:hyperlink w:anchor="_Toc499106126" w:history="1">
        <w:r w:rsidR="00792BA5" w:rsidRPr="00D567EA">
          <w:rPr>
            <w:rStyle w:val="Hyperlink"/>
            <w:noProof/>
          </w:rPr>
          <w:t>Привлечение подрядчиков</w:t>
        </w:r>
        <w:r w:rsidR="00792BA5">
          <w:rPr>
            <w:noProof/>
            <w:webHidden/>
          </w:rPr>
          <w:tab/>
        </w:r>
        <w:r w:rsidR="00792BA5">
          <w:rPr>
            <w:noProof/>
            <w:webHidden/>
          </w:rPr>
          <w:fldChar w:fldCharType="begin"/>
        </w:r>
        <w:r w:rsidR="00792BA5">
          <w:rPr>
            <w:noProof/>
            <w:webHidden/>
          </w:rPr>
          <w:instrText xml:space="preserve"> PAGEREF _Toc499106126 \h </w:instrText>
        </w:r>
        <w:r w:rsidR="00792BA5">
          <w:rPr>
            <w:noProof/>
            <w:webHidden/>
          </w:rPr>
        </w:r>
        <w:r w:rsidR="00792BA5">
          <w:rPr>
            <w:noProof/>
            <w:webHidden/>
          </w:rPr>
          <w:fldChar w:fldCharType="separate"/>
        </w:r>
        <w:r w:rsidR="00792BA5">
          <w:rPr>
            <w:noProof/>
            <w:webHidden/>
          </w:rPr>
          <w:t>10</w:t>
        </w:r>
        <w:r w:rsidR="00792BA5">
          <w:rPr>
            <w:noProof/>
            <w:webHidden/>
          </w:rPr>
          <w:fldChar w:fldCharType="end"/>
        </w:r>
      </w:hyperlink>
    </w:p>
    <w:p w14:paraId="5748EF55" w14:textId="76EB1162" w:rsidR="00792BA5" w:rsidRDefault="00796DE2">
      <w:pPr>
        <w:pStyle w:val="TOC5"/>
        <w:tabs>
          <w:tab w:val="right" w:leader="dot" w:pos="5030"/>
        </w:tabs>
        <w:rPr>
          <w:rFonts w:eastAsiaTheme="minorEastAsia"/>
          <w:noProof/>
          <w:sz w:val="22"/>
          <w:lang w:val="en-US" w:eastAsia="en-US" w:bidi="ar-SA"/>
        </w:rPr>
      </w:pPr>
      <w:hyperlink w:anchor="_Toc499106127" w:history="1">
        <w:r w:rsidR="00792BA5" w:rsidRPr="00D567EA">
          <w:rPr>
            <w:rStyle w:val="Hyperlink"/>
            <w:noProof/>
          </w:rPr>
          <w:t>Как связаться с Microsoft</w:t>
        </w:r>
        <w:r w:rsidR="00792BA5">
          <w:rPr>
            <w:noProof/>
            <w:webHidden/>
          </w:rPr>
          <w:tab/>
        </w:r>
        <w:r w:rsidR="00792BA5">
          <w:rPr>
            <w:noProof/>
            <w:webHidden/>
          </w:rPr>
          <w:fldChar w:fldCharType="begin"/>
        </w:r>
        <w:r w:rsidR="00792BA5">
          <w:rPr>
            <w:noProof/>
            <w:webHidden/>
          </w:rPr>
          <w:instrText xml:space="preserve"> PAGEREF _Toc499106127 \h </w:instrText>
        </w:r>
        <w:r w:rsidR="00792BA5">
          <w:rPr>
            <w:noProof/>
            <w:webHidden/>
          </w:rPr>
        </w:r>
        <w:r w:rsidR="00792BA5">
          <w:rPr>
            <w:noProof/>
            <w:webHidden/>
          </w:rPr>
          <w:fldChar w:fldCharType="separate"/>
        </w:r>
        <w:r w:rsidR="00792BA5">
          <w:rPr>
            <w:noProof/>
            <w:webHidden/>
          </w:rPr>
          <w:t>10</w:t>
        </w:r>
        <w:r w:rsidR="00792BA5">
          <w:rPr>
            <w:noProof/>
            <w:webHidden/>
          </w:rPr>
          <w:fldChar w:fldCharType="end"/>
        </w:r>
      </w:hyperlink>
    </w:p>
    <w:p w14:paraId="24126227" w14:textId="2BACA0EF" w:rsidR="00792BA5" w:rsidRDefault="00796DE2">
      <w:pPr>
        <w:pStyle w:val="TOC3"/>
        <w:rPr>
          <w:rFonts w:eastAsiaTheme="minorEastAsia"/>
          <w:b w:val="0"/>
          <w:smallCaps w:val="0"/>
          <w:sz w:val="22"/>
          <w:lang w:val="en-US" w:eastAsia="en-US" w:bidi="ar-SA"/>
        </w:rPr>
      </w:pPr>
      <w:hyperlink w:anchor="_Toc499106128" w:history="1">
        <w:r w:rsidR="00792BA5" w:rsidRPr="00D567EA">
          <w:rPr>
            <w:rStyle w:val="Hyperlink"/>
          </w:rPr>
          <w:t>Условия обработки данных</w:t>
        </w:r>
        <w:r w:rsidR="00792BA5">
          <w:rPr>
            <w:webHidden/>
          </w:rPr>
          <w:tab/>
        </w:r>
        <w:r w:rsidR="00792BA5">
          <w:rPr>
            <w:webHidden/>
          </w:rPr>
          <w:fldChar w:fldCharType="begin"/>
        </w:r>
        <w:r w:rsidR="00792BA5">
          <w:rPr>
            <w:webHidden/>
          </w:rPr>
          <w:instrText xml:space="preserve"> PAGEREF _Toc499106128 \h </w:instrText>
        </w:r>
        <w:r w:rsidR="00792BA5">
          <w:rPr>
            <w:webHidden/>
          </w:rPr>
        </w:r>
        <w:r w:rsidR="00792BA5">
          <w:rPr>
            <w:webHidden/>
          </w:rPr>
          <w:fldChar w:fldCharType="separate"/>
        </w:r>
        <w:r w:rsidR="00792BA5">
          <w:rPr>
            <w:webHidden/>
          </w:rPr>
          <w:t>11</w:t>
        </w:r>
        <w:r w:rsidR="00792BA5">
          <w:rPr>
            <w:webHidden/>
          </w:rPr>
          <w:fldChar w:fldCharType="end"/>
        </w:r>
      </w:hyperlink>
    </w:p>
    <w:p w14:paraId="704C3693" w14:textId="5A039E67" w:rsidR="00792BA5" w:rsidRDefault="00796DE2">
      <w:pPr>
        <w:pStyle w:val="TOC5"/>
        <w:tabs>
          <w:tab w:val="right" w:leader="dot" w:pos="5030"/>
        </w:tabs>
        <w:rPr>
          <w:rFonts w:eastAsiaTheme="minorEastAsia"/>
          <w:noProof/>
          <w:sz w:val="22"/>
          <w:lang w:val="en-US" w:eastAsia="en-US" w:bidi="ar-SA"/>
        </w:rPr>
      </w:pPr>
      <w:hyperlink w:anchor="_Toc499106129" w:history="1">
        <w:r w:rsidR="00792BA5" w:rsidRPr="00D567EA">
          <w:rPr>
            <w:rStyle w:val="Hyperlink"/>
            <w:noProof/>
          </w:rPr>
          <w:t>Расположение неактивных Данных клиента</w:t>
        </w:r>
        <w:r w:rsidR="00792BA5">
          <w:rPr>
            <w:noProof/>
            <w:webHidden/>
          </w:rPr>
          <w:tab/>
        </w:r>
        <w:r w:rsidR="00792BA5">
          <w:rPr>
            <w:noProof/>
            <w:webHidden/>
          </w:rPr>
          <w:fldChar w:fldCharType="begin"/>
        </w:r>
        <w:r w:rsidR="00792BA5">
          <w:rPr>
            <w:noProof/>
            <w:webHidden/>
          </w:rPr>
          <w:instrText xml:space="preserve"> PAGEREF _Toc499106129 \h </w:instrText>
        </w:r>
        <w:r w:rsidR="00792BA5">
          <w:rPr>
            <w:noProof/>
            <w:webHidden/>
          </w:rPr>
        </w:r>
        <w:r w:rsidR="00792BA5">
          <w:rPr>
            <w:noProof/>
            <w:webHidden/>
          </w:rPr>
          <w:fldChar w:fldCharType="separate"/>
        </w:r>
        <w:r w:rsidR="00792BA5">
          <w:rPr>
            <w:noProof/>
            <w:webHidden/>
          </w:rPr>
          <w:t>12</w:t>
        </w:r>
        <w:r w:rsidR="00792BA5">
          <w:rPr>
            <w:noProof/>
            <w:webHidden/>
          </w:rPr>
          <w:fldChar w:fldCharType="end"/>
        </w:r>
      </w:hyperlink>
    </w:p>
    <w:p w14:paraId="36D69F63" w14:textId="4011B97D" w:rsidR="00792BA5" w:rsidRDefault="00796DE2">
      <w:pPr>
        <w:pStyle w:val="TOC5"/>
        <w:tabs>
          <w:tab w:val="right" w:leader="dot" w:pos="5030"/>
        </w:tabs>
        <w:rPr>
          <w:rFonts w:eastAsiaTheme="minorEastAsia"/>
          <w:noProof/>
          <w:sz w:val="22"/>
          <w:lang w:val="en-US" w:eastAsia="en-US" w:bidi="ar-SA"/>
        </w:rPr>
      </w:pPr>
      <w:hyperlink w:anchor="_Toc499106130" w:history="1">
        <w:r w:rsidR="00792BA5" w:rsidRPr="00D567EA">
          <w:rPr>
            <w:rStyle w:val="Hyperlink"/>
            <w:noProof/>
          </w:rPr>
          <w:t>Конфиденциальность</w:t>
        </w:r>
        <w:r w:rsidR="00792BA5">
          <w:rPr>
            <w:noProof/>
            <w:webHidden/>
          </w:rPr>
          <w:tab/>
        </w:r>
        <w:r w:rsidR="00792BA5">
          <w:rPr>
            <w:noProof/>
            <w:webHidden/>
          </w:rPr>
          <w:fldChar w:fldCharType="begin"/>
        </w:r>
        <w:r w:rsidR="00792BA5">
          <w:rPr>
            <w:noProof/>
            <w:webHidden/>
          </w:rPr>
          <w:instrText xml:space="preserve"> PAGEREF _Toc499106130 \h </w:instrText>
        </w:r>
        <w:r w:rsidR="00792BA5">
          <w:rPr>
            <w:noProof/>
            <w:webHidden/>
          </w:rPr>
        </w:r>
        <w:r w:rsidR="00792BA5">
          <w:rPr>
            <w:noProof/>
            <w:webHidden/>
          </w:rPr>
          <w:fldChar w:fldCharType="separate"/>
        </w:r>
        <w:r w:rsidR="00792BA5">
          <w:rPr>
            <w:noProof/>
            <w:webHidden/>
          </w:rPr>
          <w:t>12</w:t>
        </w:r>
        <w:r w:rsidR="00792BA5">
          <w:rPr>
            <w:noProof/>
            <w:webHidden/>
          </w:rPr>
          <w:fldChar w:fldCharType="end"/>
        </w:r>
      </w:hyperlink>
    </w:p>
    <w:p w14:paraId="62AD67B6" w14:textId="1CF6B4B6" w:rsidR="00792BA5" w:rsidRDefault="00796DE2">
      <w:pPr>
        <w:pStyle w:val="TOC5"/>
        <w:tabs>
          <w:tab w:val="right" w:leader="dot" w:pos="5030"/>
        </w:tabs>
        <w:rPr>
          <w:rFonts w:eastAsiaTheme="minorEastAsia"/>
          <w:noProof/>
          <w:sz w:val="22"/>
          <w:lang w:val="en-US" w:eastAsia="en-US" w:bidi="ar-SA"/>
        </w:rPr>
      </w:pPr>
      <w:hyperlink w:anchor="_Toc499106131" w:history="1">
        <w:r w:rsidR="00792BA5" w:rsidRPr="00D567EA">
          <w:rPr>
            <w:rStyle w:val="Hyperlink"/>
            <w:noProof/>
          </w:rPr>
          <w:t>Дополнительные условия для европейских стран</w:t>
        </w:r>
        <w:r w:rsidR="00792BA5">
          <w:rPr>
            <w:noProof/>
            <w:webHidden/>
          </w:rPr>
          <w:tab/>
        </w:r>
        <w:r w:rsidR="00792BA5">
          <w:rPr>
            <w:noProof/>
            <w:webHidden/>
          </w:rPr>
          <w:fldChar w:fldCharType="begin"/>
        </w:r>
        <w:r w:rsidR="00792BA5">
          <w:rPr>
            <w:noProof/>
            <w:webHidden/>
          </w:rPr>
          <w:instrText xml:space="preserve"> PAGEREF _Toc499106131 \h </w:instrText>
        </w:r>
        <w:r w:rsidR="00792BA5">
          <w:rPr>
            <w:noProof/>
            <w:webHidden/>
          </w:rPr>
        </w:r>
        <w:r w:rsidR="00792BA5">
          <w:rPr>
            <w:noProof/>
            <w:webHidden/>
          </w:rPr>
          <w:fldChar w:fldCharType="separate"/>
        </w:r>
        <w:r w:rsidR="00792BA5">
          <w:rPr>
            <w:noProof/>
            <w:webHidden/>
          </w:rPr>
          <w:t>13</w:t>
        </w:r>
        <w:r w:rsidR="00792BA5">
          <w:rPr>
            <w:noProof/>
            <w:webHidden/>
          </w:rPr>
          <w:fldChar w:fldCharType="end"/>
        </w:r>
      </w:hyperlink>
    </w:p>
    <w:p w14:paraId="3170ADA6" w14:textId="073B2D51" w:rsidR="00792BA5" w:rsidRDefault="00796DE2">
      <w:pPr>
        <w:pStyle w:val="TOC5"/>
        <w:tabs>
          <w:tab w:val="right" w:leader="dot" w:pos="5030"/>
        </w:tabs>
        <w:rPr>
          <w:rFonts w:eastAsiaTheme="minorEastAsia"/>
          <w:noProof/>
          <w:sz w:val="22"/>
          <w:lang w:val="en-US" w:eastAsia="en-US" w:bidi="ar-SA"/>
        </w:rPr>
      </w:pPr>
      <w:hyperlink w:anchor="_Toc499106132" w:history="1">
        <w:r w:rsidR="00792BA5" w:rsidRPr="00D567EA">
          <w:rPr>
            <w:rStyle w:val="Hyperlink"/>
            <w:noProof/>
          </w:rPr>
          <w:t>Безопасность</w:t>
        </w:r>
        <w:r w:rsidR="00792BA5">
          <w:rPr>
            <w:noProof/>
            <w:webHidden/>
          </w:rPr>
          <w:tab/>
        </w:r>
        <w:r w:rsidR="00792BA5">
          <w:rPr>
            <w:noProof/>
            <w:webHidden/>
          </w:rPr>
          <w:fldChar w:fldCharType="begin"/>
        </w:r>
        <w:r w:rsidR="00792BA5">
          <w:rPr>
            <w:noProof/>
            <w:webHidden/>
          </w:rPr>
          <w:instrText xml:space="preserve"> PAGEREF _Toc499106132 \h </w:instrText>
        </w:r>
        <w:r w:rsidR="00792BA5">
          <w:rPr>
            <w:noProof/>
            <w:webHidden/>
          </w:rPr>
        </w:r>
        <w:r w:rsidR="00792BA5">
          <w:rPr>
            <w:noProof/>
            <w:webHidden/>
          </w:rPr>
          <w:fldChar w:fldCharType="separate"/>
        </w:r>
        <w:r w:rsidR="00792BA5">
          <w:rPr>
            <w:noProof/>
            <w:webHidden/>
          </w:rPr>
          <w:t>13</w:t>
        </w:r>
        <w:r w:rsidR="00792BA5">
          <w:rPr>
            <w:noProof/>
            <w:webHidden/>
          </w:rPr>
          <w:fldChar w:fldCharType="end"/>
        </w:r>
      </w:hyperlink>
    </w:p>
    <w:p w14:paraId="4AC28ECC" w14:textId="12D38412" w:rsidR="00792BA5" w:rsidRDefault="00792BA5">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99106133" w:history="1">
        <w:r w:rsidRPr="00D567EA">
          <w:rPr>
            <w:rStyle w:val="Hyperlink"/>
            <w:noProof/>
          </w:rPr>
          <w:t>Особые условия для Веб-служб</w:t>
        </w:r>
        <w:r>
          <w:rPr>
            <w:noProof/>
            <w:webHidden/>
          </w:rPr>
          <w:tab/>
        </w:r>
        <w:r>
          <w:rPr>
            <w:noProof/>
            <w:webHidden/>
          </w:rPr>
          <w:fldChar w:fldCharType="begin"/>
        </w:r>
        <w:r>
          <w:rPr>
            <w:noProof/>
            <w:webHidden/>
          </w:rPr>
          <w:instrText xml:space="preserve"> PAGEREF _Toc499106133 \h </w:instrText>
        </w:r>
        <w:r>
          <w:rPr>
            <w:noProof/>
            <w:webHidden/>
          </w:rPr>
        </w:r>
        <w:r>
          <w:rPr>
            <w:noProof/>
            <w:webHidden/>
          </w:rPr>
          <w:fldChar w:fldCharType="separate"/>
        </w:r>
        <w:r>
          <w:rPr>
            <w:noProof/>
            <w:webHidden/>
          </w:rPr>
          <w:t>17</w:t>
        </w:r>
        <w:r>
          <w:rPr>
            <w:noProof/>
            <w:webHidden/>
          </w:rPr>
          <w:fldChar w:fldCharType="end"/>
        </w:r>
      </w:hyperlink>
    </w:p>
    <w:p w14:paraId="24ED0B9E" w14:textId="784E2707" w:rsidR="00792BA5" w:rsidRDefault="00796DE2">
      <w:pPr>
        <w:pStyle w:val="TOC2"/>
        <w:tabs>
          <w:tab w:val="right" w:leader="dot" w:pos="5030"/>
        </w:tabs>
        <w:rPr>
          <w:rFonts w:eastAsiaTheme="minorEastAsia"/>
          <w:b w:val="0"/>
          <w:smallCaps w:val="0"/>
          <w:noProof/>
          <w:sz w:val="22"/>
          <w:lang w:val="en-US" w:eastAsia="en-US" w:bidi="ar-SA"/>
        </w:rPr>
      </w:pPr>
      <w:hyperlink w:anchor="_Toc499106134" w:history="1">
        <w:r w:rsidR="00792BA5" w:rsidRPr="00D567EA">
          <w:rPr>
            <w:rStyle w:val="Hyperlink"/>
            <w:noProof/>
          </w:rPr>
          <w:t>Службы Microsoft Azure</w:t>
        </w:r>
        <w:r w:rsidR="00792BA5">
          <w:rPr>
            <w:noProof/>
            <w:webHidden/>
          </w:rPr>
          <w:tab/>
        </w:r>
        <w:r w:rsidR="00792BA5">
          <w:rPr>
            <w:noProof/>
            <w:webHidden/>
          </w:rPr>
          <w:fldChar w:fldCharType="begin"/>
        </w:r>
        <w:r w:rsidR="00792BA5">
          <w:rPr>
            <w:noProof/>
            <w:webHidden/>
          </w:rPr>
          <w:instrText xml:space="preserve"> PAGEREF _Toc499106134 \h </w:instrText>
        </w:r>
        <w:r w:rsidR="00792BA5">
          <w:rPr>
            <w:noProof/>
            <w:webHidden/>
          </w:rPr>
        </w:r>
        <w:r w:rsidR="00792BA5">
          <w:rPr>
            <w:noProof/>
            <w:webHidden/>
          </w:rPr>
          <w:fldChar w:fldCharType="separate"/>
        </w:r>
        <w:r w:rsidR="00792BA5">
          <w:rPr>
            <w:noProof/>
            <w:webHidden/>
          </w:rPr>
          <w:t>17</w:t>
        </w:r>
        <w:r w:rsidR="00792BA5">
          <w:rPr>
            <w:noProof/>
            <w:webHidden/>
          </w:rPr>
          <w:fldChar w:fldCharType="end"/>
        </w:r>
      </w:hyperlink>
    </w:p>
    <w:p w14:paraId="34E36844" w14:textId="21AA8CFC" w:rsidR="00792BA5" w:rsidRDefault="00796DE2">
      <w:pPr>
        <w:pStyle w:val="TOC4"/>
        <w:rPr>
          <w:rFonts w:eastAsiaTheme="minorEastAsia"/>
          <w:smallCaps w:val="0"/>
          <w:noProof/>
          <w:sz w:val="22"/>
          <w:lang w:val="en-US" w:eastAsia="en-US" w:bidi="ar-SA"/>
        </w:rPr>
      </w:pPr>
      <w:hyperlink w:anchor="_Toc499106135" w:history="1">
        <w:r w:rsidR="00792BA5" w:rsidRPr="00D567EA">
          <w:rPr>
            <w:rStyle w:val="Hyperlink"/>
            <w:noProof/>
          </w:rPr>
          <w:t>Microsoft Azure Stack</w:t>
        </w:r>
        <w:r w:rsidR="00792BA5">
          <w:rPr>
            <w:noProof/>
            <w:webHidden/>
          </w:rPr>
          <w:tab/>
        </w:r>
        <w:r w:rsidR="00792BA5">
          <w:rPr>
            <w:noProof/>
            <w:webHidden/>
          </w:rPr>
          <w:fldChar w:fldCharType="begin"/>
        </w:r>
        <w:r w:rsidR="00792BA5">
          <w:rPr>
            <w:noProof/>
            <w:webHidden/>
          </w:rPr>
          <w:instrText xml:space="preserve"> PAGEREF _Toc499106135 \h </w:instrText>
        </w:r>
        <w:r w:rsidR="00792BA5">
          <w:rPr>
            <w:noProof/>
            <w:webHidden/>
          </w:rPr>
        </w:r>
        <w:r w:rsidR="00792BA5">
          <w:rPr>
            <w:noProof/>
            <w:webHidden/>
          </w:rPr>
          <w:fldChar w:fldCharType="separate"/>
        </w:r>
        <w:r w:rsidR="00792BA5">
          <w:rPr>
            <w:noProof/>
            <w:webHidden/>
          </w:rPr>
          <w:t>18</w:t>
        </w:r>
        <w:r w:rsidR="00792BA5">
          <w:rPr>
            <w:noProof/>
            <w:webHidden/>
          </w:rPr>
          <w:fldChar w:fldCharType="end"/>
        </w:r>
      </w:hyperlink>
    </w:p>
    <w:p w14:paraId="1323D791" w14:textId="5D79FBF8" w:rsidR="00792BA5" w:rsidRDefault="00796DE2">
      <w:pPr>
        <w:pStyle w:val="TOC4"/>
        <w:rPr>
          <w:rFonts w:eastAsiaTheme="minorEastAsia"/>
          <w:smallCaps w:val="0"/>
          <w:noProof/>
          <w:sz w:val="22"/>
          <w:lang w:val="en-US" w:eastAsia="en-US" w:bidi="ar-SA"/>
        </w:rPr>
      </w:pPr>
      <w:hyperlink w:anchor="_Toc499106136" w:history="1">
        <w:r w:rsidR="00792BA5" w:rsidRPr="00D567EA">
          <w:rPr>
            <w:rStyle w:val="Hyperlink"/>
            <w:noProof/>
          </w:rPr>
          <w:t>Службы Microsoft Cognitive Services</w:t>
        </w:r>
        <w:r w:rsidR="00792BA5">
          <w:rPr>
            <w:noProof/>
            <w:webHidden/>
          </w:rPr>
          <w:tab/>
        </w:r>
        <w:r w:rsidR="00792BA5">
          <w:rPr>
            <w:noProof/>
            <w:webHidden/>
          </w:rPr>
          <w:fldChar w:fldCharType="begin"/>
        </w:r>
        <w:r w:rsidR="00792BA5">
          <w:rPr>
            <w:noProof/>
            <w:webHidden/>
          </w:rPr>
          <w:instrText xml:space="preserve"> PAGEREF _Toc499106136 \h </w:instrText>
        </w:r>
        <w:r w:rsidR="00792BA5">
          <w:rPr>
            <w:noProof/>
            <w:webHidden/>
          </w:rPr>
        </w:r>
        <w:r w:rsidR="00792BA5">
          <w:rPr>
            <w:noProof/>
            <w:webHidden/>
          </w:rPr>
          <w:fldChar w:fldCharType="separate"/>
        </w:r>
        <w:r w:rsidR="00792BA5">
          <w:rPr>
            <w:noProof/>
            <w:webHidden/>
          </w:rPr>
          <w:t>18</w:t>
        </w:r>
        <w:r w:rsidR="00792BA5">
          <w:rPr>
            <w:noProof/>
            <w:webHidden/>
          </w:rPr>
          <w:fldChar w:fldCharType="end"/>
        </w:r>
      </w:hyperlink>
    </w:p>
    <w:p w14:paraId="61118780" w14:textId="7CFFF4E2" w:rsidR="00792BA5" w:rsidRDefault="00796DE2">
      <w:pPr>
        <w:pStyle w:val="TOC4"/>
        <w:rPr>
          <w:rFonts w:eastAsiaTheme="minorEastAsia"/>
          <w:smallCaps w:val="0"/>
          <w:noProof/>
          <w:sz w:val="22"/>
          <w:lang w:val="en-US" w:eastAsia="en-US" w:bidi="ar-SA"/>
        </w:rPr>
      </w:pPr>
      <w:hyperlink w:anchor="_Toc499106137" w:history="1">
        <w:r w:rsidR="00792BA5" w:rsidRPr="00D567EA">
          <w:rPr>
            <w:rStyle w:val="Hyperlink"/>
            <w:noProof/>
          </w:rPr>
          <w:t>Microsoft Genomics</w:t>
        </w:r>
        <w:r w:rsidR="00792BA5">
          <w:rPr>
            <w:noProof/>
            <w:webHidden/>
          </w:rPr>
          <w:tab/>
        </w:r>
        <w:r w:rsidR="00792BA5">
          <w:rPr>
            <w:noProof/>
            <w:webHidden/>
          </w:rPr>
          <w:fldChar w:fldCharType="begin"/>
        </w:r>
        <w:r w:rsidR="00792BA5">
          <w:rPr>
            <w:noProof/>
            <w:webHidden/>
          </w:rPr>
          <w:instrText xml:space="preserve"> PAGEREF _Toc499106137 \h </w:instrText>
        </w:r>
        <w:r w:rsidR="00792BA5">
          <w:rPr>
            <w:noProof/>
            <w:webHidden/>
          </w:rPr>
        </w:r>
        <w:r w:rsidR="00792BA5">
          <w:rPr>
            <w:noProof/>
            <w:webHidden/>
          </w:rPr>
          <w:fldChar w:fldCharType="separate"/>
        </w:r>
        <w:r w:rsidR="00792BA5">
          <w:rPr>
            <w:noProof/>
            <w:webHidden/>
          </w:rPr>
          <w:t>20</w:t>
        </w:r>
        <w:r w:rsidR="00792BA5">
          <w:rPr>
            <w:noProof/>
            <w:webHidden/>
          </w:rPr>
          <w:fldChar w:fldCharType="end"/>
        </w:r>
      </w:hyperlink>
    </w:p>
    <w:p w14:paraId="788831AF" w14:textId="2101A1DF" w:rsidR="00792BA5" w:rsidRDefault="00796DE2">
      <w:pPr>
        <w:pStyle w:val="TOC4"/>
        <w:rPr>
          <w:rFonts w:eastAsiaTheme="minorEastAsia"/>
          <w:smallCaps w:val="0"/>
          <w:noProof/>
          <w:sz w:val="22"/>
          <w:lang w:val="en-US" w:eastAsia="en-US" w:bidi="ar-SA"/>
        </w:rPr>
      </w:pPr>
      <w:hyperlink w:anchor="_Toc499106138" w:history="1">
        <w:r w:rsidR="00792BA5" w:rsidRPr="00D567EA">
          <w:rPr>
            <w:rStyle w:val="Hyperlink"/>
            <w:noProof/>
          </w:rPr>
          <w:t>Visual Studio App Center</w:t>
        </w:r>
        <w:r w:rsidR="00792BA5">
          <w:rPr>
            <w:noProof/>
            <w:webHidden/>
          </w:rPr>
          <w:tab/>
        </w:r>
        <w:r w:rsidR="00792BA5">
          <w:rPr>
            <w:noProof/>
            <w:webHidden/>
          </w:rPr>
          <w:fldChar w:fldCharType="begin"/>
        </w:r>
        <w:r w:rsidR="00792BA5">
          <w:rPr>
            <w:noProof/>
            <w:webHidden/>
          </w:rPr>
          <w:instrText xml:space="preserve"> PAGEREF _Toc499106138 \h </w:instrText>
        </w:r>
        <w:r w:rsidR="00792BA5">
          <w:rPr>
            <w:noProof/>
            <w:webHidden/>
          </w:rPr>
        </w:r>
        <w:r w:rsidR="00792BA5">
          <w:rPr>
            <w:noProof/>
            <w:webHidden/>
          </w:rPr>
          <w:fldChar w:fldCharType="separate"/>
        </w:r>
        <w:r w:rsidR="00792BA5">
          <w:rPr>
            <w:noProof/>
            <w:webHidden/>
          </w:rPr>
          <w:t>20</w:t>
        </w:r>
        <w:r w:rsidR="00792BA5">
          <w:rPr>
            <w:noProof/>
            <w:webHidden/>
          </w:rPr>
          <w:fldChar w:fldCharType="end"/>
        </w:r>
      </w:hyperlink>
    </w:p>
    <w:p w14:paraId="1BE6EDE7" w14:textId="36CC8780" w:rsidR="00792BA5" w:rsidRDefault="00796DE2">
      <w:pPr>
        <w:pStyle w:val="TOC2"/>
        <w:tabs>
          <w:tab w:val="right" w:leader="dot" w:pos="5030"/>
        </w:tabs>
        <w:rPr>
          <w:rFonts w:eastAsiaTheme="minorEastAsia"/>
          <w:b w:val="0"/>
          <w:smallCaps w:val="0"/>
          <w:noProof/>
          <w:sz w:val="22"/>
          <w:lang w:val="en-US" w:eastAsia="en-US" w:bidi="ar-SA"/>
        </w:rPr>
      </w:pPr>
      <w:hyperlink w:anchor="_Toc499106139" w:history="1">
        <w:r w:rsidR="00792BA5" w:rsidRPr="00D567EA">
          <w:rPr>
            <w:rStyle w:val="Hyperlink"/>
            <w:noProof/>
          </w:rPr>
          <w:t>Планы Microsoft Azure</w:t>
        </w:r>
        <w:r w:rsidR="00792BA5">
          <w:rPr>
            <w:noProof/>
            <w:webHidden/>
          </w:rPr>
          <w:tab/>
        </w:r>
        <w:r w:rsidR="00792BA5">
          <w:rPr>
            <w:noProof/>
            <w:webHidden/>
          </w:rPr>
          <w:fldChar w:fldCharType="begin"/>
        </w:r>
        <w:r w:rsidR="00792BA5">
          <w:rPr>
            <w:noProof/>
            <w:webHidden/>
          </w:rPr>
          <w:instrText xml:space="preserve"> PAGEREF _Toc499106139 \h </w:instrText>
        </w:r>
        <w:r w:rsidR="00792BA5">
          <w:rPr>
            <w:noProof/>
            <w:webHidden/>
          </w:rPr>
        </w:r>
        <w:r w:rsidR="00792BA5">
          <w:rPr>
            <w:noProof/>
            <w:webHidden/>
          </w:rPr>
          <w:fldChar w:fldCharType="separate"/>
        </w:r>
        <w:r w:rsidR="00792BA5">
          <w:rPr>
            <w:noProof/>
            <w:webHidden/>
          </w:rPr>
          <w:t>20</w:t>
        </w:r>
        <w:r w:rsidR="00792BA5">
          <w:rPr>
            <w:noProof/>
            <w:webHidden/>
          </w:rPr>
          <w:fldChar w:fldCharType="end"/>
        </w:r>
      </w:hyperlink>
    </w:p>
    <w:p w14:paraId="05417CFB" w14:textId="27F09B99" w:rsidR="00792BA5" w:rsidRDefault="00796DE2">
      <w:pPr>
        <w:pStyle w:val="TOC4"/>
        <w:rPr>
          <w:rFonts w:eastAsiaTheme="minorEastAsia"/>
          <w:smallCaps w:val="0"/>
          <w:noProof/>
          <w:sz w:val="22"/>
          <w:lang w:val="en-US" w:eastAsia="en-US" w:bidi="ar-SA"/>
        </w:rPr>
      </w:pPr>
      <w:hyperlink w:anchor="_Toc499106140" w:history="1">
        <w:r w:rsidR="00792BA5" w:rsidRPr="00D567EA">
          <w:rPr>
            <w:rStyle w:val="Hyperlink"/>
            <w:noProof/>
          </w:rPr>
          <w:t>Azure Active Directory Basic</w:t>
        </w:r>
        <w:r w:rsidR="00792BA5">
          <w:rPr>
            <w:noProof/>
            <w:webHidden/>
          </w:rPr>
          <w:tab/>
        </w:r>
        <w:r w:rsidR="00792BA5">
          <w:rPr>
            <w:noProof/>
            <w:webHidden/>
          </w:rPr>
          <w:fldChar w:fldCharType="begin"/>
        </w:r>
        <w:r w:rsidR="00792BA5">
          <w:rPr>
            <w:noProof/>
            <w:webHidden/>
          </w:rPr>
          <w:instrText xml:space="preserve"> PAGEREF _Toc499106140 \h </w:instrText>
        </w:r>
        <w:r w:rsidR="00792BA5">
          <w:rPr>
            <w:noProof/>
            <w:webHidden/>
          </w:rPr>
        </w:r>
        <w:r w:rsidR="00792BA5">
          <w:rPr>
            <w:noProof/>
            <w:webHidden/>
          </w:rPr>
          <w:fldChar w:fldCharType="separate"/>
        </w:r>
        <w:r w:rsidR="00792BA5">
          <w:rPr>
            <w:noProof/>
            <w:webHidden/>
          </w:rPr>
          <w:t>21</w:t>
        </w:r>
        <w:r w:rsidR="00792BA5">
          <w:rPr>
            <w:noProof/>
            <w:webHidden/>
          </w:rPr>
          <w:fldChar w:fldCharType="end"/>
        </w:r>
      </w:hyperlink>
    </w:p>
    <w:p w14:paraId="3C64564A" w14:textId="7587AEAA" w:rsidR="00792BA5" w:rsidRDefault="00796DE2">
      <w:pPr>
        <w:pStyle w:val="TOC4"/>
        <w:rPr>
          <w:rFonts w:eastAsiaTheme="minorEastAsia"/>
          <w:smallCaps w:val="0"/>
          <w:noProof/>
          <w:sz w:val="22"/>
          <w:lang w:val="en-US" w:eastAsia="en-US" w:bidi="ar-SA"/>
        </w:rPr>
      </w:pPr>
      <w:hyperlink w:anchor="_Toc499106141" w:history="1">
        <w:r w:rsidR="00792BA5" w:rsidRPr="00D567EA">
          <w:rPr>
            <w:rStyle w:val="Hyperlink"/>
            <w:noProof/>
          </w:rPr>
          <w:t>Azure Active Directory Premium</w:t>
        </w:r>
        <w:r w:rsidR="00792BA5">
          <w:rPr>
            <w:noProof/>
            <w:webHidden/>
          </w:rPr>
          <w:tab/>
        </w:r>
        <w:r w:rsidR="00792BA5">
          <w:rPr>
            <w:noProof/>
            <w:webHidden/>
          </w:rPr>
          <w:fldChar w:fldCharType="begin"/>
        </w:r>
        <w:r w:rsidR="00792BA5">
          <w:rPr>
            <w:noProof/>
            <w:webHidden/>
          </w:rPr>
          <w:instrText xml:space="preserve"> PAGEREF _Toc499106141 \h </w:instrText>
        </w:r>
        <w:r w:rsidR="00792BA5">
          <w:rPr>
            <w:noProof/>
            <w:webHidden/>
          </w:rPr>
        </w:r>
        <w:r w:rsidR="00792BA5">
          <w:rPr>
            <w:noProof/>
            <w:webHidden/>
          </w:rPr>
          <w:fldChar w:fldCharType="separate"/>
        </w:r>
        <w:r w:rsidR="00792BA5">
          <w:rPr>
            <w:noProof/>
            <w:webHidden/>
          </w:rPr>
          <w:t>21</w:t>
        </w:r>
        <w:r w:rsidR="00792BA5">
          <w:rPr>
            <w:noProof/>
            <w:webHidden/>
          </w:rPr>
          <w:fldChar w:fldCharType="end"/>
        </w:r>
      </w:hyperlink>
    </w:p>
    <w:p w14:paraId="704F3C0E" w14:textId="2D864CF0" w:rsidR="00792BA5" w:rsidRDefault="00796DE2">
      <w:pPr>
        <w:pStyle w:val="TOC4"/>
        <w:rPr>
          <w:rFonts w:eastAsiaTheme="minorEastAsia"/>
          <w:smallCaps w:val="0"/>
          <w:noProof/>
          <w:sz w:val="22"/>
          <w:lang w:val="en-US" w:eastAsia="en-US" w:bidi="ar-SA"/>
        </w:rPr>
      </w:pPr>
      <w:hyperlink w:anchor="_Toc499106142" w:history="1">
        <w:r w:rsidR="00792BA5" w:rsidRPr="00D567EA">
          <w:rPr>
            <w:rStyle w:val="Hyperlink"/>
            <w:noProof/>
          </w:rPr>
          <w:t>Azure Information Protection Premium</w:t>
        </w:r>
        <w:r w:rsidR="00792BA5">
          <w:rPr>
            <w:noProof/>
            <w:webHidden/>
          </w:rPr>
          <w:tab/>
        </w:r>
        <w:r w:rsidR="00792BA5">
          <w:rPr>
            <w:noProof/>
            <w:webHidden/>
          </w:rPr>
          <w:fldChar w:fldCharType="begin"/>
        </w:r>
        <w:r w:rsidR="00792BA5">
          <w:rPr>
            <w:noProof/>
            <w:webHidden/>
          </w:rPr>
          <w:instrText xml:space="preserve"> PAGEREF _Toc499106142 \h </w:instrText>
        </w:r>
        <w:r w:rsidR="00792BA5">
          <w:rPr>
            <w:noProof/>
            <w:webHidden/>
          </w:rPr>
        </w:r>
        <w:r w:rsidR="00792BA5">
          <w:rPr>
            <w:noProof/>
            <w:webHidden/>
          </w:rPr>
          <w:fldChar w:fldCharType="separate"/>
        </w:r>
        <w:r w:rsidR="00792BA5">
          <w:rPr>
            <w:noProof/>
            <w:webHidden/>
          </w:rPr>
          <w:t>21</w:t>
        </w:r>
        <w:r w:rsidR="00792BA5">
          <w:rPr>
            <w:noProof/>
            <w:webHidden/>
          </w:rPr>
          <w:fldChar w:fldCharType="end"/>
        </w:r>
      </w:hyperlink>
    </w:p>
    <w:p w14:paraId="2ABFE9DC" w14:textId="17C50882" w:rsidR="00792BA5" w:rsidRDefault="00796DE2">
      <w:pPr>
        <w:pStyle w:val="TOC3"/>
        <w:rPr>
          <w:rFonts w:eastAsiaTheme="minorEastAsia"/>
          <w:b w:val="0"/>
          <w:smallCaps w:val="0"/>
          <w:sz w:val="22"/>
          <w:lang w:val="en-US" w:eastAsia="en-US" w:bidi="ar-SA"/>
        </w:rPr>
      </w:pPr>
      <w:hyperlink w:anchor="_Toc499106143" w:history="1">
        <w:r w:rsidR="00792BA5" w:rsidRPr="00D567EA">
          <w:rPr>
            <w:rStyle w:val="Hyperlink"/>
          </w:rPr>
          <w:t>Microsoft Dynamics 365 Services</w:t>
        </w:r>
        <w:r w:rsidR="00792BA5">
          <w:rPr>
            <w:webHidden/>
          </w:rPr>
          <w:tab/>
        </w:r>
        <w:r w:rsidR="00792BA5">
          <w:rPr>
            <w:webHidden/>
          </w:rPr>
          <w:fldChar w:fldCharType="begin"/>
        </w:r>
        <w:r w:rsidR="00792BA5">
          <w:rPr>
            <w:webHidden/>
          </w:rPr>
          <w:instrText xml:space="preserve"> PAGEREF _Toc499106143 \h </w:instrText>
        </w:r>
        <w:r w:rsidR="00792BA5">
          <w:rPr>
            <w:webHidden/>
          </w:rPr>
        </w:r>
        <w:r w:rsidR="00792BA5">
          <w:rPr>
            <w:webHidden/>
          </w:rPr>
          <w:fldChar w:fldCharType="separate"/>
        </w:r>
        <w:r w:rsidR="00792BA5">
          <w:rPr>
            <w:webHidden/>
          </w:rPr>
          <w:t>21</w:t>
        </w:r>
        <w:r w:rsidR="00792BA5">
          <w:rPr>
            <w:webHidden/>
          </w:rPr>
          <w:fldChar w:fldCharType="end"/>
        </w:r>
      </w:hyperlink>
    </w:p>
    <w:p w14:paraId="1F7B71AB" w14:textId="5443A193" w:rsidR="00792BA5" w:rsidRDefault="00796DE2">
      <w:pPr>
        <w:pStyle w:val="TOC2"/>
        <w:tabs>
          <w:tab w:val="right" w:leader="dot" w:pos="5030"/>
        </w:tabs>
        <w:rPr>
          <w:rFonts w:eastAsiaTheme="minorEastAsia"/>
          <w:b w:val="0"/>
          <w:smallCaps w:val="0"/>
          <w:noProof/>
          <w:sz w:val="22"/>
          <w:lang w:val="en-US" w:eastAsia="en-US" w:bidi="ar-SA"/>
        </w:rPr>
      </w:pPr>
      <w:hyperlink w:anchor="_Toc499106144" w:history="1">
        <w:r w:rsidR="00792BA5" w:rsidRPr="00D567EA">
          <w:rPr>
            <w:rStyle w:val="Hyperlink"/>
            <w:noProof/>
          </w:rPr>
          <w:t>Службы Office 365</w:t>
        </w:r>
        <w:r w:rsidR="00792BA5">
          <w:rPr>
            <w:noProof/>
            <w:webHidden/>
          </w:rPr>
          <w:tab/>
        </w:r>
        <w:r w:rsidR="00792BA5">
          <w:rPr>
            <w:noProof/>
            <w:webHidden/>
          </w:rPr>
          <w:fldChar w:fldCharType="begin"/>
        </w:r>
        <w:r w:rsidR="00792BA5">
          <w:rPr>
            <w:noProof/>
            <w:webHidden/>
          </w:rPr>
          <w:instrText xml:space="preserve"> PAGEREF _Toc499106144 \h </w:instrText>
        </w:r>
        <w:r w:rsidR="00792BA5">
          <w:rPr>
            <w:noProof/>
            <w:webHidden/>
          </w:rPr>
        </w:r>
        <w:r w:rsidR="00792BA5">
          <w:rPr>
            <w:noProof/>
            <w:webHidden/>
          </w:rPr>
          <w:fldChar w:fldCharType="separate"/>
        </w:r>
        <w:r w:rsidR="00792BA5">
          <w:rPr>
            <w:noProof/>
            <w:webHidden/>
          </w:rPr>
          <w:t>23</w:t>
        </w:r>
        <w:r w:rsidR="00792BA5">
          <w:rPr>
            <w:noProof/>
            <w:webHidden/>
          </w:rPr>
          <w:fldChar w:fldCharType="end"/>
        </w:r>
      </w:hyperlink>
    </w:p>
    <w:p w14:paraId="5DC4714E" w14:textId="72B47E96" w:rsidR="00792BA5" w:rsidRDefault="00796DE2">
      <w:pPr>
        <w:pStyle w:val="TOC4"/>
        <w:rPr>
          <w:rFonts w:eastAsiaTheme="minorEastAsia"/>
          <w:smallCaps w:val="0"/>
          <w:noProof/>
          <w:sz w:val="22"/>
          <w:lang w:val="en-US" w:eastAsia="en-US" w:bidi="ar-SA"/>
        </w:rPr>
      </w:pPr>
      <w:hyperlink w:anchor="_Toc499106145" w:history="1">
        <w:r w:rsidR="00792BA5" w:rsidRPr="00D567EA">
          <w:rPr>
            <w:rStyle w:val="Hyperlink"/>
            <w:noProof/>
          </w:rPr>
          <w:t>Exchange Online</w:t>
        </w:r>
        <w:r w:rsidR="00792BA5">
          <w:rPr>
            <w:noProof/>
            <w:webHidden/>
          </w:rPr>
          <w:tab/>
        </w:r>
        <w:r w:rsidR="00792BA5">
          <w:rPr>
            <w:noProof/>
            <w:webHidden/>
          </w:rPr>
          <w:fldChar w:fldCharType="begin"/>
        </w:r>
        <w:r w:rsidR="00792BA5">
          <w:rPr>
            <w:noProof/>
            <w:webHidden/>
          </w:rPr>
          <w:instrText xml:space="preserve"> PAGEREF _Toc499106145 \h </w:instrText>
        </w:r>
        <w:r w:rsidR="00792BA5">
          <w:rPr>
            <w:noProof/>
            <w:webHidden/>
          </w:rPr>
        </w:r>
        <w:r w:rsidR="00792BA5">
          <w:rPr>
            <w:noProof/>
            <w:webHidden/>
          </w:rPr>
          <w:fldChar w:fldCharType="separate"/>
        </w:r>
        <w:r w:rsidR="00792BA5">
          <w:rPr>
            <w:noProof/>
            <w:webHidden/>
          </w:rPr>
          <w:t>24</w:t>
        </w:r>
        <w:r w:rsidR="00792BA5">
          <w:rPr>
            <w:noProof/>
            <w:webHidden/>
          </w:rPr>
          <w:fldChar w:fldCharType="end"/>
        </w:r>
      </w:hyperlink>
    </w:p>
    <w:p w14:paraId="543BA26A" w14:textId="4C820D3C" w:rsidR="00792BA5" w:rsidRDefault="00796DE2">
      <w:pPr>
        <w:pStyle w:val="TOC4"/>
        <w:rPr>
          <w:rFonts w:eastAsiaTheme="minorEastAsia"/>
          <w:smallCaps w:val="0"/>
          <w:noProof/>
          <w:sz w:val="22"/>
          <w:lang w:val="en-US" w:eastAsia="en-US" w:bidi="ar-SA"/>
        </w:rPr>
      </w:pPr>
      <w:hyperlink w:anchor="_Toc499106146" w:history="1">
        <w:r w:rsidR="00792BA5" w:rsidRPr="00D567EA">
          <w:rPr>
            <w:rStyle w:val="Hyperlink"/>
            <w:noProof/>
          </w:rPr>
          <w:t>Приложения Office 365</w:t>
        </w:r>
        <w:r w:rsidR="00792BA5">
          <w:rPr>
            <w:noProof/>
            <w:webHidden/>
          </w:rPr>
          <w:tab/>
        </w:r>
        <w:r w:rsidR="00792BA5">
          <w:rPr>
            <w:noProof/>
            <w:webHidden/>
          </w:rPr>
          <w:fldChar w:fldCharType="begin"/>
        </w:r>
        <w:r w:rsidR="00792BA5">
          <w:rPr>
            <w:noProof/>
            <w:webHidden/>
          </w:rPr>
          <w:instrText xml:space="preserve"> PAGEREF _Toc499106146 \h </w:instrText>
        </w:r>
        <w:r w:rsidR="00792BA5">
          <w:rPr>
            <w:noProof/>
            <w:webHidden/>
          </w:rPr>
        </w:r>
        <w:r w:rsidR="00792BA5">
          <w:rPr>
            <w:noProof/>
            <w:webHidden/>
          </w:rPr>
          <w:fldChar w:fldCharType="separate"/>
        </w:r>
        <w:r w:rsidR="00792BA5">
          <w:rPr>
            <w:noProof/>
            <w:webHidden/>
          </w:rPr>
          <w:t>25</w:t>
        </w:r>
        <w:r w:rsidR="00792BA5">
          <w:rPr>
            <w:noProof/>
            <w:webHidden/>
          </w:rPr>
          <w:fldChar w:fldCharType="end"/>
        </w:r>
      </w:hyperlink>
    </w:p>
    <w:p w14:paraId="0ED297A0" w14:textId="68151974" w:rsidR="00792BA5" w:rsidRDefault="00796DE2">
      <w:pPr>
        <w:pStyle w:val="TOC4"/>
        <w:rPr>
          <w:rFonts w:eastAsiaTheme="minorEastAsia"/>
          <w:smallCaps w:val="0"/>
          <w:noProof/>
          <w:sz w:val="22"/>
          <w:lang w:val="en-US" w:eastAsia="en-US" w:bidi="ar-SA"/>
        </w:rPr>
      </w:pPr>
      <w:hyperlink w:anchor="_Toc499106147" w:history="1">
        <w:r w:rsidR="00792BA5" w:rsidRPr="00D567EA">
          <w:rPr>
            <w:rStyle w:val="Hyperlink"/>
            <w:noProof/>
          </w:rPr>
          <w:t>Microsoft MyAnalytics</w:t>
        </w:r>
        <w:r w:rsidR="00792BA5">
          <w:rPr>
            <w:noProof/>
            <w:webHidden/>
          </w:rPr>
          <w:tab/>
        </w:r>
        <w:r w:rsidR="00792BA5">
          <w:rPr>
            <w:noProof/>
            <w:webHidden/>
          </w:rPr>
          <w:fldChar w:fldCharType="begin"/>
        </w:r>
        <w:r w:rsidR="00792BA5">
          <w:rPr>
            <w:noProof/>
            <w:webHidden/>
          </w:rPr>
          <w:instrText xml:space="preserve"> PAGEREF _Toc499106147 \h </w:instrText>
        </w:r>
        <w:r w:rsidR="00792BA5">
          <w:rPr>
            <w:noProof/>
            <w:webHidden/>
          </w:rPr>
        </w:r>
        <w:r w:rsidR="00792BA5">
          <w:rPr>
            <w:noProof/>
            <w:webHidden/>
          </w:rPr>
          <w:fldChar w:fldCharType="separate"/>
        </w:r>
        <w:r w:rsidR="00792BA5">
          <w:rPr>
            <w:noProof/>
            <w:webHidden/>
          </w:rPr>
          <w:t>26</w:t>
        </w:r>
        <w:r w:rsidR="00792BA5">
          <w:rPr>
            <w:noProof/>
            <w:webHidden/>
          </w:rPr>
          <w:fldChar w:fldCharType="end"/>
        </w:r>
      </w:hyperlink>
    </w:p>
    <w:p w14:paraId="400F83CE" w14:textId="672FF3B2" w:rsidR="00792BA5" w:rsidRDefault="00796DE2">
      <w:pPr>
        <w:pStyle w:val="TOC4"/>
        <w:rPr>
          <w:rFonts w:eastAsiaTheme="minorEastAsia"/>
          <w:smallCaps w:val="0"/>
          <w:noProof/>
          <w:sz w:val="22"/>
          <w:lang w:val="en-US" w:eastAsia="en-US" w:bidi="ar-SA"/>
        </w:rPr>
      </w:pPr>
      <w:hyperlink w:anchor="_Toc499106148" w:history="1">
        <w:r w:rsidR="00792BA5" w:rsidRPr="00D567EA">
          <w:rPr>
            <w:rStyle w:val="Hyperlink"/>
            <w:noProof/>
          </w:rPr>
          <w:t>Office Online</w:t>
        </w:r>
        <w:r w:rsidR="00792BA5">
          <w:rPr>
            <w:noProof/>
            <w:webHidden/>
          </w:rPr>
          <w:tab/>
        </w:r>
        <w:r w:rsidR="00792BA5">
          <w:rPr>
            <w:noProof/>
            <w:webHidden/>
          </w:rPr>
          <w:fldChar w:fldCharType="begin"/>
        </w:r>
        <w:r w:rsidR="00792BA5">
          <w:rPr>
            <w:noProof/>
            <w:webHidden/>
          </w:rPr>
          <w:instrText xml:space="preserve"> PAGEREF _Toc499106148 \h </w:instrText>
        </w:r>
        <w:r w:rsidR="00792BA5">
          <w:rPr>
            <w:noProof/>
            <w:webHidden/>
          </w:rPr>
        </w:r>
        <w:r w:rsidR="00792BA5">
          <w:rPr>
            <w:noProof/>
            <w:webHidden/>
          </w:rPr>
          <w:fldChar w:fldCharType="separate"/>
        </w:r>
        <w:r w:rsidR="00792BA5">
          <w:rPr>
            <w:noProof/>
            <w:webHidden/>
          </w:rPr>
          <w:t>26</w:t>
        </w:r>
        <w:r w:rsidR="00792BA5">
          <w:rPr>
            <w:noProof/>
            <w:webHidden/>
          </w:rPr>
          <w:fldChar w:fldCharType="end"/>
        </w:r>
      </w:hyperlink>
    </w:p>
    <w:p w14:paraId="2E4055E5" w14:textId="708A676E" w:rsidR="00792BA5" w:rsidRDefault="00796DE2">
      <w:pPr>
        <w:pStyle w:val="TOC4"/>
        <w:rPr>
          <w:rFonts w:eastAsiaTheme="minorEastAsia"/>
          <w:smallCaps w:val="0"/>
          <w:noProof/>
          <w:sz w:val="22"/>
          <w:lang w:val="en-US" w:eastAsia="en-US" w:bidi="ar-SA"/>
        </w:rPr>
      </w:pPr>
      <w:hyperlink w:anchor="_Toc499106149" w:history="1">
        <w:r w:rsidR="00792BA5" w:rsidRPr="00D567EA">
          <w:rPr>
            <w:rStyle w:val="Hyperlink"/>
            <w:noProof/>
          </w:rPr>
          <w:t>OneDrive для бизнеса</w:t>
        </w:r>
        <w:r w:rsidR="00792BA5">
          <w:rPr>
            <w:noProof/>
            <w:webHidden/>
          </w:rPr>
          <w:tab/>
        </w:r>
        <w:r w:rsidR="00792BA5">
          <w:rPr>
            <w:noProof/>
            <w:webHidden/>
          </w:rPr>
          <w:fldChar w:fldCharType="begin"/>
        </w:r>
        <w:r w:rsidR="00792BA5">
          <w:rPr>
            <w:noProof/>
            <w:webHidden/>
          </w:rPr>
          <w:instrText xml:space="preserve"> PAGEREF _Toc499106149 \h </w:instrText>
        </w:r>
        <w:r w:rsidR="00792BA5">
          <w:rPr>
            <w:noProof/>
            <w:webHidden/>
          </w:rPr>
        </w:r>
        <w:r w:rsidR="00792BA5">
          <w:rPr>
            <w:noProof/>
            <w:webHidden/>
          </w:rPr>
          <w:fldChar w:fldCharType="separate"/>
        </w:r>
        <w:r w:rsidR="00792BA5">
          <w:rPr>
            <w:noProof/>
            <w:webHidden/>
          </w:rPr>
          <w:t>26</w:t>
        </w:r>
        <w:r w:rsidR="00792BA5">
          <w:rPr>
            <w:noProof/>
            <w:webHidden/>
          </w:rPr>
          <w:fldChar w:fldCharType="end"/>
        </w:r>
      </w:hyperlink>
    </w:p>
    <w:p w14:paraId="752C06C8" w14:textId="176BCF48" w:rsidR="00792BA5" w:rsidRDefault="00796DE2">
      <w:pPr>
        <w:pStyle w:val="TOC4"/>
        <w:rPr>
          <w:rFonts w:eastAsiaTheme="minorEastAsia"/>
          <w:smallCaps w:val="0"/>
          <w:noProof/>
          <w:sz w:val="22"/>
          <w:lang w:val="en-US" w:eastAsia="en-US" w:bidi="ar-SA"/>
        </w:rPr>
      </w:pPr>
      <w:hyperlink w:anchor="_Toc499106150" w:history="1">
        <w:r w:rsidR="00792BA5" w:rsidRPr="00D567EA">
          <w:rPr>
            <w:rStyle w:val="Hyperlink"/>
            <w:noProof/>
          </w:rPr>
          <w:t>Project Online</w:t>
        </w:r>
        <w:r w:rsidR="00792BA5">
          <w:rPr>
            <w:noProof/>
            <w:webHidden/>
          </w:rPr>
          <w:tab/>
        </w:r>
        <w:r w:rsidR="00792BA5">
          <w:rPr>
            <w:noProof/>
            <w:webHidden/>
          </w:rPr>
          <w:fldChar w:fldCharType="begin"/>
        </w:r>
        <w:r w:rsidR="00792BA5">
          <w:rPr>
            <w:noProof/>
            <w:webHidden/>
          </w:rPr>
          <w:instrText xml:space="preserve"> PAGEREF _Toc499106150 \h </w:instrText>
        </w:r>
        <w:r w:rsidR="00792BA5">
          <w:rPr>
            <w:noProof/>
            <w:webHidden/>
          </w:rPr>
        </w:r>
        <w:r w:rsidR="00792BA5">
          <w:rPr>
            <w:noProof/>
            <w:webHidden/>
          </w:rPr>
          <w:fldChar w:fldCharType="separate"/>
        </w:r>
        <w:r w:rsidR="00792BA5">
          <w:rPr>
            <w:noProof/>
            <w:webHidden/>
          </w:rPr>
          <w:t>26</w:t>
        </w:r>
        <w:r w:rsidR="00792BA5">
          <w:rPr>
            <w:noProof/>
            <w:webHidden/>
          </w:rPr>
          <w:fldChar w:fldCharType="end"/>
        </w:r>
      </w:hyperlink>
    </w:p>
    <w:p w14:paraId="350D29A2" w14:textId="28B6A082" w:rsidR="00792BA5" w:rsidRDefault="00796DE2">
      <w:pPr>
        <w:pStyle w:val="TOC4"/>
        <w:rPr>
          <w:rFonts w:eastAsiaTheme="minorEastAsia"/>
          <w:smallCaps w:val="0"/>
          <w:noProof/>
          <w:sz w:val="22"/>
          <w:lang w:val="en-US" w:eastAsia="en-US" w:bidi="ar-SA"/>
        </w:rPr>
      </w:pPr>
      <w:hyperlink w:anchor="_Toc499106151" w:history="1">
        <w:r w:rsidR="00792BA5" w:rsidRPr="00D567EA">
          <w:rPr>
            <w:rStyle w:val="Hyperlink"/>
            <w:noProof/>
          </w:rPr>
          <w:t>SharePoint Online</w:t>
        </w:r>
        <w:r w:rsidR="00792BA5">
          <w:rPr>
            <w:noProof/>
            <w:webHidden/>
          </w:rPr>
          <w:tab/>
        </w:r>
        <w:r w:rsidR="00792BA5">
          <w:rPr>
            <w:noProof/>
            <w:webHidden/>
          </w:rPr>
          <w:fldChar w:fldCharType="begin"/>
        </w:r>
        <w:r w:rsidR="00792BA5">
          <w:rPr>
            <w:noProof/>
            <w:webHidden/>
          </w:rPr>
          <w:instrText xml:space="preserve"> PAGEREF _Toc499106151 \h </w:instrText>
        </w:r>
        <w:r w:rsidR="00792BA5">
          <w:rPr>
            <w:noProof/>
            <w:webHidden/>
          </w:rPr>
        </w:r>
        <w:r w:rsidR="00792BA5">
          <w:rPr>
            <w:noProof/>
            <w:webHidden/>
          </w:rPr>
          <w:fldChar w:fldCharType="separate"/>
        </w:r>
        <w:r w:rsidR="00792BA5">
          <w:rPr>
            <w:noProof/>
            <w:webHidden/>
          </w:rPr>
          <w:t>27</w:t>
        </w:r>
        <w:r w:rsidR="00792BA5">
          <w:rPr>
            <w:noProof/>
            <w:webHidden/>
          </w:rPr>
          <w:fldChar w:fldCharType="end"/>
        </w:r>
      </w:hyperlink>
    </w:p>
    <w:p w14:paraId="5502F2CF" w14:textId="66268017" w:rsidR="00792BA5" w:rsidRDefault="00796DE2">
      <w:pPr>
        <w:pStyle w:val="TOC4"/>
        <w:rPr>
          <w:rFonts w:eastAsiaTheme="minorEastAsia"/>
          <w:smallCaps w:val="0"/>
          <w:noProof/>
          <w:sz w:val="22"/>
          <w:lang w:val="en-US" w:eastAsia="en-US" w:bidi="ar-SA"/>
        </w:rPr>
      </w:pPr>
      <w:hyperlink w:anchor="_Toc499106152" w:history="1">
        <w:r w:rsidR="00792BA5" w:rsidRPr="00D567EA">
          <w:rPr>
            <w:rStyle w:val="Hyperlink"/>
            <w:noProof/>
          </w:rPr>
          <w:t>Skype для бизнеса Online</w:t>
        </w:r>
        <w:r w:rsidR="00792BA5">
          <w:rPr>
            <w:noProof/>
            <w:webHidden/>
          </w:rPr>
          <w:tab/>
        </w:r>
        <w:r w:rsidR="00792BA5">
          <w:rPr>
            <w:noProof/>
            <w:webHidden/>
          </w:rPr>
          <w:fldChar w:fldCharType="begin"/>
        </w:r>
        <w:r w:rsidR="00792BA5">
          <w:rPr>
            <w:noProof/>
            <w:webHidden/>
          </w:rPr>
          <w:instrText xml:space="preserve"> PAGEREF _Toc499106152 \h </w:instrText>
        </w:r>
        <w:r w:rsidR="00792BA5">
          <w:rPr>
            <w:noProof/>
            <w:webHidden/>
          </w:rPr>
        </w:r>
        <w:r w:rsidR="00792BA5">
          <w:rPr>
            <w:noProof/>
            <w:webHidden/>
          </w:rPr>
          <w:fldChar w:fldCharType="separate"/>
        </w:r>
        <w:r w:rsidR="00792BA5">
          <w:rPr>
            <w:noProof/>
            <w:webHidden/>
          </w:rPr>
          <w:t>27</w:t>
        </w:r>
        <w:r w:rsidR="00792BA5">
          <w:rPr>
            <w:noProof/>
            <w:webHidden/>
          </w:rPr>
          <w:fldChar w:fldCharType="end"/>
        </w:r>
      </w:hyperlink>
    </w:p>
    <w:p w14:paraId="6D29C98F" w14:textId="2CCB2E81" w:rsidR="00792BA5" w:rsidRDefault="00796DE2">
      <w:pPr>
        <w:pStyle w:val="TOC2"/>
        <w:tabs>
          <w:tab w:val="right" w:leader="dot" w:pos="5030"/>
        </w:tabs>
        <w:rPr>
          <w:rFonts w:eastAsiaTheme="minorEastAsia"/>
          <w:b w:val="0"/>
          <w:smallCaps w:val="0"/>
          <w:noProof/>
          <w:sz w:val="22"/>
          <w:lang w:val="en-US" w:eastAsia="en-US" w:bidi="ar-SA"/>
        </w:rPr>
      </w:pPr>
      <w:hyperlink w:anchor="_Toc499106153" w:history="1">
        <w:r w:rsidR="00792BA5" w:rsidRPr="00D567EA">
          <w:rPr>
            <w:rStyle w:val="Hyperlink"/>
            <w:noProof/>
          </w:rPr>
          <w:t>Другие веб-службы</w:t>
        </w:r>
        <w:r w:rsidR="00792BA5">
          <w:rPr>
            <w:noProof/>
            <w:webHidden/>
          </w:rPr>
          <w:tab/>
        </w:r>
        <w:r w:rsidR="00792BA5">
          <w:rPr>
            <w:noProof/>
            <w:webHidden/>
          </w:rPr>
          <w:fldChar w:fldCharType="begin"/>
        </w:r>
        <w:r w:rsidR="00792BA5">
          <w:rPr>
            <w:noProof/>
            <w:webHidden/>
          </w:rPr>
          <w:instrText xml:space="preserve"> PAGEREF _Toc499106153 \h </w:instrText>
        </w:r>
        <w:r w:rsidR="00792BA5">
          <w:rPr>
            <w:noProof/>
            <w:webHidden/>
          </w:rPr>
        </w:r>
        <w:r w:rsidR="00792BA5">
          <w:rPr>
            <w:noProof/>
            <w:webHidden/>
          </w:rPr>
          <w:fldChar w:fldCharType="separate"/>
        </w:r>
        <w:r w:rsidR="00792BA5">
          <w:rPr>
            <w:noProof/>
            <w:webHidden/>
          </w:rPr>
          <w:t>28</w:t>
        </w:r>
        <w:r w:rsidR="00792BA5">
          <w:rPr>
            <w:noProof/>
            <w:webHidden/>
          </w:rPr>
          <w:fldChar w:fldCharType="end"/>
        </w:r>
      </w:hyperlink>
    </w:p>
    <w:p w14:paraId="77267565" w14:textId="729AD260" w:rsidR="00792BA5" w:rsidRDefault="00796DE2">
      <w:pPr>
        <w:pStyle w:val="TOC4"/>
        <w:rPr>
          <w:rFonts w:eastAsiaTheme="minorEastAsia"/>
          <w:smallCaps w:val="0"/>
          <w:noProof/>
          <w:sz w:val="22"/>
          <w:lang w:val="en-US" w:eastAsia="en-US" w:bidi="ar-SA"/>
        </w:rPr>
      </w:pPr>
      <w:hyperlink w:anchor="_Toc499106154" w:history="1">
        <w:r w:rsidR="00792BA5" w:rsidRPr="00D567EA">
          <w:rPr>
            <w:rStyle w:val="Hyperlink"/>
            <w:noProof/>
          </w:rPr>
          <w:t>Корпоративная платформа Карт Bing и Мобильная платформа Карт Bing: управление лицензиями</w:t>
        </w:r>
        <w:r w:rsidR="00792BA5">
          <w:rPr>
            <w:noProof/>
            <w:webHidden/>
          </w:rPr>
          <w:tab/>
        </w:r>
        <w:r w:rsidR="00792BA5">
          <w:rPr>
            <w:noProof/>
            <w:webHidden/>
          </w:rPr>
          <w:fldChar w:fldCharType="begin"/>
        </w:r>
        <w:r w:rsidR="00792BA5">
          <w:rPr>
            <w:noProof/>
            <w:webHidden/>
          </w:rPr>
          <w:instrText xml:space="preserve"> PAGEREF _Toc499106154 \h </w:instrText>
        </w:r>
        <w:r w:rsidR="00792BA5">
          <w:rPr>
            <w:noProof/>
            <w:webHidden/>
          </w:rPr>
        </w:r>
        <w:r w:rsidR="00792BA5">
          <w:rPr>
            <w:noProof/>
            <w:webHidden/>
          </w:rPr>
          <w:fldChar w:fldCharType="separate"/>
        </w:r>
        <w:r w:rsidR="00792BA5">
          <w:rPr>
            <w:noProof/>
            <w:webHidden/>
          </w:rPr>
          <w:t>28</w:t>
        </w:r>
        <w:r w:rsidR="00792BA5">
          <w:rPr>
            <w:noProof/>
            <w:webHidden/>
          </w:rPr>
          <w:fldChar w:fldCharType="end"/>
        </w:r>
      </w:hyperlink>
    </w:p>
    <w:p w14:paraId="1972AD0A" w14:textId="24C34FCE" w:rsidR="00792BA5" w:rsidRDefault="00796DE2">
      <w:pPr>
        <w:pStyle w:val="TOC4"/>
        <w:rPr>
          <w:rFonts w:eastAsiaTheme="minorEastAsia"/>
          <w:smallCaps w:val="0"/>
          <w:noProof/>
          <w:sz w:val="22"/>
          <w:lang w:val="en-US" w:eastAsia="en-US" w:bidi="ar-SA"/>
        </w:rPr>
      </w:pPr>
      <w:hyperlink w:anchor="_Toc499106155" w:history="1">
        <w:r w:rsidR="00792BA5" w:rsidRPr="00D567EA">
          <w:rPr>
            <w:rStyle w:val="Hyperlink"/>
            <w:noProof/>
          </w:rPr>
          <w:t>Business Application Platform</w:t>
        </w:r>
        <w:r w:rsidR="00792BA5">
          <w:rPr>
            <w:noProof/>
            <w:webHidden/>
          </w:rPr>
          <w:tab/>
        </w:r>
        <w:r w:rsidR="00792BA5">
          <w:rPr>
            <w:noProof/>
            <w:webHidden/>
          </w:rPr>
          <w:fldChar w:fldCharType="begin"/>
        </w:r>
        <w:r w:rsidR="00792BA5">
          <w:rPr>
            <w:noProof/>
            <w:webHidden/>
          </w:rPr>
          <w:instrText xml:space="preserve"> PAGEREF _Toc499106155 \h </w:instrText>
        </w:r>
        <w:r w:rsidR="00792BA5">
          <w:rPr>
            <w:noProof/>
            <w:webHidden/>
          </w:rPr>
        </w:r>
        <w:r w:rsidR="00792BA5">
          <w:rPr>
            <w:noProof/>
            <w:webHidden/>
          </w:rPr>
          <w:fldChar w:fldCharType="separate"/>
        </w:r>
        <w:r w:rsidR="00792BA5">
          <w:rPr>
            <w:noProof/>
            <w:webHidden/>
          </w:rPr>
          <w:t>29</w:t>
        </w:r>
        <w:r w:rsidR="00792BA5">
          <w:rPr>
            <w:noProof/>
            <w:webHidden/>
          </w:rPr>
          <w:fldChar w:fldCharType="end"/>
        </w:r>
      </w:hyperlink>
    </w:p>
    <w:p w14:paraId="5F650A29" w14:textId="7BDC1378" w:rsidR="00792BA5" w:rsidRDefault="00796DE2">
      <w:pPr>
        <w:pStyle w:val="TOC4"/>
        <w:rPr>
          <w:rFonts w:eastAsiaTheme="minorEastAsia"/>
          <w:smallCaps w:val="0"/>
          <w:noProof/>
          <w:sz w:val="22"/>
          <w:lang w:val="en-US" w:eastAsia="en-US" w:bidi="ar-SA"/>
        </w:rPr>
      </w:pPr>
      <w:hyperlink w:anchor="_Toc499106156" w:history="1">
        <w:r w:rsidR="00792BA5" w:rsidRPr="00D567EA">
          <w:rPr>
            <w:rStyle w:val="Hyperlink"/>
            <w:noProof/>
          </w:rPr>
          <w:t>Microsoft Cloud App Security</w:t>
        </w:r>
        <w:r w:rsidR="00792BA5">
          <w:rPr>
            <w:noProof/>
            <w:webHidden/>
          </w:rPr>
          <w:tab/>
        </w:r>
        <w:r w:rsidR="00792BA5">
          <w:rPr>
            <w:noProof/>
            <w:webHidden/>
          </w:rPr>
          <w:fldChar w:fldCharType="begin"/>
        </w:r>
        <w:r w:rsidR="00792BA5">
          <w:rPr>
            <w:noProof/>
            <w:webHidden/>
          </w:rPr>
          <w:instrText xml:space="preserve"> PAGEREF _Toc499106156 \h </w:instrText>
        </w:r>
        <w:r w:rsidR="00792BA5">
          <w:rPr>
            <w:noProof/>
            <w:webHidden/>
          </w:rPr>
        </w:r>
        <w:r w:rsidR="00792BA5">
          <w:rPr>
            <w:noProof/>
            <w:webHidden/>
          </w:rPr>
          <w:fldChar w:fldCharType="separate"/>
        </w:r>
        <w:r w:rsidR="00792BA5">
          <w:rPr>
            <w:noProof/>
            <w:webHidden/>
          </w:rPr>
          <w:t>30</w:t>
        </w:r>
        <w:r w:rsidR="00792BA5">
          <w:rPr>
            <w:noProof/>
            <w:webHidden/>
          </w:rPr>
          <w:fldChar w:fldCharType="end"/>
        </w:r>
      </w:hyperlink>
    </w:p>
    <w:p w14:paraId="4243A335" w14:textId="0765255D" w:rsidR="00792BA5" w:rsidRDefault="00796DE2">
      <w:pPr>
        <w:pStyle w:val="TOC4"/>
        <w:rPr>
          <w:rFonts w:eastAsiaTheme="minorEastAsia"/>
          <w:smallCaps w:val="0"/>
          <w:noProof/>
          <w:sz w:val="22"/>
          <w:lang w:val="en-US" w:eastAsia="en-US" w:bidi="ar-SA"/>
        </w:rPr>
      </w:pPr>
      <w:hyperlink w:anchor="_Toc499106157" w:history="1">
        <w:r w:rsidR="00792BA5" w:rsidRPr="00D567EA">
          <w:rPr>
            <w:rStyle w:val="Hyperlink"/>
            <w:noProof/>
          </w:rPr>
          <w:t>Microsoft Intune</w:t>
        </w:r>
        <w:r w:rsidR="00792BA5">
          <w:rPr>
            <w:noProof/>
            <w:webHidden/>
          </w:rPr>
          <w:tab/>
        </w:r>
        <w:r w:rsidR="00792BA5">
          <w:rPr>
            <w:noProof/>
            <w:webHidden/>
          </w:rPr>
          <w:fldChar w:fldCharType="begin"/>
        </w:r>
        <w:r w:rsidR="00792BA5">
          <w:rPr>
            <w:noProof/>
            <w:webHidden/>
          </w:rPr>
          <w:instrText xml:space="preserve"> PAGEREF _Toc499106157 \h </w:instrText>
        </w:r>
        <w:r w:rsidR="00792BA5">
          <w:rPr>
            <w:noProof/>
            <w:webHidden/>
          </w:rPr>
        </w:r>
        <w:r w:rsidR="00792BA5">
          <w:rPr>
            <w:noProof/>
            <w:webHidden/>
          </w:rPr>
          <w:fldChar w:fldCharType="separate"/>
        </w:r>
        <w:r w:rsidR="00792BA5">
          <w:rPr>
            <w:noProof/>
            <w:webHidden/>
          </w:rPr>
          <w:t>30</w:t>
        </w:r>
        <w:r w:rsidR="00792BA5">
          <w:rPr>
            <w:noProof/>
            <w:webHidden/>
          </w:rPr>
          <w:fldChar w:fldCharType="end"/>
        </w:r>
      </w:hyperlink>
    </w:p>
    <w:p w14:paraId="37D8F9B4" w14:textId="03A4CAEF" w:rsidR="00792BA5" w:rsidRDefault="00796DE2">
      <w:pPr>
        <w:pStyle w:val="TOC4"/>
        <w:rPr>
          <w:rFonts w:eastAsiaTheme="minorEastAsia"/>
          <w:smallCaps w:val="0"/>
          <w:noProof/>
          <w:sz w:val="22"/>
          <w:lang w:val="en-US" w:eastAsia="en-US" w:bidi="ar-SA"/>
        </w:rPr>
      </w:pPr>
      <w:hyperlink w:anchor="_Toc499106158" w:history="1">
        <w:r w:rsidR="00792BA5" w:rsidRPr="00D567EA">
          <w:rPr>
            <w:rStyle w:val="Hyperlink"/>
            <w:noProof/>
          </w:rPr>
          <w:t>Microsoft Kaizala Pro</w:t>
        </w:r>
        <w:r w:rsidR="00792BA5">
          <w:rPr>
            <w:noProof/>
            <w:webHidden/>
          </w:rPr>
          <w:tab/>
        </w:r>
        <w:r w:rsidR="00792BA5">
          <w:rPr>
            <w:noProof/>
            <w:webHidden/>
          </w:rPr>
          <w:fldChar w:fldCharType="begin"/>
        </w:r>
        <w:r w:rsidR="00792BA5">
          <w:rPr>
            <w:noProof/>
            <w:webHidden/>
          </w:rPr>
          <w:instrText xml:space="preserve"> PAGEREF _Toc499106158 \h </w:instrText>
        </w:r>
        <w:r w:rsidR="00792BA5">
          <w:rPr>
            <w:noProof/>
            <w:webHidden/>
          </w:rPr>
        </w:r>
        <w:r w:rsidR="00792BA5">
          <w:rPr>
            <w:noProof/>
            <w:webHidden/>
          </w:rPr>
          <w:fldChar w:fldCharType="separate"/>
        </w:r>
        <w:r w:rsidR="00792BA5">
          <w:rPr>
            <w:noProof/>
            <w:webHidden/>
          </w:rPr>
          <w:t>30</w:t>
        </w:r>
        <w:r w:rsidR="00792BA5">
          <w:rPr>
            <w:noProof/>
            <w:webHidden/>
          </w:rPr>
          <w:fldChar w:fldCharType="end"/>
        </w:r>
      </w:hyperlink>
    </w:p>
    <w:p w14:paraId="19F032E1" w14:textId="71F85C1C" w:rsidR="00792BA5" w:rsidRDefault="00796DE2">
      <w:pPr>
        <w:pStyle w:val="TOC4"/>
        <w:rPr>
          <w:rFonts w:eastAsiaTheme="minorEastAsia"/>
          <w:smallCaps w:val="0"/>
          <w:noProof/>
          <w:sz w:val="22"/>
          <w:lang w:val="en-US" w:eastAsia="en-US" w:bidi="ar-SA"/>
        </w:rPr>
      </w:pPr>
      <w:hyperlink w:anchor="_Toc499106159" w:history="1">
        <w:r w:rsidR="00792BA5" w:rsidRPr="00D567EA">
          <w:rPr>
            <w:rStyle w:val="Hyperlink"/>
            <w:noProof/>
          </w:rPr>
          <w:t>Microsoft Learning</w:t>
        </w:r>
        <w:r w:rsidR="00792BA5">
          <w:rPr>
            <w:noProof/>
            <w:webHidden/>
          </w:rPr>
          <w:tab/>
        </w:r>
        <w:r w:rsidR="00792BA5">
          <w:rPr>
            <w:noProof/>
            <w:webHidden/>
          </w:rPr>
          <w:fldChar w:fldCharType="begin"/>
        </w:r>
        <w:r w:rsidR="00792BA5">
          <w:rPr>
            <w:noProof/>
            <w:webHidden/>
          </w:rPr>
          <w:instrText xml:space="preserve"> PAGEREF _Toc499106159 \h </w:instrText>
        </w:r>
        <w:r w:rsidR="00792BA5">
          <w:rPr>
            <w:noProof/>
            <w:webHidden/>
          </w:rPr>
        </w:r>
        <w:r w:rsidR="00792BA5">
          <w:rPr>
            <w:noProof/>
            <w:webHidden/>
          </w:rPr>
          <w:fldChar w:fldCharType="separate"/>
        </w:r>
        <w:r w:rsidR="00792BA5">
          <w:rPr>
            <w:noProof/>
            <w:webHidden/>
          </w:rPr>
          <w:t>30</w:t>
        </w:r>
        <w:r w:rsidR="00792BA5">
          <w:rPr>
            <w:noProof/>
            <w:webHidden/>
          </w:rPr>
          <w:fldChar w:fldCharType="end"/>
        </w:r>
      </w:hyperlink>
    </w:p>
    <w:p w14:paraId="2EDC95F7" w14:textId="7859F933" w:rsidR="00792BA5" w:rsidRDefault="00796DE2">
      <w:pPr>
        <w:pStyle w:val="TOC4"/>
        <w:rPr>
          <w:rFonts w:eastAsiaTheme="minorEastAsia"/>
          <w:smallCaps w:val="0"/>
          <w:noProof/>
          <w:sz w:val="22"/>
          <w:lang w:val="en-US" w:eastAsia="en-US" w:bidi="ar-SA"/>
        </w:rPr>
      </w:pPr>
      <w:hyperlink w:anchor="_Toc499106160" w:history="1">
        <w:r w:rsidR="00792BA5" w:rsidRPr="00D567EA">
          <w:rPr>
            <w:rStyle w:val="Hyperlink"/>
            <w:noProof/>
          </w:rPr>
          <w:t>Minecraft: Education Edition</w:t>
        </w:r>
        <w:r w:rsidR="00792BA5">
          <w:rPr>
            <w:noProof/>
            <w:webHidden/>
          </w:rPr>
          <w:tab/>
        </w:r>
        <w:r w:rsidR="00792BA5">
          <w:rPr>
            <w:noProof/>
            <w:webHidden/>
          </w:rPr>
          <w:fldChar w:fldCharType="begin"/>
        </w:r>
        <w:r w:rsidR="00792BA5">
          <w:rPr>
            <w:noProof/>
            <w:webHidden/>
          </w:rPr>
          <w:instrText xml:space="preserve"> PAGEREF _Toc499106160 \h </w:instrText>
        </w:r>
        <w:r w:rsidR="00792BA5">
          <w:rPr>
            <w:noProof/>
            <w:webHidden/>
          </w:rPr>
        </w:r>
        <w:r w:rsidR="00792BA5">
          <w:rPr>
            <w:noProof/>
            <w:webHidden/>
          </w:rPr>
          <w:fldChar w:fldCharType="separate"/>
        </w:r>
        <w:r w:rsidR="00792BA5">
          <w:rPr>
            <w:noProof/>
            <w:webHidden/>
          </w:rPr>
          <w:t>31</w:t>
        </w:r>
        <w:r w:rsidR="00792BA5">
          <w:rPr>
            <w:noProof/>
            <w:webHidden/>
          </w:rPr>
          <w:fldChar w:fldCharType="end"/>
        </w:r>
      </w:hyperlink>
    </w:p>
    <w:p w14:paraId="5F71EF5C" w14:textId="4506AFF6" w:rsidR="00792BA5" w:rsidRDefault="00796DE2">
      <w:pPr>
        <w:pStyle w:val="TOC4"/>
        <w:rPr>
          <w:rFonts w:eastAsiaTheme="minorEastAsia"/>
          <w:smallCaps w:val="0"/>
          <w:noProof/>
          <w:sz w:val="22"/>
          <w:lang w:val="en-US" w:eastAsia="en-US" w:bidi="ar-SA"/>
        </w:rPr>
      </w:pPr>
      <w:hyperlink w:anchor="_Toc499106161" w:history="1">
        <w:r w:rsidR="00792BA5" w:rsidRPr="00D567EA">
          <w:rPr>
            <w:rStyle w:val="Hyperlink"/>
            <w:noProof/>
          </w:rPr>
          <w:t>Office 365 Developer</w:t>
        </w:r>
        <w:r w:rsidR="00792BA5">
          <w:rPr>
            <w:noProof/>
            <w:webHidden/>
          </w:rPr>
          <w:tab/>
        </w:r>
        <w:r w:rsidR="00792BA5">
          <w:rPr>
            <w:noProof/>
            <w:webHidden/>
          </w:rPr>
          <w:fldChar w:fldCharType="begin"/>
        </w:r>
        <w:r w:rsidR="00792BA5">
          <w:rPr>
            <w:noProof/>
            <w:webHidden/>
          </w:rPr>
          <w:instrText xml:space="preserve"> PAGEREF _Toc499106161 \h </w:instrText>
        </w:r>
        <w:r w:rsidR="00792BA5">
          <w:rPr>
            <w:noProof/>
            <w:webHidden/>
          </w:rPr>
        </w:r>
        <w:r w:rsidR="00792BA5">
          <w:rPr>
            <w:noProof/>
            <w:webHidden/>
          </w:rPr>
          <w:fldChar w:fldCharType="separate"/>
        </w:r>
        <w:r w:rsidR="00792BA5">
          <w:rPr>
            <w:noProof/>
            <w:webHidden/>
          </w:rPr>
          <w:t>31</w:t>
        </w:r>
        <w:r w:rsidR="00792BA5">
          <w:rPr>
            <w:noProof/>
            <w:webHidden/>
          </w:rPr>
          <w:fldChar w:fldCharType="end"/>
        </w:r>
      </w:hyperlink>
    </w:p>
    <w:p w14:paraId="30F872F7" w14:textId="21B8847D" w:rsidR="00792BA5" w:rsidRDefault="00796DE2">
      <w:pPr>
        <w:pStyle w:val="TOC4"/>
        <w:rPr>
          <w:rFonts w:eastAsiaTheme="minorEastAsia"/>
          <w:smallCaps w:val="0"/>
          <w:noProof/>
          <w:sz w:val="22"/>
          <w:lang w:val="en-US" w:eastAsia="en-US" w:bidi="ar-SA"/>
        </w:rPr>
      </w:pPr>
      <w:hyperlink w:anchor="_Toc499106162" w:history="1">
        <w:r w:rsidR="00792BA5" w:rsidRPr="00D567EA">
          <w:rPr>
            <w:rStyle w:val="Hyperlink"/>
            <w:noProof/>
          </w:rPr>
          <w:t>Операционная система Windows для настольных компьютеров</w:t>
        </w:r>
        <w:r w:rsidR="00792BA5">
          <w:rPr>
            <w:noProof/>
            <w:webHidden/>
          </w:rPr>
          <w:tab/>
        </w:r>
        <w:r w:rsidR="00792BA5">
          <w:rPr>
            <w:noProof/>
            <w:webHidden/>
          </w:rPr>
          <w:fldChar w:fldCharType="begin"/>
        </w:r>
        <w:r w:rsidR="00792BA5">
          <w:rPr>
            <w:noProof/>
            <w:webHidden/>
          </w:rPr>
          <w:instrText xml:space="preserve"> PAGEREF _Toc499106162 \h </w:instrText>
        </w:r>
        <w:r w:rsidR="00792BA5">
          <w:rPr>
            <w:noProof/>
            <w:webHidden/>
          </w:rPr>
        </w:r>
        <w:r w:rsidR="00792BA5">
          <w:rPr>
            <w:noProof/>
            <w:webHidden/>
          </w:rPr>
          <w:fldChar w:fldCharType="separate"/>
        </w:r>
        <w:r w:rsidR="00792BA5">
          <w:rPr>
            <w:noProof/>
            <w:webHidden/>
          </w:rPr>
          <w:t>31</w:t>
        </w:r>
        <w:r w:rsidR="00792BA5">
          <w:rPr>
            <w:noProof/>
            <w:webHidden/>
          </w:rPr>
          <w:fldChar w:fldCharType="end"/>
        </w:r>
      </w:hyperlink>
    </w:p>
    <w:p w14:paraId="465F3FB4" w14:textId="52BDEE96" w:rsidR="00792BA5" w:rsidRDefault="00796DE2">
      <w:pPr>
        <w:pStyle w:val="TOC1"/>
        <w:tabs>
          <w:tab w:val="right" w:leader="dot" w:pos="5030"/>
        </w:tabs>
        <w:rPr>
          <w:rFonts w:eastAsiaTheme="minorEastAsia"/>
          <w:b w:val="0"/>
          <w:caps w:val="0"/>
          <w:noProof/>
          <w:sz w:val="22"/>
          <w:lang w:val="en-US" w:eastAsia="en-US" w:bidi="ar-SA"/>
        </w:rPr>
      </w:pPr>
      <w:hyperlink w:anchor="_Toc499106163" w:history="1">
        <w:r w:rsidR="00792BA5" w:rsidRPr="00D567EA">
          <w:rPr>
            <w:rStyle w:val="Hyperlink"/>
            <w:noProof/>
          </w:rPr>
          <w:t>Вложение 1 — Уведомления</w:t>
        </w:r>
        <w:r w:rsidR="00792BA5">
          <w:rPr>
            <w:noProof/>
            <w:webHidden/>
          </w:rPr>
          <w:tab/>
        </w:r>
        <w:r w:rsidR="00792BA5">
          <w:rPr>
            <w:noProof/>
            <w:webHidden/>
          </w:rPr>
          <w:fldChar w:fldCharType="begin"/>
        </w:r>
        <w:r w:rsidR="00792BA5">
          <w:rPr>
            <w:noProof/>
            <w:webHidden/>
          </w:rPr>
          <w:instrText xml:space="preserve"> PAGEREF _Toc499106163 \h </w:instrText>
        </w:r>
        <w:r w:rsidR="00792BA5">
          <w:rPr>
            <w:noProof/>
            <w:webHidden/>
          </w:rPr>
        </w:r>
        <w:r w:rsidR="00792BA5">
          <w:rPr>
            <w:noProof/>
            <w:webHidden/>
          </w:rPr>
          <w:fldChar w:fldCharType="separate"/>
        </w:r>
        <w:r w:rsidR="00792BA5">
          <w:rPr>
            <w:noProof/>
            <w:webHidden/>
          </w:rPr>
          <w:t>32</w:t>
        </w:r>
        <w:r w:rsidR="00792BA5">
          <w:rPr>
            <w:noProof/>
            <w:webHidden/>
          </w:rPr>
          <w:fldChar w:fldCharType="end"/>
        </w:r>
      </w:hyperlink>
    </w:p>
    <w:p w14:paraId="4F1BAB4A" w14:textId="74CB3C86" w:rsidR="00792BA5" w:rsidRDefault="00796DE2">
      <w:pPr>
        <w:pStyle w:val="TOC3"/>
        <w:rPr>
          <w:rFonts w:eastAsiaTheme="minorEastAsia"/>
          <w:b w:val="0"/>
          <w:smallCaps w:val="0"/>
          <w:sz w:val="22"/>
          <w:lang w:val="en-US" w:eastAsia="en-US" w:bidi="ar-SA"/>
        </w:rPr>
      </w:pPr>
      <w:hyperlink w:anchor="_Toc499106164" w:history="1">
        <w:r w:rsidR="00792BA5" w:rsidRPr="00D567EA">
          <w:rPr>
            <w:rStyle w:val="Hyperlink"/>
          </w:rPr>
          <w:t>Bing Maps</w:t>
        </w:r>
        <w:r w:rsidR="00792BA5">
          <w:rPr>
            <w:webHidden/>
          </w:rPr>
          <w:tab/>
        </w:r>
        <w:r w:rsidR="00792BA5">
          <w:rPr>
            <w:webHidden/>
          </w:rPr>
          <w:fldChar w:fldCharType="begin"/>
        </w:r>
        <w:r w:rsidR="00792BA5">
          <w:rPr>
            <w:webHidden/>
          </w:rPr>
          <w:instrText xml:space="preserve"> PAGEREF _Toc499106164 \h </w:instrText>
        </w:r>
        <w:r w:rsidR="00792BA5">
          <w:rPr>
            <w:webHidden/>
          </w:rPr>
        </w:r>
        <w:r w:rsidR="00792BA5">
          <w:rPr>
            <w:webHidden/>
          </w:rPr>
          <w:fldChar w:fldCharType="separate"/>
        </w:r>
        <w:r w:rsidR="00792BA5">
          <w:rPr>
            <w:webHidden/>
          </w:rPr>
          <w:t>32</w:t>
        </w:r>
        <w:r w:rsidR="00792BA5">
          <w:rPr>
            <w:webHidden/>
          </w:rPr>
          <w:fldChar w:fldCharType="end"/>
        </w:r>
      </w:hyperlink>
    </w:p>
    <w:p w14:paraId="738719FC" w14:textId="7209F77B" w:rsidR="00792BA5" w:rsidRDefault="00796DE2">
      <w:pPr>
        <w:pStyle w:val="TOC3"/>
        <w:rPr>
          <w:rFonts w:eastAsiaTheme="minorEastAsia"/>
          <w:b w:val="0"/>
          <w:smallCaps w:val="0"/>
          <w:sz w:val="22"/>
          <w:lang w:val="en-US" w:eastAsia="en-US" w:bidi="ar-SA"/>
        </w:rPr>
      </w:pPr>
      <w:hyperlink w:anchor="_Toc499106165" w:history="1">
        <w:r w:rsidR="00792BA5" w:rsidRPr="00D567EA">
          <w:rPr>
            <w:rStyle w:val="Hyperlink"/>
          </w:rPr>
          <w:t>Профессиональные услуги</w:t>
        </w:r>
        <w:r w:rsidR="00792BA5">
          <w:rPr>
            <w:webHidden/>
          </w:rPr>
          <w:tab/>
        </w:r>
        <w:r w:rsidR="00792BA5">
          <w:rPr>
            <w:webHidden/>
          </w:rPr>
          <w:fldChar w:fldCharType="begin"/>
        </w:r>
        <w:r w:rsidR="00792BA5">
          <w:rPr>
            <w:webHidden/>
          </w:rPr>
          <w:instrText xml:space="preserve"> PAGEREF _Toc499106165 \h </w:instrText>
        </w:r>
        <w:r w:rsidR="00792BA5">
          <w:rPr>
            <w:webHidden/>
          </w:rPr>
        </w:r>
        <w:r w:rsidR="00792BA5">
          <w:rPr>
            <w:webHidden/>
          </w:rPr>
          <w:fldChar w:fldCharType="separate"/>
        </w:r>
        <w:r w:rsidR="00792BA5">
          <w:rPr>
            <w:webHidden/>
          </w:rPr>
          <w:t>32</w:t>
        </w:r>
        <w:r w:rsidR="00792BA5">
          <w:rPr>
            <w:webHidden/>
          </w:rPr>
          <w:fldChar w:fldCharType="end"/>
        </w:r>
      </w:hyperlink>
    </w:p>
    <w:p w14:paraId="20FCCC2A" w14:textId="5A03AF55" w:rsidR="00792BA5" w:rsidRDefault="00796DE2">
      <w:pPr>
        <w:pStyle w:val="TOC3"/>
        <w:rPr>
          <w:rFonts w:eastAsiaTheme="minorEastAsia"/>
          <w:b w:val="0"/>
          <w:smallCaps w:val="0"/>
          <w:sz w:val="22"/>
          <w:lang w:val="en-US" w:eastAsia="en-US" w:bidi="ar-SA"/>
        </w:rPr>
      </w:pPr>
      <w:hyperlink w:anchor="_Toc499106166" w:history="1">
        <w:r w:rsidR="00792BA5" w:rsidRPr="00D567EA">
          <w:rPr>
            <w:rStyle w:val="Hyperlink"/>
          </w:rPr>
          <w:t>Уведомление о кодировании в формате H.265/HEVC в Службах мультимедиа Azure</w:t>
        </w:r>
        <w:r w:rsidR="00792BA5">
          <w:rPr>
            <w:webHidden/>
          </w:rPr>
          <w:tab/>
        </w:r>
        <w:r w:rsidR="00792BA5">
          <w:rPr>
            <w:webHidden/>
          </w:rPr>
          <w:fldChar w:fldCharType="begin"/>
        </w:r>
        <w:r w:rsidR="00792BA5">
          <w:rPr>
            <w:webHidden/>
          </w:rPr>
          <w:instrText xml:space="preserve"> PAGEREF _Toc499106166 \h </w:instrText>
        </w:r>
        <w:r w:rsidR="00792BA5">
          <w:rPr>
            <w:webHidden/>
          </w:rPr>
        </w:r>
        <w:r w:rsidR="00792BA5">
          <w:rPr>
            <w:webHidden/>
          </w:rPr>
          <w:fldChar w:fldCharType="separate"/>
        </w:r>
        <w:r w:rsidR="00792BA5">
          <w:rPr>
            <w:webHidden/>
          </w:rPr>
          <w:t>33</w:t>
        </w:r>
        <w:r w:rsidR="00792BA5">
          <w:rPr>
            <w:webHidden/>
          </w:rPr>
          <w:fldChar w:fldCharType="end"/>
        </w:r>
      </w:hyperlink>
    </w:p>
    <w:p w14:paraId="1D31253A" w14:textId="011D66E8" w:rsidR="00792BA5" w:rsidRDefault="00796DE2">
      <w:pPr>
        <w:pStyle w:val="TOC3"/>
        <w:rPr>
          <w:rFonts w:eastAsiaTheme="minorEastAsia"/>
          <w:b w:val="0"/>
          <w:smallCaps w:val="0"/>
          <w:sz w:val="22"/>
          <w:lang w:val="en-US" w:eastAsia="en-US" w:bidi="ar-SA"/>
        </w:rPr>
      </w:pPr>
      <w:hyperlink w:anchor="_Toc499106167" w:history="1">
        <w:r w:rsidR="00792BA5" w:rsidRPr="00D567EA">
          <w:rPr>
            <w:rStyle w:val="Hyperlink"/>
          </w:rPr>
          <w:t>Уведомление о проигрывателе Adobe Flash Player</w:t>
        </w:r>
        <w:r w:rsidR="00792BA5">
          <w:rPr>
            <w:webHidden/>
          </w:rPr>
          <w:tab/>
        </w:r>
        <w:r w:rsidR="00792BA5">
          <w:rPr>
            <w:webHidden/>
          </w:rPr>
          <w:fldChar w:fldCharType="begin"/>
        </w:r>
        <w:r w:rsidR="00792BA5">
          <w:rPr>
            <w:webHidden/>
          </w:rPr>
          <w:instrText xml:space="preserve"> PAGEREF _Toc499106167 \h </w:instrText>
        </w:r>
        <w:r w:rsidR="00792BA5">
          <w:rPr>
            <w:webHidden/>
          </w:rPr>
        </w:r>
        <w:r w:rsidR="00792BA5">
          <w:rPr>
            <w:webHidden/>
          </w:rPr>
          <w:fldChar w:fldCharType="separate"/>
        </w:r>
        <w:r w:rsidR="00792BA5">
          <w:rPr>
            <w:webHidden/>
          </w:rPr>
          <w:t>33</w:t>
        </w:r>
        <w:r w:rsidR="00792BA5">
          <w:rPr>
            <w:webHidden/>
          </w:rPr>
          <w:fldChar w:fldCharType="end"/>
        </w:r>
      </w:hyperlink>
    </w:p>
    <w:p w14:paraId="016DDDDE" w14:textId="1E148499" w:rsidR="00792BA5" w:rsidRDefault="00796DE2">
      <w:pPr>
        <w:pStyle w:val="TOC3"/>
        <w:rPr>
          <w:rFonts w:eastAsiaTheme="minorEastAsia"/>
          <w:b w:val="0"/>
          <w:smallCaps w:val="0"/>
          <w:sz w:val="22"/>
          <w:lang w:val="en-US" w:eastAsia="en-US" w:bidi="ar-SA"/>
        </w:rPr>
      </w:pPr>
      <w:hyperlink w:anchor="_Toc499106168" w:history="1">
        <w:r w:rsidR="00792BA5" w:rsidRPr="00D567EA">
          <w:rPr>
            <w:rStyle w:val="Hyperlink"/>
          </w:rPr>
          <w:t>Уведомление о стандартах сжатия видео H.264/AVC, VC-1, MPEG-4, часть 2 и MPEG-2.</w:t>
        </w:r>
        <w:r w:rsidR="00792BA5">
          <w:rPr>
            <w:webHidden/>
          </w:rPr>
          <w:tab/>
        </w:r>
        <w:r w:rsidR="00792BA5">
          <w:rPr>
            <w:webHidden/>
          </w:rPr>
          <w:fldChar w:fldCharType="begin"/>
        </w:r>
        <w:r w:rsidR="00792BA5">
          <w:rPr>
            <w:webHidden/>
          </w:rPr>
          <w:instrText xml:space="preserve"> PAGEREF _Toc499106168 \h </w:instrText>
        </w:r>
        <w:r w:rsidR="00792BA5">
          <w:rPr>
            <w:webHidden/>
          </w:rPr>
        </w:r>
        <w:r w:rsidR="00792BA5">
          <w:rPr>
            <w:webHidden/>
          </w:rPr>
          <w:fldChar w:fldCharType="separate"/>
        </w:r>
        <w:r w:rsidR="00792BA5">
          <w:rPr>
            <w:webHidden/>
          </w:rPr>
          <w:t>33</w:t>
        </w:r>
        <w:r w:rsidR="00792BA5">
          <w:rPr>
            <w:webHidden/>
          </w:rPr>
          <w:fldChar w:fldCharType="end"/>
        </w:r>
      </w:hyperlink>
    </w:p>
    <w:p w14:paraId="6EE53F2C" w14:textId="2CB2A305" w:rsidR="00792BA5" w:rsidRDefault="00796DE2">
      <w:pPr>
        <w:pStyle w:val="TOC1"/>
        <w:tabs>
          <w:tab w:val="right" w:leader="dot" w:pos="5030"/>
        </w:tabs>
        <w:rPr>
          <w:rFonts w:eastAsiaTheme="minorEastAsia"/>
          <w:b w:val="0"/>
          <w:caps w:val="0"/>
          <w:noProof/>
          <w:sz w:val="22"/>
          <w:lang w:val="en-US" w:eastAsia="en-US" w:bidi="ar-SA"/>
        </w:rPr>
      </w:pPr>
      <w:hyperlink w:anchor="_Toc499106169" w:history="1">
        <w:r w:rsidR="00792BA5" w:rsidRPr="00D567EA">
          <w:rPr>
            <w:rStyle w:val="Hyperlink"/>
            <w:noProof/>
          </w:rPr>
          <w:t>Вложение 2 – Наборы подписных лицензий</w:t>
        </w:r>
        <w:r w:rsidR="00792BA5">
          <w:rPr>
            <w:noProof/>
            <w:webHidden/>
          </w:rPr>
          <w:tab/>
        </w:r>
        <w:r w:rsidR="00792BA5">
          <w:rPr>
            <w:noProof/>
            <w:webHidden/>
          </w:rPr>
          <w:fldChar w:fldCharType="begin"/>
        </w:r>
        <w:r w:rsidR="00792BA5">
          <w:rPr>
            <w:noProof/>
            <w:webHidden/>
          </w:rPr>
          <w:instrText xml:space="preserve"> PAGEREF _Toc499106169 \h </w:instrText>
        </w:r>
        <w:r w:rsidR="00792BA5">
          <w:rPr>
            <w:noProof/>
            <w:webHidden/>
          </w:rPr>
        </w:r>
        <w:r w:rsidR="00792BA5">
          <w:rPr>
            <w:noProof/>
            <w:webHidden/>
          </w:rPr>
          <w:fldChar w:fldCharType="separate"/>
        </w:r>
        <w:r w:rsidR="00792BA5">
          <w:rPr>
            <w:noProof/>
            <w:webHidden/>
          </w:rPr>
          <w:t>35</w:t>
        </w:r>
        <w:r w:rsidR="00792BA5">
          <w:rPr>
            <w:noProof/>
            <w:webHidden/>
          </w:rPr>
          <w:fldChar w:fldCharType="end"/>
        </w:r>
      </w:hyperlink>
    </w:p>
    <w:p w14:paraId="6BB57DA8" w14:textId="5F4B10E4" w:rsidR="00792BA5" w:rsidRDefault="00796DE2">
      <w:pPr>
        <w:pStyle w:val="TOC1"/>
        <w:tabs>
          <w:tab w:val="right" w:leader="dot" w:pos="5030"/>
        </w:tabs>
        <w:rPr>
          <w:rFonts w:eastAsiaTheme="minorEastAsia"/>
          <w:b w:val="0"/>
          <w:caps w:val="0"/>
          <w:noProof/>
          <w:sz w:val="22"/>
          <w:lang w:val="en-US" w:eastAsia="en-US" w:bidi="ar-SA"/>
        </w:rPr>
      </w:pPr>
      <w:hyperlink w:anchor="_Toc499106170" w:history="1">
        <w:r w:rsidR="00792BA5" w:rsidRPr="00D567EA">
          <w:rPr>
            <w:rStyle w:val="Hyperlink"/>
            <w:noProof/>
          </w:rPr>
          <w:t>Вложение 3 — Стандартные пункты договора (Процессоры)</w:t>
        </w:r>
        <w:r w:rsidR="00792BA5">
          <w:rPr>
            <w:noProof/>
            <w:webHidden/>
          </w:rPr>
          <w:tab/>
        </w:r>
        <w:r w:rsidR="00792BA5">
          <w:rPr>
            <w:noProof/>
            <w:webHidden/>
          </w:rPr>
          <w:fldChar w:fldCharType="begin"/>
        </w:r>
        <w:r w:rsidR="00792BA5">
          <w:rPr>
            <w:noProof/>
            <w:webHidden/>
          </w:rPr>
          <w:instrText xml:space="preserve"> PAGEREF _Toc499106170 \h </w:instrText>
        </w:r>
        <w:r w:rsidR="00792BA5">
          <w:rPr>
            <w:noProof/>
            <w:webHidden/>
          </w:rPr>
        </w:r>
        <w:r w:rsidR="00792BA5">
          <w:rPr>
            <w:noProof/>
            <w:webHidden/>
          </w:rPr>
          <w:fldChar w:fldCharType="separate"/>
        </w:r>
        <w:r w:rsidR="00792BA5">
          <w:rPr>
            <w:noProof/>
            <w:webHidden/>
          </w:rPr>
          <w:t>37</w:t>
        </w:r>
        <w:r w:rsidR="00792BA5">
          <w:rPr>
            <w:noProof/>
            <w:webHidden/>
          </w:rPr>
          <w:fldChar w:fldCharType="end"/>
        </w:r>
      </w:hyperlink>
    </w:p>
    <w:p w14:paraId="2CA29962" w14:textId="41B3DCB2" w:rsidR="00792BA5" w:rsidRDefault="00796DE2">
      <w:pPr>
        <w:pStyle w:val="TOC1"/>
        <w:tabs>
          <w:tab w:val="right" w:leader="dot" w:pos="5030"/>
        </w:tabs>
        <w:rPr>
          <w:rFonts w:eastAsiaTheme="minorEastAsia"/>
          <w:b w:val="0"/>
          <w:caps w:val="0"/>
          <w:noProof/>
          <w:sz w:val="22"/>
          <w:lang w:val="en-US" w:eastAsia="en-US" w:bidi="ar-SA"/>
        </w:rPr>
      </w:pPr>
      <w:hyperlink w:anchor="_Toc499106171" w:history="1">
        <w:r w:rsidR="00792BA5" w:rsidRPr="00D567EA">
          <w:rPr>
            <w:rStyle w:val="Hyperlink"/>
            <w:noProof/>
          </w:rPr>
          <w:t>Приложение 4. Условия Генерального регламента Европейского Союза о защите данных</w:t>
        </w:r>
        <w:r w:rsidR="00792BA5">
          <w:rPr>
            <w:noProof/>
            <w:webHidden/>
          </w:rPr>
          <w:tab/>
        </w:r>
        <w:r w:rsidR="00792BA5">
          <w:rPr>
            <w:noProof/>
            <w:webHidden/>
          </w:rPr>
          <w:fldChar w:fldCharType="begin"/>
        </w:r>
        <w:r w:rsidR="00792BA5">
          <w:rPr>
            <w:noProof/>
            <w:webHidden/>
          </w:rPr>
          <w:instrText xml:space="preserve"> PAGEREF _Toc499106171 \h </w:instrText>
        </w:r>
        <w:r w:rsidR="00792BA5">
          <w:rPr>
            <w:noProof/>
            <w:webHidden/>
          </w:rPr>
        </w:r>
        <w:r w:rsidR="00792BA5">
          <w:rPr>
            <w:noProof/>
            <w:webHidden/>
          </w:rPr>
          <w:fldChar w:fldCharType="separate"/>
        </w:r>
        <w:r w:rsidR="00792BA5">
          <w:rPr>
            <w:noProof/>
            <w:webHidden/>
          </w:rPr>
          <w:t>43</w:t>
        </w:r>
        <w:r w:rsidR="00792BA5">
          <w:rPr>
            <w:noProof/>
            <w:webHidden/>
          </w:rPr>
          <w:fldChar w:fldCharType="end"/>
        </w:r>
      </w:hyperlink>
    </w:p>
    <w:p w14:paraId="74E3081C" w14:textId="2376379E" w:rsidR="00792BA5" w:rsidRDefault="00796DE2">
      <w:pPr>
        <w:pStyle w:val="TOC1"/>
        <w:tabs>
          <w:tab w:val="right" w:leader="dot" w:pos="5030"/>
        </w:tabs>
        <w:rPr>
          <w:rFonts w:eastAsiaTheme="minorEastAsia"/>
          <w:b w:val="0"/>
          <w:caps w:val="0"/>
          <w:noProof/>
          <w:sz w:val="22"/>
          <w:lang w:val="en-US" w:eastAsia="en-US" w:bidi="ar-SA"/>
        </w:rPr>
      </w:pPr>
      <w:hyperlink w:anchor="_Toc499106172" w:history="1">
        <w:r w:rsidR="00792BA5" w:rsidRPr="00D567EA">
          <w:rPr>
            <w:rStyle w:val="Hyperlink"/>
            <w:noProof/>
          </w:rPr>
          <w:t>Дополнение 1. Дополнительные условия регламента GDPR</w:t>
        </w:r>
        <w:r w:rsidR="00792BA5">
          <w:rPr>
            <w:noProof/>
            <w:webHidden/>
          </w:rPr>
          <w:tab/>
        </w:r>
        <w:r w:rsidR="00792BA5">
          <w:rPr>
            <w:noProof/>
            <w:webHidden/>
          </w:rPr>
          <w:fldChar w:fldCharType="begin"/>
        </w:r>
        <w:r w:rsidR="00792BA5">
          <w:rPr>
            <w:noProof/>
            <w:webHidden/>
          </w:rPr>
          <w:instrText xml:space="preserve"> PAGEREF _Toc499106172 \h </w:instrText>
        </w:r>
        <w:r w:rsidR="00792BA5">
          <w:rPr>
            <w:noProof/>
            <w:webHidden/>
          </w:rPr>
        </w:r>
        <w:r w:rsidR="00792BA5">
          <w:rPr>
            <w:noProof/>
            <w:webHidden/>
          </w:rPr>
          <w:fldChar w:fldCharType="separate"/>
        </w:r>
        <w:r w:rsidR="00792BA5">
          <w:rPr>
            <w:noProof/>
            <w:webHidden/>
          </w:rPr>
          <w:t>45</w:t>
        </w:r>
        <w:r w:rsidR="00792BA5">
          <w:rPr>
            <w:noProof/>
            <w:webHidden/>
          </w:rPr>
          <w:fldChar w:fldCharType="end"/>
        </w:r>
      </w:hyperlink>
    </w:p>
    <w:p w14:paraId="092C9288" w14:textId="13C7563A"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99106094"/>
      <w:r>
        <w:lastRenderedPageBreak/>
        <w:t>Введение</w:t>
      </w:r>
      <w:bookmarkEnd w:id="3"/>
      <w:bookmarkEnd w:id="4"/>
    </w:p>
    <w:p w14:paraId="7E3AAC87" w14:textId="1C01A0A5" w:rsidR="003F6CEE" w:rsidRPr="00FB1FDC" w:rsidRDefault="003C35CD" w:rsidP="00366C8E">
      <w:pPr>
        <w:pStyle w:val="ProductList-Body"/>
        <w:spacing w:after="120"/>
        <w:rPr>
          <w:szCs w:val="18"/>
        </w:rPr>
      </w:pPr>
      <w:r w:rsidRPr="00FB1FDC">
        <w:rPr>
          <w:szCs w:val="18"/>
        </w:rPr>
        <w:t>С 1 июля 2014 г. эти Условия для Веб-служб («OST») заменяют собой Права на использование веб-служб («OLSUR»). Эти Условия для Веб-служб применяются к использованию Клиентом Веб-служб. Отдельные условия, в том числе различные условия конфиденциальности и безопасности, регулируют использование Клиентом Продуктов, производимых не Microsoft (в соответствии с определением, приведенным ниже), а также других продуктов и услуг Microsoft.</w:t>
      </w:r>
    </w:p>
    <w:p w14:paraId="03BB023E" w14:textId="057C8C39" w:rsidR="004D27A6" w:rsidRPr="00690C65" w:rsidRDefault="003F6CEE" w:rsidP="003F6CEE">
      <w:pPr>
        <w:pStyle w:val="ProductList-Body"/>
      </w:pPr>
      <w:r>
        <w:t xml:space="preserve">Большинство Веб-служб предлагают Соглашение об уровнях обслуживания («SLA»). Дополнительную информацию о Соглашениях об уровнях обслуживания Веб-служб можно получить на веб-сайте </w:t>
      </w:r>
      <w:hyperlink r:id="rId15"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7D64E5" w:rsidRDefault="003F6CEE" w:rsidP="00BE3DB5">
      <w:pPr>
        <w:pStyle w:val="ProductList-Offering1Heading"/>
        <w:rPr>
          <w:lang w:val="ru-RU"/>
        </w:rPr>
      </w:pPr>
      <w:bookmarkStart w:id="5" w:name="_Toc499106095"/>
      <w:r w:rsidRPr="007D64E5">
        <w:rPr>
          <w:lang w:val="ru-RU"/>
        </w:rPr>
        <w:t>Предыдущие версии</w:t>
      </w:r>
      <w:bookmarkEnd w:id="5"/>
    </w:p>
    <w:p w14:paraId="2A9D9754" w14:textId="487D7DCC" w:rsidR="004D27A6" w:rsidRPr="00690C65" w:rsidRDefault="003F6CEE" w:rsidP="00A914BF">
      <w:pPr>
        <w:pStyle w:val="ProductList-Body"/>
      </w:pPr>
      <w:r>
        <w:t xml:space="preserve">Данные Условия для Веб-служб содержат условия для Веб-служб, доступных в настоящее время. С более ранними версиями этого документа, Клиент может ознакомиться на веб-сайте </w:t>
      </w:r>
      <w:hyperlink r:id="rId16" w:history="1">
        <w:r>
          <w:rPr>
            <w:rStyle w:val="Hyperlink"/>
          </w:rPr>
          <w:t>http://go.microsoft.com/?linkid=9840733</w:t>
        </w:r>
      </w:hyperlink>
      <w:r>
        <w:t>, или обратившись к торговому посреднику или менеджеру по работе с клиентами Microsoft.</w:t>
      </w:r>
    </w:p>
    <w:p w14:paraId="0E33A2B4" w14:textId="77777777" w:rsidR="003F6CEE" w:rsidRPr="00690C65" w:rsidRDefault="003F6CEE" w:rsidP="00A914BF">
      <w:pPr>
        <w:pStyle w:val="ProductList-Body"/>
      </w:pPr>
    </w:p>
    <w:p w14:paraId="055FBDEB" w14:textId="77777777" w:rsidR="00C5359D" w:rsidRPr="00BA2331" w:rsidRDefault="00C5359D" w:rsidP="00C5359D">
      <w:pPr>
        <w:pStyle w:val="ProductList-Offering1Heading"/>
      </w:pPr>
      <w:bookmarkStart w:id="6" w:name="_Toc494738631"/>
      <w:bookmarkStart w:id="7" w:name="_Toc492329094"/>
      <w:bookmarkStart w:id="8" w:name="_Toc499106096"/>
      <w:bookmarkStart w:id="9" w:name="_Toc378147615"/>
      <w:bookmarkStart w:id="10" w:name="_Toc378151517"/>
      <w:bookmarkStart w:id="11" w:name="_Toc379797094"/>
      <w:bookmarkStart w:id="12" w:name="_Toc380513120"/>
      <w:bookmarkStart w:id="13" w:name="_Toc380655159"/>
      <w:bookmarkStart w:id="14" w:name="_Toc383415077"/>
      <w:r>
        <w:t>Пояснения и сводка изменений</w:t>
      </w:r>
      <w:bookmarkEnd w:id="6"/>
      <w:bookmarkEnd w:id="7"/>
      <w:bookmarkEnd w:id="8"/>
    </w:p>
    <w:tbl>
      <w:tblPr>
        <w:tblStyle w:val="TableGrid"/>
        <w:tblW w:w="0" w:type="auto"/>
        <w:tblLook w:val="04A0" w:firstRow="1" w:lastRow="0" w:firstColumn="1" w:lastColumn="0" w:noHBand="0" w:noVBand="1"/>
      </w:tblPr>
      <w:tblGrid>
        <w:gridCol w:w="5395"/>
        <w:gridCol w:w="5395"/>
      </w:tblGrid>
      <w:tr w:rsidR="00C5359D" w:rsidRPr="00AD6DB4" w14:paraId="780B1295" w14:textId="77777777" w:rsidTr="00C5359D">
        <w:trPr>
          <w:tblHeader/>
        </w:trPr>
        <w:tc>
          <w:tcPr>
            <w:tcW w:w="5395" w:type="dxa"/>
            <w:shd w:val="clear" w:color="auto" w:fill="0072C6"/>
          </w:tcPr>
          <w:p w14:paraId="4505986B" w14:textId="77777777" w:rsidR="00C5359D" w:rsidRPr="00231971" w:rsidRDefault="00C5359D" w:rsidP="00C5359D">
            <w:pPr>
              <w:pStyle w:val="ProductList-Body"/>
              <w:spacing w:before="20" w:after="20"/>
              <w:rPr>
                <w:color w:val="FFFFFF" w:themeColor="background1"/>
                <w:sz w:val="16"/>
                <w:szCs w:val="16"/>
              </w:rPr>
            </w:pPr>
            <w:r>
              <w:rPr>
                <w:color w:val="FFFFFF" w:themeColor="background1"/>
                <w:sz w:val="16"/>
                <w:szCs w:val="16"/>
              </w:rPr>
              <w:t>Добавления</w:t>
            </w:r>
          </w:p>
        </w:tc>
        <w:tc>
          <w:tcPr>
            <w:tcW w:w="5395" w:type="dxa"/>
            <w:shd w:val="clear" w:color="auto" w:fill="0072C6"/>
          </w:tcPr>
          <w:p w14:paraId="02B5159E" w14:textId="77777777" w:rsidR="00C5359D" w:rsidRPr="00231971" w:rsidRDefault="00C5359D" w:rsidP="00C5359D">
            <w:pPr>
              <w:pStyle w:val="ProductList-Body"/>
              <w:spacing w:before="20" w:after="20"/>
              <w:rPr>
                <w:color w:val="FFFFFF" w:themeColor="background1"/>
                <w:sz w:val="16"/>
                <w:szCs w:val="16"/>
              </w:rPr>
            </w:pPr>
            <w:r>
              <w:rPr>
                <w:color w:val="FFFFFF" w:themeColor="background1"/>
                <w:sz w:val="16"/>
                <w:szCs w:val="16"/>
              </w:rPr>
              <w:t>Удаления</w:t>
            </w:r>
          </w:p>
        </w:tc>
      </w:tr>
      <w:tr w:rsidR="00C5359D" w14:paraId="36679A7D" w14:textId="77777777" w:rsidTr="00C5359D">
        <w:tc>
          <w:tcPr>
            <w:tcW w:w="5395" w:type="dxa"/>
          </w:tcPr>
          <w:p w14:paraId="5BD4C335" w14:textId="2FDB234D" w:rsidR="00C5359D" w:rsidRPr="004D0AF6" w:rsidRDefault="00C5359D" w:rsidP="00C5359D">
            <w:pPr>
              <w:pStyle w:val="ProductList-Body"/>
            </w:pPr>
            <w:bookmarkStart w:id="15" w:name="_Hlk494736247"/>
          </w:p>
        </w:tc>
        <w:tc>
          <w:tcPr>
            <w:tcW w:w="5395" w:type="dxa"/>
          </w:tcPr>
          <w:p w14:paraId="0C51BA60" w14:textId="05873A7B" w:rsidR="00C5359D" w:rsidRPr="003E0686" w:rsidRDefault="00C5359D" w:rsidP="00C5359D">
            <w:pPr>
              <w:pStyle w:val="ProductList-Body"/>
            </w:pPr>
          </w:p>
        </w:tc>
      </w:tr>
    </w:tbl>
    <w:p w14:paraId="085C7A66" w14:textId="77777777" w:rsidR="00C5359D" w:rsidRPr="00BA2331" w:rsidRDefault="00C5359D" w:rsidP="00C5359D">
      <w:pPr>
        <w:pStyle w:val="ProductList-Body"/>
      </w:pPr>
      <w:bookmarkStart w:id="16" w:name="_Hlk494736381"/>
    </w:p>
    <w:bookmarkEnd w:id="15"/>
    <w:bookmarkEnd w:id="16"/>
    <w:p w14:paraId="1F094872" w14:textId="77777777" w:rsidR="00792BA5" w:rsidRPr="00CD5B6E" w:rsidRDefault="00792BA5" w:rsidP="00792BA5">
      <w:pPr>
        <w:pStyle w:val="ProductList-ClauseHeading"/>
        <w:outlineLvl w:val="2"/>
      </w:pPr>
      <w:r>
        <w:t>Условия конфиденциальности и безопасности</w:t>
      </w:r>
    </w:p>
    <w:p w14:paraId="422CF34A" w14:textId="77777777" w:rsidR="00792BA5" w:rsidRPr="00CD5B6E" w:rsidRDefault="00796DE2" w:rsidP="00792BA5">
      <w:pPr>
        <w:pStyle w:val="ProductList-Body"/>
      </w:pPr>
      <w:hyperlink w:anchor="DataProcessingTerms_DataatRest" w:history="1">
        <w:r w:rsidR="00792BA5">
          <w:rPr>
            <w:rStyle w:val="Hyperlink"/>
          </w:rPr>
          <w:t>Расположение неиспользуемых Данных клиента</w:t>
        </w:r>
      </w:hyperlink>
      <w:r w:rsidR="00792BA5">
        <w:t>. Формулировка, касающаяся Microsoft Cloud App Security, в разделе «Расположение неактивных Данных клиента» обновлена с учетом расширения действия службы на Европейский Союз.</w:t>
      </w:r>
    </w:p>
    <w:p w14:paraId="66690AA1" w14:textId="77777777" w:rsidR="005920C4" w:rsidRPr="00903BB7" w:rsidRDefault="00796DE2" w:rsidP="00985653">
      <w:pPr>
        <w:pStyle w:val="ProductList-Body"/>
        <w:shd w:val="clear" w:color="auto" w:fill="A6A6A6" w:themeFill="background1" w:themeFillShade="A6"/>
        <w:spacing w:before="120" w:after="240"/>
        <w:jc w:val="right"/>
      </w:pPr>
      <w:hyperlink w:anchor="TableofContents" w:history="1">
        <w:r w:rsidR="005920C4">
          <w:rPr>
            <w:rStyle w:val="Hyperlink"/>
            <w:sz w:val="16"/>
            <w:szCs w:val="16"/>
          </w:rPr>
          <w:t>Оглавление</w:t>
        </w:r>
      </w:hyperlink>
      <w:r w:rsidR="005920C4">
        <w:rPr>
          <w:sz w:val="16"/>
          <w:szCs w:val="16"/>
        </w:rPr>
        <w:t xml:space="preserve"> / </w:t>
      </w:r>
      <w:hyperlink w:anchor="GeneralTerms" w:history="1">
        <w:r w:rsidR="005920C4">
          <w:rPr>
            <w:rStyle w:val="Hyperlink"/>
            <w:sz w:val="16"/>
            <w:szCs w:val="16"/>
          </w:rPr>
          <w:t>Общие условия</w:t>
        </w:r>
      </w:hyperlink>
    </w:p>
    <w:p w14:paraId="40D41078" w14:textId="77777777" w:rsidR="00293DAD" w:rsidRDefault="00293DAD" w:rsidP="00A64782">
      <w:pPr>
        <w:pStyle w:val="ProductList-Body"/>
        <w:tabs>
          <w:tab w:val="left" w:pos="360"/>
        </w:tabs>
        <w:rPr>
          <w:b/>
          <w:color w:val="00188F"/>
        </w:rPr>
      </w:pPr>
    </w:p>
    <w:p w14:paraId="6D007EDC" w14:textId="77777777" w:rsidR="00293DAD" w:rsidRDefault="00293DAD" w:rsidP="00A64782">
      <w:pPr>
        <w:pStyle w:val="ProductList-Body"/>
        <w:tabs>
          <w:tab w:val="left" w:pos="360"/>
        </w:tabs>
        <w:rPr>
          <w:b/>
          <w:color w:val="00188F"/>
        </w:rPr>
        <w:sectPr w:rsidR="00293DAD" w:rsidSect="00A2616B">
          <w:footerReference w:type="first" r:id="rId17"/>
          <w:pgSz w:w="12240" w:h="15840"/>
          <w:pgMar w:top="1440" w:right="720" w:bottom="1440" w:left="720" w:header="720" w:footer="576" w:gutter="0"/>
          <w:cols w:space="720"/>
          <w:titlePg/>
          <w:docGrid w:linePitch="360"/>
        </w:sectPr>
      </w:pPr>
    </w:p>
    <w:p w14:paraId="6F3324E7" w14:textId="164ACDDF" w:rsidR="004D27A6" w:rsidRPr="00690C65" w:rsidRDefault="00730B3A" w:rsidP="00366C8E">
      <w:pPr>
        <w:pStyle w:val="ProductList-SectionHeading"/>
        <w:outlineLvl w:val="0"/>
      </w:pPr>
      <w:bookmarkStart w:id="17" w:name="GeneralTerms"/>
      <w:bookmarkStart w:id="18" w:name="_Toc499106097"/>
      <w:bookmarkEnd w:id="9"/>
      <w:bookmarkEnd w:id="10"/>
      <w:bookmarkEnd w:id="11"/>
      <w:bookmarkEnd w:id="12"/>
      <w:bookmarkEnd w:id="13"/>
      <w:bookmarkEnd w:id="14"/>
      <w:r>
        <w:lastRenderedPageBreak/>
        <w:t>Общие условия</w:t>
      </w:r>
      <w:bookmarkEnd w:id="17"/>
      <w:bookmarkEnd w:id="18"/>
    </w:p>
    <w:p w14:paraId="13E595AA" w14:textId="760D3897" w:rsidR="00730B3A" w:rsidRPr="00690C65" w:rsidRDefault="00A30EE5" w:rsidP="00A914BF">
      <w:pPr>
        <w:pStyle w:val="ProductList-Body"/>
      </w:pPr>
      <w:r>
        <w:t xml:space="preserve">Клиент может использовать Веб-службы и связанное с ними программное обеспечение в соответствии с прямым разрешением, предоставленным в соглашении о корпоративном лицензировании Клиента. Microsoft оставляет за собой все остальные права. Для того, чтобы использовать каждую Веб-службу, Клиент должен приобрести и назначить соответствующие лицензии на подписку. Каждому пользователю, который получает доступ к Веб-службе, должна быть назначена подписная лицензия «на пользователя», или доступ должен осуществляться с устройства, которому назначена подписная лицензия «на устройство», за исключением случаев, когда в документе </w:t>
      </w:r>
      <w:hyperlink w:anchor="OnlineServiceSpecificTerms" w:history="1">
        <w:r>
          <w:rPr>
            <w:rStyle w:val="Hyperlink"/>
          </w:rPr>
          <w:t>«Особые условия для Веб-служб»</w:t>
        </w:r>
      </w:hyperlink>
      <w:r>
        <w:t xml:space="preserve"> предусмотрено иное. </w:t>
      </w:r>
      <w:hyperlink w:anchor="Attachment2" w:history="1">
        <w:r>
          <w:rPr>
            <w:rStyle w:val="Hyperlink"/>
          </w:rPr>
          <w:t>Во Вложении 2</w:t>
        </w:r>
      </w:hyperlink>
      <w:r>
        <w:t xml:space="preserve"> описываются Комплекты подписных лицензий «на пользователя» (SL Suites), которые также удовлетворяют требованиям для Подписных лицензий «на пользователя». Клиент не имеет право пользоваться Веб-службой после окончания срока действия Подписной лицензии «на пользователя» для этой Веб-службы</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9" w:name="_Toc499106098"/>
      <w:bookmarkStart w:id="20" w:name="Definitions"/>
      <w:r>
        <w:t>Определения</w:t>
      </w:r>
      <w:bookmarkEnd w:id="19"/>
    </w:p>
    <w:bookmarkEnd w:id="20"/>
    <w:p w14:paraId="6FDD5DC5" w14:textId="77777777" w:rsidR="00103924" w:rsidRPr="00690C65" w:rsidRDefault="00103924" w:rsidP="00337870">
      <w:pPr>
        <w:pStyle w:val="ProductList-Body"/>
        <w:spacing w:after="120"/>
      </w:pPr>
      <w:r>
        <w:t>Если какие-либо термины, приведенные ниже, не определены в соглашении о корпоративном лицензировании Клиента, они имеют следующие определения.</w:t>
      </w:r>
    </w:p>
    <w:p w14:paraId="1A63487A" w14:textId="25E13A07" w:rsidR="00103924" w:rsidRPr="00690C65" w:rsidRDefault="00874919" w:rsidP="00337870">
      <w:pPr>
        <w:pStyle w:val="ProductList-Body"/>
        <w:spacing w:after="120"/>
      </w:pPr>
      <w:r>
        <w:t>«Данные клиента» — все данные, включая текстовые, звуковые файлы, видео файлы или файлы изображений, передаваемые Microsoft Клиентом или от его имени при использовании Веб-службы.</w:t>
      </w:r>
    </w:p>
    <w:p w14:paraId="6DE0382D" w14:textId="0EFC21ED" w:rsidR="00103924" w:rsidRPr="00690C65" w:rsidRDefault="00874919" w:rsidP="00337870">
      <w:pPr>
        <w:pStyle w:val="ProductList-Body"/>
        <w:spacing w:after="120"/>
      </w:pPr>
      <w:r>
        <w:t>«Внешний пользователь» — пользователь Веб-службы, который не является сотрудником, подрядчиком или агентом Клиента или его аффилированных лиц, работающим в помещениях организации или ее аффилированных лиц.</w:t>
      </w:r>
    </w:p>
    <w:p w14:paraId="4DD7F79B" w14:textId="60A959FD" w:rsidR="00103924" w:rsidRPr="00690C65" w:rsidRDefault="00337870" w:rsidP="00337870">
      <w:pPr>
        <w:pStyle w:val="ProductList-Body"/>
        <w:spacing w:after="120"/>
      </w:pPr>
      <w:r>
        <w:t>«Экземпляр» — образ программного обеспечения, который создается при запуске процедуры установки программного обеспечения или при дублировании такого образа.</w:t>
      </w:r>
    </w:p>
    <w:p w14:paraId="7142C674" w14:textId="515D3AFF" w:rsidR="00103924" w:rsidRPr="00690C65" w:rsidRDefault="00874919" w:rsidP="00337870">
      <w:pPr>
        <w:pStyle w:val="ProductList-Body"/>
        <w:spacing w:after="120"/>
      </w:pPr>
      <w:r>
        <w:t>«Лицензированное устройство» — единичное физическое устройство, для которого назначена лицензия. В рамках данного определения каждый изолированный раздел устройства или стоечный модуль считается отдельным устройством.</w:t>
      </w:r>
    </w:p>
    <w:p w14:paraId="507ACE4D" w14:textId="77777777" w:rsidR="00CA0D72" w:rsidRPr="00CC13E3" w:rsidRDefault="00CA0D72" w:rsidP="00CA0D72">
      <w:pPr>
        <w:pStyle w:val="ProductList-Body"/>
        <w:spacing w:after="120"/>
      </w:pPr>
      <w:r>
        <w:t>«Продукт, производимый не Microsoft» — любое программное обеспечение, данные, служба, веб-сайт или продукт третьего лица, не включенный в веб-службы Microsoft.</w:t>
      </w:r>
    </w:p>
    <w:p w14:paraId="12494ECB" w14:textId="77777777" w:rsidR="00CA0D72" w:rsidRPr="00CC13E3" w:rsidRDefault="00CA0D72" w:rsidP="00CA0D72">
      <w:pPr>
        <w:pStyle w:val="ProductList-Body"/>
        <w:spacing w:after="120"/>
      </w:pPr>
      <w:r>
        <w:t xml:space="preserve">«Веб-служба» — служба, к которой Microsoft предоставляет удаленный доступ и на которую подписывается Клиент в соответствии с соглашением Microsoft о корпоративном лицензировании, в том числе какая-либо служба, определенная в разделе «Веб-службы» Условий для продуктов. Сюда не относятся программное обеспечение и услуги, предоставляемые по отдельной лицензии (например, через коллекцию, ресурс Marketplace, консоль или диалоговое окно). Условия для продуктов расположены по адресу </w:t>
      </w:r>
      <w:hyperlink r:id="rId18" w:history="1">
        <w:r>
          <w:rPr>
            <w:rStyle w:val="Hyperlink"/>
          </w:rPr>
          <w:t>http://go.microsoft.com/?linkid=9839207</w:t>
        </w:r>
      </w:hyperlink>
      <w:r w:rsidRPr="00A35BB4">
        <w:rPr>
          <w:rStyle w:val="Hyperlink"/>
        </w:rPr>
        <w:t>.</w:t>
      </w:r>
    </w:p>
    <w:p w14:paraId="44145F90" w14:textId="0732E97D" w:rsidR="00103924" w:rsidRPr="00FB1FDC" w:rsidRDefault="00874919" w:rsidP="00CA0D72">
      <w:pPr>
        <w:pStyle w:val="ProductList-Body"/>
        <w:spacing w:after="120"/>
        <w:rPr>
          <w:szCs w:val="18"/>
        </w:rPr>
      </w:pPr>
      <w:r w:rsidRPr="00FB1FDC">
        <w:rPr>
          <w:szCs w:val="18"/>
        </w:rPr>
        <w:t>«Среда операционной системы» (OSE) — весь Экземпляр операционной системы или его часть, или весь виртуальный (или иным образом эмулируемый) Экземпляр операционной системы или его часть, который позволяет отдельно идентифицировать компьютер (основное имя компьютера или аналогичный уникальный идентификатор) или предоставить отдельные административные права, и Экземпляры приложений, если имеются, предназначенные для работы на всем Экземпляре такой операционной системы или его части. Существует два вида операционных сред — физическая и виртуальная. Физические устройства могут включать одну физическую операционную среду и (или) одну или несколько виртуальных операционных сред.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w:t>
      </w:r>
    </w:p>
    <w:p w14:paraId="1E58F539" w14:textId="77777777" w:rsidR="007F1102" w:rsidRPr="003C3844" w:rsidRDefault="007F1102" w:rsidP="007F1102">
      <w:pPr>
        <w:pStyle w:val="ProductList-Body"/>
        <w:spacing w:after="120"/>
      </w:pPr>
      <w:r>
        <w:t xml:space="preserve">«Персональные данные» — любая информация, касающаяся физического лица, которое идентифицировано или может быть идентифицировано. Идентифицируемым физическим лицом считается человек, который может быть идентифицирован (прямо или косвенно), в частности с помощью таких характеристик, как имя, идентификационный номер, данные о местоположении, интернет-идентификатор или один либо несколько факторов, характерных для физической, физиологической, генетической, умственной, экономической, культурной или социальной идентичности этого физического лица. </w:t>
      </w:r>
    </w:p>
    <w:p w14:paraId="55C44819" w14:textId="77777777" w:rsidR="007F1102" w:rsidRPr="0008458E" w:rsidRDefault="007F1102" w:rsidP="007F1102">
      <w:pPr>
        <w:pStyle w:val="ProductList-Body"/>
        <w:spacing w:after="120"/>
      </w:pPr>
      <w:r>
        <w:t>«SL» — подписная лицензия.</w:t>
      </w:r>
    </w:p>
    <w:p w14:paraId="660ED05B" w14:textId="77777777" w:rsidR="007F1102" w:rsidRPr="0008458E" w:rsidRDefault="007F1102" w:rsidP="007F1102">
      <w:pPr>
        <w:pStyle w:val="ProductList-Body"/>
      </w:pPr>
      <w:r>
        <w:t>«Данные поддержки» — любые данные, включая все текстовые, звуковые файлы, видеофайлы и файлы изображений либо программное обеспечение, предоставленные Microsoft Клиентом или от имени Клиента (либо разрешение на получение которых из Веб-службы было предоставлено Microsoft Клиентом) в рамках взаимодействия с Microsoft для получения технической поддержки Веб-служб, охватываемых настоящим соглашением.</w:t>
      </w:r>
    </w:p>
    <w:p w14:paraId="18F7674C" w14:textId="77777777" w:rsidR="00103924" w:rsidRPr="00690C65" w:rsidRDefault="00103924" w:rsidP="00103924">
      <w:pPr>
        <w:pStyle w:val="ProductList-Body"/>
      </w:pPr>
    </w:p>
    <w:p w14:paraId="062BACE0" w14:textId="77777777" w:rsidR="005920C4" w:rsidRPr="00903BB7" w:rsidRDefault="005920C4" w:rsidP="005920C4">
      <w:pPr>
        <w:pStyle w:val="ProductList-SubSubSectionHeading"/>
        <w:outlineLvl w:val="1"/>
      </w:pPr>
      <w:bookmarkStart w:id="21" w:name="_Toc453946572"/>
      <w:bookmarkStart w:id="22" w:name="_Toc451949009"/>
      <w:bookmarkStart w:id="23" w:name="_Toc499106099"/>
      <w:r>
        <w:t>Обновления Условий использования веб-служб</w:t>
      </w:r>
      <w:bookmarkEnd w:id="21"/>
      <w:bookmarkEnd w:id="22"/>
      <w:bookmarkEnd w:id="23"/>
    </w:p>
    <w:p w14:paraId="2425CDE5" w14:textId="62FACDAB" w:rsidR="00103924" w:rsidRPr="00FB1FDC" w:rsidRDefault="00103924" w:rsidP="00103924">
      <w:pPr>
        <w:pStyle w:val="ProductList-Body"/>
        <w:rPr>
          <w:szCs w:val="18"/>
        </w:rPr>
      </w:pPr>
      <w:r w:rsidRPr="00FB1FDC">
        <w:rPr>
          <w:szCs w:val="18"/>
        </w:rPr>
        <w:t xml:space="preserve">Когда Клиент продлевает или приобретает новую подписку на Веб-службу, действующие на тот момент Условия для Веб-служб продолжают применяться и не изменятся в течение подписки Клиента на эту Веб-службу. Когда Microsoft внедряет определенные характеристики, дополнения или связанное с ними программное обеспечение, являющиеся новыми (т. е. такими, которые ранее не </w:t>
      </w:r>
      <w:r w:rsidRPr="00FB1FDC">
        <w:rPr>
          <w:szCs w:val="18"/>
        </w:rPr>
        <w:lastRenderedPageBreak/>
        <w:t>включались в подписку), Microsoft может предоставить условия или выпустить обновления Условий для Веб-служб, которые применяются к использованию Клиентом этих новых характеристик, дополнений или связанного с ними программного обеспечения.</w:t>
      </w:r>
    </w:p>
    <w:p w14:paraId="595888D5" w14:textId="77777777" w:rsidR="00103924" w:rsidRPr="00690C65" w:rsidRDefault="00103924" w:rsidP="00103924">
      <w:pPr>
        <w:pStyle w:val="ProductList-Body"/>
      </w:pPr>
    </w:p>
    <w:p w14:paraId="28F6411E" w14:textId="77777777" w:rsidR="003C0092" w:rsidRDefault="003C0092" w:rsidP="003C0092">
      <w:pPr>
        <w:pStyle w:val="ProductList-SubSubSectionHeading"/>
        <w:outlineLvl w:val="1"/>
      </w:pPr>
      <w:bookmarkStart w:id="24" w:name="_Toc492329098"/>
      <w:bookmarkStart w:id="25" w:name="_Toc489605559"/>
      <w:bookmarkStart w:id="26" w:name="_Toc499106100"/>
      <w:bookmarkStart w:id="27" w:name="OnlineServicesChanges"/>
      <w:r>
        <w:t>Изменения и доступность веб-служб</w:t>
      </w:r>
      <w:bookmarkEnd w:id="24"/>
      <w:bookmarkEnd w:id="25"/>
      <w:bookmarkEnd w:id="26"/>
    </w:p>
    <w:bookmarkEnd w:id="27"/>
    <w:p w14:paraId="0A2CF4FE" w14:textId="77777777" w:rsidR="003C0092" w:rsidRDefault="003C0092" w:rsidP="003C0092">
      <w:pPr>
        <w:pStyle w:val="ProductList-Body"/>
      </w:pPr>
      <w:r>
        <w:t xml:space="preserve">Время от времени Microsoft может вносить коммерчески обоснованные изменения в каждую Веб-службу. Microsoft может изменить условия предоставления или прекратить предоставление Веб-службы в любой стране, где в отношении Microsoft действует государственное регулирование, обязанность или другое требование, которые: (1) в общем не применимы к ведению деловой деятельности в этой стране; (2) создают для Microsoft трудности в продолжении предоставления Веб-службы без ее изменения и/или (3) заставляют Microsoft считать, что настоящие условия или Веб-служба могут вступать в противоречие с такими требованиями или обязанностями. Если Microsoft прекратит действие Веб-службы по причинам, связанным с законодательством, Клиенты получат кредит в отношении какой-либо уплаченной авансом суммы за период после даты прекращения предоставления службы. </w:t>
      </w:r>
    </w:p>
    <w:p w14:paraId="207AF702" w14:textId="77777777" w:rsidR="003C0092" w:rsidRDefault="003C0092" w:rsidP="00103924">
      <w:pPr>
        <w:pStyle w:val="ProductList-Body"/>
        <w:rPr>
          <w:szCs w:val="18"/>
        </w:rPr>
      </w:pPr>
    </w:p>
    <w:p w14:paraId="3A70F627" w14:textId="245D0AFB" w:rsidR="00103924" w:rsidRPr="00FB1FDC" w:rsidRDefault="00103924" w:rsidP="00103924">
      <w:pPr>
        <w:pStyle w:val="ProductList-Body"/>
        <w:rPr>
          <w:szCs w:val="18"/>
        </w:rPr>
      </w:pPr>
      <w:r w:rsidRPr="00FB1FDC">
        <w:rPr>
          <w:szCs w:val="18"/>
        </w:rPr>
        <w:t xml:space="preserve">Доступность, функциональность и языковые версии каждой Веб-службы могут изменяться в зависимости от страны. Информацию о доступности Клиент может узнать по адресу </w:t>
      </w:r>
      <w:hyperlink r:id="rId19" w:history="1">
        <w:r w:rsidRPr="00FB1FDC">
          <w:rPr>
            <w:rStyle w:val="Hyperlink"/>
            <w:szCs w:val="18"/>
          </w:rPr>
          <w:t>www.microsoft.com/online/international-availability.aspx</w:t>
        </w:r>
      </w:hyperlink>
      <w:r w:rsidRPr="00FB1FDC">
        <w:rPr>
          <w:szCs w:val="18"/>
        </w:rPr>
        <w:t>.</w:t>
      </w:r>
    </w:p>
    <w:p w14:paraId="12161D17" w14:textId="77777777" w:rsidR="00E3048B" w:rsidRPr="009448B3" w:rsidRDefault="00E3048B" w:rsidP="00103924">
      <w:pPr>
        <w:pStyle w:val="ProductList-Body"/>
      </w:pPr>
    </w:p>
    <w:p w14:paraId="67C5471B" w14:textId="77777777" w:rsidR="00103924" w:rsidRPr="00690C65" w:rsidRDefault="00103924" w:rsidP="00A64782">
      <w:pPr>
        <w:pStyle w:val="ProductList-SubSubSectionHeading"/>
        <w:keepNext/>
        <w:outlineLvl w:val="1"/>
      </w:pPr>
      <w:bookmarkStart w:id="28" w:name="_Toc499106101"/>
      <w:r>
        <w:t>Хранение данных</w:t>
      </w:r>
      <w:bookmarkEnd w:id="28"/>
    </w:p>
    <w:p w14:paraId="72247229" w14:textId="77777777" w:rsidR="00F67C78" w:rsidRPr="00747204" w:rsidRDefault="00F67C78" w:rsidP="00F67C78">
      <w:pPr>
        <w:pStyle w:val="ProductList-Body"/>
        <w:spacing w:after="120"/>
      </w:pPr>
      <w:r>
        <w:t>В течение всего срока действия подписки Клиента Клиент будет иметь возможность доступа и извлечения Данных клиента, хранящихся в каждой Веб-службе. За исключением бесплатных пробных версий и служб Linkedin, Microsoft будет хранить Данные клиента, сохраненные на ресурсах Веб-службы, в учетной записи с ограниченными возможностями в течение 90 дней с момента истечения срока или досрочного прекращения действия подписки Клиента, чтобы Клиент смог извлечь эти данные. По истечении 90-дневного периода хранения данных Microsoft отключит учетную запись Клиента и удалит Данные клиента.</w:t>
      </w:r>
    </w:p>
    <w:p w14:paraId="0950D160" w14:textId="4DB260CB" w:rsidR="00103924" w:rsidRPr="00690C65" w:rsidRDefault="00103924" w:rsidP="00103924">
      <w:pPr>
        <w:pStyle w:val="ProductList-Body"/>
      </w:pPr>
      <w:r>
        <w:t>Веб-служба может не поддерживать программное обеспечение, предназначенное для хранения или извлечения данных, предоставленное Клиентом. Microsoft не несет ответственность за удаление Данных Клиента, как описано в этом разделе.</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9" w:name="_Toc499106102"/>
      <w:r>
        <w:t>Использование ПО с веб-службами</w:t>
      </w:r>
      <w:bookmarkEnd w:id="29"/>
    </w:p>
    <w:p w14:paraId="62002352" w14:textId="3B9E93C8" w:rsidR="00103924" w:rsidRPr="00690C65" w:rsidRDefault="00103924" w:rsidP="00103924">
      <w:pPr>
        <w:pStyle w:val="ProductList-Body"/>
      </w:pPr>
      <w:r>
        <w:t>Для использования Веб-служб Клиенту может потребоваться установить определенное программное обеспечение Microsoft. В этом случае применяются следующие условия:</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Условия лицензии на использование программного обеспечения Microsoft</w:t>
      </w:r>
    </w:p>
    <w:p w14:paraId="584B5A12" w14:textId="4938CBA5" w:rsidR="00103924" w:rsidRPr="00690C65" w:rsidRDefault="00103924" w:rsidP="00AD5F09">
      <w:pPr>
        <w:pStyle w:val="ProductList-Body"/>
        <w:ind w:left="180"/>
      </w:pPr>
      <w:r>
        <w:t xml:space="preserve">Клиент может устанавливать и использовать данное программное обеспечение только с Веб-службами. В документе </w:t>
      </w:r>
      <w:hyperlink w:anchor="OnlineServiceSpecificTerms" w:history="1">
        <w:r>
          <w:rPr>
            <w:rStyle w:val="Hyperlink"/>
          </w:rPr>
          <w:t>«Особые условия для Веб-служб»</w:t>
        </w:r>
      </w:hyperlink>
      <w:r>
        <w:t xml:space="preserve"> может ограничиваться число копий программного обеспечения, которые может использовать Клиент, или число устройств, на которых Клиент может их использовать. Действие права Клиента на использование программного обеспечения начинается, когда активируется Веб-служба, и заканчивается, когда истекает право Клиента использовать данную Веб-службу. Клиент обязан удалить программное обеспечение, когда истекает право на его использование. Microsoft может отключить его в этот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Проверка, автоматическое обновление программного обеспечения и сбор информации</w:t>
      </w:r>
    </w:p>
    <w:p w14:paraId="5CA5B88F" w14:textId="75F38C58" w:rsidR="00103924" w:rsidRPr="00690C65" w:rsidRDefault="00103924" w:rsidP="00AD5F09">
      <w:pPr>
        <w:pStyle w:val="ProductList-Body"/>
        <w:ind w:left="180"/>
      </w:pPr>
      <w:r>
        <w:t>Microsoft может автоматически проверять версию любого выпущенного им программного обеспечения. Устройства, на которых установлено программное обеспечение, могут периодически предоставлять информацию, которая позволяет Microsoft проверять, что данное программное обеспечение надлежащим образом лицензировано. Эта информация включает версию программного обеспечения, пользовательскую учетную запись конечного пользователя, идентификационный номер продукта, идентификатор компьютера и IP-адрес устройства. Если на программное обеспечение нет официальной лицензии, это может повлиять на его функциональные возможности. Клиент может получить обновления для программного обеспечения от Microsoft или из авторизованных источников. Используя программное обеспечение, Клиент выражает свое согласие на передачу информации, описанной в этом разделе. Microsoft может рекомендовать улучшения или дополнения к этому программному обеспечению или загружать их на устройства Клиента с уведомлением или без него. Некоторые Веб-службы могут требовать установки локального программного обеспечения (например, агентов, приложений для управления устройством) (</w:t>
      </w:r>
      <w:r w:rsidR="00FB1FDC" w:rsidRPr="009448B3">
        <w:t>«</w:t>
      </w:r>
      <w:r>
        <w:t>Приложений</w:t>
      </w:r>
      <w:r w:rsidR="00FB1FDC" w:rsidRPr="009448B3">
        <w:t>»</w:t>
      </w:r>
      <w:r>
        <w:t xml:space="preserve">) или расширяться за их счет. </w:t>
      </w:r>
      <w:r w:rsidR="00560962">
        <w:t>Приложения могут собирать данные об использовании и производительности Приложений, а затем передавать их в Microsoft для использованы в целях, описанных в этих Условиях относительно данных клиентов</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Компоненты программного обеспечения третьих лиц</w:t>
      </w:r>
    </w:p>
    <w:p w14:paraId="6599E6F9" w14:textId="37E37BB1" w:rsidR="00103924" w:rsidRPr="00690C65" w:rsidRDefault="00103924" w:rsidP="00AD5F09">
      <w:pPr>
        <w:pStyle w:val="ProductList-Body"/>
        <w:ind w:left="180"/>
      </w:pPr>
      <w:r>
        <w:t>Программное обеспечение может содержать компоненты программного обеспечения третьих лиц. За исключением случаев, когда в условиях предоставления этого программного обеспечения указано иное, Microsoft, а не третье лицо лицензирует эти компоненты на Клиента в соответствии с условиями и уведомлениями лицензии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30" w:name="_Toc499106103"/>
      <w:bookmarkStart w:id="31" w:name="NonMicrosoftProducts"/>
      <w:r>
        <w:t>Продукты, производимые не Microsoft</w:t>
      </w:r>
      <w:bookmarkEnd w:id="30"/>
    </w:p>
    <w:bookmarkEnd w:id="31"/>
    <w:p w14:paraId="013A36D5" w14:textId="77777777" w:rsidR="00F67C78" w:rsidRPr="00747204" w:rsidRDefault="00F67C78" w:rsidP="00F67C78">
      <w:pPr>
        <w:pStyle w:val="ProductList-Body"/>
      </w:pPr>
      <w:r>
        <w:t xml:space="preserve">Microsoft может делать доступными для Клиента в результате использования им Веб-служб (в том числе через магазин или галерею либо при использовании результатов поиска) или через интернет-магазин Microsoft (в том числе Магазин Microsoft для бизнеса либо Магазин Microsoft для образования) Продукты сторонних поставщиков. Если вместе с Веб-службой Клиент устанавливает или использует Продукт </w:t>
      </w:r>
      <w:r>
        <w:lastRenderedPageBreak/>
        <w:t xml:space="preserve">сторонних поставщиков, Клиент не должен приводить к ситуации, когда в результате таких действий на интеллектуальную собственность или технологии Microsoft станут распространяться обязательства, помимо прямо предусмотренных в соглашении о корпоративном лицензировании Клиента. Для удобства Клиента Microsoft может включить плату за определенный Продукт сторонних поставщиков в счет Клиента за использование Веб-служб. Однако Microsoft не несет никакой ответственности за любой Продукт сторонних поставщиков и не принимает на себя никаких обязательств в отношении таких Продуктов. Клиент несет исключительную ответственность за Продукт сторонних поставщиков, который он устанавливает или использует вместе с Веб-службой либо приобретает или управляет которым через интернет-магазин Microsoft. Использование любого Продукта сторонних поставщиков будет регулироваться условиями лицензии, использования службы и/или конфиденциальности между Клиентом и издателем этого Продукта сторонних поставщиков (при наличии).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2" w:name="_Toc499106104"/>
      <w:r>
        <w:t>Правила допустимого использования</w:t>
      </w:r>
      <w:bookmarkEnd w:id="32"/>
    </w:p>
    <w:p w14:paraId="743282DE" w14:textId="77777777" w:rsidR="00AD5F09" w:rsidRPr="00690C65" w:rsidRDefault="00AD5F09" w:rsidP="00AD5F09">
      <w:pPr>
        <w:pStyle w:val="ProductList-Body"/>
      </w:pPr>
      <w:r>
        <w:t>Ни Клиент, ни те, кто получает доступ к Веб-службе через Клиента, не должны использовать Веб-службу:</w:t>
      </w:r>
    </w:p>
    <w:p w14:paraId="50D38345" w14:textId="77777777" w:rsidR="00AD5F09" w:rsidRPr="00690C65" w:rsidRDefault="00AD5F09" w:rsidP="00A44A41">
      <w:pPr>
        <w:pStyle w:val="ProductList-Body"/>
        <w:numPr>
          <w:ilvl w:val="0"/>
          <w:numId w:val="2"/>
        </w:numPr>
        <w:ind w:left="450" w:hanging="270"/>
      </w:pPr>
      <w:r>
        <w:t>способом, запрещенным законом, правилами, правительственным постановлением или решением;</w:t>
      </w:r>
    </w:p>
    <w:p w14:paraId="5D5FDB63" w14:textId="77777777" w:rsidR="00AD5F09" w:rsidRPr="00690C65" w:rsidRDefault="00AD5F09" w:rsidP="0088164F">
      <w:pPr>
        <w:pStyle w:val="ProductList-Body"/>
        <w:numPr>
          <w:ilvl w:val="0"/>
          <w:numId w:val="2"/>
        </w:numPr>
        <w:spacing w:before="40"/>
        <w:ind w:left="450" w:hanging="270"/>
      </w:pPr>
      <w:r>
        <w:t xml:space="preserve">для нарушения прав других лиц; </w:t>
      </w:r>
    </w:p>
    <w:p w14:paraId="41703F54" w14:textId="467BD7CB" w:rsidR="00AD5F09" w:rsidRPr="00690C65" w:rsidRDefault="00AD5F09" w:rsidP="0088164F">
      <w:pPr>
        <w:pStyle w:val="ProductList-Body"/>
        <w:numPr>
          <w:ilvl w:val="0"/>
          <w:numId w:val="2"/>
        </w:numPr>
        <w:spacing w:before="40"/>
        <w:ind w:left="450" w:hanging="270"/>
      </w:pPr>
      <w:r>
        <w:t xml:space="preserve">для попыток получения несанкционированного доступа к каким-либо службам или нарушения каких-либо служб, устройств, данных, учетных записей или сетей; </w:t>
      </w:r>
    </w:p>
    <w:p w14:paraId="0A3A559B" w14:textId="77777777" w:rsidR="00AD5F09" w:rsidRPr="00690C65" w:rsidRDefault="00AD5F09" w:rsidP="0088164F">
      <w:pPr>
        <w:pStyle w:val="ProductList-Body"/>
        <w:numPr>
          <w:ilvl w:val="0"/>
          <w:numId w:val="2"/>
        </w:numPr>
        <w:spacing w:before="40"/>
        <w:ind w:left="450" w:hanging="270"/>
      </w:pPr>
      <w:r>
        <w:t>для рассылки нежелательной почты или распространения вредоносных программ;</w:t>
      </w:r>
    </w:p>
    <w:p w14:paraId="7AF2D7D9" w14:textId="77777777" w:rsidR="00AD5F09" w:rsidRPr="00690C65" w:rsidRDefault="00AD5F09" w:rsidP="0088164F">
      <w:pPr>
        <w:pStyle w:val="ProductList-Body"/>
        <w:numPr>
          <w:ilvl w:val="0"/>
          <w:numId w:val="2"/>
        </w:numPr>
        <w:spacing w:before="40"/>
        <w:ind w:left="450" w:hanging="270"/>
      </w:pPr>
      <w:r>
        <w:t xml:space="preserve">способом, который может нанести вред Веб-службе или помешать ее использованию другими лицами; </w:t>
      </w:r>
    </w:p>
    <w:p w14:paraId="514F970B" w14:textId="77777777" w:rsidR="00AD5F09" w:rsidRPr="00690C65" w:rsidRDefault="00AD5F09" w:rsidP="0088164F">
      <w:pPr>
        <w:pStyle w:val="ProductList-Body"/>
        <w:numPr>
          <w:ilvl w:val="0"/>
          <w:numId w:val="2"/>
        </w:numPr>
        <w:spacing w:before="40" w:after="120"/>
        <w:ind w:left="461" w:hanging="274"/>
      </w:pPr>
      <w:r>
        <w:t>в каком-либо приложении или ситуации, когда сбой Веб-службы может привести к гибели или причинению серьезных телесных повреждений какому-либо лицу или же причинению серьезного физического или экологического ущерба.</w:t>
      </w:r>
    </w:p>
    <w:p w14:paraId="05E5E29F" w14:textId="67BFC2BB" w:rsidR="00103924" w:rsidRPr="00690C65" w:rsidRDefault="00AD5F09" w:rsidP="00AD5F09">
      <w:pPr>
        <w:pStyle w:val="ProductList-Body"/>
      </w:pPr>
      <w:r>
        <w:t>Нарушение условий этого раздела может привести к приостановке Веб-службы. Microsoft приостановит Веб-службу исключительно в той степени, которая будет обоснованно необходимой. За исключением случаев, когда, по мнению Microsoft, необходима немедленная приостановка, Microsoft предоставит предварительное уведомление перед приостановкой Веб-службы.</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3" w:name="_Toc499106105"/>
      <w:r>
        <w:t>Технические ограничения</w:t>
      </w:r>
      <w:bookmarkEnd w:id="33"/>
    </w:p>
    <w:p w14:paraId="40AC0812" w14:textId="7E166F55" w:rsidR="00C62FB6" w:rsidRPr="00690C65" w:rsidRDefault="003C35CD" w:rsidP="00C62FB6">
      <w:pPr>
        <w:pStyle w:val="ProductList-Body"/>
      </w:pPr>
      <w:r>
        <w:t>Клиент должен соблюдать все технические ограничения Веб-службы, которые допускают ее использование только определенным образом, и не должен обходить эти ограничения. Клиенты не должны скачивать или иным образом удалять копии программного обеспечения или исходного кода из Веб-службы, за исключением случаев, когда предоставлено прямое разрешение.</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4" w:name="_Toc499106106"/>
      <w:r>
        <w:t>Соблюдение законодательства</w:t>
      </w:r>
      <w:bookmarkEnd w:id="34"/>
    </w:p>
    <w:p w14:paraId="1380412C" w14:textId="77777777" w:rsidR="007F1102" w:rsidRPr="0008458E" w:rsidRDefault="007F1102" w:rsidP="007F1102">
      <w:pPr>
        <w:pStyle w:val="ProductList-Body"/>
        <w:spacing w:after="120"/>
      </w:pPr>
      <w:r>
        <w:t>Microsoft будет соблюдать все нормы законодательства и правила, касающиеся предоставления Веб-служб, в том числе законодательство об уведомлении о нарушениях безопасности. Однако Microsoft не несет ответственности за соблюдение каких-либо законов или правил, применимых к Клиенту или отрасли Клиента, которые не являются общеприменимыми к поставщикам услуг в сфере информационных технологий. Microsoft не определяет, содержат ли Данные клиента или Данные поддержки информацию, которая подпадает под действие какого-либо закона или положения. На все нарушения информационной безопасности распространяются условия Уведомления о нарушении информационной безопасности, указанного ниже.</w:t>
      </w:r>
    </w:p>
    <w:p w14:paraId="3A510349" w14:textId="77777777" w:rsidR="007F1102" w:rsidRPr="0008458E" w:rsidRDefault="007F1102" w:rsidP="007F1102">
      <w:pPr>
        <w:pStyle w:val="ProductList-Body"/>
      </w:pPr>
      <w:r>
        <w:t xml:space="preserve">Клиент должен соблюдать законодательство, которое распространяется на использование им Веб-служб, включая законы, касающиеся конфиденциальности, Персональных данных, биометрических данных, защиты данных и конфиденциальности коммуникаций. Клиент несет ответственность за реализацию и соблюдение мер защиты конфиденциальности и безопасности в отношении компонентов, предоставляемых или контролируемых им (например, устройств, зарегистрированных в службе Microsoft Intune или в приложении либо на виртуальной машине клиента в Microsoft Azure), определяя, подходят ли Веб-службы для хранения и обработки информации, использование которой регулируется согласно определенному закону или положению, а также для использования Веб-служб в соответствии с юридическими и нормативными обязательствами Клиента. Клиент несет ответственность за реагирование на какие-либо запросы со стороны третьего лица в отношении использования Клиентом Веб-службы, такие как запросы о снятии контента в соответствии с законом США о защите авторских прав или другими применимыми законами. </w:t>
      </w:r>
    </w:p>
    <w:p w14:paraId="6D56C61C" w14:textId="77777777" w:rsidR="003C35CD" w:rsidRDefault="003C35CD" w:rsidP="003C35CD">
      <w:pPr>
        <w:pStyle w:val="ProductList-Body"/>
      </w:pPr>
    </w:p>
    <w:p w14:paraId="41AA38E1" w14:textId="77777777" w:rsidR="002838AA" w:rsidRPr="00ED5B83" w:rsidRDefault="002838AA" w:rsidP="00ED5B83">
      <w:pPr>
        <w:pStyle w:val="ProductList-SubSubSectionHeading"/>
        <w:outlineLvl w:val="1"/>
      </w:pPr>
      <w:bookmarkStart w:id="35" w:name="_Toc499106107"/>
      <w:r w:rsidRPr="00A30EE5">
        <w:t>Службы импортирования/экспортирования</w:t>
      </w:r>
      <w:bookmarkEnd w:id="35"/>
    </w:p>
    <w:p w14:paraId="7EC093C3" w14:textId="7B7B5F9A" w:rsidR="00F208ED" w:rsidRPr="001A5A8F" w:rsidRDefault="003B0BB4" w:rsidP="002838AA">
      <w:pPr>
        <w:pStyle w:val="productlist-body0"/>
        <w:rPr>
          <w:rFonts w:asciiTheme="minorHAnsi" w:eastAsiaTheme="minorHAnsi" w:hAnsiTheme="minorHAnsi" w:cstheme="minorBidi"/>
          <w:szCs w:val="22"/>
          <w:lang w:bidi="ar-SA"/>
        </w:rPr>
      </w:pPr>
      <w:r w:rsidRPr="003B0BB4">
        <w:rPr>
          <w:rFonts w:asciiTheme="minorHAnsi" w:eastAsiaTheme="minorHAnsi" w:hAnsiTheme="minorHAnsi" w:cstheme="minorBidi"/>
          <w:szCs w:val="22"/>
        </w:rPr>
        <w:t>Использование Клиентом любой Службы импортирования/экспортирования обуславливается соблюдением всех инструкций, предоставленных Microsoft по отношению к подготовке, обработке и поставке физических носителей с его данными (носители данных</w:t>
      </w:r>
      <w:r w:rsidR="002838AA">
        <w:rPr>
          <w:rFonts w:asciiTheme="minorHAnsi" w:eastAsiaTheme="minorHAnsi" w:hAnsiTheme="minorHAnsi" w:cstheme="minorBidi"/>
          <w:szCs w:val="22"/>
        </w:rPr>
        <w:t>»). Клиент несет исключительную ответственность за обеспечение того, что носители данных и данные предоставляются в соответствии со всеми законами и правилами. Microsoft не несет ответственность за носители данных, а также за их потерю, повреждение или уничтожение. Все носители данных, отправленные в Microsoft, должны отгружаться на условиях DAP Центр обработки данных Microsoft DCS (INCOTERMS 2010). Носители данных, отправленные Клиенту, отгружаются на условиях DAP Площадка клиентов (INCOTERMS 2010</w:t>
      </w:r>
      <w:r w:rsidR="00F208ED">
        <w:rPr>
          <w:rFonts w:asciiTheme="minorHAnsi" w:eastAsiaTheme="minorHAnsi" w:hAnsiTheme="minorHAnsi" w:cstheme="minorBidi"/>
          <w:szCs w:val="22"/>
        </w:rPr>
        <w:t>).</w:t>
      </w:r>
    </w:p>
    <w:p w14:paraId="133C5E96" w14:textId="77777777" w:rsidR="00F208ED" w:rsidRPr="00690C65" w:rsidRDefault="00F208ED" w:rsidP="003C35CD">
      <w:pPr>
        <w:pStyle w:val="ProductList-Body"/>
      </w:pPr>
    </w:p>
    <w:p w14:paraId="4FEA4633" w14:textId="77777777" w:rsidR="00AD5F09" w:rsidRPr="00690C65" w:rsidRDefault="00AD5F09" w:rsidP="003C0092">
      <w:pPr>
        <w:pStyle w:val="ProductList-SubSubSectionHeading"/>
        <w:keepNext/>
        <w:outlineLvl w:val="1"/>
      </w:pPr>
      <w:bookmarkStart w:id="36" w:name="_Toc499106108"/>
      <w:r>
        <w:lastRenderedPageBreak/>
        <w:t>Электронные уведомления</w:t>
      </w:r>
      <w:bookmarkEnd w:id="36"/>
    </w:p>
    <w:p w14:paraId="6993E3E6" w14:textId="7559D1BC" w:rsidR="00AD5F09" w:rsidRPr="00690C65" w:rsidRDefault="00AD5F09" w:rsidP="00AD5F09">
      <w:pPr>
        <w:pStyle w:val="ProductList-Body"/>
      </w:pPr>
      <w:r>
        <w:t xml:space="preserve">Microsoft может предоставлять Клиенту информацию и уведомления о Веб-службах в электронной форме, в том числе по электронной почте, через портал Веб-службы или через веб-сайт, который определит Microsoft. Уведомление предоставляется в дату, когда Microsoft сделает его доступным.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7" w:name="_Toc499106109"/>
      <w:r>
        <w:t>Передача лицензии</w:t>
      </w:r>
      <w:bookmarkEnd w:id="37"/>
    </w:p>
    <w:p w14:paraId="7387CB08" w14:textId="59C42BE7" w:rsidR="00AD5F09" w:rsidRPr="00690C65" w:rsidRDefault="00AD5F09" w:rsidP="00AD5F09">
      <w:pPr>
        <w:pStyle w:val="ProductList-Body"/>
      </w:pPr>
      <w:r>
        <w:t xml:space="preserve">Большинство Подписных лицензий, но не все могут быть переназначены. Кроме случаев, разрешенных в настоящем пункте или в </w:t>
      </w:r>
      <w:hyperlink w:anchor="OnlineServiceSpecificTerms" w:history="1">
        <w:r>
          <w:rPr>
            <w:rStyle w:val="Hyperlink"/>
          </w:rPr>
          <w:t>Особых условиях для Веб-служб</w:t>
        </w:r>
      </w:hyperlink>
      <w:r>
        <w:t>, Клиент не должен передавать Подписную лицензию на краткосрочной основе (т. е. в течение 90 дней с момента последнего назначения). Клиент может передать Подписную лицензию на краткосрочной основе для урегулирования отсутствия пользователя или недоступности неработающего устройства. Передача Подписной лицензии с какой-либо другой целью должна осуществляться только на постоянной основе. Когда клиент передает Подписную лицензию от одного устройства или пользователя другому, Клиент должен заблокировать доступ и удалить какое-либо связанное с лицензией программное обеспечение с предыдущего устройства или с устройства предыдущего пользователя.</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8" w:name="_Toc499106110"/>
      <w:r>
        <w:t>Шрифты</w:t>
      </w:r>
      <w:bookmarkEnd w:id="38"/>
    </w:p>
    <w:p w14:paraId="73F308D1" w14:textId="66EA51E0" w:rsidR="00AD5F09" w:rsidRPr="00690C65" w:rsidRDefault="00AD5F09" w:rsidP="00AD5F09">
      <w:pPr>
        <w:pStyle w:val="ProductList-Body"/>
      </w:pPr>
      <w:r>
        <w:t>Во время использования Клиентом Веб-службы Клиент может использовать шрифты, установленные этой Веб-службой для отображения или печати контента.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контента.</w:t>
      </w:r>
    </w:p>
    <w:p w14:paraId="5F2F1E4E" w14:textId="62531011" w:rsidR="00AD5F09" w:rsidRDefault="00AD5F09" w:rsidP="00AD5F09">
      <w:pPr>
        <w:pStyle w:val="ProductList-SubSubSectionHeading"/>
      </w:pPr>
    </w:p>
    <w:p w14:paraId="1B24CF69" w14:textId="77777777" w:rsidR="0097059D" w:rsidRPr="003C2FBE" w:rsidRDefault="0097059D" w:rsidP="0097059D">
      <w:pPr>
        <w:pStyle w:val="ProductList-SubSubSectionHeading"/>
        <w:outlineLvl w:val="1"/>
      </w:pPr>
      <w:bookmarkStart w:id="39" w:name="CompetitiveBenchmarking"/>
      <w:bookmarkStart w:id="40" w:name="_Toc459970689"/>
      <w:bookmarkStart w:id="41" w:name="_Toc499106111"/>
      <w:r>
        <w:t>Сравнительный анализ конкурентов</w:t>
      </w:r>
      <w:bookmarkEnd w:id="39"/>
      <w:bookmarkEnd w:id="40"/>
      <w:bookmarkEnd w:id="41"/>
    </w:p>
    <w:p w14:paraId="6E35A46B" w14:textId="77777777" w:rsidR="0097059D" w:rsidRPr="003C2FBE" w:rsidRDefault="0097059D" w:rsidP="0097059D">
      <w:pPr>
        <w:pStyle w:val="ProductList-Body"/>
      </w:pPr>
      <w:r>
        <w:t>Если Клиент предлагает службу, которая является конкурентом Веб-службы, с использованием Веб-службы, Клиент соглашается отказаться от любых ограничений на конкурентное использование и сравнительное тестирование на условиях, регулирующих использование конкурентной службы. Если клиент не намерен отказаться от таких ограничений на условия использования, пользоваться Веб-службами Клиенту запрещено.</w:t>
      </w:r>
    </w:p>
    <w:p w14:paraId="68D152E5" w14:textId="77777777" w:rsidR="0097059D" w:rsidRPr="00690C65" w:rsidRDefault="0097059D" w:rsidP="00AD5F09">
      <w:pPr>
        <w:pStyle w:val="ProductList-SubSubSectionHeading"/>
      </w:pPr>
    </w:p>
    <w:p w14:paraId="4DA62778" w14:textId="77777777" w:rsidR="00AD5F09" w:rsidRPr="00690C65" w:rsidRDefault="00AD5F09" w:rsidP="00F208ED">
      <w:pPr>
        <w:pStyle w:val="ProductList-SubSubSectionHeading"/>
        <w:keepNext/>
        <w:outlineLvl w:val="1"/>
      </w:pPr>
      <w:bookmarkStart w:id="42" w:name="_Toc499106112"/>
      <w:r>
        <w:t>Мультиплексирование</w:t>
      </w:r>
      <w:bookmarkEnd w:id="42"/>
    </w:p>
    <w:p w14:paraId="594AA384" w14:textId="7A451602" w:rsidR="00103924" w:rsidRPr="00690C65" w:rsidRDefault="00AD5F09" w:rsidP="00AD5F09">
      <w:pPr>
        <w:pStyle w:val="ProductList-Body"/>
      </w:pPr>
      <w:r>
        <w:t>Оборудование или программное обеспечение, которое Клиент использует для создания пулов подключений, перенаправления информации, уменьшения количества устройств или пользователей, которые получают прямой доступ к Веб-службе или используют ее (или связанное с ней программное обеспечение) или для уменьшения количества операционных сред, устройств или пользователей, которыми непосредственно управляет Веб-служба (иногда это упоминается как «мультиплексирование» или «объединение»), не уменьшает количество необходимых Клиенту лицензий какого-либо вида (в том числе Подписных лицензий).</w:t>
      </w:r>
    </w:p>
    <w:p w14:paraId="7064B596" w14:textId="77777777" w:rsidR="002838AA" w:rsidRPr="00690C65" w:rsidRDefault="00796DE2"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2616B">
          <w:footerReference w:type="default" r:id="rId20"/>
          <w:footerReference w:type="first" r:id="rId21"/>
          <w:pgSz w:w="12240" w:h="15840"/>
          <w:pgMar w:top="1440" w:right="720" w:bottom="1440" w:left="720" w:header="720" w:footer="576" w:gutter="0"/>
          <w:cols w:space="720"/>
          <w:titlePg/>
          <w:docGrid w:linePitch="360"/>
        </w:sectPr>
      </w:pPr>
    </w:p>
    <w:p w14:paraId="75CD0C33" w14:textId="506133E3" w:rsidR="004D27A6" w:rsidRPr="00690C65" w:rsidRDefault="000E6ED8" w:rsidP="00366C8E">
      <w:pPr>
        <w:pStyle w:val="ProductList-SectionHeading"/>
        <w:outlineLvl w:val="0"/>
      </w:pPr>
      <w:bookmarkStart w:id="43" w:name="PrivacyandSecurityTerms"/>
      <w:bookmarkStart w:id="44" w:name="_Toc499106113"/>
      <w:r>
        <w:lastRenderedPageBreak/>
        <w:t>Условия конфиденциальности и безопасности</w:t>
      </w:r>
      <w:bookmarkEnd w:id="43"/>
      <w:bookmarkEnd w:id="44"/>
    </w:p>
    <w:p w14:paraId="7D1A07E0" w14:textId="189496FA" w:rsidR="00F77036" w:rsidRPr="00690C65" w:rsidRDefault="00F77036" w:rsidP="00F77036">
      <w:pPr>
        <w:pStyle w:val="ProductList-Body"/>
      </w:pPr>
      <w:r>
        <w:t xml:space="preserve">Этот раздел Условий для Веб-служб состоит из двух частей: </w:t>
      </w:r>
    </w:p>
    <w:p w14:paraId="6AAD177B" w14:textId="4104F62E" w:rsidR="00F77036" w:rsidRPr="009448B3" w:rsidRDefault="00F77036" w:rsidP="00A44A41">
      <w:pPr>
        <w:pStyle w:val="ProductList-Body"/>
        <w:numPr>
          <w:ilvl w:val="0"/>
          <w:numId w:val="3"/>
        </w:numPr>
        <w:ind w:left="450" w:hanging="270"/>
        <w:rPr>
          <w:lang w:eastAsia="en-US" w:bidi="ar-SA"/>
        </w:rPr>
      </w:pPr>
      <w:r>
        <w:t>Общие условия конфиденциальности и безопасности, применимые к Веб-службам, и</w:t>
      </w:r>
    </w:p>
    <w:p w14:paraId="19F00AAF" w14:textId="0D6AB44F" w:rsidR="000E6ED8" w:rsidRPr="009448B3" w:rsidRDefault="00F77036" w:rsidP="007C0A76">
      <w:pPr>
        <w:pStyle w:val="ProductList-Body"/>
        <w:numPr>
          <w:ilvl w:val="0"/>
          <w:numId w:val="3"/>
        </w:numPr>
        <w:spacing w:before="40"/>
        <w:ind w:left="461" w:hanging="274"/>
        <w:rPr>
          <w:lang w:eastAsia="en-US" w:bidi="ar-SA"/>
        </w:rPr>
      </w:pPr>
      <w:r w:rsidRPr="009448B3">
        <w:rPr>
          <w:lang w:eastAsia="en-US" w:bidi="ar-SA"/>
        </w:rPr>
        <w:t>Условия обработки данных, которые являются дополнительными обязательствами для некоторых Веб-служб.</w:t>
      </w:r>
    </w:p>
    <w:p w14:paraId="63CB356D" w14:textId="77777777" w:rsidR="00F77036" w:rsidRPr="00690C65" w:rsidRDefault="00F77036" w:rsidP="00F77036">
      <w:pPr>
        <w:pStyle w:val="ProductList-Body"/>
      </w:pPr>
    </w:p>
    <w:p w14:paraId="28D69558" w14:textId="380CF2CB" w:rsidR="000E6ED8" w:rsidRPr="007D64E5" w:rsidRDefault="00F77036" w:rsidP="002838AA">
      <w:pPr>
        <w:pStyle w:val="ProductList-Offering1Heading"/>
        <w:rPr>
          <w:lang w:val="ru-RU"/>
        </w:rPr>
      </w:pPr>
      <w:bookmarkStart w:id="45" w:name="_Toc499106114"/>
      <w:r w:rsidRPr="007D64E5">
        <w:rPr>
          <w:lang w:val="ru-RU"/>
        </w:rPr>
        <w:t>Общие условия конфиденциальности и безопасности</w:t>
      </w:r>
      <w:bookmarkEnd w:id="45"/>
    </w:p>
    <w:p w14:paraId="766CD537" w14:textId="77777777" w:rsidR="005F566A" w:rsidRDefault="005F566A" w:rsidP="005F566A">
      <w:pPr>
        <w:pStyle w:val="ProductList-SubSubSectionHeading"/>
        <w:outlineLvl w:val="2"/>
      </w:pPr>
      <w:bookmarkStart w:id="46" w:name="_Toc457466407"/>
      <w:bookmarkStart w:id="47" w:name="_Toc453946587"/>
      <w:bookmarkStart w:id="48" w:name="_Toc499106115"/>
      <w:r>
        <w:t>Область действия</w:t>
      </w:r>
      <w:bookmarkEnd w:id="46"/>
      <w:bookmarkEnd w:id="47"/>
      <w:bookmarkEnd w:id="48"/>
    </w:p>
    <w:p w14:paraId="46936886" w14:textId="77777777" w:rsidR="00792BA5" w:rsidRPr="00CD5B6E" w:rsidRDefault="00792BA5" w:rsidP="00792BA5">
      <w:pPr>
        <w:pStyle w:val="ProductList-Body"/>
      </w:pPr>
      <w:r>
        <w:t xml:space="preserve">Условия данного раздела применяются ко всем Веб-службам, за исключением Bing Maps Enterprise Platform, Bing Maps Mobile Asset Management Platform, LinkedIn Sales Navigator, Microsoft Cognitive Services, Microsoft Azure Stack, Microsoft Genomics и Visual Studio App Center, использование которых регулируется условиями конфиденциальности и (или) безопасности, приведенными по ссылке ниже в применимых </w:t>
      </w:r>
      <w:hyperlink w:anchor="Особые условия для Веб-служб" w:history="1">
        <w:r>
          <w:rPr>
            <w:rStyle w:val="Hyperlink"/>
          </w:rPr>
          <w:t>Особых условиях для Веб-служб</w:t>
        </w:r>
      </w:hyperlink>
      <w:r>
        <w:t>.</w:t>
      </w:r>
    </w:p>
    <w:p w14:paraId="77E4D02E" w14:textId="77777777" w:rsidR="00F77036" w:rsidRPr="00690C65" w:rsidRDefault="00F77036" w:rsidP="00F77036">
      <w:pPr>
        <w:pStyle w:val="ProductList-Body"/>
      </w:pPr>
    </w:p>
    <w:p w14:paraId="7785BD88" w14:textId="44B582AD" w:rsidR="00F77036" w:rsidRPr="00006DDE" w:rsidRDefault="00F77036" w:rsidP="00366C8E">
      <w:pPr>
        <w:pStyle w:val="ProductList-SubSubSectionHeading"/>
        <w:outlineLvl w:val="2"/>
      </w:pPr>
      <w:bookmarkStart w:id="49" w:name="_Toc499106116"/>
      <w:r>
        <w:t>Использование Данных клиента</w:t>
      </w:r>
      <w:bookmarkEnd w:id="49"/>
    </w:p>
    <w:p w14:paraId="60C50476" w14:textId="5A63F640" w:rsidR="00F77036" w:rsidRPr="00690C65" w:rsidRDefault="00F77036" w:rsidP="00F77036">
      <w:pPr>
        <w:pStyle w:val="ProductList-Body"/>
      </w:pPr>
      <w:r>
        <w:t>Данные клиента будут использоваться только для предоставления Клиенту Веб-служб, включая цели, совместимые с предоставлением этих служб. Microsoft не будет использовать Данные клиента или получать на их основе информацию для какой-либо рекламы или подобных коммерческих целей. В отношениях между сторонами Клиент сохраняет все права, право собственности и имущественные права в отношении Данных клиента. Microsoft не получает права на Данные клиента за исключением прав, которые Клиент предоставляет Microsoft с целью обеспечения Веб-служб для Клиента. Этот пункт не влияет на права Microsoft на программное обеспечение или услуги, которые Microsoft лицензирует Клиенту.</w:t>
      </w:r>
    </w:p>
    <w:p w14:paraId="2013749E" w14:textId="77777777" w:rsidR="00F77036" w:rsidRPr="00690C65" w:rsidRDefault="00F77036" w:rsidP="00F77036">
      <w:pPr>
        <w:pStyle w:val="ProductList-Body"/>
      </w:pPr>
    </w:p>
    <w:p w14:paraId="33F356F1" w14:textId="77777777" w:rsidR="007F1102" w:rsidRPr="0008458E" w:rsidRDefault="007F1102" w:rsidP="007F1102">
      <w:pPr>
        <w:pStyle w:val="ProductList-SubSubSectionHeading"/>
        <w:outlineLvl w:val="2"/>
      </w:pPr>
      <w:bookmarkStart w:id="50" w:name="_Toc489605576"/>
      <w:bookmarkStart w:id="51" w:name="_Toc499106117"/>
      <w:bookmarkStart w:id="52" w:name="ProcessingofPersonalData"/>
      <w:r>
        <w:t>Обработка Персональных данных</w:t>
      </w:r>
      <w:bookmarkEnd w:id="50"/>
      <w:bookmarkEnd w:id="51"/>
    </w:p>
    <w:bookmarkEnd w:id="52"/>
    <w:p w14:paraId="195B2129" w14:textId="77777777" w:rsidR="007F1102" w:rsidRPr="0008458E" w:rsidRDefault="007F1102" w:rsidP="007F1102">
      <w:pPr>
        <w:pStyle w:val="ProductList-Body"/>
      </w:pPr>
      <w:r>
        <w:t xml:space="preserve">Статья 28(1) Генерального регламента Европейского Союза о защите данных (General Data Protection Regulation, GDPR) требует заключения соглашения между управляющим данными и обработчиком данных, а также между обработчиком данных и дополнительным обработчиком данных о том, </w:t>
      </w:r>
      <w:r>
        <w:rPr>
          <w:rFonts w:cstheme="minorHAnsi"/>
          <w:szCs w:val="18"/>
        </w:rPr>
        <w:t>что обработка будет выполняться в соответствии с техническими и организационными мерами, отвечающими требованиям регламента GDPR, и с обеспечением защиты прав субъектов данных</w:t>
      </w:r>
      <w:r>
        <w:t>. Условия регламента GDPR в Приложении 4 предназначены для удовлетворения этого требования для сторон. Условия регламента GDPR организованы следующим образом.</w:t>
      </w:r>
    </w:p>
    <w:p w14:paraId="5813F1EB" w14:textId="77777777" w:rsidR="007F1102" w:rsidRPr="0008458E" w:rsidRDefault="007F1102" w:rsidP="007F1102">
      <w:pPr>
        <w:pStyle w:val="ProductList-Body"/>
        <w:numPr>
          <w:ilvl w:val="0"/>
          <w:numId w:val="44"/>
        </w:numPr>
      </w:pPr>
      <w:r>
        <w:t xml:space="preserve">В разделе C представлены (с небольшими изменениями, внесенными для ясности) соответствующие договорные условия, требуемые от обработчиков данных и управляющих данными согласно Статьям 28, 32 и 33 регламента GDPR. </w:t>
      </w:r>
    </w:p>
    <w:p w14:paraId="10349DEA" w14:textId="77777777" w:rsidR="007F1102" w:rsidRPr="0008458E" w:rsidRDefault="007F1102" w:rsidP="007F1102">
      <w:pPr>
        <w:pStyle w:val="ProductList-Body"/>
        <w:numPr>
          <w:ilvl w:val="0"/>
          <w:numId w:val="44"/>
        </w:numPr>
      </w:pPr>
      <w:r>
        <w:t>В Приложении 1 приводятся дополнительные сведения о том, чего Клиент может ожидать от Microsoft в отношении выполнения указанных условий, а также обязательства Microsoft в отношении Статей 30 и 34–36 регламента GDPR.</w:t>
      </w:r>
    </w:p>
    <w:p w14:paraId="4D9ACFCE" w14:textId="77777777" w:rsidR="007F1102" w:rsidRPr="0008458E" w:rsidRDefault="007F1102" w:rsidP="007F1102">
      <w:pPr>
        <w:pStyle w:val="ProductList-Body"/>
      </w:pPr>
      <w:r>
        <w:t xml:space="preserve">Microsoft принимает на себя обязательства в отношении выполнения условий регламента GDPR перед всеми клиентами с 25 мая 2018 г. </w:t>
      </w:r>
    </w:p>
    <w:p w14:paraId="4722FBB6" w14:textId="77777777" w:rsidR="007F1102" w:rsidRPr="0008458E" w:rsidRDefault="007F1102" w:rsidP="007F1102">
      <w:pPr>
        <w:pStyle w:val="ProductList-Body"/>
      </w:pPr>
    </w:p>
    <w:p w14:paraId="241F41D9" w14:textId="77777777" w:rsidR="007F1102" w:rsidRPr="0008458E" w:rsidRDefault="007F1102" w:rsidP="007F1102">
      <w:pPr>
        <w:pStyle w:val="ProductList-SubSubSectionHeading"/>
        <w:outlineLvl w:val="2"/>
      </w:pPr>
      <w:bookmarkStart w:id="53" w:name="_Toc489605577"/>
      <w:bookmarkStart w:id="54" w:name="_Toc499106118"/>
      <w:r>
        <w:t>Использование Данных поддержки</w:t>
      </w:r>
      <w:bookmarkEnd w:id="53"/>
      <w:bookmarkEnd w:id="54"/>
    </w:p>
    <w:p w14:paraId="5E2DD54E" w14:textId="77777777" w:rsidR="007F1102" w:rsidRPr="0008458E" w:rsidRDefault="007F1102" w:rsidP="007F1102">
      <w:pPr>
        <w:pStyle w:val="ProductList-Body"/>
      </w:pPr>
      <w:r>
        <w:t>Данные поддержки будут использоваться только для предоставления Клиенту поддержки, включая цели, совместимые с предоставлением поддержки, такие как поиск и устранение часто повторяющихся проблем и усовершенствование поддержки либо Веб-служб. Microsoft не будет использовать Данные поддержки или получать на их основе информацию для рекламы или подобных коммерческих целей без разрешения Клиента. В отношениях между сторонами Клиент сохраняет все права, право собственности и имущественные права в отношении Данных поддержки. Microsoft не получает прав на Данные поддержки, за исключением тех прав, которые Клиент предоставляет Microsoft</w:t>
      </w:r>
      <w:r>
        <w:rPr>
          <w:bCs/>
        </w:rPr>
        <w:t xml:space="preserve"> с целью предоставления поддержки Клиенту</w:t>
      </w:r>
      <w:r>
        <w:t>. Этот пункт не влияет на права Microsoft на программное обеспечение или услуги, которые Microsoft лицензирует Клиенту.</w:t>
      </w:r>
    </w:p>
    <w:p w14:paraId="1F5D0960" w14:textId="77777777" w:rsidR="007F1102" w:rsidRPr="0008458E" w:rsidRDefault="007F1102" w:rsidP="007F1102">
      <w:pPr>
        <w:pStyle w:val="ProductList-Body"/>
      </w:pPr>
    </w:p>
    <w:p w14:paraId="4F3D5AE7" w14:textId="77777777" w:rsidR="007F1102" w:rsidRPr="0008458E" w:rsidRDefault="007F1102" w:rsidP="007F1102">
      <w:pPr>
        <w:pStyle w:val="ProductList-SubSubSectionHeading"/>
        <w:outlineLvl w:val="2"/>
      </w:pPr>
      <w:bookmarkStart w:id="55" w:name="_Toc487134014"/>
      <w:bookmarkStart w:id="56" w:name="_Toc489605578"/>
      <w:bookmarkStart w:id="57" w:name="_Toc499106119"/>
      <w:r>
        <w:t>Раскрытие Данных клиента</w:t>
      </w:r>
      <w:bookmarkEnd w:id="55"/>
      <w:r>
        <w:t xml:space="preserve"> и Данных поддержки</w:t>
      </w:r>
      <w:bookmarkEnd w:id="56"/>
      <w:bookmarkEnd w:id="57"/>
    </w:p>
    <w:p w14:paraId="7FD51E24" w14:textId="77777777" w:rsidR="007F1102" w:rsidRPr="0008458E" w:rsidRDefault="007F1102" w:rsidP="007F1102">
      <w:pPr>
        <w:pStyle w:val="ProductList-Body"/>
        <w:spacing w:after="120"/>
      </w:pPr>
      <w:r>
        <w:t xml:space="preserve">Microsoft не будет раскрывать Данные клиента или Данные поддержки за пределами Microsoft или дочерних компаний и аффилированных лиц, которые Microsoft контролирует, за исключением случаев раскрытия (1) в соответствии с указаниями Клиента, (2) в соответствии с Условиями использования Веб-служб или (3) в соответствии с требованиями законодательства. </w:t>
      </w:r>
    </w:p>
    <w:p w14:paraId="2DF23D32" w14:textId="77777777" w:rsidR="007F1102" w:rsidRPr="0008458E" w:rsidRDefault="007F1102" w:rsidP="007F1102">
      <w:pPr>
        <w:pStyle w:val="ProductList-Body"/>
        <w:spacing w:after="120"/>
      </w:pPr>
      <w:r>
        <w:t xml:space="preserve">Microsoft не будет предоставлять Данные клиента </w:t>
      </w:r>
      <w:bookmarkStart w:id="58" w:name="_Hlk486795797"/>
      <w:r>
        <w:t xml:space="preserve">или Данные поддержки </w:t>
      </w:r>
      <w:bookmarkEnd w:id="58"/>
      <w:r>
        <w:t>правоохранительным органам, за исключением случаев, требуемых законодательством. Если правоохранительные органы обратятся в Microsoft и потребуют предоставить Данные клиента или Данные поддержки, Microsoft предпримет попытку перенаправить такой запрос правоохранительных органов непосредственно в адрес Клиента. Если Microsoft вынудят раскрыть Данные клиента или Данные поддержки правоохранительным органам, Microsoft незамедлительно уведомит Клиента и предоставит копию требования, за исключением случаев, когда это запрещено законодательством.</w:t>
      </w:r>
    </w:p>
    <w:p w14:paraId="41227337" w14:textId="77777777" w:rsidR="007F1102" w:rsidRPr="0008458E" w:rsidRDefault="007F1102" w:rsidP="007F1102">
      <w:pPr>
        <w:pStyle w:val="ProductList-Body"/>
        <w:spacing w:after="120"/>
      </w:pPr>
      <w:r>
        <w:t xml:space="preserve">При получении запроса о раскрытии Данных клиента или Данных поддержки от какого-либо другого третьего лица Microsoft незамедлительно уведомит о таком запросе Клиента, если это не запрещено законодательством. Microsoft отклонит запрос, если его </w:t>
      </w:r>
      <w:r>
        <w:lastRenderedPageBreak/>
        <w:t>обязательное выполнение не будет предусмотрено по закону. Если запрос третьего лица на предоставление данных будет правомерным, Microsoft попытается перенаправить третье лицо с этим запросом непосредственно к Клиенту.</w:t>
      </w:r>
    </w:p>
    <w:p w14:paraId="61AAECD4" w14:textId="77777777" w:rsidR="007F1102" w:rsidRPr="0008458E" w:rsidRDefault="007F1102" w:rsidP="007F1102">
      <w:pPr>
        <w:pStyle w:val="ProductList-Body"/>
        <w:spacing w:after="120"/>
      </w:pPr>
      <w:r>
        <w:t xml:space="preserve">Microsoft не будет предоставлять какому-либо третьему лицу: (а) прямой, непрямой, полный или беспрепятственный доступ к Данным клиента или Данным поддержки; (б) ключи шифрования платформы, используемые для защиты Данных клиента, или возможность взломать такое шифрование, (в) доступ к Данным клиента или Данным поддержки, если Microsoft известно, что эти данные используются в целях, отличных от целей, указанных в запросе третьего лица. </w:t>
      </w:r>
    </w:p>
    <w:p w14:paraId="754C77C6" w14:textId="77777777" w:rsidR="007F1102" w:rsidRPr="0008458E" w:rsidRDefault="007F1102" w:rsidP="007F1102">
      <w:pPr>
        <w:pStyle w:val="ProductList-Body"/>
      </w:pPr>
      <w:r>
        <w:t xml:space="preserve">В подтверждение вышеизложенного Microsoft может предоставить третьему лицу основные контактные данные Клиента. </w:t>
      </w:r>
    </w:p>
    <w:p w14:paraId="119BE350" w14:textId="77777777" w:rsidR="007F1102" w:rsidRPr="0008458E" w:rsidRDefault="007F1102" w:rsidP="007F1102">
      <w:pPr>
        <w:pStyle w:val="ProductList-Body"/>
      </w:pPr>
    </w:p>
    <w:p w14:paraId="246C3B9F" w14:textId="77777777" w:rsidR="007F1102" w:rsidRPr="0008458E" w:rsidRDefault="007F1102" w:rsidP="007F1102">
      <w:pPr>
        <w:pStyle w:val="ProductList-SubSubSectionHeading"/>
        <w:outlineLvl w:val="2"/>
      </w:pPr>
      <w:bookmarkStart w:id="59" w:name="_Toc489605579"/>
      <w:bookmarkStart w:id="60" w:name="_Toc487134015"/>
      <w:bookmarkStart w:id="61" w:name="_Toc499106120"/>
      <w:r>
        <w:t>Образовательные учреждения</w:t>
      </w:r>
      <w:bookmarkEnd w:id="59"/>
      <w:bookmarkEnd w:id="60"/>
      <w:bookmarkEnd w:id="61"/>
    </w:p>
    <w:p w14:paraId="67380825" w14:textId="77777777" w:rsidR="007F1102" w:rsidRPr="0008458E" w:rsidRDefault="007F1102" w:rsidP="007F1102">
      <w:pPr>
        <w:pStyle w:val="ProductList-Body"/>
        <w:spacing w:after="120"/>
      </w:pPr>
      <w:r>
        <w:t>Если Клиент является образовательным агентством или учреждением, к которому применяются положения закона FERPA (закона о правах семьи на образование и неприкосновенность частной жизни, раздел 20 Кодекса законов США, §1232g), Microsoft признает, что для целей этих Условий использования Веб-служб Microsoft будет обозначена как «школьное должностное лицо» с «законными образовательными интересами» касательно Данных клиента и Данных поддержки согласно определению этих терминов в законе FERPA и его подзаконных актах, а также Microsoft обязуется соблюдать ограничения и требования, установленные параграфом 34 CFR 99.33 (а) для школьных должностных лиц.</w:t>
      </w:r>
    </w:p>
    <w:p w14:paraId="6B9D54EC" w14:textId="77777777" w:rsidR="007F1102" w:rsidRPr="0008458E" w:rsidRDefault="007F1102" w:rsidP="007F1102">
      <w:pPr>
        <w:pStyle w:val="ProductList-Body"/>
      </w:pPr>
      <w:r>
        <w:t>Клиент понимает, что у Microsoft может быть ограниченная контактная информация об учениках и родителях учеников Клиента или не быть никакой. Следовательно, Клиент несет ответственность за получение какого-либо согласия родителей для какого-либо использования конечным пользователем Веб-службы, которое может требоваться в соответствии с применимым законодательством, и передачу уведомления от имени Microsoft ученикам (или, в случае ученика в возрасте до 18 лет, не окончившего школу — родителю ученика) о каком-либо судебном приказе или законно выданной повестке, требующей раскрытия находящихся во владении Microsoft Данных клиента или Данных поддержки, что может требоваться в соответствии с применимым законодательством.</w:t>
      </w:r>
    </w:p>
    <w:p w14:paraId="0DCFC7A4" w14:textId="77777777" w:rsidR="007F1102" w:rsidRPr="0008458E" w:rsidRDefault="007F1102" w:rsidP="007F1102">
      <w:pPr>
        <w:pStyle w:val="ProductList-Body"/>
      </w:pPr>
    </w:p>
    <w:p w14:paraId="772A9340" w14:textId="77777777" w:rsidR="007F1102" w:rsidRPr="0008458E" w:rsidRDefault="007F1102" w:rsidP="007F1102">
      <w:pPr>
        <w:pStyle w:val="ProductList-SubSubSectionHeading"/>
        <w:outlineLvl w:val="2"/>
      </w:pPr>
      <w:bookmarkStart w:id="62" w:name="_Toc489605580"/>
      <w:bookmarkStart w:id="63" w:name="_Toc487134016"/>
      <w:bookmarkStart w:id="64" w:name="_Toc499106121"/>
      <w:bookmarkStart w:id="65" w:name="HIPPA"/>
      <w:r>
        <w:t>Бизнес-партнер по акту HIPAA</w:t>
      </w:r>
      <w:bookmarkEnd w:id="62"/>
      <w:bookmarkEnd w:id="63"/>
      <w:bookmarkEnd w:id="64"/>
    </w:p>
    <w:bookmarkEnd w:id="65"/>
    <w:p w14:paraId="375FF2B0" w14:textId="77777777" w:rsidR="007F1102" w:rsidRPr="0008458E" w:rsidRDefault="007F1102" w:rsidP="007F1102">
      <w:pPr>
        <w:pStyle w:val="ProductList-Body"/>
      </w:pPr>
      <w:r>
        <w:t xml:space="preserve">Если Клиент является «юридическим лицом, на которого распространяются условия HIPAA» или «бизнес-партнером», включающим «защищенную информацию о состоянии здоровья» в Данные клиента (согласно определениям этих терминов в § 160.103 раздела 45 Кодекса федеральных положений Соединенных Штатов), выполнение соглашения о корпоративном лицензировании Клиента предполагает реализацию Соглашения с бизнес-партнером по акту HIPAA («BAA»), в полном тексте которого определены Веб-службы, к которым он применяется, и который опубликован на веб-странице </w:t>
      </w:r>
      <w:hyperlink r:id="rId22" w:history="1">
        <w:r>
          <w:rPr>
            <w:rStyle w:val="Hyperlink"/>
          </w:rPr>
          <w:t>http://aka.ms/BAA</w:t>
        </w:r>
      </w:hyperlink>
      <w:r>
        <w:t>. Клиент может отказаться от BAA, отправив Microsoft следующие сведения в письменном уведомлении (в соответствии с условиями соглашения Клиента о корпоративном лицензировании):</w:t>
      </w:r>
    </w:p>
    <w:p w14:paraId="76EE2E43" w14:textId="77777777" w:rsidR="007F1102" w:rsidRPr="0008458E" w:rsidRDefault="007F1102" w:rsidP="007F1102">
      <w:pPr>
        <w:pStyle w:val="ProductList-Body"/>
        <w:numPr>
          <w:ilvl w:val="0"/>
          <w:numId w:val="36"/>
        </w:numPr>
        <w:ind w:left="450" w:hanging="270"/>
      </w:pPr>
      <w:r>
        <w:t>полное юридическое наименование Клиента и какого-либо аффилированного лица, которое отказывается от пунктов или условий,</w:t>
      </w:r>
    </w:p>
    <w:p w14:paraId="2A71C8DC" w14:textId="77777777" w:rsidR="007F1102" w:rsidRPr="0008458E" w:rsidRDefault="007F1102" w:rsidP="007F1102">
      <w:pPr>
        <w:pStyle w:val="ProductList-Body"/>
        <w:numPr>
          <w:ilvl w:val="0"/>
          <w:numId w:val="36"/>
        </w:numPr>
        <w:ind w:left="450" w:hanging="270"/>
      </w:pPr>
      <w:r>
        <w:t>соглашение о корпоративном лицензировании, к которому относится отказ (если Клиент имеет несколько соглашений о корпоративном лицензировании).</w:t>
      </w:r>
    </w:p>
    <w:p w14:paraId="6A3377F6" w14:textId="77777777" w:rsidR="007F1102" w:rsidRPr="0008458E" w:rsidRDefault="007F1102" w:rsidP="007F1102">
      <w:pPr>
        <w:pStyle w:val="ProductList-Body"/>
        <w:ind w:left="180"/>
      </w:pPr>
    </w:p>
    <w:p w14:paraId="538E029D" w14:textId="77777777" w:rsidR="007F1102" w:rsidRPr="0008458E" w:rsidRDefault="007F1102" w:rsidP="007F1102">
      <w:pPr>
        <w:pStyle w:val="ProductList-SubSubSectionHeading"/>
        <w:outlineLvl w:val="2"/>
      </w:pPr>
      <w:bookmarkStart w:id="66" w:name="_Toc489605581"/>
      <w:bookmarkStart w:id="67" w:name="_Toc487134017"/>
      <w:bookmarkStart w:id="68" w:name="_Toc499106122"/>
      <w:r>
        <w:t>Безопасность</w:t>
      </w:r>
      <w:bookmarkEnd w:id="66"/>
      <w:bookmarkEnd w:id="67"/>
      <w:bookmarkEnd w:id="68"/>
    </w:p>
    <w:p w14:paraId="0A07309B" w14:textId="77777777" w:rsidR="007F1102" w:rsidRPr="0008458E" w:rsidRDefault="007F1102" w:rsidP="007F1102">
      <w:pPr>
        <w:pStyle w:val="ProductList-Body"/>
      </w:pPr>
      <w:r>
        <w:t xml:space="preserve">Microsoft прилагает все усилия, чтобы помочь защитить Данные клиента. Microsoft внедрила и будет поддерживать и соблюдать надлежащие технические и организационные меры, направленные на защиту Данных клиента и Данных поддержки от случайного, несанкционированного или незаконного доступа, раскрытия, изменения, потери или повреждения. </w:t>
      </w:r>
    </w:p>
    <w:p w14:paraId="50E06F8B" w14:textId="77777777" w:rsidR="007F1102" w:rsidRPr="0008458E" w:rsidRDefault="007F1102" w:rsidP="007F1102">
      <w:pPr>
        <w:pStyle w:val="ProductList-Body"/>
      </w:pPr>
    </w:p>
    <w:p w14:paraId="4D23FB0A" w14:textId="77777777" w:rsidR="007F1102" w:rsidRPr="0008458E" w:rsidRDefault="007F1102" w:rsidP="007F1102">
      <w:pPr>
        <w:pStyle w:val="ProductList-SubSubSectionHeading"/>
        <w:outlineLvl w:val="2"/>
      </w:pPr>
      <w:bookmarkStart w:id="69" w:name="_Toc489605582"/>
      <w:bookmarkStart w:id="70" w:name="_Toc487134018"/>
      <w:bookmarkStart w:id="71" w:name="_Toc499106123"/>
      <w:r>
        <w:t>Уведомление о нарушении информационной безопасности</w:t>
      </w:r>
      <w:bookmarkEnd w:id="69"/>
      <w:bookmarkEnd w:id="70"/>
      <w:bookmarkEnd w:id="71"/>
    </w:p>
    <w:p w14:paraId="78629CC6" w14:textId="77777777" w:rsidR="007F1102" w:rsidRPr="0008458E" w:rsidRDefault="007F1102" w:rsidP="007F1102">
      <w:pPr>
        <w:pStyle w:val="ProductList-Body"/>
        <w:spacing w:after="120"/>
      </w:pPr>
      <w:r>
        <w:t>Если Microsoft станет известно о каком-либо незаконном доступе к каким-либо Данным клиента или Данным поддержки, хранящимся на оборудовании Microsoft или в помещениях Microsoft, либо о несанкционированном доступе к такому оборудованию или помещениям, что привело к потере, раскрытию или изменению Данных клиента или Данных поддержки (в каждом случае — «Нарушение информационной безопасности»), Microsoft незамедлительно (1) уведомит Клиента о Нарушении информационной безопасности; (2) расследует Нарушение информационной безопасности и предоставит Клиенту подробную информацию об этом Нарушении информационной безопасности, а также (3) примет обоснованные меры для смягчения последствий и минимизации какого-либо ущерба, возникшего в результате Нарушения информационной безопасности.</w:t>
      </w:r>
    </w:p>
    <w:p w14:paraId="7A255894" w14:textId="77777777" w:rsidR="007F1102" w:rsidRPr="0008458E" w:rsidRDefault="007F1102" w:rsidP="007F1102">
      <w:pPr>
        <w:pStyle w:val="ProductList-Body"/>
        <w:spacing w:after="120"/>
      </w:pPr>
      <w:r>
        <w:t>Уведомление (Уведомления) о Нарушениях информационной безопасности, при их наличии, будут отправляться одному или нескольким администраторам Клиента любым выбранным Microsoft способом, в том числе по электронной почте. Клиент единолично несет ответственность за указание администраторами Клиента точных контактных данных на каждом соответствующем портале Веб-служб. Обязательство Microsoft сообщать о таких Нарушениях информационной безопасности или реагировать на них в соответствии с данным разделом не является признанием со стороны Microsoft какой-либо вины или ответственности в связи с Нарушением информационной безопасности.</w:t>
      </w:r>
    </w:p>
    <w:p w14:paraId="05C42154" w14:textId="77777777" w:rsidR="007F1102" w:rsidRPr="0008458E" w:rsidRDefault="007F1102" w:rsidP="007F1102">
      <w:pPr>
        <w:pStyle w:val="ProductList-Body"/>
      </w:pPr>
      <w:r>
        <w:t>Клиент должен незамедлительно уведомлять Microsoft о возможном незаконном использовании учетных записей или учетных данных для проверки подлинности, а также о любом нарушении безопасности, связанном с Веб-службой.</w:t>
      </w:r>
    </w:p>
    <w:p w14:paraId="503F34DC" w14:textId="77777777" w:rsidR="007F1102" w:rsidRPr="0008458E" w:rsidRDefault="007F1102" w:rsidP="007F1102">
      <w:pPr>
        <w:pStyle w:val="ProductList-Body"/>
      </w:pPr>
    </w:p>
    <w:p w14:paraId="23DBAF3F" w14:textId="77777777" w:rsidR="007F1102" w:rsidRPr="0008458E" w:rsidRDefault="007F1102" w:rsidP="00C5359D">
      <w:pPr>
        <w:pStyle w:val="ProductList-SubSubSectionHeading"/>
        <w:keepNext/>
        <w:outlineLvl w:val="2"/>
      </w:pPr>
      <w:bookmarkStart w:id="72" w:name="LocationofDataProcessing"/>
      <w:bookmarkStart w:id="73" w:name="_Toc489605583"/>
      <w:bookmarkStart w:id="74" w:name="_Toc487134019"/>
      <w:bookmarkStart w:id="75" w:name="_Toc499106124"/>
      <w:r>
        <w:lastRenderedPageBreak/>
        <w:t>Место обработки данных</w:t>
      </w:r>
      <w:bookmarkEnd w:id="72"/>
      <w:bookmarkEnd w:id="73"/>
      <w:bookmarkEnd w:id="74"/>
      <w:bookmarkEnd w:id="75"/>
    </w:p>
    <w:p w14:paraId="3DDEB6C3" w14:textId="77777777" w:rsidR="007F1102" w:rsidRPr="0008458E" w:rsidRDefault="007F1102" w:rsidP="007F1102">
      <w:pPr>
        <w:pStyle w:val="ProductList-Body"/>
      </w:pPr>
      <w:r>
        <w:t xml:space="preserve">За исключением описанного в других частях Условий для Веб-служб, Данные клиента и Данные поддержки, которые Microsoft обрабатывает от имени Клиента, могут быть переданы, храниться и обрабатываться в США или какой-либо другой стране, в которой расположены отделения Microsoft или ее аффилированных лиц либо субподрядчиков. Клиент назначает Microsoft для передачи Данных клиента и Данных поддержки в такую страну, хранения и обработки Данных клиента и Данных поддержки в целях предоставления Веб-служб Microsoft. </w:t>
      </w:r>
    </w:p>
    <w:p w14:paraId="24163D7E" w14:textId="77777777" w:rsidR="007F1102" w:rsidRPr="0008458E" w:rsidRDefault="007F1102" w:rsidP="007F1102">
      <w:pPr>
        <w:pStyle w:val="ProductList-Body"/>
      </w:pPr>
    </w:p>
    <w:p w14:paraId="0441DEC6" w14:textId="77777777" w:rsidR="007F1102" w:rsidRPr="0008458E" w:rsidRDefault="007F1102" w:rsidP="007F1102">
      <w:pPr>
        <w:pStyle w:val="ProductList-Body"/>
      </w:pPr>
      <w:r>
        <w:t>Microsoft будет соблюдать требования законодательства о защите данных Европейской экономической зоны и Швейцарии относительно сбора, использования, передачи, хранения и другой обработки Персональных данных из стран Европейской экономической зоны и Швейцарии. После вступления в действие регламента GDPR Microsoft обеспечит для передачи Персональных данных в третьи страны или международным организациям соответствие требованиям защиты согласно Статье 46 регламента GDPR, а также документирование такой передачи и средств защиты в соответствии со статьей 30(2) регламента GDPR. Помимо обязательств Microsoft в соответствии со Стандартными положениями контракта и другими типовыми контрактами, Microsoft имеет сертификацию соответствия соглашениям EU-U.S. и Swiss-U.S. Privacy Shield Frameworks, а также связанным с ними обязательствам. Microsoft соглашается уведомлять Клиента в случае, если определит, что не может далее выполнять свои обязательства в плане обеспечения уровня защиты, требуемого в соответствии с принципами соглашения Privacy Shield.</w:t>
      </w:r>
    </w:p>
    <w:p w14:paraId="6E0BF6CB" w14:textId="77777777" w:rsidR="007F1102" w:rsidRPr="0008458E" w:rsidRDefault="007F1102" w:rsidP="007F1102">
      <w:pPr>
        <w:pStyle w:val="ProductList-Body"/>
      </w:pPr>
    </w:p>
    <w:p w14:paraId="5C07B1AC" w14:textId="77777777" w:rsidR="007F1102" w:rsidRPr="0008458E" w:rsidRDefault="007F1102" w:rsidP="007F1102">
      <w:pPr>
        <w:pStyle w:val="ProductList-SubSubSectionHeading"/>
        <w:outlineLvl w:val="2"/>
      </w:pPr>
      <w:bookmarkStart w:id="76" w:name="_Toc489605584"/>
      <w:bookmarkStart w:id="77" w:name="_Toc487134020"/>
      <w:bookmarkStart w:id="78" w:name="_Toc499106125"/>
      <w:r>
        <w:t>Предварительные выпуски</w:t>
      </w:r>
      <w:bookmarkEnd w:id="76"/>
      <w:bookmarkEnd w:id="77"/>
      <w:bookmarkEnd w:id="78"/>
    </w:p>
    <w:p w14:paraId="2E37EAED" w14:textId="77777777" w:rsidR="007F1102" w:rsidRPr="0008458E" w:rsidRDefault="007F1102" w:rsidP="007F1102">
      <w:pPr>
        <w:pStyle w:val="ProductList-Body"/>
      </w:pPr>
      <w:r>
        <w:t>Microsoft может предлагать предварительные выпуски, бета-версии или другие предварительные версии компонентов, расположений центров обработки данных и служб («Предварительные выпуски») для необязательной оценки. Если не указано иное, (i) Предварительные выпуски включают более низкие или отличающиеся меры обеспечения конфиденциальности и безопасности по сравнению с мерами, обычно обеспечиваемыми в Веб-службах, (ii) Предварительные выпуски не включаются в соглашение об уровне обслуживания (SLA) для соответствующей Веб-службы, а также (iii) Клиент не должен использовать Предварительные выпуски для обработки Персональных данных или иных данных, требующих соблюдения повышенных нормативных требований.</w:t>
      </w:r>
    </w:p>
    <w:p w14:paraId="323C5EF7" w14:textId="77777777" w:rsidR="007F1102" w:rsidRPr="0008458E" w:rsidRDefault="007F1102" w:rsidP="007F1102">
      <w:pPr>
        <w:pStyle w:val="ProductList-Body"/>
      </w:pPr>
    </w:p>
    <w:p w14:paraId="5113ED8A" w14:textId="77777777" w:rsidR="007F1102" w:rsidRPr="0008458E" w:rsidRDefault="007F1102" w:rsidP="007F1102">
      <w:pPr>
        <w:pStyle w:val="ProductList-SubSubSectionHeading"/>
        <w:outlineLvl w:val="2"/>
      </w:pPr>
      <w:bookmarkStart w:id="79" w:name="_Toc489605585"/>
      <w:bookmarkStart w:id="80" w:name="_Toc487134021"/>
      <w:bookmarkStart w:id="81" w:name="_Toc499106126"/>
      <w:r>
        <w:t>Привлечение подрядчиков</w:t>
      </w:r>
      <w:bookmarkEnd w:id="79"/>
      <w:bookmarkEnd w:id="80"/>
      <w:bookmarkEnd w:id="81"/>
    </w:p>
    <w:p w14:paraId="048CAFBD" w14:textId="77777777" w:rsidR="007F1102" w:rsidRPr="0008458E" w:rsidRDefault="007F1102" w:rsidP="007F1102">
      <w:pPr>
        <w:pStyle w:val="ProductList-Body"/>
      </w:pPr>
      <w:r>
        <w:t>Microsoft может пользоваться услугами субподрядчиков для предоставления услуг от ее имени. Таким субподрядчикам будет разрешено получать Данные клиента и Данные поддержки только для предоставления услуг, предписанных им Microsoft, и им будет запрещено использовать Данные клиента и Данные поддержки в других целях. Microsoft несет ответственность за соблюдение своими Субподрядчиками обязательств Microsoft, изложенных в Условиях использования веб-служб. Клиент дал предварительное согласие на передачу Данных клиента и Данных поддержки от Microsoft субподрядчикам согласно положениям, изложенным в настоящих Условиях использования Веб-служб.</w:t>
      </w:r>
    </w:p>
    <w:p w14:paraId="78B535E5" w14:textId="77777777" w:rsidR="000E6ED8" w:rsidRPr="00690C65" w:rsidRDefault="000E6ED8" w:rsidP="00A914BF">
      <w:pPr>
        <w:pStyle w:val="ProductList-Body"/>
      </w:pPr>
    </w:p>
    <w:p w14:paraId="0937BBEE" w14:textId="77777777" w:rsidR="00F77036" w:rsidRPr="00690C65" w:rsidRDefault="00F77036" w:rsidP="00A64782">
      <w:pPr>
        <w:pStyle w:val="ProductList-SubSubSectionHeading"/>
        <w:keepNext/>
        <w:outlineLvl w:val="2"/>
      </w:pPr>
      <w:bookmarkStart w:id="82" w:name="_Toc499106127"/>
      <w:r>
        <w:t>Как связаться с Microsoft</w:t>
      </w:r>
      <w:bookmarkEnd w:id="82"/>
    </w:p>
    <w:p w14:paraId="3A314166" w14:textId="60274A08" w:rsidR="00F77036" w:rsidRPr="005920C4" w:rsidRDefault="00F77036" w:rsidP="00F77036">
      <w:pPr>
        <w:pStyle w:val="ProductList-Body"/>
        <w:rPr>
          <w:lang w:val="en-US"/>
        </w:rPr>
      </w:pPr>
      <w:r>
        <w:t xml:space="preserve">Если Клиент считает, что Microsoft не соблюдает свои обязательства относительно конфиденциальности или безопасности, Клиент может связаться со службой поддержки или воспользоваться Веб-формой конфиденциальности Microsoft, расположенной на веб-сайте </w:t>
      </w:r>
      <w:hyperlink r:id="rId23" w:history="1">
        <w:r>
          <w:rPr>
            <w:rStyle w:val="Hyperlink"/>
          </w:rPr>
          <w:t>http://go.microsoft.com/?linkid=9846224</w:t>
        </w:r>
      </w:hyperlink>
      <w:r>
        <w:t>. Почтовый</w:t>
      </w:r>
      <w:r w:rsidRPr="005920C4">
        <w:rPr>
          <w:lang w:val="en-US"/>
        </w:rPr>
        <w:t xml:space="preserve"> </w:t>
      </w:r>
      <w:r>
        <w:t>адрес</w:t>
      </w:r>
      <w:r w:rsidRPr="005920C4">
        <w:rPr>
          <w:lang w:val="en-US"/>
        </w:rPr>
        <w:t xml:space="preserve"> Microsoft:</w:t>
      </w:r>
      <w:r w:rsidR="00404E13" w:rsidRPr="005920C4">
        <w:rPr>
          <w:lang w:val="en-US"/>
        </w:rPr>
        <w:t xml:space="preserve"> </w:t>
      </w:r>
    </w:p>
    <w:p w14:paraId="0EA6B8C7" w14:textId="77777777" w:rsidR="00F77036" w:rsidRPr="005920C4" w:rsidRDefault="00F77036" w:rsidP="0088164F">
      <w:pPr>
        <w:pStyle w:val="ProductList-Body"/>
        <w:spacing w:before="120"/>
        <w:ind w:left="187"/>
        <w:rPr>
          <w:lang w:val="en-US"/>
        </w:rPr>
      </w:pPr>
      <w:r w:rsidRPr="005920C4">
        <w:rPr>
          <w:b/>
          <w:lang w:val="en-US"/>
        </w:rPr>
        <w:t>Microsoft Enterprise Service Privacy</w:t>
      </w:r>
    </w:p>
    <w:p w14:paraId="2D0B7227" w14:textId="77777777" w:rsidR="00F77036" w:rsidRPr="005920C4" w:rsidRDefault="00F77036" w:rsidP="00F77036">
      <w:pPr>
        <w:pStyle w:val="ProductList-Body"/>
        <w:ind w:left="180"/>
        <w:rPr>
          <w:lang w:val="en-US"/>
        </w:rPr>
      </w:pPr>
      <w:r w:rsidRPr="005920C4">
        <w:rPr>
          <w:lang w:val="en-US"/>
        </w:rPr>
        <w:t>Microsoft Corporation</w:t>
      </w:r>
    </w:p>
    <w:p w14:paraId="2B26FD10" w14:textId="77777777" w:rsidR="00F77036" w:rsidRPr="005920C4" w:rsidRDefault="00F77036" w:rsidP="00F77036">
      <w:pPr>
        <w:pStyle w:val="ProductList-Body"/>
        <w:ind w:left="180"/>
        <w:rPr>
          <w:lang w:val="en-US"/>
        </w:rPr>
      </w:pPr>
      <w:r w:rsidRPr="005920C4">
        <w:rPr>
          <w:lang w:val="en-US"/>
        </w:rP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Представителем Microsoft по защите данных в Европейской экономической зоне и Швейцарии является компания Microsoft Ireland Operations Limited. К представителю Microsoft Ireland Operations Limited по обеспечению конфиденциальности можно обращаться по следующему адресу.</w:t>
      </w:r>
    </w:p>
    <w:p w14:paraId="175AF3E6" w14:textId="77777777" w:rsidR="00F77036" w:rsidRPr="00E23912" w:rsidRDefault="00F77036" w:rsidP="0088164F">
      <w:pPr>
        <w:pStyle w:val="ProductList-Body"/>
        <w:spacing w:before="120"/>
        <w:ind w:left="187"/>
        <w:rPr>
          <w:lang w:val="en-US"/>
        </w:rPr>
      </w:pPr>
      <w:r w:rsidRPr="00E23912">
        <w:rPr>
          <w:b/>
          <w:lang w:val="en-US"/>
        </w:rPr>
        <w:t>Microsoft Ireland Operations, Ltd.</w:t>
      </w:r>
    </w:p>
    <w:p w14:paraId="174B86F0" w14:textId="7C0460B4" w:rsidR="00F77036" w:rsidRPr="00A30EE5" w:rsidRDefault="00F77036" w:rsidP="00F77036">
      <w:pPr>
        <w:pStyle w:val="ProductList-Body"/>
        <w:ind w:left="180"/>
        <w:rPr>
          <w:lang w:val="en-US"/>
        </w:rPr>
      </w:pPr>
      <w:r w:rsidRPr="00E23912">
        <w:rPr>
          <w:lang w:val="en-US"/>
        </w:rPr>
        <w:t>Attn</w:t>
      </w:r>
      <w:r w:rsidR="00A30EE5">
        <w:rPr>
          <w:lang w:val="en-US"/>
        </w:rPr>
        <w:t>:</w:t>
      </w:r>
      <w:r w:rsidR="00404E13" w:rsidRPr="00E23912">
        <w:rPr>
          <w:lang w:val="en-US"/>
        </w:rPr>
        <w:t xml:space="preserve"> </w:t>
      </w:r>
      <w:r w:rsidR="00A30EE5">
        <w:rPr>
          <w:lang w:val="en-US"/>
        </w:rPr>
        <w:t>Data Protection</w:t>
      </w:r>
    </w:p>
    <w:p w14:paraId="47846A7F" w14:textId="77777777" w:rsidR="00F77036" w:rsidRPr="00E23912" w:rsidRDefault="00F77036" w:rsidP="00F77036">
      <w:pPr>
        <w:pStyle w:val="ProductList-Body"/>
        <w:ind w:left="180"/>
        <w:rPr>
          <w:lang w:val="en-US"/>
        </w:rPr>
      </w:pPr>
      <w:r w:rsidRPr="00E23912">
        <w:rPr>
          <w:lang w:val="en-US"/>
        </w:rPr>
        <w:t>Carmenhall Road</w:t>
      </w:r>
    </w:p>
    <w:p w14:paraId="5AE17FE3" w14:textId="3DF664A7" w:rsidR="000E6ED8" w:rsidRPr="00E23912" w:rsidRDefault="00F77036" w:rsidP="00F77036">
      <w:pPr>
        <w:pStyle w:val="ProductList-Body"/>
        <w:ind w:left="180"/>
        <w:rPr>
          <w:lang w:val="en-US"/>
        </w:rPr>
      </w:pPr>
      <w:r w:rsidRPr="00E23912">
        <w:rPr>
          <w:lang w:val="en-US"/>
        </w:rPr>
        <w:t>Sandyford, Dublin 18, Ireland</w:t>
      </w:r>
    </w:p>
    <w:p w14:paraId="225AAB1A" w14:textId="77777777" w:rsidR="002838AA" w:rsidRPr="00E23912" w:rsidRDefault="00796DE2" w:rsidP="00985653">
      <w:pPr>
        <w:pStyle w:val="ProductList-Body"/>
        <w:shd w:val="clear" w:color="auto" w:fill="A6A6A6" w:themeFill="background1" w:themeFillShade="A6"/>
        <w:spacing w:before="120" w:after="240"/>
        <w:jc w:val="right"/>
        <w:rPr>
          <w:lang w:val="en-US"/>
        </w:rPr>
      </w:pPr>
      <w:hyperlink w:anchor="TableofContents" w:history="1">
        <w:r w:rsidR="002838AA">
          <w:rPr>
            <w:rStyle w:val="Hyperlink"/>
            <w:sz w:val="16"/>
            <w:szCs w:val="16"/>
          </w:rPr>
          <w:t>Оглавление</w:t>
        </w:r>
      </w:hyperlink>
      <w:r w:rsidR="002838AA" w:rsidRPr="00E23912">
        <w:rPr>
          <w:sz w:val="16"/>
          <w:szCs w:val="16"/>
          <w:lang w:val="en-US"/>
        </w:rPr>
        <w:t xml:space="preserve"> / </w:t>
      </w:r>
      <w:hyperlink w:anchor="GeneralTerms" w:history="1">
        <w:r w:rsidR="002838AA">
          <w:rPr>
            <w:rStyle w:val="Hyperlink"/>
            <w:sz w:val="16"/>
            <w:szCs w:val="16"/>
          </w:rPr>
          <w:t>Общие</w:t>
        </w:r>
        <w:r w:rsidR="002838AA" w:rsidRPr="00E23912">
          <w:rPr>
            <w:rStyle w:val="Hyperlink"/>
            <w:sz w:val="16"/>
            <w:szCs w:val="16"/>
            <w:lang w:val="en-US"/>
          </w:rPr>
          <w:t xml:space="preserve"> </w:t>
        </w:r>
        <w:r w:rsidR="002838AA">
          <w:rPr>
            <w:rStyle w:val="Hyperlink"/>
            <w:sz w:val="16"/>
            <w:szCs w:val="16"/>
          </w:rPr>
          <w:t>условия</w:t>
        </w:r>
      </w:hyperlink>
    </w:p>
    <w:p w14:paraId="037227D4" w14:textId="24AA534B" w:rsidR="00A64782" w:rsidRPr="00E23912" w:rsidRDefault="00A64782" w:rsidP="00366C8E">
      <w:pPr>
        <w:pStyle w:val="ProductList-Body"/>
        <w:rPr>
          <w:lang w:val="en-US"/>
        </w:rPr>
      </w:pPr>
    </w:p>
    <w:p w14:paraId="354A1ACB" w14:textId="77777777" w:rsidR="002838AA" w:rsidRPr="00E23912" w:rsidRDefault="002838AA" w:rsidP="00366C8E">
      <w:pPr>
        <w:pStyle w:val="ProductList-Body"/>
        <w:rPr>
          <w:lang w:val="en-US"/>
        </w:rPr>
      </w:pPr>
    </w:p>
    <w:p w14:paraId="1FA23802" w14:textId="77777777" w:rsidR="00F208ED" w:rsidRPr="00E23912" w:rsidRDefault="00F208ED" w:rsidP="00366C8E">
      <w:pPr>
        <w:pStyle w:val="ProductList-Body"/>
        <w:rPr>
          <w:lang w:val="en-US"/>
        </w:rPr>
        <w:sectPr w:rsidR="00F208ED" w:rsidRPr="00E23912" w:rsidSect="00A2616B">
          <w:footerReference w:type="default" r:id="rId24"/>
          <w:footerReference w:type="first" r:id="rId25"/>
          <w:pgSz w:w="12240" w:h="15840"/>
          <w:pgMar w:top="1440" w:right="720" w:bottom="1440" w:left="720" w:header="720" w:footer="576" w:gutter="0"/>
          <w:cols w:space="720"/>
          <w:titlePg/>
          <w:docGrid w:linePitch="360"/>
        </w:sectPr>
      </w:pPr>
    </w:p>
    <w:p w14:paraId="066FE42F" w14:textId="4BBCE927" w:rsidR="000E6ED8" w:rsidRPr="007D64E5" w:rsidRDefault="00F77036" w:rsidP="002838AA">
      <w:pPr>
        <w:pStyle w:val="ProductList-Offering1Heading"/>
        <w:rPr>
          <w:lang w:val="ru-RU"/>
        </w:rPr>
      </w:pPr>
      <w:bookmarkStart w:id="83" w:name="_Toc499106128"/>
      <w:bookmarkStart w:id="84" w:name="DataProcessingTerms"/>
      <w:r w:rsidRPr="007D64E5">
        <w:rPr>
          <w:lang w:val="ru-RU"/>
        </w:rPr>
        <w:lastRenderedPageBreak/>
        <w:t>Условия обработки данных</w:t>
      </w:r>
      <w:bookmarkEnd w:id="83"/>
    </w:p>
    <w:bookmarkEnd w:id="84"/>
    <w:p w14:paraId="2F075DBA" w14:textId="77777777" w:rsidR="00F77036" w:rsidRPr="00690C65" w:rsidRDefault="00F77036" w:rsidP="00F824AC">
      <w:pPr>
        <w:pStyle w:val="ProductList-Body"/>
        <w:spacing w:after="120"/>
      </w:pPr>
      <w:r>
        <w:t>Условия обработки данных (DPT) включают условия этого раздела.</w:t>
      </w:r>
    </w:p>
    <w:p w14:paraId="48A379F1" w14:textId="599CFDB1" w:rsidR="00F77036" w:rsidRPr="00690C65" w:rsidRDefault="00F77036" w:rsidP="00F77036">
      <w:pPr>
        <w:pStyle w:val="ProductList-Body"/>
      </w:pPr>
      <w:r>
        <w:t xml:space="preserve">Условия обработки данных также включают «Стандартные пункты договора» в соответствии с решением Европейской комиссии от 5 февраля 2010 г. по стандартным пунктам договора, касающимся передачи личных данных компаниям-обработчикам, расположенным в третьих странах, в соответствии с Директивой ЕС о защите данных. Стандартные пункты договора находятся во </w:t>
      </w:r>
      <w:hyperlink w:anchor="Attachment3" w:history="1">
        <w:r>
          <w:rPr>
            <w:rStyle w:val="Hyperlink"/>
          </w:rPr>
          <w:t>Вложении 3</w:t>
        </w:r>
      </w:hyperlink>
      <w:r>
        <w:t>. Кроме того,</w:t>
      </w:r>
    </w:p>
    <w:p w14:paraId="4289F66E" w14:textId="10251D66" w:rsidR="00F77036" w:rsidRPr="00690C65" w:rsidRDefault="00F77036" w:rsidP="00A44A41">
      <w:pPr>
        <w:pStyle w:val="ProductList-Body"/>
        <w:numPr>
          <w:ilvl w:val="0"/>
          <w:numId w:val="4"/>
        </w:numPr>
        <w:ind w:left="450" w:hanging="270"/>
      </w:pPr>
      <w:r>
        <w:t xml:space="preserve">Заключение соглашения корпоративного лицензирование включает выполнение </w:t>
      </w:r>
      <w:hyperlink w:anchor="Attachment3" w:history="1">
        <w:r>
          <w:rPr>
            <w:rStyle w:val="Hyperlink"/>
          </w:rPr>
          <w:t>Вложения 3</w:t>
        </w:r>
      </w:hyperlink>
      <w:r>
        <w:t>, которое подписывается Microsoft Corporation;</w:t>
      </w:r>
    </w:p>
    <w:p w14:paraId="41BFB8AC" w14:textId="77777777" w:rsidR="00F77036" w:rsidRPr="00690C65" w:rsidRDefault="00F77036" w:rsidP="0088164F">
      <w:pPr>
        <w:pStyle w:val="ProductList-Body"/>
        <w:numPr>
          <w:ilvl w:val="0"/>
          <w:numId w:val="4"/>
        </w:numPr>
        <w:spacing w:before="40"/>
        <w:ind w:left="450" w:hanging="270"/>
      </w:pPr>
      <w:r>
        <w:t>Условия соглашения о корпоративном лицензировании Клиента, включая Условия обработки данных, составляют соглашение об обработке данных, в соответствии с которым Microsoft является обработчиком данных; и</w:t>
      </w:r>
    </w:p>
    <w:p w14:paraId="731C68BC" w14:textId="77777777" w:rsidR="00F77036" w:rsidRPr="00690C65" w:rsidRDefault="00F77036" w:rsidP="0088164F">
      <w:pPr>
        <w:pStyle w:val="ProductList-Body"/>
        <w:numPr>
          <w:ilvl w:val="0"/>
          <w:numId w:val="4"/>
        </w:numPr>
        <w:spacing w:before="40" w:after="120"/>
        <w:ind w:left="461" w:hanging="274"/>
      </w:pPr>
      <w:r>
        <w:t>Условия обработки данных имеют преимущественную силу по отношению к какому-либо не соответствующему или противоречащему им положению в соглашении о корпоративном лицензировании Клиента и для каждой подписки остаются в полной силе и действии до момента удаления всех соответствующих Данных клиента из систем Microsoft согласно Условиям обработки данных.</w:t>
      </w:r>
    </w:p>
    <w:p w14:paraId="07BB43F0" w14:textId="6284018E" w:rsidR="00F77036" w:rsidRPr="00690C65" w:rsidRDefault="00F77036" w:rsidP="00F77036">
      <w:pPr>
        <w:pStyle w:val="ProductList-Body"/>
      </w:pPr>
      <w:r>
        <w:t>Клиент может отказаться от «Стандартных пунктов договора» или Условий обработки данных в полном объеме. Чтобы отказаться от пунктов или условий, Клиент должен отправить следующую информацию Microsoft в письменном уведомлении (в соответствии с условиями соглашения о корпоративном лицензировании Клиента):</w:t>
      </w:r>
    </w:p>
    <w:p w14:paraId="362A02CA" w14:textId="77777777" w:rsidR="00F77036" w:rsidRPr="00690C65" w:rsidRDefault="00F77036" w:rsidP="00A44A41">
      <w:pPr>
        <w:pStyle w:val="ProductList-Body"/>
        <w:numPr>
          <w:ilvl w:val="0"/>
          <w:numId w:val="5"/>
        </w:numPr>
        <w:ind w:left="450" w:hanging="270"/>
      </w:pPr>
      <w:r>
        <w:t>полное юридическое наименование Клиента и какого-либо аффилированного лица, которое отказывается от пунктов или условий,</w:t>
      </w:r>
    </w:p>
    <w:p w14:paraId="04B9C67E" w14:textId="165A03F7" w:rsidR="00F77036" w:rsidRPr="00690C65" w:rsidRDefault="00F77036" w:rsidP="0088164F">
      <w:pPr>
        <w:pStyle w:val="ProductList-Body"/>
        <w:numPr>
          <w:ilvl w:val="0"/>
          <w:numId w:val="5"/>
        </w:numPr>
        <w:spacing w:before="40"/>
        <w:ind w:left="450" w:hanging="270"/>
      </w:pPr>
      <w:r>
        <w:t xml:space="preserve">если Клиент имеет несколько соглашений о корпоративном лицензировании, соглашение о корпоративном лицензировании, к которому относится Отказ, </w:t>
      </w:r>
    </w:p>
    <w:p w14:paraId="660091B5" w14:textId="77777777" w:rsidR="00F77036" w:rsidRPr="00690C65" w:rsidRDefault="00F77036" w:rsidP="0088164F">
      <w:pPr>
        <w:pStyle w:val="ProductList-Body"/>
        <w:numPr>
          <w:ilvl w:val="0"/>
          <w:numId w:val="5"/>
        </w:numPr>
        <w:spacing w:before="40"/>
        <w:ind w:left="450" w:hanging="270"/>
      </w:pPr>
      <w:r>
        <w:t>если производится отказ от Условий обработки данных в полном объеме, заявление, что Клиент (или Аффилированное лицо) отказывается от Условий обработки данных в полном объеме; и</w:t>
      </w:r>
    </w:p>
    <w:p w14:paraId="3EE2C6F6" w14:textId="77777777" w:rsidR="00F77036" w:rsidRPr="00690C65" w:rsidRDefault="00F77036" w:rsidP="0088164F">
      <w:pPr>
        <w:pStyle w:val="ProductList-Body"/>
        <w:numPr>
          <w:ilvl w:val="0"/>
          <w:numId w:val="5"/>
        </w:numPr>
        <w:spacing w:before="40" w:after="120"/>
        <w:ind w:left="461" w:hanging="274"/>
      </w:pPr>
      <w:r>
        <w:t xml:space="preserve">если производится отказ только от Стандартных пунктов договора, заявление, что Клиент (или Аффилированное лицо) отказывается только от Стандартных пунктов договора. </w:t>
      </w:r>
    </w:p>
    <w:p w14:paraId="650242FB" w14:textId="183A9416" w:rsidR="00F77036" w:rsidRPr="00690C65" w:rsidRDefault="00F77036" w:rsidP="00F824AC">
      <w:pPr>
        <w:pStyle w:val="ProductList-Body"/>
        <w:spacing w:after="120"/>
      </w:pPr>
      <w:r>
        <w:t>В странах, где для применения Стандартных пунктов договора требуется разрешение регулирующих органов, Стандартные пункты договора не могут быть основанием в соответствии с решением Европейской комиссии от 5 февраля 2010 г. для узаконивания экспорта данных из страны, если Клиент не запросил разрешение регулирующих органов.</w:t>
      </w:r>
    </w:p>
    <w:p w14:paraId="06802EDA" w14:textId="77777777" w:rsidR="00A64782" w:rsidRPr="003B7142" w:rsidRDefault="00A64782" w:rsidP="00A64782">
      <w:pPr>
        <w:pStyle w:val="ProductList-Body"/>
        <w:rPr>
          <w:b/>
        </w:rPr>
      </w:pPr>
      <w:r>
        <w:rPr>
          <w:b/>
        </w:rPr>
        <w:t>В Условиях обработки данных термин «Веб-службы» применяется только к службам, приведенным в таблице ниже, и исключает какие-либо Предварительные выпуски, а термин «Данные клиента» включает только Данные клиента, предоставленные в результате использования этих Веб-служб.</w:t>
      </w:r>
    </w:p>
    <w:p w14:paraId="72AE1A9D" w14:textId="78B8B00E"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D5B83" w:rsidRPr="00736CA0" w14:paraId="5F6306CF" w14:textId="77777777" w:rsidTr="00ED5B83">
        <w:trPr>
          <w:tblHeader/>
        </w:trPr>
        <w:tc>
          <w:tcPr>
            <w:tcW w:w="10800" w:type="dxa"/>
            <w:gridSpan w:val="2"/>
            <w:shd w:val="clear" w:color="auto" w:fill="0072C6"/>
          </w:tcPr>
          <w:p w14:paraId="68B769CF" w14:textId="77777777" w:rsidR="00ED5B83" w:rsidRPr="00736CA0" w:rsidRDefault="00ED5B83" w:rsidP="00ED5B83">
            <w:pPr>
              <w:pStyle w:val="ProductList-Body"/>
              <w:spacing w:before="20" w:after="20"/>
              <w:rPr>
                <w:color w:val="FFFFFF" w:themeColor="background1"/>
                <w:sz w:val="16"/>
                <w:szCs w:val="16"/>
              </w:rPr>
            </w:pPr>
            <w:bookmarkStart w:id="85" w:name="DPTOnlineServicesTable"/>
            <w:r w:rsidRPr="00736CA0">
              <w:rPr>
                <w:color w:val="FFFFFF" w:themeColor="background1"/>
                <w:sz w:val="16"/>
                <w:szCs w:val="16"/>
              </w:rPr>
              <w:t>Веб-службы</w:t>
            </w:r>
          </w:p>
        </w:tc>
      </w:tr>
      <w:tr w:rsidR="00C5359D" w:rsidRPr="0097059D" w14:paraId="5489B772" w14:textId="77777777" w:rsidTr="00ED5B83">
        <w:tc>
          <w:tcPr>
            <w:tcW w:w="2610" w:type="dxa"/>
            <w:vAlign w:val="center"/>
          </w:tcPr>
          <w:p w14:paraId="75092084" w14:textId="736ACCDF" w:rsidR="00C5359D" w:rsidRPr="005920C4" w:rsidRDefault="00C5359D" w:rsidP="00C5359D">
            <w:pPr>
              <w:pStyle w:val="ProductList-Body"/>
              <w:rPr>
                <w:sz w:val="16"/>
                <w:szCs w:val="16"/>
                <w:lang w:val="en-US"/>
              </w:rPr>
            </w:pPr>
            <w:bookmarkStart w:id="86" w:name="MicrosoftDynamicsOnlineServices"/>
            <w:bookmarkEnd w:id="85"/>
            <w:r>
              <w:rPr>
                <w:sz w:val="16"/>
                <w:szCs w:val="16"/>
              </w:rPr>
              <w:t>Microsoft Dynamics 365 Core Services</w:t>
            </w:r>
          </w:p>
        </w:tc>
        <w:tc>
          <w:tcPr>
            <w:tcW w:w="8190" w:type="dxa"/>
          </w:tcPr>
          <w:p w14:paraId="7A3168AD" w14:textId="0602EC14" w:rsidR="00C5359D" w:rsidRPr="00985653" w:rsidRDefault="00C5359D" w:rsidP="00C5359D">
            <w:pPr>
              <w:pStyle w:val="ProductList-Body"/>
              <w:rPr>
                <w:sz w:val="16"/>
                <w:szCs w:val="16"/>
              </w:rPr>
            </w:pPr>
            <w:r>
              <w:rPr>
                <w:sz w:val="16"/>
                <w:szCs w:val="16"/>
              </w:rPr>
              <w:t>Следующие службы, каждая из которых используется как самостоятельная служба или входит в план или приложение с фирменным наименованием «Dynamics 365»: Microsoft Dynamics 365 for Customer Service, Microsoft Dynamics 365 for Field Service, Microsoft Dynamics 365 for Project Service Automation, Microsoft Dynamics 365 for Sales и Microsoft Social Engagement. В Microsoft Dynamics 365 Core Services не входят продукты (1) Microsoft Dynamics 365 for Finance and Operations (выпуски Enterprise и Business), Microsoft Dynamics 365 for Retail или Microsoft Dynamics 365 for Talent, Microsoft Dynamics 365 for Talent: Attract, Microsoft Dynamics 365 for Talent: Onboard; (2) службы Microsoft Dynamics 365 для поддерживаемых устройств и программного обеспечения, включая среди прочего Microsoft Dynamics 365 для приложений, планшетов и (или) телефонов; (3) LinkedIn Sales Navigator; (4) за исключением случаев, когда это прямо указано в лицензионных условиях для соответствующей службы, любая другая служба с отдельным фирменным наименованием, которая предлагается (или связана) с продуктом Microsoft Dynamics 365 Core Services.</w:t>
            </w:r>
          </w:p>
        </w:tc>
      </w:tr>
      <w:bookmarkEnd w:id="86"/>
      <w:tr w:rsidR="007F1102" w:rsidRPr="00736CA0" w14:paraId="3FD75D3C" w14:textId="77777777" w:rsidTr="00ED5B83">
        <w:tc>
          <w:tcPr>
            <w:tcW w:w="2610" w:type="dxa"/>
            <w:vAlign w:val="center"/>
          </w:tcPr>
          <w:p w14:paraId="424F8155" w14:textId="6EF3A987" w:rsidR="007F1102" w:rsidRPr="00736CA0" w:rsidRDefault="007F1102" w:rsidP="007F1102">
            <w:pPr>
              <w:pStyle w:val="ProductList-Body"/>
              <w:rPr>
                <w:sz w:val="16"/>
                <w:szCs w:val="16"/>
              </w:rPr>
            </w:pPr>
            <w:r>
              <w:rPr>
                <w:sz w:val="16"/>
                <w:szCs w:val="16"/>
              </w:rPr>
              <w:t>Службы Office 365</w:t>
            </w:r>
          </w:p>
        </w:tc>
        <w:tc>
          <w:tcPr>
            <w:tcW w:w="8190" w:type="dxa"/>
          </w:tcPr>
          <w:p w14:paraId="7F216973" w14:textId="7BB1F1A2" w:rsidR="007F1102" w:rsidRPr="00736CA0" w:rsidRDefault="007F1102" w:rsidP="007F1102">
            <w:pPr>
              <w:pStyle w:val="ProductList-Body"/>
              <w:rPr>
                <w:sz w:val="16"/>
                <w:szCs w:val="16"/>
              </w:rPr>
            </w:pPr>
            <w:r>
              <w:rPr>
                <w:sz w:val="16"/>
                <w:szCs w:val="16"/>
              </w:rPr>
              <w:t>Следующие службы, каждая из которых используется как самостоятельная служба или входит в план или набор с товарным знаком «Office 365»: Exchange Online, Exchange Online Archiving, Exchange Online Protection, Office 365 Advanced Threat Protection, SharePoint Online, OneDrive для бизнеса, Microsoft Planner, Project Online, Skype для бизнеса Online, Sway, Office Online, Office 365 Видео, Microsoft MyAnalytics, Customer Lockbox, Microsoft Bookings, Microsoft Teams и Yammer Enterprise. Службы Office 365 не включают Office 365 профессиональный плюс, любые части Служб ТСОП, работающие не под контролем Microsoft, любое клиентское программное обеспечение и любые иные службы с отдельными товарными знаками, доступные в рамках плана или набора, товарный знак которого включает в себя «Office 365», например службы Bing или службы с товарным знаком «для Office 365».</w:t>
            </w:r>
          </w:p>
        </w:tc>
      </w:tr>
      <w:tr w:rsidR="00792BA5" w:rsidRPr="00736CA0" w14:paraId="5565F841" w14:textId="77777777" w:rsidTr="00ED5B83">
        <w:tc>
          <w:tcPr>
            <w:tcW w:w="2610" w:type="dxa"/>
            <w:vAlign w:val="center"/>
          </w:tcPr>
          <w:p w14:paraId="44209566" w14:textId="1DDC20C3" w:rsidR="00792BA5" w:rsidRPr="00736CA0" w:rsidRDefault="00792BA5" w:rsidP="00792BA5">
            <w:pPr>
              <w:pStyle w:val="ProductList-Body"/>
              <w:rPr>
                <w:sz w:val="16"/>
                <w:szCs w:val="16"/>
              </w:rPr>
            </w:pPr>
            <w:bookmarkStart w:id="87" w:name="MicrosoftAzureCoreServices"/>
            <w:r>
              <w:rPr>
                <w:sz w:val="16"/>
                <w:szCs w:val="16"/>
              </w:rPr>
              <w:t>Службы Microsoft Azure Core</w:t>
            </w:r>
            <w:bookmarkEnd w:id="87"/>
          </w:p>
        </w:tc>
        <w:tc>
          <w:tcPr>
            <w:tcW w:w="8190" w:type="dxa"/>
          </w:tcPr>
          <w:p w14:paraId="31103249" w14:textId="09913CED" w:rsidR="00792BA5" w:rsidRPr="00736CA0" w:rsidRDefault="00792BA5" w:rsidP="00792BA5">
            <w:pPr>
              <w:pStyle w:val="ProductList-Body"/>
              <w:rPr>
                <w:sz w:val="16"/>
                <w:szCs w:val="16"/>
              </w:rPr>
            </w:pPr>
            <w:r>
              <w:rPr>
                <w:sz w:val="16"/>
                <w:szCs w:val="16"/>
              </w:rPr>
              <w:t xml:space="preserve">Служба управления API, служба приложений (приложения API, приложения логики, мобильные приложения, веб-приложения), шлюз приложений, Application Insights, служба автоматизации, Azure Active Directory (версии Free и Basic), служба контейнеров Azure, Azure Cosmos DB (ранее DocumentDB), Azure DevTest Labs, Azure DNS, Azure Information Protection (включая службу управления правами Azure), диспетчер ресурсов Azure, служба резервного копирования, пакетная служба, службы BizTalk, облачные службы, каталог данных, фабрика данных, Data Lake </w:t>
            </w:r>
            <w:r>
              <w:rPr>
                <w:sz w:val="16"/>
                <w:szCs w:val="16"/>
              </w:rPr>
              <w:lastRenderedPageBreak/>
              <w:t xml:space="preserve">Analytics, Data Lake Store, концентраторы событий, экспресс-маршрутизация, функции, HDInsight, импорт и экспорт, центр IoT, хранилище ключей, балансировщик нагрузки, Log Analytics (ранее Operational Insights), машинное обучение, службы мультимедиа, портал Microsoft Azure, Multi-Factor Authentication, концентраторы уведомлений, Power BI Embedded, служба кэша Redis, планировщик, центр безопасности, служба служебной шины, Service Fabric, Site Recovery, SQL Data Warehouse, база данных SQL, база данных SQL Server Stretch, служба хранилища, StorSimple, потоковая аналитика, диспетчер трафика, виртуальные машины, масштабируемые наборы виртуальных машин, виртуальная сеть, службы Visual Studio Team и шлюз VPN. </w:t>
            </w:r>
          </w:p>
        </w:tc>
      </w:tr>
      <w:tr w:rsidR="007F1102" w:rsidRPr="00736CA0" w14:paraId="770DF8C5" w14:textId="77777777" w:rsidTr="00ED5B83">
        <w:tc>
          <w:tcPr>
            <w:tcW w:w="2610" w:type="dxa"/>
            <w:vAlign w:val="center"/>
          </w:tcPr>
          <w:p w14:paraId="4605ADD9" w14:textId="32D02797" w:rsidR="007F1102" w:rsidRDefault="007F1102" w:rsidP="007F1102">
            <w:pPr>
              <w:pStyle w:val="ProductList-Body"/>
              <w:rPr>
                <w:sz w:val="16"/>
                <w:szCs w:val="16"/>
              </w:rPr>
            </w:pPr>
            <w:r>
              <w:rPr>
                <w:sz w:val="16"/>
                <w:szCs w:val="16"/>
              </w:rPr>
              <w:lastRenderedPageBreak/>
              <w:t>Microsoft Cloud App Security</w:t>
            </w:r>
          </w:p>
        </w:tc>
        <w:tc>
          <w:tcPr>
            <w:tcW w:w="8190" w:type="dxa"/>
          </w:tcPr>
          <w:p w14:paraId="62EB46F4" w14:textId="6529FD4D" w:rsidR="007F1102" w:rsidRDefault="007F1102" w:rsidP="007F1102">
            <w:pPr>
              <w:pStyle w:val="ProductList-Body"/>
              <w:rPr>
                <w:sz w:val="16"/>
                <w:szCs w:val="16"/>
              </w:rPr>
            </w:pPr>
            <w:r>
              <w:rPr>
                <w:sz w:val="16"/>
                <w:szCs w:val="16"/>
              </w:rPr>
              <w:t>Облачная часть службы Microsoft Cloud App Security.</w:t>
            </w:r>
          </w:p>
        </w:tc>
      </w:tr>
      <w:tr w:rsidR="007F1102" w:rsidRPr="00736CA0" w14:paraId="0B672BF2" w14:textId="77777777" w:rsidTr="00ED5B83">
        <w:tc>
          <w:tcPr>
            <w:tcW w:w="2610" w:type="dxa"/>
            <w:vAlign w:val="center"/>
          </w:tcPr>
          <w:p w14:paraId="43F1B85E" w14:textId="45E471EB" w:rsidR="007F1102" w:rsidRPr="00736CA0" w:rsidRDefault="007F1102" w:rsidP="007F1102">
            <w:pPr>
              <w:pStyle w:val="ProductList-Body"/>
              <w:rPr>
                <w:sz w:val="16"/>
                <w:szCs w:val="16"/>
              </w:rPr>
            </w:pPr>
            <w:r>
              <w:rPr>
                <w:sz w:val="16"/>
                <w:szCs w:val="16"/>
              </w:rPr>
              <w:t>Веб-службы Microsoft Intune</w:t>
            </w:r>
          </w:p>
        </w:tc>
        <w:tc>
          <w:tcPr>
            <w:tcW w:w="8190" w:type="dxa"/>
          </w:tcPr>
          <w:p w14:paraId="2B3AD76D" w14:textId="76C3794D" w:rsidR="007F1102" w:rsidRPr="00736CA0" w:rsidRDefault="007F1102" w:rsidP="007F1102">
            <w:pPr>
              <w:pStyle w:val="ProductList-Body"/>
              <w:rPr>
                <w:sz w:val="16"/>
                <w:szCs w:val="16"/>
              </w:rPr>
            </w:pPr>
            <w:r>
              <w:rPr>
                <w:sz w:val="16"/>
                <w:szCs w:val="16"/>
              </w:rPr>
              <w:t>Облачная часть службы Microsoft Intune, например продукт-надстройка Microsoft Intune, или служба управления, предоставляемая в Microsoft Intune, например служба управления мобильными устройствами для Office 365.</w:t>
            </w:r>
          </w:p>
        </w:tc>
      </w:tr>
      <w:tr w:rsidR="007F1102" w:rsidRPr="00736CA0" w14:paraId="1D55AD44" w14:textId="77777777" w:rsidTr="00ED5B83">
        <w:tc>
          <w:tcPr>
            <w:tcW w:w="2610" w:type="dxa"/>
            <w:vAlign w:val="center"/>
          </w:tcPr>
          <w:p w14:paraId="100D9100" w14:textId="6CB64533" w:rsidR="007F1102" w:rsidRPr="00736CA0" w:rsidRDefault="007F1102" w:rsidP="007F1102">
            <w:pPr>
              <w:pStyle w:val="ProductList-Body"/>
              <w:rPr>
                <w:sz w:val="16"/>
                <w:szCs w:val="16"/>
              </w:rPr>
            </w:pPr>
            <w:r>
              <w:rPr>
                <w:sz w:val="16"/>
                <w:szCs w:val="16"/>
              </w:rPr>
              <w:t>Основные службы платформы бизнес-приложений Microsoft</w:t>
            </w:r>
          </w:p>
        </w:tc>
        <w:tc>
          <w:tcPr>
            <w:tcW w:w="8190" w:type="dxa"/>
          </w:tcPr>
          <w:p w14:paraId="7380554F" w14:textId="64816D21" w:rsidR="007F1102" w:rsidRPr="00736CA0" w:rsidRDefault="007F1102" w:rsidP="007F1102">
            <w:pPr>
              <w:pStyle w:val="ProductList-Body"/>
              <w:rPr>
                <w:sz w:val="16"/>
                <w:szCs w:val="16"/>
              </w:rPr>
            </w:pPr>
            <w:r>
              <w:rPr>
                <w:sz w:val="16"/>
                <w:szCs w:val="16"/>
              </w:rPr>
              <w:t>Следующие службы, каждая из которых используется как самостоятельная служба или входит в план или набор с товарным знаком «Office 365» или «Microsoft Dynamics 365»: Microsoft Power BI, Microsoft PowerApps и Microsoft Flow. Основные службы платформы бизнес-приложений Microsoft не включают какого-либо клиентского ПО, включая, помимо прочего, сервер отчетов Power BI, мобильные приложения Power BI, PowerApps или Microsoft Flow, Power BI Desktop или PowerApps Studio.</w:t>
            </w:r>
          </w:p>
        </w:tc>
      </w:tr>
    </w:tbl>
    <w:p w14:paraId="66CC672F" w14:textId="77777777" w:rsidR="00F47C4D" w:rsidRPr="00E23912" w:rsidRDefault="00F47C4D" w:rsidP="00F47C4D">
      <w:pPr>
        <w:pStyle w:val="ProductList-Body"/>
      </w:pPr>
    </w:p>
    <w:p w14:paraId="044677C2" w14:textId="77777777" w:rsidR="005F566A" w:rsidRDefault="005F566A" w:rsidP="005F566A">
      <w:pPr>
        <w:pStyle w:val="ProductList-SubSubSectionHeading"/>
        <w:keepNext/>
        <w:outlineLvl w:val="2"/>
      </w:pPr>
      <w:bookmarkStart w:id="88" w:name="DataProcessingTerms_DataatRest"/>
      <w:bookmarkStart w:id="89" w:name="_Toc457466419"/>
      <w:bookmarkStart w:id="90" w:name="_Toc453946599"/>
      <w:bookmarkStart w:id="91" w:name="_Toc499106129"/>
      <w:r>
        <w:t>Расположение неактивных Данных клиента</w:t>
      </w:r>
      <w:bookmarkEnd w:id="88"/>
      <w:bookmarkEnd w:id="89"/>
      <w:bookmarkEnd w:id="90"/>
      <w:bookmarkEnd w:id="91"/>
    </w:p>
    <w:p w14:paraId="2DF822AA" w14:textId="77777777" w:rsidR="00562F51" w:rsidRDefault="00562F51" w:rsidP="00562F51">
      <w:pPr>
        <w:pStyle w:val="ProductList-Body"/>
        <w:keepNext/>
      </w:pPr>
      <w:r>
        <w:t xml:space="preserve">Microsoft будет хранить неактивные Данные клиента в определенных географических областях (каждая — </w:t>
      </w:r>
      <w:r w:rsidRPr="00367D83">
        <w:t>«</w:t>
      </w:r>
      <w:r>
        <w:t>Географическая область</w:t>
      </w:r>
      <w:r w:rsidRPr="00367D83">
        <w:t>»</w:t>
      </w:r>
      <w:r>
        <w:t>) следующим образом:</w:t>
      </w:r>
    </w:p>
    <w:p w14:paraId="2356995E" w14:textId="041F7EDF" w:rsidR="00562F51" w:rsidRDefault="007878D2" w:rsidP="00562F51">
      <w:pPr>
        <w:pStyle w:val="ProductList-Body"/>
        <w:keepNext/>
        <w:numPr>
          <w:ilvl w:val="0"/>
          <w:numId w:val="6"/>
        </w:numPr>
        <w:ind w:left="450" w:hanging="270"/>
      </w:pPr>
      <w:r>
        <w:rPr>
          <w:b/>
        </w:rPr>
        <w:t xml:space="preserve">Службы Office 365. </w:t>
      </w:r>
      <w:r>
        <w:t>Если Клиент создает пользовательскую учетную запись в Австралии, Канаде, Европейском союзе, Индии, Японии, Южной Корее, Соединенном Королевстве или США (каждый из перечисленных регионов — «Географическая область»), Microsoft хранит указанные далее неактивные Данные клиента только в соответствующей географической области: (1) содержимое почтового ящика Exchange Online (тело сообщения, записи календаря и содержимое вложений), (2) содержимое веб-сайта SharePoint Online и файлы, хранимые на этом веб-сайте, а также данные Project Online и (3) загруженные в хранилище «OneDrive для бизнеса» файлы</w:t>
      </w:r>
      <w:r w:rsidR="00562F51">
        <w:t xml:space="preserve">. </w:t>
      </w:r>
    </w:p>
    <w:p w14:paraId="3A10FB8A" w14:textId="77777777" w:rsidR="008F0D89" w:rsidRDefault="008F0D89" w:rsidP="008F0D89">
      <w:pPr>
        <w:pStyle w:val="ProductList-Body"/>
        <w:numPr>
          <w:ilvl w:val="0"/>
          <w:numId w:val="6"/>
        </w:numPr>
        <w:ind w:left="450" w:hanging="270"/>
      </w:pPr>
      <w:r>
        <w:rPr>
          <w:b/>
        </w:rPr>
        <w:t>Веб-службы Microsoft Intune</w:t>
      </w:r>
      <w:r w:rsidRPr="000B664A">
        <w:rPr>
          <w:b/>
        </w:rPr>
        <w:t xml:space="preserve">. </w:t>
      </w:r>
      <w:r>
        <w:t>Когда Клиент открывает пользовательскую учетную запись, он выбирает доступную географическую область,где будут храниться неиспользуемые Данные клиента. Microsoft не будет перемещать Данные клиента за пределы выбранной Клиентом географической области, за исключением данных, указанных в разделе «Расположение данных» центра управления безопасностью Microsoft Intune.</w:t>
      </w:r>
    </w:p>
    <w:p w14:paraId="7190B0B3" w14:textId="77777777" w:rsidR="007F1102" w:rsidRPr="0008458E" w:rsidRDefault="007F1102" w:rsidP="007F1102">
      <w:pPr>
        <w:pStyle w:val="ProductList-Body"/>
        <w:numPr>
          <w:ilvl w:val="0"/>
          <w:numId w:val="6"/>
        </w:numPr>
        <w:ind w:left="450" w:hanging="270"/>
      </w:pPr>
      <w:r>
        <w:rPr>
          <w:b/>
        </w:rPr>
        <w:t>Основные службы платформы бизнес-приложений Microsoft</w:t>
      </w:r>
      <w:r w:rsidRPr="005E2C08">
        <w:rPr>
          <w:b/>
          <w:bCs/>
        </w:rPr>
        <w:t>.</w:t>
      </w:r>
      <w:r>
        <w:t xml:space="preserve"> Если Клиент предоставляет ресурсы своему клиенту в Австралии, Канаде, Азиатско-Тихоокеанском регионе, Индии, Японии, Европейском союзе, Соединенном Королевстве (только Power BI) или США, Microsoft будет хранить неиспользуемые Данные клиента только в соответствующей географической области, за исключением случаев, указанных в разделе «Расположение данных» центра управления безопасностью платформы бизнес-приложений Microsoft.</w:t>
      </w:r>
    </w:p>
    <w:p w14:paraId="08F83540" w14:textId="77777777" w:rsidR="00BF43D3" w:rsidRPr="006D2C33" w:rsidRDefault="00BF43D3" w:rsidP="00BF43D3">
      <w:pPr>
        <w:pStyle w:val="ProductList-Body"/>
        <w:numPr>
          <w:ilvl w:val="0"/>
          <w:numId w:val="6"/>
        </w:numPr>
        <w:ind w:left="450" w:hanging="270"/>
      </w:pPr>
      <w:r>
        <w:rPr>
          <w:b/>
        </w:rPr>
        <w:t>Основные службы Microsoft Azure</w:t>
      </w:r>
      <w:r w:rsidRPr="00C4168A">
        <w:rPr>
          <w:b/>
        </w:rPr>
        <w:t>.</w:t>
      </w:r>
      <w:r>
        <w:t xml:space="preserve"> Если Клиент настраивает ту или иную службу так, чтобы она размещалась в пределах определенной географической области, в этом случае Microsoft для этой службы будет хранить неиспользуемые Данные клиента в указанной географической области. Некоторые службы могут не предоставить возможность Клиенту настроить размещение в конкретной географической области или за пределами Соединенных Штатов, а также могут хранить резервные данные в других местах, как детально описано в Центре управления безопасностью Microsoft Azure (в который Microsoft время от времени может вносить изменения, но Microsoft не будет добавлять исключения для существующих Служб в общем выпуске).</w:t>
      </w:r>
    </w:p>
    <w:p w14:paraId="265D5114" w14:textId="77777777" w:rsidR="00792BA5" w:rsidRPr="00CD5B6E" w:rsidRDefault="00792BA5" w:rsidP="00792BA5">
      <w:pPr>
        <w:pStyle w:val="ProductList-Body"/>
        <w:numPr>
          <w:ilvl w:val="0"/>
          <w:numId w:val="6"/>
        </w:numPr>
        <w:ind w:left="450" w:hanging="270"/>
      </w:pPr>
      <w:r>
        <w:rPr>
          <w:b/>
        </w:rPr>
        <w:t>Microsoft Cloud App Security</w:t>
      </w:r>
      <w:r w:rsidRPr="000A14E0">
        <w:rPr>
          <w:b/>
          <w:bCs/>
        </w:rPr>
        <w:t>.</w:t>
      </w:r>
      <w:r>
        <w:t xml:space="preserve"> Если Клиент открывает пользовательскую учетную запись в ЕС или США, Microsoft хранит неактивные Данные клиента только в соответствующей географической области.</w:t>
      </w:r>
    </w:p>
    <w:p w14:paraId="64EDC439" w14:textId="41951062" w:rsidR="00A7097A" w:rsidRPr="004E78BB" w:rsidRDefault="007878D2" w:rsidP="00A7097A">
      <w:pPr>
        <w:pStyle w:val="ProductList-Body"/>
        <w:numPr>
          <w:ilvl w:val="0"/>
          <w:numId w:val="6"/>
        </w:numPr>
        <w:spacing w:after="120"/>
        <w:ind w:left="450" w:hanging="270"/>
      </w:pPr>
      <w:r w:rsidRPr="00007C82">
        <w:rPr>
          <w:b/>
          <w:spacing w:val="-2"/>
        </w:rPr>
        <w:t>Microsoft Dynamics 365 Core Services</w:t>
      </w:r>
      <w:r w:rsidRPr="00E149F5">
        <w:rPr>
          <w:b/>
          <w:spacing w:val="-2"/>
        </w:rPr>
        <w:t xml:space="preserve">. </w:t>
      </w:r>
      <w:r w:rsidRPr="00007C82">
        <w:rPr>
          <w:spacing w:val="-2"/>
        </w:rPr>
        <w:t>За исключением компонента Microsoft Social Engagement, и только для сущностей, управляемых базовыми службами Microsoft Dynamics 365, если Клиент размещает Службы Microsoft Dynamics 365 Core в Австралии, Канаде, Европейском Союзе, Индии, Японии, Соединенном Королевстве или Соединенных Штатах, Microsoft будет хранить неактивные Данные клиента в указанном регионе. Для определенных сущностей невозможно задать определенный регион хранения, поэтому неактивные данные могут храниться в других местах, как подробно объясняется в Microsoft Dynamics 365 Trust Center</w:t>
      </w:r>
      <w:r w:rsidR="00A7097A">
        <w:t>.</w:t>
      </w:r>
    </w:p>
    <w:p w14:paraId="26E6DDBD" w14:textId="77777777" w:rsidR="00F47C4D" w:rsidRDefault="00F47C4D" w:rsidP="00F47C4D">
      <w:pPr>
        <w:pStyle w:val="ProductList-Body"/>
      </w:pPr>
      <w:r>
        <w:t>Microsoft не контролирует или ограничивает регионы, из которых Клиент или конечные пользователи Клиента могут получить доступ или переместить Данные клиента.</w:t>
      </w:r>
    </w:p>
    <w:p w14:paraId="1ADBBE38" w14:textId="75B5B690" w:rsidR="00F47C4D" w:rsidRDefault="00F47C4D" w:rsidP="00A914BF">
      <w:pPr>
        <w:pStyle w:val="ProductList-Body"/>
      </w:pPr>
    </w:p>
    <w:p w14:paraId="57F623AC" w14:textId="77777777" w:rsidR="008F0D89" w:rsidRDefault="008F0D89" w:rsidP="008F0D89">
      <w:pPr>
        <w:pStyle w:val="ProductList-SubSubSectionHeading"/>
        <w:outlineLvl w:val="2"/>
      </w:pPr>
      <w:bookmarkStart w:id="92" w:name="DataProcessingTerms_Privacy"/>
      <w:bookmarkStart w:id="93" w:name="_Toc449618397"/>
      <w:bookmarkStart w:id="94" w:name="_Toc445967464"/>
      <w:bookmarkStart w:id="95" w:name="_Toc499106130"/>
      <w:r>
        <w:t>Конфиденциальность</w:t>
      </w:r>
      <w:bookmarkEnd w:id="92"/>
      <w:bookmarkEnd w:id="93"/>
      <w:bookmarkEnd w:id="94"/>
      <w:bookmarkEnd w:id="95"/>
    </w:p>
    <w:p w14:paraId="18C351EE" w14:textId="77777777" w:rsidR="008F0D89" w:rsidRPr="00AB4578" w:rsidRDefault="008F0D89" w:rsidP="008F0D89">
      <w:pPr>
        <w:pStyle w:val="ProductList-Body"/>
        <w:numPr>
          <w:ilvl w:val="0"/>
          <w:numId w:val="7"/>
        </w:numPr>
        <w:ind w:left="450" w:hanging="270"/>
      </w:pPr>
      <w:r>
        <w:rPr>
          <w:b/>
        </w:rPr>
        <w:t>Удаление или возврат Данных клиента.</w:t>
      </w:r>
      <w:r>
        <w:t xml:space="preserve"> Не позднее чем через 180 дней после окончания срока или прекращения использования Клиентом Веб-службы, Microsoft отключит учетную запись и удалит Данные клиента из учетной записи. </w:t>
      </w:r>
    </w:p>
    <w:p w14:paraId="182AE623" w14:textId="77777777" w:rsidR="008F0D89" w:rsidRDefault="008F0D89" w:rsidP="008F0D89">
      <w:pPr>
        <w:pStyle w:val="ProductList-Body"/>
        <w:numPr>
          <w:ilvl w:val="0"/>
          <w:numId w:val="7"/>
        </w:numPr>
        <w:ind w:left="450" w:hanging="270"/>
      </w:pPr>
      <w:r>
        <w:rPr>
          <w:b/>
        </w:rPr>
        <w:t>Передача Данных клиента.</w:t>
      </w:r>
      <w:r>
        <w:t xml:space="preserve"> Если только Клиент не отказался от применения Стандартных пунктов договора, все передачи Данных клиента за пределы ЕС, Европейской экономической зоны и Швейцарии регулируются Стандартными пунктами договора. Microsoft будет соблюдать требования законодательства о защите данных Европейской экономической зоны и Швейцарии относительно сбора, использования, передачи, хранения и другой обработки персональных данных из стран Европейской экономической зоны и Швейцарии.</w:t>
      </w:r>
    </w:p>
    <w:p w14:paraId="14DD2BE2" w14:textId="006ECBB1" w:rsidR="00086F17" w:rsidRPr="00690C65" w:rsidRDefault="00086F17" w:rsidP="00A44A41">
      <w:pPr>
        <w:pStyle w:val="ProductList-Body"/>
        <w:numPr>
          <w:ilvl w:val="0"/>
          <w:numId w:val="7"/>
        </w:numPr>
        <w:ind w:left="450" w:hanging="270"/>
      </w:pPr>
      <w:r>
        <w:rPr>
          <w:b/>
        </w:rPr>
        <w:lastRenderedPageBreak/>
        <w:t>Персонал Microsoft</w:t>
      </w:r>
      <w:r w:rsidRPr="00634BB9">
        <w:rPr>
          <w:b/>
        </w:rPr>
        <w:t>.</w:t>
      </w:r>
      <w:r>
        <w:t xml:space="preserve"> Персонал Microsoft не имеет права обрабатывать Данные клиента без специального разрешения Клиента. Персонал Microsoft обязуется обеспечивать безопасность и конфиденциальность каких-либо Данных клиента и обеспечивать их сохранность в соответствии с Условиями обработки данных, и это обязательство будет оставаться в силе и после завершения выполнения персоналом своих функций.</w:t>
      </w:r>
    </w:p>
    <w:p w14:paraId="03E945F0" w14:textId="26B1FADF" w:rsidR="00086F17" w:rsidRPr="00690C65" w:rsidRDefault="00A2616B" w:rsidP="00CD7F8D">
      <w:pPr>
        <w:pStyle w:val="ProductList-Body"/>
        <w:numPr>
          <w:ilvl w:val="0"/>
          <w:numId w:val="7"/>
        </w:numPr>
        <w:ind w:left="450" w:hanging="270"/>
      </w:pPr>
      <w:bookmarkStart w:id="96" w:name="SubcontractorTransfer"/>
      <w:r>
        <w:rPr>
          <w:b/>
        </w:rPr>
        <w:t>Передача данных субподрядчикам</w:t>
      </w:r>
      <w:bookmarkEnd w:id="96"/>
      <w:r w:rsidRPr="00780A26">
        <w:rPr>
          <w:b/>
          <w:bCs/>
        </w:rPr>
        <w:t>.</w:t>
      </w:r>
      <w:r>
        <w:t xml:space="preserve"> Разъясняется, что Microsoft может пользоваться услугами субподрядчиков для предоставления некоторых ограниченных или вспомогательных услуг от своего имени. Все субподрядчики, которым Microsoft передает Данные клиента (даже в целях хранения), заключают письменные соглашения с Microsoft, обеспечивающие не меньшую защиту прав, чем изложено в Условиях обработки данных. Клиент дал предварительное согласие на передачу Microsoft Данных клиента субподрядчикам, как описано в Условиях обработки данных. За исключением случаев, упомянутых в Условиях обработки данных, или в соответствии с другими условиями, которые могут быть представлены Клиентом, Microsoft обязуется не передавать (даже в целях хранения) третьим лицам персональные данные, переданные Клиентом в пользу Microsoft в рамках использования Веб-служб. Microsoft предоставляет веб-сайт, на котором указаны субподрядчики с правом доступа к Данным клиента в Веб-службах, а также ограниченные или вспомогательные услуги, которые они предоставляют. Как минимум за 6 месяцев до предоставления прав доступа новому субподрядчику к Данным клиента Microsoft обновит соответствующий веб-сайт и обеспечит Клиенту механизм получения уведомления об этом обновлении. Если Клиент не подтвердит нового субподрядчика, то Клиент может прекратить действие связанной Веб-службы без начисления штрафа, предоставив до окончания срока уведомления письменное уведомление о прекращении, в котором укажет причину отклонения. Если связанная Веб-служба является частью набора (или сходного единовременного приобретения услуг), то любое прекращение действия будет применяться ко всему набору. После прекращения действия Microsoft удалит обязательства по оплате для прекращенных Веб-служб из последующих счетов Клиенту</w:t>
      </w:r>
      <w:r w:rsidR="00086F17">
        <w:t>.</w:t>
      </w:r>
    </w:p>
    <w:p w14:paraId="1EBD76CE" w14:textId="77777777" w:rsidR="005F566A" w:rsidRDefault="005F566A" w:rsidP="00EC6FEA">
      <w:pPr>
        <w:pStyle w:val="ProductList-SubSubSectionHeading"/>
        <w:keepNext/>
        <w:outlineLvl w:val="2"/>
      </w:pPr>
    </w:p>
    <w:p w14:paraId="11FFD032" w14:textId="66748274" w:rsidR="00086F17" w:rsidRPr="00946032" w:rsidRDefault="00086F17" w:rsidP="00EC6FEA">
      <w:pPr>
        <w:pStyle w:val="ProductList-SubSubSectionHeading"/>
        <w:keepNext/>
        <w:outlineLvl w:val="2"/>
      </w:pPr>
      <w:bookmarkStart w:id="97" w:name="_Toc499106131"/>
      <w:r>
        <w:t>Дополнительные условия для европейских стран</w:t>
      </w:r>
      <w:bookmarkEnd w:id="97"/>
    </w:p>
    <w:p w14:paraId="272CAA95" w14:textId="1DE2BD72" w:rsidR="00086F17" w:rsidRPr="00690C65" w:rsidRDefault="00086F17" w:rsidP="00086F17">
      <w:pPr>
        <w:pStyle w:val="ProductList-Body"/>
      </w:pPr>
      <w:r>
        <w:t>Эти Дополнительные условия для европейских стран применяются, исключительно если Клиент имеет конечных пользователей в Европейской экономической зоне («EEA») или Швейцарии.</w:t>
      </w:r>
    </w:p>
    <w:p w14:paraId="7798D7EA" w14:textId="0F2CACEC" w:rsidR="00086F17" w:rsidRPr="00690C65" w:rsidRDefault="00086F17" w:rsidP="00A44A41">
      <w:pPr>
        <w:pStyle w:val="ProductList-Body"/>
        <w:numPr>
          <w:ilvl w:val="0"/>
          <w:numId w:val="8"/>
        </w:numPr>
        <w:ind w:left="450" w:hanging="270"/>
      </w:pPr>
      <w:r>
        <w:rPr>
          <w:b/>
        </w:rPr>
        <w:t>Конечные пользователи в Европейской экономической зоне или Швейцарии</w:t>
      </w:r>
      <w:r w:rsidRPr="00E3048B">
        <w:rPr>
          <w:b/>
        </w:rPr>
        <w:t>.</w:t>
      </w:r>
      <w:r>
        <w:t xml:space="preserve"> Положения в Условиях обработки данных, не имеющие отдельного определения, определяются в Директиве 95/46/EC Европейского парламента и Совета от 24 октября 1995 г. о защите пользователей в отношении обработки персональных данных и свободного перемещения таких данных («Директива о защите данных ЕС»).</w:t>
      </w:r>
    </w:p>
    <w:p w14:paraId="37BDE1E7" w14:textId="77777777" w:rsidR="00A64782" w:rsidRDefault="00A64782" w:rsidP="00A64782">
      <w:pPr>
        <w:pStyle w:val="ProductList-Body"/>
        <w:numPr>
          <w:ilvl w:val="0"/>
          <w:numId w:val="8"/>
        </w:numPr>
        <w:ind w:left="450" w:hanging="270"/>
      </w:pPr>
      <w:r>
        <w:rPr>
          <w:b/>
        </w:rPr>
        <w:t>Намерения Сторон</w:t>
      </w:r>
      <w:r w:rsidRPr="00AA36A0">
        <w:rPr>
          <w:b/>
          <w:bCs/>
        </w:rPr>
        <w:t>.</w:t>
      </w:r>
      <w:r>
        <w:t xml:space="preserve"> В отношении Веб-служб Microsoft выступает в качестве обработчика данных (или дополнительного обработчика), действующего от имени Клиента. В качестве обработчика (или дополнительного обработчика) данных Microsoft будет действовать исключительно согласно указаниям Клиента. Полными и окончательными указаниями Клиента для Microsoft по обработке Данных клиента являются Условия использования веб-служб и соглашение Клиента о корпоративном лицензировании (в том числе условия, включенные в них путем ссылки), а также использование и настройка Клиентом функций Веб-служб. Любые дополнительные или альтернативные указания должны быть согласованы в соответствии с процедурой внесения изменений в соглашение о корпоративном лицензировании Клиента.</w:t>
      </w:r>
    </w:p>
    <w:p w14:paraId="41D047C4" w14:textId="3EDD20C1" w:rsidR="00086F17" w:rsidRPr="00690C65" w:rsidRDefault="00086F17" w:rsidP="00A44A41">
      <w:pPr>
        <w:pStyle w:val="ProductList-Body"/>
        <w:numPr>
          <w:ilvl w:val="0"/>
          <w:numId w:val="8"/>
        </w:numPr>
        <w:ind w:left="450" w:hanging="270"/>
      </w:pPr>
      <w:r>
        <w:rPr>
          <w:b/>
        </w:rPr>
        <w:t>Сроки и объект обработки данных</w:t>
      </w:r>
      <w:r w:rsidRPr="00634BB9">
        <w:rPr>
          <w:b/>
        </w:rPr>
        <w:t>.</w:t>
      </w:r>
      <w:r>
        <w:t xml:space="preserve"> Обработка данных будет длиться в течение срока, определенного в рамках соглашения о корпоративном лицензировании Клиента. Целью обработки данных является предоставление Веб-служб.</w:t>
      </w:r>
    </w:p>
    <w:p w14:paraId="6E5DFA39" w14:textId="25FA346C" w:rsidR="00086F17" w:rsidRPr="00690C65" w:rsidRDefault="00086F17" w:rsidP="00A44A41">
      <w:pPr>
        <w:pStyle w:val="ProductList-Body"/>
        <w:numPr>
          <w:ilvl w:val="0"/>
          <w:numId w:val="8"/>
        </w:numPr>
        <w:ind w:left="450" w:hanging="270"/>
      </w:pPr>
      <w:r>
        <w:rPr>
          <w:b/>
        </w:rPr>
        <w:t>Объем и цель обработки данных</w:t>
      </w:r>
      <w:r w:rsidRPr="00634BB9">
        <w:rPr>
          <w:b/>
        </w:rPr>
        <w:t>.</w:t>
      </w:r>
      <w:r>
        <w:t xml:space="preserve"> Объем и цель обработки Данных клиента, в том числе персональных данных, включенных в Данные клиента, описаны в Условиях обработки данных и соглашении о корпоративном лицензировании Клиента.</w:t>
      </w:r>
    </w:p>
    <w:p w14:paraId="26555C9D" w14:textId="16D7A576" w:rsidR="00086F17" w:rsidRPr="00690C65" w:rsidRDefault="00086F17" w:rsidP="00A44A41">
      <w:pPr>
        <w:pStyle w:val="ProductList-Body"/>
        <w:numPr>
          <w:ilvl w:val="0"/>
          <w:numId w:val="8"/>
        </w:numPr>
        <w:ind w:left="450" w:hanging="270"/>
      </w:pPr>
      <w:r>
        <w:rPr>
          <w:b/>
        </w:rPr>
        <w:t>Доступ к Данным клиента</w:t>
      </w:r>
      <w:r w:rsidRPr="00634BB9">
        <w:rPr>
          <w:b/>
        </w:rPr>
        <w:t>.</w:t>
      </w:r>
      <w:r>
        <w:t xml:space="preserve"> На протяжении срока, определенного в рамках соглашения о корпоративном лицензировании Клиента, Microsoft по своему усмотрению и в соответствии с применимым правом согласно статье 12 (b) Директивы ЕС о защите данных, может: (1) предоставить Клиенту возможность исправлять, удалять или блокировать Данные клиента или (2) исправлять, удалять или блокировать данные от имени Клиента.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98" w:name="_Toc499106132"/>
      <w:r>
        <w:t>Безопасность</w:t>
      </w:r>
      <w:bookmarkEnd w:id="98"/>
    </w:p>
    <w:p w14:paraId="5DFE82D5" w14:textId="2191C374" w:rsidR="000E6ED8" w:rsidRPr="00690C65" w:rsidRDefault="007303AE" w:rsidP="003B7142">
      <w:pPr>
        <w:pStyle w:val="ProductList-Body"/>
        <w:numPr>
          <w:ilvl w:val="0"/>
          <w:numId w:val="25"/>
        </w:numPr>
        <w:ind w:left="450" w:hanging="270"/>
      </w:pPr>
      <w:r>
        <w:rPr>
          <w:b/>
        </w:rPr>
        <w:t>Общая практика</w:t>
      </w:r>
      <w:r w:rsidRPr="00634BB9">
        <w:rPr>
          <w:b/>
        </w:rPr>
        <w:t>.</w:t>
      </w:r>
      <w:r>
        <w:t xml:space="preserve"> Microsoft внедрила и будет соблюдать для Веб-служб следующие меры безопасности, которые в сочетании с обязательствами относительно безопасности, содержащимися в Условиях для Веб-служб, являются единственной обязанностью Microsoft по отношению к безопасности Данных клиента.</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23912">
        <w:trPr>
          <w:tblHeader/>
        </w:trPr>
        <w:tc>
          <w:tcPr>
            <w:tcW w:w="2610" w:type="dxa"/>
            <w:shd w:val="clear" w:color="auto" w:fill="0072C6"/>
          </w:tcPr>
          <w:p w14:paraId="75D7A1AA" w14:textId="0DECA320" w:rsidR="00086F17" w:rsidRPr="00F47C4D" w:rsidRDefault="00086F17" w:rsidP="008E1EAF">
            <w:pPr>
              <w:pStyle w:val="ProductList-Body"/>
              <w:spacing w:before="20" w:after="20"/>
              <w:rPr>
                <w:color w:val="FFFFFF" w:themeColor="background1"/>
                <w:sz w:val="16"/>
                <w:szCs w:val="16"/>
              </w:rPr>
            </w:pPr>
            <w:r w:rsidRPr="00F47C4D">
              <w:rPr>
                <w:color w:val="FFFFFF" w:themeColor="background1"/>
                <w:sz w:val="16"/>
                <w:szCs w:val="16"/>
              </w:rPr>
              <w:t>Область</w:t>
            </w:r>
          </w:p>
        </w:tc>
        <w:tc>
          <w:tcPr>
            <w:tcW w:w="8190" w:type="dxa"/>
            <w:shd w:val="clear" w:color="auto" w:fill="0072C6"/>
          </w:tcPr>
          <w:p w14:paraId="6C61E74C" w14:textId="4A3AC490" w:rsidR="00086F17" w:rsidRPr="00F47C4D" w:rsidRDefault="00086F17" w:rsidP="008E1EAF">
            <w:pPr>
              <w:pStyle w:val="ProductList-Body"/>
              <w:spacing w:before="20" w:after="20"/>
              <w:rPr>
                <w:color w:val="FFFFFF" w:themeColor="background1"/>
                <w:sz w:val="16"/>
                <w:szCs w:val="16"/>
              </w:rPr>
            </w:pPr>
            <w:r w:rsidRPr="00F47C4D">
              <w:rPr>
                <w:color w:val="FFFFFF" w:themeColor="background1"/>
                <w:sz w:val="16"/>
                <w:szCs w:val="16"/>
              </w:rPr>
              <w:t>Правила</w:t>
            </w:r>
          </w:p>
        </w:tc>
      </w:tr>
      <w:tr w:rsidR="00086F17" w14:paraId="7BFB34B6" w14:textId="77777777" w:rsidTr="00E23912">
        <w:tc>
          <w:tcPr>
            <w:tcW w:w="2610" w:type="dxa"/>
            <w:vAlign w:val="center"/>
          </w:tcPr>
          <w:p w14:paraId="4A265EB1" w14:textId="4B939C28" w:rsidR="00086F17" w:rsidRPr="00F47C4D" w:rsidRDefault="00086F17" w:rsidP="007303AE">
            <w:pPr>
              <w:pStyle w:val="ProductList-Body"/>
              <w:rPr>
                <w:sz w:val="16"/>
                <w:szCs w:val="16"/>
              </w:rPr>
            </w:pPr>
            <w:r w:rsidRPr="00F47C4D">
              <w:rPr>
                <w:sz w:val="16"/>
                <w:szCs w:val="16"/>
              </w:rPr>
              <w:t>Организация защиты информации</w:t>
            </w:r>
          </w:p>
        </w:tc>
        <w:tc>
          <w:tcPr>
            <w:tcW w:w="8190" w:type="dxa"/>
          </w:tcPr>
          <w:p w14:paraId="4CCE6AB8" w14:textId="7F0E44E2" w:rsidR="009C6951" w:rsidRPr="00F47C4D" w:rsidRDefault="009C6951" w:rsidP="009C6951">
            <w:pPr>
              <w:pStyle w:val="ProductList-Body"/>
              <w:rPr>
                <w:sz w:val="16"/>
                <w:szCs w:val="16"/>
              </w:rPr>
            </w:pPr>
            <w:r w:rsidRPr="00F47C4D">
              <w:rPr>
                <w:b/>
                <w:sz w:val="16"/>
                <w:szCs w:val="16"/>
              </w:rPr>
              <w:t>Обеспечение безопасности.</w:t>
            </w:r>
            <w:r w:rsidRPr="00F47C4D">
              <w:rPr>
                <w:sz w:val="16"/>
                <w:szCs w:val="16"/>
              </w:rPr>
              <w:t xml:space="preserve"> Microsoft назначает одного или нескольких сотрудников службы безопасности ответственными за координацию и контроль соблюдения правил и процедур по обеспечению безопасности.</w:t>
            </w:r>
          </w:p>
          <w:p w14:paraId="25E100F8" w14:textId="7660AD52" w:rsidR="009C6951" w:rsidRPr="00F47C4D" w:rsidRDefault="009C6951" w:rsidP="0088164F">
            <w:pPr>
              <w:pStyle w:val="ProductList-Body"/>
              <w:spacing w:before="40"/>
              <w:rPr>
                <w:sz w:val="16"/>
                <w:szCs w:val="16"/>
              </w:rPr>
            </w:pPr>
            <w:r w:rsidRPr="00F47C4D">
              <w:rPr>
                <w:b/>
                <w:sz w:val="16"/>
                <w:szCs w:val="16"/>
              </w:rPr>
              <w:t>Роли и обязанности по обеспечению безопасности.</w:t>
            </w:r>
            <w:r w:rsidRPr="00F47C4D">
              <w:rPr>
                <w:sz w:val="16"/>
                <w:szCs w:val="16"/>
              </w:rPr>
              <w:t xml:space="preserve"> Персонал Microsoft, имеющий доступ к Данным клиента, обязуется соблюдать меры по обеспечению конфиденциальности.</w:t>
            </w:r>
          </w:p>
          <w:p w14:paraId="43EEE1B1" w14:textId="14EE093C" w:rsidR="009C6951" w:rsidRPr="00F47C4D" w:rsidRDefault="009C6951" w:rsidP="0088164F">
            <w:pPr>
              <w:pStyle w:val="ProductList-Body"/>
              <w:spacing w:before="40"/>
              <w:rPr>
                <w:sz w:val="16"/>
                <w:szCs w:val="16"/>
              </w:rPr>
            </w:pPr>
            <w:r w:rsidRPr="00F47C4D">
              <w:rPr>
                <w:b/>
                <w:sz w:val="16"/>
                <w:szCs w:val="16"/>
              </w:rPr>
              <w:t>Программа управления рисками.</w:t>
            </w:r>
            <w:r w:rsidRPr="00F47C4D">
              <w:rPr>
                <w:sz w:val="16"/>
                <w:szCs w:val="16"/>
              </w:rPr>
              <w:t xml:space="preserve"> Перед обработкой Данных клиента или запуском Веб-службы Microsoft проводит оценку рисков.</w:t>
            </w:r>
          </w:p>
          <w:p w14:paraId="3D0B77AE" w14:textId="3E551499" w:rsidR="00086F17" w:rsidRPr="00F47C4D" w:rsidRDefault="009C6951" w:rsidP="009C6951">
            <w:pPr>
              <w:pStyle w:val="ProductList-Body"/>
              <w:rPr>
                <w:sz w:val="16"/>
                <w:szCs w:val="16"/>
              </w:rPr>
            </w:pPr>
            <w:r w:rsidRPr="00F47C4D">
              <w:rPr>
                <w:sz w:val="16"/>
                <w:szCs w:val="16"/>
              </w:rPr>
              <w:t>Microsoft хранит свои документы по безопасности, срок действия которых завершился, в соответствии с требованиями о хранении.</w:t>
            </w:r>
          </w:p>
        </w:tc>
      </w:tr>
      <w:tr w:rsidR="00086F17" w14:paraId="7414B36E" w14:textId="77777777" w:rsidTr="00E23912">
        <w:tc>
          <w:tcPr>
            <w:tcW w:w="2610" w:type="dxa"/>
            <w:vAlign w:val="center"/>
          </w:tcPr>
          <w:p w14:paraId="6F221689" w14:textId="78DA8E2F" w:rsidR="00086F17" w:rsidRPr="00F47C4D" w:rsidRDefault="00086F17" w:rsidP="007303AE">
            <w:pPr>
              <w:pStyle w:val="ProductList-Body"/>
              <w:rPr>
                <w:sz w:val="16"/>
                <w:szCs w:val="16"/>
              </w:rPr>
            </w:pPr>
            <w:r w:rsidRPr="00F47C4D">
              <w:rPr>
                <w:sz w:val="16"/>
                <w:szCs w:val="16"/>
              </w:rPr>
              <w:lastRenderedPageBreak/>
              <w:t>Управление активами</w:t>
            </w:r>
          </w:p>
        </w:tc>
        <w:tc>
          <w:tcPr>
            <w:tcW w:w="8190" w:type="dxa"/>
          </w:tcPr>
          <w:p w14:paraId="6DA73246" w14:textId="0BE2B773" w:rsidR="009C6951" w:rsidRPr="00F47C4D" w:rsidRDefault="009C6951" w:rsidP="009C6951">
            <w:pPr>
              <w:pStyle w:val="ProductList-Body"/>
              <w:rPr>
                <w:sz w:val="16"/>
                <w:szCs w:val="16"/>
              </w:rPr>
            </w:pPr>
            <w:r w:rsidRPr="00F47C4D">
              <w:rPr>
                <w:b/>
                <w:sz w:val="16"/>
                <w:szCs w:val="16"/>
              </w:rPr>
              <w:t>Инвентаризация активов.</w:t>
            </w:r>
            <w:r w:rsidRPr="00F47C4D">
              <w:rPr>
                <w:sz w:val="16"/>
                <w:szCs w:val="16"/>
              </w:rPr>
              <w:t xml:space="preserve"> Microsoft проводит инвентаризацию всех носителей, на которых хранятся Данные клиента. Доступ к таким носителям имеет только персонал Microsoft, которому такой доступ предоставлен в письменной форме.</w:t>
            </w:r>
          </w:p>
          <w:p w14:paraId="4240A41C" w14:textId="77777777" w:rsidR="009C6951" w:rsidRPr="00F47C4D" w:rsidRDefault="009C6951" w:rsidP="0088164F">
            <w:pPr>
              <w:pStyle w:val="ProductList-Body"/>
              <w:spacing w:before="40"/>
              <w:rPr>
                <w:sz w:val="16"/>
                <w:szCs w:val="16"/>
              </w:rPr>
            </w:pPr>
            <w:r w:rsidRPr="00F47C4D">
              <w:rPr>
                <w:b/>
                <w:sz w:val="16"/>
                <w:szCs w:val="16"/>
              </w:rPr>
              <w:t>Обращение с активами</w:t>
            </w:r>
          </w:p>
          <w:p w14:paraId="44E4A99A" w14:textId="759DD69E" w:rsidR="009C6951" w:rsidRPr="00F47C4D" w:rsidRDefault="0071212E" w:rsidP="00651B74">
            <w:pPr>
              <w:pStyle w:val="ProductList-Body"/>
              <w:ind w:left="162" w:hanging="162"/>
              <w:rPr>
                <w:sz w:val="16"/>
                <w:szCs w:val="16"/>
              </w:rPr>
            </w:pPr>
            <w:r w:rsidRPr="00F47C4D">
              <w:rPr>
                <w:sz w:val="16"/>
                <w:szCs w:val="16"/>
              </w:rPr>
              <w:t>-</w:t>
            </w:r>
            <w:r w:rsidRPr="00F47C4D">
              <w:rPr>
                <w:sz w:val="16"/>
                <w:szCs w:val="16"/>
              </w:rPr>
              <w:tab/>
            </w:r>
            <w:r w:rsidR="00651B74" w:rsidRPr="00F47C4D">
              <w:rPr>
                <w:sz w:val="16"/>
                <w:szCs w:val="16"/>
              </w:rPr>
              <w:t>Для облегчения идентификации Данных клиента и разрешения доступа к ним Microsoft определяет Данные клиента как надлежащим образом защищенные.</w:t>
            </w:r>
          </w:p>
          <w:p w14:paraId="134B5436" w14:textId="6F07D30B" w:rsidR="009C6951" w:rsidRPr="00F47C4D" w:rsidRDefault="0071212E" w:rsidP="00651B74">
            <w:pPr>
              <w:pStyle w:val="ProductList-Body"/>
              <w:ind w:left="162" w:hanging="162"/>
              <w:rPr>
                <w:sz w:val="16"/>
                <w:szCs w:val="16"/>
              </w:rPr>
            </w:pPr>
            <w:r w:rsidRPr="00F47C4D">
              <w:rPr>
                <w:sz w:val="16"/>
                <w:szCs w:val="16"/>
              </w:rPr>
              <w:t>-</w:t>
            </w:r>
            <w:r w:rsidRPr="00F47C4D">
              <w:rPr>
                <w:sz w:val="16"/>
                <w:szCs w:val="16"/>
              </w:rPr>
              <w:tab/>
            </w:r>
            <w:r w:rsidR="002A3B84" w:rsidRPr="00F47C4D">
              <w:rPr>
                <w:sz w:val="16"/>
                <w:szCs w:val="16"/>
              </w:rPr>
              <w:t>Microsoft налагает ограничения на печать Данных клиента и имеет процедуры по утилизации печатных материалов, содержащих Данные клиента.</w:t>
            </w:r>
          </w:p>
          <w:p w14:paraId="4579FE11" w14:textId="7A642CF6" w:rsidR="00086F17" w:rsidRPr="00F47C4D" w:rsidRDefault="0071212E" w:rsidP="00293DAD">
            <w:pPr>
              <w:pStyle w:val="ProductList-Body"/>
              <w:ind w:left="162" w:hanging="162"/>
              <w:rPr>
                <w:sz w:val="16"/>
                <w:szCs w:val="16"/>
              </w:rPr>
            </w:pPr>
            <w:r w:rsidRPr="00F47C4D">
              <w:rPr>
                <w:sz w:val="16"/>
                <w:szCs w:val="16"/>
              </w:rPr>
              <w:t>-</w:t>
            </w:r>
            <w:r w:rsidRPr="00F47C4D">
              <w:rPr>
                <w:sz w:val="16"/>
                <w:szCs w:val="16"/>
              </w:rPr>
              <w:tab/>
            </w:r>
            <w:r w:rsidR="009C6951" w:rsidRPr="00F47C4D">
              <w:rPr>
                <w:sz w:val="16"/>
                <w:szCs w:val="16"/>
              </w:rPr>
              <w:t>Перед сохранением Данных клиента на портативных устройствах с удаленным доступом к Данным клиента или обработкой данных клиента вне помещений Microsoft персонал Microsoft должен получить разрешение от Microsoft.</w:t>
            </w:r>
          </w:p>
        </w:tc>
      </w:tr>
      <w:tr w:rsidR="00086F17" w14:paraId="7EC99B9F" w14:textId="77777777" w:rsidTr="00E23912">
        <w:tc>
          <w:tcPr>
            <w:tcW w:w="2610" w:type="dxa"/>
            <w:vAlign w:val="center"/>
          </w:tcPr>
          <w:p w14:paraId="59347A52" w14:textId="738D913D" w:rsidR="00086F17" w:rsidRPr="00F47C4D" w:rsidRDefault="00086F17" w:rsidP="007303AE">
            <w:pPr>
              <w:pStyle w:val="ProductList-Body"/>
              <w:rPr>
                <w:sz w:val="16"/>
                <w:szCs w:val="16"/>
              </w:rPr>
            </w:pPr>
            <w:r w:rsidRPr="00F47C4D">
              <w:rPr>
                <w:sz w:val="16"/>
                <w:szCs w:val="16"/>
              </w:rPr>
              <w:t>Обеспечение безопасности со стороны персонала</w:t>
            </w:r>
          </w:p>
        </w:tc>
        <w:tc>
          <w:tcPr>
            <w:tcW w:w="8190" w:type="dxa"/>
          </w:tcPr>
          <w:p w14:paraId="4D458344" w14:textId="28E5AABF" w:rsidR="00086F17" w:rsidRPr="00F47C4D" w:rsidRDefault="009C6951" w:rsidP="008E1EAF">
            <w:pPr>
              <w:pStyle w:val="ProductList-Body"/>
              <w:rPr>
                <w:sz w:val="16"/>
                <w:szCs w:val="16"/>
              </w:rPr>
            </w:pPr>
            <w:r w:rsidRPr="00F47C4D">
              <w:rPr>
                <w:b/>
                <w:sz w:val="16"/>
                <w:szCs w:val="16"/>
              </w:rPr>
              <w:t>Обучение по вопросам обеспечения безопасности.</w:t>
            </w:r>
            <w:r w:rsidRPr="00F47C4D">
              <w:rPr>
                <w:sz w:val="16"/>
                <w:szCs w:val="16"/>
              </w:rPr>
              <w:t xml:space="preserve"> Microsoft информирует свой персонал о соответствующих процедурах защиты и выполняемых ролях. Microsoft также информирует свой персонал о возможных последствиях нарушения правил и процедур по обеспечению безопасности. В процессе обучения Microsoft использует только анонимные данные.</w:t>
            </w:r>
          </w:p>
        </w:tc>
      </w:tr>
      <w:tr w:rsidR="00086F17" w14:paraId="7B591B2A" w14:textId="77777777" w:rsidTr="00E23912">
        <w:tc>
          <w:tcPr>
            <w:tcW w:w="2610" w:type="dxa"/>
            <w:vAlign w:val="center"/>
          </w:tcPr>
          <w:p w14:paraId="17640D63" w14:textId="1909CE38" w:rsidR="00086F17" w:rsidRPr="00F47C4D" w:rsidRDefault="00086F17" w:rsidP="007303AE">
            <w:pPr>
              <w:pStyle w:val="ProductList-Body"/>
              <w:rPr>
                <w:sz w:val="16"/>
                <w:szCs w:val="16"/>
              </w:rPr>
            </w:pPr>
            <w:r w:rsidRPr="00F47C4D">
              <w:rPr>
                <w:sz w:val="16"/>
                <w:szCs w:val="16"/>
              </w:rPr>
              <w:t>Физическая и экологическая безопасность</w:t>
            </w:r>
          </w:p>
        </w:tc>
        <w:tc>
          <w:tcPr>
            <w:tcW w:w="8190" w:type="dxa"/>
          </w:tcPr>
          <w:p w14:paraId="0E056EAF" w14:textId="21CE734C" w:rsidR="009C6951" w:rsidRPr="00F47C4D" w:rsidRDefault="009C6951" w:rsidP="009C6951">
            <w:pPr>
              <w:pStyle w:val="ProductList-Body"/>
              <w:rPr>
                <w:sz w:val="16"/>
                <w:szCs w:val="16"/>
              </w:rPr>
            </w:pPr>
            <w:r w:rsidRPr="00F47C4D">
              <w:rPr>
                <w:b/>
                <w:sz w:val="16"/>
                <w:szCs w:val="16"/>
              </w:rPr>
              <w:t>Физический доступ в помещения.</w:t>
            </w:r>
            <w:r w:rsidRPr="00F47C4D">
              <w:rPr>
                <w:sz w:val="16"/>
                <w:szCs w:val="16"/>
              </w:rPr>
              <w:t xml:space="preserve"> Microsoft ограничивает доступ к помещениям, в которых расположены информационные системы обработки Данных клиента, и предоставляет его только указанным уполномоченным лицам.</w:t>
            </w:r>
          </w:p>
          <w:p w14:paraId="0173E035" w14:textId="4AD1F14D" w:rsidR="009C6951" w:rsidRPr="00F47C4D" w:rsidRDefault="009C6951" w:rsidP="0088164F">
            <w:pPr>
              <w:pStyle w:val="ProductList-Body"/>
              <w:spacing w:before="40"/>
              <w:rPr>
                <w:sz w:val="16"/>
                <w:szCs w:val="16"/>
              </w:rPr>
            </w:pPr>
            <w:r w:rsidRPr="00F47C4D">
              <w:rPr>
                <w:b/>
                <w:sz w:val="16"/>
                <w:szCs w:val="16"/>
              </w:rPr>
              <w:t>Физический доступ к компонентам.</w:t>
            </w:r>
            <w:r w:rsidRPr="00F47C4D">
              <w:rPr>
                <w:sz w:val="16"/>
                <w:szCs w:val="16"/>
              </w:rPr>
              <w:t xml:space="preserve"> Microsoft хранит записи о входящих и исходящих носителях, содержащих Данные клиента, в том числе сведения о типе носителя, данные об уполномоченных отправителях и получателях, дату и время, количество носителей и типы содержащихся на них Данных клиента.</w:t>
            </w:r>
          </w:p>
          <w:p w14:paraId="556D004F" w14:textId="1CF63ED3" w:rsidR="009C6951" w:rsidRPr="00F47C4D" w:rsidRDefault="009C6951" w:rsidP="0088164F">
            <w:pPr>
              <w:pStyle w:val="ProductList-Body"/>
              <w:spacing w:before="40"/>
              <w:rPr>
                <w:sz w:val="16"/>
                <w:szCs w:val="16"/>
              </w:rPr>
            </w:pPr>
            <w:r w:rsidRPr="00F47C4D">
              <w:rPr>
                <w:b/>
                <w:sz w:val="16"/>
                <w:szCs w:val="16"/>
              </w:rPr>
              <w:t>Защита от повреждений.</w:t>
            </w:r>
            <w:r w:rsidRPr="00F47C4D">
              <w:rPr>
                <w:sz w:val="16"/>
                <w:szCs w:val="16"/>
              </w:rPr>
              <w:t xml:space="preserve"> Microsoft использует различные стандартные отраслевые системы для защиты от потери данных вследствие перебоев электропитания или помех в линии связи.</w:t>
            </w:r>
          </w:p>
          <w:p w14:paraId="746254B8" w14:textId="5CE993D4" w:rsidR="00086F17" w:rsidRPr="00F47C4D" w:rsidRDefault="009C6951" w:rsidP="0088164F">
            <w:pPr>
              <w:pStyle w:val="ProductList-Body"/>
              <w:spacing w:before="40"/>
              <w:rPr>
                <w:sz w:val="16"/>
                <w:szCs w:val="16"/>
              </w:rPr>
            </w:pPr>
            <w:r w:rsidRPr="00F47C4D">
              <w:rPr>
                <w:b/>
                <w:sz w:val="16"/>
                <w:szCs w:val="16"/>
              </w:rPr>
              <w:t>Утилизация компонентов.</w:t>
            </w:r>
            <w:r w:rsidRPr="00F47C4D">
              <w:rPr>
                <w:sz w:val="16"/>
                <w:szCs w:val="16"/>
              </w:rPr>
              <w:t xml:space="preserve"> Microsoft использует стандартные отраслевые процессы для удаления Данных клиента, когда они больше не требуются.</w:t>
            </w:r>
          </w:p>
        </w:tc>
      </w:tr>
      <w:tr w:rsidR="00086F17" w14:paraId="5142F166" w14:textId="77777777" w:rsidTr="00E23912">
        <w:tc>
          <w:tcPr>
            <w:tcW w:w="2610" w:type="dxa"/>
            <w:vAlign w:val="center"/>
          </w:tcPr>
          <w:p w14:paraId="4E573BCA" w14:textId="3DE6A7D5" w:rsidR="00086F17" w:rsidRPr="00F47C4D" w:rsidRDefault="00086F17" w:rsidP="007303AE">
            <w:pPr>
              <w:pStyle w:val="ProductList-Body"/>
              <w:rPr>
                <w:sz w:val="16"/>
                <w:szCs w:val="16"/>
              </w:rPr>
            </w:pPr>
            <w:r w:rsidRPr="00F47C4D">
              <w:rPr>
                <w:sz w:val="16"/>
                <w:szCs w:val="16"/>
              </w:rPr>
              <w:t>Управление коммуникациями и операциями</w:t>
            </w:r>
          </w:p>
        </w:tc>
        <w:tc>
          <w:tcPr>
            <w:tcW w:w="8190" w:type="dxa"/>
          </w:tcPr>
          <w:p w14:paraId="52A9B3B5" w14:textId="2B32BAB3" w:rsidR="009C6951" w:rsidRPr="00F47C4D" w:rsidRDefault="009C6951" w:rsidP="009C6951">
            <w:pPr>
              <w:pStyle w:val="ProductList-Body"/>
              <w:rPr>
                <w:sz w:val="16"/>
                <w:szCs w:val="16"/>
              </w:rPr>
            </w:pPr>
            <w:r w:rsidRPr="00F47C4D">
              <w:rPr>
                <w:b/>
                <w:sz w:val="16"/>
                <w:szCs w:val="16"/>
              </w:rPr>
              <w:t>Принцип деятельности.</w:t>
            </w:r>
            <w:r w:rsidRPr="00F47C4D">
              <w:rPr>
                <w:sz w:val="16"/>
                <w:szCs w:val="16"/>
              </w:rPr>
              <w:t xml:space="preserve"> Microsoft имеет документацию по безопасности, в которой описаны меры безопасности, а также надлежащие процедуры и обязательства персонала, имеющего доступ к Данным клиента.</w:t>
            </w:r>
          </w:p>
          <w:p w14:paraId="53600F6E" w14:textId="77777777" w:rsidR="009C6951" w:rsidRPr="00F47C4D" w:rsidRDefault="009C6951" w:rsidP="0088164F">
            <w:pPr>
              <w:pStyle w:val="ProductList-Body"/>
              <w:spacing w:before="40"/>
              <w:rPr>
                <w:sz w:val="16"/>
                <w:szCs w:val="16"/>
              </w:rPr>
            </w:pPr>
            <w:r w:rsidRPr="00F47C4D">
              <w:rPr>
                <w:b/>
                <w:sz w:val="16"/>
                <w:szCs w:val="16"/>
              </w:rPr>
              <w:t>Процедуры восстановления данных</w:t>
            </w:r>
          </w:p>
          <w:p w14:paraId="273CBF49" w14:textId="43E8AB1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На постоянной основе, но ни в коем случае не реже одного раза в неделю (за исключением случаев, когда в течение этого периода Данные клиента не обновлялись) Microsoft создает несколько копий Данных клиента, по которым Данные клиента можно восстановить.</w:t>
            </w:r>
          </w:p>
          <w:p w14:paraId="60832291" w14:textId="0E2E6A0A"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хранит копии Данных клиента и процедуры восстановления данных в разных местах, не на основном компьютерном оборудовании, на котором производится обработка Данных клиента.</w:t>
            </w:r>
          </w:p>
          <w:p w14:paraId="21D206B8" w14:textId="06930F74"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определяет конкретные процедуры на местах, регулирующие доступ к копиям Данных клиента.</w:t>
            </w:r>
          </w:p>
          <w:p w14:paraId="548FA552" w14:textId="7AF6503D" w:rsidR="00293DAD" w:rsidRPr="00F47C4D" w:rsidRDefault="0071212E" w:rsidP="00293DAD">
            <w:pPr>
              <w:pStyle w:val="ProductList-Body"/>
              <w:ind w:left="162" w:hanging="162"/>
              <w:rPr>
                <w:sz w:val="16"/>
                <w:szCs w:val="16"/>
              </w:rPr>
            </w:pPr>
            <w:r w:rsidRPr="00F47C4D">
              <w:rPr>
                <w:sz w:val="16"/>
                <w:szCs w:val="16"/>
              </w:rPr>
              <w:t>-</w:t>
            </w:r>
            <w:r w:rsidRPr="00F47C4D">
              <w:rPr>
                <w:sz w:val="16"/>
                <w:szCs w:val="16"/>
              </w:rPr>
              <w:tab/>
            </w:r>
            <w:r w:rsidR="00A30EE5" w:rsidRPr="00F47C4D">
              <w:rPr>
                <w:sz w:val="16"/>
                <w:szCs w:val="16"/>
              </w:rPr>
              <w:t>Microsoft пересматривает процедуры восстановления данных каждые шесть месяцев за исключением процедур восстановления данных для Служб Azure для государственных организаций — в этом случае процедуры пересматриваются каждые двенадцать месяцев</w:t>
            </w:r>
            <w:r w:rsidR="00293DAD" w:rsidRPr="00F47C4D">
              <w:rPr>
                <w:sz w:val="16"/>
                <w:szCs w:val="16"/>
              </w:rPr>
              <w:t>.</w:t>
            </w:r>
          </w:p>
          <w:p w14:paraId="0C13E134" w14:textId="4727EB50" w:rsidR="009C6951" w:rsidRPr="00F47C4D" w:rsidRDefault="0071212E" w:rsidP="0071212E">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регистрирует попытки восстановления данных, в том числе ответственных лиц, описание восстановленных данных и, если применимо, ответственное лицо, а также какие данные (если таковые имеются) пришлось вводить вручную в процессе восстановления данных.</w:t>
            </w:r>
          </w:p>
          <w:p w14:paraId="71B335AB" w14:textId="7C96C6BC" w:rsidR="009C6951" w:rsidRPr="00F47C4D" w:rsidRDefault="009C6951" w:rsidP="0088164F">
            <w:pPr>
              <w:pStyle w:val="ProductList-Body"/>
              <w:spacing w:before="40"/>
              <w:rPr>
                <w:sz w:val="16"/>
                <w:szCs w:val="16"/>
              </w:rPr>
            </w:pPr>
            <w:r w:rsidRPr="00F47C4D">
              <w:rPr>
                <w:b/>
                <w:sz w:val="16"/>
                <w:szCs w:val="16"/>
              </w:rPr>
              <w:t>Вредоносное программное обеспечение.</w:t>
            </w:r>
            <w:r w:rsidRPr="00F47C4D">
              <w:rPr>
                <w:sz w:val="16"/>
                <w:szCs w:val="16"/>
              </w:rPr>
              <w:t xml:space="preserve"> Microsoft предпринимает меры для защиты от несанкционированного доступа к Данным клиента со стороны вредоносного программного обеспечения, в том числе вредоносного программного обеспечения из общедоступных сетей.</w:t>
            </w:r>
          </w:p>
          <w:p w14:paraId="22233A1D" w14:textId="77777777" w:rsidR="007D64E5" w:rsidRPr="00F47C4D" w:rsidRDefault="007D64E5" w:rsidP="007D64E5">
            <w:pPr>
              <w:pStyle w:val="ProductList-Body"/>
              <w:spacing w:before="40"/>
              <w:rPr>
                <w:sz w:val="16"/>
                <w:szCs w:val="16"/>
              </w:rPr>
            </w:pPr>
            <w:r w:rsidRPr="00F47C4D">
              <w:rPr>
                <w:b/>
                <w:sz w:val="16"/>
                <w:szCs w:val="16"/>
              </w:rPr>
              <w:t>Передача данных</w:t>
            </w:r>
          </w:p>
          <w:p w14:paraId="3C7928A7" w14:textId="77777777" w:rsidR="007D64E5" w:rsidRPr="00F47C4D" w:rsidRDefault="007D64E5" w:rsidP="007D64E5">
            <w:pPr>
              <w:pStyle w:val="ProductList-Body"/>
              <w:ind w:left="162" w:hanging="162"/>
              <w:rPr>
                <w:sz w:val="16"/>
                <w:szCs w:val="16"/>
              </w:rPr>
            </w:pPr>
            <w:r w:rsidRPr="00F47C4D">
              <w:rPr>
                <w:sz w:val="16"/>
                <w:szCs w:val="16"/>
              </w:rPr>
              <w:t>-</w:t>
            </w:r>
            <w:r w:rsidRPr="00F47C4D">
              <w:rPr>
                <w:sz w:val="16"/>
                <w:szCs w:val="16"/>
              </w:rPr>
              <w:tab/>
              <w:t>Microsoft шифрует или разрешает Клиенту шифровать Данные клиента, передаваемые по общедоступным сетям.</w:t>
            </w:r>
          </w:p>
          <w:p w14:paraId="70E6C4C4" w14:textId="0F195867" w:rsidR="009C6951" w:rsidRPr="00F47C4D" w:rsidRDefault="007D64E5" w:rsidP="007D64E5">
            <w:pPr>
              <w:pStyle w:val="ProductList-Body"/>
              <w:ind w:left="162" w:hanging="162"/>
              <w:rPr>
                <w:sz w:val="16"/>
                <w:szCs w:val="16"/>
              </w:rPr>
            </w:pPr>
            <w:r w:rsidRPr="00F47C4D">
              <w:rPr>
                <w:sz w:val="16"/>
                <w:szCs w:val="16"/>
              </w:rPr>
              <w:t>-</w:t>
            </w:r>
            <w:r w:rsidRPr="00F47C4D">
              <w:rPr>
                <w:sz w:val="16"/>
                <w:szCs w:val="16"/>
              </w:rPr>
              <w:tab/>
              <w:t>Microsoft ограничивает доступ к Данным клиента на носителях, перемещаемых за пределы помещений Microsoft</w:t>
            </w:r>
            <w:r w:rsidR="003D22CB" w:rsidRPr="00F47C4D">
              <w:rPr>
                <w:sz w:val="16"/>
                <w:szCs w:val="16"/>
              </w:rPr>
              <w:t>.</w:t>
            </w:r>
          </w:p>
          <w:p w14:paraId="039DA155" w14:textId="73742380" w:rsidR="00086F17" w:rsidRPr="00F47C4D" w:rsidRDefault="009C6951" w:rsidP="0088164F">
            <w:pPr>
              <w:pStyle w:val="ProductList-Body"/>
              <w:spacing w:before="40"/>
              <w:rPr>
                <w:sz w:val="16"/>
                <w:szCs w:val="16"/>
              </w:rPr>
            </w:pPr>
            <w:r w:rsidRPr="00F47C4D">
              <w:rPr>
                <w:b/>
                <w:sz w:val="16"/>
                <w:szCs w:val="16"/>
              </w:rPr>
              <w:t>Журнал событий.</w:t>
            </w:r>
            <w:r w:rsidRPr="00F47C4D">
              <w:rPr>
                <w:sz w:val="16"/>
                <w:szCs w:val="16"/>
              </w:rPr>
              <w:t xml:space="preserve"> Microsoft протоколирует или разрешает Клиенту протоколировать данные о доступе и использовании информационных систем, содержащих Данные клиента, регистрируя идентификатор доступа, время, авторизацию и соответствующие действия.</w:t>
            </w:r>
          </w:p>
        </w:tc>
      </w:tr>
      <w:tr w:rsidR="00086F17" w14:paraId="4E04E154" w14:textId="77777777" w:rsidTr="00E23912">
        <w:tc>
          <w:tcPr>
            <w:tcW w:w="2610" w:type="dxa"/>
            <w:vAlign w:val="center"/>
          </w:tcPr>
          <w:p w14:paraId="1033C6C0" w14:textId="538D8B4A" w:rsidR="00086F17" w:rsidRPr="00F47C4D" w:rsidRDefault="00086F17" w:rsidP="007303AE">
            <w:pPr>
              <w:pStyle w:val="ProductList-Body"/>
              <w:rPr>
                <w:sz w:val="16"/>
                <w:szCs w:val="16"/>
              </w:rPr>
            </w:pPr>
            <w:r w:rsidRPr="00F47C4D">
              <w:rPr>
                <w:sz w:val="16"/>
                <w:szCs w:val="16"/>
              </w:rPr>
              <w:t>Управление доступом</w:t>
            </w:r>
          </w:p>
        </w:tc>
        <w:tc>
          <w:tcPr>
            <w:tcW w:w="8190" w:type="dxa"/>
          </w:tcPr>
          <w:p w14:paraId="4D5A88E0" w14:textId="3D42E11B" w:rsidR="009C6951" w:rsidRPr="00F47C4D" w:rsidRDefault="009C6951" w:rsidP="009C6951">
            <w:pPr>
              <w:pStyle w:val="ProductList-Body"/>
              <w:rPr>
                <w:sz w:val="16"/>
                <w:szCs w:val="16"/>
              </w:rPr>
            </w:pPr>
            <w:r w:rsidRPr="00F47C4D">
              <w:rPr>
                <w:b/>
                <w:sz w:val="16"/>
                <w:szCs w:val="16"/>
              </w:rPr>
              <w:t>Политика доступа.</w:t>
            </w:r>
            <w:r w:rsidRPr="00F47C4D">
              <w:rPr>
                <w:sz w:val="16"/>
                <w:szCs w:val="16"/>
              </w:rPr>
              <w:t xml:space="preserve"> Microsoft ведет записи о разрешениях безопасности лиц, имеющих доступ к Данным клиента.</w:t>
            </w:r>
          </w:p>
          <w:p w14:paraId="2541D145" w14:textId="77777777" w:rsidR="009C6951" w:rsidRPr="00F47C4D" w:rsidRDefault="009C6951" w:rsidP="0088164F">
            <w:pPr>
              <w:pStyle w:val="ProductList-Body"/>
              <w:spacing w:before="40"/>
              <w:rPr>
                <w:sz w:val="16"/>
                <w:szCs w:val="16"/>
              </w:rPr>
            </w:pPr>
            <w:r w:rsidRPr="00F47C4D">
              <w:rPr>
                <w:b/>
                <w:sz w:val="16"/>
                <w:szCs w:val="16"/>
              </w:rPr>
              <w:t>Санкционирование доступа</w:t>
            </w:r>
          </w:p>
          <w:p w14:paraId="6905FA03" w14:textId="7FE12500"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ведет записи о сотрудниках, которым разрешен доступ с системам Microsoft, содержащим Данные клиента.</w:t>
            </w:r>
          </w:p>
          <w:p w14:paraId="25553CE7" w14:textId="15CB21C0"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деактивирует учетные данные для проверки подлинности, которые не использовались в течение периода, превышающего шесть месяцев.</w:t>
            </w:r>
          </w:p>
          <w:p w14:paraId="520E2E67" w14:textId="54695B91"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 xml:space="preserve">Microsoft определяет персонал, который может предоставлять, изменять или отменять санкционированный доступ к данным и ресурсам. </w:t>
            </w:r>
          </w:p>
          <w:p w14:paraId="05170003" w14:textId="108962D9"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гарантирует, что в случае, когда доступ к системам обработки Данных клиента имеют несколько лиц, каждое из них использует отдельный идентификатор или данные для входа.</w:t>
            </w:r>
          </w:p>
          <w:p w14:paraId="5E68175B" w14:textId="77777777" w:rsidR="009C6951" w:rsidRPr="00F47C4D" w:rsidRDefault="009C6951" w:rsidP="0088164F">
            <w:pPr>
              <w:pStyle w:val="ProductList-Body"/>
              <w:spacing w:before="40"/>
              <w:rPr>
                <w:sz w:val="16"/>
                <w:szCs w:val="16"/>
              </w:rPr>
            </w:pPr>
            <w:r w:rsidRPr="00F47C4D">
              <w:rPr>
                <w:b/>
                <w:sz w:val="16"/>
                <w:szCs w:val="16"/>
              </w:rPr>
              <w:lastRenderedPageBreak/>
              <w:t>Ограничение полномочий</w:t>
            </w:r>
          </w:p>
          <w:p w14:paraId="5A54D499" w14:textId="37D474F5"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 xml:space="preserve">Персоналу, предоставляющему техническую поддержку, доступ к Данным клиента разрешается только в случае необходимости. </w:t>
            </w:r>
          </w:p>
          <w:p w14:paraId="036CE9EC" w14:textId="13CAD68E"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ограничивает доступ к Данным клиентам только теми лицами, которым такой доступ необходим для выполнения своих должностных обязанностей.</w:t>
            </w:r>
          </w:p>
          <w:p w14:paraId="0456AB46" w14:textId="77777777" w:rsidR="009C6951" w:rsidRPr="00F47C4D" w:rsidRDefault="009C6951" w:rsidP="0088164F">
            <w:pPr>
              <w:pStyle w:val="ProductList-Body"/>
              <w:spacing w:before="40"/>
              <w:rPr>
                <w:sz w:val="16"/>
                <w:szCs w:val="16"/>
              </w:rPr>
            </w:pPr>
            <w:r w:rsidRPr="00F47C4D">
              <w:rPr>
                <w:b/>
                <w:sz w:val="16"/>
                <w:szCs w:val="16"/>
              </w:rPr>
              <w:t>Целостность и конфиденциальность</w:t>
            </w:r>
          </w:p>
          <w:p w14:paraId="0BF55A2D" w14:textId="776A9B27"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обязует свой персонал завершать сеансы администрирования, покидая помещения Microsoft, или в случае, когда компьютеры иным образом остаются без присмотра.</w:t>
            </w:r>
          </w:p>
          <w:p w14:paraId="5E91173C" w14:textId="56D0542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хранит действующие пароли таким образом, что их невозможно считать.</w:t>
            </w:r>
          </w:p>
          <w:p w14:paraId="7F353D0C" w14:textId="77777777" w:rsidR="009C6951" w:rsidRPr="00F47C4D" w:rsidRDefault="009C6951" w:rsidP="0088164F">
            <w:pPr>
              <w:pStyle w:val="ProductList-Body"/>
              <w:spacing w:before="40"/>
              <w:rPr>
                <w:sz w:val="16"/>
                <w:szCs w:val="16"/>
              </w:rPr>
            </w:pPr>
            <w:r w:rsidRPr="00F47C4D">
              <w:rPr>
                <w:b/>
                <w:sz w:val="16"/>
                <w:szCs w:val="16"/>
              </w:rPr>
              <w:t>Проверка подлинности</w:t>
            </w:r>
          </w:p>
          <w:p w14:paraId="3873F6E9" w14:textId="638D782B"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использует стандартные отраслевые правила идентификации и проверки подлинности пользователей, которые пытаются получить доступ к информационным системам.</w:t>
            </w:r>
          </w:p>
          <w:p w14:paraId="53D424BB" w14:textId="7629A6C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Если основой механизмов проверки подлинности являются пароли, Microsoft требует регулярного обновления таких паролей.</w:t>
            </w:r>
          </w:p>
          <w:p w14:paraId="0C91FCD8" w14:textId="37ECF980"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Если основой механизмов проверки подлинности являются пароли, Microsoft требует, чтобы такие пароли содержали как минимум восемь символов.</w:t>
            </w:r>
          </w:p>
          <w:p w14:paraId="579D94F4" w14:textId="4A7887B4"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гарантирует, что деактивированные идентификаторы или идентификаторы с истекшим сроком действия не предоставляются другим лицам.</w:t>
            </w:r>
          </w:p>
          <w:p w14:paraId="53682E1B" w14:textId="0E2108FF"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отслеживает или разрешает Клиенту отслеживать повторяющиеся попытки получения доступа к информационным системам с использованием неправильного пароля.</w:t>
            </w:r>
          </w:p>
          <w:p w14:paraId="5EBD9700" w14:textId="017C0DAC"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имеет стандартные отраслевые процедуры по деактивации паролей, которые были повреждены или случайно раскрыты.</w:t>
            </w:r>
          </w:p>
          <w:p w14:paraId="2A56C8FF" w14:textId="20FE5A9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использует стандартные отраслевые процедуры по защите паролей, в том числе меры, предназначенные для сохранения конфиденциальности и целостности паролей при их назначении и распространении, а также во время хранения.</w:t>
            </w:r>
          </w:p>
          <w:p w14:paraId="2D5C6E6C" w14:textId="4BEC2035" w:rsidR="00086F17" w:rsidRPr="00F47C4D" w:rsidRDefault="009C6951" w:rsidP="007303AE">
            <w:pPr>
              <w:pStyle w:val="ProductList-Body"/>
              <w:spacing w:before="40"/>
              <w:rPr>
                <w:sz w:val="16"/>
                <w:szCs w:val="16"/>
              </w:rPr>
            </w:pPr>
            <w:r w:rsidRPr="00F47C4D">
              <w:rPr>
                <w:b/>
                <w:sz w:val="16"/>
                <w:szCs w:val="16"/>
              </w:rPr>
              <w:t>Проектирование сетей</w:t>
            </w:r>
            <w:r w:rsidRPr="00F47C4D">
              <w:rPr>
                <w:sz w:val="16"/>
                <w:szCs w:val="16"/>
              </w:rPr>
              <w:t>. Microsoft предпринимает меры, направленные на предотвращение получения прав доступа к Данным клиента лицами, которым такие права не предоставлялись.</w:t>
            </w:r>
          </w:p>
        </w:tc>
      </w:tr>
      <w:tr w:rsidR="00086F17" w14:paraId="46DDAE79" w14:textId="77777777" w:rsidTr="00E23912">
        <w:tc>
          <w:tcPr>
            <w:tcW w:w="2610" w:type="dxa"/>
            <w:vAlign w:val="center"/>
          </w:tcPr>
          <w:p w14:paraId="2C4520EB" w14:textId="54C172FD" w:rsidR="00086F17" w:rsidRPr="00F47C4D" w:rsidRDefault="00086F17" w:rsidP="007303AE">
            <w:pPr>
              <w:pStyle w:val="ProductList-Body"/>
              <w:rPr>
                <w:sz w:val="16"/>
                <w:szCs w:val="16"/>
              </w:rPr>
            </w:pPr>
            <w:r w:rsidRPr="00F47C4D">
              <w:rPr>
                <w:sz w:val="16"/>
                <w:szCs w:val="16"/>
              </w:rPr>
              <w:lastRenderedPageBreak/>
              <w:t>управление нарушениями информационной безопасности</w:t>
            </w:r>
          </w:p>
        </w:tc>
        <w:tc>
          <w:tcPr>
            <w:tcW w:w="8190" w:type="dxa"/>
          </w:tcPr>
          <w:p w14:paraId="1028D5CF" w14:textId="77777777" w:rsidR="00272578" w:rsidRPr="00F47C4D" w:rsidRDefault="00272578" w:rsidP="00272578">
            <w:pPr>
              <w:pStyle w:val="ProductList-Body"/>
              <w:rPr>
                <w:sz w:val="16"/>
                <w:szCs w:val="16"/>
              </w:rPr>
            </w:pPr>
            <w:r w:rsidRPr="00F47C4D">
              <w:rPr>
                <w:b/>
                <w:sz w:val="16"/>
                <w:szCs w:val="16"/>
              </w:rPr>
              <w:t>Процедура реагирования на нарушения</w:t>
            </w:r>
          </w:p>
          <w:p w14:paraId="099F1C9A" w14:textId="149EE420" w:rsidR="00272578"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 xml:space="preserve">Microsoft ведет записи о нарушениях безопасности с описанием нарушения, указанием периода времени, последствий нарушения, имени лица, сообщившего о нарушении, имени лица, которому сообщили о нарушении, и </w:t>
            </w:r>
            <w:r w:rsidR="003D22CB" w:rsidRPr="00F47C4D">
              <w:rPr>
                <w:color w:val="000000" w:themeColor="text1"/>
                <w:sz w:val="16"/>
                <w:szCs w:val="16"/>
              </w:rPr>
              <w:t>процедур восстановления данных.</w:t>
            </w:r>
          </w:p>
          <w:p w14:paraId="17D8976A" w14:textId="77777777" w:rsidR="00A7097A" w:rsidRPr="00900CEE" w:rsidRDefault="00A7097A" w:rsidP="00A7097A">
            <w:pPr>
              <w:pStyle w:val="ProductList-Body"/>
              <w:ind w:left="162" w:hanging="162"/>
              <w:rPr>
                <w:spacing w:val="-1"/>
              </w:rPr>
            </w:pPr>
            <w:r w:rsidRPr="00900CEE">
              <w:rPr>
                <w:color w:val="000000" w:themeColor="text1"/>
                <w:spacing w:val="-1"/>
                <w:sz w:val="16"/>
                <w:szCs w:val="16"/>
              </w:rPr>
              <w:t>-</w:t>
            </w:r>
            <w:r w:rsidRPr="00900CEE">
              <w:rPr>
                <w:color w:val="000000" w:themeColor="text1"/>
                <w:spacing w:val="-1"/>
                <w:sz w:val="16"/>
                <w:szCs w:val="16"/>
              </w:rPr>
              <w:tab/>
              <w:t xml:space="preserve">Microsoft будет уведомлять о </w:t>
            </w:r>
            <w:r w:rsidRPr="00900CEE">
              <w:rPr>
                <w:iCs/>
                <w:color w:val="000000" w:themeColor="text1"/>
                <w:spacing w:val="-1"/>
                <w:sz w:val="16"/>
                <w:szCs w:val="16"/>
              </w:rPr>
              <w:t>каждом нарушении безопасности, которое считается Нарушением информационной безопасности (как описано в разделе «Уведомление о нарушении информационной безопасности» выше), без необоснованных задержек в течение 5 рабочих дней при любых обстоятельствах.</w:t>
            </w:r>
          </w:p>
          <w:p w14:paraId="3818EE7A" w14:textId="31585613" w:rsidR="00272578" w:rsidRPr="00F47C4D" w:rsidRDefault="00AD61A6" w:rsidP="003D22CB">
            <w:pPr>
              <w:pStyle w:val="ProductList-Body"/>
              <w:ind w:left="162" w:hanging="162"/>
              <w:rPr>
                <w:sz w:val="16"/>
                <w:szCs w:val="16"/>
              </w:rPr>
            </w:pPr>
            <w:r w:rsidRPr="00F47C4D">
              <w:rPr>
                <w:sz w:val="16"/>
                <w:szCs w:val="16"/>
              </w:rPr>
              <w:t>-</w:t>
            </w:r>
            <w:r w:rsidRPr="00F47C4D">
              <w:rPr>
                <w:sz w:val="16"/>
                <w:szCs w:val="16"/>
              </w:rPr>
              <w:tab/>
            </w:r>
            <w:r w:rsidR="00272578" w:rsidRPr="00F47C4D">
              <w:rPr>
                <w:color w:val="000000" w:themeColor="text1"/>
                <w:sz w:val="16"/>
                <w:szCs w:val="16"/>
              </w:rPr>
              <w:t xml:space="preserve">Microsoft отслеживает или разрешает </w:t>
            </w:r>
            <w:r w:rsidR="00272578" w:rsidRPr="00F47C4D">
              <w:rPr>
                <w:sz w:val="16"/>
                <w:szCs w:val="16"/>
              </w:rPr>
              <w:t>Клиенту отслеживать раскрытие Данных клиента, включая сведения о том, какие именно данные были раскрыты, кому и в какое время.</w:t>
            </w:r>
          </w:p>
          <w:p w14:paraId="730CA332" w14:textId="2F819071" w:rsidR="00086F17" w:rsidRPr="00F47C4D" w:rsidRDefault="00272578" w:rsidP="0088164F">
            <w:pPr>
              <w:pStyle w:val="ProductList-Body"/>
              <w:spacing w:before="40"/>
              <w:rPr>
                <w:sz w:val="16"/>
                <w:szCs w:val="16"/>
              </w:rPr>
            </w:pPr>
            <w:r w:rsidRPr="00F47C4D">
              <w:rPr>
                <w:b/>
                <w:sz w:val="16"/>
                <w:szCs w:val="16"/>
              </w:rPr>
              <w:t>Служебный мониторинг</w:t>
            </w:r>
            <w:r w:rsidRPr="00F47C4D">
              <w:rPr>
                <w:sz w:val="16"/>
                <w:szCs w:val="16"/>
              </w:rPr>
              <w:t>. Сотрудники службы безопасности Microsoft проверяют журналы каждые шесть месяцев и при необходимости предлагают меры по устранению проблем.</w:t>
            </w:r>
          </w:p>
        </w:tc>
      </w:tr>
      <w:tr w:rsidR="00086F17" w14:paraId="1186CDAD" w14:textId="77777777" w:rsidTr="00E23912">
        <w:tc>
          <w:tcPr>
            <w:tcW w:w="2610" w:type="dxa"/>
            <w:vAlign w:val="center"/>
          </w:tcPr>
          <w:p w14:paraId="417B34CB" w14:textId="1C65413C" w:rsidR="00086F17" w:rsidRPr="00F47C4D" w:rsidRDefault="00086F17" w:rsidP="007303AE">
            <w:pPr>
              <w:pStyle w:val="ProductList-Body"/>
              <w:rPr>
                <w:sz w:val="16"/>
                <w:szCs w:val="16"/>
              </w:rPr>
            </w:pPr>
            <w:r w:rsidRPr="00F47C4D">
              <w:rPr>
                <w:sz w:val="16"/>
                <w:szCs w:val="16"/>
              </w:rPr>
              <w:t>Управление непрерывностью работы</w:t>
            </w:r>
          </w:p>
        </w:tc>
        <w:tc>
          <w:tcPr>
            <w:tcW w:w="8190" w:type="dxa"/>
          </w:tcPr>
          <w:p w14:paraId="36CE9909" w14:textId="16A6208C" w:rsidR="00272578"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составляет план действий в нестандартных и аварийных ситуациях в помещениях, в которых расположены информационные системы Microsoft, обрабатывающие Данные клиента.</w:t>
            </w:r>
          </w:p>
          <w:p w14:paraId="2EA52B9C" w14:textId="4801BF55" w:rsidR="00086F17"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Системы хранения с избыточными носителями и процедуры восстановления данных Microsoft предназначены для попытки восстановления Данных клиента в таком состоянии, в каком они пребывали изначально или на момент последнего восстановления.</w:t>
            </w:r>
          </w:p>
        </w:tc>
      </w:tr>
    </w:tbl>
    <w:p w14:paraId="79970712" w14:textId="77777777" w:rsidR="00086F17" w:rsidRPr="00690C65" w:rsidRDefault="00086F17" w:rsidP="00A914BF">
      <w:pPr>
        <w:pStyle w:val="ProductList-Body"/>
      </w:pPr>
    </w:p>
    <w:p w14:paraId="6CF9CB8E" w14:textId="77777777" w:rsidR="00F47C4D" w:rsidRPr="00CD7F8D" w:rsidRDefault="00F47C4D" w:rsidP="00F47C4D">
      <w:pPr>
        <w:pStyle w:val="ProductList-Body"/>
        <w:outlineLvl w:val="2"/>
        <w:rPr>
          <w:b/>
          <w:color w:val="00188F"/>
        </w:rPr>
      </w:pPr>
      <w:bookmarkStart w:id="99" w:name="DataProcessingTerms_OLSInfoSecurityPolic"/>
      <w:bookmarkStart w:id="100" w:name="DataProcessingTerms_SecurityPolicy"/>
      <w:r>
        <w:rPr>
          <w:b/>
          <w:color w:val="00188F"/>
        </w:rPr>
        <w:t>Политика информационной безопасности веб-служб</w:t>
      </w:r>
    </w:p>
    <w:bookmarkEnd w:id="99"/>
    <w:bookmarkEnd w:id="100"/>
    <w:p w14:paraId="46030537" w14:textId="77777777" w:rsidR="00F47C4D" w:rsidRDefault="00F47C4D" w:rsidP="00F47C4D">
      <w:pPr>
        <w:pStyle w:val="ProductList-Body"/>
      </w:pPr>
      <w:r>
        <w:t>Каждая Веб-служба следует письменной политике безопасности данных («Политика информационной безопасности»), которая соответствует стандартам и моделям контроля, приведенным в таблице ниже.</w:t>
      </w:r>
    </w:p>
    <w:p w14:paraId="7CEBE7EB" w14:textId="77777777" w:rsidR="00F47C4D" w:rsidRPr="00C62FB6" w:rsidRDefault="00F47C4D" w:rsidP="00F47C4D">
      <w:pPr>
        <w:pStyle w:val="ProductList-Body"/>
      </w:pPr>
    </w:p>
    <w:tbl>
      <w:tblPr>
        <w:tblStyle w:val="TableGrid"/>
        <w:tblW w:w="10800" w:type="dxa"/>
        <w:tblInd w:w="-5" w:type="dxa"/>
        <w:tblLayout w:type="fixed"/>
        <w:tblLook w:val="04A0" w:firstRow="1" w:lastRow="0" w:firstColumn="1" w:lastColumn="0" w:noHBand="0" w:noVBand="1"/>
      </w:tblPr>
      <w:tblGrid>
        <w:gridCol w:w="2813"/>
        <w:gridCol w:w="1620"/>
        <w:gridCol w:w="1530"/>
        <w:gridCol w:w="1440"/>
        <w:gridCol w:w="1710"/>
        <w:gridCol w:w="1687"/>
      </w:tblGrid>
      <w:tr w:rsidR="00F47C4D" w:rsidRPr="00C62FB6" w14:paraId="4D017431" w14:textId="77777777" w:rsidTr="00E23912">
        <w:trPr>
          <w:tblHeader/>
        </w:trPr>
        <w:tc>
          <w:tcPr>
            <w:tcW w:w="2813" w:type="dxa"/>
            <w:shd w:val="clear" w:color="auto" w:fill="0072C6"/>
            <w:vAlign w:val="center"/>
          </w:tcPr>
          <w:p w14:paraId="012D1384" w14:textId="77777777" w:rsidR="00F47C4D" w:rsidRPr="005F68CF" w:rsidRDefault="00F47C4D" w:rsidP="00E23912">
            <w:pPr>
              <w:pStyle w:val="ProductList-Body"/>
              <w:rPr>
                <w:color w:val="FFFFFF" w:themeColor="background1"/>
                <w:sz w:val="16"/>
              </w:rPr>
            </w:pPr>
            <w:r>
              <w:rPr>
                <w:color w:val="FFFFFF" w:themeColor="background1"/>
                <w:sz w:val="16"/>
              </w:rPr>
              <w:t>Интернет-служба</w:t>
            </w:r>
          </w:p>
        </w:tc>
        <w:tc>
          <w:tcPr>
            <w:tcW w:w="1620" w:type="dxa"/>
            <w:shd w:val="clear" w:color="auto" w:fill="0072C6"/>
            <w:vAlign w:val="center"/>
          </w:tcPr>
          <w:p w14:paraId="39526D38" w14:textId="77777777" w:rsidR="00F47C4D" w:rsidRPr="005F68CF" w:rsidRDefault="00F47C4D" w:rsidP="00E23912">
            <w:pPr>
              <w:pStyle w:val="ProductList-Body"/>
              <w:rPr>
                <w:color w:val="FFFFFF" w:themeColor="background1"/>
                <w:sz w:val="16"/>
              </w:rPr>
            </w:pPr>
            <w:r>
              <w:rPr>
                <w:color w:val="FFFFFF" w:themeColor="background1"/>
                <w:sz w:val="16"/>
              </w:rPr>
              <w:t>ISO 27001</w:t>
            </w:r>
          </w:p>
        </w:tc>
        <w:tc>
          <w:tcPr>
            <w:tcW w:w="1530" w:type="dxa"/>
            <w:shd w:val="clear" w:color="auto" w:fill="0072C6"/>
            <w:vAlign w:val="center"/>
          </w:tcPr>
          <w:p w14:paraId="2A34D503" w14:textId="77777777" w:rsidR="00F47C4D" w:rsidRPr="005F68CF" w:rsidRDefault="00F47C4D" w:rsidP="00E23912">
            <w:pPr>
              <w:pStyle w:val="ProductList-Body"/>
              <w:rPr>
                <w:color w:val="FFFFFF" w:themeColor="background1"/>
                <w:sz w:val="16"/>
              </w:rPr>
            </w:pPr>
            <w:r>
              <w:rPr>
                <w:color w:val="FFFFFF" w:themeColor="background1"/>
                <w:sz w:val="16"/>
              </w:rPr>
              <w:t>ISO 27002</w:t>
            </w:r>
          </w:p>
          <w:p w14:paraId="47DCA6F6" w14:textId="77777777" w:rsidR="00F47C4D" w:rsidRPr="005F68CF" w:rsidRDefault="00F47C4D" w:rsidP="00E23912">
            <w:pPr>
              <w:pStyle w:val="ProductList-Body"/>
              <w:rPr>
                <w:color w:val="FFFFFF" w:themeColor="background1"/>
                <w:sz w:val="16"/>
              </w:rPr>
            </w:pPr>
            <w:r>
              <w:rPr>
                <w:color w:val="FFFFFF" w:themeColor="background1"/>
                <w:sz w:val="16"/>
              </w:rPr>
              <w:t>Нормы практики</w:t>
            </w:r>
          </w:p>
        </w:tc>
        <w:tc>
          <w:tcPr>
            <w:tcW w:w="1440" w:type="dxa"/>
            <w:shd w:val="clear" w:color="auto" w:fill="0072C6"/>
            <w:vAlign w:val="center"/>
          </w:tcPr>
          <w:p w14:paraId="76FE0128" w14:textId="77777777" w:rsidR="00F47C4D" w:rsidRPr="005F68CF" w:rsidRDefault="00F47C4D" w:rsidP="00E23912">
            <w:pPr>
              <w:pStyle w:val="ProductList-Body"/>
              <w:rPr>
                <w:color w:val="FFFFFF" w:themeColor="background1"/>
                <w:sz w:val="16"/>
                <w:lang w:val="fr-FR"/>
              </w:rPr>
            </w:pPr>
            <w:r>
              <w:rPr>
                <w:color w:val="FFFFFF" w:themeColor="background1"/>
                <w:sz w:val="16"/>
              </w:rPr>
              <w:t>ISO 27018</w:t>
            </w:r>
          </w:p>
          <w:p w14:paraId="097F5AEA" w14:textId="77777777" w:rsidR="00F47C4D" w:rsidRPr="005F68CF" w:rsidRDefault="00F47C4D" w:rsidP="00E23912">
            <w:pPr>
              <w:pStyle w:val="ProductList-Body"/>
              <w:rPr>
                <w:color w:val="FFFFFF" w:themeColor="background1"/>
                <w:sz w:val="16"/>
                <w:lang w:val="fr-FR"/>
              </w:rPr>
            </w:pPr>
            <w:r>
              <w:rPr>
                <w:color w:val="FFFFFF" w:themeColor="background1"/>
                <w:sz w:val="16"/>
              </w:rPr>
              <w:t>Нормы практики</w:t>
            </w:r>
          </w:p>
        </w:tc>
        <w:tc>
          <w:tcPr>
            <w:tcW w:w="1710" w:type="dxa"/>
            <w:shd w:val="clear" w:color="auto" w:fill="0072C6"/>
            <w:vAlign w:val="center"/>
          </w:tcPr>
          <w:p w14:paraId="75CF6E63" w14:textId="77777777" w:rsidR="00F47C4D" w:rsidRPr="005F68CF" w:rsidRDefault="00F47C4D" w:rsidP="00E23912">
            <w:pPr>
              <w:pStyle w:val="ProductList-Body"/>
              <w:rPr>
                <w:color w:val="FFFFFF" w:themeColor="background1"/>
                <w:sz w:val="16"/>
                <w:lang w:val="fr-FR"/>
              </w:rPr>
            </w:pPr>
            <w:r>
              <w:rPr>
                <w:color w:val="FFFFFF" w:themeColor="background1"/>
                <w:sz w:val="16"/>
              </w:rPr>
              <w:t>2-й тип SSAE 16 SOC 1</w:t>
            </w:r>
          </w:p>
        </w:tc>
        <w:tc>
          <w:tcPr>
            <w:tcW w:w="1687" w:type="dxa"/>
            <w:shd w:val="clear" w:color="auto" w:fill="0072C6"/>
            <w:vAlign w:val="center"/>
          </w:tcPr>
          <w:p w14:paraId="31CAD2B0" w14:textId="77777777" w:rsidR="00F47C4D" w:rsidRPr="005F68CF" w:rsidRDefault="00F47C4D" w:rsidP="00E23912">
            <w:pPr>
              <w:pStyle w:val="ProductList-Body"/>
              <w:rPr>
                <w:color w:val="FFFFFF" w:themeColor="background1"/>
                <w:sz w:val="16"/>
                <w:lang w:val="fr-FR"/>
              </w:rPr>
            </w:pPr>
            <w:r>
              <w:rPr>
                <w:color w:val="FFFFFF" w:themeColor="background1"/>
                <w:sz w:val="16"/>
              </w:rPr>
              <w:t>2-й тип SSAE 16 SOC 2</w:t>
            </w:r>
          </w:p>
        </w:tc>
      </w:tr>
      <w:tr w:rsidR="00BF43D3" w:rsidRPr="00C62FB6" w14:paraId="687DE5B9" w14:textId="77777777" w:rsidTr="00E23912">
        <w:trPr>
          <w:trHeight w:val="288"/>
        </w:trPr>
        <w:tc>
          <w:tcPr>
            <w:tcW w:w="2813" w:type="dxa"/>
            <w:vAlign w:val="center"/>
          </w:tcPr>
          <w:p w14:paraId="4BD355DD" w14:textId="4DED0C1A" w:rsidR="00BF43D3" w:rsidRPr="005F68CF" w:rsidRDefault="00BF43D3" w:rsidP="00BF43D3">
            <w:pPr>
              <w:pStyle w:val="ProductList-Body"/>
              <w:rPr>
                <w:sz w:val="16"/>
              </w:rPr>
            </w:pPr>
            <w:r>
              <w:rPr>
                <w:sz w:val="16"/>
                <w:szCs w:val="16"/>
              </w:rPr>
              <w:t>Службы Office 365</w:t>
            </w:r>
          </w:p>
        </w:tc>
        <w:tc>
          <w:tcPr>
            <w:tcW w:w="1620" w:type="dxa"/>
            <w:vAlign w:val="center"/>
          </w:tcPr>
          <w:p w14:paraId="0591E5DE" w14:textId="1302D6DE" w:rsidR="00BF43D3" w:rsidRPr="005F68CF" w:rsidRDefault="00BF43D3" w:rsidP="00BF43D3">
            <w:pPr>
              <w:pStyle w:val="ProductList-Body"/>
              <w:rPr>
                <w:color w:val="000000" w:themeColor="text1"/>
                <w:sz w:val="16"/>
              </w:rPr>
            </w:pPr>
            <w:r>
              <w:rPr>
                <w:color w:val="000000" w:themeColor="text1"/>
                <w:sz w:val="16"/>
                <w:szCs w:val="16"/>
              </w:rPr>
              <w:t>Да</w:t>
            </w:r>
          </w:p>
        </w:tc>
        <w:tc>
          <w:tcPr>
            <w:tcW w:w="1530" w:type="dxa"/>
            <w:vAlign w:val="center"/>
          </w:tcPr>
          <w:p w14:paraId="492C1C50" w14:textId="7EDAC3A0" w:rsidR="00BF43D3" w:rsidRPr="005F68CF" w:rsidRDefault="00BF43D3" w:rsidP="00BF43D3">
            <w:pPr>
              <w:pStyle w:val="ProductList-Body"/>
              <w:rPr>
                <w:color w:val="000000" w:themeColor="text1"/>
                <w:sz w:val="16"/>
              </w:rPr>
            </w:pPr>
            <w:r>
              <w:rPr>
                <w:color w:val="000000" w:themeColor="text1"/>
                <w:sz w:val="16"/>
                <w:szCs w:val="16"/>
              </w:rPr>
              <w:t>Да</w:t>
            </w:r>
          </w:p>
        </w:tc>
        <w:tc>
          <w:tcPr>
            <w:tcW w:w="1440" w:type="dxa"/>
            <w:vAlign w:val="center"/>
          </w:tcPr>
          <w:p w14:paraId="3C46F86A" w14:textId="0F46FF48" w:rsidR="00BF43D3" w:rsidRPr="005F68CF" w:rsidRDefault="00BF43D3" w:rsidP="00BF43D3">
            <w:pPr>
              <w:pStyle w:val="ProductList-Body"/>
              <w:rPr>
                <w:color w:val="000000" w:themeColor="text1"/>
                <w:sz w:val="16"/>
              </w:rPr>
            </w:pPr>
            <w:r>
              <w:rPr>
                <w:color w:val="000000" w:themeColor="text1"/>
                <w:sz w:val="16"/>
                <w:szCs w:val="16"/>
              </w:rPr>
              <w:t>Да</w:t>
            </w:r>
          </w:p>
        </w:tc>
        <w:tc>
          <w:tcPr>
            <w:tcW w:w="1710" w:type="dxa"/>
            <w:vAlign w:val="center"/>
          </w:tcPr>
          <w:p w14:paraId="09B4BBB3" w14:textId="18B59E9B" w:rsidR="00BF43D3" w:rsidRPr="005F68CF" w:rsidRDefault="00BF43D3" w:rsidP="00BF43D3">
            <w:pPr>
              <w:pStyle w:val="ProductList-Body"/>
              <w:rPr>
                <w:color w:val="000000" w:themeColor="text1"/>
                <w:sz w:val="16"/>
              </w:rPr>
            </w:pPr>
            <w:r>
              <w:rPr>
                <w:color w:val="000000" w:themeColor="text1"/>
                <w:sz w:val="16"/>
                <w:szCs w:val="16"/>
              </w:rPr>
              <w:t>Да</w:t>
            </w:r>
          </w:p>
        </w:tc>
        <w:tc>
          <w:tcPr>
            <w:tcW w:w="1687" w:type="dxa"/>
            <w:vAlign w:val="center"/>
          </w:tcPr>
          <w:p w14:paraId="7591768D" w14:textId="2ADBB53C" w:rsidR="00BF43D3" w:rsidRPr="005F68CF" w:rsidRDefault="00BF43D3" w:rsidP="00BF43D3">
            <w:pPr>
              <w:pStyle w:val="ProductList-Body"/>
              <w:rPr>
                <w:color w:val="000000" w:themeColor="text1"/>
                <w:sz w:val="16"/>
              </w:rPr>
            </w:pPr>
            <w:r>
              <w:rPr>
                <w:color w:val="000000" w:themeColor="text1"/>
                <w:sz w:val="16"/>
                <w:szCs w:val="16"/>
              </w:rPr>
              <w:t>Да</w:t>
            </w:r>
          </w:p>
        </w:tc>
      </w:tr>
      <w:tr w:rsidR="00BF43D3" w:rsidRPr="00C62FB6" w14:paraId="679813B9" w14:textId="77777777" w:rsidTr="00E23912">
        <w:trPr>
          <w:trHeight w:val="288"/>
        </w:trPr>
        <w:tc>
          <w:tcPr>
            <w:tcW w:w="2813" w:type="dxa"/>
            <w:vAlign w:val="center"/>
          </w:tcPr>
          <w:p w14:paraId="40E2D6A1" w14:textId="15D2DA62" w:rsidR="00BF43D3" w:rsidRPr="005920C4" w:rsidRDefault="00BF43D3" w:rsidP="00BF43D3">
            <w:pPr>
              <w:pStyle w:val="ProductList-Body"/>
              <w:rPr>
                <w:sz w:val="16"/>
                <w:lang w:val="en-US"/>
              </w:rPr>
            </w:pPr>
            <w:r>
              <w:rPr>
                <w:sz w:val="16"/>
                <w:szCs w:val="16"/>
              </w:rPr>
              <w:t>Microsoft Dynamics 365 Core Services</w:t>
            </w:r>
          </w:p>
        </w:tc>
        <w:tc>
          <w:tcPr>
            <w:tcW w:w="1620" w:type="dxa"/>
            <w:vAlign w:val="center"/>
          </w:tcPr>
          <w:p w14:paraId="5950B1F5" w14:textId="7790194E" w:rsidR="00BF43D3" w:rsidRPr="005F68CF" w:rsidRDefault="00BF43D3" w:rsidP="00BF43D3">
            <w:pPr>
              <w:pStyle w:val="ProductList-Body"/>
              <w:rPr>
                <w:color w:val="000000" w:themeColor="text1"/>
                <w:sz w:val="16"/>
              </w:rPr>
            </w:pPr>
            <w:r>
              <w:rPr>
                <w:color w:val="000000" w:themeColor="text1"/>
                <w:sz w:val="16"/>
                <w:szCs w:val="16"/>
              </w:rPr>
              <w:t>Да</w:t>
            </w:r>
          </w:p>
        </w:tc>
        <w:tc>
          <w:tcPr>
            <w:tcW w:w="1530" w:type="dxa"/>
            <w:vAlign w:val="center"/>
          </w:tcPr>
          <w:p w14:paraId="07C7EB2F" w14:textId="0775E970" w:rsidR="00BF43D3" w:rsidRPr="005F68CF" w:rsidRDefault="00BF43D3" w:rsidP="00BF43D3">
            <w:pPr>
              <w:pStyle w:val="ProductList-Body"/>
              <w:rPr>
                <w:color w:val="000000" w:themeColor="text1"/>
                <w:sz w:val="16"/>
              </w:rPr>
            </w:pPr>
            <w:r>
              <w:rPr>
                <w:color w:val="000000" w:themeColor="text1"/>
                <w:sz w:val="16"/>
                <w:szCs w:val="16"/>
              </w:rPr>
              <w:t>Да</w:t>
            </w:r>
          </w:p>
        </w:tc>
        <w:tc>
          <w:tcPr>
            <w:tcW w:w="1440" w:type="dxa"/>
            <w:vAlign w:val="center"/>
          </w:tcPr>
          <w:p w14:paraId="1B962220" w14:textId="1406A2BA" w:rsidR="00BF43D3" w:rsidRPr="005F68CF" w:rsidRDefault="00BF43D3" w:rsidP="00BF43D3">
            <w:pPr>
              <w:pStyle w:val="ProductList-Body"/>
              <w:rPr>
                <w:color w:val="000000" w:themeColor="text1"/>
                <w:sz w:val="16"/>
              </w:rPr>
            </w:pPr>
            <w:r>
              <w:rPr>
                <w:color w:val="000000" w:themeColor="text1"/>
                <w:sz w:val="16"/>
                <w:szCs w:val="16"/>
              </w:rPr>
              <w:t>Да</w:t>
            </w:r>
          </w:p>
        </w:tc>
        <w:tc>
          <w:tcPr>
            <w:tcW w:w="1710" w:type="dxa"/>
            <w:vAlign w:val="center"/>
          </w:tcPr>
          <w:p w14:paraId="69A7D401" w14:textId="7D1C63A1" w:rsidR="00BF43D3" w:rsidRPr="005F68CF" w:rsidRDefault="00BF43D3" w:rsidP="00BF43D3">
            <w:pPr>
              <w:pStyle w:val="ProductList-Body"/>
              <w:rPr>
                <w:color w:val="000000" w:themeColor="text1"/>
                <w:sz w:val="16"/>
              </w:rPr>
            </w:pPr>
            <w:r>
              <w:rPr>
                <w:color w:val="000000" w:themeColor="text1"/>
                <w:sz w:val="16"/>
                <w:szCs w:val="16"/>
              </w:rPr>
              <w:t>Да*</w:t>
            </w:r>
          </w:p>
        </w:tc>
        <w:tc>
          <w:tcPr>
            <w:tcW w:w="1687" w:type="dxa"/>
            <w:vAlign w:val="center"/>
          </w:tcPr>
          <w:p w14:paraId="667D14E9" w14:textId="070CBB54" w:rsidR="00BF43D3" w:rsidRPr="005F68CF" w:rsidRDefault="00BF43D3" w:rsidP="00BF43D3">
            <w:pPr>
              <w:pStyle w:val="ProductList-Body"/>
              <w:rPr>
                <w:color w:val="000000" w:themeColor="text1"/>
                <w:sz w:val="16"/>
              </w:rPr>
            </w:pPr>
            <w:r>
              <w:rPr>
                <w:color w:val="000000" w:themeColor="text1"/>
                <w:sz w:val="16"/>
                <w:szCs w:val="16"/>
              </w:rPr>
              <w:t>Да*</w:t>
            </w:r>
          </w:p>
        </w:tc>
      </w:tr>
      <w:tr w:rsidR="00BF43D3" w:rsidRPr="00C62FB6" w14:paraId="5936760B" w14:textId="77777777" w:rsidTr="00E23912">
        <w:trPr>
          <w:trHeight w:val="288"/>
        </w:trPr>
        <w:tc>
          <w:tcPr>
            <w:tcW w:w="2813" w:type="dxa"/>
            <w:vAlign w:val="center"/>
          </w:tcPr>
          <w:p w14:paraId="50397B52" w14:textId="288856F9" w:rsidR="00BF43D3" w:rsidRPr="005F68CF" w:rsidRDefault="00BF43D3" w:rsidP="00BF43D3">
            <w:pPr>
              <w:pStyle w:val="ProductList-Body"/>
              <w:rPr>
                <w:sz w:val="16"/>
              </w:rPr>
            </w:pPr>
            <w:r>
              <w:rPr>
                <w:sz w:val="16"/>
                <w:szCs w:val="16"/>
              </w:rPr>
              <w:t>Службы Microsoft Azure Core</w:t>
            </w:r>
          </w:p>
        </w:tc>
        <w:tc>
          <w:tcPr>
            <w:tcW w:w="1620" w:type="dxa"/>
            <w:vAlign w:val="center"/>
          </w:tcPr>
          <w:p w14:paraId="483CCDD5" w14:textId="1050FD3A" w:rsidR="00BF43D3" w:rsidRPr="005F68CF" w:rsidRDefault="00BF43D3" w:rsidP="00BF43D3">
            <w:pPr>
              <w:pStyle w:val="ProductList-Body"/>
              <w:rPr>
                <w:color w:val="000000" w:themeColor="text1"/>
                <w:sz w:val="16"/>
              </w:rPr>
            </w:pPr>
            <w:r>
              <w:rPr>
                <w:color w:val="000000" w:themeColor="text1"/>
                <w:sz w:val="16"/>
                <w:szCs w:val="16"/>
              </w:rPr>
              <w:t>Да</w:t>
            </w:r>
          </w:p>
        </w:tc>
        <w:tc>
          <w:tcPr>
            <w:tcW w:w="1530" w:type="dxa"/>
            <w:vAlign w:val="center"/>
          </w:tcPr>
          <w:p w14:paraId="5FB1446F" w14:textId="7F1E42FF" w:rsidR="00BF43D3" w:rsidRPr="005F68CF" w:rsidRDefault="00BF43D3" w:rsidP="00BF43D3">
            <w:pPr>
              <w:pStyle w:val="ProductList-Body"/>
              <w:rPr>
                <w:color w:val="000000" w:themeColor="text1"/>
                <w:sz w:val="16"/>
              </w:rPr>
            </w:pPr>
            <w:r>
              <w:rPr>
                <w:color w:val="000000" w:themeColor="text1"/>
                <w:sz w:val="16"/>
                <w:szCs w:val="16"/>
              </w:rPr>
              <w:t>Да</w:t>
            </w:r>
          </w:p>
        </w:tc>
        <w:tc>
          <w:tcPr>
            <w:tcW w:w="1440" w:type="dxa"/>
            <w:vAlign w:val="center"/>
          </w:tcPr>
          <w:p w14:paraId="2E9B5148" w14:textId="7C0AC578" w:rsidR="00BF43D3" w:rsidRPr="005F68CF" w:rsidRDefault="00BF43D3" w:rsidP="00BF43D3">
            <w:pPr>
              <w:pStyle w:val="ProductList-Body"/>
              <w:rPr>
                <w:color w:val="000000" w:themeColor="text1"/>
                <w:sz w:val="16"/>
              </w:rPr>
            </w:pPr>
            <w:r>
              <w:rPr>
                <w:color w:val="000000" w:themeColor="text1"/>
                <w:sz w:val="16"/>
                <w:szCs w:val="16"/>
              </w:rPr>
              <w:t>Да</w:t>
            </w:r>
          </w:p>
        </w:tc>
        <w:tc>
          <w:tcPr>
            <w:tcW w:w="1710" w:type="dxa"/>
            <w:vAlign w:val="center"/>
          </w:tcPr>
          <w:p w14:paraId="178A13C5" w14:textId="624957C8" w:rsidR="00BF43D3" w:rsidRPr="005F68CF" w:rsidRDefault="00BF43D3" w:rsidP="00BF43D3">
            <w:pPr>
              <w:pStyle w:val="ProductList-Body"/>
              <w:rPr>
                <w:i/>
                <w:color w:val="000000" w:themeColor="text1"/>
                <w:sz w:val="16"/>
              </w:rPr>
            </w:pPr>
            <w:r>
              <w:rPr>
                <w:color w:val="000000" w:themeColor="text1"/>
                <w:sz w:val="16"/>
                <w:szCs w:val="16"/>
              </w:rPr>
              <w:t>Возможны различные количества**</w:t>
            </w:r>
          </w:p>
        </w:tc>
        <w:tc>
          <w:tcPr>
            <w:tcW w:w="1687" w:type="dxa"/>
            <w:vAlign w:val="center"/>
          </w:tcPr>
          <w:p w14:paraId="27253386" w14:textId="1205EC25" w:rsidR="00BF43D3" w:rsidRPr="005F68CF" w:rsidRDefault="00BF43D3" w:rsidP="00BF43D3">
            <w:pPr>
              <w:pStyle w:val="ProductList-Body"/>
              <w:rPr>
                <w:color w:val="000000" w:themeColor="text1"/>
                <w:sz w:val="16"/>
              </w:rPr>
            </w:pPr>
            <w:r>
              <w:rPr>
                <w:color w:val="000000" w:themeColor="text1"/>
                <w:sz w:val="16"/>
                <w:szCs w:val="16"/>
              </w:rPr>
              <w:t>Возможны различные количества**</w:t>
            </w:r>
          </w:p>
        </w:tc>
      </w:tr>
      <w:tr w:rsidR="007F1102" w:rsidRPr="00C62FB6" w14:paraId="7E81A42B" w14:textId="77777777" w:rsidTr="00E23912">
        <w:trPr>
          <w:trHeight w:val="288"/>
        </w:trPr>
        <w:tc>
          <w:tcPr>
            <w:tcW w:w="2813" w:type="dxa"/>
            <w:vAlign w:val="center"/>
          </w:tcPr>
          <w:p w14:paraId="6384FC9D" w14:textId="1F2C76C3" w:rsidR="007F1102" w:rsidRDefault="007F1102" w:rsidP="007F1102">
            <w:pPr>
              <w:pStyle w:val="ProductList-Body"/>
              <w:rPr>
                <w:sz w:val="16"/>
                <w:szCs w:val="16"/>
              </w:rPr>
            </w:pPr>
            <w:r>
              <w:rPr>
                <w:sz w:val="16"/>
                <w:szCs w:val="16"/>
              </w:rPr>
              <w:t>Microsoft Cloud App Security</w:t>
            </w:r>
          </w:p>
        </w:tc>
        <w:tc>
          <w:tcPr>
            <w:tcW w:w="1620" w:type="dxa"/>
            <w:vAlign w:val="center"/>
          </w:tcPr>
          <w:p w14:paraId="7FDC02D3" w14:textId="092319F2" w:rsidR="007F1102" w:rsidRDefault="007F1102" w:rsidP="007F1102">
            <w:pPr>
              <w:pStyle w:val="ProductList-Body"/>
              <w:rPr>
                <w:color w:val="000000" w:themeColor="text1"/>
                <w:sz w:val="16"/>
                <w:szCs w:val="16"/>
              </w:rPr>
            </w:pPr>
            <w:r>
              <w:rPr>
                <w:color w:val="000000" w:themeColor="text1"/>
                <w:sz w:val="16"/>
                <w:szCs w:val="16"/>
              </w:rPr>
              <w:t>Да</w:t>
            </w:r>
          </w:p>
        </w:tc>
        <w:tc>
          <w:tcPr>
            <w:tcW w:w="1530" w:type="dxa"/>
            <w:vAlign w:val="center"/>
          </w:tcPr>
          <w:p w14:paraId="36655928" w14:textId="7F9892B8" w:rsidR="007F1102" w:rsidRDefault="007F1102" w:rsidP="007F1102">
            <w:pPr>
              <w:pStyle w:val="ProductList-Body"/>
              <w:rPr>
                <w:color w:val="000000" w:themeColor="text1"/>
                <w:sz w:val="16"/>
                <w:szCs w:val="16"/>
              </w:rPr>
            </w:pPr>
            <w:r>
              <w:rPr>
                <w:color w:val="000000" w:themeColor="text1"/>
                <w:sz w:val="16"/>
                <w:szCs w:val="16"/>
              </w:rPr>
              <w:t>Да</w:t>
            </w:r>
          </w:p>
        </w:tc>
        <w:tc>
          <w:tcPr>
            <w:tcW w:w="1440" w:type="dxa"/>
            <w:vAlign w:val="center"/>
          </w:tcPr>
          <w:p w14:paraId="691A1AC9" w14:textId="3D32FE20" w:rsidR="007F1102" w:rsidRDefault="007F1102" w:rsidP="007F1102">
            <w:pPr>
              <w:pStyle w:val="ProductList-Body"/>
              <w:rPr>
                <w:color w:val="000000" w:themeColor="text1"/>
                <w:sz w:val="16"/>
                <w:szCs w:val="16"/>
              </w:rPr>
            </w:pPr>
            <w:r>
              <w:rPr>
                <w:color w:val="000000" w:themeColor="text1"/>
                <w:sz w:val="16"/>
                <w:szCs w:val="16"/>
              </w:rPr>
              <w:t>Да</w:t>
            </w:r>
          </w:p>
        </w:tc>
        <w:tc>
          <w:tcPr>
            <w:tcW w:w="1710" w:type="dxa"/>
            <w:vAlign w:val="center"/>
          </w:tcPr>
          <w:p w14:paraId="29828742" w14:textId="454152A2" w:rsidR="007F1102" w:rsidRDefault="007F1102" w:rsidP="007F1102">
            <w:pPr>
              <w:pStyle w:val="ProductList-Body"/>
              <w:rPr>
                <w:color w:val="000000" w:themeColor="text1"/>
                <w:sz w:val="16"/>
                <w:szCs w:val="16"/>
              </w:rPr>
            </w:pPr>
            <w:r>
              <w:rPr>
                <w:color w:val="000000" w:themeColor="text1"/>
                <w:sz w:val="16"/>
                <w:szCs w:val="16"/>
              </w:rPr>
              <w:t>Да</w:t>
            </w:r>
          </w:p>
        </w:tc>
        <w:tc>
          <w:tcPr>
            <w:tcW w:w="1687" w:type="dxa"/>
            <w:vAlign w:val="center"/>
          </w:tcPr>
          <w:p w14:paraId="0F8BBA95" w14:textId="421D7B23" w:rsidR="007F1102" w:rsidRDefault="007F1102" w:rsidP="007F1102">
            <w:pPr>
              <w:pStyle w:val="ProductList-Body"/>
              <w:rPr>
                <w:color w:val="000000" w:themeColor="text1"/>
                <w:sz w:val="16"/>
                <w:szCs w:val="16"/>
              </w:rPr>
            </w:pPr>
            <w:r>
              <w:rPr>
                <w:color w:val="000000" w:themeColor="text1"/>
                <w:sz w:val="16"/>
                <w:szCs w:val="16"/>
              </w:rPr>
              <w:t>Да</w:t>
            </w:r>
          </w:p>
        </w:tc>
      </w:tr>
      <w:tr w:rsidR="007F1102" w:rsidRPr="00C62FB6" w14:paraId="169C76A7" w14:textId="77777777" w:rsidTr="00E23912">
        <w:trPr>
          <w:trHeight w:val="288"/>
        </w:trPr>
        <w:tc>
          <w:tcPr>
            <w:tcW w:w="2813" w:type="dxa"/>
            <w:vAlign w:val="center"/>
          </w:tcPr>
          <w:p w14:paraId="195B6016" w14:textId="11FA271B" w:rsidR="007F1102" w:rsidRPr="005F68CF" w:rsidRDefault="007F1102" w:rsidP="007F1102">
            <w:pPr>
              <w:pStyle w:val="ProductList-Body"/>
              <w:rPr>
                <w:sz w:val="16"/>
              </w:rPr>
            </w:pPr>
            <w:r>
              <w:rPr>
                <w:sz w:val="16"/>
                <w:szCs w:val="16"/>
              </w:rPr>
              <w:t>Microsoft Graph</w:t>
            </w:r>
          </w:p>
        </w:tc>
        <w:tc>
          <w:tcPr>
            <w:tcW w:w="1620" w:type="dxa"/>
            <w:vAlign w:val="center"/>
          </w:tcPr>
          <w:p w14:paraId="6181E888" w14:textId="53C03A91" w:rsidR="007F1102" w:rsidRPr="005F68CF" w:rsidRDefault="007F1102" w:rsidP="007F1102">
            <w:pPr>
              <w:pStyle w:val="ProductList-Body"/>
              <w:rPr>
                <w:color w:val="000000" w:themeColor="text1"/>
                <w:sz w:val="16"/>
              </w:rPr>
            </w:pPr>
            <w:r>
              <w:rPr>
                <w:color w:val="000000" w:themeColor="text1"/>
                <w:sz w:val="16"/>
                <w:szCs w:val="16"/>
              </w:rPr>
              <w:t>Да</w:t>
            </w:r>
          </w:p>
        </w:tc>
        <w:tc>
          <w:tcPr>
            <w:tcW w:w="1530" w:type="dxa"/>
            <w:vAlign w:val="center"/>
          </w:tcPr>
          <w:p w14:paraId="4FC2A09E" w14:textId="0E506622" w:rsidR="007F1102" w:rsidRPr="005F68CF" w:rsidRDefault="007F1102" w:rsidP="007F1102">
            <w:pPr>
              <w:pStyle w:val="ProductList-Body"/>
              <w:rPr>
                <w:color w:val="000000" w:themeColor="text1"/>
                <w:sz w:val="16"/>
              </w:rPr>
            </w:pPr>
            <w:r>
              <w:rPr>
                <w:color w:val="000000" w:themeColor="text1"/>
                <w:sz w:val="16"/>
                <w:szCs w:val="16"/>
              </w:rPr>
              <w:t>Да</w:t>
            </w:r>
          </w:p>
        </w:tc>
        <w:tc>
          <w:tcPr>
            <w:tcW w:w="1440" w:type="dxa"/>
            <w:vAlign w:val="center"/>
          </w:tcPr>
          <w:p w14:paraId="7898A6DC" w14:textId="4827C0B2" w:rsidR="007F1102" w:rsidRPr="005F68CF" w:rsidRDefault="007F1102" w:rsidP="007F1102">
            <w:pPr>
              <w:pStyle w:val="ProductList-Body"/>
              <w:rPr>
                <w:color w:val="000000" w:themeColor="text1"/>
                <w:sz w:val="16"/>
              </w:rPr>
            </w:pPr>
            <w:r>
              <w:rPr>
                <w:color w:val="000000" w:themeColor="text1"/>
                <w:sz w:val="16"/>
                <w:szCs w:val="16"/>
              </w:rPr>
              <w:t>Да</w:t>
            </w:r>
          </w:p>
        </w:tc>
        <w:tc>
          <w:tcPr>
            <w:tcW w:w="1710" w:type="dxa"/>
            <w:vAlign w:val="center"/>
          </w:tcPr>
          <w:p w14:paraId="1346417B" w14:textId="1583BDFB" w:rsidR="007F1102" w:rsidRPr="005F68CF" w:rsidRDefault="007F1102" w:rsidP="007F1102">
            <w:pPr>
              <w:pStyle w:val="ProductList-Body"/>
              <w:rPr>
                <w:color w:val="000000" w:themeColor="text1"/>
                <w:sz w:val="16"/>
              </w:rPr>
            </w:pPr>
            <w:r>
              <w:rPr>
                <w:color w:val="000000" w:themeColor="text1"/>
                <w:sz w:val="16"/>
                <w:szCs w:val="16"/>
              </w:rPr>
              <w:t>Нет</w:t>
            </w:r>
          </w:p>
        </w:tc>
        <w:tc>
          <w:tcPr>
            <w:tcW w:w="1687" w:type="dxa"/>
            <w:vAlign w:val="center"/>
          </w:tcPr>
          <w:p w14:paraId="094AD365" w14:textId="1D4B8552" w:rsidR="007F1102" w:rsidRPr="005F68CF" w:rsidRDefault="007F1102" w:rsidP="007F1102">
            <w:pPr>
              <w:pStyle w:val="ProductList-Body"/>
              <w:rPr>
                <w:color w:val="000000" w:themeColor="text1"/>
                <w:sz w:val="16"/>
              </w:rPr>
            </w:pPr>
            <w:r>
              <w:rPr>
                <w:color w:val="000000" w:themeColor="text1"/>
                <w:sz w:val="16"/>
                <w:szCs w:val="16"/>
              </w:rPr>
              <w:t>Нет</w:t>
            </w:r>
          </w:p>
        </w:tc>
      </w:tr>
      <w:tr w:rsidR="007F1102" w:rsidRPr="00C62FB6" w14:paraId="7592F29F" w14:textId="77777777" w:rsidTr="00E23912">
        <w:trPr>
          <w:trHeight w:val="288"/>
        </w:trPr>
        <w:tc>
          <w:tcPr>
            <w:tcW w:w="2813" w:type="dxa"/>
            <w:vAlign w:val="center"/>
          </w:tcPr>
          <w:p w14:paraId="0B80978C" w14:textId="2723C222" w:rsidR="007F1102" w:rsidRPr="00231971" w:rsidRDefault="007F1102" w:rsidP="007F1102">
            <w:pPr>
              <w:pStyle w:val="ProductList-Body"/>
              <w:rPr>
                <w:sz w:val="16"/>
                <w:szCs w:val="16"/>
              </w:rPr>
            </w:pPr>
            <w:r>
              <w:rPr>
                <w:sz w:val="16"/>
                <w:szCs w:val="16"/>
              </w:rPr>
              <w:t>Веб-службы Microsoft Intune</w:t>
            </w:r>
          </w:p>
        </w:tc>
        <w:tc>
          <w:tcPr>
            <w:tcW w:w="1620" w:type="dxa"/>
            <w:vAlign w:val="center"/>
          </w:tcPr>
          <w:p w14:paraId="5F429625" w14:textId="7709858B" w:rsidR="007F1102" w:rsidRPr="00231971" w:rsidRDefault="007F1102" w:rsidP="007F1102">
            <w:pPr>
              <w:pStyle w:val="ProductList-Body"/>
              <w:rPr>
                <w:color w:val="000000" w:themeColor="text1"/>
                <w:sz w:val="16"/>
                <w:szCs w:val="16"/>
              </w:rPr>
            </w:pPr>
            <w:r>
              <w:rPr>
                <w:color w:val="000000" w:themeColor="text1"/>
                <w:sz w:val="16"/>
                <w:szCs w:val="16"/>
              </w:rPr>
              <w:t>Да</w:t>
            </w:r>
          </w:p>
        </w:tc>
        <w:tc>
          <w:tcPr>
            <w:tcW w:w="1530" w:type="dxa"/>
            <w:vAlign w:val="center"/>
          </w:tcPr>
          <w:p w14:paraId="188703CD" w14:textId="3271EE59" w:rsidR="007F1102" w:rsidRPr="00231971" w:rsidRDefault="007F1102" w:rsidP="007F1102">
            <w:pPr>
              <w:pStyle w:val="ProductList-Body"/>
              <w:rPr>
                <w:color w:val="000000" w:themeColor="text1"/>
                <w:sz w:val="16"/>
                <w:szCs w:val="16"/>
              </w:rPr>
            </w:pPr>
            <w:r>
              <w:rPr>
                <w:color w:val="000000" w:themeColor="text1"/>
                <w:sz w:val="16"/>
                <w:szCs w:val="16"/>
              </w:rPr>
              <w:t>Да</w:t>
            </w:r>
          </w:p>
        </w:tc>
        <w:tc>
          <w:tcPr>
            <w:tcW w:w="1440" w:type="dxa"/>
            <w:vAlign w:val="center"/>
          </w:tcPr>
          <w:p w14:paraId="0EA99AB4" w14:textId="1E76B377" w:rsidR="007F1102" w:rsidRPr="00231971" w:rsidRDefault="007F1102" w:rsidP="007F1102">
            <w:pPr>
              <w:pStyle w:val="ProductList-Body"/>
              <w:rPr>
                <w:color w:val="000000" w:themeColor="text1"/>
                <w:sz w:val="16"/>
                <w:szCs w:val="16"/>
              </w:rPr>
            </w:pPr>
            <w:r>
              <w:rPr>
                <w:color w:val="000000" w:themeColor="text1"/>
                <w:sz w:val="16"/>
                <w:szCs w:val="16"/>
              </w:rPr>
              <w:t>Да</w:t>
            </w:r>
          </w:p>
        </w:tc>
        <w:tc>
          <w:tcPr>
            <w:tcW w:w="1710" w:type="dxa"/>
            <w:vAlign w:val="center"/>
          </w:tcPr>
          <w:p w14:paraId="1BA0ACF5" w14:textId="18447EDE" w:rsidR="007F1102" w:rsidRPr="00231971" w:rsidRDefault="007F1102" w:rsidP="007F1102">
            <w:pPr>
              <w:pStyle w:val="ProductList-Body"/>
              <w:rPr>
                <w:color w:val="000000" w:themeColor="text1"/>
                <w:sz w:val="16"/>
                <w:szCs w:val="16"/>
              </w:rPr>
            </w:pPr>
            <w:r>
              <w:rPr>
                <w:color w:val="000000" w:themeColor="text1"/>
                <w:sz w:val="16"/>
                <w:szCs w:val="16"/>
              </w:rPr>
              <w:t>Да</w:t>
            </w:r>
          </w:p>
        </w:tc>
        <w:tc>
          <w:tcPr>
            <w:tcW w:w="1687" w:type="dxa"/>
            <w:vAlign w:val="center"/>
          </w:tcPr>
          <w:p w14:paraId="7E17E401" w14:textId="7080EADA" w:rsidR="007F1102" w:rsidRPr="00231971" w:rsidRDefault="007F1102" w:rsidP="007F1102">
            <w:pPr>
              <w:pStyle w:val="ProductList-Body"/>
              <w:rPr>
                <w:color w:val="000000" w:themeColor="text1"/>
                <w:sz w:val="16"/>
                <w:szCs w:val="16"/>
              </w:rPr>
            </w:pPr>
            <w:r>
              <w:rPr>
                <w:color w:val="000000" w:themeColor="text1"/>
                <w:sz w:val="16"/>
                <w:szCs w:val="16"/>
              </w:rPr>
              <w:t>Да</w:t>
            </w:r>
          </w:p>
        </w:tc>
      </w:tr>
      <w:tr w:rsidR="007F1102" w:rsidRPr="00C62FB6" w14:paraId="4DF41B0E" w14:textId="77777777" w:rsidTr="00E23912">
        <w:trPr>
          <w:trHeight w:val="288"/>
        </w:trPr>
        <w:tc>
          <w:tcPr>
            <w:tcW w:w="2813" w:type="dxa"/>
            <w:vAlign w:val="center"/>
          </w:tcPr>
          <w:p w14:paraId="0F58A218" w14:textId="1CBEA156" w:rsidR="007F1102" w:rsidRDefault="007F1102" w:rsidP="007F1102">
            <w:pPr>
              <w:pStyle w:val="ProductList-Body"/>
              <w:rPr>
                <w:sz w:val="16"/>
                <w:szCs w:val="16"/>
              </w:rPr>
            </w:pPr>
            <w:r>
              <w:rPr>
                <w:sz w:val="16"/>
                <w:szCs w:val="16"/>
              </w:rPr>
              <w:lastRenderedPageBreak/>
              <w:t>Основные службы платформы бизнес-приложений Microsoft</w:t>
            </w:r>
          </w:p>
        </w:tc>
        <w:tc>
          <w:tcPr>
            <w:tcW w:w="1620" w:type="dxa"/>
            <w:vAlign w:val="center"/>
          </w:tcPr>
          <w:p w14:paraId="564F1BEE" w14:textId="584028B2" w:rsidR="007F1102" w:rsidRDefault="007F1102" w:rsidP="007F1102">
            <w:pPr>
              <w:pStyle w:val="ProductList-Body"/>
              <w:rPr>
                <w:color w:val="000000" w:themeColor="text1"/>
                <w:sz w:val="16"/>
                <w:szCs w:val="16"/>
              </w:rPr>
            </w:pPr>
            <w:r>
              <w:rPr>
                <w:color w:val="000000" w:themeColor="text1"/>
                <w:sz w:val="16"/>
                <w:szCs w:val="16"/>
              </w:rPr>
              <w:t>Да</w:t>
            </w:r>
          </w:p>
        </w:tc>
        <w:tc>
          <w:tcPr>
            <w:tcW w:w="1530" w:type="dxa"/>
            <w:vAlign w:val="center"/>
          </w:tcPr>
          <w:p w14:paraId="33EF4F8E" w14:textId="3066274E" w:rsidR="007F1102" w:rsidRDefault="007F1102" w:rsidP="007F1102">
            <w:pPr>
              <w:pStyle w:val="ProductList-Body"/>
              <w:rPr>
                <w:color w:val="000000" w:themeColor="text1"/>
                <w:sz w:val="16"/>
                <w:szCs w:val="16"/>
              </w:rPr>
            </w:pPr>
            <w:r>
              <w:rPr>
                <w:color w:val="000000" w:themeColor="text1"/>
                <w:sz w:val="16"/>
                <w:szCs w:val="16"/>
              </w:rPr>
              <w:t>Да</w:t>
            </w:r>
          </w:p>
        </w:tc>
        <w:tc>
          <w:tcPr>
            <w:tcW w:w="1440" w:type="dxa"/>
            <w:vAlign w:val="center"/>
          </w:tcPr>
          <w:p w14:paraId="7ECBC91B" w14:textId="59FEB1BA" w:rsidR="007F1102" w:rsidRDefault="007F1102" w:rsidP="007F1102">
            <w:pPr>
              <w:pStyle w:val="ProductList-Body"/>
              <w:rPr>
                <w:color w:val="000000" w:themeColor="text1"/>
                <w:sz w:val="16"/>
                <w:szCs w:val="16"/>
              </w:rPr>
            </w:pPr>
            <w:r>
              <w:rPr>
                <w:color w:val="000000" w:themeColor="text1"/>
                <w:sz w:val="16"/>
                <w:szCs w:val="16"/>
              </w:rPr>
              <w:t>Да</w:t>
            </w:r>
          </w:p>
        </w:tc>
        <w:tc>
          <w:tcPr>
            <w:tcW w:w="1710" w:type="dxa"/>
            <w:vAlign w:val="center"/>
          </w:tcPr>
          <w:p w14:paraId="6AEF1ECC" w14:textId="1AF516F9" w:rsidR="007F1102" w:rsidRDefault="007F1102" w:rsidP="007F1102">
            <w:pPr>
              <w:pStyle w:val="ProductList-Body"/>
              <w:rPr>
                <w:color w:val="000000" w:themeColor="text1"/>
                <w:sz w:val="16"/>
                <w:szCs w:val="16"/>
              </w:rPr>
            </w:pPr>
            <w:r>
              <w:rPr>
                <w:color w:val="000000" w:themeColor="text1"/>
                <w:sz w:val="16"/>
                <w:szCs w:val="16"/>
              </w:rPr>
              <w:t>Да</w:t>
            </w:r>
          </w:p>
        </w:tc>
        <w:tc>
          <w:tcPr>
            <w:tcW w:w="1687" w:type="dxa"/>
            <w:vAlign w:val="center"/>
          </w:tcPr>
          <w:p w14:paraId="727D5A0A" w14:textId="477EFF3C" w:rsidR="007F1102" w:rsidRDefault="007F1102" w:rsidP="007F1102">
            <w:pPr>
              <w:pStyle w:val="ProductList-Body"/>
              <w:rPr>
                <w:color w:val="000000" w:themeColor="text1"/>
                <w:sz w:val="16"/>
                <w:szCs w:val="16"/>
              </w:rPr>
            </w:pPr>
            <w:r>
              <w:rPr>
                <w:color w:val="000000" w:themeColor="text1"/>
                <w:sz w:val="16"/>
                <w:szCs w:val="16"/>
              </w:rPr>
              <w:t>Да</w:t>
            </w:r>
          </w:p>
        </w:tc>
      </w:tr>
    </w:tbl>
    <w:p w14:paraId="2247EE12" w14:textId="77777777" w:rsidR="00BF43D3" w:rsidRPr="006D2C33" w:rsidRDefault="00BF43D3" w:rsidP="00BF43D3">
      <w:pPr>
        <w:pStyle w:val="ProductList-Body"/>
      </w:pPr>
      <w:r>
        <w:rPr>
          <w:i/>
          <w:color w:val="000000" w:themeColor="text1"/>
        </w:rPr>
        <w:t>* Не включает Microsoft Social Engagement.</w:t>
      </w:r>
    </w:p>
    <w:p w14:paraId="3C84DDBD" w14:textId="77777777" w:rsidR="00BF43D3" w:rsidRPr="006D2C33" w:rsidRDefault="00BF43D3" w:rsidP="00BF43D3">
      <w:pPr>
        <w:pStyle w:val="ProductList-Body"/>
      </w:pPr>
      <w:r>
        <w:rPr>
          <w:color w:val="000000" w:themeColor="text1"/>
        </w:rPr>
        <w:t>**</w:t>
      </w:r>
      <w:r>
        <w:rPr>
          <w:i/>
          <w:color w:val="000000" w:themeColor="text1"/>
        </w:rPr>
        <w:t xml:space="preserve"> Текущий объем подробно описан в отчете о проверке и обобщен в Центре управления безопасностью Microsoft Azure.</w:t>
      </w:r>
    </w:p>
    <w:p w14:paraId="7863C0DA" w14:textId="77777777" w:rsidR="00C62FB6" w:rsidRPr="00690C65" w:rsidRDefault="00C62FB6" w:rsidP="00C62FB6">
      <w:pPr>
        <w:pStyle w:val="ProductList-Body"/>
      </w:pPr>
    </w:p>
    <w:p w14:paraId="5F9227F4" w14:textId="77777777" w:rsidR="00293DAD" w:rsidRPr="00C62FB6" w:rsidRDefault="00293DAD" w:rsidP="00293DAD">
      <w:pPr>
        <w:pStyle w:val="ProductList-Body"/>
      </w:pPr>
      <w:r>
        <w:t>Microsoft может в любое время добавить отраслевые или государственные стандарты. Microsoft не будет удалять из вышеприведенной таблицы стандарт или модель, за исключением случаев, когда он больше не используется в отрасли и заменен последующим стандартом или моделью (при наличии). К Службам Azure для государственных организаций применяется отдельный набор моделей и стандартов контроля, как описано в Центре управления безопасностью Microsoft Azure.</w:t>
      </w:r>
    </w:p>
    <w:p w14:paraId="4DFAF971" w14:textId="33C6C219" w:rsidR="00293DAD" w:rsidRPr="00690C65" w:rsidRDefault="00293DAD" w:rsidP="00C62FB6">
      <w:pPr>
        <w:pStyle w:val="ProductList-Body"/>
      </w:pPr>
    </w:p>
    <w:p w14:paraId="0705481A" w14:textId="77777777" w:rsidR="00C62FB6" w:rsidRPr="00690C65" w:rsidRDefault="00C62FB6" w:rsidP="00C62FB6">
      <w:pPr>
        <w:pStyle w:val="ProductList-Body"/>
      </w:pPr>
      <w:r>
        <w:t>С учетом обязательств о неразглашении Microsoft предоставляет Клиенту доступ к каждой Политике информационной безопасности, а также к другой информации о правилах и политике безопасности Microsoft, обоснованно запрашиваемой Клиентом.</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Клиент несет единоличную ответственность за ознакомление с каждой Политикой информационной безопасности, самостоятельно определяя, соответствует ли она требованиям Клиента. </w:t>
      </w:r>
    </w:p>
    <w:p w14:paraId="0E65A8B4" w14:textId="77777777" w:rsidR="00C62FB6" w:rsidRPr="00690C65" w:rsidRDefault="00C62FB6" w:rsidP="00C62FB6">
      <w:pPr>
        <w:pStyle w:val="ProductList-Body"/>
      </w:pPr>
    </w:p>
    <w:p w14:paraId="6D05B1CB" w14:textId="77777777" w:rsidR="00C62FB6" w:rsidRPr="00F8637F" w:rsidRDefault="00C62FB6" w:rsidP="00C62FB6">
      <w:pPr>
        <w:pStyle w:val="ProductList-Body"/>
      </w:pPr>
      <w:r>
        <w:t>Если применяются Стандартные пункты договора, этот раздел дополняет параграф f Пункта 5 и параграф 2 Пункта 12 Стандартных пунктов договора.</w:t>
      </w:r>
    </w:p>
    <w:p w14:paraId="41EE7F4C" w14:textId="77777777" w:rsidR="00946032" w:rsidRPr="00F8637F" w:rsidRDefault="00946032" w:rsidP="00C62FB6">
      <w:pPr>
        <w:pStyle w:val="ProductList-Body"/>
      </w:pPr>
    </w:p>
    <w:p w14:paraId="0E829FA0" w14:textId="77777777" w:rsidR="00C62FB6" w:rsidRPr="00323AC7" w:rsidRDefault="00C62FB6" w:rsidP="00C62FB6">
      <w:pPr>
        <w:pStyle w:val="ProductList-Body"/>
        <w:rPr>
          <w:sz w:val="2"/>
          <w:szCs w:val="2"/>
        </w:rPr>
      </w:pPr>
    </w:p>
    <w:p w14:paraId="44327FBC" w14:textId="77777777" w:rsidR="00C62FB6" w:rsidRPr="00690C65" w:rsidRDefault="00C62FB6" w:rsidP="00C62FB6">
      <w:pPr>
        <w:pStyle w:val="ProductList-Body"/>
      </w:pPr>
      <w:r>
        <w:rPr>
          <w:b/>
          <w:color w:val="00188F"/>
        </w:rPr>
        <w:t>Проверки Microsoft Веб-служб</w:t>
      </w:r>
    </w:p>
    <w:p w14:paraId="270635B4" w14:textId="77777777" w:rsidR="00C62FB6" w:rsidRPr="00690C65" w:rsidRDefault="00C62FB6" w:rsidP="00C62FB6">
      <w:pPr>
        <w:pStyle w:val="ProductList-Body"/>
      </w:pPr>
      <w:r>
        <w:t>Для каждой Веб-службы Microsoft проводит проверки безопасности компьютеров, компьютерного окружения и физических центров обработки данных, которые она использует при обработке Данных клиента (в том числе персональных данных), следующим образом:</w:t>
      </w:r>
    </w:p>
    <w:p w14:paraId="23FA22F7" w14:textId="77777777" w:rsidR="00C62FB6" w:rsidRPr="00690C65" w:rsidRDefault="00C62FB6" w:rsidP="00A30EE5">
      <w:pPr>
        <w:pStyle w:val="ProductList-Body"/>
        <w:numPr>
          <w:ilvl w:val="1"/>
          <w:numId w:val="9"/>
        </w:numPr>
        <w:ind w:left="450" w:hanging="270"/>
      </w:pPr>
      <w:r>
        <w:t>Если стандарт или модель предусматривает проведение проверок, проверка такого стандарта или модели контроля инициируется по крайней мере ежегодно для каждой Веб-службы.</w:t>
      </w:r>
    </w:p>
    <w:p w14:paraId="4E1C16AD" w14:textId="0C38EA08" w:rsidR="00C62FB6" w:rsidRPr="00690C65" w:rsidRDefault="00C62FB6" w:rsidP="00A30EE5">
      <w:pPr>
        <w:pStyle w:val="ProductList-Body"/>
        <w:numPr>
          <w:ilvl w:val="1"/>
          <w:numId w:val="9"/>
        </w:numPr>
        <w:ind w:left="450" w:hanging="270"/>
      </w:pPr>
      <w:r>
        <w:t>Каждая проверка проводится в соответствии со стандартами и правилами контролирующего органа или органа аккредитации для каждого применимого стандарта или модели контроля.</w:t>
      </w:r>
    </w:p>
    <w:p w14:paraId="269EC67D" w14:textId="77777777" w:rsidR="00C62FB6" w:rsidRPr="00690C65" w:rsidRDefault="00C62FB6" w:rsidP="00A30EE5">
      <w:pPr>
        <w:pStyle w:val="ProductList-Body"/>
        <w:numPr>
          <w:ilvl w:val="1"/>
          <w:numId w:val="9"/>
        </w:numPr>
        <w:ind w:left="450" w:hanging="270"/>
      </w:pPr>
      <w:r>
        <w:t>Каждую проверку проводят квалифицированные, независимые, сторонние ревизоры по безопасности по выбору и за счет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В результате каждой проверки составляется отчет о проверке («Отчет о проверке Microsoft»), который является конфиденциальной информацией Microsoft. В Отчете о проверке Microsoft четко раскрываются какие-либо существенные выводы ревизора. Microsoft незамедлительно исправляет проблемы, указанные в Отчете о проверке Microsoft, к удовлетворению ревизора.</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По требованию Клиента Microsoft предоставляет клиенту каждый Отчет о проверке Microsoft, чтобы Клиент мог проверить соблюдение Microsoft своих обязательств по безопасности в соответствии с Условиями обработки данных. На Отчет о проверке Microsoft распространяются ограничения Microsoft и ревизора относительно режима конфиденциальности и распространения.</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Если применяются Стандартные пункты договора, (1) Клиент соглашается осуществлять право на проверку, предписывая Microsoft выполнить проверку, как описано в этом разделе Условий обработки данных, и (2) если Клиент пожелает изменить это предписание, он имеет право это сделать, как предусмотрено в Стандартных пунктах договора, которые запрашиваются письменно.</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Если применяются Стандартные пункты договора, никакое из положений настоящего раздела Условий обработки данных не влияет на Стандартные пункты договора и не изменяет их, а также не влияет на права органа надзора или субъекта данных в соответствии со Стандартными пунктами договора. Microsoft является сторонним бенефициаром по данному раздел.</w:t>
      </w:r>
    </w:p>
    <w:p w14:paraId="534506BC" w14:textId="77777777" w:rsidR="002838AA" w:rsidRPr="00690C65" w:rsidRDefault="00796DE2"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5F4E45E7" w14:textId="77777777" w:rsidR="00C62FB6" w:rsidRDefault="00C62FB6" w:rsidP="00A914BF">
      <w:pPr>
        <w:pStyle w:val="ProductList-Body"/>
      </w:pPr>
    </w:p>
    <w:p w14:paraId="2D4B5A01" w14:textId="45648852" w:rsidR="00F208ED" w:rsidRDefault="00F208ED" w:rsidP="00A914BF">
      <w:pPr>
        <w:pStyle w:val="ProductList-Body"/>
      </w:pPr>
    </w:p>
    <w:p w14:paraId="3CCE8988" w14:textId="77777777" w:rsidR="002838AA" w:rsidRDefault="002838AA" w:rsidP="00A914BF">
      <w:pPr>
        <w:pStyle w:val="ProductList-Body"/>
        <w:sectPr w:rsidR="002838AA" w:rsidSect="00A2616B">
          <w:pgSz w:w="12240" w:h="15840"/>
          <w:pgMar w:top="1440" w:right="720" w:bottom="1440" w:left="720" w:header="720" w:footer="576" w:gutter="0"/>
          <w:cols w:space="720"/>
          <w:titlePg/>
          <w:docGrid w:linePitch="360"/>
        </w:sectPr>
      </w:pPr>
    </w:p>
    <w:p w14:paraId="1423F527" w14:textId="78EB159A" w:rsidR="000E6ED8" w:rsidRPr="00690C65" w:rsidRDefault="00272578" w:rsidP="00233C87">
      <w:pPr>
        <w:pStyle w:val="ProductList-SectionHeading"/>
        <w:outlineLvl w:val="0"/>
      </w:pPr>
      <w:bookmarkStart w:id="101" w:name="OnlineServiceSpecificTerms"/>
      <w:bookmarkStart w:id="102" w:name="_Toc499106133"/>
      <w:r>
        <w:lastRenderedPageBreak/>
        <w:t>Особые условия для Веб-служб</w:t>
      </w:r>
      <w:bookmarkEnd w:id="101"/>
      <w:bookmarkEnd w:id="102"/>
    </w:p>
    <w:p w14:paraId="3B9E80E0" w14:textId="0886A4BA" w:rsidR="000E6ED8" w:rsidRPr="00690C65" w:rsidRDefault="00272578" w:rsidP="00A914BF">
      <w:pPr>
        <w:pStyle w:val="ProductList-Body"/>
      </w:pPr>
      <w:r>
        <w:t>Если Веб-служба не указана в списке ниже, у нее отсутствуют какие-либо особые условия для Веб-служб.</w:t>
      </w:r>
    </w:p>
    <w:p w14:paraId="4AC2E2E6" w14:textId="77777777" w:rsidR="000E6ED8" w:rsidRPr="00690C65" w:rsidRDefault="000E6ED8" w:rsidP="00A914BF">
      <w:pPr>
        <w:pStyle w:val="ProductList-Body"/>
      </w:pPr>
    </w:p>
    <w:p w14:paraId="31875D02" w14:textId="758250D8" w:rsidR="000E6ED8" w:rsidRPr="007D64E5" w:rsidRDefault="00272578" w:rsidP="00BE3DB5">
      <w:pPr>
        <w:pStyle w:val="ProductList-OfferingGroupHeading"/>
        <w:rPr>
          <w:lang w:val="ru-RU"/>
        </w:rPr>
      </w:pPr>
      <w:bookmarkStart w:id="103" w:name="_Toc499106134"/>
      <w:bookmarkStart w:id="104" w:name="MicrosoftAzureServices"/>
      <w:r w:rsidRPr="007D64E5">
        <w:rPr>
          <w:lang w:val="ru-RU"/>
        </w:rPr>
        <w:t xml:space="preserve">Службы </w:t>
      </w:r>
      <w:r>
        <w:t>Microsoft</w:t>
      </w:r>
      <w:r w:rsidRPr="007D64E5">
        <w:rPr>
          <w:lang w:val="ru-RU"/>
        </w:rPr>
        <w:t xml:space="preserve"> </w:t>
      </w:r>
      <w:r w:rsidRPr="00BE3DB5">
        <w:t>Azure</w:t>
      </w:r>
      <w:bookmarkEnd w:id="103"/>
    </w:p>
    <w:bookmarkEnd w:id="104"/>
    <w:p w14:paraId="7928B82D" w14:textId="77777777" w:rsidR="00AD61A6" w:rsidRPr="002A3B84" w:rsidRDefault="00AD61A6" w:rsidP="00AD61A6">
      <w:pPr>
        <w:pStyle w:val="ProductList-Body"/>
        <w:rPr>
          <w:b/>
          <w:color w:val="00188F"/>
        </w:rPr>
      </w:pPr>
      <w:r>
        <w:rPr>
          <w:b/>
          <w:color w:val="00188F"/>
        </w:rPr>
        <w:t>Уведомления</w:t>
      </w:r>
    </w:p>
    <w:p w14:paraId="1A49318D" w14:textId="77777777" w:rsidR="00F67C78" w:rsidRPr="00747204" w:rsidRDefault="00F67C78" w:rsidP="00F67C78">
      <w:pPr>
        <w:pStyle w:val="ProductList-Body"/>
      </w:pPr>
      <w:r>
        <w:t xml:space="preserve">Применяются Уведомления о Картах Bing, Профессиональных услугах, Кодировании в формате H.265/HEV в Службах мультимедиа Azure, Проигрывателе Adobe Flash Player, Стандарте видео H.264/AVC, Стандарте видео VC-1, Стандарте видео MPEG-4 часть 2 и Стандарте видео MPEG-2, изложенные во </w:t>
      </w:r>
      <w:hyperlink w:anchor="_top" w:history="1">
        <w:r>
          <w:rPr>
            <w:rStyle w:val="Hyperlink"/>
          </w:rPr>
          <w:t>Вложении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Соглашение об уровнях обслуживания</w:t>
      </w:r>
    </w:p>
    <w:p w14:paraId="41766555" w14:textId="15A04CA0" w:rsidR="00CC34E7" w:rsidRPr="00690C65" w:rsidRDefault="00CC34E7" w:rsidP="00CC34E7">
      <w:pPr>
        <w:pStyle w:val="ProductList-Body"/>
      </w:pPr>
      <w:r>
        <w:t>См.</w:t>
      </w:r>
      <w:r w:rsidRPr="002838AA">
        <w:t xml:space="preserve"> </w:t>
      </w:r>
      <w:hyperlink r:id="rId26" w:history="1">
        <w:r w:rsidRPr="002838AA">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Определения</w:t>
      </w:r>
    </w:p>
    <w:p w14:paraId="1BC9FE4C" w14:textId="528A52D7" w:rsidR="00293DAD" w:rsidRDefault="00293DAD" w:rsidP="00293DAD">
      <w:pPr>
        <w:pStyle w:val="ProductList-Body"/>
        <w:spacing w:after="120"/>
      </w:pPr>
      <w:r>
        <w:t xml:space="preserve">«Службы Azure для государственных организаций» — одна или несколько служб или компонентов, которые Microsoft предоставляет Клиенту как Облачные службы сообщества для государственных организаций в регионах категории «US Gov» (см. перечень регионов и служб на веб-странице </w:t>
      </w:r>
      <w:hyperlink r:id="rId27" w:anchor="services" w:history="1">
        <w:r w:rsidRPr="002838AA">
          <w:rPr>
            <w:rStyle w:val="Hyperlink"/>
          </w:rPr>
          <w:t>http://azure.microsoft.com/en-us/regions/#services</w:t>
        </w:r>
      </w:hyperlink>
      <w:r>
        <w:t>).</w:t>
      </w:r>
    </w:p>
    <w:p w14:paraId="7A4AF654" w14:textId="67115809" w:rsidR="00272578" w:rsidRPr="00690C65" w:rsidRDefault="009616E2" w:rsidP="00F824AC">
      <w:pPr>
        <w:pStyle w:val="ProductList-Body"/>
        <w:spacing w:after="120"/>
      </w:pPr>
      <w:r>
        <w:t>«Решение для клиента» — приложение или комплект приложений, которые добавляют первичную и существенную функциональность Службам Microsoft Azure и которые прежде всего не являются заменой Служб Microsoft Azure.</w:t>
      </w:r>
    </w:p>
    <w:p w14:paraId="0E4B63B7" w14:textId="77777777" w:rsidR="00CA0D72" w:rsidRPr="00CC13E3" w:rsidRDefault="00CA0D72" w:rsidP="00CA0D72">
      <w:pPr>
        <w:pStyle w:val="ProductList-Body"/>
        <w:spacing w:after="120"/>
      </w:pPr>
      <w:r>
        <w:t xml:space="preserve">«Службы Microsoft Azure» — службы и компоненты Microsoft, определенные на веб-сайте </w:t>
      </w:r>
      <w:hyperlink r:id="rId28" w:history="1">
        <w:r>
          <w:rPr>
            <w:rStyle w:val="Hyperlink"/>
          </w:rPr>
          <w:t>http://azure.microsoft.com/services/</w:t>
        </w:r>
      </w:hyperlink>
      <w:r>
        <w:t>, за исключением случаев, когда такая служба или компонент лицензированы отдельно. Определение «Службы Microsoft Azure» включает любые компоненты с открытым исходным кодом, включенные Microsoft в состав этих служб и компонентов.</w:t>
      </w:r>
    </w:p>
    <w:p w14:paraId="35757C34" w14:textId="00B79A4E" w:rsidR="00BF43D3" w:rsidRPr="006D2C33" w:rsidRDefault="00BF43D3" w:rsidP="00CA0D72">
      <w:pPr>
        <w:pStyle w:val="ProductList-Body"/>
      </w:pPr>
      <w:r>
        <w:t>«Microsoft Translator» — это продукты Translator API Text Translation и (или) Translator API Speech Translation, предлагаемые Microsoft в качестве службы автоматического перевода на основе облачной инфраструктуры.</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Ограничения</w:t>
      </w:r>
    </w:p>
    <w:p w14:paraId="23A765D2" w14:textId="121DFCA9" w:rsidR="00272578" w:rsidRPr="00690C65" w:rsidRDefault="00272578" w:rsidP="009616E2">
      <w:pPr>
        <w:pStyle w:val="ProductList-Body"/>
      </w:pPr>
      <w:r>
        <w:t>Клиент не имеет права</w:t>
      </w:r>
    </w:p>
    <w:p w14:paraId="67F9EDEC" w14:textId="77777777" w:rsidR="00272578" w:rsidRPr="00690C65" w:rsidRDefault="00272578" w:rsidP="00A44A41">
      <w:pPr>
        <w:pStyle w:val="ProductList-Body"/>
        <w:numPr>
          <w:ilvl w:val="0"/>
          <w:numId w:val="10"/>
        </w:numPr>
        <w:ind w:left="450" w:hanging="270"/>
      </w:pPr>
      <w:r>
        <w:t>перепродавать или вторично распространять Службы Microsoft Azure, или</w:t>
      </w:r>
    </w:p>
    <w:p w14:paraId="7A295F42" w14:textId="7BF2C9E7" w:rsidR="00272578" w:rsidRPr="00690C65" w:rsidRDefault="00272578" w:rsidP="0088164F">
      <w:pPr>
        <w:pStyle w:val="ProductList-Body"/>
        <w:numPr>
          <w:ilvl w:val="0"/>
          <w:numId w:val="10"/>
        </w:numPr>
        <w:spacing w:before="40"/>
        <w:ind w:left="461" w:hanging="274"/>
      </w:pPr>
      <w:r>
        <w:t>разрешать нескольким пользователям прямо или косвенно использовать доступ к каким-либо функциям Службы Microsoft Azure, предоставляемым «на пользователя» (например, Active Directory Premium). Особые условия передачи, применимые к Службе Microsoft Azure, могут быть оговорены в дополнительной документации, касающейся таких функциональных возможностей службы.</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Изъятие служб или компонентов</w:t>
      </w:r>
    </w:p>
    <w:p w14:paraId="20384FBB" w14:textId="12F9580B" w:rsidR="00272578" w:rsidRPr="00690C65" w:rsidRDefault="00272578" w:rsidP="00272578">
      <w:pPr>
        <w:pStyle w:val="ProductList-Body"/>
      </w:pPr>
      <w:r>
        <w:t>Microsoft предоставит Клиенту уведомление за 12 месяцев до удаления любого существенного компонента или функциональной возможности, или до прекращения службы, за исключением ситуаций, в которых по юридическим причинам из соображений безопасности или производительности систем требуется срочное удаление. Это не касается Предварительных выпусков</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Хранение данных после окончания срока действия или прекращения</w:t>
      </w:r>
    </w:p>
    <w:p w14:paraId="2B576A03" w14:textId="4CEA408C" w:rsidR="00272578" w:rsidRPr="00690C65" w:rsidRDefault="00272578" w:rsidP="00272578">
      <w:pPr>
        <w:pStyle w:val="ProductList-Body"/>
      </w:pPr>
      <w:r>
        <w:t>Окончание срока действия или прекращение подписки Клиента на Веб-службу не влияет на обязательство клиента платить за размещение Данных клиента в течение какого-либо продленного срока.</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Исключение при размещении</w:t>
      </w:r>
    </w:p>
    <w:p w14:paraId="538ACDF4" w14:textId="6A2762A6" w:rsidR="00272578" w:rsidRPr="00690C65" w:rsidRDefault="00272578" w:rsidP="00272578">
      <w:pPr>
        <w:pStyle w:val="ProductList-Body"/>
      </w:pPr>
      <w:r>
        <w:t>Клиент может создать и поддерживать Решение для клиента и, несмотря на какие-либо противоречащие положения соглашения о корпоративном лицензировании Клиента, совмещать службы Microsoft Azure с Данными клиента, которые принадлежат Клиенту или лицензированы им или третьим лицом с целью создания Решения для клиента, предполагающего совместное использование служб Microsoft Azure и Данных клиента. Клиент может разрешить третьим лицам получить доступ и использовать службы Microsoft Azure в связи с использованием этого Решения для клиента. Клиент несет ответственность за такое использование и за обеспечение соблюдения в ходе этого использования этих условий, а также условий соглашения о корпоративном лицензировании клиента.</w:t>
      </w:r>
    </w:p>
    <w:p w14:paraId="42EB7CF9" w14:textId="77777777" w:rsidR="00186BF6" w:rsidRPr="00690C65" w:rsidRDefault="00186BF6" w:rsidP="00272578">
      <w:pPr>
        <w:pStyle w:val="ProductList-Body"/>
      </w:pPr>
    </w:p>
    <w:p w14:paraId="7F518506" w14:textId="77777777" w:rsidR="007D64E5" w:rsidRPr="007F0A21" w:rsidRDefault="007D64E5" w:rsidP="007D64E5">
      <w:pPr>
        <w:pStyle w:val="ProductList-Body"/>
      </w:pPr>
      <w:r>
        <w:rPr>
          <w:b/>
          <w:color w:val="00188F"/>
        </w:rPr>
        <w:t>Использование программного обеспечения в Microsoft Azure</w:t>
      </w:r>
    </w:p>
    <w:p w14:paraId="0F0BF3D1" w14:textId="7569277F" w:rsidR="00272578" w:rsidRPr="00690C65" w:rsidRDefault="007D64E5" w:rsidP="007D64E5">
      <w:pPr>
        <w:pStyle w:val="ProductList-Body"/>
      </w:pPr>
      <w:r>
        <w:t>Для программного обеспечения Microsoft, доступного в Службе Microsoft Azure, Microsoft предоставляет Клиенту ограниченную лицензию на использование программного обеспечения только в Службе Microsoft Azure</w:t>
      </w:r>
      <w:r w:rsidR="00BB13A7">
        <w:t>.</w:t>
      </w:r>
    </w:p>
    <w:p w14:paraId="31B193D4" w14:textId="530359DF" w:rsidR="00CD7F8D" w:rsidRDefault="00CD7F8D" w:rsidP="00BB13A7">
      <w:pPr>
        <w:pStyle w:val="ProductList-Body"/>
      </w:pPr>
    </w:p>
    <w:p w14:paraId="429B9A13" w14:textId="77777777" w:rsidR="00A26A66" w:rsidRPr="00690C65" w:rsidRDefault="00A26A66" w:rsidP="00BB13A7">
      <w:pPr>
        <w:pStyle w:val="ProductList-Body"/>
      </w:pPr>
    </w:p>
    <w:p w14:paraId="7253DB67" w14:textId="77207652" w:rsidR="005F013C" w:rsidRPr="00690C65" w:rsidRDefault="005F013C" w:rsidP="0071212E">
      <w:pPr>
        <w:pStyle w:val="ProductList-Body"/>
        <w:keepNext/>
      </w:pPr>
      <w:r>
        <w:rPr>
          <w:b/>
          <w:color w:val="00188F"/>
        </w:rPr>
        <w:t>Доступность центров обработки данных</w:t>
      </w:r>
    </w:p>
    <w:p w14:paraId="12EDE99A" w14:textId="1C9F5C17" w:rsidR="005F013C" w:rsidRPr="00690C65" w:rsidRDefault="005F013C" w:rsidP="00272578">
      <w:pPr>
        <w:pStyle w:val="ProductList-Body"/>
      </w:pPr>
      <w:r>
        <w:t xml:space="preserve">Возможность использования центров обработки данных в определенных регионах может быть ограничена для Клиентов, которые находятся в этих регионах или рядом с ними. Сведения о доступности обслуживания в различных регионах см. на веб-странице </w:t>
      </w:r>
      <w:hyperlink r:id="rId29" w:history="1">
        <w:r>
          <w:rPr>
            <w:rStyle w:val="Hyperlink"/>
          </w:rPr>
          <w:t>http://azure.microsoft.com/ru-ru/regions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Совместный доступ</w:t>
      </w:r>
    </w:p>
    <w:p w14:paraId="58955B29" w14:textId="4CC62FD6" w:rsidR="00272578" w:rsidRPr="00690C65" w:rsidRDefault="00272578" w:rsidP="00272578">
      <w:pPr>
        <w:pStyle w:val="ProductList-Body"/>
      </w:pPr>
      <w:r>
        <w:t>Службы Microsoft Azure могут предоставлять возможность получать совместный доступ к Решению для клиента и/или Данным клиента с другими пользователями и сообществами Azure или с другими третьими лицами. Если Клиент решит принимать участие в таком совместном доступе, Клиент соглашается с тем, что он предоставляет лицензию всем уполномоченным пользователям, включая право на использование, модифицирование и повторное размещение его Решения для клиента и/или Данных клиента. Настоящим Клиент разрешает Microsoft делать их доступными для таких пользователей в порядке и месте по своему выбору.</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7876D09" w:rsidR="000E6ED8" w:rsidRDefault="00272578" w:rsidP="00272578">
      <w:pPr>
        <w:pStyle w:val="ProductList-Body"/>
      </w:pPr>
      <w:r>
        <w:t xml:space="preserve">Microsoft Azure предоставляет Клиенту возможность доступа к Продуктам, производимым не Microsoft, и приобретения их с помощью таких компонентов, как Microsoft Azure Marketplace и коллекция Виртуальных машин с учетом отдельных условий, доступных на веб-сайте </w:t>
      </w:r>
      <w:hyperlink r:id="rId30" w:history="1">
        <w:r w:rsidR="00F00BA4">
          <w:rPr>
            <w:rStyle w:val="Hyperlink"/>
          </w:rPr>
          <w:t>http://azure.microsoft.com/en-us/support/legal/store-terms/</w:t>
        </w:r>
      </w:hyperlink>
      <w:hyperlink r:id="rId31" w:history="1"/>
      <w:r>
        <w:t>.</w:t>
      </w:r>
    </w:p>
    <w:p w14:paraId="5A6FF8AF" w14:textId="7F4EC2C5" w:rsidR="00F47C4D" w:rsidRDefault="00F47C4D" w:rsidP="00272578">
      <w:pPr>
        <w:pStyle w:val="ProductList-Body"/>
      </w:pPr>
    </w:p>
    <w:p w14:paraId="7418A80D" w14:textId="77777777" w:rsidR="00F67C78" w:rsidRPr="00F67C78" w:rsidRDefault="00F67C78" w:rsidP="00F67C78">
      <w:pPr>
        <w:pStyle w:val="ProductList-Offering2Heading"/>
        <w:outlineLvl w:val="2"/>
        <w:rPr>
          <w:lang w:val="ru-RU"/>
        </w:rPr>
      </w:pPr>
      <w:bookmarkStart w:id="105" w:name="_Toc484158292"/>
      <w:bookmarkStart w:id="106" w:name="MicrosoftTranslator"/>
      <w:r w:rsidRPr="00F67C78">
        <w:rPr>
          <w:lang w:val="ru-RU"/>
        </w:rPr>
        <w:tab/>
      </w:r>
      <w:bookmarkStart w:id="107" w:name="_Toc499106135"/>
      <w:r>
        <w:t>Microsoft</w:t>
      </w:r>
      <w:r w:rsidRPr="00F67C78">
        <w:rPr>
          <w:lang w:val="ru-RU"/>
        </w:rPr>
        <w:t xml:space="preserve"> </w:t>
      </w:r>
      <w:r>
        <w:t>Azure</w:t>
      </w:r>
      <w:r w:rsidRPr="00F67C78">
        <w:rPr>
          <w:lang w:val="ru-RU"/>
        </w:rPr>
        <w:t xml:space="preserve"> </w:t>
      </w:r>
      <w:r>
        <w:t>Stack</w:t>
      </w:r>
      <w:bookmarkEnd w:id="105"/>
      <w:bookmarkEnd w:id="107"/>
    </w:p>
    <w:p w14:paraId="70F3EB43" w14:textId="41A8B4CD" w:rsidR="00F67C78" w:rsidRDefault="00F67C78" w:rsidP="00F67C78">
      <w:pPr>
        <w:pStyle w:val="ProductList-Body"/>
      </w:pPr>
      <w:r>
        <w:t>Microsoft Azure Stack является Службой Microsoft Azure.</w:t>
      </w:r>
    </w:p>
    <w:p w14:paraId="002CF9D6" w14:textId="77777777" w:rsidR="007F1102" w:rsidRPr="00747204" w:rsidRDefault="007F1102" w:rsidP="00F67C78">
      <w:pPr>
        <w:pStyle w:val="ProductList-Body"/>
      </w:pPr>
    </w:p>
    <w:p w14:paraId="589562F3" w14:textId="77777777" w:rsidR="00F67C78" w:rsidRPr="00747204" w:rsidRDefault="00F67C78" w:rsidP="00F67C78">
      <w:pPr>
        <w:pStyle w:val="ProductList-ClauseHeading"/>
      </w:pPr>
      <w:r>
        <w:t xml:space="preserve">Условия конфиденциальности для Microsoft Azure Stack </w:t>
      </w:r>
    </w:p>
    <w:p w14:paraId="7601D69F" w14:textId="77777777" w:rsidR="00F67C78" w:rsidRPr="00747204" w:rsidRDefault="00F67C78" w:rsidP="00F67C78">
      <w:pPr>
        <w:pStyle w:val="ProductList-Body"/>
      </w:pPr>
      <w:r>
        <w:t xml:space="preserve">На использование Клиентом Microsoft Azure Stack распространяются условия Заявления о конфиденциальности Microsoft Enterprise and Developer, приведенного по ссылке </w:t>
      </w:r>
      <w:hyperlink r:id="rId32" w:history="1">
        <w:r w:rsidRPr="00227E95">
          <w:rPr>
            <w:rStyle w:val="Hyperlink"/>
          </w:rPr>
          <w:t>https://www.microsoft.com/en-us/privacystatement/EnterpriseDev</w:t>
        </w:r>
      </w:hyperlink>
      <w:r>
        <w:t xml:space="preserve">. Если клиент, заключивший Соглашение Microsoft Cloud, использует программное обеспечение или службы Microsoft Azure Stack, которые размещены Торговым посредником, такое использование будет подчиняться политике конфиденциальности Торгового посредника, которая может отличаться от соответствующей политики Microsoft. </w:t>
      </w:r>
    </w:p>
    <w:p w14:paraId="3F938381" w14:textId="77777777" w:rsidR="00F67C78" w:rsidRPr="00747204" w:rsidRDefault="00F67C78" w:rsidP="00F67C78">
      <w:pPr>
        <w:pStyle w:val="ProductList-Body"/>
      </w:pPr>
    </w:p>
    <w:p w14:paraId="1928BB84" w14:textId="77777777" w:rsidR="00F67C78" w:rsidRPr="00747204" w:rsidRDefault="00F67C78" w:rsidP="00F67C78">
      <w:pPr>
        <w:pStyle w:val="ProductList-ClauseHeading"/>
      </w:pPr>
      <w:r>
        <w:t xml:space="preserve">Использование Microsoft Azure Stack </w:t>
      </w:r>
    </w:p>
    <w:p w14:paraId="4AAE6DA7" w14:textId="64F2286B" w:rsidR="00F67C78" w:rsidRDefault="00F67C78" w:rsidP="00F67C78">
      <w:pPr>
        <w:pStyle w:val="ProductList-Body"/>
        <w:tabs>
          <w:tab w:val="clear" w:pos="158"/>
          <w:tab w:val="left" w:pos="360"/>
        </w:tabs>
      </w:pPr>
      <w:r>
        <w:t xml:space="preserve">Клиент может использовать Microsoft Azure Stack только на оборудовании с предустановленным продуктом. Microsoft Azure Stack включает Windows Server, Компоненты программного обеспечения Windows и Технологию SQL Server, использование каждого из которых подчиняется разделу Включенные технологии Условий для продуктов и не допускается вне ресурсов Microsoft Azure Stack. </w:t>
      </w:r>
    </w:p>
    <w:p w14:paraId="390583E3" w14:textId="3D1AE021" w:rsidR="003C0092" w:rsidRDefault="003C0092" w:rsidP="00F67C78">
      <w:pPr>
        <w:pStyle w:val="ProductList-Body"/>
        <w:tabs>
          <w:tab w:val="clear" w:pos="158"/>
          <w:tab w:val="left" w:pos="360"/>
        </w:tabs>
      </w:pPr>
    </w:p>
    <w:p w14:paraId="4EA503AC" w14:textId="77777777" w:rsidR="003C0092" w:rsidRDefault="003C0092" w:rsidP="003C0092">
      <w:pPr>
        <w:pStyle w:val="ProductList-ClauseHeading"/>
      </w:pPr>
      <w:r>
        <w:t>Использование Подписки поставщика по умолчанию</w:t>
      </w:r>
    </w:p>
    <w:p w14:paraId="2B8AB766" w14:textId="77777777" w:rsidR="003C0092" w:rsidRPr="00D26C87" w:rsidRDefault="003C0092" w:rsidP="003C0092">
      <w:pPr>
        <w:pStyle w:val="ProductList-Body"/>
      </w:pPr>
      <w:r>
        <w:t>Подписка, созданная для системного администратора в процессе развертывания Azure Stack (подписка поставщика по умолчанию), может использоваться только для развертывания инфраструктуры Azure Stack и управления ею; она не может использоваться для выполнения любых других нагрузок, которые не используются для развертывания инфраструктуры Azure Stack или управления ею (например, она не может использоваться для выполнения каких-либо приложений).</w:t>
      </w:r>
    </w:p>
    <w:p w14:paraId="20B16A13" w14:textId="77777777" w:rsidR="00F67C78" w:rsidRPr="00747204" w:rsidRDefault="00796DE2" w:rsidP="00F67C78">
      <w:pPr>
        <w:pStyle w:val="ProductList-Body"/>
        <w:shd w:val="clear" w:color="auto" w:fill="A6A6A6" w:themeFill="background1" w:themeFillShade="A6"/>
        <w:spacing w:before="120" w:after="240"/>
        <w:jc w:val="right"/>
      </w:pPr>
      <w:hyperlink w:anchor="_top" w:history="1">
        <w:r w:rsidR="00F67C78">
          <w:rPr>
            <w:rStyle w:val="Hyperlink"/>
            <w:sz w:val="16"/>
            <w:szCs w:val="16"/>
          </w:rPr>
          <w:t>Оглавление</w:t>
        </w:r>
      </w:hyperlink>
      <w:r w:rsidR="00F67C78">
        <w:rPr>
          <w:sz w:val="16"/>
          <w:szCs w:val="16"/>
        </w:rPr>
        <w:t xml:space="preserve"> / </w:t>
      </w:r>
      <w:hyperlink w:anchor="_top" w:history="1">
        <w:r w:rsidR="00F67C78">
          <w:rPr>
            <w:rStyle w:val="Hyperlink"/>
            <w:sz w:val="16"/>
            <w:szCs w:val="16"/>
          </w:rPr>
          <w:t>Общие условия</w:t>
        </w:r>
      </w:hyperlink>
    </w:p>
    <w:p w14:paraId="1E4A2849" w14:textId="4945C5EC" w:rsidR="00985653" w:rsidRPr="00BB2325" w:rsidRDefault="00985653" w:rsidP="00985653">
      <w:pPr>
        <w:pStyle w:val="ProductList-Offering2Heading"/>
        <w:outlineLvl w:val="2"/>
        <w:rPr>
          <w:lang w:val="ru-RU"/>
        </w:rPr>
      </w:pPr>
      <w:bookmarkStart w:id="108" w:name="MicrosoftCognitiveServices"/>
      <w:r w:rsidRPr="00BB2325">
        <w:rPr>
          <w:lang w:val="ru-RU"/>
        </w:rPr>
        <w:tab/>
      </w:r>
      <w:bookmarkStart w:id="109" w:name="_Toc465426838"/>
      <w:bookmarkStart w:id="110" w:name="_Toc468350407"/>
      <w:bookmarkStart w:id="111" w:name="_Toc499106136"/>
      <w:r w:rsidRPr="00BB2325">
        <w:rPr>
          <w:lang w:val="ru-RU"/>
        </w:rPr>
        <w:t xml:space="preserve">Службы </w:t>
      </w:r>
      <w:r>
        <w:t>Microsoft</w:t>
      </w:r>
      <w:r w:rsidRPr="00BB2325">
        <w:rPr>
          <w:lang w:val="ru-RU"/>
        </w:rPr>
        <w:t xml:space="preserve"> </w:t>
      </w:r>
      <w:bookmarkEnd w:id="109"/>
      <w:r>
        <w:t>Cognitive</w:t>
      </w:r>
      <w:r w:rsidRPr="00BB2325">
        <w:rPr>
          <w:lang w:val="ru-RU"/>
        </w:rPr>
        <w:t xml:space="preserve"> </w:t>
      </w:r>
      <w:r>
        <w:t>Services</w:t>
      </w:r>
      <w:bookmarkEnd w:id="110"/>
      <w:bookmarkEnd w:id="111"/>
    </w:p>
    <w:bookmarkEnd w:id="106"/>
    <w:bookmarkEnd w:id="108"/>
    <w:p w14:paraId="1DF84A45" w14:textId="77777777" w:rsidR="00985653" w:rsidRPr="0008373D" w:rsidRDefault="00985653" w:rsidP="00985653">
      <w:pPr>
        <w:pStyle w:val="ProductList-ClauseHeading"/>
      </w:pPr>
      <w:r>
        <w:t>Конфиденциальность служб Microsoft Cognitive Services</w:t>
      </w:r>
    </w:p>
    <w:p w14:paraId="5945F30F" w14:textId="77777777" w:rsidR="00985653" w:rsidRPr="0008373D" w:rsidRDefault="00985653" w:rsidP="00985653">
      <w:pPr>
        <w:pStyle w:val="ProductList-Body"/>
      </w:pPr>
      <w:r>
        <w:t xml:space="preserve">Действие Заявления Microsoft о конфиденциальности, размещенного по адресу </w:t>
      </w:r>
      <w:hyperlink r:id="rId33" w:history="1">
        <w:r>
          <w:rPr>
            <w:rStyle w:val="Hyperlink"/>
          </w:rPr>
          <w:t>https://go.microsoft.com/fwlink/?LinkId=521839</w:t>
        </w:r>
      </w:hyperlink>
      <w:r>
        <w:t>, распространяется на использование Клиентом служб Microsoft Cognitive Services. В случае противоречий между настоящим разделом, касающимся служб Microsoft Cognitive Services, и Заявлением Microsoft о конфиденциальности приоритет отдается настоящему разделу.</w:t>
      </w:r>
    </w:p>
    <w:p w14:paraId="6B8A76EA" w14:textId="77777777" w:rsidR="00985653" w:rsidRDefault="00985653" w:rsidP="00985653">
      <w:pPr>
        <w:pStyle w:val="ProductList-Body"/>
      </w:pPr>
    </w:p>
    <w:p w14:paraId="3A00E180" w14:textId="77777777" w:rsidR="00985653" w:rsidRPr="0008373D" w:rsidRDefault="00985653" w:rsidP="00985653">
      <w:pPr>
        <w:pStyle w:val="ProductList-ClauseHeading"/>
      </w:pPr>
      <w:r>
        <w:t>Использование Данных Cognitive Services</w:t>
      </w:r>
    </w:p>
    <w:p w14:paraId="4ED7B3F5" w14:textId="77777777" w:rsidR="00985653" w:rsidRDefault="00985653" w:rsidP="00985653">
      <w:pPr>
        <w:pStyle w:val="ProductList-Body"/>
      </w:pPr>
      <w:r>
        <w:t>Клиент несет исключительную ответственность за содержимое всех Клиентских данных, которые он отправляет в службы Cognitive Services («Данные Cognitive Services»).</w:t>
      </w:r>
    </w:p>
    <w:p w14:paraId="441F8A48" w14:textId="77777777" w:rsidR="00985653" w:rsidRDefault="00985653" w:rsidP="00985653">
      <w:pPr>
        <w:pStyle w:val="ProductList-Body"/>
      </w:pPr>
    </w:p>
    <w:p w14:paraId="0908C28D" w14:textId="77777777" w:rsidR="00985653" w:rsidRDefault="00985653" w:rsidP="00985653">
      <w:pPr>
        <w:pStyle w:val="ProductList-Body"/>
      </w:pPr>
      <w:r>
        <w:t xml:space="preserve">Microsoft может обрабатывать Данные Cognitive Services исключительно для: (i) предоставления Клиенту служб Cognitive Services; а также (ii) совершенствования продуктов и служб Microsoft. Исключительно в целях указанной обработки Microsoft может собирать, хранить, использовать, воспроизводить Данные Cognitive Services и создавать производные от них работы, и Клиент предоставляет Microsoft ограниченную, неисключительную, безотзывную, действующую по всему миру лицензию на выполнение этих действий. Клиент обязуется получить и сохранять все права, которые необходимы Microsoft для обработки Данных Cognitive Services согласно приведенному в этом </w:t>
      </w:r>
      <w:r>
        <w:lastRenderedPageBreak/>
        <w:t>параграфе описанию без нарушения прав третьих лиц и без возникновения у Microsoft каких-либо обязательств перед Клиентом или каким-либо третьим лицом.</w:t>
      </w:r>
    </w:p>
    <w:p w14:paraId="301C5F42" w14:textId="77777777" w:rsidR="00985653" w:rsidRDefault="00985653" w:rsidP="00985653">
      <w:pPr>
        <w:pStyle w:val="ProductList-Body"/>
      </w:pPr>
    </w:p>
    <w:p w14:paraId="1A4011B5" w14:textId="77777777" w:rsidR="007F1102" w:rsidRPr="0008458E" w:rsidRDefault="007F1102" w:rsidP="007F1102">
      <w:pPr>
        <w:pStyle w:val="ProductList-Body"/>
      </w:pPr>
      <w:r>
        <w:t>Если Данные Cognitive Services включают Персональные данные, Клиент должен получить достаточное согласие на такую их обработку Microsoft от субъектов соответствующих данных (или их родителей либо опекунов в соответствии с применимым правом).</w:t>
      </w:r>
    </w:p>
    <w:p w14:paraId="6B7EE840" w14:textId="77777777" w:rsidR="00985653" w:rsidRDefault="00985653" w:rsidP="00985653">
      <w:pPr>
        <w:pStyle w:val="ProductList-Body"/>
      </w:pPr>
    </w:p>
    <w:p w14:paraId="7EA0D9E7" w14:textId="77777777" w:rsidR="00985653" w:rsidRPr="0008373D" w:rsidRDefault="00985653" w:rsidP="00985653">
      <w:pPr>
        <w:pStyle w:val="ProductList-Body"/>
      </w:pPr>
      <w:r>
        <w:t>Microsoft стремится способствовать защите субъектов данных, личность которых может быть установлена по Данным Cognitive Services, которые хранит Microsoft. Microsoft принимает коммерческие и технические меры, предназначенные для удаления позволяющих установить личность сведений из Данных Cognitive Services.</w:t>
      </w:r>
    </w:p>
    <w:p w14:paraId="7BD48074" w14:textId="77777777" w:rsidR="00985653" w:rsidRDefault="00985653" w:rsidP="00985653">
      <w:pPr>
        <w:pStyle w:val="ProductList-Body"/>
      </w:pPr>
    </w:p>
    <w:p w14:paraId="2250E6FE" w14:textId="77777777" w:rsidR="00985653" w:rsidRPr="0008373D" w:rsidRDefault="00985653" w:rsidP="00985653">
      <w:pPr>
        <w:pStyle w:val="ProductList-Body"/>
      </w:pPr>
      <w:r>
        <w:t>Раздел «Использование Данных Cognitive Services» сохраняет действие после прекращения или окончания срока действия Соглашения о корпоративном лицензировании Клиента. В отношениях между сторонами Клиент сохраняет все права, право собственности и имущественные права в отношении Данных Cognitive Services. Microsoft не получает права на Данные Cognitive Services, за исключением прав, которые Клиент предоставляет Microsoft в настоящем разделе «Данные Cognitive Services». Этот пункт не влияет на права Microsoft на программное обеспечение или услуги, которые Microsoft лицензирует Клиенту.</w:t>
      </w:r>
    </w:p>
    <w:p w14:paraId="14BA53B3" w14:textId="77777777" w:rsidR="00985653" w:rsidRDefault="00985653" w:rsidP="00985653">
      <w:pPr>
        <w:pStyle w:val="ProductList-Body"/>
      </w:pPr>
    </w:p>
    <w:p w14:paraId="4B29C10F" w14:textId="77777777" w:rsidR="00985653" w:rsidRDefault="00985653" w:rsidP="00985653">
      <w:pPr>
        <w:pStyle w:val="ProductList-ClauseHeading"/>
      </w:pPr>
      <w:r>
        <w:t>Хранение Данных Cognitive Services</w:t>
      </w:r>
    </w:p>
    <w:p w14:paraId="1BE03DC9" w14:textId="77777777" w:rsidR="00985653" w:rsidRDefault="00985653" w:rsidP="00985653">
      <w:pPr>
        <w:pStyle w:val="ProductList-Body"/>
      </w:pPr>
      <w:r>
        <w:t>Если иное не указано в документации к службам, службы Cognitive Services не предназначены для хранения Данных клиента в интересах Клиента.</w:t>
      </w:r>
      <w:r>
        <w:cr/>
      </w:r>
    </w:p>
    <w:p w14:paraId="04AEF9A0" w14:textId="77777777" w:rsidR="00985653" w:rsidRDefault="00985653" w:rsidP="00985653">
      <w:pPr>
        <w:pStyle w:val="ProductList-ClauseHeading"/>
      </w:pPr>
      <w:r>
        <w:t>Приложение к общим условиям конфиденциальности и безопасности</w:t>
      </w:r>
    </w:p>
    <w:p w14:paraId="47AB2C0B" w14:textId="77777777" w:rsidR="00985653" w:rsidRPr="0008373D" w:rsidRDefault="00985653" w:rsidP="00985653">
      <w:pPr>
        <w:pStyle w:val="ProductList-Body"/>
      </w:pPr>
      <w:r>
        <w:t>К службам Cognitive Services применяются только следующие разделы Общих условий конфиденциальности и безопасности: «Место обработки данных», «Предварительные выпуски», «Привлечение подрядчиков», «Как связаться с Microsoft».</w:t>
      </w:r>
    </w:p>
    <w:p w14:paraId="0CC56F53" w14:textId="77777777" w:rsidR="00985653" w:rsidRDefault="00985653" w:rsidP="00985653">
      <w:pPr>
        <w:pStyle w:val="ProductList-Body"/>
      </w:pPr>
    </w:p>
    <w:p w14:paraId="412FB4A6" w14:textId="77777777" w:rsidR="001F6276" w:rsidRPr="008435D7" w:rsidRDefault="001F6276" w:rsidP="001F6276">
      <w:pPr>
        <w:pStyle w:val="ProductList-ClauseHeading"/>
      </w:pPr>
      <w:r>
        <w:t>Атрибуция</w:t>
      </w:r>
    </w:p>
    <w:p w14:paraId="5E320C16" w14:textId="77777777" w:rsidR="001F6276" w:rsidRPr="008435D7" w:rsidRDefault="001F6276" w:rsidP="001F6276">
      <w:pPr>
        <w:pStyle w:val="ProductList-Body"/>
      </w:pPr>
      <w:r>
        <w:t xml:space="preserve">При использовании служб Microsoft Cognitive Services (кроме Интерфейсов API поиска — определение приведено ниже) Клиент должен предоставлять обоснованно заметную атрибуцию. Ссылка на источник должна включать текст «используются службы Microsoft Cognitive Services», а также ссылку </w:t>
      </w:r>
      <w:hyperlink r:id="rId34" w:history="1">
        <w:r>
          <w:rPr>
            <w:rStyle w:val="Hyperlink"/>
          </w:rPr>
          <w:t>http://go.microsoft.com/fwlink/?LinkID=829046</w:t>
        </w:r>
      </w:hyperlink>
      <w:r>
        <w:t>.</w:t>
      </w:r>
    </w:p>
    <w:p w14:paraId="516184EB" w14:textId="77777777" w:rsidR="00985653" w:rsidRDefault="00985653" w:rsidP="00985653">
      <w:pPr>
        <w:pStyle w:val="ProductList-Body"/>
      </w:pPr>
    </w:p>
    <w:p w14:paraId="253503CA" w14:textId="77777777" w:rsidR="00985653" w:rsidRDefault="00985653" w:rsidP="00985653">
      <w:pPr>
        <w:pStyle w:val="ProductList-ClauseHeading"/>
      </w:pPr>
      <w:r>
        <w:t>Порядок приоритетности</w:t>
      </w:r>
    </w:p>
    <w:p w14:paraId="7DDF1CBE" w14:textId="77777777" w:rsidR="00985653" w:rsidRDefault="00985653" w:rsidP="00985653">
      <w:pPr>
        <w:pStyle w:val="ProductList-Body"/>
      </w:pPr>
      <w:r>
        <w:t>Настоящий раздел, касающийся служб Microsoft Cognitive Services, является регулирующим в случае каких-либо противоречий с другими частями Условий использования веб-служб (OST).</w:t>
      </w:r>
    </w:p>
    <w:p w14:paraId="735EA659" w14:textId="77777777" w:rsidR="00985653" w:rsidRDefault="00985653" w:rsidP="00985653">
      <w:pPr>
        <w:pStyle w:val="ProductList-Body"/>
      </w:pPr>
    </w:p>
    <w:p w14:paraId="41A3EC6B" w14:textId="77777777" w:rsidR="00C5359D" w:rsidRPr="00BA2331" w:rsidRDefault="00C5359D" w:rsidP="00C5359D">
      <w:pPr>
        <w:pStyle w:val="ProductList-ClauseHeading"/>
      </w:pPr>
      <w:r>
        <w:t>Ограничение использования результатов работы служб Клиентом в отношении интерфейсов API Bing</w:t>
      </w:r>
    </w:p>
    <w:p w14:paraId="48B1A24E" w14:textId="77777777" w:rsidR="00C5359D" w:rsidRPr="00BA2331" w:rsidRDefault="00C5359D" w:rsidP="00C5359D">
      <w:pPr>
        <w:pStyle w:val="ProductList-Body"/>
        <w:tabs>
          <w:tab w:val="clear" w:pos="158"/>
          <w:tab w:val="left" w:pos="360"/>
        </w:tabs>
      </w:pPr>
      <w:r>
        <w:t>Клиент не может использовать какие-либо данные из интерфейсов API с маркой Bing с целью разработки или предложения любых сопоставимых служб на основе машинного обучения.</w:t>
      </w:r>
    </w:p>
    <w:p w14:paraId="7CF22C6C" w14:textId="77777777" w:rsidR="00985653" w:rsidRDefault="00985653" w:rsidP="00985653">
      <w:pPr>
        <w:pStyle w:val="ProductList-Body"/>
        <w:ind w:left="180"/>
      </w:pPr>
    </w:p>
    <w:p w14:paraId="3D53771C" w14:textId="77777777" w:rsidR="00CA0D72" w:rsidRPr="00CC13E3" w:rsidRDefault="00CA0D72" w:rsidP="00CA0D72">
      <w:pPr>
        <w:pStyle w:val="ProductList-ClauseHeading"/>
      </w:pPr>
      <w:r>
        <w:t>Требования в отношении использования и отображения Интерфейсов API поиска Bing</w:t>
      </w:r>
    </w:p>
    <w:p w14:paraId="30746286" w14:textId="77777777" w:rsidR="00C5359D" w:rsidRPr="00BA2331" w:rsidRDefault="00C5359D" w:rsidP="00C5359D">
      <w:pPr>
        <w:pStyle w:val="ProductList-Body"/>
        <w:tabs>
          <w:tab w:val="left" w:pos="270"/>
        </w:tabs>
      </w:pPr>
      <w:r>
        <w:t xml:space="preserve">Клиент должен выполнять требования в отношении использования и отображения, касающиеся интерфейсов API поиска веб-сайтов, видео и новостей Bing, интерфейса проверки орфографии Bing, интерфейса Bing Custom Search и интерфейса автозаполнения Bing (в совокупности именуемых «Интерфейсы API поиска»), которые представлены на сайте </w:t>
      </w:r>
      <w:hyperlink r:id="rId35" w:history="1">
        <w:r>
          <w:rPr>
            <w:rStyle w:val="Hyperlink"/>
          </w:rPr>
          <w:t>https://aka.ms/r1j7jq</w:t>
        </w:r>
      </w:hyperlink>
      <w:r>
        <w:t>. Клиент должен использовать результаты, полученные через Интерфейсы API поиска, только в средах интернет-поиска (в соответствии с требованиями к использованию и отображению) и не должен осуществлять кэширование или копирование результатов. Полученные Клиентом через Интерфейсы API поиска результаты не являются продуктами, исправлениями или поставляемыми сервисными материалами.</w:t>
      </w:r>
    </w:p>
    <w:p w14:paraId="60E5E306" w14:textId="77777777" w:rsidR="00985653" w:rsidRDefault="00985653" w:rsidP="00985653">
      <w:pPr>
        <w:pStyle w:val="ProductList-Body"/>
        <w:tabs>
          <w:tab w:val="left" w:pos="270"/>
        </w:tabs>
      </w:pPr>
    </w:p>
    <w:p w14:paraId="3F5BFFF7" w14:textId="77777777" w:rsidR="00985653" w:rsidRDefault="00985653" w:rsidP="00985653">
      <w:pPr>
        <w:pStyle w:val="ProductList-ClauseHeading"/>
      </w:pPr>
      <w:r>
        <w:t>Translator API</w:t>
      </w:r>
    </w:p>
    <w:p w14:paraId="477785AA" w14:textId="77777777" w:rsidR="00985653" w:rsidRPr="00721DAE" w:rsidRDefault="00985653" w:rsidP="00985653">
      <w:pPr>
        <w:pStyle w:val="ProductList-Body"/>
        <w:tabs>
          <w:tab w:val="left" w:pos="360"/>
        </w:tabs>
        <w:ind w:left="180"/>
        <w:rPr>
          <w:b/>
          <w:color w:val="0072C6"/>
        </w:rPr>
      </w:pPr>
      <w:r>
        <w:rPr>
          <w:b/>
          <w:color w:val="0072C6"/>
        </w:rPr>
        <w:t>Ссылка на источник</w:t>
      </w:r>
    </w:p>
    <w:p w14:paraId="4F4FA9EB" w14:textId="77777777" w:rsidR="00985653" w:rsidRDefault="00985653" w:rsidP="00985653">
      <w:pPr>
        <w:pStyle w:val="ProductList-Body"/>
        <w:tabs>
          <w:tab w:val="left" w:pos="360"/>
        </w:tabs>
        <w:ind w:left="180"/>
      </w:pPr>
      <w:r>
        <w:t>При отображении автоматических переводов, выполненных службой Microsoft Translator, Клиент должен предоставлять обоснованно заметное уведомление о том, что текст был автоматически переведен службой Microsoft Translator.</w:t>
      </w:r>
    </w:p>
    <w:p w14:paraId="3E366A12" w14:textId="77777777" w:rsidR="00985653" w:rsidRDefault="00985653" w:rsidP="00985653">
      <w:pPr>
        <w:pStyle w:val="ProductList-Body"/>
        <w:tabs>
          <w:tab w:val="left" w:pos="360"/>
        </w:tabs>
        <w:ind w:left="180"/>
      </w:pPr>
    </w:p>
    <w:p w14:paraId="48901C3D" w14:textId="77777777" w:rsidR="00985653" w:rsidRPr="00721DAE" w:rsidRDefault="00985653" w:rsidP="00985653">
      <w:pPr>
        <w:pStyle w:val="ProductList-Body"/>
        <w:tabs>
          <w:tab w:val="left" w:pos="360"/>
        </w:tabs>
        <w:ind w:left="180"/>
        <w:rPr>
          <w:b/>
          <w:color w:val="0072C6"/>
        </w:rPr>
      </w:pPr>
      <w:r>
        <w:rPr>
          <w:b/>
          <w:color w:val="0072C6"/>
        </w:rPr>
        <w:t>Ограничение использования результатов работы службы клиентом</w:t>
      </w:r>
    </w:p>
    <w:p w14:paraId="5B9838FC" w14:textId="77777777" w:rsidR="00985653" w:rsidRDefault="00985653" w:rsidP="00985653">
      <w:pPr>
        <w:pStyle w:val="ProductList-Body"/>
        <w:tabs>
          <w:tab w:val="clear" w:pos="158"/>
          <w:tab w:val="left" w:pos="360"/>
        </w:tabs>
        <w:ind w:left="180"/>
      </w:pPr>
      <w:r>
        <w:t>Клиент не может использовать какие-либо полученные от службы Microsoft Translator данные с целью разработки или предложения любых сопоставимых служб на основе машинного обучения.</w:t>
      </w:r>
    </w:p>
    <w:p w14:paraId="3ECC4E26" w14:textId="77777777" w:rsidR="00BF43D3" w:rsidRPr="006D2C33" w:rsidRDefault="00796DE2" w:rsidP="00985653">
      <w:pPr>
        <w:pStyle w:val="ProductList-Body"/>
        <w:shd w:val="clear" w:color="auto" w:fill="A6A6A6" w:themeFill="background1" w:themeFillShade="A6"/>
        <w:spacing w:before="120" w:after="240"/>
        <w:jc w:val="right"/>
      </w:pPr>
      <w:hyperlink w:anchor="TableofContents" w:history="1">
        <w:r w:rsidR="00BF43D3">
          <w:rPr>
            <w:rStyle w:val="Hyperlink"/>
            <w:sz w:val="16"/>
            <w:szCs w:val="16"/>
          </w:rPr>
          <w:t>Оглавление</w:t>
        </w:r>
      </w:hyperlink>
      <w:r w:rsidR="00BF43D3">
        <w:rPr>
          <w:sz w:val="16"/>
          <w:szCs w:val="16"/>
        </w:rPr>
        <w:t xml:space="preserve"> / </w:t>
      </w:r>
      <w:hyperlink w:anchor="GeneralTerms" w:history="1">
        <w:r w:rsidR="00BF43D3">
          <w:rPr>
            <w:rStyle w:val="Hyperlink"/>
            <w:sz w:val="16"/>
            <w:szCs w:val="16"/>
          </w:rPr>
          <w:t>Общие условия</w:t>
        </w:r>
      </w:hyperlink>
    </w:p>
    <w:p w14:paraId="165C1D3E" w14:textId="77777777" w:rsidR="00C5359D" w:rsidRPr="00C5359D" w:rsidRDefault="00C5359D" w:rsidP="00C5359D">
      <w:pPr>
        <w:pStyle w:val="ProductList-Offering2Heading"/>
        <w:keepNext/>
        <w:ind w:firstLine="158"/>
        <w:outlineLvl w:val="2"/>
        <w:rPr>
          <w:lang w:val="ru-RU"/>
        </w:rPr>
      </w:pPr>
      <w:bookmarkStart w:id="112" w:name="_Toc494738672"/>
      <w:bookmarkStart w:id="113" w:name="_Toc499106137"/>
      <w:bookmarkStart w:id="114" w:name="EMS"/>
      <w:bookmarkStart w:id="115" w:name="_Toc476476610"/>
      <w:bookmarkStart w:id="116" w:name="_Toc459970714"/>
      <w:bookmarkStart w:id="117" w:name="_Toc457466428"/>
      <w:bookmarkStart w:id="118" w:name="AzureActiveDirectoryBasic"/>
      <w:bookmarkStart w:id="119" w:name="_Toc437590238"/>
      <w:bookmarkStart w:id="120" w:name="_Toc435790944"/>
      <w:bookmarkStart w:id="121" w:name="MicrosoftDynamicsMarketing"/>
      <w:r>
        <w:lastRenderedPageBreak/>
        <w:t>Microsoft</w:t>
      </w:r>
      <w:r w:rsidRPr="00C5359D">
        <w:rPr>
          <w:lang w:val="ru-RU"/>
        </w:rPr>
        <w:t xml:space="preserve"> </w:t>
      </w:r>
      <w:r>
        <w:t>Genomics</w:t>
      </w:r>
      <w:bookmarkEnd w:id="112"/>
      <w:bookmarkEnd w:id="113"/>
    </w:p>
    <w:p w14:paraId="66DA8E31" w14:textId="77777777" w:rsidR="00C5359D" w:rsidRPr="00BA2331" w:rsidRDefault="00C5359D" w:rsidP="00C5359D">
      <w:pPr>
        <w:pStyle w:val="ProductList-ClauseHeading"/>
      </w:pPr>
      <w:r>
        <w:t xml:space="preserve">Конфиденциальность Microsoft Genomics </w:t>
      </w:r>
    </w:p>
    <w:p w14:paraId="698DD041" w14:textId="77777777" w:rsidR="00C5359D" w:rsidRPr="00BA2331" w:rsidRDefault="00C5359D" w:rsidP="00C5359D">
      <w:pPr>
        <w:pStyle w:val="ProductList-Body"/>
      </w:pPr>
      <w:r>
        <w:t xml:space="preserve">Действие Заявления Microsoft о конфиденциальности, размещенного по адресу </w:t>
      </w:r>
      <w:hyperlink r:id="rId36" w:history="1">
        <w:r>
          <w:rPr>
            <w:rStyle w:val="Hyperlink"/>
          </w:rPr>
          <w:t>https://go.microsoft.com/fwlink/?LinkId=521839</w:t>
        </w:r>
      </w:hyperlink>
      <w:r>
        <w:t xml:space="preserve">, распространяется на использование Клиентом службы Microsoft Genomics. В случае противоречий между этим разделом, касающимся Microsoft Genomics, и Заявлением Microsoft о конфиденциальности приоритет отдается этому разделу. </w:t>
      </w:r>
    </w:p>
    <w:p w14:paraId="007B4162" w14:textId="77777777" w:rsidR="00C5359D" w:rsidRPr="00BA2331" w:rsidRDefault="00C5359D" w:rsidP="00C5359D">
      <w:pPr>
        <w:pStyle w:val="ProductList-Body"/>
      </w:pPr>
    </w:p>
    <w:p w14:paraId="1387F212" w14:textId="77777777" w:rsidR="00C5359D" w:rsidRPr="00BA2331" w:rsidRDefault="00C5359D" w:rsidP="00C5359D">
      <w:pPr>
        <w:pStyle w:val="ProductList-ClauseHeading"/>
      </w:pPr>
      <w:r>
        <w:t xml:space="preserve">Условия лицензии организации Broad </w:t>
      </w:r>
    </w:p>
    <w:p w14:paraId="615E491F" w14:textId="77777777" w:rsidR="00C5359D" w:rsidRPr="00BA2331" w:rsidRDefault="00C5359D" w:rsidP="00C5359D">
      <w:pPr>
        <w:pStyle w:val="ProductList-Body"/>
      </w:pPr>
      <w:r>
        <w:t>Пользование службой Microsoft Genomics предусматривает доступ к набору инструментов Genetic Analysis Toolkit (GATK) исследовательского института Broad Institute, Inc. (далее «</w:t>
      </w:r>
      <w:r>
        <w:rPr>
          <w:bCs/>
        </w:rPr>
        <w:t>Broad</w:t>
      </w:r>
      <w:r>
        <w:t>»). Использование GATK и любой связанной документации в составе Microsoft Genomics также регулируется Лицензионным соглашением с конечным пользователем набора инструментов GATK исследовательского института Broad (далее «</w:t>
      </w:r>
      <w:r>
        <w:rPr>
          <w:bCs/>
        </w:rPr>
        <w:t>EULA для института Broad</w:t>
      </w:r>
      <w:r>
        <w:t xml:space="preserve">»). </w:t>
      </w:r>
    </w:p>
    <w:p w14:paraId="79281285" w14:textId="77777777" w:rsidR="00C5359D" w:rsidRPr="00BA2331" w:rsidRDefault="00C5359D" w:rsidP="00C5359D">
      <w:pPr>
        <w:pStyle w:val="ProductList-Body"/>
      </w:pPr>
      <w:r>
        <w:t xml:space="preserve"> </w:t>
      </w:r>
    </w:p>
    <w:p w14:paraId="115B8230" w14:textId="77777777" w:rsidR="00C5359D" w:rsidRPr="00BA2331" w:rsidRDefault="00C5359D" w:rsidP="00C5359D">
      <w:pPr>
        <w:pStyle w:val="ProductList-Body"/>
      </w:pPr>
      <w:r>
        <w:t xml:space="preserve">Microsoft может собирать и предоставлять организации Broad определенные статистические и технические сведения, касающиеся использования Клиентом набора инструментов GATK. Клиент предоставляет Microsoft право сообщать институту Broad статус Клиента как пользователя набора инструментов GATK в составе Microsoft Genomics. </w:t>
      </w:r>
    </w:p>
    <w:p w14:paraId="7E9E274D" w14:textId="77777777" w:rsidR="00C5359D" w:rsidRPr="00BA2331" w:rsidRDefault="00C5359D" w:rsidP="00C5359D">
      <w:pPr>
        <w:pStyle w:val="ProductList-Body"/>
      </w:pPr>
    </w:p>
    <w:p w14:paraId="1456BA33" w14:textId="77777777" w:rsidR="00C5359D" w:rsidRPr="00BA2331" w:rsidRDefault="00C5359D" w:rsidP="00C5359D">
      <w:pPr>
        <w:pStyle w:val="ProductList-ClauseHeading"/>
      </w:pPr>
      <w:r>
        <w:t>Недопустимость использования в медицинских целях</w:t>
      </w:r>
    </w:p>
    <w:p w14:paraId="5E31E881" w14:textId="77777777" w:rsidR="00C5359D" w:rsidRPr="00BA2331" w:rsidRDefault="00C5359D" w:rsidP="00C5359D">
      <w:pPr>
        <w:pStyle w:val="ProductList-Body"/>
      </w:pPr>
      <w:r>
        <w:t>Microsoft Genomics не является медицинским оборудованием, поэтому получаемые в результате использования этой службы данные не предназначены для констатации факта и не должны использоваться в качестве замены медицинской оценки, консультации, диагноза или лечения любого заболевания или состояния.</w:t>
      </w:r>
    </w:p>
    <w:p w14:paraId="3BB17C9F" w14:textId="77777777" w:rsidR="00C5359D" w:rsidRPr="00BA2331" w:rsidRDefault="00796DE2" w:rsidP="00C5359D">
      <w:pPr>
        <w:pStyle w:val="ProductList-Body"/>
        <w:shd w:val="clear" w:color="auto" w:fill="A6A6A6" w:themeFill="background1" w:themeFillShade="A6"/>
        <w:spacing w:before="120" w:after="240"/>
        <w:jc w:val="right"/>
      </w:pPr>
      <w:hyperlink w:anchor="Оглавление" w:history="1">
        <w:r w:rsidR="00C5359D">
          <w:rPr>
            <w:rStyle w:val="Hyperlink"/>
            <w:sz w:val="16"/>
            <w:szCs w:val="16"/>
          </w:rPr>
          <w:t>Оглавление</w:t>
        </w:r>
      </w:hyperlink>
      <w:r w:rsidR="00C5359D">
        <w:rPr>
          <w:sz w:val="16"/>
          <w:szCs w:val="16"/>
        </w:rPr>
        <w:t xml:space="preserve"> / </w:t>
      </w:r>
      <w:hyperlink w:anchor="Общиеусловия" w:history="1">
        <w:r w:rsidR="00C5359D">
          <w:rPr>
            <w:rStyle w:val="Hyperlink"/>
            <w:sz w:val="16"/>
            <w:szCs w:val="16"/>
          </w:rPr>
          <w:t>Общие</w:t>
        </w:r>
        <w:r w:rsidR="00C5359D" w:rsidRPr="00792BA5">
          <w:rPr>
            <w:rStyle w:val="Hyperlink"/>
            <w:sz w:val="16"/>
            <w:szCs w:val="16"/>
          </w:rPr>
          <w:t xml:space="preserve"> </w:t>
        </w:r>
        <w:r w:rsidR="00C5359D">
          <w:rPr>
            <w:rStyle w:val="Hyperlink"/>
            <w:sz w:val="16"/>
            <w:szCs w:val="16"/>
          </w:rPr>
          <w:t>условия</w:t>
        </w:r>
      </w:hyperlink>
    </w:p>
    <w:p w14:paraId="2306BED9" w14:textId="219B7F66" w:rsidR="00C5359D" w:rsidRPr="00792BA5" w:rsidRDefault="00C5359D" w:rsidP="00C5359D">
      <w:pPr>
        <w:pStyle w:val="ProductList-Offering2Heading"/>
        <w:outlineLvl w:val="2"/>
        <w:rPr>
          <w:lang w:val="ru-RU"/>
        </w:rPr>
      </w:pPr>
      <w:r w:rsidRPr="00792BA5">
        <w:rPr>
          <w:lang w:val="ru-RU"/>
        </w:rPr>
        <w:tab/>
      </w:r>
      <w:bookmarkStart w:id="122" w:name="_Toc494738673"/>
      <w:bookmarkStart w:id="123" w:name="_Toc499106138"/>
      <w:r>
        <w:t>Visual</w:t>
      </w:r>
      <w:r w:rsidRPr="00792BA5">
        <w:rPr>
          <w:lang w:val="ru-RU"/>
        </w:rPr>
        <w:t xml:space="preserve"> </w:t>
      </w:r>
      <w:r>
        <w:t>Studio</w:t>
      </w:r>
      <w:r w:rsidRPr="00792BA5">
        <w:rPr>
          <w:lang w:val="ru-RU"/>
        </w:rPr>
        <w:t xml:space="preserve"> </w:t>
      </w:r>
      <w:r w:rsidR="00792BA5">
        <w:t>App</w:t>
      </w:r>
      <w:r w:rsidRPr="00792BA5">
        <w:rPr>
          <w:lang w:val="ru-RU"/>
        </w:rPr>
        <w:t xml:space="preserve"> </w:t>
      </w:r>
      <w:r>
        <w:t>Center</w:t>
      </w:r>
      <w:bookmarkEnd w:id="122"/>
      <w:bookmarkEnd w:id="123"/>
    </w:p>
    <w:p w14:paraId="54D45190" w14:textId="56D9BF2A" w:rsidR="00C5359D" w:rsidRPr="00BA2331" w:rsidRDefault="00C5359D" w:rsidP="00C5359D">
      <w:pPr>
        <w:pStyle w:val="ProductList-ClauseHeading"/>
      </w:pPr>
      <w:r>
        <w:t xml:space="preserve">Условия конфиденциальности и безопасности службы Visual Studio </w:t>
      </w:r>
      <w:r w:rsidR="00792BA5">
        <w:t>App</w:t>
      </w:r>
      <w:r>
        <w:t xml:space="preserve"> Center Test</w:t>
      </w:r>
    </w:p>
    <w:p w14:paraId="7049ED22" w14:textId="639B3612" w:rsidR="00C5359D" w:rsidRPr="00BA2331" w:rsidRDefault="00C5359D" w:rsidP="00C5359D">
      <w:pPr>
        <w:pStyle w:val="ProductList-Body"/>
      </w:pPr>
      <w:r>
        <w:t xml:space="preserve">Текст заявления о конфиденциальности, приведенный по адресу https://aka.ms/mctestprivacypolicy, регулирует использование Клиентом службы Visual Studio </w:t>
      </w:r>
      <w:r w:rsidR="00792BA5">
        <w:t>App</w:t>
      </w:r>
      <w:r>
        <w:t xml:space="preserve"> Center Test. Клиенту запрещается использовать службу Visual Studio </w:t>
      </w:r>
      <w:r w:rsidR="00792BA5">
        <w:t>App</w:t>
      </w:r>
      <w:r>
        <w:t xml:space="preserve"> Center Test для хранения и обработки Персональных данных. Дополнительные сведения см. в документации к Продукту.</w:t>
      </w:r>
    </w:p>
    <w:p w14:paraId="5F1B19CD" w14:textId="77777777" w:rsidR="00C5359D" w:rsidRPr="00BA2331" w:rsidRDefault="00C5359D" w:rsidP="00C5359D">
      <w:pPr>
        <w:pStyle w:val="ProductList-Body"/>
      </w:pPr>
    </w:p>
    <w:p w14:paraId="2DB9AF68" w14:textId="77777777" w:rsidR="00C5359D" w:rsidRPr="00BA2331" w:rsidRDefault="00C5359D" w:rsidP="00C5359D">
      <w:pPr>
        <w:pStyle w:val="ProductList-ClauseHeading"/>
      </w:pPr>
      <w:r>
        <w:t>Использование для разработки и тестирования</w:t>
      </w:r>
    </w:p>
    <w:p w14:paraId="478AEBC4" w14:textId="4936887E" w:rsidR="00C5359D" w:rsidRPr="00BA2331" w:rsidRDefault="00C5359D" w:rsidP="00C5359D">
      <w:pPr>
        <w:pStyle w:val="ProductList-Body"/>
      </w:pPr>
      <w:r>
        <w:t xml:space="preserve">Клиент имеет право осуществлять доступ к центру Visual Studio </w:t>
      </w:r>
      <w:r w:rsidR="00792BA5">
        <w:t>App</w:t>
      </w:r>
      <w:r>
        <w:t xml:space="preserve"> Center и использовать его для разработки и тестирования приложения (приложений) Клиента. В любой момент времени доступ к предоставленной Visual Studio </w:t>
      </w:r>
      <w:r w:rsidR="00792BA5">
        <w:t>App</w:t>
      </w:r>
      <w:r>
        <w:t xml:space="preserve"> Center виртуальной машине может осуществлять только один Лицензированный пользователь.</w:t>
      </w:r>
    </w:p>
    <w:p w14:paraId="3783A6E1" w14:textId="77777777" w:rsidR="00C5359D" w:rsidRPr="00BA2331" w:rsidRDefault="00C5359D" w:rsidP="00C5359D">
      <w:pPr>
        <w:pStyle w:val="ProductList-Body"/>
      </w:pPr>
    </w:p>
    <w:p w14:paraId="50A5D610" w14:textId="77777777" w:rsidR="00C5359D" w:rsidRPr="00BA2331" w:rsidRDefault="00C5359D" w:rsidP="00C5359D">
      <w:pPr>
        <w:pStyle w:val="ProductList-ClauseHeading"/>
      </w:pPr>
      <w:r>
        <w:t>Уполномоченный разработчик</w:t>
      </w:r>
    </w:p>
    <w:p w14:paraId="0511F2DE" w14:textId="35557F5A" w:rsidR="00C5359D" w:rsidRPr="009D4ECC" w:rsidRDefault="00C5359D" w:rsidP="00C5359D">
      <w:pPr>
        <w:pStyle w:val="ProductList-Body"/>
      </w:pPr>
      <w:r>
        <w:t xml:space="preserve">Клиент назначает Microsoft своим уполномоченным разработчиком применительно к программному обеспечению Apple, включенному в Visual Studio </w:t>
      </w:r>
      <w:r w:rsidR="00792BA5">
        <w:t>App</w:t>
      </w:r>
      <w:r>
        <w:t xml:space="preserve"> Center. Microsoft несет ответственность за соблюдение условий использования любого такого программного обеспечения, включенного в Visual Studio </w:t>
      </w:r>
      <w:r w:rsidR="00792BA5">
        <w:t>App</w:t>
      </w:r>
      <w:r>
        <w:t xml:space="preserve"> Center, и будет обеспечивать конфиденциальность любой конфиденциальной информации Apple, доступ к которой осуществляется в составе Visual Studio </w:t>
      </w:r>
      <w:r w:rsidR="00792BA5">
        <w:t>App</w:t>
      </w:r>
      <w:r>
        <w:t xml:space="preserve"> Center. </w:t>
      </w:r>
    </w:p>
    <w:p w14:paraId="1C9ED3F7" w14:textId="77777777" w:rsidR="00C5359D" w:rsidRPr="00BA2331" w:rsidRDefault="00C5359D" w:rsidP="00C5359D">
      <w:pPr>
        <w:pStyle w:val="ProductList-Body"/>
      </w:pPr>
    </w:p>
    <w:p w14:paraId="14366FBE" w14:textId="77777777" w:rsidR="00C5359D" w:rsidRPr="00BA2331" w:rsidRDefault="00C5359D" w:rsidP="00C5359D">
      <w:pPr>
        <w:pStyle w:val="ProductList-ClauseHeading"/>
      </w:pPr>
      <w:r>
        <w:t>Доступ к службам хранения данных третьих лиц</w:t>
      </w:r>
    </w:p>
    <w:p w14:paraId="07698AAB" w14:textId="3E1AE622" w:rsidR="00C5359D" w:rsidRPr="00BA2331" w:rsidRDefault="00C5359D" w:rsidP="00C5359D">
      <w:pPr>
        <w:pStyle w:val="ProductList-Body"/>
      </w:pPr>
      <w:r>
        <w:t xml:space="preserve">Если Клиент предоставляет Microsoft доступ к своей учетной записи (записям) служб хранения данных третьих лиц, тем самым он предоставляет Microsoft право сканировать эти учетные записи, в т. ч. содержимое своих открытых и частных хранилищ данных. Microsoft будет использовать указанные данные Клиента только для предоставления службы Visual Studio </w:t>
      </w:r>
      <w:r w:rsidR="00792BA5">
        <w:t>App</w:t>
      </w:r>
      <w:r>
        <w:t xml:space="preserve"> Center, в том числе в целях, совместимых с предоставлением этих услуг.</w:t>
      </w:r>
    </w:p>
    <w:p w14:paraId="76F96FE6" w14:textId="77777777" w:rsidR="00C5359D" w:rsidRPr="00BA2331" w:rsidRDefault="00796DE2" w:rsidP="00C5359D">
      <w:pPr>
        <w:pStyle w:val="ProductList-Body"/>
        <w:shd w:val="clear" w:color="auto" w:fill="A6A6A6" w:themeFill="background1" w:themeFillShade="A6"/>
        <w:spacing w:before="120" w:after="240"/>
        <w:jc w:val="right"/>
      </w:pPr>
      <w:hyperlink w:anchor="Оглавление" w:history="1">
        <w:r w:rsidR="00C5359D">
          <w:rPr>
            <w:rStyle w:val="Hyperlink"/>
            <w:sz w:val="16"/>
            <w:szCs w:val="16"/>
          </w:rPr>
          <w:t>Оглавление</w:t>
        </w:r>
      </w:hyperlink>
      <w:r w:rsidR="00C5359D">
        <w:rPr>
          <w:sz w:val="16"/>
          <w:szCs w:val="16"/>
        </w:rPr>
        <w:t xml:space="preserve"> / </w:t>
      </w:r>
      <w:hyperlink w:anchor="Общиеусловия" w:history="1">
        <w:r w:rsidR="00C5359D">
          <w:rPr>
            <w:rStyle w:val="Hyperlink"/>
            <w:sz w:val="16"/>
            <w:szCs w:val="16"/>
          </w:rPr>
          <w:t>Общие</w:t>
        </w:r>
        <w:r w:rsidR="00C5359D" w:rsidRPr="009D4ECC">
          <w:rPr>
            <w:rStyle w:val="Hyperlink"/>
            <w:sz w:val="16"/>
            <w:szCs w:val="16"/>
          </w:rPr>
          <w:t xml:space="preserve"> </w:t>
        </w:r>
        <w:r w:rsidR="00C5359D">
          <w:rPr>
            <w:rStyle w:val="Hyperlink"/>
            <w:sz w:val="16"/>
            <w:szCs w:val="16"/>
          </w:rPr>
          <w:t>условия</w:t>
        </w:r>
      </w:hyperlink>
    </w:p>
    <w:p w14:paraId="3F80FE8F" w14:textId="5736AAE2" w:rsidR="00560962" w:rsidRPr="00560962" w:rsidRDefault="00560962" w:rsidP="003C0092">
      <w:pPr>
        <w:pStyle w:val="ProductList-OfferingGroupHeading"/>
        <w:keepNext/>
        <w:spacing w:after="80"/>
        <w:outlineLvl w:val="1"/>
        <w:rPr>
          <w:lang w:val="ru-RU"/>
        </w:rPr>
      </w:pPr>
      <w:bookmarkStart w:id="124" w:name="_Toc499106139"/>
      <w:r w:rsidRPr="00560962">
        <w:rPr>
          <w:lang w:val="ru-RU"/>
        </w:rPr>
        <w:t xml:space="preserve">Планы </w:t>
      </w:r>
      <w:r>
        <w:t>Microsoft</w:t>
      </w:r>
      <w:r w:rsidRPr="00560962">
        <w:rPr>
          <w:lang w:val="ru-RU"/>
        </w:rPr>
        <w:t xml:space="preserve"> </w:t>
      </w:r>
      <w:r>
        <w:t>Azure</w:t>
      </w:r>
      <w:bookmarkEnd w:id="114"/>
      <w:bookmarkEnd w:id="115"/>
      <w:bookmarkEnd w:id="124"/>
    </w:p>
    <w:p w14:paraId="52B29069" w14:textId="77777777" w:rsidR="00560962" w:rsidRDefault="00560962" w:rsidP="003C0092">
      <w:pPr>
        <w:pStyle w:val="ProductList-Body"/>
        <w:keepNext/>
        <w:tabs>
          <w:tab w:val="clear" w:pos="158"/>
          <w:tab w:val="left" w:pos="360"/>
        </w:tabs>
        <w:rPr>
          <w:b/>
          <w:color w:val="00188F"/>
        </w:rPr>
      </w:pPr>
      <w:r>
        <w:rPr>
          <w:b/>
          <w:color w:val="00188F"/>
        </w:rPr>
        <w:t>Уведомления</w:t>
      </w:r>
    </w:p>
    <w:p w14:paraId="275AEB88" w14:textId="77777777" w:rsidR="00560962" w:rsidRPr="00AB267B" w:rsidRDefault="00560962" w:rsidP="00560962">
      <w:pPr>
        <w:pStyle w:val="ProductList-Body"/>
      </w:pPr>
      <w:r>
        <w:t xml:space="preserve">Применяются Карты Bing и Уведомления о поддержке клиентов во </w:t>
      </w:r>
      <w:hyperlink w:anchor="Attachment1" w:history="1">
        <w:r>
          <w:rPr>
            <w:rStyle w:val="Hyperlink"/>
          </w:rPr>
          <w:t>Вложении 1</w:t>
        </w:r>
      </w:hyperlink>
      <w:r>
        <w:t>.</w:t>
      </w:r>
    </w:p>
    <w:p w14:paraId="660A7CA6" w14:textId="77777777" w:rsidR="00560962" w:rsidRPr="000E3993" w:rsidRDefault="00560962" w:rsidP="00560962">
      <w:pPr>
        <w:pStyle w:val="ProductList-Body"/>
      </w:pPr>
    </w:p>
    <w:p w14:paraId="3B5CC7A5" w14:textId="77777777" w:rsidR="00560962" w:rsidRPr="00017A5A" w:rsidRDefault="00560962" w:rsidP="00560962">
      <w:pPr>
        <w:pStyle w:val="ProductList-Body"/>
        <w:tabs>
          <w:tab w:val="clear" w:pos="158"/>
          <w:tab w:val="left" w:pos="180"/>
        </w:tabs>
        <w:rPr>
          <w:b/>
          <w:color w:val="00188F"/>
        </w:rPr>
      </w:pPr>
      <w:r>
        <w:rPr>
          <w:b/>
          <w:color w:val="00188F"/>
        </w:rPr>
        <w:t>Наборы лицензий на подписку</w:t>
      </w:r>
    </w:p>
    <w:p w14:paraId="7163C886" w14:textId="77777777" w:rsidR="00560962" w:rsidRDefault="00560962" w:rsidP="00560962">
      <w:pPr>
        <w:pStyle w:val="ProductList-Body"/>
      </w:pPr>
      <w:r>
        <w:t xml:space="preserve">В дополнение к лицензиям на подписку «на пользователя» см. во </w:t>
      </w:r>
      <w:hyperlink w:anchor="Attachment2" w:history="1">
        <w:r>
          <w:rPr>
            <w:rStyle w:val="Hyperlink"/>
          </w:rPr>
          <w:t>Вложении 2</w:t>
        </w:r>
      </w:hyperlink>
      <w:r>
        <w:t xml:space="preserve"> описание других Подписных лицензий, которые соответствуют требованиям к Azure Active Directory Premium, Azure Information Protection и Microsoft Intune.</w:t>
      </w:r>
    </w:p>
    <w:p w14:paraId="104BB005" w14:textId="77777777" w:rsidR="00560962" w:rsidRDefault="00560962" w:rsidP="00560962">
      <w:pPr>
        <w:pStyle w:val="ProductList-Body"/>
      </w:pPr>
    </w:p>
    <w:p w14:paraId="3E45E149" w14:textId="3CB12FED" w:rsidR="00A2616B" w:rsidRPr="004C7B38" w:rsidRDefault="00560962" w:rsidP="00A2616B">
      <w:pPr>
        <w:pStyle w:val="ProductList-Offering2Heading"/>
        <w:outlineLvl w:val="2"/>
      </w:pPr>
      <w:r>
        <w:rPr>
          <w:lang w:val="ru-RU"/>
        </w:rPr>
        <w:lastRenderedPageBreak/>
        <w:tab/>
      </w:r>
      <w:bookmarkStart w:id="125" w:name="_Toc499106140"/>
      <w:r w:rsidR="00A2616B" w:rsidRPr="004C7B38">
        <w:t>Azure Active Directory Basic</w:t>
      </w:r>
      <w:bookmarkEnd w:id="116"/>
      <w:bookmarkEnd w:id="117"/>
      <w:bookmarkEnd w:id="125"/>
    </w:p>
    <w:bookmarkEnd w:id="118"/>
    <w:p w14:paraId="19E09107" w14:textId="77777777" w:rsidR="00A2616B" w:rsidRPr="003C2FBE" w:rsidRDefault="00A2616B" w:rsidP="00A2616B">
      <w:pPr>
        <w:pStyle w:val="ProductList-Body"/>
      </w:pPr>
      <w:r>
        <w:t>Клиент</w:t>
      </w:r>
      <w:r w:rsidRPr="00AE5B45">
        <w:rPr>
          <w:lang w:val="en-US"/>
        </w:rPr>
        <w:t xml:space="preserve"> </w:t>
      </w:r>
      <w:r>
        <w:t>с</w:t>
      </w:r>
      <w:r w:rsidRPr="00AE5B45">
        <w:rPr>
          <w:lang w:val="en-US"/>
        </w:rPr>
        <w:t xml:space="preserve"> </w:t>
      </w:r>
      <w:r>
        <w:t>помощью</w:t>
      </w:r>
      <w:r w:rsidRPr="00AE5B45">
        <w:rPr>
          <w:lang w:val="en-US"/>
        </w:rPr>
        <w:t xml:space="preserve"> </w:t>
      </w:r>
      <w:r>
        <w:t>Единой регистрации может предварительно интегрировать до 10 приложений SAAS или приложения клиента на лицензию «на пользователя». Все приложения Microsoft, а также приложения третьих лиц входят в это общее число.</w:t>
      </w:r>
    </w:p>
    <w:p w14:paraId="57287569" w14:textId="77777777" w:rsidR="00A2616B" w:rsidRPr="00A10A84" w:rsidRDefault="00796DE2" w:rsidP="00985653">
      <w:pPr>
        <w:pStyle w:val="ProductList-Body"/>
        <w:shd w:val="clear" w:color="auto" w:fill="A6A6A6" w:themeFill="background1" w:themeFillShade="A6"/>
        <w:spacing w:before="120" w:after="240"/>
        <w:jc w:val="right"/>
        <w:rPr>
          <w:sz w:val="16"/>
          <w:szCs w:val="16"/>
          <w:lang w:val="en-US"/>
        </w:rPr>
      </w:pPr>
      <w:hyperlink w:anchor="TableofContents" w:history="1">
        <w:r w:rsidR="00A2616B" w:rsidRPr="00A10A84">
          <w:rPr>
            <w:rStyle w:val="Hyperlink"/>
            <w:sz w:val="16"/>
            <w:szCs w:val="16"/>
          </w:rPr>
          <w:t>Оглавление</w:t>
        </w:r>
      </w:hyperlink>
      <w:r w:rsidR="00A2616B" w:rsidRPr="00A10A84">
        <w:rPr>
          <w:sz w:val="16"/>
          <w:szCs w:val="16"/>
          <w:lang w:val="en-US"/>
        </w:rPr>
        <w:t xml:space="preserve"> / </w:t>
      </w:r>
      <w:hyperlink w:anchor="GeneralTerms" w:history="1">
        <w:r w:rsidR="00A2616B" w:rsidRPr="00A10A84">
          <w:rPr>
            <w:rStyle w:val="Hyperlink"/>
            <w:sz w:val="16"/>
            <w:szCs w:val="16"/>
          </w:rPr>
          <w:t>Общие</w:t>
        </w:r>
        <w:r w:rsidR="00A2616B" w:rsidRPr="00A10A84">
          <w:rPr>
            <w:rStyle w:val="Hyperlink"/>
            <w:sz w:val="16"/>
            <w:szCs w:val="16"/>
            <w:lang w:val="en-US"/>
          </w:rPr>
          <w:t xml:space="preserve"> </w:t>
        </w:r>
        <w:r w:rsidR="00A2616B" w:rsidRPr="00A10A84">
          <w:rPr>
            <w:rStyle w:val="Hyperlink"/>
            <w:sz w:val="16"/>
            <w:szCs w:val="16"/>
          </w:rPr>
          <w:t>условия</w:t>
        </w:r>
      </w:hyperlink>
    </w:p>
    <w:p w14:paraId="462D1C01" w14:textId="77777777" w:rsidR="00A2616B" w:rsidRPr="004C7B38" w:rsidRDefault="00A2616B" w:rsidP="00A2616B">
      <w:pPr>
        <w:pStyle w:val="ProductList-Offering2Heading"/>
        <w:outlineLvl w:val="2"/>
      </w:pPr>
      <w:bookmarkStart w:id="126" w:name="AzureActiveDirectoryPremium"/>
      <w:r w:rsidRPr="004C7B38">
        <w:tab/>
      </w:r>
      <w:bookmarkStart w:id="127" w:name="_Toc459970715"/>
      <w:bookmarkStart w:id="128" w:name="_Toc457466429"/>
      <w:bookmarkStart w:id="129" w:name="_Toc499106141"/>
      <w:r w:rsidRPr="004C7B38">
        <w:t>Azure Active Directory Premium</w:t>
      </w:r>
      <w:bookmarkEnd w:id="127"/>
      <w:bookmarkEnd w:id="128"/>
      <w:bookmarkEnd w:id="129"/>
    </w:p>
    <w:bookmarkEnd w:id="126"/>
    <w:p w14:paraId="4B982A8E" w14:textId="77777777" w:rsidR="00A2616B" w:rsidRPr="003C2FBE" w:rsidRDefault="00A2616B" w:rsidP="00A2616B">
      <w:pPr>
        <w:pStyle w:val="ProductList-Body"/>
      </w:pPr>
      <w:r>
        <w:t>Клиент с помощью Единой регистрации может предварительно интегрировать приложения SaaS или приложения клиента. Клиент не должен копировать или распространять какие-либо наборы данных (или какую-либо часть набора данных), включенных в программное обеспечение Microsoft Identity Manager, которое прилагается к Подписной лицензии «на пользователя» на Microsoft Azure Active Directory Premium (P1 и P2).</w:t>
      </w:r>
    </w:p>
    <w:p w14:paraId="27A55B69" w14:textId="77777777" w:rsidR="00A2616B" w:rsidRPr="004C7B38" w:rsidRDefault="00796DE2" w:rsidP="00985653">
      <w:pPr>
        <w:pStyle w:val="ProductList-Body"/>
        <w:shd w:val="clear" w:color="auto" w:fill="A6A6A6" w:themeFill="background1" w:themeFillShade="A6"/>
        <w:spacing w:before="120" w:after="240"/>
        <w:jc w:val="right"/>
        <w:rPr>
          <w:lang w:val="en-US"/>
        </w:rPr>
      </w:pPr>
      <w:hyperlink w:anchor="TableofContents" w:history="1">
        <w:r w:rsidR="00A2616B" w:rsidRPr="00A10A84">
          <w:rPr>
            <w:rStyle w:val="Hyperlink"/>
            <w:sz w:val="16"/>
            <w:szCs w:val="16"/>
          </w:rPr>
          <w:t>Оглавление</w:t>
        </w:r>
      </w:hyperlink>
      <w:r w:rsidR="00A2616B" w:rsidRPr="00A10A84">
        <w:rPr>
          <w:sz w:val="16"/>
          <w:szCs w:val="16"/>
          <w:lang w:val="en-US"/>
        </w:rPr>
        <w:t xml:space="preserve"> / </w:t>
      </w:r>
      <w:hyperlink w:anchor="GeneralTerms" w:history="1">
        <w:r w:rsidR="00A2616B" w:rsidRPr="00A10A84">
          <w:rPr>
            <w:rStyle w:val="Hyperlink"/>
            <w:sz w:val="16"/>
            <w:szCs w:val="16"/>
          </w:rPr>
          <w:t>Общие</w:t>
        </w:r>
        <w:r w:rsidR="00A2616B" w:rsidRPr="00A10A84">
          <w:rPr>
            <w:rStyle w:val="Hyperlink"/>
            <w:sz w:val="16"/>
            <w:szCs w:val="16"/>
            <w:lang w:val="en-US"/>
          </w:rPr>
          <w:t xml:space="preserve"> </w:t>
        </w:r>
        <w:r w:rsidR="00A2616B" w:rsidRPr="00A10A84">
          <w:rPr>
            <w:rStyle w:val="Hyperlink"/>
            <w:sz w:val="16"/>
            <w:szCs w:val="16"/>
          </w:rPr>
          <w:t>условия</w:t>
        </w:r>
      </w:hyperlink>
    </w:p>
    <w:p w14:paraId="0DB08C1C" w14:textId="77777777" w:rsidR="00A2616B" w:rsidRPr="004C7B38" w:rsidRDefault="00A2616B" w:rsidP="00985653">
      <w:pPr>
        <w:pStyle w:val="ProductList-Offering2Heading"/>
        <w:keepNext/>
        <w:outlineLvl w:val="2"/>
      </w:pPr>
      <w:bookmarkStart w:id="130" w:name="AzureInformationProtectionPremium"/>
      <w:r w:rsidRPr="004C7B38">
        <w:tab/>
      </w:r>
      <w:bookmarkStart w:id="131" w:name="AzureRightsManagement"/>
      <w:bookmarkStart w:id="132" w:name="_Toc459970716"/>
      <w:bookmarkStart w:id="133" w:name="_Toc457466430"/>
      <w:bookmarkStart w:id="134" w:name="_Toc499106142"/>
      <w:r w:rsidRPr="004C7B38">
        <w:t>Azure Information Protection</w:t>
      </w:r>
      <w:bookmarkEnd w:id="131"/>
      <w:r w:rsidRPr="004C7B38">
        <w:t xml:space="preserve"> Premium</w:t>
      </w:r>
      <w:bookmarkEnd w:id="132"/>
      <w:bookmarkEnd w:id="133"/>
      <w:bookmarkEnd w:id="134"/>
    </w:p>
    <w:bookmarkEnd w:id="130"/>
    <w:p w14:paraId="48FBD428" w14:textId="77777777" w:rsidR="00A2616B" w:rsidRPr="003C2FBE" w:rsidRDefault="00A2616B" w:rsidP="00A2616B">
      <w:pPr>
        <w:pStyle w:val="ProductList-Body"/>
        <w:tabs>
          <w:tab w:val="clear" w:pos="158"/>
          <w:tab w:val="left" w:pos="360"/>
        </w:tabs>
      </w:pPr>
      <w:r>
        <w:rPr>
          <w:b/>
          <w:color w:val="00188F"/>
        </w:rPr>
        <w:t>Уведомления</w:t>
      </w:r>
    </w:p>
    <w:p w14:paraId="0006CF0A" w14:textId="77777777" w:rsidR="00A2616B" w:rsidRPr="003C2FBE" w:rsidRDefault="00A2616B" w:rsidP="00A2616B">
      <w:pPr>
        <w:pStyle w:val="ProductList-Body"/>
      </w:pPr>
      <w:r>
        <w:t xml:space="preserve">Применяются Уведомления для Карт Bing, указанные во </w:t>
      </w:r>
      <w:hyperlink w:anchor="Attachment1" w:history="1">
        <w:r>
          <w:rPr>
            <w:rStyle w:val="Hyperlink"/>
          </w:rPr>
          <w:t>Вложении 1</w:t>
        </w:r>
      </w:hyperlink>
      <w:r>
        <w:t>.</w:t>
      </w:r>
    </w:p>
    <w:p w14:paraId="20415135" w14:textId="77777777" w:rsidR="00A2616B" w:rsidRPr="003C2FBE" w:rsidRDefault="00A2616B" w:rsidP="00A2616B">
      <w:pPr>
        <w:pStyle w:val="ProductList-Body"/>
      </w:pPr>
      <w:r>
        <w:t xml:space="preserve">Ко всем услугам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04D515EE" w14:textId="77777777" w:rsidR="00A2616B" w:rsidRPr="00985653" w:rsidRDefault="00796DE2" w:rsidP="00985653">
      <w:pPr>
        <w:pStyle w:val="ProductList-Body"/>
        <w:shd w:val="clear" w:color="auto" w:fill="A6A6A6" w:themeFill="background1" w:themeFillShade="A6"/>
        <w:spacing w:before="120" w:after="240"/>
        <w:jc w:val="right"/>
      </w:pPr>
      <w:hyperlink w:anchor="TableofContents" w:history="1">
        <w:r w:rsidR="00A2616B" w:rsidRPr="00A10A84">
          <w:rPr>
            <w:rStyle w:val="Hyperlink"/>
            <w:sz w:val="16"/>
            <w:szCs w:val="16"/>
          </w:rPr>
          <w:t>Оглавление</w:t>
        </w:r>
      </w:hyperlink>
      <w:r w:rsidR="00A2616B" w:rsidRPr="00985653">
        <w:rPr>
          <w:sz w:val="16"/>
          <w:szCs w:val="16"/>
        </w:rPr>
        <w:t xml:space="preserve"> / </w:t>
      </w:r>
      <w:hyperlink w:anchor="GeneralTerms" w:history="1">
        <w:r w:rsidR="00A2616B" w:rsidRPr="00A10A84">
          <w:rPr>
            <w:rStyle w:val="Hyperlink"/>
            <w:sz w:val="16"/>
            <w:szCs w:val="16"/>
          </w:rPr>
          <w:t>Общие</w:t>
        </w:r>
        <w:r w:rsidR="00A2616B" w:rsidRPr="00985653">
          <w:rPr>
            <w:rStyle w:val="Hyperlink"/>
            <w:sz w:val="16"/>
            <w:szCs w:val="16"/>
          </w:rPr>
          <w:t xml:space="preserve"> </w:t>
        </w:r>
        <w:r w:rsidR="00A2616B" w:rsidRPr="00A10A84">
          <w:rPr>
            <w:rStyle w:val="Hyperlink"/>
            <w:sz w:val="16"/>
            <w:szCs w:val="16"/>
          </w:rPr>
          <w:t>условия</w:t>
        </w:r>
      </w:hyperlink>
    </w:p>
    <w:p w14:paraId="42689C2B" w14:textId="77777777" w:rsidR="00C5359D" w:rsidRPr="00792BA5" w:rsidRDefault="00C5359D" w:rsidP="00C5359D">
      <w:pPr>
        <w:pStyle w:val="ProductList-Offering1Heading"/>
        <w:rPr>
          <w:lang w:val="ru-RU"/>
        </w:rPr>
      </w:pPr>
      <w:bookmarkStart w:id="135" w:name="_Toc388464308"/>
      <w:bookmarkStart w:id="136" w:name="Dynamics365"/>
      <w:bookmarkStart w:id="137" w:name="_Toc494738678"/>
      <w:bookmarkStart w:id="138" w:name="_Toc492329139"/>
      <w:bookmarkStart w:id="139" w:name="_Toc499106143"/>
      <w:bookmarkEnd w:id="119"/>
      <w:bookmarkEnd w:id="120"/>
      <w:bookmarkEnd w:id="121"/>
      <w:bookmarkEnd w:id="135"/>
      <w:r>
        <w:t>Microsoft</w:t>
      </w:r>
      <w:r w:rsidRPr="00792BA5">
        <w:rPr>
          <w:lang w:val="ru-RU"/>
        </w:rPr>
        <w:t xml:space="preserve"> </w:t>
      </w:r>
      <w:r>
        <w:t>Dynamics</w:t>
      </w:r>
      <w:r w:rsidRPr="00792BA5">
        <w:rPr>
          <w:lang w:val="ru-RU"/>
        </w:rPr>
        <w:t xml:space="preserve"> 365 </w:t>
      </w:r>
      <w:r>
        <w:t>Services</w:t>
      </w:r>
      <w:bookmarkEnd w:id="136"/>
      <w:bookmarkEnd w:id="137"/>
      <w:bookmarkEnd w:id="138"/>
      <w:bookmarkEnd w:id="139"/>
    </w:p>
    <w:p w14:paraId="423BEE8B" w14:textId="77777777" w:rsidR="00C5359D" w:rsidRPr="00A8327A" w:rsidRDefault="00C5359D" w:rsidP="00C5359D">
      <w:pPr>
        <w:pStyle w:val="ProductList-Body"/>
        <w:rPr>
          <w:rFonts w:asciiTheme="majorHAnsi" w:hAnsiTheme="majorHAnsi"/>
          <w:sz w:val="16"/>
          <w:szCs w:val="16"/>
        </w:rPr>
        <w:sectPr w:rsidR="00C5359D" w:rsidRPr="00A8327A" w:rsidSect="00C5359D">
          <w:footerReference w:type="default" r:id="rId37"/>
          <w:footerReference w:type="first" r:id="rId38"/>
          <w:pgSz w:w="12240" w:h="15840"/>
          <w:pgMar w:top="1440" w:right="720" w:bottom="1440" w:left="720" w:header="720" w:footer="720" w:gutter="0"/>
          <w:cols w:space="720"/>
          <w:titlePg/>
          <w:docGrid w:linePitch="360"/>
        </w:sectPr>
      </w:pPr>
    </w:p>
    <w:p w14:paraId="103B2AEF" w14:textId="77777777" w:rsidR="00C5359D" w:rsidRPr="00BA2331" w:rsidRDefault="00C5359D" w:rsidP="00C5359D">
      <w:pPr>
        <w:pStyle w:val="ProductList-Body"/>
      </w:pPr>
      <w:r>
        <w:rPr>
          <w:rFonts w:asciiTheme="majorHAnsi" w:hAnsiTheme="majorHAnsi"/>
          <w:sz w:val="16"/>
          <w:szCs w:val="16"/>
        </w:rPr>
        <w:t>Microsoft Dynamics 365 for Case Management, выпуск Enterprise</w:t>
      </w:r>
    </w:p>
    <w:p w14:paraId="48EABD88" w14:textId="77777777" w:rsidR="00C5359D" w:rsidRPr="00BA2331" w:rsidRDefault="00C5359D" w:rsidP="00C5359D">
      <w:pPr>
        <w:pStyle w:val="ProductList-Body"/>
      </w:pPr>
      <w:r>
        <w:rPr>
          <w:rFonts w:asciiTheme="majorHAnsi" w:hAnsiTheme="majorHAnsi"/>
          <w:sz w:val="16"/>
          <w:szCs w:val="16"/>
        </w:rPr>
        <w:t>Microsoft Dynamics 365 for Customer Service, выпуск Enterprise</w:t>
      </w:r>
    </w:p>
    <w:p w14:paraId="7075F8C6" w14:textId="77777777" w:rsidR="00C5359D" w:rsidRPr="00BA2331" w:rsidRDefault="00C5359D" w:rsidP="00C5359D">
      <w:pPr>
        <w:pStyle w:val="ProductList-Body"/>
      </w:pPr>
      <w:r>
        <w:rPr>
          <w:rFonts w:asciiTheme="majorHAnsi" w:hAnsiTheme="majorHAnsi"/>
          <w:sz w:val="16"/>
          <w:szCs w:val="16"/>
        </w:rPr>
        <w:t>Microsoft Dynamics 365 for Field Services, выпуск Enterprise</w:t>
      </w:r>
    </w:p>
    <w:p w14:paraId="78D5B31F" w14:textId="77777777" w:rsidR="00C5359D" w:rsidRPr="00BA2331" w:rsidRDefault="00C5359D" w:rsidP="00C5359D">
      <w:pPr>
        <w:pStyle w:val="ProductList-Body"/>
      </w:pPr>
      <w:r>
        <w:rPr>
          <w:rFonts w:asciiTheme="majorHAnsi" w:hAnsiTheme="majorHAnsi"/>
          <w:sz w:val="16"/>
          <w:szCs w:val="16"/>
        </w:rPr>
        <w:t>Microsoft Dynamics 365 for Finance and Operations, выпуск Business</w:t>
      </w:r>
    </w:p>
    <w:p w14:paraId="39459B62" w14:textId="77777777" w:rsidR="00C5359D" w:rsidRPr="00BA2331" w:rsidRDefault="00C5359D" w:rsidP="00C5359D">
      <w:pPr>
        <w:pStyle w:val="ProductList-Body"/>
      </w:pPr>
      <w:r>
        <w:rPr>
          <w:rFonts w:asciiTheme="majorHAnsi" w:hAnsiTheme="majorHAnsi"/>
          <w:sz w:val="16"/>
          <w:szCs w:val="16"/>
        </w:rPr>
        <w:t>Microsoft Dynamics 365 for Operations Activity, выпуск Enterprise</w:t>
      </w:r>
    </w:p>
    <w:p w14:paraId="3E66C077" w14:textId="77777777" w:rsidR="00C5359D" w:rsidRPr="00BA2331" w:rsidRDefault="00C5359D" w:rsidP="00C5359D">
      <w:pPr>
        <w:pStyle w:val="ProductList-Body"/>
      </w:pPr>
      <w:r>
        <w:rPr>
          <w:rFonts w:asciiTheme="majorHAnsi" w:hAnsiTheme="majorHAnsi"/>
          <w:sz w:val="16"/>
          <w:szCs w:val="16"/>
        </w:rPr>
        <w:t>Microsoft Dynamics 365 for Operations Device, выпуск Enterprise</w:t>
      </w:r>
    </w:p>
    <w:p w14:paraId="06F2621C" w14:textId="77777777" w:rsidR="00C5359D" w:rsidRPr="00BA2331" w:rsidRDefault="00C5359D" w:rsidP="00C5359D">
      <w:pPr>
        <w:pStyle w:val="ProductList-Body"/>
      </w:pPr>
      <w:r>
        <w:rPr>
          <w:rFonts w:asciiTheme="majorHAnsi" w:hAnsiTheme="majorHAnsi"/>
          <w:sz w:val="16"/>
          <w:szCs w:val="16"/>
        </w:rPr>
        <w:t>Microsoft Dynamics 365 for Project Service Automation, выпуск Enterprise</w:t>
      </w:r>
    </w:p>
    <w:p w14:paraId="1BAA8D96" w14:textId="77777777" w:rsidR="00C5359D" w:rsidRPr="00BA2331" w:rsidRDefault="00C5359D" w:rsidP="00C5359D">
      <w:pPr>
        <w:pStyle w:val="ProductList-Body"/>
      </w:pPr>
      <w:r>
        <w:rPr>
          <w:rFonts w:asciiTheme="majorHAnsi" w:hAnsiTheme="majorHAnsi"/>
          <w:sz w:val="16"/>
          <w:szCs w:val="16"/>
        </w:rPr>
        <w:t>Microsoft Dynamics 365 for Retail, выпуск Enterprise</w:t>
      </w:r>
    </w:p>
    <w:p w14:paraId="79067CEB" w14:textId="77777777" w:rsidR="00C5359D" w:rsidRPr="00BA2331" w:rsidRDefault="00C5359D" w:rsidP="00C5359D">
      <w:pPr>
        <w:pStyle w:val="ProductList-Body"/>
      </w:pPr>
      <w:r>
        <w:rPr>
          <w:rFonts w:asciiTheme="majorHAnsi" w:hAnsiTheme="majorHAnsi"/>
          <w:sz w:val="16"/>
          <w:szCs w:val="16"/>
        </w:rPr>
        <w:t>Microsoft Dynamics 365 for Sales, выпуск Enterprise</w:t>
      </w:r>
    </w:p>
    <w:p w14:paraId="08F343E0" w14:textId="77777777" w:rsidR="00C5359D" w:rsidRPr="00BA2331" w:rsidRDefault="00C5359D" w:rsidP="00C5359D">
      <w:pPr>
        <w:pStyle w:val="ProductList-Body"/>
      </w:pPr>
      <w:r>
        <w:rPr>
          <w:rFonts w:asciiTheme="majorHAnsi" w:hAnsiTheme="majorHAnsi"/>
          <w:sz w:val="16"/>
          <w:szCs w:val="16"/>
        </w:rPr>
        <w:t>Microsoft Dynamics 365 for Talent, выпуск Enterprise</w:t>
      </w:r>
    </w:p>
    <w:p w14:paraId="777FAFA1" w14:textId="77777777" w:rsidR="00C5359D" w:rsidRPr="00BA2331" w:rsidRDefault="00C5359D" w:rsidP="00C5359D">
      <w:pPr>
        <w:pStyle w:val="ProductList-Body"/>
      </w:pPr>
      <w:r>
        <w:rPr>
          <w:rFonts w:asciiTheme="majorHAnsi" w:hAnsiTheme="majorHAnsi"/>
          <w:sz w:val="16"/>
          <w:szCs w:val="16"/>
        </w:rPr>
        <w:t>Microsoft Dynamics 365 for Talent: Attract, выпуск Enterprise</w:t>
      </w:r>
    </w:p>
    <w:p w14:paraId="7881A9B9" w14:textId="77777777" w:rsidR="00C5359D" w:rsidRPr="00BA2331" w:rsidRDefault="00C5359D" w:rsidP="00C5359D">
      <w:pPr>
        <w:pStyle w:val="ProductList-Body"/>
      </w:pPr>
      <w:r>
        <w:rPr>
          <w:rFonts w:asciiTheme="majorHAnsi" w:hAnsiTheme="majorHAnsi"/>
          <w:sz w:val="16"/>
          <w:szCs w:val="16"/>
        </w:rPr>
        <w:t>Microsoft Dynamics 365 for Talent: Onboard, выпуск Enterprise</w:t>
      </w:r>
    </w:p>
    <w:p w14:paraId="21591053" w14:textId="77777777" w:rsidR="00C5359D" w:rsidRPr="00BA2331" w:rsidRDefault="00C5359D" w:rsidP="00C5359D">
      <w:pPr>
        <w:pStyle w:val="ProductList-Body"/>
      </w:pPr>
      <w:r>
        <w:rPr>
          <w:rFonts w:asciiTheme="majorHAnsi" w:hAnsiTheme="majorHAnsi"/>
          <w:sz w:val="16"/>
          <w:szCs w:val="16"/>
        </w:rPr>
        <w:t>Microsoft Dynamics 365 for Team Members, выпуск Business</w:t>
      </w:r>
    </w:p>
    <w:p w14:paraId="70D40C34" w14:textId="77777777" w:rsidR="00C5359D" w:rsidRPr="00BA2331" w:rsidRDefault="00C5359D" w:rsidP="00C5359D">
      <w:pPr>
        <w:pStyle w:val="ProductList-Body"/>
      </w:pPr>
      <w:r>
        <w:rPr>
          <w:rFonts w:asciiTheme="majorHAnsi" w:hAnsiTheme="majorHAnsi"/>
          <w:sz w:val="16"/>
          <w:szCs w:val="16"/>
        </w:rPr>
        <w:t>Microsoft Dynamics 365 for Team Members, выпуск Enterprise</w:t>
      </w:r>
    </w:p>
    <w:p w14:paraId="11E50EBF" w14:textId="77777777" w:rsidR="00C5359D" w:rsidRPr="00BA2331" w:rsidRDefault="00C5359D" w:rsidP="00C5359D">
      <w:pPr>
        <w:pStyle w:val="ProductList-Body"/>
      </w:pPr>
      <w:r>
        <w:rPr>
          <w:rFonts w:asciiTheme="majorHAnsi" w:hAnsiTheme="majorHAnsi"/>
          <w:sz w:val="16"/>
          <w:szCs w:val="16"/>
        </w:rPr>
        <w:t>Решение Microsoft Relationship Sales</w:t>
      </w:r>
    </w:p>
    <w:p w14:paraId="1B735F93" w14:textId="77777777" w:rsidR="00C5359D" w:rsidRPr="005F08E6" w:rsidRDefault="00C5359D" w:rsidP="00C5359D">
      <w:pPr>
        <w:pStyle w:val="ProductList-Body"/>
        <w:rPr>
          <w:rFonts w:asciiTheme="majorHAnsi" w:hAnsiTheme="majorHAnsi"/>
          <w:sz w:val="16"/>
          <w:szCs w:val="16"/>
        </w:rPr>
        <w:sectPr w:rsidR="00C5359D" w:rsidRPr="005F08E6" w:rsidSect="00E275D6">
          <w:type w:val="continuous"/>
          <w:pgSz w:w="12240" w:h="15840"/>
          <w:pgMar w:top="1440" w:right="720" w:bottom="1440" w:left="720" w:header="720" w:footer="720" w:gutter="0"/>
          <w:cols w:num="2" w:space="720"/>
          <w:titlePg/>
          <w:docGrid w:linePitch="360"/>
        </w:sectPr>
      </w:pPr>
    </w:p>
    <w:p w14:paraId="10E973DD" w14:textId="77777777" w:rsidR="00F67C78" w:rsidRPr="00F67C78" w:rsidRDefault="00F67C78" w:rsidP="00F67C78">
      <w:pPr>
        <w:pStyle w:val="ProductList-Body"/>
        <w:pBdr>
          <w:top w:val="single" w:sz="4" w:space="1" w:color="BFBFBF" w:themeColor="background1" w:themeShade="BF"/>
        </w:pBdr>
        <w:rPr>
          <w:sz w:val="8"/>
          <w:szCs w:val="12"/>
        </w:rPr>
      </w:pPr>
    </w:p>
    <w:p w14:paraId="670EA798" w14:textId="77777777" w:rsidR="00F67C78" w:rsidRPr="00747204" w:rsidRDefault="00F67C78" w:rsidP="00F67C78">
      <w:pPr>
        <w:pStyle w:val="ProductList-Body"/>
        <w:tabs>
          <w:tab w:val="clear" w:pos="158"/>
          <w:tab w:val="left" w:pos="360"/>
        </w:tabs>
      </w:pPr>
      <w:r>
        <w:rPr>
          <w:b/>
          <w:color w:val="00188F"/>
        </w:rPr>
        <w:t>Уведомления</w:t>
      </w:r>
    </w:p>
    <w:p w14:paraId="384068E8" w14:textId="77777777" w:rsidR="00F67C78" w:rsidRPr="00747204" w:rsidRDefault="00F67C78" w:rsidP="00F67C78">
      <w:pPr>
        <w:pStyle w:val="ProductList-Body"/>
      </w:pPr>
      <w:r>
        <w:t xml:space="preserve">Применяются Уведомления о Картах Bing и о Профессиональных услугах, изложенные во </w:t>
      </w:r>
      <w:hyperlink w:anchor="_top" w:history="1">
        <w:r>
          <w:rPr>
            <w:rStyle w:val="Hyperlink"/>
          </w:rPr>
          <w:t>Вложении 1</w:t>
        </w:r>
      </w:hyperlink>
      <w:r>
        <w:t xml:space="preserve">. На все предоставляемые Клиенту услуги адаптации, переноса и развертывания распространяется действие Уведомления о профессиональных услугах, приведенного в </w:t>
      </w:r>
      <w:hyperlink w:anchor="_top" w:history="1">
        <w:r>
          <w:rPr>
            <w:rStyle w:val="Hyperlink"/>
          </w:rPr>
          <w:t>Приложении 1</w:t>
        </w:r>
      </w:hyperlink>
      <w:r w:rsidRPr="006B3B35">
        <w:rPr>
          <w:rStyle w:val="Hyperlink"/>
        </w:rPr>
        <w:t>.</w:t>
      </w:r>
    </w:p>
    <w:p w14:paraId="1A055B55" w14:textId="77777777" w:rsidR="00F67C78" w:rsidRPr="00747204" w:rsidRDefault="00F67C78" w:rsidP="00F67C78">
      <w:pPr>
        <w:pStyle w:val="ProductList-Body"/>
      </w:pPr>
    </w:p>
    <w:p w14:paraId="5A8D978E" w14:textId="77777777" w:rsidR="00F67C78" w:rsidRPr="00747204" w:rsidRDefault="00F67C78" w:rsidP="00F67C78">
      <w:pPr>
        <w:pStyle w:val="ProductList-Body"/>
        <w:tabs>
          <w:tab w:val="clear" w:pos="158"/>
          <w:tab w:val="left" w:pos="180"/>
        </w:tabs>
      </w:pPr>
      <w:r>
        <w:rPr>
          <w:b/>
          <w:color w:val="00188F"/>
        </w:rPr>
        <w:t>Наборы лицензий на подписку</w:t>
      </w:r>
    </w:p>
    <w:p w14:paraId="04FC0DF6" w14:textId="77777777" w:rsidR="00F67C78" w:rsidRPr="00747204" w:rsidRDefault="00F67C78" w:rsidP="00F67C78">
      <w:pPr>
        <w:pStyle w:val="ProductList-Body"/>
      </w:pPr>
      <w:r>
        <w:t xml:space="preserve">В дополнение к Подписным лицензиям «на пользователя» см. во </w:t>
      </w:r>
      <w:hyperlink w:anchor="Вложение 2" w:history="1">
        <w:r>
          <w:rPr>
            <w:rStyle w:val="Hyperlink"/>
          </w:rPr>
          <w:t>Вложении 2</w:t>
        </w:r>
      </w:hyperlink>
      <w:r>
        <w:t xml:space="preserve"> другие предложения, которые соответствуют требованиям лицензии на подписку.</w:t>
      </w:r>
    </w:p>
    <w:p w14:paraId="54B05502" w14:textId="77777777" w:rsidR="00F67C78" w:rsidRPr="00747204" w:rsidRDefault="00F67C78" w:rsidP="00F67C78">
      <w:pPr>
        <w:pStyle w:val="ProductList-Body"/>
      </w:pPr>
    </w:p>
    <w:p w14:paraId="0BBA01E0" w14:textId="77777777" w:rsidR="00F67C78" w:rsidRPr="00747204" w:rsidRDefault="00F67C78" w:rsidP="00F67C78">
      <w:pPr>
        <w:pStyle w:val="ProductList-Body"/>
        <w:tabs>
          <w:tab w:val="clear" w:pos="158"/>
          <w:tab w:val="left" w:pos="360"/>
        </w:tabs>
      </w:pPr>
      <w:r>
        <w:rPr>
          <w:b/>
          <w:color w:val="00188F"/>
        </w:rPr>
        <w:t>Внешние пользователи</w:t>
      </w:r>
    </w:p>
    <w:p w14:paraId="7F1EEFF1" w14:textId="77777777" w:rsidR="00C5359D" w:rsidRPr="00BA2331" w:rsidRDefault="00C5359D" w:rsidP="00C5359D">
      <w:pPr>
        <w:pStyle w:val="ProductList-Body"/>
        <w:tabs>
          <w:tab w:val="clear" w:pos="158"/>
          <w:tab w:val="left" w:pos="360"/>
        </w:tabs>
      </w:pPr>
      <w:r>
        <w:t>Внешним пользователям Microsoft Dynamics 365 Services для доступа к Веб-службе лицензия на подписку не требуется. Данное исключение не распространяется на (1) подрядчиков или агентов Клиента либо его Аффилированных лиц или (2) Внешних пользователей, использующих клиентское программное обеспечение Microsoft Dynamics 365 со Службами Microsoft Dynamics 365, кроме служб и компонентов, включенных в План Microsoft Dynamics 365 Unified Operations или продукты Microsoft Dynamics 365 for Retail, Microsoft Dynamics 365 for Talent, Microsoft Dynamics 365 for Talent: Attract или Microsoft Dynamics 365 for Talent: Onboard.</w:t>
      </w:r>
    </w:p>
    <w:p w14:paraId="1FC21B09" w14:textId="77777777" w:rsidR="00F67C78" w:rsidRPr="00747204" w:rsidRDefault="00F67C78" w:rsidP="00F67C78">
      <w:pPr>
        <w:pStyle w:val="ProductList-Body"/>
        <w:tabs>
          <w:tab w:val="clear" w:pos="158"/>
          <w:tab w:val="left" w:pos="360"/>
        </w:tabs>
      </w:pPr>
    </w:p>
    <w:p w14:paraId="7493DA18" w14:textId="77777777" w:rsidR="00F67C78" w:rsidRPr="00747204" w:rsidRDefault="00F67C78" w:rsidP="00F67C78">
      <w:pPr>
        <w:pStyle w:val="ProductList-ClauseHeading"/>
      </w:pPr>
      <w:r>
        <w:t>План Microsoft Dynamics 365 Unified Operations</w:t>
      </w:r>
    </w:p>
    <w:p w14:paraId="6722C2E7" w14:textId="77777777" w:rsidR="00F67C78" w:rsidRPr="00747204" w:rsidRDefault="00F67C78" w:rsidP="00F67C78">
      <w:pPr>
        <w:pStyle w:val="ProductList-Body"/>
        <w:tabs>
          <w:tab w:val="clear" w:pos="158"/>
          <w:tab w:val="left" w:pos="360"/>
        </w:tabs>
        <w:ind w:right="90"/>
      </w:pPr>
      <w:r>
        <w:t>Клиент может изменить для своего внутреннего использования исходный код приложений Microsoft Dynamics 365 Finance and Operations и Microsoft Dynamics 365 for Retail.</w:t>
      </w:r>
    </w:p>
    <w:p w14:paraId="3B9BFF3F" w14:textId="77777777" w:rsidR="00F67C78" w:rsidRPr="00747204" w:rsidRDefault="00F67C78" w:rsidP="00F67C78">
      <w:pPr>
        <w:pStyle w:val="ProductList-Body"/>
        <w:tabs>
          <w:tab w:val="clear" w:pos="158"/>
          <w:tab w:val="left" w:pos="360"/>
        </w:tabs>
      </w:pPr>
    </w:p>
    <w:p w14:paraId="7B8E6A67" w14:textId="77777777" w:rsidR="00C5359D" w:rsidRPr="00BA2331" w:rsidRDefault="00C5359D" w:rsidP="00C5359D">
      <w:pPr>
        <w:pStyle w:val="ProductList-Body"/>
        <w:tabs>
          <w:tab w:val="left" w:pos="360"/>
        </w:tabs>
      </w:pPr>
      <w:r>
        <w:rPr>
          <w:b/>
          <w:color w:val="00188F"/>
        </w:rPr>
        <w:t>Microsoft Dynamics 365 for Talent, Microsoft Dynamics 365 for Talent: Attract и Microsoft Dynamics 365 Talent: Onboard</w:t>
      </w:r>
    </w:p>
    <w:p w14:paraId="2194F884" w14:textId="77777777" w:rsidR="00C5359D" w:rsidRPr="00BA2331" w:rsidRDefault="00C5359D" w:rsidP="00C5359D">
      <w:pPr>
        <w:pStyle w:val="ProductList-Body"/>
        <w:tabs>
          <w:tab w:val="clear" w:pos="158"/>
          <w:tab w:val="left" w:pos="360"/>
        </w:tabs>
      </w:pPr>
      <w:r>
        <w:t>Осуществляющим доступ к Веб-службе пользователям, которые являются (1) кандидатами на работу в модуле привлечения или (2) новыми сотрудниками в модуле введения в должность, лицензия на подписку не требуется.</w:t>
      </w:r>
    </w:p>
    <w:p w14:paraId="6B0EA69C" w14:textId="77777777" w:rsidR="00C5359D" w:rsidRPr="00BA2331" w:rsidRDefault="00C5359D" w:rsidP="00C5359D">
      <w:pPr>
        <w:pStyle w:val="ProductList-Body"/>
        <w:tabs>
          <w:tab w:val="clear" w:pos="158"/>
          <w:tab w:val="left" w:pos="360"/>
        </w:tabs>
      </w:pPr>
    </w:p>
    <w:p w14:paraId="2C1A9387" w14:textId="77777777" w:rsidR="00C5359D" w:rsidRPr="00BA2331" w:rsidRDefault="00C5359D" w:rsidP="00C5359D">
      <w:pPr>
        <w:pStyle w:val="ProductList-ClauseHeading"/>
      </w:pPr>
      <w:r>
        <w:lastRenderedPageBreak/>
        <w:t>Права использования сервера для лицензий User SL, From SA User SL и Add-on User SL на Dynamics 365</w:t>
      </w:r>
    </w:p>
    <w:p w14:paraId="129A6867" w14:textId="77777777" w:rsidR="00C5359D" w:rsidRPr="00BA2331" w:rsidRDefault="00C5359D" w:rsidP="00C5359D">
      <w:pPr>
        <w:pStyle w:val="ProductList-Body"/>
      </w:pPr>
      <w:r>
        <w:t>Приведенные ниже положения о правах на использование сервера не применяются к Клиентам, имеющим лицензии на Dynamics 365 Business Edition, Microsoft Dynamics 365 for Talent: Attract, Microsoft Dynamics 365 for Talent: Onboard или Клиентам, имеющим лицензию на Dynamics 365 Enterprise Edition в рамках соглашений Open License, Open Value и Open Value Subscription.</w:t>
      </w:r>
    </w:p>
    <w:p w14:paraId="6EDC6B88" w14:textId="77777777" w:rsidR="00F67C78" w:rsidRPr="00747204" w:rsidRDefault="00F67C78" w:rsidP="00F67C78">
      <w:pPr>
        <w:pStyle w:val="ProductList-Body"/>
      </w:pPr>
    </w:p>
    <w:p w14:paraId="19162291" w14:textId="77777777" w:rsidR="00F67C78" w:rsidRPr="00747204" w:rsidRDefault="00F67C78" w:rsidP="00F67C78">
      <w:pPr>
        <w:pStyle w:val="ProductList-Body"/>
        <w:ind w:left="180"/>
      </w:pPr>
      <w:r>
        <w:rPr>
          <w:b/>
          <w:color w:val="0072C6"/>
        </w:rPr>
        <w:t>Microsoft Dynamics 365 for Operations On-premises Server</w:t>
      </w:r>
    </w:p>
    <w:p w14:paraId="0138C65B" w14:textId="77777777" w:rsidR="00F67C78" w:rsidRPr="00747204" w:rsidRDefault="00F67C78" w:rsidP="00F67C78">
      <w:pPr>
        <w:pStyle w:val="ProductList-Body"/>
        <w:ind w:left="180"/>
      </w:pPr>
      <w:r>
        <w:t>Клиент с действующей подпиской на (1) План Microsoft Dynamics 365 или (2) План Microsoft Dynamics 365 Unified Operations (или любой отдельно лицензированный компонент Плана) может:</w:t>
      </w:r>
    </w:p>
    <w:p w14:paraId="7A1E54F1" w14:textId="77777777" w:rsidR="00F67C78" w:rsidRPr="00747204" w:rsidRDefault="00F67C78" w:rsidP="00F67C78">
      <w:pPr>
        <w:pStyle w:val="ProductList-Body"/>
        <w:numPr>
          <w:ilvl w:val="0"/>
          <w:numId w:val="39"/>
        </w:numPr>
        <w:tabs>
          <w:tab w:val="clear" w:pos="158"/>
          <w:tab w:val="left" w:pos="360"/>
          <w:tab w:val="left" w:pos="720"/>
        </w:tabs>
        <w:ind w:left="720"/>
      </w:pPr>
      <w:r>
        <w:t>устанавливать любое количество экземпляров программного обеспечения Microsoft Dynamics 365 for Operations Server на сетевом сервере или общих серверах;</w:t>
      </w:r>
    </w:p>
    <w:p w14:paraId="78AD911E" w14:textId="77777777" w:rsidR="00F67C78" w:rsidRPr="00747204" w:rsidRDefault="00F67C78" w:rsidP="00F67C78">
      <w:pPr>
        <w:pStyle w:val="ProductList-Body"/>
        <w:numPr>
          <w:ilvl w:val="0"/>
          <w:numId w:val="39"/>
        </w:numPr>
        <w:tabs>
          <w:tab w:val="left" w:pos="360"/>
          <w:tab w:val="left" w:pos="720"/>
        </w:tabs>
        <w:ind w:left="720"/>
      </w:pPr>
      <w:r>
        <w:t>устанавливать и использовать программное обеспечение Microsoft Dynamics AX 2012 R3 Server вместо Microsoft Dynamic 365 for Operations Server;</w:t>
      </w:r>
    </w:p>
    <w:p w14:paraId="35A5231C" w14:textId="77777777" w:rsidR="00F67C78" w:rsidRPr="00747204" w:rsidRDefault="00F67C78" w:rsidP="00F67C78">
      <w:pPr>
        <w:pStyle w:val="ProductList-Body"/>
        <w:numPr>
          <w:ilvl w:val="0"/>
          <w:numId w:val="39"/>
        </w:numPr>
        <w:tabs>
          <w:tab w:val="clear" w:pos="158"/>
          <w:tab w:val="left" w:pos="360"/>
          <w:tab w:val="left" w:pos="720"/>
        </w:tabs>
        <w:ind w:left="720"/>
      </w:pPr>
      <w:r>
        <w:t>позволять осуществлять доступ к программному обеспечению сервера только пользователям и устройствам, имеющим соответствующую лицензию на подписку;</w:t>
      </w:r>
    </w:p>
    <w:p w14:paraId="1B40C2B7" w14:textId="77777777" w:rsidR="00F67C78" w:rsidRPr="00747204" w:rsidRDefault="00F67C78" w:rsidP="00F67C78">
      <w:pPr>
        <w:pStyle w:val="ProductList-Body"/>
        <w:numPr>
          <w:ilvl w:val="0"/>
          <w:numId w:val="39"/>
        </w:numPr>
        <w:tabs>
          <w:tab w:val="clear" w:pos="158"/>
          <w:tab w:val="left" w:pos="360"/>
          <w:tab w:val="left" w:pos="720"/>
        </w:tabs>
        <w:ind w:left="720"/>
      </w:pPr>
      <w:r>
        <w:t>получать и использовать обновления, связанные с государственными налоговыми или нормативно-правовыми требованиями, для программного обеспечения сервера; и</w:t>
      </w:r>
    </w:p>
    <w:p w14:paraId="1E7A9C48" w14:textId="77777777" w:rsidR="00F67C78" w:rsidRPr="00747204" w:rsidRDefault="00F67C78" w:rsidP="00F67C78">
      <w:pPr>
        <w:pStyle w:val="ProductList-Body"/>
        <w:numPr>
          <w:ilvl w:val="0"/>
          <w:numId w:val="39"/>
        </w:numPr>
        <w:tabs>
          <w:tab w:val="clear" w:pos="158"/>
          <w:tab w:val="left" w:pos="360"/>
          <w:tab w:val="left" w:pos="720"/>
        </w:tabs>
        <w:ind w:left="720"/>
      </w:pPr>
      <w:r>
        <w:t>изменять или создавать производные работы, являющиеся подключаемыми модулями, средой выполнения и другими компонентами, указанными в печатной или доступной через Интернет документации, и использовать эти производные работы, но только с программным обеспечением сервера и только во внутренних процессах Клиента.</w:t>
      </w:r>
    </w:p>
    <w:p w14:paraId="60CA39AA" w14:textId="77777777" w:rsidR="00F67C78" w:rsidRPr="00747204" w:rsidRDefault="00F67C78" w:rsidP="00F67C78">
      <w:pPr>
        <w:pStyle w:val="ProductList-Body"/>
      </w:pPr>
    </w:p>
    <w:p w14:paraId="491321D9" w14:textId="77777777" w:rsidR="00F67C78" w:rsidRPr="00747204" w:rsidRDefault="00F67C78" w:rsidP="00F67C78">
      <w:pPr>
        <w:pStyle w:val="ProductList-Body"/>
        <w:tabs>
          <w:tab w:val="clear" w:pos="158"/>
          <w:tab w:val="left" w:pos="180"/>
        </w:tabs>
        <w:ind w:left="180"/>
      </w:pPr>
      <w:r>
        <w:rPr>
          <w:b/>
          <w:color w:val="0072C6"/>
        </w:rPr>
        <w:t>Microsoft Dynamics 365 On-premises Server</w:t>
      </w:r>
    </w:p>
    <w:p w14:paraId="7E065BAB" w14:textId="77777777" w:rsidR="00F67C78" w:rsidRPr="00747204" w:rsidRDefault="00F67C78" w:rsidP="00F67C78">
      <w:pPr>
        <w:pStyle w:val="ProductList-Body"/>
        <w:ind w:left="180"/>
      </w:pPr>
      <w:r>
        <w:t>Клиент с действующей подпиской на (1) План Microsoft Dynamics 365 или (2) План Microsoft Dynamics 365 Customer Engagement (или любой отдельно лицензированный компонент Плана) может:</w:t>
      </w:r>
    </w:p>
    <w:p w14:paraId="54F7A728" w14:textId="77777777" w:rsidR="00F67C78" w:rsidRPr="00747204" w:rsidRDefault="00F67C78" w:rsidP="00F67C78">
      <w:pPr>
        <w:pStyle w:val="ProductList-Body"/>
        <w:numPr>
          <w:ilvl w:val="0"/>
          <w:numId w:val="43"/>
        </w:numPr>
      </w:pPr>
      <w:r>
        <w:t>устанавливать любое количество экземпляров программного обеспечения сервера Microsoft Dynamics 365 (локально) на сетевом сервере или общих серверах;</w:t>
      </w:r>
    </w:p>
    <w:p w14:paraId="3BD48312" w14:textId="77777777" w:rsidR="00F67C78" w:rsidRPr="00747204" w:rsidRDefault="00F67C78" w:rsidP="00F67C78">
      <w:pPr>
        <w:pStyle w:val="ProductList-Body"/>
        <w:numPr>
          <w:ilvl w:val="0"/>
          <w:numId w:val="43"/>
        </w:numPr>
      </w:pPr>
      <w:r>
        <w:t xml:space="preserve">устанавливать программное обеспечение Microsoft Dynamics CRM 2016 Server вместо Microsoft Dynamic 365 On-Premise Server; </w:t>
      </w:r>
    </w:p>
    <w:p w14:paraId="62B525B3" w14:textId="77777777" w:rsidR="00F67C78" w:rsidRPr="00747204" w:rsidRDefault="00F67C78" w:rsidP="00F67C78">
      <w:pPr>
        <w:pStyle w:val="ProductList-Body"/>
        <w:numPr>
          <w:ilvl w:val="0"/>
          <w:numId w:val="43"/>
        </w:numPr>
      </w:pPr>
      <w:r>
        <w:t>позволять осуществлять доступ к программному обеспечению сервера пользователям и устройствам, имеющим соответствующую лицензию на подписку; и</w:t>
      </w:r>
    </w:p>
    <w:p w14:paraId="5A742DE6" w14:textId="77777777" w:rsidR="00F67C78" w:rsidRPr="00747204" w:rsidRDefault="00F67C78" w:rsidP="00F67C78">
      <w:pPr>
        <w:pStyle w:val="ProductList-Body"/>
        <w:numPr>
          <w:ilvl w:val="0"/>
          <w:numId w:val="43"/>
        </w:numPr>
      </w:pPr>
      <w:r>
        <w:t>позволять пользователям и устройствам, имеющим одну из следующих Клиентских лицензий доступа CAL, осуществлять доступ к версии программного обеспечения сервера, которая является текущей на дату начала действия подписки: Клиентские лицензии доступа CAL Microsoft Dynamics 365 On-premises for Sales, Customer Service или Team Members; либо Клиентская лицензия доступа CAL Microsoft Dynamics CRM. Пользователи или устройства, имеющие Клиентские лицензии доступа CAL с действующей программой Software Assurance, могут осуществлять доступ к новым версиям программного обеспечения сервера.</w:t>
      </w:r>
    </w:p>
    <w:p w14:paraId="3611C3A5" w14:textId="77777777" w:rsidR="00F67C78" w:rsidRPr="00747204" w:rsidRDefault="00F67C78" w:rsidP="00F67C78">
      <w:pPr>
        <w:pStyle w:val="ProductList-Body"/>
      </w:pPr>
    </w:p>
    <w:p w14:paraId="3DBEC24C" w14:textId="77777777" w:rsidR="00C5359D" w:rsidRPr="00BA2331" w:rsidRDefault="00C5359D" w:rsidP="00C5359D">
      <w:pPr>
        <w:pStyle w:val="ProductList-Body"/>
      </w:pPr>
      <w:r>
        <w:rPr>
          <w:b/>
          <w:color w:val="00188F"/>
        </w:rPr>
        <w:t>Решение Microsoft Relationship Sales</w:t>
      </w:r>
    </w:p>
    <w:p w14:paraId="5A30A444" w14:textId="77777777" w:rsidR="00C5359D" w:rsidRPr="00BA2331" w:rsidRDefault="00C5359D" w:rsidP="00C5359D">
      <w:pPr>
        <w:pStyle w:val="ProductList-Body"/>
      </w:pPr>
      <w:r>
        <w:t>В решение Microsoft Relationship Sales входит Microsoft Dynamics 365 for Sales, выпуск Enterprise, и LinkedIn Sales Navigator, выпуск Enterprise. Продукт LinkedIn Sales Navigator, выпуск Enterprise, предназначен исключительно для использования лицом, имеющим лицензию пользователя решения Microsoft Relationship Sales, в течение срока действия подписки.</w:t>
      </w:r>
    </w:p>
    <w:p w14:paraId="36590BE8" w14:textId="77777777" w:rsidR="00F67C78" w:rsidRPr="00747204" w:rsidRDefault="00F67C78" w:rsidP="00F67C78">
      <w:pPr>
        <w:pStyle w:val="ProductList-Body"/>
      </w:pPr>
    </w:p>
    <w:p w14:paraId="112A9182" w14:textId="77777777" w:rsidR="00F67C78" w:rsidRPr="00747204" w:rsidRDefault="00F67C78" w:rsidP="00F67C78">
      <w:pPr>
        <w:pStyle w:val="ProductList-Body"/>
        <w:ind w:left="180"/>
      </w:pPr>
      <w:r>
        <w:rPr>
          <w:b/>
          <w:color w:val="0072C6"/>
        </w:rPr>
        <w:t>LinkedIn Sales Navigator</w:t>
      </w:r>
    </w:p>
    <w:p w14:paraId="291CF3FB" w14:textId="77777777" w:rsidR="00F67C78" w:rsidRPr="00747204" w:rsidRDefault="00F67C78" w:rsidP="00F67C78">
      <w:pPr>
        <w:pStyle w:val="ProductList-Body"/>
        <w:ind w:left="180"/>
      </w:pPr>
      <w:r>
        <w:t xml:space="preserve">LinkedIn Sales Navigator предоставляется корпорацией LinkedIn. Клиент может использовать Службу LinkedIn Sales Navigator только для привлечения потенциальных покупателей. Каждый пользователь LinkedIn Sales Navigator должен являться зарегистрированным пользователем сети LinkedIn и принять условия Соглашения с пользователем LinkedIn, приведенного по ссылке </w:t>
      </w:r>
      <w:hyperlink r:id="rId39" w:history="1">
        <w:r w:rsidRPr="00001EFA">
          <w:rPr>
            <w:rStyle w:val="Hyperlink"/>
          </w:rPr>
          <w:t>https://www.linkedin.com/legal/preview/user-agreement</w:t>
        </w:r>
      </w:hyperlink>
      <w:r>
        <w:t xml:space="preserve">. Невзирая на любые положения об обратном в Соглашении о корпоративном лицензировании Клиента (включая данные Условия для Веб-служб), использование Клиентом службы LinkedIn Sales Navigator будет регулироваться Политикой конфиденциальности LinkedIn, условия которой приведены по ссылке </w:t>
      </w:r>
      <w:hyperlink r:id="rId40" w:history="1">
        <w:r w:rsidRPr="00001EFA">
          <w:rPr>
            <w:rStyle w:val="Hyperlink"/>
          </w:rPr>
          <w:t>https://www.linkedin.com/legal/privacy-policy</w:t>
        </w:r>
      </w:hyperlink>
      <w:r>
        <w:t xml:space="preserve">. Корпорация LinkedIn (как импортер данных) и Клиент (как экспортер данных) будут соблюдать применимые стандартные пункты договора, с которыми можно ознакомиться по ссылке: </w:t>
      </w:r>
      <w:hyperlink r:id="rId41" w:history="1">
        <w:r w:rsidRPr="00001EFA">
          <w:rPr>
            <w:rStyle w:val="Hyperlink"/>
          </w:rPr>
          <w:t>https://business.linkedin.com/c/15/10/eu-scc</w:t>
        </w:r>
      </w:hyperlink>
      <w:r>
        <w:t xml:space="preserve">. </w:t>
      </w:r>
    </w:p>
    <w:p w14:paraId="56C8B029" w14:textId="77777777" w:rsidR="00F67C78" w:rsidRPr="00747204" w:rsidRDefault="00F67C78" w:rsidP="00F67C78">
      <w:pPr>
        <w:pStyle w:val="ProductList-Body"/>
        <w:ind w:left="180"/>
      </w:pPr>
    </w:p>
    <w:p w14:paraId="6C1AF5C6" w14:textId="77777777" w:rsidR="00F67C78" w:rsidRPr="00747204" w:rsidRDefault="00F67C78" w:rsidP="00F67C78">
      <w:pPr>
        <w:pStyle w:val="ProductList-Body"/>
        <w:ind w:left="180"/>
      </w:pPr>
      <w:r>
        <w:rPr>
          <w:b/>
          <w:color w:val="0072C6"/>
        </w:rPr>
        <w:t>Соглашение об уровнях обслуживания</w:t>
      </w:r>
    </w:p>
    <w:p w14:paraId="6153A7CF" w14:textId="77777777" w:rsidR="00F67C78" w:rsidRPr="00747204" w:rsidRDefault="00F67C78" w:rsidP="00F67C78">
      <w:pPr>
        <w:pStyle w:val="ProductList-Body"/>
        <w:ind w:left="180"/>
      </w:pPr>
      <w:r>
        <w:t>Для LinkedIn Sales Navigator, Enterprise Edition не предусмотрено Соглашение об уровне обслуживания.</w:t>
      </w:r>
    </w:p>
    <w:p w14:paraId="77AC1A61" w14:textId="77777777" w:rsidR="00BF43D3" w:rsidRPr="006D2C33" w:rsidRDefault="00BF43D3" w:rsidP="00BF43D3">
      <w:pPr>
        <w:pStyle w:val="ProductList-Body"/>
      </w:pPr>
    </w:p>
    <w:p w14:paraId="207D01BD" w14:textId="77777777" w:rsidR="00BF43D3" w:rsidRPr="006D2C33" w:rsidRDefault="00BF43D3" w:rsidP="00F9149A">
      <w:pPr>
        <w:pStyle w:val="ProductList-Body"/>
        <w:keepNext/>
      </w:pPr>
      <w:bookmarkStart w:id="140" w:name="_Toc459970722"/>
      <w:bookmarkStart w:id="141" w:name="MicrosoftSocialEngagement"/>
      <w:r>
        <w:rPr>
          <w:b/>
          <w:color w:val="00188F"/>
        </w:rPr>
        <w:t>Microsoft Social Engagement</w:t>
      </w:r>
      <w:bookmarkEnd w:id="140"/>
    </w:p>
    <w:bookmarkEnd w:id="141"/>
    <w:p w14:paraId="76B864EE" w14:textId="77777777" w:rsidR="00BF43D3" w:rsidRPr="006D2C33" w:rsidRDefault="00BF43D3" w:rsidP="00F9149A">
      <w:pPr>
        <w:pStyle w:val="ProductList-Body"/>
        <w:keepNext/>
        <w:ind w:left="180"/>
      </w:pPr>
      <w:r>
        <w:rPr>
          <w:b/>
          <w:color w:val="0072C6"/>
        </w:rPr>
        <w:t>Соглашение об уровнях обслуживания</w:t>
      </w:r>
    </w:p>
    <w:p w14:paraId="1B050449" w14:textId="77777777" w:rsidR="00BF43D3" w:rsidRPr="006D2C33" w:rsidRDefault="00BF43D3" w:rsidP="00BF43D3">
      <w:pPr>
        <w:pStyle w:val="ProductList-Body"/>
        <w:ind w:left="180"/>
      </w:pPr>
      <w:r>
        <w:t>Для Microsoft Social Engagement отсутствует Соглашение об уровне обслуживания.</w:t>
      </w:r>
    </w:p>
    <w:p w14:paraId="2A8227E2" w14:textId="77777777" w:rsidR="00BF43D3" w:rsidRPr="006D2C33" w:rsidRDefault="00BF43D3" w:rsidP="00BF43D3">
      <w:pPr>
        <w:pStyle w:val="ProductList-Body"/>
        <w:tabs>
          <w:tab w:val="clear" w:pos="158"/>
          <w:tab w:val="left" w:pos="360"/>
        </w:tabs>
      </w:pPr>
    </w:p>
    <w:p w14:paraId="2E208F85" w14:textId="77777777" w:rsidR="00792BA5" w:rsidRPr="00CD5B6E" w:rsidRDefault="00792BA5" w:rsidP="00792BA5">
      <w:pPr>
        <w:pStyle w:val="ProductList-Body"/>
        <w:keepNext/>
        <w:tabs>
          <w:tab w:val="clear" w:pos="158"/>
          <w:tab w:val="left" w:pos="360"/>
        </w:tabs>
        <w:ind w:left="187"/>
      </w:pPr>
      <w:r>
        <w:rPr>
          <w:b/>
          <w:color w:val="0072C6"/>
        </w:rPr>
        <w:lastRenderedPageBreak/>
        <w:t>Социальный контент, полученный через Microsoft Social Engagement</w:t>
      </w:r>
    </w:p>
    <w:p w14:paraId="322EB3AA" w14:textId="77777777" w:rsidR="00792BA5" w:rsidRPr="00CD5B6E" w:rsidRDefault="00792BA5" w:rsidP="00792BA5">
      <w:pPr>
        <w:pStyle w:val="ProductList-Body"/>
        <w:tabs>
          <w:tab w:val="clear" w:pos="158"/>
          <w:tab w:val="left" w:pos="360"/>
        </w:tabs>
        <w:ind w:left="180"/>
      </w:pPr>
      <w:r>
        <w:t>Социальный контент — общедоступный контент, собираемый из социальных сетей (таких как Twitter, Facebook и YouTube), а также услуги по индексированию и группированию данных в ответ на поисковые запросы Клиента, выполненные в Microsoft Social Engagement. Социальный контент — это не Данные клиента. С целью сбора Социального контента мы можем отправлять третьим лицам Данные клиента, которые используются для настройки или инициирования поисковых запросов, выполняемых от его имени. Клиент может использовать Социальный контент только для внутренних служебных целей. Microsoft оставляет за собой право:</w:t>
      </w:r>
    </w:p>
    <w:p w14:paraId="44AF4C23" w14:textId="77777777" w:rsidR="00792BA5" w:rsidRPr="00CD5B6E" w:rsidRDefault="00792BA5" w:rsidP="00792BA5">
      <w:pPr>
        <w:pStyle w:val="ProductList-Body"/>
        <w:numPr>
          <w:ilvl w:val="0"/>
          <w:numId w:val="13"/>
        </w:numPr>
        <w:tabs>
          <w:tab w:val="clear" w:pos="158"/>
          <w:tab w:val="left" w:pos="180"/>
        </w:tabs>
        <w:ind w:left="810" w:hanging="270"/>
      </w:pPr>
      <w:r>
        <w:t xml:space="preserve">хранить Социальный контент в базе данных, соединенной с содержимым, которое собрано из других источников на основании других лицензий: </w:t>
      </w:r>
    </w:p>
    <w:p w14:paraId="1408AA37" w14:textId="77777777" w:rsidR="00792BA5" w:rsidRPr="00CD5B6E" w:rsidRDefault="00792BA5" w:rsidP="00792BA5">
      <w:pPr>
        <w:pStyle w:val="ProductList-Body"/>
        <w:numPr>
          <w:ilvl w:val="0"/>
          <w:numId w:val="13"/>
        </w:numPr>
        <w:tabs>
          <w:tab w:val="clear" w:pos="158"/>
          <w:tab w:val="left" w:pos="180"/>
        </w:tabs>
        <w:spacing w:before="40"/>
        <w:ind w:left="810" w:hanging="274"/>
      </w:pPr>
      <w:r>
        <w:t xml:space="preserve">получать доступ, редактировать или удалять Социальный контент в ответ на запрос социальной сети, службы индексирования или группирования данных, собственника Социального контента или в ответ на требование убрать данный контент в соответствии с законом США о защите авторских прав; </w:t>
      </w:r>
    </w:p>
    <w:p w14:paraId="2B76CF1B" w14:textId="77777777" w:rsidR="00792BA5" w:rsidRPr="00CD5B6E" w:rsidRDefault="00792BA5" w:rsidP="00792BA5">
      <w:pPr>
        <w:pStyle w:val="ProductList-Body"/>
        <w:numPr>
          <w:ilvl w:val="0"/>
          <w:numId w:val="13"/>
        </w:numPr>
        <w:spacing w:before="40"/>
        <w:ind w:left="810" w:hanging="274"/>
      </w:pPr>
      <w:r>
        <w:t xml:space="preserve">проинструктировать Клиента о необходимости редактирования или удаления Социального контента в случае, если Клиент экспортирует Социальный контент; а также удалить Социальный контент или ограничить дальнейший доступ к нему после прекращения или окончания срока предоставления Веб-службы. </w:t>
      </w:r>
    </w:p>
    <w:p w14:paraId="7B7F0A05" w14:textId="77777777" w:rsidR="00BF43D3" w:rsidRPr="006D2C33" w:rsidRDefault="00796DE2" w:rsidP="00985653">
      <w:pPr>
        <w:pStyle w:val="ProductList-Body"/>
        <w:shd w:val="clear" w:color="auto" w:fill="A6A6A6" w:themeFill="background1" w:themeFillShade="A6"/>
        <w:spacing w:before="120" w:after="240"/>
        <w:jc w:val="right"/>
      </w:pPr>
      <w:hyperlink w:anchor="TableofContents" w:history="1">
        <w:r w:rsidR="00BF43D3">
          <w:rPr>
            <w:rStyle w:val="Hyperlink"/>
            <w:sz w:val="16"/>
            <w:szCs w:val="16"/>
          </w:rPr>
          <w:t>Оглавление</w:t>
        </w:r>
      </w:hyperlink>
      <w:r w:rsidR="00BF43D3">
        <w:rPr>
          <w:sz w:val="16"/>
          <w:szCs w:val="16"/>
        </w:rPr>
        <w:t xml:space="preserve"> / </w:t>
      </w:r>
      <w:hyperlink w:anchor="GeneralTerms" w:history="1">
        <w:r w:rsidR="00BF43D3">
          <w:rPr>
            <w:rStyle w:val="Hyperlink"/>
            <w:sz w:val="16"/>
            <w:szCs w:val="16"/>
          </w:rPr>
          <w:t>Общие условия</w:t>
        </w:r>
      </w:hyperlink>
    </w:p>
    <w:p w14:paraId="4E44AC5B" w14:textId="6D7F2572" w:rsidR="003D22CB" w:rsidRPr="007D64E5" w:rsidRDefault="004E52BA" w:rsidP="003B0BB4">
      <w:pPr>
        <w:pStyle w:val="ProductList-OfferingGroupHeading"/>
        <w:keepNext/>
        <w:rPr>
          <w:lang w:val="ru-RU"/>
        </w:rPr>
      </w:pPr>
      <w:bookmarkStart w:id="142" w:name="_Toc499106144"/>
      <w:bookmarkStart w:id="143" w:name="O365Services"/>
      <w:r w:rsidRPr="007D64E5">
        <w:rPr>
          <w:lang w:val="ru-RU"/>
        </w:rPr>
        <w:t xml:space="preserve">Службы </w:t>
      </w:r>
      <w:r>
        <w:t>Office</w:t>
      </w:r>
      <w:r w:rsidRPr="007D64E5">
        <w:rPr>
          <w:lang w:val="ru-RU"/>
        </w:rPr>
        <w:t xml:space="preserve"> 365</w:t>
      </w:r>
      <w:bookmarkEnd w:id="142"/>
    </w:p>
    <w:bookmarkEnd w:id="143"/>
    <w:p w14:paraId="18E1E6C9" w14:textId="77777777" w:rsidR="002838AA" w:rsidRPr="000772BE" w:rsidRDefault="002838AA" w:rsidP="003B0BB4">
      <w:pPr>
        <w:pStyle w:val="ProductList-Body"/>
        <w:keepNext/>
        <w:tabs>
          <w:tab w:val="clear" w:pos="158"/>
          <w:tab w:val="left" w:pos="360"/>
        </w:tabs>
      </w:pPr>
      <w:r>
        <w:rPr>
          <w:b/>
          <w:color w:val="00188F"/>
        </w:rPr>
        <w:t>Уведомления</w:t>
      </w:r>
    </w:p>
    <w:p w14:paraId="4CE7ACB8" w14:textId="60E31466" w:rsidR="000E3993" w:rsidRPr="00690C65" w:rsidRDefault="002838AA" w:rsidP="002838AA">
      <w:pPr>
        <w:pStyle w:val="ProductList-Body"/>
      </w:pPr>
      <w:r>
        <w:t xml:space="preserve">Применяются Карты Bing и Уведомления о поддержке клиентов во </w:t>
      </w:r>
      <w:hyperlink w:anchor="Attachment1" w:history="1">
        <w:r>
          <w:rPr>
            <w:rStyle w:val="Hyperlink"/>
          </w:rPr>
          <w:t>Вложении 1</w:t>
        </w:r>
      </w:hyperlink>
      <w:r>
        <w:t>.</w:t>
      </w:r>
      <w:r w:rsidR="003B0BB4" w:rsidRPr="007D64E5">
        <w:t xml:space="preserve"> </w:t>
      </w:r>
      <w:r>
        <w:t xml:space="preserve">Ко всем услугам адаптации, переноса и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44" w:name="CoreFeaturesforOffice365Services"/>
      <w:r>
        <w:rPr>
          <w:b/>
          <w:color w:val="00188F"/>
        </w:rPr>
        <w:t>Основные характеристики Служб Office 365</w:t>
      </w:r>
    </w:p>
    <w:bookmarkEnd w:id="144"/>
    <w:p w14:paraId="6CD2CC0F" w14:textId="7D0FEFFD" w:rsidR="009427A1" w:rsidRPr="00690C65" w:rsidRDefault="009427A1" w:rsidP="009427A1">
      <w:pPr>
        <w:pStyle w:val="ProductList-Body"/>
      </w:pPr>
      <w:r>
        <w:t>В течение срока подписки Клиента Службы Office 365 будут в основном соответствовать описанию Основных характеристик, предоставленному ниже (если есть) в разделах, посвященных особенностям службы Office 365, с учетом ограничений Продукта или внешних факторов (таких как получатель, скорость передачи сообщений, размер сообщений и ограничения размера почтового ящика для электронной почты; политика сохранения данных, применяемая по умолчанию или определенная Клиентом; лимиты хранения информации; конфигурации Клиента или конечного пользователя и соответствие лимитам емкости). Microsoft может навсегда удалить указанные ниже функции только в случае предоставления Клиенту разумных альтернативных функций.</w:t>
      </w:r>
    </w:p>
    <w:p w14:paraId="3ED5EEEB" w14:textId="77777777" w:rsidR="009427A1" w:rsidRPr="00690C65" w:rsidRDefault="009427A1" w:rsidP="009427A1">
      <w:pPr>
        <w:pStyle w:val="ProductList-Body"/>
      </w:pPr>
    </w:p>
    <w:p w14:paraId="6313F83C" w14:textId="77777777" w:rsidR="009427A1" w:rsidRPr="00690C65" w:rsidRDefault="009427A1" w:rsidP="00F208ED">
      <w:pPr>
        <w:pStyle w:val="ProductList-Body"/>
        <w:keepNext/>
        <w:tabs>
          <w:tab w:val="clear" w:pos="158"/>
          <w:tab w:val="left" w:pos="360"/>
        </w:tabs>
        <w:ind w:left="187"/>
      </w:pPr>
      <w:r>
        <w:rPr>
          <w:b/>
          <w:color w:val="0072C6"/>
        </w:rPr>
        <w:t>Портал администрирования</w:t>
      </w:r>
    </w:p>
    <w:p w14:paraId="1026F256" w14:textId="77777777" w:rsidR="009427A1" w:rsidRPr="00690C65" w:rsidRDefault="009427A1" w:rsidP="00F750CE">
      <w:pPr>
        <w:pStyle w:val="ProductList-Body"/>
        <w:tabs>
          <w:tab w:val="clear" w:pos="158"/>
          <w:tab w:val="left" w:pos="360"/>
        </w:tabs>
        <w:ind w:left="180"/>
      </w:pPr>
      <w:r>
        <w:t>Клиент сможет добавлять и удалять конечных пользователей и домены, управлять лицензиями и создавать группы на Портале веб-служб Microsoft или последующих веб-сайтах.</w:t>
      </w:r>
    </w:p>
    <w:p w14:paraId="6DEB3BE1" w14:textId="73EB74EF" w:rsidR="009427A1" w:rsidRDefault="009427A1" w:rsidP="009427A1">
      <w:pPr>
        <w:pStyle w:val="ProductList-Body"/>
      </w:pPr>
    </w:p>
    <w:p w14:paraId="2015567F" w14:textId="77777777" w:rsidR="00C5359D" w:rsidRPr="00BA2331" w:rsidRDefault="00C5359D" w:rsidP="00C5359D">
      <w:pPr>
        <w:pStyle w:val="ProductList-ClauseHeading"/>
      </w:pPr>
      <w:r>
        <w:t>Шифрование служб ключом клиента</w:t>
      </w:r>
    </w:p>
    <w:p w14:paraId="6DA41ACE" w14:textId="77777777" w:rsidR="00C5359D" w:rsidRPr="00BA2331" w:rsidRDefault="00C5359D" w:rsidP="00C5359D">
      <w:pPr>
        <w:pStyle w:val="ProductList-Body"/>
        <w:tabs>
          <w:tab w:val="clear" w:pos="158"/>
          <w:tab w:val="left" w:pos="180"/>
        </w:tabs>
      </w:pPr>
      <w:r>
        <w:t>Клиент берет на себя все риски удаления, недоступности данных и отключений служб в результате недоступности ключей шифрования по вине Клиента.</w:t>
      </w:r>
    </w:p>
    <w:p w14:paraId="2AF1FA20" w14:textId="77777777" w:rsidR="00C5359D" w:rsidRPr="00690C65" w:rsidRDefault="00C5359D" w:rsidP="009427A1">
      <w:pPr>
        <w:pStyle w:val="ProductList-Body"/>
      </w:pPr>
    </w:p>
    <w:p w14:paraId="5EA49404" w14:textId="77777777" w:rsidR="003B0BB4" w:rsidRPr="00927E5E" w:rsidRDefault="003B0BB4" w:rsidP="00A2616B">
      <w:pPr>
        <w:pStyle w:val="ProductList-Body"/>
        <w:keepNext/>
        <w:tabs>
          <w:tab w:val="clear" w:pos="158"/>
          <w:tab w:val="left" w:pos="180"/>
        </w:tabs>
      </w:pPr>
      <w:r>
        <w:rPr>
          <w:b/>
          <w:color w:val="00188F"/>
        </w:rPr>
        <w:t>Наборы подписных лицензий</w:t>
      </w:r>
    </w:p>
    <w:p w14:paraId="6ACF48C0" w14:textId="3B5199EB" w:rsidR="003B0BB4" w:rsidRDefault="003B0BB4" w:rsidP="003B0BB4">
      <w:pPr>
        <w:pStyle w:val="ProductList-Body"/>
        <w:tabs>
          <w:tab w:val="clear" w:pos="158"/>
          <w:tab w:val="left" w:pos="180"/>
        </w:tabs>
      </w:pPr>
      <w:r>
        <w:t xml:space="preserve">В дополнение к Лицензиям на подписку «на пользователя», во </w:t>
      </w:r>
      <w:hyperlink w:anchor="Attachment2" w:history="1">
        <w:r>
          <w:rPr>
            <w:rStyle w:val="Hyperlink"/>
          </w:rPr>
          <w:t>Вложении 2</w:t>
        </w:r>
      </w:hyperlink>
      <w:r>
        <w:t xml:space="preserve"> указаны другие Лицензии на подписку, которые соответствуют требованиям к Службам Office 365.</w:t>
      </w:r>
    </w:p>
    <w:p w14:paraId="448A9B0C" w14:textId="040FA840" w:rsidR="00F9149A" w:rsidRDefault="00F9149A" w:rsidP="003B0BB4">
      <w:pPr>
        <w:pStyle w:val="ProductList-Body"/>
        <w:tabs>
          <w:tab w:val="clear" w:pos="158"/>
          <w:tab w:val="left" w:pos="180"/>
        </w:tabs>
      </w:pPr>
    </w:p>
    <w:p w14:paraId="6B0375AD" w14:textId="77777777" w:rsidR="00F9149A" w:rsidRPr="00F55075" w:rsidRDefault="00F9149A" w:rsidP="00F9149A">
      <w:pPr>
        <w:pStyle w:val="ProductList-Body"/>
        <w:tabs>
          <w:tab w:val="clear" w:pos="158"/>
          <w:tab w:val="left" w:pos="180"/>
        </w:tabs>
      </w:pPr>
      <w:bookmarkStart w:id="145" w:name="MicrosoftTeams"/>
      <w:r>
        <w:rPr>
          <w:b/>
          <w:color w:val="00188F"/>
        </w:rPr>
        <w:t>Группы специалистов Microsoft</w:t>
      </w:r>
      <w:bookmarkEnd w:id="145"/>
    </w:p>
    <w:p w14:paraId="7EC652C6" w14:textId="46111323" w:rsidR="00F9149A" w:rsidRDefault="00F9149A" w:rsidP="00F9149A">
      <w:pPr>
        <w:pStyle w:val="ProductList-Body"/>
        <w:tabs>
          <w:tab w:val="clear" w:pos="158"/>
          <w:tab w:val="left" w:pos="360"/>
        </w:tabs>
      </w:pPr>
      <w:r>
        <w:rPr>
          <w:b/>
        </w:rPr>
        <w:t>Уведомление</w:t>
      </w:r>
      <w:r w:rsidRPr="0074759C">
        <w:rPr>
          <w:b/>
          <w:bCs/>
        </w:rPr>
        <w:t>.</w:t>
      </w:r>
      <w:r>
        <w:t xml:space="preserve"> Уведомление H.264/MPEG-4 AVC в </w:t>
      </w:r>
      <w:hyperlink w:anchor="Attachment1" w:history="1">
        <w:r>
          <w:rPr>
            <w:rStyle w:val="Hyperlink"/>
          </w:rPr>
          <w:t>Дополнении 1</w:t>
        </w:r>
      </w:hyperlink>
      <w:r>
        <w:t xml:space="preserve"> применяется ко всем Службам Office 365, которые включают гр</w:t>
      </w:r>
      <w:r w:rsidR="00985653">
        <w:t>уппы специалистов Microsoft.</w:t>
      </w:r>
    </w:p>
    <w:p w14:paraId="1817F152" w14:textId="224A1359" w:rsidR="00985653" w:rsidRDefault="00985653" w:rsidP="00F9149A">
      <w:pPr>
        <w:pStyle w:val="ProductList-Body"/>
        <w:tabs>
          <w:tab w:val="clear" w:pos="158"/>
          <w:tab w:val="left" w:pos="360"/>
        </w:tabs>
      </w:pPr>
    </w:p>
    <w:p w14:paraId="285FF86F" w14:textId="77777777" w:rsidR="00985653" w:rsidRPr="00D67A4B" w:rsidRDefault="00985653" w:rsidP="00985653">
      <w:pPr>
        <w:pStyle w:val="ProductList-Body"/>
        <w:rPr>
          <w:b/>
          <w:color w:val="00188F"/>
        </w:rPr>
      </w:pPr>
      <w:r>
        <w:rPr>
          <w:b/>
          <w:color w:val="00188F"/>
        </w:rPr>
        <w:t>Yammer</w:t>
      </w:r>
    </w:p>
    <w:p w14:paraId="04CA9092" w14:textId="77777777" w:rsidR="00985653" w:rsidRDefault="00985653" w:rsidP="00985653">
      <w:pPr>
        <w:pStyle w:val="ProductList-Body"/>
      </w:pPr>
      <w:r>
        <w:t>В случае Служб Office 365, включающих Yammer, Внешним пользователям, приглашенным в Yammer через функции работы с внешними сетями, подписные лицензии «на пользователя» не требуются.</w:t>
      </w:r>
    </w:p>
    <w:p w14:paraId="3D5C5D3B" w14:textId="77777777" w:rsidR="00C5359D" w:rsidRPr="006D2C33" w:rsidRDefault="00796DE2" w:rsidP="00C5359D">
      <w:pPr>
        <w:pStyle w:val="ProductList-Body"/>
        <w:shd w:val="clear" w:color="auto" w:fill="A6A6A6" w:themeFill="background1" w:themeFillShade="A6"/>
        <w:spacing w:before="120" w:after="240"/>
        <w:jc w:val="right"/>
      </w:pPr>
      <w:hyperlink w:anchor="TableofContents" w:history="1">
        <w:r w:rsidR="00C5359D">
          <w:rPr>
            <w:rStyle w:val="Hyperlink"/>
            <w:sz w:val="16"/>
            <w:szCs w:val="16"/>
          </w:rPr>
          <w:t>Оглавление</w:t>
        </w:r>
      </w:hyperlink>
      <w:r w:rsidR="00C5359D">
        <w:rPr>
          <w:sz w:val="16"/>
          <w:szCs w:val="16"/>
        </w:rPr>
        <w:t xml:space="preserve"> / </w:t>
      </w:r>
      <w:hyperlink w:anchor="GeneralTerms" w:history="1">
        <w:r w:rsidR="00C5359D">
          <w:rPr>
            <w:rStyle w:val="Hyperlink"/>
            <w:sz w:val="16"/>
            <w:szCs w:val="16"/>
          </w:rPr>
          <w:t>Общие условия</w:t>
        </w:r>
      </w:hyperlink>
    </w:p>
    <w:p w14:paraId="34EBB357" w14:textId="49B1D853" w:rsidR="00C5359D" w:rsidRDefault="00C5359D" w:rsidP="00C5359D">
      <w:pPr>
        <w:pStyle w:val="ProductList-Body"/>
      </w:pPr>
      <w:bookmarkStart w:id="146" w:name="ExchangeOnline"/>
    </w:p>
    <w:p w14:paraId="46C4B315" w14:textId="0316F8AF" w:rsidR="00C5359D" w:rsidRDefault="00C5359D" w:rsidP="00C5359D">
      <w:pPr>
        <w:pStyle w:val="ProductList-Body"/>
      </w:pPr>
    </w:p>
    <w:p w14:paraId="234F1310" w14:textId="77777777" w:rsidR="00C5359D" w:rsidRDefault="00C5359D" w:rsidP="00C5359D">
      <w:pPr>
        <w:pStyle w:val="ProductList-Body"/>
      </w:pPr>
    </w:p>
    <w:p w14:paraId="66ECBA6A" w14:textId="77777777" w:rsidR="00C5359D" w:rsidRDefault="00C5359D" w:rsidP="00C5359D">
      <w:pPr>
        <w:pStyle w:val="ProductList-Body"/>
      </w:pPr>
    </w:p>
    <w:p w14:paraId="40EDB465" w14:textId="514BE067" w:rsidR="00E93FD0" w:rsidRPr="005920C4" w:rsidRDefault="003C0092" w:rsidP="00BE3DB5">
      <w:pPr>
        <w:pStyle w:val="ProductList-Offering2Heading"/>
      </w:pPr>
      <w:r>
        <w:rPr>
          <w:lang w:val="ru-RU"/>
        </w:rPr>
        <w:lastRenderedPageBreak/>
        <w:tab/>
      </w:r>
      <w:bookmarkStart w:id="147" w:name="_Toc499106145"/>
      <w:r w:rsidR="00E93FD0">
        <w:t>Exchange</w:t>
      </w:r>
      <w:r w:rsidR="00E93FD0" w:rsidRPr="005920C4">
        <w:t xml:space="preserve"> </w:t>
      </w:r>
      <w:r w:rsidR="00E93FD0">
        <w:t>Online</w:t>
      </w:r>
      <w:bookmarkEnd w:id="147"/>
    </w:p>
    <w:p w14:paraId="504B85AD" w14:textId="77777777" w:rsidR="00E93FD0" w:rsidRPr="005920C4" w:rsidRDefault="00E93FD0" w:rsidP="004E52BA">
      <w:pPr>
        <w:pStyle w:val="ProductList-Offering1"/>
        <w:rPr>
          <w:lang w:val="en-US"/>
        </w:rPr>
        <w:sectPr w:rsidR="00E93FD0" w:rsidRPr="005920C4" w:rsidSect="00A2616B">
          <w:footerReference w:type="first" r:id="rId42"/>
          <w:type w:val="continuous"/>
          <w:pgSz w:w="12240" w:h="15840"/>
          <w:pgMar w:top="1440" w:right="720" w:bottom="1440" w:left="720" w:header="720" w:footer="576" w:gutter="0"/>
          <w:cols w:space="720"/>
          <w:titlePg/>
          <w:docGrid w:linePitch="360"/>
        </w:sectPr>
      </w:pPr>
    </w:p>
    <w:bookmarkEnd w:id="146"/>
    <w:p w14:paraId="0FDE8929" w14:textId="503A6447" w:rsidR="00BF43D3" w:rsidRDefault="00BF43D3" w:rsidP="00BF43D3">
      <w:pPr>
        <w:pStyle w:val="ProductList-Body"/>
        <w:rPr>
          <w:rFonts w:asciiTheme="majorHAnsi" w:hAnsiTheme="majorHAnsi"/>
          <w:sz w:val="16"/>
          <w:szCs w:val="16"/>
        </w:rPr>
      </w:pPr>
      <w:r>
        <w:rPr>
          <w:rFonts w:asciiTheme="majorHAnsi" w:hAnsiTheme="majorHAnsi"/>
          <w:sz w:val="16"/>
          <w:szCs w:val="16"/>
        </w:rPr>
        <w:t>Office 365 Advanced Threat Protection</w:t>
      </w:r>
    </w:p>
    <w:p w14:paraId="6B25D154" w14:textId="7ED30F68" w:rsidR="00560962" w:rsidRPr="00560962" w:rsidRDefault="00560962" w:rsidP="00BF43D3">
      <w:pPr>
        <w:pStyle w:val="ProductList-Body"/>
        <w:rPr>
          <w:rFonts w:asciiTheme="majorHAnsi" w:hAnsiTheme="majorHAnsi"/>
          <w:sz w:val="16"/>
          <w:szCs w:val="16"/>
        </w:rPr>
      </w:pPr>
      <w:r w:rsidRPr="00560962">
        <w:rPr>
          <w:rFonts w:asciiTheme="majorHAnsi" w:hAnsiTheme="majorHAnsi"/>
          <w:sz w:val="16"/>
          <w:szCs w:val="16"/>
        </w:rPr>
        <w:t>Office 365 Threat Intelligence</w:t>
      </w:r>
    </w:p>
    <w:p w14:paraId="6740A456" w14:textId="77777777" w:rsidR="00BF43D3" w:rsidRPr="006D2C33" w:rsidRDefault="00BF43D3" w:rsidP="00BF43D3">
      <w:pPr>
        <w:pStyle w:val="ProductList-Body"/>
      </w:pPr>
      <w:r>
        <w:rPr>
          <w:rFonts w:asciiTheme="majorHAnsi" w:hAnsiTheme="majorHAnsi"/>
          <w:sz w:val="16"/>
          <w:szCs w:val="16"/>
        </w:rPr>
        <w:t>Предотвращение потери данных</w:t>
      </w:r>
    </w:p>
    <w:p w14:paraId="35ED6B28" w14:textId="77777777" w:rsidR="00BF43D3" w:rsidRPr="006D2C33" w:rsidRDefault="00BF43D3" w:rsidP="00BF43D3">
      <w:pPr>
        <w:pStyle w:val="ProductList-Body"/>
      </w:pPr>
      <w:r>
        <w:rPr>
          <w:rFonts w:asciiTheme="majorHAnsi" w:hAnsiTheme="majorHAnsi"/>
          <w:sz w:val="16"/>
          <w:szCs w:val="16"/>
        </w:rPr>
        <w:t>Архивация на базе Exchange Online для Exchange Online</w:t>
      </w:r>
    </w:p>
    <w:p w14:paraId="7034B74B" w14:textId="77777777" w:rsidR="00BF43D3" w:rsidRPr="006D2C33" w:rsidRDefault="00BF43D3" w:rsidP="00BF43D3">
      <w:pPr>
        <w:pStyle w:val="ProductList-Body"/>
      </w:pPr>
      <w:r>
        <w:rPr>
          <w:rFonts w:asciiTheme="majorHAnsi" w:hAnsiTheme="majorHAnsi"/>
          <w:sz w:val="16"/>
          <w:szCs w:val="16"/>
        </w:rPr>
        <w:t>Архивация на базе Exchange Online для Exchange Server</w:t>
      </w:r>
    </w:p>
    <w:p w14:paraId="3168A950" w14:textId="17D4BA07" w:rsidR="00BF43D3" w:rsidRPr="00560962" w:rsidRDefault="00BF43D3" w:rsidP="00BF43D3">
      <w:pPr>
        <w:pStyle w:val="ProductList-Body"/>
        <w:rPr>
          <w:lang w:val="en-US"/>
        </w:rPr>
      </w:pPr>
      <w:r>
        <w:rPr>
          <w:rFonts w:asciiTheme="majorHAnsi" w:hAnsiTheme="majorHAnsi"/>
          <w:sz w:val="16"/>
          <w:szCs w:val="16"/>
        </w:rPr>
        <w:t xml:space="preserve">Exchange Online </w:t>
      </w:r>
      <w:r w:rsidR="007F1102">
        <w:rPr>
          <w:rFonts w:asciiTheme="majorHAnsi" w:hAnsiTheme="majorHAnsi"/>
          <w:sz w:val="16"/>
          <w:szCs w:val="16"/>
          <w:lang w:val="en-US"/>
        </w:rPr>
        <w:t>F</w:t>
      </w:r>
      <w:r w:rsidR="00560962">
        <w:rPr>
          <w:rFonts w:asciiTheme="majorHAnsi" w:hAnsiTheme="majorHAnsi"/>
          <w:sz w:val="16"/>
          <w:szCs w:val="16"/>
          <w:lang w:val="en-US"/>
        </w:rPr>
        <w:t>1</w:t>
      </w:r>
    </w:p>
    <w:p w14:paraId="14549AD5" w14:textId="250C92AF" w:rsidR="004E52BA" w:rsidRDefault="00BF43D3" w:rsidP="00BF43D3">
      <w:pPr>
        <w:pStyle w:val="ProductList-Body"/>
        <w:rPr>
          <w:rFonts w:asciiTheme="majorHAnsi" w:hAnsiTheme="majorHAnsi"/>
          <w:sz w:val="16"/>
          <w:szCs w:val="16"/>
        </w:rPr>
      </w:pPr>
      <w:r>
        <w:rPr>
          <w:rFonts w:asciiTheme="majorHAnsi" w:hAnsiTheme="majorHAnsi"/>
          <w:sz w:val="16"/>
          <w:szCs w:val="16"/>
        </w:rPr>
        <w:t>Exchange Online (план 1 и план 2)</w:t>
      </w:r>
    </w:p>
    <w:p w14:paraId="2CDBADFE" w14:textId="0EEE23AE" w:rsidR="00E275D6" w:rsidRPr="00C5359D" w:rsidRDefault="00E275D6" w:rsidP="00E93FD0">
      <w:pPr>
        <w:pStyle w:val="ProductList-Offering2"/>
        <w:sectPr w:rsidR="00E275D6" w:rsidRPr="00C5359D" w:rsidSect="00A2616B">
          <w:type w:val="continuous"/>
          <w:pgSz w:w="12240" w:h="15840"/>
          <w:pgMar w:top="1440" w:right="720" w:bottom="1440" w:left="720" w:header="720" w:footer="576" w:gutter="0"/>
          <w:cols w:num="2" w:space="720"/>
          <w:titlePg/>
          <w:docGrid w:linePitch="360"/>
        </w:sectPr>
      </w:pPr>
    </w:p>
    <w:p w14:paraId="1E943615" w14:textId="77777777" w:rsidR="00123E7D" w:rsidRPr="00C5359D" w:rsidRDefault="00123E7D" w:rsidP="00123E7D">
      <w:pPr>
        <w:pStyle w:val="ProductList-Body"/>
        <w:pBdr>
          <w:top w:val="single" w:sz="4" w:space="1" w:color="BFBFBF" w:themeColor="background1" w:themeShade="BF"/>
        </w:pBdr>
        <w:rPr>
          <w:sz w:val="8"/>
          <w:szCs w:val="8"/>
        </w:rPr>
      </w:pPr>
    </w:p>
    <w:p w14:paraId="0148DFFB" w14:textId="0758CBAD" w:rsidR="001A19E0" w:rsidRPr="00C5359D" w:rsidRDefault="00DC0A1F" w:rsidP="001A19E0">
      <w:pPr>
        <w:pStyle w:val="ProductList-Body"/>
      </w:pPr>
      <w:r>
        <w:rPr>
          <w:b/>
          <w:color w:val="00188F"/>
        </w:rPr>
        <w:t>Основные</w:t>
      </w:r>
      <w:r w:rsidRPr="00C5359D">
        <w:rPr>
          <w:b/>
          <w:color w:val="00188F"/>
        </w:rPr>
        <w:t xml:space="preserve"> </w:t>
      </w:r>
      <w:r>
        <w:rPr>
          <w:b/>
          <w:color w:val="00188F"/>
        </w:rPr>
        <w:t>характеристики</w:t>
      </w:r>
      <w:r w:rsidRPr="00C5359D">
        <w:rPr>
          <w:b/>
          <w:color w:val="00188F"/>
        </w:rPr>
        <w:t xml:space="preserve"> </w:t>
      </w:r>
      <w:r>
        <w:rPr>
          <w:b/>
          <w:color w:val="00188F"/>
        </w:rPr>
        <w:t>Служб</w:t>
      </w:r>
      <w:r w:rsidRPr="00C5359D">
        <w:rPr>
          <w:b/>
          <w:color w:val="00188F"/>
        </w:rPr>
        <w:t xml:space="preserve"> </w:t>
      </w:r>
      <w:r w:rsidRPr="005920C4">
        <w:rPr>
          <w:b/>
          <w:color w:val="00188F"/>
          <w:lang w:val="en-US"/>
        </w:rPr>
        <w:t>Office</w:t>
      </w:r>
      <w:r w:rsidRPr="00C5359D">
        <w:rPr>
          <w:b/>
          <w:color w:val="00188F"/>
        </w:rPr>
        <w:t xml:space="preserve"> 365 — </w:t>
      </w:r>
      <w:r w:rsidRPr="005920C4">
        <w:rPr>
          <w:b/>
          <w:color w:val="00188F"/>
          <w:lang w:val="en-US"/>
        </w:rPr>
        <w:t>Exchange</w:t>
      </w:r>
      <w:r w:rsidRPr="00C5359D">
        <w:rPr>
          <w:b/>
          <w:color w:val="00188F"/>
        </w:rPr>
        <w:t xml:space="preserve"> </w:t>
      </w:r>
      <w:r w:rsidRPr="005920C4">
        <w:rPr>
          <w:b/>
          <w:color w:val="00188F"/>
          <w:lang w:val="en-US"/>
        </w:rPr>
        <w:t>Online</w:t>
      </w:r>
    </w:p>
    <w:p w14:paraId="029F6D7B" w14:textId="281EEFC8" w:rsidR="001A19E0" w:rsidRPr="00690C65" w:rsidRDefault="001A19E0" w:rsidP="001A19E0">
      <w:pPr>
        <w:pStyle w:val="ProductList-Body"/>
      </w:pPr>
      <w:r>
        <w:t xml:space="preserve">Служба Exchange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F9149A">
      <w:pPr>
        <w:pStyle w:val="ProductList-Body"/>
        <w:keepNext/>
        <w:ind w:left="187"/>
      </w:pPr>
      <w:r>
        <w:rPr>
          <w:b/>
          <w:color w:val="0072C6"/>
        </w:rPr>
        <w:t>Электронные сообщения</w:t>
      </w:r>
    </w:p>
    <w:p w14:paraId="3937A9A0" w14:textId="4DCDD39C" w:rsidR="001A19E0" w:rsidRPr="00690C65" w:rsidRDefault="001A19E0" w:rsidP="001A19E0">
      <w:pPr>
        <w:pStyle w:val="ProductList-Body"/>
        <w:ind w:left="180"/>
      </w:pPr>
      <w:r>
        <w:t>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w:t>
      </w:r>
    </w:p>
    <w:p w14:paraId="5C9883D4" w14:textId="77777777" w:rsidR="001A19E0" w:rsidRPr="00690C65" w:rsidRDefault="001A19E0" w:rsidP="001A19E0">
      <w:pPr>
        <w:pStyle w:val="ProductList-Body"/>
        <w:ind w:left="180"/>
      </w:pPr>
    </w:p>
    <w:p w14:paraId="53900BEE" w14:textId="77777777" w:rsidR="001A19E0" w:rsidRPr="00690C65" w:rsidRDefault="001A19E0" w:rsidP="00CA0D72">
      <w:pPr>
        <w:pStyle w:val="ProductList-Body"/>
        <w:keepNext/>
        <w:ind w:left="187"/>
      </w:pPr>
      <w:r>
        <w:rPr>
          <w:b/>
          <w:color w:val="0072C6"/>
        </w:rPr>
        <w:t>Доступ с помощью мобильного устройства и веб-браузера</w:t>
      </w:r>
    </w:p>
    <w:p w14:paraId="277343D5" w14:textId="1C1D7BA1" w:rsidR="001A19E0" w:rsidRPr="00690C65" w:rsidRDefault="001A19E0" w:rsidP="001A19E0">
      <w:pPr>
        <w:pStyle w:val="ProductList-Body"/>
        <w:ind w:left="180"/>
      </w:pPr>
      <w:r>
        <w:t>С помощью протокола Microsoft Exchange ActiveSync или последующих протоколов либо технологии, служба Exchange Online предоставит конечному пользователю возможность отправлять и получать электронные сообщения, а также обновлять и просматривать календари с помощью мобильного устройства, которое должным образом поддерживает такой протокол или технологию. 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 Все эти действия он сможет осуществлять из совместимого веб-браузера.</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Политика хранения</w:t>
      </w:r>
    </w:p>
    <w:p w14:paraId="0BFE11A8" w14:textId="021008B4" w:rsidR="001A19E0" w:rsidRPr="00690C65" w:rsidRDefault="001A19E0" w:rsidP="001A19E0">
      <w:pPr>
        <w:pStyle w:val="ProductList-Body"/>
        <w:ind w:left="180"/>
      </w:pPr>
      <w:r>
        <w:t>Клиент сможет устанавливать политики архивации и удаления для сообщений электронной почты.</w:t>
      </w:r>
    </w:p>
    <w:p w14:paraId="23E25D82" w14:textId="77777777" w:rsidR="001A19E0" w:rsidRPr="009448B3" w:rsidRDefault="001A19E0" w:rsidP="001A19E0">
      <w:pPr>
        <w:pStyle w:val="ProductList-Body"/>
        <w:ind w:left="180"/>
      </w:pPr>
    </w:p>
    <w:p w14:paraId="42B509D2" w14:textId="77777777" w:rsidR="001A19E0" w:rsidRPr="00690C65" w:rsidRDefault="001A19E0" w:rsidP="00F47C4D">
      <w:pPr>
        <w:pStyle w:val="ProductList-Body"/>
        <w:keepNext/>
        <w:ind w:left="187"/>
      </w:pPr>
      <w:r>
        <w:rPr>
          <w:b/>
          <w:color w:val="0072C6"/>
        </w:rPr>
        <w:t>Восстановление удаленных элементов и почтового ящика</w:t>
      </w:r>
    </w:p>
    <w:p w14:paraId="2CF81441" w14:textId="36468419" w:rsidR="001A19E0" w:rsidRPr="00690C65" w:rsidRDefault="001A19E0" w:rsidP="001A19E0">
      <w:pPr>
        <w:pStyle w:val="ProductList-Body"/>
        <w:ind w:left="180"/>
      </w:pPr>
      <w:r>
        <w:t>Клиент сможет восстановить контент удаленного личного почтового ящика, а конечный пользователь сможет восстановить элементы, удаленные из одной из папок почты конечного пользователя.</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Поиск по нескольким почтовым ящикам</w:t>
      </w:r>
    </w:p>
    <w:p w14:paraId="442DBA42" w14:textId="37A9B852" w:rsidR="001A19E0" w:rsidRPr="00690C65" w:rsidRDefault="001A19E0" w:rsidP="001A19E0">
      <w:pPr>
        <w:pStyle w:val="ProductList-Body"/>
        <w:ind w:left="180"/>
      </w:pPr>
      <w:r>
        <w:t>Клиент сможет искать содержимое в нескольких почтовых ящиках в пределах организации.</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Календарь</w:t>
      </w:r>
    </w:p>
    <w:p w14:paraId="294F5C1B" w14:textId="0EB42AC3" w:rsidR="001A19E0" w:rsidRPr="00690C65" w:rsidRDefault="001A19E0" w:rsidP="001A19E0">
      <w:pPr>
        <w:pStyle w:val="ProductList-Body"/>
        <w:ind w:left="180"/>
      </w:pPr>
      <w:r>
        <w:t>Конечный пользователь сможет просматривать календарь и планировать встречи, совещания и автоматические ответы на входящие электронные сообщения.</w:t>
      </w:r>
    </w:p>
    <w:p w14:paraId="309D22AE" w14:textId="77777777" w:rsidR="001A19E0" w:rsidRPr="00690C65" w:rsidRDefault="001A19E0" w:rsidP="001A19E0">
      <w:pPr>
        <w:pStyle w:val="ProductList-Body"/>
        <w:ind w:left="180"/>
      </w:pPr>
    </w:p>
    <w:p w14:paraId="12646D9A" w14:textId="77777777" w:rsidR="001A19E0" w:rsidRPr="00690C65" w:rsidRDefault="001A19E0" w:rsidP="00F208ED">
      <w:pPr>
        <w:pStyle w:val="ProductList-Body"/>
        <w:ind w:left="187"/>
      </w:pPr>
      <w:r>
        <w:rPr>
          <w:b/>
          <w:color w:val="0072C6"/>
        </w:rPr>
        <w:t>Контакты</w:t>
      </w:r>
    </w:p>
    <w:p w14:paraId="648D4163" w14:textId="76BD4763" w:rsidR="001A19E0" w:rsidRDefault="001A19E0" w:rsidP="001A19E0">
      <w:pPr>
        <w:pStyle w:val="ProductList-Body"/>
        <w:ind w:left="180"/>
      </w:pPr>
      <w:r>
        <w:t>С помощью пользовательского интерфейса, предоставленного службой Exchange Online, Клиент сможет создавать группы рассылки, корпоративный каталог поддерживающих почту конечных пользователей, групп рассылки и внешних контактов, а также управлять ими.</w:t>
      </w:r>
    </w:p>
    <w:p w14:paraId="5668A271" w14:textId="77777777" w:rsidR="00A30EE5" w:rsidRPr="00690C65" w:rsidRDefault="00A30EE5" w:rsidP="001A19E0">
      <w:pPr>
        <w:pStyle w:val="ProductList-Body"/>
        <w:ind w:left="180"/>
      </w:pPr>
    </w:p>
    <w:p w14:paraId="6B6C75C8" w14:textId="47017AF8" w:rsidR="00DC0A1F" w:rsidRPr="00690C65" w:rsidRDefault="00DC0A1F" w:rsidP="00DC0A1F">
      <w:pPr>
        <w:pStyle w:val="ProductList-Body"/>
      </w:pPr>
      <w:r>
        <w:rPr>
          <w:b/>
          <w:color w:val="00188F"/>
        </w:rPr>
        <w:t>Основные характеристики Служб Office 365 — Exchange Online Archiving</w:t>
      </w:r>
    </w:p>
    <w:p w14:paraId="3AEF57B1" w14:textId="4539B0BC" w:rsidR="00DC0A1F" w:rsidRPr="00690C65" w:rsidRDefault="00DC0A1F" w:rsidP="00DC0A1F">
      <w:pPr>
        <w:pStyle w:val="ProductList-Body"/>
      </w:pPr>
      <w:r>
        <w:t xml:space="preserve">Служба Exchange Online Archiving или последующие службы будут иметь следующие </w:t>
      </w:r>
      <w:hyperlink w:anchor="CoreFeaturesforOffice365Services" w:history="1">
        <w:r>
          <w:rPr>
            <w:rStyle w:val="Hyperlink"/>
          </w:rPr>
          <w:t>Основные характеристики</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7D64E5">
      <w:pPr>
        <w:pStyle w:val="ProductList-Body"/>
        <w:keepNext/>
        <w:ind w:left="187"/>
      </w:pPr>
      <w:r>
        <w:rPr>
          <w:b/>
          <w:color w:val="0072C6"/>
        </w:rPr>
        <w:t>Хранение</w:t>
      </w:r>
    </w:p>
    <w:p w14:paraId="4D3B73EF" w14:textId="41F65D4D" w:rsidR="001A19E0" w:rsidRPr="00690C65" w:rsidRDefault="001A19E0" w:rsidP="00ED50E6">
      <w:pPr>
        <w:pStyle w:val="ProductList-Body"/>
        <w:ind w:left="180"/>
      </w:pPr>
      <w:r>
        <w:t>Клиент сможет разрешать конечным пользователям хранить сообщения электронной почты.</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Политика хранения</w:t>
      </w:r>
    </w:p>
    <w:p w14:paraId="7CDB87D7" w14:textId="21882356" w:rsidR="001A19E0" w:rsidRPr="00690C65" w:rsidRDefault="001A19E0" w:rsidP="00ED50E6">
      <w:pPr>
        <w:pStyle w:val="ProductList-Body"/>
        <w:ind w:left="180"/>
      </w:pPr>
      <w:r>
        <w:t>Клиент сможет установить политику архивирования и удаления сообщений электронной почты, которую конечный пользователь может применять к собственному почтовому ящику конечного пользователя.</w:t>
      </w:r>
    </w:p>
    <w:p w14:paraId="10F531F1" w14:textId="77777777" w:rsidR="00ED50E6" w:rsidRPr="00690C65" w:rsidRDefault="00ED50E6" w:rsidP="00ED50E6">
      <w:pPr>
        <w:pStyle w:val="ProductList-Body"/>
        <w:ind w:left="180"/>
      </w:pPr>
    </w:p>
    <w:p w14:paraId="53518FF9" w14:textId="77777777" w:rsidR="00ED50E6" w:rsidRPr="00690C65" w:rsidRDefault="001A19E0" w:rsidP="00F208ED">
      <w:pPr>
        <w:pStyle w:val="ProductList-Body"/>
        <w:keepNext/>
        <w:ind w:left="187"/>
      </w:pPr>
      <w:r>
        <w:rPr>
          <w:b/>
          <w:color w:val="0072C6"/>
        </w:rPr>
        <w:t>Восстановление удаленных элементов и почтового ящика</w:t>
      </w:r>
    </w:p>
    <w:p w14:paraId="0CF73227" w14:textId="7B0D2157" w:rsidR="001A19E0" w:rsidRPr="00690C65" w:rsidRDefault="001A19E0" w:rsidP="00ED50E6">
      <w:pPr>
        <w:pStyle w:val="ProductList-Body"/>
        <w:ind w:left="180"/>
      </w:pPr>
      <w:r>
        <w:t>Клиент при помощи службы поддержки Office 365 сможет восстановить удаленный заархивированный почтовый ящик, а конечный пользователь сможет восстановить элемент, удаленный из одной из папок почты конечного пользователя в архиве конечного пользователя.</w:t>
      </w:r>
    </w:p>
    <w:p w14:paraId="2989B781" w14:textId="77777777" w:rsidR="00ED50E6" w:rsidRPr="00690C65" w:rsidRDefault="00ED50E6" w:rsidP="00ED50E6">
      <w:pPr>
        <w:pStyle w:val="ProductList-Body"/>
        <w:ind w:left="180"/>
      </w:pPr>
    </w:p>
    <w:p w14:paraId="32403BAC" w14:textId="77777777" w:rsidR="00ED50E6" w:rsidRPr="00690C65" w:rsidRDefault="001A19E0" w:rsidP="00A2616B">
      <w:pPr>
        <w:pStyle w:val="ProductList-Body"/>
        <w:keepNext/>
        <w:ind w:left="187"/>
      </w:pPr>
      <w:r>
        <w:rPr>
          <w:b/>
          <w:color w:val="0072C6"/>
        </w:rPr>
        <w:t>Поиск по нескольким почтовым ящикам</w:t>
      </w:r>
    </w:p>
    <w:p w14:paraId="024BBD24" w14:textId="653E014F" w:rsidR="001A19E0" w:rsidRPr="00690C65" w:rsidRDefault="001A19E0" w:rsidP="00ED50E6">
      <w:pPr>
        <w:pStyle w:val="ProductList-Body"/>
        <w:ind w:left="180"/>
      </w:pPr>
      <w:r>
        <w:t>Клиент сможет искать содержимое в нескольких почтовых ящиках в пределах организации.</w:t>
      </w:r>
    </w:p>
    <w:p w14:paraId="2351983F" w14:textId="77777777" w:rsidR="00ED50E6" w:rsidRPr="00690C65" w:rsidRDefault="00ED50E6" w:rsidP="00ED50E6">
      <w:pPr>
        <w:pStyle w:val="ProductList-Body"/>
        <w:ind w:left="180"/>
      </w:pPr>
    </w:p>
    <w:p w14:paraId="448BE475" w14:textId="77777777" w:rsidR="00ED50E6" w:rsidRPr="00690C65" w:rsidRDefault="001A19E0" w:rsidP="0071212E">
      <w:pPr>
        <w:pStyle w:val="ProductList-Body"/>
        <w:keepNext/>
        <w:ind w:left="187"/>
      </w:pPr>
      <w:r>
        <w:rPr>
          <w:b/>
          <w:color w:val="0072C6"/>
        </w:rPr>
        <w:lastRenderedPageBreak/>
        <w:t>Требование об обеспечении сохранности информации</w:t>
      </w:r>
    </w:p>
    <w:p w14:paraId="2EA3BFAF" w14:textId="45C83957" w:rsidR="001A19E0" w:rsidRPr="00690C65" w:rsidRDefault="001A19E0" w:rsidP="00ED50E6">
      <w:pPr>
        <w:pStyle w:val="ProductList-Body"/>
        <w:ind w:left="180"/>
      </w:pPr>
      <w:r>
        <w:t>Клиент сможет устанавливать правило «удержания по юридическим причинам» на основной почтовый ящик конечного пользователя и архивный почтовый ящик с целью хранения контента таких почтовых ящиков.</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Архивация</w:t>
      </w:r>
    </w:p>
    <w:p w14:paraId="73F5962E" w14:textId="77777777" w:rsidR="006523C8" w:rsidRPr="00690C65" w:rsidRDefault="006523C8" w:rsidP="006523C8">
      <w:pPr>
        <w:pStyle w:val="ProductList-Body"/>
        <w:ind w:left="180"/>
      </w:pPr>
      <w:r>
        <w:t>Exchange Online Archiving можно использовать только для хранения сообщений в Exchange Online (планы 1 и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Архивация для Exchange Server</w:t>
      </w:r>
    </w:p>
    <w:p w14:paraId="05891E4A" w14:textId="77777777" w:rsidR="006523C8" w:rsidRPr="00690C65" w:rsidRDefault="006523C8" w:rsidP="006523C8">
      <w:pPr>
        <w:pStyle w:val="ProductList-Body"/>
        <w:ind w:left="180"/>
      </w:pPr>
      <w:r>
        <w:t>Пользователям, на которых приобретена клиентская лицензия Exchange Server 2013 Standard, разрешается использовать функции клиентской лицензии Exchange Server 2013 Enterprise, необходимые для поддержки Exchange Online Archiving для Exchange Server.</w:t>
      </w:r>
    </w:p>
    <w:p w14:paraId="785BA81D" w14:textId="77777777" w:rsidR="006523C8" w:rsidRPr="00690C65" w:rsidRDefault="006523C8" w:rsidP="006523C8">
      <w:pPr>
        <w:pStyle w:val="ProductList-Body"/>
        <w:ind w:left="180"/>
      </w:pPr>
    </w:p>
    <w:p w14:paraId="6F4D5951" w14:textId="77777777" w:rsidR="006523C8" w:rsidRPr="007D64E5" w:rsidRDefault="006523C8" w:rsidP="006523C8">
      <w:pPr>
        <w:pStyle w:val="ProductList-Body"/>
        <w:tabs>
          <w:tab w:val="clear" w:pos="158"/>
          <w:tab w:val="left" w:pos="270"/>
        </w:tabs>
        <w:rPr>
          <w:lang w:val="en-US"/>
        </w:rPr>
      </w:pPr>
      <w:r>
        <w:rPr>
          <w:b/>
          <w:color w:val="00188F"/>
        </w:rPr>
        <w:t>Служба</w:t>
      </w:r>
      <w:r w:rsidRPr="007D64E5">
        <w:rPr>
          <w:b/>
          <w:color w:val="00188F"/>
          <w:lang w:val="en-US"/>
        </w:rPr>
        <w:t xml:space="preserve"> Exchange Online </w:t>
      </w:r>
      <w:r>
        <w:rPr>
          <w:b/>
          <w:color w:val="00188F"/>
        </w:rPr>
        <w:t>план</w:t>
      </w:r>
      <w:r w:rsidRPr="007D64E5">
        <w:rPr>
          <w:b/>
          <w:color w:val="00188F"/>
          <w:lang w:val="en-US"/>
        </w:rPr>
        <w:t xml:space="preserve"> 2 — </w:t>
      </w:r>
      <w:r>
        <w:rPr>
          <w:b/>
          <w:color w:val="00188F"/>
        </w:rPr>
        <w:t>переход</w:t>
      </w:r>
      <w:r w:rsidRPr="007D64E5">
        <w:rPr>
          <w:b/>
          <w:color w:val="00188F"/>
          <w:lang w:val="en-US"/>
        </w:rPr>
        <w:t xml:space="preserve"> </w:t>
      </w:r>
      <w:r>
        <w:rPr>
          <w:b/>
          <w:color w:val="00188F"/>
        </w:rPr>
        <w:t>с</w:t>
      </w:r>
      <w:r w:rsidRPr="007D64E5">
        <w:rPr>
          <w:b/>
          <w:color w:val="00188F"/>
          <w:lang w:val="en-US"/>
        </w:rPr>
        <w:t xml:space="preserve"> Exchange Hosted Archive</w:t>
      </w:r>
    </w:p>
    <w:p w14:paraId="05687124" w14:textId="296CBE08" w:rsidR="006523C8" w:rsidRPr="00690C65" w:rsidRDefault="006523C8" w:rsidP="006523C8">
      <w:pPr>
        <w:pStyle w:val="ProductList-Body"/>
        <w:tabs>
          <w:tab w:val="clear" w:pos="158"/>
          <w:tab w:val="left" w:pos="270"/>
        </w:tabs>
      </w:pPr>
      <w:r w:rsidRPr="007D64E5">
        <w:rPr>
          <w:lang w:val="en-US"/>
        </w:rPr>
        <w:t>Exchange Online (</w:t>
      </w:r>
      <w:r>
        <w:t>план</w:t>
      </w:r>
      <w:r w:rsidRPr="007D64E5">
        <w:rPr>
          <w:lang w:val="en-US"/>
        </w:rPr>
        <w:t xml:space="preserve"> 2) — </w:t>
      </w:r>
      <w:r>
        <w:t>это</w:t>
      </w:r>
      <w:r w:rsidRPr="007D64E5">
        <w:rPr>
          <w:lang w:val="en-US"/>
        </w:rPr>
        <w:t xml:space="preserve"> </w:t>
      </w:r>
      <w:r>
        <w:t>Веб</w:t>
      </w:r>
      <w:r w:rsidRPr="007D64E5">
        <w:rPr>
          <w:lang w:val="en-US"/>
        </w:rPr>
        <w:t>-</w:t>
      </w:r>
      <w:r>
        <w:t>служба</w:t>
      </w:r>
      <w:r w:rsidRPr="007D64E5">
        <w:rPr>
          <w:lang w:val="en-US"/>
        </w:rPr>
        <w:t xml:space="preserve">, </w:t>
      </w:r>
      <w:r>
        <w:t>пришедшая</w:t>
      </w:r>
      <w:r w:rsidRPr="007D64E5">
        <w:rPr>
          <w:lang w:val="en-US"/>
        </w:rPr>
        <w:t xml:space="preserve"> </w:t>
      </w:r>
      <w:r>
        <w:t>на</w:t>
      </w:r>
      <w:r w:rsidRPr="007D64E5">
        <w:rPr>
          <w:lang w:val="en-US"/>
        </w:rPr>
        <w:t xml:space="preserve"> </w:t>
      </w:r>
      <w:r>
        <w:t>смену</w:t>
      </w:r>
      <w:r w:rsidRPr="007D64E5">
        <w:rPr>
          <w:lang w:val="en-US"/>
        </w:rPr>
        <w:t xml:space="preserve"> Exchange Hosted Archive. </w:t>
      </w:r>
      <w:r>
        <w:t xml:space="preserve">Если Клиент продлевает переход с Exchange Hosted Archive на Exchange Online план 2, но еще не перешел на службу Exchange Online план 2, то имеющие лицензию пользователи Клиента могут продолжать использовать службу Exchange Hosted Archive в соответствии с условиями документа «Права на использование продуктов» за март 2011 г. до наступления более раннего из двух событий: перехода Клиента на службу Exchange Online план 2 или истечения срока действия Подписных лицензий Клиента на службу Exchange Online план 2. Права на использование продуктов расположены по адресу </w:t>
      </w:r>
      <w:hyperlink r:id="rId43"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62A52D83" w:rsidR="009427A1" w:rsidRPr="00690C65" w:rsidRDefault="009427A1" w:rsidP="009427A1">
      <w:pPr>
        <w:pStyle w:val="ProductList-Body"/>
        <w:tabs>
          <w:tab w:val="clear" w:pos="158"/>
          <w:tab w:val="left" w:pos="180"/>
        </w:tabs>
      </w:pPr>
      <w:r>
        <w:rPr>
          <w:b/>
          <w:color w:val="00188F"/>
        </w:rPr>
        <w:t>Лицензия на предотвращение потери данных по отдельному устройству</w:t>
      </w:r>
    </w:p>
    <w:p w14:paraId="2D2A7D2E" w14:textId="77777777" w:rsidR="009427A1" w:rsidRDefault="009427A1" w:rsidP="009427A1">
      <w:pPr>
        <w:pStyle w:val="ProductList-Body"/>
        <w:tabs>
          <w:tab w:val="clear" w:pos="158"/>
          <w:tab w:val="left" w:pos="180"/>
        </w:tabs>
      </w:pPr>
      <w:r>
        <w:t>Если Клиент имеет лицензию на Предотвращение потери данных по отдельному устройству, все пользователи Лицензированного устройства лицензированы для использования Веб-службы.</w:t>
      </w:r>
    </w:p>
    <w:p w14:paraId="278C0D50" w14:textId="34BE4304" w:rsidR="00293DAD" w:rsidRDefault="00293DAD" w:rsidP="009427A1">
      <w:pPr>
        <w:pStyle w:val="ProductList-Body"/>
        <w:tabs>
          <w:tab w:val="clear" w:pos="158"/>
          <w:tab w:val="left" w:pos="180"/>
        </w:tabs>
      </w:pPr>
    </w:p>
    <w:p w14:paraId="478B6DF8" w14:textId="77777777" w:rsidR="00293DAD" w:rsidRPr="00E52DB9" w:rsidRDefault="00293DAD" w:rsidP="00E52DB9">
      <w:pPr>
        <w:pStyle w:val="ProductList-Body"/>
        <w:rPr>
          <w:b/>
          <w:color w:val="00188F"/>
        </w:rPr>
      </w:pPr>
      <w:bookmarkStart w:id="148" w:name="_Toc423959249"/>
      <w:r w:rsidRPr="00E52DB9">
        <w:rPr>
          <w:b/>
          <w:color w:val="00188F"/>
        </w:rPr>
        <w:t>Соглашение об уровнях обслуживания</w:t>
      </w:r>
      <w:bookmarkEnd w:id="148"/>
    </w:p>
    <w:p w14:paraId="4C93A01A" w14:textId="77777777" w:rsidR="00560962" w:rsidRDefault="00560962" w:rsidP="00560962">
      <w:pPr>
        <w:pStyle w:val="ProductList-Body"/>
        <w:tabs>
          <w:tab w:val="clear" w:pos="158"/>
          <w:tab w:val="left" w:pos="180"/>
        </w:tabs>
      </w:pPr>
      <w:r>
        <w:t>Для Office 365 Advanced Threat Protection или Office 365 Threat Intelligence не предусмотрено Соглашение об уровне обслуживания.</w:t>
      </w:r>
    </w:p>
    <w:p w14:paraId="4B754C73" w14:textId="77777777" w:rsidR="00E93FD0" w:rsidRPr="00690C65" w:rsidRDefault="00796DE2"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145B06D2" w14:textId="3033CF34" w:rsidR="00862C50" w:rsidRPr="007D64E5" w:rsidRDefault="00862C50" w:rsidP="00BE3DB5">
      <w:pPr>
        <w:pStyle w:val="ProductList-Offering2Heading"/>
        <w:rPr>
          <w:lang w:val="ru-RU"/>
        </w:rPr>
      </w:pPr>
      <w:bookmarkStart w:id="149" w:name="_Toc499106146"/>
      <w:bookmarkStart w:id="150" w:name="Office365Applications"/>
      <w:bookmarkStart w:id="151" w:name="O365Applications"/>
      <w:r w:rsidRPr="007D64E5">
        <w:rPr>
          <w:lang w:val="ru-RU"/>
        </w:rPr>
        <w:t xml:space="preserve">Приложения </w:t>
      </w:r>
      <w:r>
        <w:t>Office</w:t>
      </w:r>
      <w:r w:rsidRPr="007D64E5">
        <w:rPr>
          <w:lang w:val="ru-RU"/>
        </w:rPr>
        <w:t xml:space="preserve"> 365</w:t>
      </w:r>
      <w:bookmarkEnd w:id="149"/>
    </w:p>
    <w:p w14:paraId="0321636F" w14:textId="77777777" w:rsidR="00862C50" w:rsidRDefault="00862C50" w:rsidP="00862C50">
      <w:pPr>
        <w:pStyle w:val="ProductList-Offering1"/>
        <w:sectPr w:rsidR="00862C50" w:rsidSect="00A2616B">
          <w:type w:val="continuous"/>
          <w:pgSz w:w="12240" w:h="15840"/>
          <w:pgMar w:top="1440" w:right="720" w:bottom="1440" w:left="720" w:header="720" w:footer="576" w:gutter="0"/>
          <w:cols w:space="720"/>
          <w:titlePg/>
          <w:docGrid w:linePitch="360"/>
        </w:sectPr>
      </w:pPr>
    </w:p>
    <w:bookmarkEnd w:id="150"/>
    <w:bookmarkEnd w:id="151"/>
    <w:p w14:paraId="31698875" w14:textId="77777777" w:rsidR="00414009" w:rsidRPr="007D64E5" w:rsidRDefault="00414009" w:rsidP="00862C50">
      <w:pPr>
        <w:pStyle w:val="ProductList-Body"/>
        <w:rPr>
          <w:lang w:val="en-US"/>
        </w:rPr>
      </w:pPr>
      <w:r w:rsidRPr="007D64E5">
        <w:rPr>
          <w:rFonts w:asciiTheme="majorHAnsi" w:hAnsiTheme="majorHAnsi"/>
          <w:sz w:val="16"/>
          <w:szCs w:val="16"/>
          <w:lang w:val="en-US"/>
        </w:rPr>
        <w:t xml:space="preserve">Office 365 </w:t>
      </w:r>
      <w:r>
        <w:rPr>
          <w:rFonts w:asciiTheme="majorHAnsi" w:hAnsiTheme="majorHAnsi"/>
          <w:sz w:val="16"/>
          <w:szCs w:val="16"/>
        </w:rPr>
        <w:t>для</w:t>
      </w:r>
      <w:r w:rsidRPr="007D64E5">
        <w:rPr>
          <w:rFonts w:asciiTheme="majorHAnsi" w:hAnsiTheme="majorHAnsi"/>
          <w:sz w:val="16"/>
          <w:szCs w:val="16"/>
          <w:lang w:val="en-US"/>
        </w:rPr>
        <w:t xml:space="preserve"> </w:t>
      </w:r>
      <w:r>
        <w:rPr>
          <w:rFonts w:asciiTheme="majorHAnsi" w:hAnsiTheme="majorHAnsi"/>
          <w:sz w:val="16"/>
          <w:szCs w:val="16"/>
        </w:rPr>
        <w:t>бизнеса</w:t>
      </w:r>
    </w:p>
    <w:p w14:paraId="2BB20709" w14:textId="77777777" w:rsidR="00414009" w:rsidRPr="007D64E5" w:rsidRDefault="00862C50" w:rsidP="00862C50">
      <w:pPr>
        <w:pStyle w:val="ProductList-Body"/>
        <w:rPr>
          <w:lang w:val="en-US"/>
        </w:rPr>
      </w:pPr>
      <w:r w:rsidRPr="007D64E5">
        <w:rPr>
          <w:rFonts w:asciiTheme="majorHAnsi" w:hAnsiTheme="majorHAnsi"/>
          <w:sz w:val="16"/>
          <w:szCs w:val="16"/>
          <w:lang w:val="en-US"/>
        </w:rPr>
        <w:t>Office 365 ProPlus</w:t>
      </w:r>
    </w:p>
    <w:p w14:paraId="6EAB729C" w14:textId="77D71729" w:rsidR="00862C50" w:rsidRPr="00C5359D" w:rsidRDefault="00862C50" w:rsidP="00862C50">
      <w:pPr>
        <w:pStyle w:val="ProductList-Body"/>
        <w:rPr>
          <w:lang w:val="en-US"/>
        </w:rPr>
      </w:pPr>
      <w:r w:rsidRPr="00C5359D">
        <w:rPr>
          <w:rFonts w:asciiTheme="majorHAnsi" w:hAnsiTheme="majorHAnsi"/>
          <w:sz w:val="16"/>
          <w:szCs w:val="16"/>
          <w:lang w:val="en-US"/>
        </w:rPr>
        <w:t xml:space="preserve">Visio </w:t>
      </w:r>
      <w:r w:rsidR="003C0092">
        <w:rPr>
          <w:rFonts w:asciiTheme="majorHAnsi" w:hAnsiTheme="majorHAnsi"/>
          <w:sz w:val="16"/>
          <w:szCs w:val="16"/>
        </w:rPr>
        <w:t>Online (план 1 и план 2)</w:t>
      </w:r>
    </w:p>
    <w:p w14:paraId="4258B2D3" w14:textId="77777777" w:rsidR="00862C50" w:rsidRPr="00C5359D" w:rsidRDefault="00862C50" w:rsidP="00862C50">
      <w:pPr>
        <w:pStyle w:val="ProductList-Offering2"/>
        <w:rPr>
          <w:lang w:val="en-US"/>
        </w:rPr>
        <w:sectPr w:rsidR="00862C50" w:rsidRPr="00C5359D" w:rsidSect="005B7124">
          <w:type w:val="continuous"/>
          <w:pgSz w:w="12240" w:h="15840"/>
          <w:pgMar w:top="1440" w:right="720" w:bottom="1440" w:left="720" w:header="720" w:footer="720" w:gutter="0"/>
          <w:cols w:num="2" w:space="720"/>
          <w:titlePg/>
          <w:docGrid w:linePitch="360"/>
        </w:sectPr>
      </w:pPr>
    </w:p>
    <w:p w14:paraId="679D8604" w14:textId="23EEFD28" w:rsidR="00123E7D" w:rsidRPr="00C5359D" w:rsidRDefault="00123E7D" w:rsidP="00862C50">
      <w:pPr>
        <w:pStyle w:val="ProductList-Body"/>
        <w:pBdr>
          <w:top w:val="single" w:sz="4" w:space="1" w:color="BFBFBF" w:themeColor="background1" w:themeShade="BF"/>
        </w:pBdr>
        <w:rPr>
          <w:sz w:val="8"/>
          <w:szCs w:val="8"/>
          <w:lang w:val="en-US"/>
        </w:rPr>
      </w:pPr>
    </w:p>
    <w:p w14:paraId="6E3C99F4" w14:textId="77777777" w:rsidR="00123E7D" w:rsidRPr="00690C65" w:rsidRDefault="00123E7D" w:rsidP="00123E7D">
      <w:pPr>
        <w:pStyle w:val="ProductList-Body"/>
      </w:pPr>
      <w:r>
        <w:rPr>
          <w:b/>
          <w:color w:val="00188F"/>
        </w:rPr>
        <w:t>Соглашение об уровнях обслуживания</w:t>
      </w:r>
    </w:p>
    <w:p w14:paraId="23EF1A2E" w14:textId="77777777" w:rsidR="003C0092" w:rsidRDefault="003C0092" w:rsidP="003C0092">
      <w:pPr>
        <w:pStyle w:val="ProductList-Body"/>
      </w:pPr>
      <w:r>
        <w:t>Для службы Visio Online отсутствует Соглашение об уровнях обслуживания.</w:t>
      </w:r>
    </w:p>
    <w:p w14:paraId="446EB6D0" w14:textId="77777777" w:rsidR="00123E7D" w:rsidRPr="00690C65" w:rsidRDefault="00123E7D" w:rsidP="00123E7D">
      <w:pPr>
        <w:pStyle w:val="ProductList-Body"/>
      </w:pPr>
    </w:p>
    <w:p w14:paraId="2052E311" w14:textId="77777777" w:rsidR="00C5359D" w:rsidRPr="00BA2331" w:rsidRDefault="00C5359D" w:rsidP="00C5359D">
      <w:pPr>
        <w:pStyle w:val="ProductList-Body"/>
        <w:tabs>
          <w:tab w:val="clear" w:pos="158"/>
          <w:tab w:val="left" w:pos="180"/>
        </w:tabs>
      </w:pPr>
      <w:r>
        <w:rPr>
          <w:b/>
          <w:color w:val="00188F"/>
        </w:rPr>
        <w:t xml:space="preserve">Права на установку и использование </w:t>
      </w:r>
    </w:p>
    <w:p w14:paraId="26DDD5E6" w14:textId="77777777" w:rsidR="00C5359D" w:rsidRPr="00BA2331" w:rsidRDefault="00C5359D" w:rsidP="00C5359D">
      <w:pPr>
        <w:pStyle w:val="ProductList-Body"/>
        <w:tabs>
          <w:tab w:val="clear" w:pos="158"/>
          <w:tab w:val="left" w:pos="180"/>
        </w:tabs>
      </w:pPr>
      <w:r>
        <w:t>Чтобы использовать программное обеспечение, предоставляемое с подпиской, каждый пользователь, которому Клиент назначает Подписную лицензию «на пользователя», должен иметь Учетную запись Microsoft. Эти пользователи:</w:t>
      </w:r>
    </w:p>
    <w:p w14:paraId="2763A06A" w14:textId="77777777" w:rsidR="00C5359D" w:rsidRPr="00BA2331" w:rsidRDefault="00C5359D" w:rsidP="00C5359D">
      <w:pPr>
        <w:pStyle w:val="ProductList-Body"/>
        <w:numPr>
          <w:ilvl w:val="0"/>
          <w:numId w:val="40"/>
        </w:numPr>
        <w:ind w:left="450" w:hanging="270"/>
      </w:pPr>
      <w:r>
        <w:t>могут активировать программное обеспечение с Подписной лицензией на одновременное локальное или удаленное использование до пяти операционных сред;</w:t>
      </w:r>
    </w:p>
    <w:p w14:paraId="340DBD67" w14:textId="77777777" w:rsidR="00C5359D" w:rsidRPr="00BA2331" w:rsidRDefault="00C5359D" w:rsidP="00C5359D">
      <w:pPr>
        <w:pStyle w:val="ProductList-Body"/>
        <w:numPr>
          <w:ilvl w:val="0"/>
          <w:numId w:val="40"/>
        </w:numPr>
        <w:spacing w:before="40"/>
        <w:ind w:left="450" w:hanging="274"/>
      </w:pPr>
      <w:r>
        <w:t xml:space="preserve">могут также устанавливать и использовать программное обеспечение или использовать активацию на общем компьютере, общем устройстве, сетевом сервере или общих серверах на Microsoft Azure или с Соответствующим мультитенантным партером по размещению. Список Соответствующих мультитенантных партнеров по размещению и дополнительные требования к развертыванию приведены по адресу </w:t>
      </w:r>
      <w:hyperlink r:id="rId44" w:history="1">
        <w:r>
          <w:rPr>
            <w:rStyle w:val="Hyperlink"/>
          </w:rPr>
          <w:t>www.office.com/sca</w:t>
        </w:r>
      </w:hyperlink>
      <w:r>
        <w:rPr>
          <w:color w:val="1F497D"/>
        </w:rPr>
        <w:t xml:space="preserve">. </w:t>
      </w:r>
      <w:r>
        <w:t>Для целей этого права на использование «сетевой сервер» — это физическое устройство, полностью предназначенное для использования Клиентами. Это положение относительно функции активации на общем компьютере не применяется к лицензии Клиентов на службу Office 365 для бизнеса;</w:t>
      </w:r>
    </w:p>
    <w:p w14:paraId="0E27E96B" w14:textId="77777777" w:rsidR="00C5359D" w:rsidRPr="00BA2331" w:rsidRDefault="00C5359D" w:rsidP="00C5359D">
      <w:pPr>
        <w:pStyle w:val="ProductList-Body"/>
        <w:numPr>
          <w:ilvl w:val="0"/>
          <w:numId w:val="40"/>
        </w:numPr>
        <w:ind w:left="450" w:hanging="270"/>
      </w:pPr>
      <w:r>
        <w:t>должны подключать каждое устройство, на которое пользователь установил программное обеспечение, к Интернет по крайней мере один раз каждые 30 дней; в противном случае это может повлиять на функциональность программного обеспечения.</w:t>
      </w:r>
    </w:p>
    <w:p w14:paraId="264D16AD" w14:textId="77777777" w:rsidR="007D64E5" w:rsidRPr="007F0A21" w:rsidRDefault="007D64E5" w:rsidP="007D64E5">
      <w:pPr>
        <w:pStyle w:val="ProductList-Body"/>
        <w:ind w:left="180"/>
      </w:pPr>
    </w:p>
    <w:p w14:paraId="766BABF5" w14:textId="77777777" w:rsidR="007D64E5" w:rsidRPr="007F0A21" w:rsidRDefault="007D64E5" w:rsidP="003C0092">
      <w:pPr>
        <w:pStyle w:val="ProductList-Body"/>
        <w:keepNext/>
      </w:pPr>
      <w:r>
        <w:rPr>
          <w:b/>
          <w:color w:val="00188F"/>
        </w:rPr>
        <w:t>Следующие условия применяются только к Office 365 для бизнеса и Office 365 ProPlus</w:t>
      </w:r>
    </w:p>
    <w:p w14:paraId="1BB0D04A" w14:textId="77777777" w:rsidR="007D64E5" w:rsidRPr="007F0A21" w:rsidRDefault="007D64E5" w:rsidP="007D64E5">
      <w:pPr>
        <w:pStyle w:val="ProductList-Body"/>
        <w:ind w:left="180"/>
      </w:pPr>
      <w:r>
        <w:rPr>
          <w:b/>
          <w:color w:val="0072C6"/>
        </w:rPr>
        <w:t>Смартфоны и планшеты</w:t>
      </w:r>
    </w:p>
    <w:p w14:paraId="1938521A" w14:textId="69336B24" w:rsidR="009427A1" w:rsidRPr="00690C65" w:rsidRDefault="007D64E5" w:rsidP="007D64E5">
      <w:pPr>
        <w:pStyle w:val="ProductList-Body"/>
        <w:ind w:left="180"/>
      </w:pPr>
      <w:r>
        <w:t>Каждый пользователь, которому Клиент назначает лицензию SL «на пользователя», может также активировать программное обеспечение Microsoft Office Mobile для его использования максимум на пяти смартфонах и пяти планшетах</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71212E">
      <w:pPr>
        <w:pStyle w:val="ProductList-Body"/>
        <w:keepNext/>
      </w:pPr>
      <w:r>
        <w:rPr>
          <w:b/>
          <w:color w:val="00188F"/>
        </w:rPr>
        <w:t>Следующие условия применяются только к Службе Office 365 ProPlus</w:t>
      </w:r>
    </w:p>
    <w:p w14:paraId="771F42AE" w14:textId="77777777" w:rsidR="009427A1" w:rsidRPr="00690C65" w:rsidRDefault="009427A1" w:rsidP="0071212E">
      <w:pPr>
        <w:pStyle w:val="ProductList-Body"/>
        <w:keepNext/>
        <w:ind w:left="180"/>
      </w:pPr>
      <w:r>
        <w:rPr>
          <w:b/>
          <w:color w:val="0072C6"/>
        </w:rPr>
        <w:t>Коммерческое использование Office для дома и учебы 2013 RT</w:t>
      </w:r>
    </w:p>
    <w:p w14:paraId="054DF67D" w14:textId="77777777" w:rsidR="009427A1" w:rsidRPr="00690C65" w:rsidRDefault="009427A1" w:rsidP="009427A1">
      <w:pPr>
        <w:pStyle w:val="ProductList-Body"/>
        <w:ind w:left="180"/>
      </w:pPr>
      <w:r>
        <w:t xml:space="preserve">Каждая Подписная лицензия на Office 365 ProPlus изменяет право пользователя на использование программного обеспечения по отдельно приобретенной лицензии на Office Home &amp; Student 2013 RT путем отказа от запрета коммерческого использования. За </w:t>
      </w:r>
      <w:r>
        <w:lastRenderedPageBreak/>
        <w:t>исключением разрешения на коммерческое использование программного обеспечения любое другое использование регулируется условиями и правами на использование, представленными в лицензии Office для дома и учебы 2013 RT.</w:t>
      </w:r>
    </w:p>
    <w:p w14:paraId="1AF5D4D5" w14:textId="77777777" w:rsidR="009427A1" w:rsidRPr="00690C65" w:rsidRDefault="009427A1" w:rsidP="009427A1">
      <w:pPr>
        <w:pStyle w:val="ProductList-Body"/>
        <w:ind w:left="180"/>
      </w:pPr>
    </w:p>
    <w:p w14:paraId="3269253C" w14:textId="77777777" w:rsidR="00ED5B83" w:rsidRPr="00736CA0" w:rsidRDefault="00ED5B83" w:rsidP="00ED5B83">
      <w:pPr>
        <w:pStyle w:val="ProductList-Body"/>
        <w:ind w:left="180"/>
        <w:rPr>
          <w:b/>
          <w:color w:val="0072C6"/>
        </w:rPr>
      </w:pPr>
      <w:r w:rsidRPr="00736CA0">
        <w:rPr>
          <w:b/>
          <w:color w:val="0072C6"/>
        </w:rPr>
        <w:t>Office Online Server</w:t>
      </w:r>
    </w:p>
    <w:p w14:paraId="06C6389B" w14:textId="77777777" w:rsidR="00ED5B83" w:rsidRPr="00736CA0" w:rsidRDefault="00ED5B83" w:rsidP="00ED5B83">
      <w:pPr>
        <w:pStyle w:val="ProductList-Body"/>
        <w:ind w:left="180"/>
      </w:pPr>
      <w:r w:rsidRPr="00736CA0">
        <w:t>В рамках каждой подписки на Office 365 Профессиональный Плюс Клиент может установить любое количество копий Office Online Server на любом Сервере, предназначенном для использования Клиентом. Каждый пользователь Office 365 Профессиональный Плюс может использовать программное обеспечение Office Online Server. Это положение не применяется к Клиентам, которые лицензируют этот Продукт в соответствии с Соглашением о подписке Microsoft Online или другим соглашением Microsoft, которое регулирует только Веб-службы.</w:t>
      </w:r>
    </w:p>
    <w:p w14:paraId="5ED5E935" w14:textId="77777777" w:rsidR="005B7124" w:rsidRPr="00690C65" w:rsidRDefault="005B7124" w:rsidP="00CD7001">
      <w:pPr>
        <w:pStyle w:val="ProductList-Body"/>
        <w:ind w:left="180"/>
      </w:pPr>
    </w:p>
    <w:p w14:paraId="4F607929" w14:textId="77777777" w:rsidR="005B7124" w:rsidRPr="00690C65" w:rsidRDefault="005B7124" w:rsidP="005F566A">
      <w:pPr>
        <w:pStyle w:val="ProductList-Body"/>
        <w:keepNext/>
        <w:ind w:left="187"/>
      </w:pPr>
      <w:r>
        <w:rPr>
          <w:b/>
          <w:color w:val="0072C6"/>
        </w:rPr>
        <w:t>Наборы подписных лицензий</w:t>
      </w:r>
    </w:p>
    <w:p w14:paraId="4314EABE" w14:textId="68017E19" w:rsidR="005B7124" w:rsidRPr="00690C65" w:rsidRDefault="005B7124" w:rsidP="005B7124">
      <w:pPr>
        <w:pStyle w:val="ProductList-Body"/>
        <w:ind w:left="180"/>
      </w:pPr>
      <w:r>
        <w:t xml:space="preserve">В дополнение к Подписным лицензиям «на пользователя» на Office 365 ProPlus Клиент может выполнить требование Подписной лицензии на этот Продукт путем приобретения Комплекта подписных лицензий «на пользователя» (Suite SL) (см. </w:t>
      </w:r>
      <w:hyperlink w:anchor="Attachment2" w:history="1">
        <w:r>
          <w:rPr>
            <w:rStyle w:val="Hyperlink"/>
          </w:rPr>
          <w:t>Вложение 2</w:t>
        </w:r>
      </w:hyperlink>
      <w:r>
        <w:t>).</w:t>
      </w:r>
    </w:p>
    <w:p w14:paraId="46778BF0" w14:textId="77777777" w:rsidR="009C1170" w:rsidRPr="00690C65" w:rsidRDefault="00796DE2"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6C24C96B" w14:textId="59D1C770" w:rsidR="00F9149A" w:rsidRPr="00985653" w:rsidRDefault="005A61E7" w:rsidP="00F9149A">
      <w:pPr>
        <w:pStyle w:val="ProductList-Offering2Heading"/>
        <w:outlineLvl w:val="2"/>
        <w:rPr>
          <w:lang w:val="ru-RU"/>
        </w:rPr>
      </w:pPr>
      <w:bookmarkStart w:id="152" w:name="MicrosoftMyAnalytics"/>
      <w:bookmarkStart w:id="153" w:name="_Toc465426847"/>
      <w:r>
        <w:rPr>
          <w:lang w:val="ru-RU"/>
        </w:rPr>
        <w:tab/>
      </w:r>
      <w:bookmarkStart w:id="154" w:name="_Toc499106147"/>
      <w:r w:rsidR="00F9149A">
        <w:t>Microsoft</w:t>
      </w:r>
      <w:r w:rsidR="00F9149A" w:rsidRPr="00985653">
        <w:rPr>
          <w:lang w:val="ru-RU"/>
        </w:rPr>
        <w:t xml:space="preserve"> </w:t>
      </w:r>
      <w:r w:rsidR="00F9149A">
        <w:t>MyAnalytics</w:t>
      </w:r>
      <w:bookmarkEnd w:id="152"/>
      <w:bookmarkEnd w:id="153"/>
      <w:bookmarkEnd w:id="154"/>
    </w:p>
    <w:p w14:paraId="5A4FED54" w14:textId="77777777" w:rsidR="00F9149A" w:rsidRPr="00F55075" w:rsidRDefault="00F9149A" w:rsidP="00F9149A">
      <w:pPr>
        <w:pStyle w:val="ProductList-Body"/>
      </w:pPr>
      <w:r>
        <w:rPr>
          <w:b/>
          <w:color w:val="00188F"/>
        </w:rPr>
        <w:t>Соглашение об уровнях обслуживания</w:t>
      </w:r>
    </w:p>
    <w:p w14:paraId="4750993D" w14:textId="77777777" w:rsidR="00F9149A" w:rsidRPr="00F55075" w:rsidRDefault="00F9149A" w:rsidP="00F9149A">
      <w:pPr>
        <w:pStyle w:val="ProductList-Body"/>
      </w:pPr>
      <w:r>
        <w:t>Для службы Microsoft MyAnalytics отсутствует Соглашение об уровне обслуживания.</w:t>
      </w:r>
    </w:p>
    <w:p w14:paraId="7A139E4F" w14:textId="77777777" w:rsidR="00F9149A" w:rsidRPr="00985653" w:rsidRDefault="00796DE2" w:rsidP="00985653">
      <w:pPr>
        <w:pStyle w:val="ProductList-Body"/>
        <w:shd w:val="clear" w:color="auto" w:fill="A6A6A6" w:themeFill="background1" w:themeFillShade="A6"/>
        <w:spacing w:before="120" w:after="240"/>
        <w:jc w:val="right"/>
        <w:rPr>
          <w:sz w:val="16"/>
          <w:szCs w:val="16"/>
        </w:rPr>
      </w:pPr>
      <w:hyperlink w:anchor="TableofContents" w:history="1">
        <w:r w:rsidR="00F9149A" w:rsidRPr="003B127E">
          <w:rPr>
            <w:rStyle w:val="Hyperlink"/>
            <w:sz w:val="16"/>
            <w:szCs w:val="16"/>
          </w:rPr>
          <w:t>Оглавление</w:t>
        </w:r>
      </w:hyperlink>
      <w:r w:rsidR="00F9149A" w:rsidRPr="00985653">
        <w:rPr>
          <w:sz w:val="16"/>
          <w:szCs w:val="16"/>
        </w:rPr>
        <w:t xml:space="preserve"> / </w:t>
      </w:r>
      <w:hyperlink w:anchor="GeneralTerms" w:history="1">
        <w:r w:rsidR="00F9149A" w:rsidRPr="003B127E">
          <w:rPr>
            <w:rStyle w:val="Hyperlink"/>
            <w:sz w:val="16"/>
            <w:szCs w:val="16"/>
          </w:rPr>
          <w:t>Общие</w:t>
        </w:r>
        <w:r w:rsidR="00F9149A" w:rsidRPr="00985653">
          <w:rPr>
            <w:rStyle w:val="Hyperlink"/>
            <w:sz w:val="16"/>
            <w:szCs w:val="16"/>
          </w:rPr>
          <w:t xml:space="preserve"> </w:t>
        </w:r>
        <w:r w:rsidR="00F9149A" w:rsidRPr="003B127E">
          <w:rPr>
            <w:rStyle w:val="Hyperlink"/>
            <w:sz w:val="16"/>
            <w:szCs w:val="16"/>
          </w:rPr>
          <w:t>условия</w:t>
        </w:r>
      </w:hyperlink>
    </w:p>
    <w:p w14:paraId="1242C64D" w14:textId="6F534DF4" w:rsidR="00976EB6" w:rsidRPr="007D64E5" w:rsidRDefault="00976EB6" w:rsidP="00BE3DB5">
      <w:pPr>
        <w:pStyle w:val="ProductList-Offering2Heading"/>
        <w:rPr>
          <w:lang w:val="ru-RU"/>
        </w:rPr>
      </w:pPr>
      <w:r w:rsidRPr="007D64E5">
        <w:rPr>
          <w:lang w:val="ru-RU"/>
        </w:rPr>
        <w:tab/>
      </w:r>
      <w:bookmarkStart w:id="155" w:name="_Toc499106148"/>
      <w:r>
        <w:t>Office</w:t>
      </w:r>
      <w:r w:rsidRPr="007D64E5">
        <w:rPr>
          <w:lang w:val="ru-RU"/>
        </w:rPr>
        <w:t xml:space="preserve"> </w:t>
      </w:r>
      <w:r>
        <w:t>Online</w:t>
      </w:r>
      <w:bookmarkEnd w:id="155"/>
    </w:p>
    <w:p w14:paraId="24A45D55" w14:textId="77777777" w:rsidR="00D7478E" w:rsidRPr="00690C65" w:rsidRDefault="00D7478E" w:rsidP="00D7478E">
      <w:pPr>
        <w:pStyle w:val="ProductList-Body"/>
      </w:pPr>
      <w:r>
        <w:rPr>
          <w:b/>
          <w:color w:val="00188F"/>
        </w:rPr>
        <w:t>Основные характеристики Служб Office 365</w:t>
      </w:r>
    </w:p>
    <w:p w14:paraId="509D4A23" w14:textId="32EA43D3" w:rsidR="00D7478E" w:rsidRPr="00690C65" w:rsidRDefault="00D7478E" w:rsidP="00EF1136">
      <w:pPr>
        <w:pStyle w:val="ProductList-Body"/>
      </w:pPr>
      <w:r>
        <w:t xml:space="preserve">Служба Office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7F63318D" w14:textId="77777777" w:rsidR="00976EB6" w:rsidRPr="00690C65" w:rsidRDefault="00976EB6" w:rsidP="00EF1136">
      <w:pPr>
        <w:pStyle w:val="ProductList-Body"/>
      </w:pPr>
      <w:r>
        <w:t>Конечный пользователь сможет создавать, просматривать и редактировать документы в приложениях Microsoft Word, Excel, PowerPoint, а также типы файлов OneNote, которые поддерживаются в Office Online или последующих службах.</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Внешние пользователи</w:t>
      </w:r>
    </w:p>
    <w:p w14:paraId="3A38EAD8" w14:textId="473135A3" w:rsidR="00976EB6" w:rsidRPr="00690C65" w:rsidRDefault="00976EB6" w:rsidP="00976EB6">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Office Online.</w:t>
      </w:r>
    </w:p>
    <w:p w14:paraId="349623FB" w14:textId="77777777" w:rsidR="00976EB6" w:rsidRPr="00690C65" w:rsidRDefault="00796DE2"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43C3A612" w14:textId="0509771C" w:rsidR="005B7124" w:rsidRPr="007D64E5" w:rsidRDefault="005B7124" w:rsidP="00BE3DB5">
      <w:pPr>
        <w:pStyle w:val="ProductList-Offering2Heading"/>
        <w:rPr>
          <w:lang w:val="ru-RU"/>
        </w:rPr>
      </w:pPr>
      <w:r w:rsidRPr="007D64E5">
        <w:rPr>
          <w:lang w:val="ru-RU"/>
        </w:rPr>
        <w:tab/>
      </w:r>
      <w:bookmarkStart w:id="156" w:name="_Toc499106149"/>
      <w:r>
        <w:t>OneDrive</w:t>
      </w:r>
      <w:r w:rsidRPr="007D64E5">
        <w:rPr>
          <w:lang w:val="ru-RU"/>
        </w:rPr>
        <w:t xml:space="preserve"> для бизнеса</w:t>
      </w:r>
      <w:bookmarkEnd w:id="156"/>
    </w:p>
    <w:p w14:paraId="0064B7AB" w14:textId="77777777" w:rsidR="006523C8" w:rsidRPr="00690C65" w:rsidRDefault="006523C8" w:rsidP="006523C8">
      <w:pPr>
        <w:pStyle w:val="ProductList-Body"/>
        <w:tabs>
          <w:tab w:val="clear" w:pos="158"/>
          <w:tab w:val="left" w:pos="180"/>
        </w:tabs>
      </w:pPr>
      <w:r>
        <w:rPr>
          <w:b/>
          <w:color w:val="00188F"/>
        </w:rPr>
        <w:t>Внешние пользователи</w:t>
      </w:r>
    </w:p>
    <w:p w14:paraId="5B0B041D" w14:textId="34E71C79" w:rsidR="006523C8" w:rsidRPr="00690C65" w:rsidRDefault="006523C8" w:rsidP="006523C8">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OneDrive для бизнеса.</w:t>
      </w:r>
    </w:p>
    <w:p w14:paraId="5832793C" w14:textId="77777777" w:rsidR="005B7124" w:rsidRPr="005920C4" w:rsidRDefault="00796DE2" w:rsidP="00985653">
      <w:pPr>
        <w:pStyle w:val="ProductList-Body"/>
        <w:shd w:val="clear" w:color="auto" w:fill="A6A6A6" w:themeFill="background1" w:themeFillShade="A6"/>
        <w:spacing w:before="120" w:after="240"/>
        <w:jc w:val="right"/>
        <w:rPr>
          <w:lang w:val="en-US"/>
        </w:rPr>
      </w:pPr>
      <w:hyperlink w:anchor="TableofContents" w:history="1">
        <w:r w:rsidR="00355E55">
          <w:rPr>
            <w:rStyle w:val="Hyperlink"/>
            <w:sz w:val="16"/>
            <w:szCs w:val="16"/>
          </w:rPr>
          <w:t>Оглавление</w:t>
        </w:r>
      </w:hyperlink>
      <w:r w:rsidR="00355E55" w:rsidRPr="005920C4">
        <w:rPr>
          <w:sz w:val="16"/>
          <w:szCs w:val="16"/>
          <w:lang w:val="en-US"/>
        </w:rPr>
        <w:t xml:space="preserve"> / </w:t>
      </w:r>
      <w:hyperlink w:anchor="GeneralTerms" w:history="1">
        <w:r w:rsidR="00355E55">
          <w:rPr>
            <w:rStyle w:val="Hyperlink"/>
            <w:sz w:val="16"/>
            <w:szCs w:val="16"/>
          </w:rPr>
          <w:t>Общие</w:t>
        </w:r>
        <w:r w:rsidR="00355E55" w:rsidRPr="005920C4">
          <w:rPr>
            <w:rStyle w:val="Hyperlink"/>
            <w:sz w:val="16"/>
            <w:szCs w:val="16"/>
            <w:lang w:val="en-US"/>
          </w:rPr>
          <w:t xml:space="preserve"> </w:t>
        </w:r>
        <w:r w:rsidR="00355E55">
          <w:rPr>
            <w:rStyle w:val="Hyperlink"/>
            <w:sz w:val="16"/>
            <w:szCs w:val="16"/>
          </w:rPr>
          <w:t>условия</w:t>
        </w:r>
      </w:hyperlink>
    </w:p>
    <w:p w14:paraId="79757F6A" w14:textId="2F07A41D" w:rsidR="005920C4" w:rsidRPr="000C5139" w:rsidRDefault="003C0092" w:rsidP="005920C4">
      <w:pPr>
        <w:pStyle w:val="ProductList-Offering2Heading"/>
        <w:outlineLvl w:val="2"/>
      </w:pPr>
      <w:bookmarkStart w:id="157" w:name="_Toc453946627"/>
      <w:bookmarkStart w:id="158" w:name="_Toc451949065"/>
      <w:bookmarkStart w:id="159" w:name="ProjectOnline"/>
      <w:r>
        <w:tab/>
      </w:r>
      <w:bookmarkStart w:id="160" w:name="_Toc499106150"/>
      <w:r w:rsidR="005920C4" w:rsidRPr="000C5139">
        <w:t>Project Online</w:t>
      </w:r>
      <w:bookmarkEnd w:id="157"/>
      <w:bookmarkEnd w:id="158"/>
      <w:bookmarkEnd w:id="160"/>
    </w:p>
    <w:bookmarkEnd w:id="159"/>
    <w:p w14:paraId="2BA607CF" w14:textId="77777777" w:rsidR="005920C4" w:rsidRPr="000C5139" w:rsidRDefault="005920C4" w:rsidP="005920C4">
      <w:pPr>
        <w:pStyle w:val="ProductList-Offering1"/>
        <w:rPr>
          <w:lang w:val="en-US"/>
        </w:rPr>
        <w:sectPr w:rsidR="005920C4" w:rsidRPr="000C5139" w:rsidSect="00A2616B">
          <w:type w:val="continuous"/>
          <w:pgSz w:w="12240" w:h="15840"/>
          <w:pgMar w:top="1440" w:right="720" w:bottom="1440" w:left="720" w:header="720" w:footer="576" w:gutter="0"/>
          <w:cols w:space="720"/>
          <w:titlePg/>
          <w:docGrid w:linePitch="360"/>
        </w:sectPr>
      </w:pPr>
    </w:p>
    <w:p w14:paraId="1B86653F" w14:textId="77777777" w:rsidR="005920C4" w:rsidRPr="000C5139" w:rsidRDefault="005920C4" w:rsidP="005920C4">
      <w:pPr>
        <w:pStyle w:val="ProductList-Body"/>
        <w:rPr>
          <w:lang w:val="en-US"/>
        </w:rPr>
      </w:pPr>
      <w:r w:rsidRPr="000C5139">
        <w:rPr>
          <w:rFonts w:asciiTheme="majorHAnsi" w:hAnsiTheme="majorHAnsi"/>
          <w:sz w:val="16"/>
          <w:szCs w:val="16"/>
          <w:lang w:val="en-US"/>
        </w:rPr>
        <w:t>Project Online Essentials</w:t>
      </w:r>
    </w:p>
    <w:p w14:paraId="0DE6DB96" w14:textId="77777777" w:rsidR="005920C4" w:rsidRPr="000C5139" w:rsidRDefault="005920C4" w:rsidP="005920C4">
      <w:pPr>
        <w:pStyle w:val="ProductList-Body"/>
        <w:rPr>
          <w:lang w:val="en-US"/>
        </w:rPr>
      </w:pPr>
      <w:r w:rsidRPr="000C5139">
        <w:rPr>
          <w:rFonts w:asciiTheme="majorHAnsi" w:hAnsiTheme="majorHAnsi"/>
          <w:sz w:val="16"/>
          <w:szCs w:val="16"/>
          <w:lang w:val="en-US"/>
        </w:rPr>
        <w:t>Project Online Professional</w:t>
      </w:r>
    </w:p>
    <w:p w14:paraId="6C82B7B8" w14:textId="77777777" w:rsidR="005920C4" w:rsidRPr="005920C4" w:rsidRDefault="005920C4" w:rsidP="005920C4">
      <w:pPr>
        <w:pStyle w:val="ProductList-Body"/>
        <w:rPr>
          <w:lang w:val="en-US"/>
        </w:rPr>
      </w:pPr>
      <w:r w:rsidRPr="005920C4">
        <w:rPr>
          <w:rFonts w:asciiTheme="majorHAnsi" w:hAnsiTheme="majorHAnsi"/>
          <w:sz w:val="16"/>
          <w:szCs w:val="16"/>
          <w:lang w:val="en-US"/>
        </w:rPr>
        <w:t>Project Online Premium</w:t>
      </w:r>
    </w:p>
    <w:p w14:paraId="6DCF10D1" w14:textId="77777777" w:rsidR="005920C4" w:rsidRPr="005920C4" w:rsidRDefault="005920C4" w:rsidP="005920C4">
      <w:pPr>
        <w:pStyle w:val="ProductList-Offering2"/>
        <w:rPr>
          <w:lang w:val="en-US"/>
        </w:rPr>
        <w:sectPr w:rsidR="005920C4" w:rsidRPr="005920C4" w:rsidSect="005B7124">
          <w:type w:val="continuous"/>
          <w:pgSz w:w="12240" w:h="15840"/>
          <w:pgMar w:top="1440" w:right="720" w:bottom="1440" w:left="720" w:header="720" w:footer="720" w:gutter="0"/>
          <w:cols w:num="2" w:space="720"/>
          <w:titlePg/>
          <w:docGrid w:linePitch="360"/>
        </w:sectPr>
      </w:pPr>
    </w:p>
    <w:p w14:paraId="3BC50F3F" w14:textId="77777777" w:rsidR="005920C4" w:rsidRPr="005920C4" w:rsidRDefault="005920C4" w:rsidP="005920C4">
      <w:pPr>
        <w:pStyle w:val="ProductList-Body"/>
        <w:pBdr>
          <w:top w:val="single" w:sz="4" w:space="1" w:color="BFBFBF" w:themeColor="background1" w:themeShade="BF"/>
        </w:pBdr>
        <w:rPr>
          <w:sz w:val="8"/>
          <w:szCs w:val="8"/>
          <w:lang w:val="en-US"/>
        </w:rPr>
      </w:pPr>
    </w:p>
    <w:p w14:paraId="11E6BE54" w14:textId="77777777" w:rsidR="005920C4" w:rsidRPr="00903BB7" w:rsidRDefault="005920C4" w:rsidP="005920C4">
      <w:pPr>
        <w:pStyle w:val="ProductList-Body"/>
      </w:pPr>
      <w:r>
        <w:rPr>
          <w:b/>
          <w:color w:val="00188F"/>
        </w:rPr>
        <w:t>Права на установку и использование приложения Project.</w:t>
      </w:r>
    </w:p>
    <w:p w14:paraId="5C205935" w14:textId="77777777" w:rsidR="005920C4" w:rsidRPr="00903BB7" w:rsidRDefault="005920C4" w:rsidP="005920C4">
      <w:pPr>
        <w:pStyle w:val="ProductList-Body"/>
      </w:pPr>
      <w:r>
        <w:t>Чтобы использовать программное обеспечение, предоставляемое с подпиской, каждый пользователь, которому Клиент назначает Подписную лицензию «на пользователя» Project Online Professional или Project Online Premium, должен иметь Учетную запись Microsoft. Эти пользователи:</w:t>
      </w:r>
    </w:p>
    <w:p w14:paraId="600B2509" w14:textId="77777777" w:rsidR="005920C4" w:rsidRPr="00903BB7" w:rsidRDefault="005920C4" w:rsidP="005920C4">
      <w:pPr>
        <w:pStyle w:val="ProductList-Body"/>
        <w:numPr>
          <w:ilvl w:val="0"/>
          <w:numId w:val="37"/>
        </w:numPr>
      </w:pPr>
      <w:r>
        <w:t>могут активировать программное обеспечение с Подписной лицензией на одновременное локальное или удаленное использование до пяти операционных сред;</w:t>
      </w:r>
    </w:p>
    <w:p w14:paraId="2698C1DB" w14:textId="77777777" w:rsidR="005920C4" w:rsidRPr="00903BB7" w:rsidRDefault="005920C4" w:rsidP="005920C4">
      <w:pPr>
        <w:pStyle w:val="ProductList-Body"/>
        <w:numPr>
          <w:ilvl w:val="0"/>
          <w:numId w:val="37"/>
        </w:numPr>
      </w:pPr>
      <w:r>
        <w:t>могут также устанавливать и использовать программное обеспечение, предусматривающее активацию на общем компьютере, на сетевом сервере, на общем устройстве или на общих серверах с соответствующим облачным партнером. Список соответствующих облачных партнеров и дополнительных требований по развертыванию размещен на веб-странице www.office.com/sca. Для целей этого права на использование «сетевой сервер» — это физическое устройство, полностью предназначенное для использования Клиентами;</w:t>
      </w:r>
    </w:p>
    <w:p w14:paraId="4D51C480" w14:textId="77777777" w:rsidR="005920C4" w:rsidRPr="00903BB7" w:rsidRDefault="005920C4" w:rsidP="005920C4">
      <w:pPr>
        <w:pStyle w:val="ProductList-Body"/>
        <w:numPr>
          <w:ilvl w:val="0"/>
          <w:numId w:val="37"/>
        </w:numPr>
      </w:pPr>
      <w:r>
        <w:lastRenderedPageBreak/>
        <w:t>должны подключать каждое устройство, на которое пользователь установил программное обеспечение, к Интернет по крайней мере один раз каждые 30 дней; в противном случае это может повлиять на функциональность программного обеспечения.</w:t>
      </w:r>
    </w:p>
    <w:p w14:paraId="7D8C3180" w14:textId="77777777" w:rsidR="005B7124" w:rsidRPr="00792BA5" w:rsidRDefault="00796DE2"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sidRPr="00792BA5">
        <w:rPr>
          <w:sz w:val="16"/>
          <w:szCs w:val="16"/>
        </w:rPr>
        <w:t xml:space="preserve"> / </w:t>
      </w:r>
      <w:hyperlink w:anchor="GeneralTerms" w:history="1">
        <w:r w:rsidR="00355E55">
          <w:rPr>
            <w:rStyle w:val="Hyperlink"/>
            <w:sz w:val="16"/>
            <w:szCs w:val="16"/>
          </w:rPr>
          <w:t>Общие</w:t>
        </w:r>
        <w:r w:rsidR="00355E55" w:rsidRPr="00792BA5">
          <w:rPr>
            <w:rStyle w:val="Hyperlink"/>
            <w:sz w:val="16"/>
            <w:szCs w:val="16"/>
          </w:rPr>
          <w:t xml:space="preserve"> </w:t>
        </w:r>
        <w:r w:rsidR="00355E55">
          <w:rPr>
            <w:rStyle w:val="Hyperlink"/>
            <w:sz w:val="16"/>
            <w:szCs w:val="16"/>
          </w:rPr>
          <w:t>условия</w:t>
        </w:r>
      </w:hyperlink>
    </w:p>
    <w:p w14:paraId="048D16AA" w14:textId="2AA7948B" w:rsidR="005B7124" w:rsidRPr="00792BA5" w:rsidRDefault="005B7124" w:rsidP="00BE3DB5">
      <w:pPr>
        <w:pStyle w:val="ProductList-Offering2Heading"/>
        <w:rPr>
          <w:lang w:val="ru-RU"/>
        </w:rPr>
      </w:pPr>
      <w:r w:rsidRPr="00792BA5">
        <w:rPr>
          <w:lang w:val="ru-RU"/>
        </w:rPr>
        <w:tab/>
      </w:r>
      <w:bookmarkStart w:id="161" w:name="_Toc499106151"/>
      <w:r>
        <w:t>SharePoint</w:t>
      </w:r>
      <w:r w:rsidRPr="00792BA5">
        <w:rPr>
          <w:lang w:val="ru-RU"/>
        </w:rPr>
        <w:t xml:space="preserve"> </w:t>
      </w:r>
      <w:r>
        <w:t>Online</w:t>
      </w:r>
      <w:bookmarkEnd w:id="161"/>
    </w:p>
    <w:p w14:paraId="45F48D82" w14:textId="77777777" w:rsidR="005B7124" w:rsidRPr="00792BA5" w:rsidRDefault="005B7124" w:rsidP="005B7124">
      <w:pPr>
        <w:pStyle w:val="ProductList-Offering1"/>
        <w:sectPr w:rsidR="005B7124" w:rsidRPr="00792BA5" w:rsidSect="00A2616B">
          <w:type w:val="continuous"/>
          <w:pgSz w:w="12240" w:h="15840"/>
          <w:pgMar w:top="1440" w:right="720" w:bottom="1440" w:left="720" w:header="720" w:footer="576" w:gutter="0"/>
          <w:cols w:space="720"/>
          <w:titlePg/>
          <w:docGrid w:linePitch="360"/>
        </w:sectPr>
      </w:pPr>
    </w:p>
    <w:p w14:paraId="23DA5B97" w14:textId="77777777" w:rsidR="00BF43D3" w:rsidRPr="006D2C33" w:rsidRDefault="00BF43D3" w:rsidP="00BF43D3">
      <w:pPr>
        <w:pStyle w:val="ProductList-Body"/>
      </w:pPr>
      <w:r>
        <w:rPr>
          <w:rFonts w:asciiTheme="majorHAnsi" w:hAnsiTheme="majorHAnsi"/>
          <w:sz w:val="16"/>
          <w:szCs w:val="16"/>
        </w:rPr>
        <w:t>Duet Enterprise Online для Microsoft SharePoint и SAP</w:t>
      </w:r>
    </w:p>
    <w:p w14:paraId="0AF86D00" w14:textId="5C9935AD" w:rsidR="00BF43D3" w:rsidRPr="00560962" w:rsidRDefault="00BF43D3" w:rsidP="00BF43D3">
      <w:pPr>
        <w:pStyle w:val="ProductList-Body"/>
        <w:rPr>
          <w:lang w:val="en-US"/>
        </w:rPr>
      </w:pPr>
      <w:r>
        <w:rPr>
          <w:rFonts w:asciiTheme="majorHAnsi" w:hAnsiTheme="majorHAnsi"/>
          <w:sz w:val="16"/>
          <w:szCs w:val="16"/>
        </w:rPr>
        <w:t xml:space="preserve">SharePoint Online </w:t>
      </w:r>
      <w:r w:rsidR="007F1102">
        <w:rPr>
          <w:rFonts w:asciiTheme="majorHAnsi" w:hAnsiTheme="majorHAnsi"/>
          <w:sz w:val="16"/>
          <w:szCs w:val="16"/>
          <w:lang w:val="en-US"/>
        </w:rPr>
        <w:t>F</w:t>
      </w:r>
      <w:r w:rsidR="00560962">
        <w:rPr>
          <w:rFonts w:asciiTheme="majorHAnsi" w:hAnsiTheme="majorHAnsi"/>
          <w:sz w:val="16"/>
          <w:szCs w:val="16"/>
          <w:lang w:val="en-US"/>
        </w:rPr>
        <w:t>1</w:t>
      </w:r>
    </w:p>
    <w:p w14:paraId="79E0ED04" w14:textId="777A54DD" w:rsidR="005B7124" w:rsidRPr="00690C65" w:rsidRDefault="00BF43D3" w:rsidP="00BF43D3">
      <w:pPr>
        <w:pStyle w:val="ProductList-Body"/>
      </w:pPr>
      <w:r>
        <w:rPr>
          <w:rFonts w:asciiTheme="majorHAnsi" w:hAnsiTheme="majorHAnsi"/>
          <w:sz w:val="16"/>
          <w:szCs w:val="16"/>
        </w:rPr>
        <w:t>SharePoint Online (план 1 и план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7D64E5"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Основные характеристики Служб Office 365</w:t>
      </w:r>
    </w:p>
    <w:p w14:paraId="071D9734" w14:textId="04BC0001" w:rsidR="00D7478E" w:rsidRPr="00690C65" w:rsidRDefault="004B79A4" w:rsidP="00D7478E">
      <w:pPr>
        <w:pStyle w:val="ProductList-Body"/>
      </w:pPr>
      <w:r>
        <w:t xml:space="preserve">Служба SharePoint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Сайты для совместной работы</w:t>
      </w:r>
    </w:p>
    <w:p w14:paraId="6BB5D188" w14:textId="545CAD29" w:rsidR="001A19E0" w:rsidRPr="00690C65" w:rsidRDefault="001A19E0" w:rsidP="00D7478E">
      <w:pPr>
        <w:pStyle w:val="ProductList-Body"/>
        <w:tabs>
          <w:tab w:val="clear" w:pos="158"/>
          <w:tab w:val="left" w:pos="180"/>
        </w:tabs>
        <w:ind w:left="180"/>
      </w:pPr>
      <w:r>
        <w:t>Конечный пользователь сможет создать сайт с возможностью доступа через веб-браузер, с помощью которого конечный пользователь сможет передавать контент и обмениваться им, а также управлять разрешениями для доступа к такому сайту.</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71212E">
      <w:pPr>
        <w:pStyle w:val="ProductList-Body"/>
        <w:keepNext/>
        <w:tabs>
          <w:tab w:val="clear" w:pos="158"/>
          <w:tab w:val="left" w:pos="180"/>
        </w:tabs>
        <w:ind w:left="187"/>
      </w:pPr>
      <w:r>
        <w:rPr>
          <w:b/>
          <w:color w:val="0072C6"/>
        </w:rPr>
        <w:t>Хранение</w:t>
      </w:r>
    </w:p>
    <w:p w14:paraId="39343941" w14:textId="736F4EE6" w:rsidR="001A19E0" w:rsidRPr="00690C65" w:rsidRDefault="001A19E0" w:rsidP="00D7478E">
      <w:pPr>
        <w:pStyle w:val="ProductList-Body"/>
        <w:tabs>
          <w:tab w:val="clear" w:pos="158"/>
          <w:tab w:val="left" w:pos="180"/>
        </w:tabs>
        <w:ind w:left="180"/>
      </w:pPr>
      <w:r>
        <w:t>Клиент сможет устанавливать ограничения на объем хранимой информации на сайте, созданном конечным пользователем.</w:t>
      </w:r>
    </w:p>
    <w:p w14:paraId="3A8C6F55" w14:textId="4152F687" w:rsidR="00ED50E6" w:rsidRPr="00690C65" w:rsidRDefault="00ED50E6" w:rsidP="001A19E0">
      <w:pPr>
        <w:pStyle w:val="ProductList-Body"/>
      </w:pPr>
    </w:p>
    <w:p w14:paraId="5240EB9E" w14:textId="77777777" w:rsidR="00974EAE" w:rsidRPr="00690C65" w:rsidRDefault="001A19E0" w:rsidP="00AB60B2">
      <w:pPr>
        <w:pStyle w:val="ProductList-Body"/>
        <w:keepNext/>
        <w:tabs>
          <w:tab w:val="clear" w:pos="158"/>
          <w:tab w:val="left" w:pos="180"/>
        </w:tabs>
      </w:pPr>
      <w:r>
        <w:rPr>
          <w:b/>
          <w:color w:val="00188F"/>
        </w:rPr>
        <w:t>Внешние пользователи</w:t>
      </w:r>
    </w:p>
    <w:p w14:paraId="02135ED3" w14:textId="6959D993" w:rsidR="001A19E0" w:rsidRPr="00690C65" w:rsidRDefault="001A19E0" w:rsidP="006523C8">
      <w:pPr>
        <w:pStyle w:val="ProductList-Body"/>
        <w:tabs>
          <w:tab w:val="clear" w:pos="158"/>
          <w:tab w:val="left" w:pos="180"/>
        </w:tabs>
      </w:pPr>
      <w:r>
        <w:t xml:space="preserve">Внешним пользователям, приглашенным в семейства веб-узлов посредством функции Share-by-Mail, не нужны Подписные лицензии «на пользователя» при использовании SharePoint Online </w:t>
      </w:r>
      <w:r w:rsidR="007F1102">
        <w:rPr>
          <w:lang w:val="en-US"/>
        </w:rPr>
        <w:t>F</w:t>
      </w:r>
      <w:r w:rsidR="00560962" w:rsidRPr="00560962">
        <w:t>1</w:t>
      </w:r>
      <w:r>
        <w:t xml:space="preserve">, план 1 и план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Add-on SL для хранения</w:t>
      </w:r>
    </w:p>
    <w:p w14:paraId="734FFA4B" w14:textId="3A029DAC" w:rsidR="001A19E0" w:rsidRPr="00690C65" w:rsidRDefault="001A19E0" w:rsidP="006523C8">
      <w:pPr>
        <w:pStyle w:val="ProductList-Body"/>
        <w:tabs>
          <w:tab w:val="clear" w:pos="158"/>
          <w:tab w:val="left" w:pos="180"/>
        </w:tabs>
      </w:pPr>
      <w:r>
        <w:t>Дополнительное пространство для хранения требуется в Office 365 для каждого гигабайта пространства для хранения информации сверх пространства, выделенного с Подписной лицензией «на пользователя» на SharePoint Online, план 1 и план 2.</w:t>
      </w:r>
    </w:p>
    <w:p w14:paraId="39836558" w14:textId="548A5AF9" w:rsidR="008E1EAF" w:rsidRPr="00690C65" w:rsidRDefault="00796DE2"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29AB32B5" w14:textId="77777777" w:rsidR="003B0BB4" w:rsidRPr="007D64E5" w:rsidRDefault="003B0BB4" w:rsidP="003B0BB4">
      <w:pPr>
        <w:pStyle w:val="ProductList-Offering2Heading"/>
        <w:outlineLvl w:val="2"/>
        <w:rPr>
          <w:lang w:val="ru-RU"/>
        </w:rPr>
      </w:pPr>
      <w:bookmarkStart w:id="162" w:name="SkypeforBusinessOnline"/>
      <w:r w:rsidRPr="007D64E5">
        <w:rPr>
          <w:lang w:val="ru-RU"/>
        </w:rPr>
        <w:tab/>
      </w:r>
      <w:bookmarkStart w:id="163" w:name="_Toc431797723"/>
      <w:bookmarkStart w:id="164" w:name="_Toc431459539"/>
      <w:bookmarkStart w:id="165" w:name="_Toc499106152"/>
      <w:r>
        <w:t>Skype</w:t>
      </w:r>
      <w:r w:rsidRPr="007D64E5">
        <w:rPr>
          <w:lang w:val="ru-RU"/>
        </w:rPr>
        <w:t xml:space="preserve"> для бизнеса </w:t>
      </w:r>
      <w:bookmarkEnd w:id="163"/>
      <w:r>
        <w:t>Online</w:t>
      </w:r>
      <w:bookmarkEnd w:id="162"/>
      <w:bookmarkEnd w:id="164"/>
      <w:bookmarkEnd w:id="165"/>
    </w:p>
    <w:p w14:paraId="27C50446" w14:textId="77777777" w:rsidR="003B0BB4" w:rsidRDefault="003B0BB4" w:rsidP="003B0BB4">
      <w:pPr>
        <w:pStyle w:val="ProductList-Offering1"/>
        <w:sectPr w:rsidR="003B0BB4" w:rsidSect="00E275D6">
          <w:type w:val="continuous"/>
          <w:pgSz w:w="12240" w:h="15840"/>
          <w:pgMar w:top="1440" w:right="720" w:bottom="1440" w:left="720" w:header="720" w:footer="720" w:gutter="0"/>
          <w:cols w:space="720"/>
          <w:titlePg/>
          <w:docGrid w:linePitch="360"/>
        </w:sectPr>
      </w:pPr>
    </w:p>
    <w:p w14:paraId="5FD53528" w14:textId="77777777" w:rsidR="003C0092" w:rsidRDefault="003C0092" w:rsidP="003C0092">
      <w:pPr>
        <w:pStyle w:val="ProductList-Body"/>
        <w:rPr>
          <w:rFonts w:asciiTheme="majorHAnsi" w:hAnsiTheme="majorHAnsi"/>
          <w:sz w:val="16"/>
          <w:szCs w:val="16"/>
        </w:rPr>
      </w:pPr>
      <w:r>
        <w:rPr>
          <w:rFonts w:asciiTheme="majorHAnsi" w:hAnsiTheme="majorHAnsi"/>
          <w:sz w:val="16"/>
          <w:szCs w:val="16"/>
        </w:rPr>
        <w:t>Skype для бизнеса Online (план 1 и план 2)</w:t>
      </w:r>
    </w:p>
    <w:p w14:paraId="1165274F" w14:textId="77777777" w:rsidR="003C0092" w:rsidRPr="007105C5" w:rsidRDefault="003C0092" w:rsidP="003C0092">
      <w:pPr>
        <w:pStyle w:val="ProductList-Body"/>
        <w:rPr>
          <w:rFonts w:asciiTheme="majorHAnsi" w:hAnsiTheme="majorHAnsi"/>
          <w:sz w:val="16"/>
          <w:szCs w:val="16"/>
          <w:lang w:val="en-US"/>
        </w:rPr>
      </w:pPr>
      <w:r>
        <w:rPr>
          <w:rFonts w:asciiTheme="majorHAnsi" w:hAnsiTheme="majorHAnsi"/>
          <w:sz w:val="16"/>
          <w:szCs w:val="16"/>
        </w:rPr>
        <w:t>Аудио</w:t>
      </w:r>
      <w:r w:rsidRPr="007105C5">
        <w:rPr>
          <w:rFonts w:asciiTheme="majorHAnsi" w:hAnsiTheme="majorHAnsi"/>
          <w:sz w:val="16"/>
          <w:szCs w:val="16"/>
          <w:lang w:val="en-US"/>
        </w:rPr>
        <w:t>-</w:t>
      </w:r>
      <w:r>
        <w:rPr>
          <w:rFonts w:asciiTheme="majorHAnsi" w:hAnsiTheme="majorHAnsi"/>
          <w:sz w:val="16"/>
          <w:szCs w:val="16"/>
        </w:rPr>
        <w:t>конференции</w:t>
      </w:r>
      <w:r w:rsidRPr="007105C5">
        <w:rPr>
          <w:rFonts w:asciiTheme="majorHAnsi" w:hAnsiTheme="majorHAnsi"/>
          <w:sz w:val="16"/>
          <w:szCs w:val="16"/>
          <w:lang w:val="en-US"/>
        </w:rPr>
        <w:t xml:space="preserve"> </w:t>
      </w:r>
    </w:p>
    <w:p w14:paraId="70A1CB20" w14:textId="77777777" w:rsidR="003C0092" w:rsidRPr="007105C5" w:rsidRDefault="003C0092" w:rsidP="003C0092">
      <w:pPr>
        <w:pStyle w:val="ProductList-Body"/>
        <w:rPr>
          <w:rFonts w:asciiTheme="majorHAnsi" w:hAnsiTheme="majorHAnsi"/>
          <w:sz w:val="16"/>
          <w:szCs w:val="16"/>
          <w:lang w:val="en-US"/>
        </w:rPr>
      </w:pPr>
      <w:r w:rsidRPr="007105C5">
        <w:rPr>
          <w:rFonts w:asciiTheme="majorHAnsi" w:hAnsiTheme="majorHAnsi"/>
          <w:sz w:val="16"/>
          <w:szCs w:val="16"/>
          <w:lang w:val="en-US"/>
        </w:rPr>
        <w:t>Calling Plan</w:t>
      </w:r>
    </w:p>
    <w:p w14:paraId="09FA8B21" w14:textId="77777777" w:rsidR="003C0092" w:rsidRPr="007105C5" w:rsidRDefault="003C0092" w:rsidP="003C0092">
      <w:pPr>
        <w:pStyle w:val="ProductList-Body"/>
        <w:rPr>
          <w:rFonts w:asciiTheme="majorHAnsi" w:hAnsiTheme="majorHAnsi"/>
          <w:sz w:val="16"/>
          <w:szCs w:val="16"/>
          <w:lang w:val="en-US"/>
        </w:rPr>
      </w:pPr>
      <w:r w:rsidRPr="007105C5">
        <w:rPr>
          <w:rFonts w:asciiTheme="majorHAnsi" w:hAnsiTheme="majorHAnsi"/>
          <w:sz w:val="16"/>
          <w:szCs w:val="16"/>
          <w:lang w:val="en-US"/>
        </w:rPr>
        <w:t>Communication Credits</w:t>
      </w:r>
    </w:p>
    <w:p w14:paraId="3482B8D0" w14:textId="6BB8383E" w:rsidR="003B0BB4" w:rsidRPr="00927E5E" w:rsidRDefault="003C0092" w:rsidP="003C0092">
      <w:pPr>
        <w:pStyle w:val="ProductList-Body"/>
      </w:pPr>
      <w:r w:rsidRPr="007105C5">
        <w:rPr>
          <w:rFonts w:asciiTheme="majorHAnsi" w:hAnsiTheme="majorHAnsi"/>
          <w:sz w:val="16"/>
          <w:szCs w:val="16"/>
          <w:lang w:val="en-US"/>
        </w:rPr>
        <w:t>Phone System</w:t>
      </w:r>
    </w:p>
    <w:p w14:paraId="15F8DD8E" w14:textId="77777777" w:rsidR="003B0BB4" w:rsidRDefault="003B0BB4" w:rsidP="003B0BB4">
      <w:pPr>
        <w:pStyle w:val="ProductList-Offering2"/>
        <w:sectPr w:rsidR="003B0BB4" w:rsidSect="005B7124">
          <w:type w:val="continuous"/>
          <w:pgSz w:w="12240" w:h="15840"/>
          <w:pgMar w:top="1440" w:right="720" w:bottom="1440" w:left="720" w:header="720" w:footer="720" w:gutter="0"/>
          <w:cols w:num="2" w:space="720"/>
          <w:titlePg/>
          <w:docGrid w:linePitch="360"/>
        </w:sectPr>
      </w:pPr>
    </w:p>
    <w:p w14:paraId="075849D6" w14:textId="77777777" w:rsidR="003B0BB4" w:rsidRPr="007D64E5" w:rsidRDefault="003B0BB4" w:rsidP="003B0BB4">
      <w:pPr>
        <w:pStyle w:val="ProductList-Body"/>
        <w:pBdr>
          <w:top w:val="single" w:sz="4" w:space="1" w:color="BFBFBF" w:themeColor="background1" w:themeShade="BF"/>
        </w:pBdr>
        <w:rPr>
          <w:sz w:val="8"/>
          <w:szCs w:val="8"/>
        </w:rPr>
      </w:pPr>
    </w:p>
    <w:p w14:paraId="61154186" w14:textId="77777777" w:rsidR="003B0BB4" w:rsidRPr="00927E5E" w:rsidRDefault="003B0BB4" w:rsidP="003B0BB4">
      <w:pPr>
        <w:pStyle w:val="ProductList-Body"/>
        <w:tabs>
          <w:tab w:val="clear" w:pos="158"/>
          <w:tab w:val="left" w:pos="360"/>
        </w:tabs>
      </w:pPr>
      <w:r>
        <w:rPr>
          <w:b/>
          <w:color w:val="00188F"/>
        </w:rPr>
        <w:t>Уведомления</w:t>
      </w:r>
    </w:p>
    <w:p w14:paraId="077FA705" w14:textId="77777777" w:rsidR="003B0BB4" w:rsidRPr="00927E5E" w:rsidRDefault="003B0BB4" w:rsidP="003B0BB4">
      <w:pPr>
        <w:pStyle w:val="ProductList-Body"/>
      </w:pPr>
      <w:r>
        <w:t xml:space="preserve">Применяются Уведомления о стандартах H.264/MPEG-4 AVC и/или VC-1, приведенные во </w:t>
      </w:r>
      <w:hyperlink w:anchor="Attachment1" w:history="1">
        <w:r>
          <w:rPr>
            <w:rStyle w:val="Hyperlink"/>
          </w:rPr>
          <w:t>Вложении 1</w:t>
        </w:r>
      </w:hyperlink>
      <w:r>
        <w:t>.</w:t>
      </w:r>
    </w:p>
    <w:p w14:paraId="2B27172D" w14:textId="77777777" w:rsidR="003B0BB4" w:rsidRPr="00927E5E" w:rsidRDefault="003B0BB4" w:rsidP="00A30EE5">
      <w:pPr>
        <w:pStyle w:val="ProductList-Body"/>
        <w:keepNext/>
      </w:pPr>
      <w:bookmarkStart w:id="166" w:name="Основныехарактеристики"/>
      <w:r>
        <w:rPr>
          <w:b/>
          <w:color w:val="00188F"/>
        </w:rPr>
        <w:t xml:space="preserve">Основные характеристики </w:t>
      </w:r>
      <w:bookmarkEnd w:id="166"/>
      <w:r>
        <w:rPr>
          <w:b/>
          <w:color w:val="00188F"/>
        </w:rPr>
        <w:t>Служб Office 365</w:t>
      </w:r>
    </w:p>
    <w:p w14:paraId="15B0D79E" w14:textId="77777777" w:rsidR="003B0BB4" w:rsidRPr="00927E5E" w:rsidRDefault="003B0BB4" w:rsidP="003B0BB4">
      <w:pPr>
        <w:pStyle w:val="ProductList-Body"/>
      </w:pPr>
      <w:r>
        <w:t xml:space="preserve">Skype для бизнеса Online, План 1 и План 2, или последующие службы будут иметь указанные далее </w:t>
      </w:r>
      <w:hyperlink w:anchor="Основныехарактеристики" w:history="1">
        <w:r>
          <w:rPr>
            <w:rStyle w:val="Hyperlink"/>
          </w:rPr>
          <w:t>Основные характеристики</w:t>
        </w:r>
      </w:hyperlink>
      <w:r>
        <w:t>.</w:t>
      </w:r>
    </w:p>
    <w:p w14:paraId="3C4C79B4" w14:textId="77777777" w:rsidR="003B0BB4" w:rsidRPr="00927E5E" w:rsidRDefault="003B0BB4" w:rsidP="003B0BB4">
      <w:pPr>
        <w:pStyle w:val="ProductList-Body"/>
      </w:pPr>
    </w:p>
    <w:p w14:paraId="5CE5B5CC" w14:textId="77777777" w:rsidR="003B0BB4" w:rsidRPr="00927E5E" w:rsidRDefault="003B0BB4" w:rsidP="003B0BB4">
      <w:pPr>
        <w:pStyle w:val="ProductList-Body"/>
        <w:tabs>
          <w:tab w:val="clear" w:pos="158"/>
          <w:tab w:val="left" w:pos="360"/>
        </w:tabs>
        <w:ind w:left="180"/>
      </w:pPr>
      <w:r>
        <w:rPr>
          <w:b/>
          <w:color w:val="0072C6"/>
        </w:rPr>
        <w:t>Обмен мгновенными сообщениями</w:t>
      </w:r>
    </w:p>
    <w:p w14:paraId="737C30EB" w14:textId="77777777" w:rsidR="003B0BB4" w:rsidRPr="00927E5E" w:rsidRDefault="003B0BB4" w:rsidP="003B0BB4">
      <w:pPr>
        <w:pStyle w:val="ProductList-Body"/>
        <w:tabs>
          <w:tab w:val="clear" w:pos="158"/>
          <w:tab w:val="left" w:pos="360"/>
        </w:tabs>
        <w:ind w:left="180"/>
      </w:pPr>
      <w:r>
        <w:t>Конечный пользователь сможет передавать текстовые сообщения другому конечному пользователю в реальном времени через сеть протокола Интернет.</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A2616B">
      <w:pPr>
        <w:pStyle w:val="ProductList-Body"/>
        <w:keepNext/>
        <w:tabs>
          <w:tab w:val="clear" w:pos="158"/>
          <w:tab w:val="left" w:pos="360"/>
        </w:tabs>
        <w:ind w:left="187"/>
      </w:pPr>
      <w:r>
        <w:rPr>
          <w:b/>
          <w:color w:val="0072C6"/>
        </w:rPr>
        <w:t>Присутствие</w:t>
      </w:r>
    </w:p>
    <w:p w14:paraId="76C271F7" w14:textId="77777777" w:rsidR="00CB6005" w:rsidRPr="00690C65" w:rsidRDefault="00CB6005" w:rsidP="00CB6005">
      <w:pPr>
        <w:pStyle w:val="ProductList-Body"/>
        <w:tabs>
          <w:tab w:val="clear" w:pos="158"/>
          <w:tab w:val="left" w:pos="360"/>
        </w:tabs>
        <w:ind w:left="180"/>
      </w:pPr>
      <w:r>
        <w:t>Конечный пользователь сможет установить и показывать доступность конечного пользователя и видеть доступность другого конечного пользователя.</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7D64E5">
      <w:pPr>
        <w:pStyle w:val="ProductList-Body"/>
        <w:keepNext/>
        <w:tabs>
          <w:tab w:val="clear" w:pos="158"/>
          <w:tab w:val="left" w:pos="360"/>
        </w:tabs>
        <w:ind w:left="187"/>
      </w:pPr>
      <w:r>
        <w:rPr>
          <w:b/>
          <w:color w:val="0072C6"/>
        </w:rPr>
        <w:t>Собрания по сети</w:t>
      </w:r>
    </w:p>
    <w:p w14:paraId="1E46172B" w14:textId="77777777" w:rsidR="00CB6005" w:rsidRPr="00690C65" w:rsidRDefault="00CB6005" w:rsidP="00CB6005">
      <w:pPr>
        <w:pStyle w:val="ProductList-Body"/>
        <w:tabs>
          <w:tab w:val="clear" w:pos="158"/>
          <w:tab w:val="left" w:pos="360"/>
        </w:tabs>
        <w:ind w:left="180"/>
      </w:pPr>
      <w:r>
        <w:t>Конечный пользователь сможет проводить собрания через Интернет с функциональными возможностями аудио и видео с другими конечными пользователями.</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5920C4">
      <w:pPr>
        <w:pStyle w:val="ProductList-Body"/>
        <w:keepNext/>
        <w:tabs>
          <w:tab w:val="clear" w:pos="158"/>
          <w:tab w:val="left" w:pos="360"/>
        </w:tabs>
      </w:pPr>
      <w:r>
        <w:rPr>
          <w:b/>
          <w:color w:val="00188F"/>
        </w:rPr>
        <w:t>Внешние пользователи и пользователи, которые не прошли проверку подлинности в Skype для бизнеса Online</w:t>
      </w:r>
    </w:p>
    <w:p w14:paraId="2CCE3AAC" w14:textId="26B8BED5" w:rsidR="00CB6005" w:rsidRDefault="00CB6005" w:rsidP="00CB6005">
      <w:pPr>
        <w:pStyle w:val="ProductList-Body"/>
        <w:tabs>
          <w:tab w:val="clear" w:pos="158"/>
          <w:tab w:val="left" w:pos="360"/>
        </w:tabs>
      </w:pPr>
      <w:r>
        <w:t>Подписные лицензии «на пользователя» не требуются для Внешних пользователей и пользователей, не прошедших проверку подлинности в службе Skype для бизнеса Online.</w:t>
      </w:r>
    </w:p>
    <w:p w14:paraId="187DAC6D" w14:textId="6DC354EE" w:rsidR="003C0092" w:rsidRDefault="003C0092" w:rsidP="00CB6005">
      <w:pPr>
        <w:pStyle w:val="ProductList-Body"/>
        <w:tabs>
          <w:tab w:val="clear" w:pos="158"/>
          <w:tab w:val="left" w:pos="360"/>
        </w:tabs>
      </w:pPr>
    </w:p>
    <w:p w14:paraId="1499B334" w14:textId="77777777" w:rsidR="003C0092" w:rsidRPr="003C0092" w:rsidRDefault="003C0092" w:rsidP="003C0092">
      <w:pPr>
        <w:pStyle w:val="ProductList-Body"/>
        <w:rPr>
          <w:b/>
          <w:bCs/>
          <w:color w:val="00188F"/>
        </w:rPr>
      </w:pPr>
      <w:bookmarkStart w:id="167" w:name="_Hlk494467825"/>
      <w:r w:rsidRPr="003C0092">
        <w:rPr>
          <w:b/>
          <w:bCs/>
          <w:color w:val="00188F"/>
        </w:rPr>
        <w:t xml:space="preserve">Службы Calling Plan </w:t>
      </w:r>
      <w:r>
        <w:rPr>
          <w:b/>
          <w:bCs/>
          <w:color w:val="00188F"/>
        </w:rPr>
        <w:t>и</w:t>
      </w:r>
      <w:r w:rsidRPr="003C0092">
        <w:rPr>
          <w:b/>
          <w:bCs/>
          <w:color w:val="00188F"/>
        </w:rPr>
        <w:t xml:space="preserve"> Audio Conferencing (службы Вызовов и Конференц-связи)</w:t>
      </w:r>
    </w:p>
    <w:bookmarkEnd w:id="167"/>
    <w:p w14:paraId="677C81FE" w14:textId="77777777" w:rsidR="003C0092" w:rsidRDefault="003C0092" w:rsidP="003C0092">
      <w:pPr>
        <w:pStyle w:val="ProductList-Body"/>
      </w:pPr>
      <w:r>
        <w:t xml:space="preserve">Службы Вызовов и Конференц-связи позволяют пользователям связываться с другими лицами через всемирную телефонную сеть голосовой связи, известную как Телефонная сеть общего пользования. Службы Вызовов и Конференц-связи предоставляет аффилированное лицо Microsoft Affiliate, уполномоченное предоставлять их. Цена служб Вызовов и Конференц-связи может включать </w:t>
      </w:r>
      <w:r>
        <w:lastRenderedPageBreak/>
        <w:t>применимые налоги и сборы. Условия использования служб Вызовов и Конференц-связи могут варьироваться в зависимости от страны. Информация обо всех включенных налогах, сборах и условиях использования в определенных странах опубликована на сайте, посвященном Корпоративному лицензированию (</w:t>
      </w:r>
      <w:hyperlink r:id="rId45" w:history="1">
        <w:r>
          <w:rPr>
            <w:rStyle w:val="Hyperlink"/>
          </w:rPr>
          <w:t>http://go.microsoft.com/fwlink/?LinkId=690247</w:t>
        </w:r>
      </w:hyperlink>
      <w:r>
        <w:t>).</w:t>
      </w:r>
    </w:p>
    <w:p w14:paraId="2E93DEA4" w14:textId="77777777" w:rsidR="003C0092" w:rsidRDefault="003C0092" w:rsidP="003C0092">
      <w:pPr>
        <w:pStyle w:val="ProductList-Body"/>
      </w:pPr>
    </w:p>
    <w:p w14:paraId="79D10C98" w14:textId="77777777" w:rsidR="003C0092" w:rsidRPr="0081293D" w:rsidRDefault="003C0092" w:rsidP="003C0092">
      <w:pPr>
        <w:pStyle w:val="ProductList-Body"/>
      </w:pPr>
      <w:r>
        <w:t>Превышение ограничений на использование соответствующего плана подписки на службы Вызовов и Конференц-связи (в соответствии с описанием в условиях использования) может привести к приостановке предоставления услуг. Microsoft предоставит обоснованное предварительное уведомление перед приостановкой работы служб Вызовов и Конференц-связи, при этом в течение всего периода приостановки клиент сможет осуществлять экстренные вызовы.</w:t>
      </w:r>
    </w:p>
    <w:p w14:paraId="63DD2D4F" w14:textId="77777777" w:rsidR="003C0092" w:rsidRDefault="003C0092" w:rsidP="003C0092">
      <w:pPr>
        <w:pStyle w:val="ProductList-Body"/>
      </w:pPr>
    </w:p>
    <w:p w14:paraId="372026E9" w14:textId="77777777" w:rsidR="003C0092" w:rsidRPr="003619D2" w:rsidRDefault="003C0092" w:rsidP="003C0092">
      <w:pPr>
        <w:pStyle w:val="ProductList-Body"/>
        <w:rPr>
          <w:b/>
          <w:color w:val="00188F"/>
        </w:rPr>
      </w:pPr>
      <w:r>
        <w:rPr>
          <w:b/>
          <w:color w:val="00188F"/>
        </w:rPr>
        <w:t>Важная информация об экстренных службах</w:t>
      </w:r>
    </w:p>
    <w:p w14:paraId="6781921B" w14:textId="77777777" w:rsidR="003C0092" w:rsidRDefault="003C0092" w:rsidP="003C0092">
      <w:pPr>
        <w:pStyle w:val="ProductList-Body"/>
      </w:pPr>
      <w:r>
        <w:t>Клиент должен уведомить каждого пользователя службы Calling Plan, что вызов Экстренных служб осуществляется иначе, чем при обычной телефонной связи, а именно: (i) Office 365 для бизнеса может не определять фактическое расположение лица, звонящего по номеру Экстренных служб, из-за чего вызов может поступить в неверный центр обработки Экстренных вызовов и/или бригада службы спасения может быть направлена по неверному адресу; (ii) если на устройство пользователя электропитание не поступает или поступает с перебоями либо устройство по какой-либо другой причине не имеет доступа к Интернету, пользователь не может вызвать Экстренные службы с помощью Calling Plan; а также (iii) несмотря на то, что службы Calling Plan могут использоваться в любой точке мира, где есть подключение к Интернету, пользователям не следует звонить по номерам Экстренных служб, находясь за пределами страны проживания, так как такой звонок, скорее всего, не будет перенаправлен в надлежащий центр обработки вызовов в соответствующей стране.</w:t>
      </w:r>
    </w:p>
    <w:p w14:paraId="03659E20" w14:textId="77777777" w:rsidR="003B0BB4" w:rsidRPr="00927E5E" w:rsidRDefault="00796DE2" w:rsidP="00985653">
      <w:pPr>
        <w:pStyle w:val="ProductList-Body"/>
        <w:shd w:val="clear" w:color="auto" w:fill="A6A6A6" w:themeFill="background1" w:themeFillShade="A6"/>
        <w:spacing w:before="120" w:after="240"/>
        <w:jc w:val="right"/>
      </w:pPr>
      <w:hyperlink w:anchor="TableofContents" w:history="1">
        <w:r w:rsidR="003B0BB4">
          <w:rPr>
            <w:rStyle w:val="Hyperlink"/>
            <w:sz w:val="16"/>
            <w:szCs w:val="16"/>
          </w:rPr>
          <w:t>Оглавление</w:t>
        </w:r>
      </w:hyperlink>
      <w:r w:rsidR="003B0BB4">
        <w:rPr>
          <w:sz w:val="16"/>
          <w:szCs w:val="16"/>
        </w:rPr>
        <w:t xml:space="preserve"> / </w:t>
      </w:r>
      <w:hyperlink w:anchor="GeneralTerms" w:history="1">
        <w:r w:rsidR="003B0BB4">
          <w:rPr>
            <w:rStyle w:val="Hyperlink"/>
            <w:sz w:val="16"/>
            <w:szCs w:val="16"/>
          </w:rPr>
          <w:t>Общие условия</w:t>
        </w:r>
      </w:hyperlink>
    </w:p>
    <w:p w14:paraId="12EF9505" w14:textId="625F4D35" w:rsidR="008E1EAF" w:rsidRPr="007D64E5" w:rsidRDefault="004B3528" w:rsidP="00BE3DB5">
      <w:pPr>
        <w:pStyle w:val="ProductList-OfferingGroupHeading"/>
        <w:rPr>
          <w:lang w:val="ru-RU"/>
        </w:rPr>
      </w:pPr>
      <w:bookmarkStart w:id="168" w:name="_Toc499106153"/>
      <w:bookmarkStart w:id="169" w:name="OtherOnlineServices"/>
      <w:r w:rsidRPr="007D64E5">
        <w:rPr>
          <w:lang w:val="ru-RU"/>
        </w:rPr>
        <w:t>Другие веб-службы</w:t>
      </w:r>
      <w:bookmarkEnd w:id="168"/>
    </w:p>
    <w:p w14:paraId="347871D2" w14:textId="77777777" w:rsidR="00562F51" w:rsidRPr="00562F51" w:rsidRDefault="00562F51" w:rsidP="00562F51">
      <w:pPr>
        <w:pStyle w:val="ProductList-Offering2Heading"/>
        <w:outlineLvl w:val="2"/>
        <w:rPr>
          <w:lang w:val="ru-RU"/>
        </w:rPr>
      </w:pPr>
      <w:bookmarkStart w:id="170" w:name="MicrosoftLearning"/>
      <w:bookmarkStart w:id="171" w:name="MicrosoftPowerBIPro"/>
      <w:bookmarkEnd w:id="169"/>
      <w:r w:rsidRPr="00562F51">
        <w:rPr>
          <w:lang w:val="ru-RU"/>
        </w:rPr>
        <w:tab/>
      </w:r>
      <w:bookmarkStart w:id="172" w:name="_Toc476230941"/>
      <w:bookmarkStart w:id="173" w:name="_Toc476476626"/>
      <w:bookmarkStart w:id="174" w:name="_Toc499106154"/>
      <w:bookmarkStart w:id="175" w:name="BingMaps"/>
      <w:r w:rsidRPr="00562F51">
        <w:rPr>
          <w:lang w:val="ru-RU"/>
        </w:rPr>
        <w:t xml:space="preserve">Корпоративная платформа Карт </w:t>
      </w:r>
      <w:r>
        <w:t>Bing</w:t>
      </w:r>
      <w:r w:rsidRPr="00562F51">
        <w:rPr>
          <w:lang w:val="ru-RU"/>
        </w:rPr>
        <w:t xml:space="preserve"> и Мобильная платформа Карт </w:t>
      </w:r>
      <w:r>
        <w:t>Bing</w:t>
      </w:r>
      <w:r w:rsidRPr="00562F51">
        <w:rPr>
          <w:lang w:val="ru-RU"/>
        </w:rPr>
        <w:t>: управление лицензиями</w:t>
      </w:r>
      <w:bookmarkEnd w:id="172"/>
      <w:bookmarkEnd w:id="173"/>
      <w:bookmarkEnd w:id="174"/>
    </w:p>
    <w:bookmarkEnd w:id="175"/>
    <w:p w14:paraId="0BB342BC" w14:textId="77777777" w:rsidR="00562F51" w:rsidRPr="00917344" w:rsidRDefault="00562F51" w:rsidP="00562F51">
      <w:pPr>
        <w:pStyle w:val="ProductList-Body"/>
        <w:rPr>
          <w:b/>
          <w:color w:val="00188F"/>
        </w:rPr>
      </w:pPr>
      <w:r>
        <w:rPr>
          <w:b/>
          <w:color w:val="00188F"/>
        </w:rPr>
        <w:t>Подписные лицензии Service</w:t>
      </w:r>
    </w:p>
    <w:p w14:paraId="7713D7AC" w14:textId="77777777" w:rsidR="00562F51" w:rsidRDefault="00562F51" w:rsidP="00562F51">
      <w:pPr>
        <w:pStyle w:val="ProductList-Body"/>
      </w:pPr>
      <w:r>
        <w:t xml:space="preserve">Для доступа к службам с использованием Корпоративной платформы Карт Bing или Мобильной платформы Карт Bing: управление лицензиями требуется подписная лицензия на Службу. Каждая Лицензия на службу должна приобретаться, по крайней мере, с одной из следующих соответствующих Подписных лицензий Add-On. </w:t>
      </w:r>
    </w:p>
    <w:p w14:paraId="4F45D639" w14:textId="77777777" w:rsidR="00562F51" w:rsidRDefault="00562F51" w:rsidP="00562F51">
      <w:pPr>
        <w:pStyle w:val="ProductList-Body"/>
        <w:numPr>
          <w:ilvl w:val="0"/>
          <w:numId w:val="40"/>
        </w:numPr>
        <w:ind w:left="450" w:hanging="270"/>
      </w:pPr>
      <w:r>
        <w:t>Для подписной лицензии на службу Bing Maps Enterprise Platform:</w:t>
      </w:r>
    </w:p>
    <w:p w14:paraId="4538228C" w14:textId="77777777" w:rsidR="00562F51" w:rsidRDefault="00562F51" w:rsidP="00562F51">
      <w:pPr>
        <w:pStyle w:val="ProductList-Body"/>
        <w:numPr>
          <w:ilvl w:val="0"/>
          <w:numId w:val="41"/>
        </w:numPr>
        <w:spacing w:before="40"/>
        <w:ind w:left="810" w:hanging="270"/>
      </w:pPr>
      <w:r>
        <w:t>подписная лицензия Add-On на использование публичного веб-сайта Bing Maps, которая доступна для указанного числа платных операций для использования на веб-сайте, который является публично доступным без ограничений,</w:t>
      </w:r>
    </w:p>
    <w:p w14:paraId="15922689" w14:textId="77777777" w:rsidR="00562F51" w:rsidRDefault="00562F51" w:rsidP="00562F51">
      <w:pPr>
        <w:pStyle w:val="ProductList-Body"/>
        <w:numPr>
          <w:ilvl w:val="0"/>
          <w:numId w:val="41"/>
        </w:numPr>
        <w:spacing w:before="40"/>
        <w:ind w:left="810" w:hanging="270"/>
      </w:pPr>
      <w:r>
        <w:t>Подписная лицензия Add-on на использование Внутреннего веб-сайта Bing Maps, которая доступна для указанного числа платных операций для использования на внутреннем веб-сайте (например, интрасеть) в частной сети,</w:t>
      </w:r>
    </w:p>
    <w:p w14:paraId="22DD08CC" w14:textId="77777777" w:rsidR="00562F51" w:rsidRPr="00562F51" w:rsidRDefault="00562F51" w:rsidP="00562F51">
      <w:pPr>
        <w:pStyle w:val="ProductList-Body"/>
        <w:numPr>
          <w:ilvl w:val="0"/>
          <w:numId w:val="41"/>
        </w:numPr>
        <w:spacing w:before="40"/>
        <w:ind w:left="810" w:hanging="270"/>
      </w:pPr>
      <w:r>
        <w:t>Подписная</w:t>
      </w:r>
      <w:r w:rsidRPr="00562F51">
        <w:t xml:space="preserve"> </w:t>
      </w:r>
      <w:r>
        <w:t>лицензия</w:t>
      </w:r>
      <w:r w:rsidRPr="00562F51">
        <w:t xml:space="preserve"> </w:t>
      </w:r>
      <w:r w:rsidRPr="00367D83">
        <w:rPr>
          <w:lang w:val="en-US"/>
        </w:rPr>
        <w:t>Add</w:t>
      </w:r>
      <w:r w:rsidRPr="00562F51">
        <w:t>-</w:t>
      </w:r>
      <w:r w:rsidRPr="00367D83">
        <w:rPr>
          <w:lang w:val="en-US"/>
        </w:rPr>
        <w:t>On</w:t>
      </w:r>
      <w:r w:rsidRPr="00562F51">
        <w:t xml:space="preserve"> </w:t>
      </w:r>
      <w:r w:rsidRPr="00367D83">
        <w:rPr>
          <w:lang w:val="en-US"/>
        </w:rPr>
        <w:t>Bing</w:t>
      </w:r>
      <w:r w:rsidRPr="00562F51">
        <w:t xml:space="preserve"> </w:t>
      </w:r>
      <w:r w:rsidRPr="00367D83">
        <w:rPr>
          <w:lang w:val="en-US"/>
        </w:rPr>
        <w:t>Maps</w:t>
      </w:r>
      <w:r w:rsidRPr="00562F51">
        <w:t xml:space="preserve"> </w:t>
      </w:r>
      <w:r w:rsidRPr="00367D83">
        <w:rPr>
          <w:lang w:val="en-US"/>
        </w:rPr>
        <w:t>Known</w:t>
      </w:r>
      <w:r w:rsidRPr="00562F51">
        <w:t xml:space="preserve"> </w:t>
      </w:r>
      <w:r w:rsidRPr="00367D83">
        <w:rPr>
          <w:lang w:val="en-US"/>
        </w:rPr>
        <w:t>User</w:t>
      </w:r>
      <w:r w:rsidRPr="00562F51">
        <w:t xml:space="preserve"> </w:t>
      </w:r>
      <w:r>
        <w:t>или</w:t>
      </w:r>
    </w:p>
    <w:p w14:paraId="14A74856" w14:textId="77777777" w:rsidR="00562F51" w:rsidRPr="00367D83" w:rsidRDefault="00562F51" w:rsidP="00562F51">
      <w:pPr>
        <w:pStyle w:val="ProductList-Body"/>
        <w:numPr>
          <w:ilvl w:val="0"/>
          <w:numId w:val="41"/>
        </w:numPr>
        <w:spacing w:before="40"/>
        <w:ind w:left="810" w:hanging="270"/>
        <w:rPr>
          <w:lang w:val="en-US"/>
        </w:rPr>
      </w:pPr>
      <w:r>
        <w:t>Подписная</w:t>
      </w:r>
      <w:r w:rsidRPr="00367D83">
        <w:rPr>
          <w:lang w:val="en-US"/>
        </w:rPr>
        <w:t xml:space="preserve"> </w:t>
      </w:r>
      <w:r>
        <w:t>лицензия</w:t>
      </w:r>
      <w:r w:rsidRPr="00367D83">
        <w:rPr>
          <w:lang w:val="en-US"/>
        </w:rPr>
        <w:t xml:space="preserve"> Add-On Bing Maps Light User.</w:t>
      </w:r>
    </w:p>
    <w:p w14:paraId="708ED6FE" w14:textId="77777777" w:rsidR="00562F51" w:rsidRDefault="00562F51" w:rsidP="00562F51">
      <w:pPr>
        <w:pStyle w:val="ProductList-Body"/>
        <w:numPr>
          <w:ilvl w:val="0"/>
          <w:numId w:val="20"/>
        </w:numPr>
        <w:spacing w:before="40"/>
        <w:ind w:left="450" w:hanging="270"/>
      </w:pPr>
      <w:r>
        <w:t>Для подписной лицензии на службу Мобильной платформы Карт Bing: управление лицензиями для каждого ресурса необходимо:</w:t>
      </w:r>
    </w:p>
    <w:p w14:paraId="32DAC09D" w14:textId="77777777" w:rsidR="00562F51" w:rsidRDefault="00562F51" w:rsidP="00562F51">
      <w:pPr>
        <w:pStyle w:val="ProductList-Body"/>
        <w:numPr>
          <w:ilvl w:val="1"/>
          <w:numId w:val="20"/>
        </w:numPr>
        <w:spacing w:before="40"/>
        <w:ind w:left="810" w:right="720" w:hanging="270"/>
      </w:pPr>
      <w:r>
        <w:t>дополнительная подписная лицензия на Мобильную версию карт Bing: управление лицензиями для Северной Америки (с маршрутизацией или без нее),</w:t>
      </w:r>
    </w:p>
    <w:p w14:paraId="0D1C2812" w14:textId="77777777" w:rsidR="00562F51" w:rsidRDefault="00562F51" w:rsidP="00562F51">
      <w:pPr>
        <w:pStyle w:val="ProductList-Body"/>
        <w:numPr>
          <w:ilvl w:val="1"/>
          <w:numId w:val="20"/>
        </w:numPr>
        <w:spacing w:before="40"/>
        <w:ind w:left="810" w:hanging="270"/>
      </w:pPr>
      <w:r>
        <w:t>дополнительная подписная лицензия на Мобильную версию карт Bing: управление лицензиями для Европы (с маршрутизацией или без нее) или</w:t>
      </w:r>
    </w:p>
    <w:p w14:paraId="0C39F6A3" w14:textId="77777777" w:rsidR="00562F51" w:rsidRDefault="00562F51" w:rsidP="00562F51">
      <w:pPr>
        <w:pStyle w:val="ProductList-Body"/>
        <w:numPr>
          <w:ilvl w:val="1"/>
          <w:numId w:val="20"/>
        </w:numPr>
        <w:spacing w:before="40"/>
        <w:ind w:left="810" w:right="900" w:hanging="270"/>
      </w:pPr>
      <w:r>
        <w:t>дополнительная подписная лицензия на Мобильную версию карт Bing: управление лицензиями для остальных стран (с маршрутизацией или без нее).</w:t>
      </w:r>
    </w:p>
    <w:p w14:paraId="26B77241" w14:textId="77777777" w:rsidR="00562F51" w:rsidRDefault="00562F51" w:rsidP="00562F51">
      <w:pPr>
        <w:pStyle w:val="ProductList-Body"/>
      </w:pPr>
    </w:p>
    <w:p w14:paraId="66A6F370" w14:textId="77777777" w:rsidR="00562F51" w:rsidRPr="00917344" w:rsidRDefault="00562F51" w:rsidP="00562F51">
      <w:pPr>
        <w:pStyle w:val="ProductList-Body"/>
        <w:rPr>
          <w:b/>
          <w:color w:val="00188F"/>
        </w:rPr>
      </w:pPr>
      <w:r>
        <w:rPr>
          <w:b/>
          <w:color w:val="00188F"/>
        </w:rPr>
        <w:t>Соответствующие дополнительные подписные лицензии для Мобильной платформы карт Bing: управление лицензиями</w:t>
      </w:r>
    </w:p>
    <w:p w14:paraId="2DD608FF" w14:textId="77777777" w:rsidR="00562F51" w:rsidRDefault="00562F51" w:rsidP="00562F51">
      <w:pPr>
        <w:pStyle w:val="ProductList-Body"/>
      </w:pPr>
      <w:r>
        <w:t xml:space="preserve">Для Мобильной платформы карт Bing: управление лицензиями требуется дополнительная подписная лицензия для каждого отслеженного Актива, GPS или другую основанную на сенсоре позицию которого можно отслеживать, показывать, подвергнуть обратному геокодированию или использовать для вычислений при помощи Мобильной платформы карт Bing: управление лицензиями. </w:t>
      </w:r>
      <w:r w:rsidRPr="00367D83">
        <w:t>«</w:t>
      </w:r>
      <w:r>
        <w:t>Актив</w:t>
      </w:r>
      <w:r w:rsidRPr="00367D83">
        <w:t>»</w:t>
      </w:r>
      <w:r>
        <w:t xml:space="preserve"> — любой транспортное средство, устройство или мобильный объект. Эти подписные лицензии Add-on предназначены для указанного количества отслеживаемых Объектов.</w:t>
      </w:r>
    </w:p>
    <w:p w14:paraId="0723FB67" w14:textId="77777777" w:rsidR="00562F51" w:rsidRDefault="00562F51" w:rsidP="00562F51">
      <w:pPr>
        <w:pStyle w:val="ProductList-Body"/>
      </w:pPr>
    </w:p>
    <w:p w14:paraId="0A704CF4" w14:textId="77777777" w:rsidR="00562F51" w:rsidRPr="00917344" w:rsidRDefault="00562F51" w:rsidP="00562F51">
      <w:pPr>
        <w:pStyle w:val="ProductList-Body"/>
        <w:rPr>
          <w:b/>
          <w:color w:val="00188F"/>
        </w:rPr>
      </w:pPr>
      <w:r>
        <w:rPr>
          <w:b/>
          <w:color w:val="00188F"/>
        </w:rPr>
        <w:t>Пользователи, прошедшие проверку подлинности</w:t>
      </w:r>
    </w:p>
    <w:p w14:paraId="1144D867" w14:textId="77777777" w:rsidR="00562F51" w:rsidRDefault="00562F51" w:rsidP="00562F51">
      <w:pPr>
        <w:pStyle w:val="ProductList-Body"/>
      </w:pPr>
      <w:r>
        <w:t>Пользователи, которые прошли проверку подлинности программами Клиента и получают доступ к Корпоративной платформе карт Bing и Мобильной платформе карт Bing: управление лицензиями, должны иметь Подписную лицензию.</w:t>
      </w:r>
    </w:p>
    <w:p w14:paraId="70BFEC4C" w14:textId="77777777" w:rsidR="00F9149A" w:rsidRPr="00F55075" w:rsidRDefault="00F9149A" w:rsidP="00F9149A">
      <w:pPr>
        <w:pStyle w:val="ProductList-Body"/>
      </w:pPr>
    </w:p>
    <w:p w14:paraId="0DD91759" w14:textId="77777777" w:rsidR="00F9149A" w:rsidRPr="00F55075" w:rsidRDefault="00F9149A" w:rsidP="00F9149A">
      <w:pPr>
        <w:pStyle w:val="ProductList-Body"/>
        <w:keepNext/>
      </w:pPr>
      <w:r>
        <w:rPr>
          <w:b/>
          <w:color w:val="00188F"/>
        </w:rPr>
        <w:lastRenderedPageBreak/>
        <w:t>Bing Maps API</w:t>
      </w:r>
    </w:p>
    <w:p w14:paraId="5C616EFF" w14:textId="51869836" w:rsidR="00F9149A" w:rsidRPr="00F55075" w:rsidRDefault="00F9149A" w:rsidP="00F9149A">
      <w:pPr>
        <w:pStyle w:val="ProductList-Body"/>
      </w:pPr>
      <w:r>
        <w:t xml:space="preserve">Клиент может использовать все API Bing Maps в соответствии с Условиями использования API-платформы для карт Microsoft Bing Maps и набора инструментов SDK платформы карт Bing Maps, включая последующие версии, расположенное на веб-сайте </w:t>
      </w:r>
      <w:hyperlink r:id="rId46" w:history="1">
        <w:r>
          <w:rPr>
            <w:rStyle w:val="Hyperlink"/>
          </w:rPr>
          <w:t>https://aka.ms/bingmapsplatformapistou</w:t>
        </w:r>
      </w:hyperlink>
      <w:r>
        <w:t xml:space="preserve"> и </w:t>
      </w:r>
      <w:hyperlink r:id="rId47" w:history="1">
        <w:r w:rsidR="00CA0D72">
          <w:rPr>
            <w:rStyle w:val="Hyperlink"/>
          </w:rPr>
          <w:t>https://aka.ms/bingmapsplatformsdks/</w:t>
        </w:r>
      </w:hyperlink>
      <w:r>
        <w:t>.</w:t>
      </w:r>
    </w:p>
    <w:p w14:paraId="20EC1949" w14:textId="77777777" w:rsidR="00F9149A" w:rsidRPr="00F55075" w:rsidRDefault="00F9149A" w:rsidP="00F9149A">
      <w:pPr>
        <w:pStyle w:val="ProductList-Body"/>
      </w:pPr>
    </w:p>
    <w:p w14:paraId="1C92C789" w14:textId="77777777" w:rsidR="00F9149A" w:rsidRPr="00F55075" w:rsidRDefault="00F9149A" w:rsidP="00F9149A">
      <w:pPr>
        <w:pStyle w:val="ProductList-Body"/>
      </w:pPr>
      <w:r>
        <w:rPr>
          <w:b/>
          <w:color w:val="00188F"/>
        </w:rPr>
        <w:t>Конфиденциальность Карт Bing</w:t>
      </w:r>
    </w:p>
    <w:p w14:paraId="45FD8738" w14:textId="77777777" w:rsidR="00F9149A" w:rsidRPr="00F55075" w:rsidRDefault="00F9149A" w:rsidP="00F9149A">
      <w:pPr>
        <w:pStyle w:val="ProductList-Body"/>
      </w:pPr>
      <w:r>
        <w:t xml:space="preserve">Заявление о конфиденциальности Bing и положения о конфиденциальности в Условиях использования API-платформы для карт Bing Microsoft, расположенные на веб-сайте: </w:t>
      </w:r>
      <w:hyperlink r:id="rId48" w:history="1">
        <w:r>
          <w:rPr>
            <w:rStyle w:val="Hyperlink"/>
          </w:rPr>
          <w:t>https://go.microsoft.com/fwlink/?LinkId=521839</w:t>
        </w:r>
      </w:hyperlink>
      <w:r>
        <w:t xml:space="preserve"> применяются к использованию Клиентом Служб карт Bing.</w:t>
      </w:r>
    </w:p>
    <w:p w14:paraId="2A394EE1" w14:textId="77777777" w:rsidR="00F9149A" w:rsidRPr="000D1390" w:rsidRDefault="00796DE2" w:rsidP="00985653">
      <w:pPr>
        <w:pStyle w:val="ProductList-Body"/>
        <w:shd w:val="clear" w:color="auto" w:fill="A6A6A6" w:themeFill="background1" w:themeFillShade="A6"/>
        <w:spacing w:before="120" w:after="240"/>
        <w:jc w:val="right"/>
        <w:rPr>
          <w:sz w:val="16"/>
          <w:szCs w:val="16"/>
        </w:rPr>
      </w:pPr>
      <w:hyperlink w:anchor="TableofContents" w:history="1">
        <w:r w:rsidR="00F9149A" w:rsidRPr="000D1390">
          <w:rPr>
            <w:rStyle w:val="Hyperlink"/>
            <w:sz w:val="16"/>
            <w:szCs w:val="16"/>
          </w:rPr>
          <w:t>Оглавление</w:t>
        </w:r>
      </w:hyperlink>
      <w:r w:rsidR="00F9149A" w:rsidRPr="000D1390">
        <w:rPr>
          <w:sz w:val="16"/>
          <w:szCs w:val="16"/>
        </w:rPr>
        <w:t xml:space="preserve"> / </w:t>
      </w:r>
      <w:hyperlink w:anchor="GeneralTerms" w:history="1">
        <w:r w:rsidR="00F9149A" w:rsidRPr="000D1390">
          <w:rPr>
            <w:rStyle w:val="Hyperlink"/>
            <w:sz w:val="16"/>
            <w:szCs w:val="16"/>
          </w:rPr>
          <w:t>Общие условия</w:t>
        </w:r>
      </w:hyperlink>
    </w:p>
    <w:p w14:paraId="434A9673" w14:textId="77777777" w:rsidR="00A7097A" w:rsidRPr="00A7097A" w:rsidRDefault="00A7097A" w:rsidP="00A7097A">
      <w:pPr>
        <w:pStyle w:val="ProductList-Offering2Heading"/>
        <w:outlineLvl w:val="2"/>
        <w:rPr>
          <w:lang w:val="ru-RU"/>
        </w:rPr>
      </w:pPr>
      <w:r w:rsidRPr="00A7097A">
        <w:rPr>
          <w:lang w:val="ru-RU"/>
        </w:rPr>
        <w:tab/>
      </w:r>
      <w:bookmarkStart w:id="176" w:name="_Toc476230942"/>
      <w:bookmarkStart w:id="177" w:name="_Toc499106155"/>
      <w:bookmarkStart w:id="178" w:name="BusinessApplicationPlatform"/>
      <w:r w:rsidRPr="006C2E07">
        <w:t>Business</w:t>
      </w:r>
      <w:r w:rsidRPr="00A7097A">
        <w:rPr>
          <w:lang w:val="ru-RU"/>
        </w:rPr>
        <w:t xml:space="preserve"> </w:t>
      </w:r>
      <w:r w:rsidRPr="006C2E07">
        <w:t>Application</w:t>
      </w:r>
      <w:r w:rsidRPr="00A7097A">
        <w:rPr>
          <w:lang w:val="ru-RU"/>
        </w:rPr>
        <w:t xml:space="preserve"> </w:t>
      </w:r>
      <w:r w:rsidRPr="006C2E07">
        <w:t>Platform</w:t>
      </w:r>
      <w:bookmarkEnd w:id="176"/>
      <w:bookmarkEnd w:id="177"/>
    </w:p>
    <w:bookmarkEnd w:id="178"/>
    <w:p w14:paraId="1F7A94AB" w14:textId="77777777" w:rsidR="00A7097A" w:rsidRPr="00A7097A" w:rsidRDefault="00A7097A" w:rsidP="00A7097A">
      <w:pPr>
        <w:pStyle w:val="ProductList-Body"/>
        <w:rPr>
          <w:rFonts w:asciiTheme="majorHAnsi" w:hAnsiTheme="majorHAnsi"/>
          <w:sz w:val="16"/>
          <w:szCs w:val="16"/>
        </w:rPr>
        <w:sectPr w:rsidR="00A7097A" w:rsidRPr="00A7097A" w:rsidSect="007F1102">
          <w:footerReference w:type="first" r:id="rId49"/>
          <w:type w:val="continuous"/>
          <w:pgSz w:w="12240" w:h="15840"/>
          <w:pgMar w:top="1440" w:right="720" w:bottom="1440" w:left="720" w:header="720" w:footer="720" w:gutter="0"/>
          <w:cols w:space="720"/>
          <w:titlePg/>
          <w:docGrid w:linePitch="360"/>
        </w:sectPr>
      </w:pPr>
    </w:p>
    <w:p w14:paraId="3CA62443" w14:textId="77777777" w:rsidR="00A7097A" w:rsidRPr="00A7097A" w:rsidRDefault="00A7097A" w:rsidP="00A7097A">
      <w:pPr>
        <w:pStyle w:val="ProductList-Body"/>
      </w:pPr>
      <w:r w:rsidRPr="006C2E07">
        <w:rPr>
          <w:rFonts w:asciiTheme="majorHAnsi" w:hAnsiTheme="majorHAnsi"/>
          <w:sz w:val="16"/>
          <w:szCs w:val="16"/>
          <w:lang w:val="en-US"/>
        </w:rPr>
        <w:t>Microsoft</w:t>
      </w:r>
      <w:r w:rsidRPr="00A7097A">
        <w:rPr>
          <w:rFonts w:asciiTheme="majorHAnsi" w:hAnsiTheme="majorHAnsi"/>
          <w:sz w:val="16"/>
          <w:szCs w:val="16"/>
        </w:rPr>
        <w:t xml:space="preserve"> </w:t>
      </w:r>
      <w:r w:rsidRPr="006C2E07">
        <w:rPr>
          <w:rFonts w:asciiTheme="majorHAnsi" w:hAnsiTheme="majorHAnsi"/>
          <w:sz w:val="16"/>
          <w:szCs w:val="16"/>
          <w:lang w:val="en-US"/>
        </w:rPr>
        <w:t>Flow</w:t>
      </w:r>
    </w:p>
    <w:p w14:paraId="4CC9E466" w14:textId="77777777" w:rsidR="00A7097A" w:rsidRPr="006C2E07" w:rsidRDefault="00A7097A" w:rsidP="00A7097A">
      <w:pPr>
        <w:pStyle w:val="ProductList-Body"/>
        <w:rPr>
          <w:lang w:val="en-US"/>
        </w:rPr>
      </w:pPr>
      <w:r w:rsidRPr="006C2E07">
        <w:rPr>
          <w:rFonts w:asciiTheme="majorHAnsi" w:hAnsiTheme="majorHAnsi"/>
          <w:sz w:val="16"/>
          <w:szCs w:val="16"/>
          <w:lang w:val="en-US"/>
        </w:rPr>
        <w:t>Microsoft PowerApps</w:t>
      </w:r>
    </w:p>
    <w:p w14:paraId="784BF086" w14:textId="77777777" w:rsidR="00A7097A" w:rsidRPr="006C2E07" w:rsidRDefault="00A7097A" w:rsidP="00A7097A">
      <w:pPr>
        <w:pStyle w:val="ProductList-Body"/>
        <w:rPr>
          <w:lang w:val="en-US"/>
        </w:rPr>
      </w:pPr>
      <w:r w:rsidRPr="006C2E07">
        <w:rPr>
          <w:rFonts w:asciiTheme="majorHAnsi" w:hAnsiTheme="majorHAnsi"/>
          <w:sz w:val="16"/>
          <w:szCs w:val="16"/>
          <w:lang w:val="en-US"/>
        </w:rPr>
        <w:t>Microsoft Power BI Pro</w:t>
      </w:r>
    </w:p>
    <w:p w14:paraId="14572BDC" w14:textId="77777777" w:rsidR="00A7097A" w:rsidRPr="006C2E07" w:rsidRDefault="00A7097A" w:rsidP="00A7097A">
      <w:pPr>
        <w:pStyle w:val="ProductList-Body"/>
        <w:rPr>
          <w:lang w:val="en-US"/>
        </w:rPr>
      </w:pPr>
      <w:r w:rsidRPr="006C2E07">
        <w:rPr>
          <w:rFonts w:asciiTheme="majorHAnsi" w:hAnsiTheme="majorHAnsi"/>
          <w:sz w:val="16"/>
          <w:szCs w:val="16"/>
          <w:lang w:val="en-US"/>
        </w:rPr>
        <w:t>Microsoft Power BI Premium</w:t>
      </w:r>
    </w:p>
    <w:p w14:paraId="6F3A4F0A" w14:textId="77777777" w:rsidR="00A7097A" w:rsidRDefault="00A7097A" w:rsidP="00A7097A">
      <w:pPr>
        <w:pStyle w:val="ProductList-Body"/>
        <w:rPr>
          <w:rFonts w:asciiTheme="majorHAnsi" w:hAnsiTheme="majorHAnsi"/>
          <w:sz w:val="16"/>
          <w:szCs w:val="16"/>
        </w:rPr>
        <w:sectPr w:rsidR="00A7097A" w:rsidSect="007F1102">
          <w:footerReference w:type="default" r:id="rId50"/>
          <w:footerReference w:type="first" r:id="rId5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2AF734B6" w14:textId="77777777" w:rsidR="00A7097A" w:rsidRPr="006C2E07" w:rsidRDefault="00A7097A" w:rsidP="00A7097A">
      <w:pPr>
        <w:pStyle w:val="ProductList-Body"/>
        <w:pBdr>
          <w:top w:val="single" w:sz="4" w:space="1" w:color="BFBFBF" w:themeColor="background1" w:themeShade="BF"/>
        </w:pBdr>
        <w:rPr>
          <w:b/>
          <w:color w:val="000000" w:themeColor="text1"/>
          <w:sz w:val="8"/>
          <w:szCs w:val="8"/>
          <w:lang w:eastAsia="en-US" w:bidi="ar-SA"/>
        </w:rPr>
      </w:pPr>
    </w:p>
    <w:p w14:paraId="68ADEA2E" w14:textId="77777777" w:rsidR="00A7097A" w:rsidRPr="004E78BB" w:rsidRDefault="00A7097A" w:rsidP="00A7097A">
      <w:pPr>
        <w:pStyle w:val="ProductList-Body"/>
        <w:keepNext/>
        <w:tabs>
          <w:tab w:val="clear" w:pos="158"/>
          <w:tab w:val="left" w:pos="360"/>
        </w:tabs>
      </w:pPr>
      <w:r>
        <w:rPr>
          <w:b/>
          <w:color w:val="00188F"/>
        </w:rPr>
        <w:t>Уведомления</w:t>
      </w:r>
    </w:p>
    <w:p w14:paraId="1F498D32" w14:textId="77777777" w:rsidR="007878D2" w:rsidRPr="00E52A5C" w:rsidRDefault="007878D2" w:rsidP="007878D2">
      <w:pPr>
        <w:pStyle w:val="ProductList-Body"/>
      </w:pPr>
      <w:r>
        <w:t xml:space="preserve">Применяются уведомления о Картах Bing, а также уведомления для технологий декодирования </w:t>
      </w:r>
      <w:r>
        <w:rPr>
          <w:color w:val="000000" w:themeColor="text1"/>
        </w:rPr>
        <w:t xml:space="preserve">H.264/AVC, VC-1, MPEG-4 часть 2 и MPEG-2 </w:t>
      </w:r>
      <w:r>
        <w:t xml:space="preserve">во </w:t>
      </w:r>
      <w:hyperlink w:anchor="Вложение 1" w:history="1">
        <w:r>
          <w:rPr>
            <w:rStyle w:val="Hyperlink"/>
          </w:rPr>
          <w:t>Вложении 1</w:t>
        </w:r>
      </w:hyperlink>
      <w:r>
        <w:t>.</w:t>
      </w:r>
    </w:p>
    <w:p w14:paraId="0D8E3EDA" w14:textId="77777777" w:rsidR="00A7097A" w:rsidRPr="004E78BB" w:rsidRDefault="00A7097A" w:rsidP="00A7097A">
      <w:pPr>
        <w:pStyle w:val="ProductList-Body"/>
      </w:pPr>
    </w:p>
    <w:p w14:paraId="250DF1B6" w14:textId="77777777" w:rsidR="00A7097A" w:rsidRPr="004E78BB" w:rsidRDefault="00A7097A" w:rsidP="00A7097A">
      <w:pPr>
        <w:pStyle w:val="ProductList-Body"/>
        <w:keepNext/>
        <w:tabs>
          <w:tab w:val="clear" w:pos="158"/>
          <w:tab w:val="left" w:pos="360"/>
        </w:tabs>
      </w:pPr>
      <w:r>
        <w:rPr>
          <w:b/>
          <w:color w:val="00188F"/>
          <w:szCs w:val="18"/>
        </w:rPr>
        <w:t>Службы Microsoft Power BI</w:t>
      </w:r>
    </w:p>
    <w:p w14:paraId="22FE95A8" w14:textId="77777777" w:rsidR="00A7097A" w:rsidRPr="004E78BB" w:rsidRDefault="00A7097A" w:rsidP="00A7097A">
      <w:pPr>
        <w:pStyle w:val="ProductList-Body"/>
        <w:ind w:left="180"/>
      </w:pPr>
      <w:r>
        <w:rPr>
          <w:b/>
          <w:color w:val="0072C6"/>
          <w:szCs w:val="18"/>
        </w:rPr>
        <w:t>Определения</w:t>
      </w:r>
    </w:p>
    <w:p w14:paraId="1BC00CE6" w14:textId="77777777" w:rsidR="00A7097A" w:rsidRPr="004E78BB" w:rsidRDefault="00A7097A" w:rsidP="00A7097A">
      <w:pPr>
        <w:pStyle w:val="ProductList-Body"/>
        <w:ind w:left="180"/>
      </w:pPr>
      <w:r w:rsidRPr="006C2E07">
        <w:rPr>
          <w:szCs w:val="18"/>
        </w:rPr>
        <w:t>«</w:t>
      </w:r>
      <w:r>
        <w:rPr>
          <w:szCs w:val="18"/>
        </w:rPr>
        <w:t>Приложение клиента</w:t>
      </w:r>
      <w:r w:rsidRPr="006C2E07">
        <w:rPr>
          <w:szCs w:val="18"/>
        </w:rPr>
        <w:t>»</w:t>
      </w:r>
      <w:r>
        <w:rPr>
          <w:szCs w:val="18"/>
        </w:rPr>
        <w:t xml:space="preserve"> — приложение или комплект приложений, которые добавляют первичную и существенную функциональность Встроенным возможностям и которые прежде всего не являются заменой служб Microsoft Power BI. </w:t>
      </w:r>
    </w:p>
    <w:p w14:paraId="31BB963E" w14:textId="77777777" w:rsidR="00A7097A" w:rsidRPr="004E78BB" w:rsidRDefault="00A7097A" w:rsidP="00A7097A">
      <w:pPr>
        <w:pStyle w:val="ProductList-Body"/>
        <w:ind w:left="180"/>
      </w:pPr>
      <w:r w:rsidRPr="006C2E07">
        <w:rPr>
          <w:szCs w:val="18"/>
        </w:rPr>
        <w:t>«</w:t>
      </w:r>
      <w:r>
        <w:rPr>
          <w:szCs w:val="18"/>
        </w:rPr>
        <w:t>Встроенные возможности</w:t>
      </w:r>
      <w:r w:rsidRPr="006C2E07">
        <w:rPr>
          <w:szCs w:val="18"/>
        </w:rPr>
        <w:t>»</w:t>
      </w:r>
      <w:r>
        <w:rPr>
          <w:szCs w:val="18"/>
        </w:rPr>
        <w:t xml:space="preserve"> — интерфейсы API Power BI и внедренное представление для использования любым приложением. </w:t>
      </w:r>
    </w:p>
    <w:p w14:paraId="047F9554" w14:textId="77777777" w:rsidR="00A7097A" w:rsidRPr="004E78BB" w:rsidRDefault="00A7097A" w:rsidP="00A7097A">
      <w:pPr>
        <w:pStyle w:val="ProductList-Body"/>
        <w:ind w:left="180"/>
      </w:pPr>
    </w:p>
    <w:p w14:paraId="2D9071F6" w14:textId="77777777" w:rsidR="00A7097A" w:rsidRPr="004E78BB" w:rsidRDefault="00A7097A" w:rsidP="00A7097A">
      <w:pPr>
        <w:pStyle w:val="ProductList-Body"/>
        <w:ind w:left="180"/>
      </w:pPr>
      <w:r>
        <w:rPr>
          <w:b/>
          <w:color w:val="0072C6"/>
          <w:szCs w:val="18"/>
        </w:rPr>
        <w:t>Исключение при размещении для Встроенных возможностей</w:t>
      </w:r>
    </w:p>
    <w:p w14:paraId="1970B7EC" w14:textId="77777777" w:rsidR="00A7097A" w:rsidRPr="004E78BB" w:rsidRDefault="00A7097A" w:rsidP="00A7097A">
      <w:pPr>
        <w:pStyle w:val="ProductList-Body"/>
        <w:ind w:left="180"/>
      </w:pPr>
      <w:r>
        <w:rPr>
          <w:szCs w:val="18"/>
        </w:rPr>
        <w:t>Клиент может создать и поддерживать Приложение клиента и, несмотря на какие-либо противоречащие положения соглашения о корпоративном лицензировании Клиента, совмещать Встроенные возможности с Данными клиента, которые принадлежат Клиенту или лицензированы им или третьим лицом с целью создания Приложения клиента, предполагающего совместное использование Встроенных возможностей и Данных клиента. Любое содержимое Power BI, к которому получает доступ Приложение клиента или его конечные пользователи, должно сохраняться в Microsoft Power BI Premium. Клиент может разрешить третьим лицам получить доступ и использовать Встроенные возможности в связи с использованием этого Приложения клиента. Клиент несет ответственность за такое использование и за обеспечение соблюдения в ходе этого использования этих условий, а также условий соглашения о корпоративном лицензировании клиента.</w:t>
      </w:r>
    </w:p>
    <w:p w14:paraId="144C8C23" w14:textId="77777777" w:rsidR="00A7097A" w:rsidRPr="004E78BB" w:rsidRDefault="00A7097A" w:rsidP="00A7097A">
      <w:pPr>
        <w:pStyle w:val="ProductList-Body"/>
        <w:ind w:left="180"/>
      </w:pPr>
    </w:p>
    <w:p w14:paraId="57A8E56B" w14:textId="77777777" w:rsidR="00A7097A" w:rsidRPr="004E78BB" w:rsidRDefault="00A7097A" w:rsidP="00A7097A">
      <w:pPr>
        <w:pStyle w:val="ProductList-Body"/>
        <w:ind w:left="180"/>
      </w:pPr>
      <w:r>
        <w:rPr>
          <w:b/>
          <w:color w:val="0072C6"/>
          <w:szCs w:val="18"/>
        </w:rPr>
        <w:t>Ограничения</w:t>
      </w:r>
    </w:p>
    <w:p w14:paraId="05761763" w14:textId="77777777" w:rsidR="00A7097A" w:rsidRPr="004E78BB" w:rsidRDefault="00A7097A" w:rsidP="00A7097A">
      <w:pPr>
        <w:pStyle w:val="ProductList-Body"/>
        <w:ind w:left="180"/>
      </w:pPr>
      <w:r>
        <w:rPr>
          <w:szCs w:val="18"/>
        </w:rPr>
        <w:t>Клиент не имеет права</w:t>
      </w:r>
    </w:p>
    <w:p w14:paraId="1E6BD874" w14:textId="77777777" w:rsidR="00A7097A" w:rsidRPr="004E78BB" w:rsidRDefault="00A7097A" w:rsidP="00A7097A">
      <w:pPr>
        <w:pStyle w:val="ProductList-Body"/>
        <w:numPr>
          <w:ilvl w:val="0"/>
          <w:numId w:val="42"/>
        </w:numPr>
        <w:ind w:left="810" w:hanging="270"/>
      </w:pPr>
      <w:r>
        <w:rPr>
          <w:szCs w:val="18"/>
        </w:rPr>
        <w:t>перепродавать или вторично распространять службы Microsoft Power BI или</w:t>
      </w:r>
    </w:p>
    <w:p w14:paraId="2A5BA96B" w14:textId="77777777" w:rsidR="00A7097A" w:rsidRPr="004E78BB" w:rsidRDefault="00A7097A" w:rsidP="00A7097A">
      <w:pPr>
        <w:pStyle w:val="ProductList-Body"/>
        <w:numPr>
          <w:ilvl w:val="0"/>
          <w:numId w:val="42"/>
        </w:numPr>
        <w:ind w:left="810" w:hanging="270"/>
      </w:pPr>
      <w:r>
        <w:rPr>
          <w:szCs w:val="18"/>
        </w:rPr>
        <w:t xml:space="preserve">предоставлять прямой или непрямой доступ нескольким пользователям к любым функциональным возможностям служб Microsoft Power BI, которые доступны на основании модели «на пользователя». </w:t>
      </w:r>
    </w:p>
    <w:p w14:paraId="197F2818" w14:textId="77777777" w:rsidR="00A7097A" w:rsidRPr="004E78BB" w:rsidRDefault="00A7097A" w:rsidP="00A7097A">
      <w:pPr>
        <w:pStyle w:val="ProductList-Body"/>
        <w:ind w:left="180"/>
      </w:pPr>
    </w:p>
    <w:p w14:paraId="3E31D95D" w14:textId="77777777" w:rsidR="00A7097A" w:rsidRPr="004E78BB" w:rsidRDefault="00A7097A" w:rsidP="00A7097A">
      <w:pPr>
        <w:pStyle w:val="ProductList-Body"/>
        <w:ind w:left="180"/>
      </w:pPr>
      <w:r>
        <w:rPr>
          <w:b/>
          <w:color w:val="0072C6"/>
          <w:szCs w:val="18"/>
        </w:rPr>
        <w:t xml:space="preserve">Доступ без лицензии User SL </w:t>
      </w:r>
    </w:p>
    <w:p w14:paraId="196CAAEA" w14:textId="25750F09" w:rsidR="00A7097A" w:rsidRDefault="00A7097A" w:rsidP="00A7097A">
      <w:pPr>
        <w:pStyle w:val="ProductList-Body"/>
        <w:ind w:left="180"/>
        <w:rPr>
          <w:szCs w:val="18"/>
        </w:rPr>
      </w:pPr>
      <w:r>
        <w:rPr>
          <w:szCs w:val="18"/>
        </w:rPr>
        <w:t xml:space="preserve">Для просмотра содержимого в Power BI Premium, общий доступ к которому предоставляется через внедренные интерфейсы API или функции внедренного представления, подписная лицензия </w:t>
      </w:r>
      <w:r w:rsidRPr="006C2E07">
        <w:rPr>
          <w:szCs w:val="18"/>
        </w:rPr>
        <w:t>«</w:t>
      </w:r>
      <w:r>
        <w:rPr>
          <w:szCs w:val="18"/>
        </w:rPr>
        <w:t>на пользователя</w:t>
      </w:r>
      <w:r w:rsidRPr="006C2E07">
        <w:rPr>
          <w:szCs w:val="18"/>
        </w:rPr>
        <w:t>»</w:t>
      </w:r>
      <w:r>
        <w:rPr>
          <w:szCs w:val="18"/>
        </w:rPr>
        <w:t xml:space="preserve"> (User SL) не требуется. При использовании Power BI Premium серии P для просмотра содержимого в Power BI Premium, общий доступ к которому предоставляется через приложения или подписку по электронной почте либо сервер отчетов Power BI, лицензия User SL также не требуется.</w:t>
      </w:r>
    </w:p>
    <w:p w14:paraId="16CE884A" w14:textId="38222B23" w:rsidR="007F1102" w:rsidRDefault="007F1102" w:rsidP="00A7097A">
      <w:pPr>
        <w:pStyle w:val="ProductList-Body"/>
        <w:ind w:left="180"/>
        <w:rPr>
          <w:szCs w:val="18"/>
        </w:rPr>
      </w:pPr>
    </w:p>
    <w:p w14:paraId="593836F3" w14:textId="77777777" w:rsidR="007F1102" w:rsidRPr="0008458E" w:rsidRDefault="007F1102" w:rsidP="007F1102">
      <w:pPr>
        <w:pStyle w:val="ProductList-Body"/>
        <w:ind w:left="180"/>
      </w:pPr>
      <w:r>
        <w:rPr>
          <w:b/>
          <w:color w:val="0072C6"/>
          <w:szCs w:val="18"/>
        </w:rPr>
        <w:t>Публикация в Интернете</w:t>
      </w:r>
    </w:p>
    <w:p w14:paraId="5CA0EB1B" w14:textId="77777777" w:rsidR="007F1102" w:rsidRPr="0008458E" w:rsidRDefault="007F1102" w:rsidP="007F1102">
      <w:pPr>
        <w:pStyle w:val="ProductList-Body"/>
        <w:ind w:left="180"/>
      </w:pPr>
      <w:r>
        <w:t>Клиент может использовать функции публикации в Интернете для распространения содержимого только на общедоступных веб-сайтах. Клиент не может использовать эти функции для внутреннего распространения содержимого. Microsoft может отображать содержимое, опубликованное с помощью функций публикации в Интернете, на общедоступном веб-сайте или в общедоступной коллекции.</w:t>
      </w:r>
    </w:p>
    <w:p w14:paraId="454B4428" w14:textId="77777777" w:rsidR="00560962" w:rsidRPr="00585A48" w:rsidRDefault="00796DE2" w:rsidP="00560962">
      <w:pPr>
        <w:pStyle w:val="ProductList-Body"/>
        <w:shd w:val="clear" w:color="auto" w:fill="A6A6A6" w:themeFill="background1" w:themeFillShade="A6"/>
        <w:spacing w:before="120" w:after="240"/>
        <w:jc w:val="right"/>
        <w:rPr>
          <w:sz w:val="16"/>
          <w:szCs w:val="16"/>
        </w:rPr>
      </w:pPr>
      <w:hyperlink w:anchor="TableofContents" w:history="1">
        <w:r w:rsidR="00560962">
          <w:rPr>
            <w:rStyle w:val="Hyperlink"/>
            <w:sz w:val="16"/>
            <w:szCs w:val="16"/>
          </w:rPr>
          <w:t>Оглавление</w:t>
        </w:r>
      </w:hyperlink>
      <w:r w:rsidR="00560962">
        <w:rPr>
          <w:sz w:val="16"/>
          <w:szCs w:val="16"/>
        </w:rPr>
        <w:t xml:space="preserve"> / </w:t>
      </w:r>
      <w:hyperlink w:anchor="GeneralTerms" w:history="1">
        <w:r w:rsidR="00560962">
          <w:rPr>
            <w:rStyle w:val="Hyperlink"/>
            <w:sz w:val="16"/>
            <w:szCs w:val="16"/>
          </w:rPr>
          <w:t>Общие условия</w:t>
        </w:r>
      </w:hyperlink>
    </w:p>
    <w:p w14:paraId="73829090" w14:textId="79BBC64E" w:rsidR="00560962" w:rsidRPr="0013583A" w:rsidRDefault="00562F51" w:rsidP="00C5359D">
      <w:pPr>
        <w:pStyle w:val="ProductList-Offering2Heading"/>
        <w:keepNext/>
        <w:outlineLvl w:val="2"/>
        <w:rPr>
          <w:b w:val="0"/>
          <w:color w:val="000000" w:themeColor="text1"/>
          <w:sz w:val="8"/>
          <w:szCs w:val="8"/>
          <w:lang w:val="ru-RU"/>
        </w:rPr>
      </w:pPr>
      <w:bookmarkStart w:id="179" w:name="_Toc476476628"/>
      <w:r>
        <w:rPr>
          <w:lang w:val="ru-RU"/>
        </w:rPr>
        <w:lastRenderedPageBreak/>
        <w:tab/>
      </w:r>
      <w:bookmarkStart w:id="180" w:name="_Toc499106156"/>
      <w:r w:rsidR="00560962">
        <w:t>Microsoft</w:t>
      </w:r>
      <w:r w:rsidR="00560962" w:rsidRPr="0013583A">
        <w:rPr>
          <w:lang w:val="ru-RU"/>
        </w:rPr>
        <w:t xml:space="preserve"> </w:t>
      </w:r>
      <w:r w:rsidR="00560962">
        <w:t>Cloud</w:t>
      </w:r>
      <w:r w:rsidR="00560962" w:rsidRPr="0013583A">
        <w:rPr>
          <w:lang w:val="ru-RU"/>
        </w:rPr>
        <w:t xml:space="preserve"> </w:t>
      </w:r>
      <w:r w:rsidR="00560962">
        <w:t>App</w:t>
      </w:r>
      <w:r w:rsidR="00560962" w:rsidRPr="0013583A">
        <w:rPr>
          <w:lang w:val="ru-RU"/>
        </w:rPr>
        <w:t xml:space="preserve"> </w:t>
      </w:r>
      <w:r w:rsidR="00560962">
        <w:t>Security</w:t>
      </w:r>
      <w:bookmarkEnd w:id="179"/>
      <w:bookmarkEnd w:id="180"/>
    </w:p>
    <w:p w14:paraId="72F0E2F0" w14:textId="77777777" w:rsidR="00560962" w:rsidRDefault="00560962" w:rsidP="00560962">
      <w:pPr>
        <w:pStyle w:val="ProductList-Body"/>
        <w:keepNext/>
        <w:tabs>
          <w:tab w:val="clear" w:pos="158"/>
          <w:tab w:val="left" w:pos="360"/>
        </w:tabs>
        <w:rPr>
          <w:b/>
          <w:color w:val="00188F"/>
        </w:rPr>
      </w:pPr>
      <w:r>
        <w:rPr>
          <w:b/>
          <w:color w:val="00188F"/>
        </w:rPr>
        <w:t>Уведомления</w:t>
      </w:r>
    </w:p>
    <w:p w14:paraId="1E3F107E" w14:textId="77777777" w:rsidR="00560962" w:rsidRDefault="00560962" w:rsidP="00560962">
      <w:pPr>
        <w:pStyle w:val="ProductList-Body"/>
        <w:rPr>
          <w:b/>
          <w:color w:val="00188F"/>
        </w:rPr>
      </w:pPr>
      <w:r>
        <w:t xml:space="preserve">Применяются уведомления о Картах Bing и о Профессиональных услугах во </w:t>
      </w:r>
      <w:hyperlink w:anchor="Attachment1" w:history="1">
        <w:r>
          <w:rPr>
            <w:rStyle w:val="Hyperlink"/>
          </w:rPr>
          <w:t>Вложении 1</w:t>
        </w:r>
      </w:hyperlink>
      <w:r>
        <w:t>.</w:t>
      </w:r>
    </w:p>
    <w:p w14:paraId="74687CA0" w14:textId="77777777" w:rsidR="00560962" w:rsidRPr="00585A48" w:rsidRDefault="00796DE2" w:rsidP="00560962">
      <w:pPr>
        <w:pStyle w:val="ProductList-Body"/>
        <w:shd w:val="clear" w:color="auto" w:fill="A6A6A6" w:themeFill="background1" w:themeFillShade="A6"/>
        <w:spacing w:before="120" w:after="240"/>
        <w:jc w:val="right"/>
        <w:rPr>
          <w:sz w:val="16"/>
          <w:szCs w:val="16"/>
        </w:rPr>
      </w:pPr>
      <w:hyperlink w:anchor="TableofContents" w:history="1">
        <w:r w:rsidR="00560962">
          <w:rPr>
            <w:rStyle w:val="Hyperlink"/>
            <w:sz w:val="16"/>
            <w:szCs w:val="16"/>
          </w:rPr>
          <w:t>Оглавление</w:t>
        </w:r>
      </w:hyperlink>
      <w:r w:rsidR="00560962">
        <w:rPr>
          <w:sz w:val="16"/>
          <w:szCs w:val="16"/>
        </w:rPr>
        <w:t xml:space="preserve"> / </w:t>
      </w:r>
      <w:hyperlink w:anchor="GeneralTerms" w:history="1">
        <w:r w:rsidR="00560962">
          <w:rPr>
            <w:rStyle w:val="Hyperlink"/>
            <w:sz w:val="16"/>
            <w:szCs w:val="16"/>
          </w:rPr>
          <w:t>Общие условия</w:t>
        </w:r>
      </w:hyperlink>
    </w:p>
    <w:p w14:paraId="19906191" w14:textId="270CF000" w:rsidR="00A7097A" w:rsidRPr="00A7097A" w:rsidRDefault="00A7097A" w:rsidP="00A7097A">
      <w:pPr>
        <w:pStyle w:val="ProductList-Offering2Heading"/>
        <w:outlineLvl w:val="2"/>
        <w:rPr>
          <w:lang w:val="ru-RU"/>
        </w:rPr>
      </w:pPr>
      <w:r w:rsidRPr="00A7097A">
        <w:rPr>
          <w:lang w:val="ru-RU"/>
        </w:rPr>
        <w:tab/>
      </w:r>
      <w:bookmarkStart w:id="181" w:name="_Toc476230944"/>
      <w:bookmarkStart w:id="182" w:name="_Toc499106157"/>
      <w:r>
        <w:t>Microsoft</w:t>
      </w:r>
      <w:r w:rsidRPr="00A7097A">
        <w:rPr>
          <w:lang w:val="ru-RU"/>
        </w:rPr>
        <w:t xml:space="preserve"> </w:t>
      </w:r>
      <w:r>
        <w:t>Intune</w:t>
      </w:r>
      <w:bookmarkEnd w:id="181"/>
      <w:bookmarkEnd w:id="182"/>
    </w:p>
    <w:p w14:paraId="52FBC946" w14:textId="77777777" w:rsidR="00A7097A" w:rsidRPr="00A8327A" w:rsidRDefault="00A7097A" w:rsidP="00A7097A">
      <w:pPr>
        <w:pStyle w:val="ProductList-Body"/>
        <w:rPr>
          <w:rFonts w:asciiTheme="majorHAnsi" w:hAnsiTheme="majorHAnsi"/>
          <w:sz w:val="16"/>
          <w:szCs w:val="16"/>
        </w:rPr>
        <w:sectPr w:rsidR="00A7097A" w:rsidRPr="00A8327A" w:rsidSect="007F1102">
          <w:footerReference w:type="first" r:id="rId52"/>
          <w:type w:val="continuous"/>
          <w:pgSz w:w="12240" w:h="15840"/>
          <w:pgMar w:top="1440" w:right="720" w:bottom="1440" w:left="720" w:header="720" w:footer="720" w:gutter="0"/>
          <w:cols w:space="720"/>
          <w:titlePg/>
          <w:docGrid w:linePitch="360"/>
        </w:sectPr>
      </w:pPr>
    </w:p>
    <w:p w14:paraId="206554DA" w14:textId="77777777" w:rsidR="00A7097A" w:rsidRPr="004E78BB" w:rsidRDefault="00A7097A" w:rsidP="00A7097A">
      <w:pPr>
        <w:pStyle w:val="ProductList-Body"/>
      </w:pPr>
      <w:r>
        <w:rPr>
          <w:rFonts w:asciiTheme="majorHAnsi" w:hAnsiTheme="majorHAnsi"/>
          <w:sz w:val="16"/>
          <w:szCs w:val="16"/>
        </w:rPr>
        <w:t>Microsoft Intune (</w:t>
      </w:r>
      <w:r w:rsidRPr="006C2E07">
        <w:rPr>
          <w:rFonts w:asciiTheme="majorHAnsi" w:hAnsiTheme="majorHAnsi"/>
          <w:sz w:val="16"/>
          <w:szCs w:val="16"/>
        </w:rPr>
        <w:t>«</w:t>
      </w:r>
      <w:r>
        <w:rPr>
          <w:rFonts w:asciiTheme="majorHAnsi" w:hAnsiTheme="majorHAnsi"/>
          <w:sz w:val="16"/>
          <w:szCs w:val="16"/>
        </w:rPr>
        <w:t>на пользователя, на устройство</w:t>
      </w:r>
      <w:r w:rsidRPr="006C2E07">
        <w:rPr>
          <w:rFonts w:asciiTheme="majorHAnsi" w:hAnsiTheme="majorHAnsi"/>
          <w:sz w:val="16"/>
          <w:szCs w:val="16"/>
        </w:rPr>
        <w:t>»</w:t>
      </w:r>
      <w:r>
        <w:rPr>
          <w:rFonts w:asciiTheme="majorHAnsi" w:hAnsiTheme="majorHAnsi"/>
          <w:sz w:val="16"/>
          <w:szCs w:val="16"/>
        </w:rPr>
        <w:t>)</w:t>
      </w:r>
    </w:p>
    <w:p w14:paraId="6A75018A" w14:textId="77777777" w:rsidR="00A7097A" w:rsidRPr="004E78BB" w:rsidRDefault="00A7097A" w:rsidP="00A7097A">
      <w:pPr>
        <w:pStyle w:val="ProductList-Body"/>
      </w:pPr>
      <w:r>
        <w:rPr>
          <w:rFonts w:asciiTheme="majorHAnsi" w:hAnsiTheme="majorHAnsi"/>
          <w:sz w:val="16"/>
          <w:szCs w:val="16"/>
        </w:rPr>
        <w:t>Microsoft Intune для EDU (</w:t>
      </w:r>
      <w:r w:rsidRPr="006C2E07">
        <w:rPr>
          <w:rFonts w:asciiTheme="majorHAnsi" w:hAnsiTheme="majorHAnsi"/>
          <w:sz w:val="16"/>
          <w:szCs w:val="16"/>
        </w:rPr>
        <w:t>«</w:t>
      </w:r>
      <w:r>
        <w:rPr>
          <w:rFonts w:asciiTheme="majorHAnsi" w:hAnsiTheme="majorHAnsi"/>
          <w:sz w:val="16"/>
          <w:szCs w:val="16"/>
        </w:rPr>
        <w:t>на пользователя, на устройство</w:t>
      </w:r>
      <w:r w:rsidRPr="006C2E07">
        <w:rPr>
          <w:rFonts w:asciiTheme="majorHAnsi" w:hAnsiTheme="majorHAnsi"/>
          <w:sz w:val="16"/>
          <w:szCs w:val="16"/>
        </w:rPr>
        <w:t>»</w:t>
      </w:r>
      <w:r>
        <w:rPr>
          <w:rFonts w:asciiTheme="majorHAnsi" w:hAnsiTheme="majorHAnsi"/>
          <w:sz w:val="16"/>
          <w:szCs w:val="16"/>
        </w:rPr>
        <w:t>)</w:t>
      </w:r>
    </w:p>
    <w:p w14:paraId="25C8FCE0" w14:textId="77777777" w:rsidR="00A7097A" w:rsidRPr="00792BA5" w:rsidRDefault="00A7097A" w:rsidP="00A7097A">
      <w:pPr>
        <w:pStyle w:val="ProductList-Body"/>
      </w:pPr>
      <w:r>
        <w:rPr>
          <w:rFonts w:asciiTheme="majorHAnsi" w:hAnsiTheme="majorHAnsi"/>
          <w:sz w:val="16"/>
          <w:szCs w:val="16"/>
        </w:rPr>
        <w:t>Надстройка Microsoft Intune для System Center Configuration</w:t>
      </w:r>
    </w:p>
    <w:p w14:paraId="2A99ECE0" w14:textId="77777777" w:rsidR="00A7097A" w:rsidRPr="00792BA5" w:rsidRDefault="00A7097A" w:rsidP="00A7097A">
      <w:pPr>
        <w:pStyle w:val="ProductList-Body"/>
        <w:rPr>
          <w:rFonts w:asciiTheme="majorHAnsi" w:hAnsiTheme="majorHAnsi"/>
          <w:sz w:val="16"/>
          <w:szCs w:val="16"/>
        </w:rPr>
        <w:sectPr w:rsidR="00A7097A" w:rsidRPr="00792BA5"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Надстройка</w:t>
      </w:r>
      <w:r w:rsidRPr="00792BA5">
        <w:rPr>
          <w:rFonts w:asciiTheme="majorHAnsi" w:hAnsiTheme="majorHAnsi"/>
          <w:sz w:val="16"/>
          <w:szCs w:val="16"/>
        </w:rPr>
        <w:t xml:space="preserve"> </w:t>
      </w:r>
      <w:r w:rsidRPr="00F90DD4">
        <w:rPr>
          <w:rFonts w:asciiTheme="majorHAnsi" w:hAnsiTheme="majorHAnsi"/>
          <w:sz w:val="16"/>
          <w:szCs w:val="16"/>
          <w:lang w:val="en-US"/>
        </w:rPr>
        <w:t>Microsoft</w:t>
      </w:r>
      <w:r w:rsidRPr="00792BA5">
        <w:rPr>
          <w:rFonts w:asciiTheme="majorHAnsi" w:hAnsiTheme="majorHAnsi"/>
          <w:sz w:val="16"/>
          <w:szCs w:val="16"/>
        </w:rPr>
        <w:t xml:space="preserve"> </w:t>
      </w:r>
      <w:r w:rsidRPr="00F90DD4">
        <w:rPr>
          <w:rFonts w:asciiTheme="majorHAnsi" w:hAnsiTheme="majorHAnsi"/>
          <w:sz w:val="16"/>
          <w:szCs w:val="16"/>
          <w:lang w:val="en-US"/>
        </w:rPr>
        <w:t>Intune</w:t>
      </w:r>
      <w:r w:rsidRPr="00792BA5">
        <w:rPr>
          <w:rFonts w:asciiTheme="majorHAnsi" w:hAnsiTheme="majorHAnsi"/>
          <w:sz w:val="16"/>
          <w:szCs w:val="16"/>
        </w:rPr>
        <w:t xml:space="preserve"> </w:t>
      </w:r>
      <w:r>
        <w:rPr>
          <w:rFonts w:asciiTheme="majorHAnsi" w:hAnsiTheme="majorHAnsi"/>
          <w:sz w:val="16"/>
          <w:szCs w:val="16"/>
        </w:rPr>
        <w:t>для</w:t>
      </w:r>
      <w:r w:rsidRPr="00792BA5">
        <w:rPr>
          <w:rFonts w:asciiTheme="majorHAnsi" w:hAnsiTheme="majorHAnsi"/>
          <w:sz w:val="16"/>
          <w:szCs w:val="16"/>
        </w:rPr>
        <w:t xml:space="preserve"> </w:t>
      </w:r>
      <w:r w:rsidRPr="00F90DD4">
        <w:rPr>
          <w:rFonts w:asciiTheme="majorHAnsi" w:hAnsiTheme="majorHAnsi"/>
          <w:sz w:val="16"/>
          <w:szCs w:val="16"/>
          <w:lang w:val="en-US"/>
        </w:rPr>
        <w:t>System</w:t>
      </w:r>
      <w:r w:rsidRPr="00792BA5">
        <w:rPr>
          <w:rFonts w:asciiTheme="majorHAnsi" w:hAnsiTheme="majorHAnsi"/>
          <w:sz w:val="16"/>
          <w:szCs w:val="16"/>
        </w:rPr>
        <w:t xml:space="preserve"> </w:t>
      </w:r>
      <w:r w:rsidRPr="00F90DD4">
        <w:rPr>
          <w:rFonts w:asciiTheme="majorHAnsi" w:hAnsiTheme="majorHAnsi"/>
          <w:sz w:val="16"/>
          <w:szCs w:val="16"/>
          <w:lang w:val="en-US"/>
        </w:rPr>
        <w:t>Center</w:t>
      </w:r>
      <w:r w:rsidRPr="00792BA5">
        <w:rPr>
          <w:rFonts w:asciiTheme="majorHAnsi" w:hAnsiTheme="majorHAnsi"/>
          <w:sz w:val="16"/>
          <w:szCs w:val="16"/>
        </w:rPr>
        <w:t xml:space="preserve"> </w:t>
      </w:r>
      <w:r w:rsidRPr="00F90DD4">
        <w:rPr>
          <w:rFonts w:asciiTheme="majorHAnsi" w:hAnsiTheme="majorHAnsi"/>
          <w:sz w:val="16"/>
          <w:szCs w:val="16"/>
          <w:lang w:val="en-US"/>
        </w:rPr>
        <w:t>Configuration</w:t>
      </w:r>
      <w:r w:rsidRPr="00792BA5">
        <w:rPr>
          <w:rFonts w:asciiTheme="majorHAnsi" w:hAnsiTheme="majorHAnsi"/>
          <w:sz w:val="16"/>
          <w:szCs w:val="16"/>
        </w:rPr>
        <w:t xml:space="preserve"> </w:t>
      </w:r>
      <w:r w:rsidRPr="00F90DD4">
        <w:rPr>
          <w:rFonts w:asciiTheme="majorHAnsi" w:hAnsiTheme="majorHAnsi"/>
          <w:sz w:val="16"/>
          <w:szCs w:val="16"/>
          <w:lang w:val="en-US"/>
        </w:rPr>
        <w:t>Manager</w:t>
      </w:r>
      <w:r w:rsidRPr="00792BA5">
        <w:rPr>
          <w:rFonts w:asciiTheme="majorHAnsi" w:hAnsiTheme="majorHAnsi"/>
          <w:sz w:val="16"/>
          <w:szCs w:val="16"/>
        </w:rPr>
        <w:t xml:space="preserve"> </w:t>
      </w:r>
      <w:r>
        <w:rPr>
          <w:rFonts w:asciiTheme="majorHAnsi" w:hAnsiTheme="majorHAnsi"/>
          <w:sz w:val="16"/>
          <w:szCs w:val="16"/>
        </w:rPr>
        <w:t>и</w:t>
      </w:r>
      <w:r w:rsidRPr="00792BA5">
        <w:rPr>
          <w:rFonts w:asciiTheme="majorHAnsi" w:hAnsiTheme="majorHAnsi"/>
          <w:sz w:val="16"/>
          <w:szCs w:val="16"/>
        </w:rPr>
        <w:t xml:space="preserve"> </w:t>
      </w:r>
      <w:r w:rsidRPr="00F90DD4">
        <w:rPr>
          <w:rFonts w:asciiTheme="majorHAnsi" w:hAnsiTheme="majorHAnsi"/>
          <w:sz w:val="16"/>
          <w:szCs w:val="16"/>
          <w:lang w:val="en-US"/>
        </w:rPr>
        <w:t>System</w:t>
      </w:r>
      <w:r w:rsidRPr="00792BA5">
        <w:rPr>
          <w:rFonts w:asciiTheme="majorHAnsi" w:hAnsiTheme="majorHAnsi"/>
          <w:sz w:val="16"/>
          <w:szCs w:val="16"/>
        </w:rPr>
        <w:t xml:space="preserve"> </w:t>
      </w:r>
      <w:r w:rsidRPr="00F90DD4">
        <w:rPr>
          <w:rFonts w:asciiTheme="majorHAnsi" w:hAnsiTheme="majorHAnsi"/>
          <w:sz w:val="16"/>
          <w:szCs w:val="16"/>
          <w:lang w:val="en-US"/>
        </w:rPr>
        <w:t>Center</w:t>
      </w:r>
      <w:r w:rsidRPr="00792BA5">
        <w:rPr>
          <w:rFonts w:asciiTheme="majorHAnsi" w:hAnsiTheme="majorHAnsi"/>
          <w:sz w:val="16"/>
          <w:szCs w:val="16"/>
        </w:rPr>
        <w:t xml:space="preserve"> </w:t>
      </w:r>
      <w:r w:rsidRPr="00F90DD4">
        <w:rPr>
          <w:rFonts w:asciiTheme="majorHAnsi" w:hAnsiTheme="majorHAnsi"/>
          <w:sz w:val="16"/>
          <w:szCs w:val="16"/>
          <w:lang w:val="en-US"/>
        </w:rPr>
        <w:t>EndPoint</w:t>
      </w:r>
      <w:r w:rsidRPr="00792BA5">
        <w:rPr>
          <w:rFonts w:asciiTheme="majorHAnsi" w:hAnsiTheme="majorHAnsi"/>
          <w:sz w:val="16"/>
          <w:szCs w:val="16"/>
        </w:rPr>
        <w:t xml:space="preserve"> </w:t>
      </w:r>
      <w:r w:rsidRPr="00F90DD4">
        <w:rPr>
          <w:rFonts w:asciiTheme="majorHAnsi" w:hAnsiTheme="majorHAnsi"/>
          <w:sz w:val="16"/>
          <w:szCs w:val="16"/>
          <w:lang w:val="en-US"/>
        </w:rPr>
        <w:t>Protection</w:t>
      </w:r>
      <w:r w:rsidRPr="00792BA5">
        <w:rPr>
          <w:rFonts w:asciiTheme="majorHAnsi" w:hAnsiTheme="majorHAnsi"/>
          <w:sz w:val="16"/>
          <w:szCs w:val="16"/>
        </w:rPr>
        <w:t xml:space="preserve"> («</w:t>
      </w:r>
      <w:r>
        <w:rPr>
          <w:rFonts w:asciiTheme="majorHAnsi" w:hAnsiTheme="majorHAnsi"/>
          <w:sz w:val="16"/>
          <w:szCs w:val="16"/>
        </w:rPr>
        <w:t>на</w:t>
      </w:r>
      <w:r w:rsidRPr="00792BA5">
        <w:rPr>
          <w:rFonts w:asciiTheme="majorHAnsi" w:hAnsiTheme="majorHAnsi"/>
          <w:sz w:val="16"/>
          <w:szCs w:val="16"/>
        </w:rPr>
        <w:t xml:space="preserve"> </w:t>
      </w:r>
      <w:r>
        <w:rPr>
          <w:rFonts w:asciiTheme="majorHAnsi" w:hAnsiTheme="majorHAnsi"/>
          <w:sz w:val="16"/>
          <w:szCs w:val="16"/>
        </w:rPr>
        <w:t>пользователя</w:t>
      </w:r>
      <w:r w:rsidRPr="00792BA5">
        <w:rPr>
          <w:rFonts w:asciiTheme="majorHAnsi" w:hAnsiTheme="majorHAnsi"/>
          <w:sz w:val="16"/>
          <w:szCs w:val="16"/>
        </w:rPr>
        <w:t xml:space="preserve">, </w:t>
      </w:r>
      <w:r>
        <w:rPr>
          <w:rFonts w:asciiTheme="majorHAnsi" w:hAnsiTheme="majorHAnsi"/>
          <w:sz w:val="16"/>
          <w:szCs w:val="16"/>
        </w:rPr>
        <w:t>на</w:t>
      </w:r>
      <w:r w:rsidRPr="00792BA5">
        <w:rPr>
          <w:rFonts w:asciiTheme="majorHAnsi" w:hAnsiTheme="majorHAnsi"/>
          <w:sz w:val="16"/>
          <w:szCs w:val="16"/>
        </w:rPr>
        <w:t xml:space="preserve"> </w:t>
      </w:r>
      <w:r>
        <w:rPr>
          <w:rFonts w:asciiTheme="majorHAnsi" w:hAnsiTheme="majorHAnsi"/>
          <w:sz w:val="16"/>
          <w:szCs w:val="16"/>
        </w:rPr>
        <w:t>устройство</w:t>
      </w:r>
      <w:r w:rsidRPr="00792BA5">
        <w:rPr>
          <w:rFonts w:asciiTheme="majorHAnsi" w:hAnsiTheme="majorHAnsi"/>
          <w:sz w:val="16"/>
          <w:szCs w:val="16"/>
        </w:rPr>
        <w:t>»)</w:t>
      </w:r>
      <w:r w:rsidRPr="00792BA5">
        <w:rPr>
          <w:rFonts w:asciiTheme="majorHAnsi" w:hAnsiTheme="majorHAnsi"/>
          <w:sz w:val="16"/>
          <w:szCs w:val="16"/>
        </w:rPr>
        <w:br/>
        <w:t xml:space="preserve"> («</w:t>
      </w:r>
      <w:r>
        <w:rPr>
          <w:rFonts w:asciiTheme="majorHAnsi" w:hAnsiTheme="majorHAnsi"/>
          <w:sz w:val="16"/>
          <w:szCs w:val="16"/>
        </w:rPr>
        <w:t>Надстройка</w:t>
      </w:r>
      <w:r w:rsidRPr="00792BA5">
        <w:rPr>
          <w:rFonts w:asciiTheme="majorHAnsi" w:hAnsiTheme="majorHAnsi"/>
          <w:sz w:val="16"/>
          <w:szCs w:val="16"/>
        </w:rPr>
        <w:t xml:space="preserve"> </w:t>
      </w:r>
      <w:r w:rsidRPr="00F90DD4">
        <w:rPr>
          <w:rFonts w:asciiTheme="majorHAnsi" w:hAnsiTheme="majorHAnsi"/>
          <w:sz w:val="16"/>
          <w:szCs w:val="16"/>
          <w:lang w:val="en-US"/>
        </w:rPr>
        <w:t>Microsoft</w:t>
      </w:r>
      <w:r w:rsidRPr="00792BA5">
        <w:rPr>
          <w:rFonts w:asciiTheme="majorHAnsi" w:hAnsiTheme="majorHAnsi"/>
          <w:sz w:val="16"/>
          <w:szCs w:val="16"/>
        </w:rPr>
        <w:t xml:space="preserve"> </w:t>
      </w:r>
      <w:r w:rsidRPr="00F90DD4">
        <w:rPr>
          <w:rFonts w:asciiTheme="majorHAnsi" w:hAnsiTheme="majorHAnsi"/>
          <w:sz w:val="16"/>
          <w:szCs w:val="16"/>
          <w:lang w:val="en-US"/>
        </w:rPr>
        <w:t>Intune</w:t>
      </w:r>
      <w:r w:rsidRPr="00792BA5">
        <w:rPr>
          <w:rFonts w:asciiTheme="majorHAnsi" w:hAnsiTheme="majorHAnsi"/>
          <w:sz w:val="16"/>
          <w:szCs w:val="16"/>
        </w:rPr>
        <w:t>»)</w:t>
      </w:r>
    </w:p>
    <w:p w14:paraId="6E211C7F" w14:textId="77777777" w:rsidR="00A7097A" w:rsidRPr="00792BA5" w:rsidRDefault="00A7097A" w:rsidP="00A7097A">
      <w:pPr>
        <w:pStyle w:val="ProductList-Body"/>
        <w:pBdr>
          <w:top w:val="single" w:sz="4" w:space="1" w:color="BFBFBF" w:themeColor="background1" w:themeShade="BF"/>
        </w:pBdr>
        <w:rPr>
          <w:b/>
          <w:color w:val="000000" w:themeColor="text1"/>
          <w:sz w:val="8"/>
          <w:szCs w:val="8"/>
          <w:lang w:eastAsia="en-US" w:bidi="ar-SA"/>
        </w:rPr>
      </w:pPr>
    </w:p>
    <w:p w14:paraId="074F2D26" w14:textId="77777777" w:rsidR="00A7097A" w:rsidRPr="004E78BB" w:rsidRDefault="00A7097A" w:rsidP="00A7097A">
      <w:pPr>
        <w:pStyle w:val="ProductList-Body"/>
        <w:tabs>
          <w:tab w:val="clear" w:pos="158"/>
          <w:tab w:val="left" w:pos="360"/>
        </w:tabs>
      </w:pPr>
      <w:r>
        <w:rPr>
          <w:b/>
          <w:color w:val="00188F"/>
        </w:rPr>
        <w:t>Уведомления</w:t>
      </w:r>
    </w:p>
    <w:p w14:paraId="0383CBC6" w14:textId="77777777" w:rsidR="00A7097A" w:rsidRPr="004E78BB" w:rsidRDefault="00A7097A" w:rsidP="00A7097A">
      <w:pPr>
        <w:pStyle w:val="ProductList-Body"/>
      </w:pPr>
      <w:r>
        <w:t xml:space="preserve">Ко всем услугам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722D0A8C" w14:textId="77777777" w:rsidR="00A7097A" w:rsidRPr="004E78BB" w:rsidRDefault="00A7097A" w:rsidP="00A7097A">
      <w:pPr>
        <w:pStyle w:val="ProductList-Body"/>
      </w:pPr>
    </w:p>
    <w:p w14:paraId="44FA8FB9" w14:textId="77777777" w:rsidR="00A7097A" w:rsidRPr="004E78BB" w:rsidRDefault="00A7097A" w:rsidP="00A7097A">
      <w:pPr>
        <w:pStyle w:val="ProductList-Body"/>
        <w:tabs>
          <w:tab w:val="clear" w:pos="158"/>
          <w:tab w:val="left" w:pos="180"/>
        </w:tabs>
      </w:pPr>
      <w:r>
        <w:rPr>
          <w:b/>
          <w:color w:val="00188F"/>
        </w:rPr>
        <w:t>Управление устройствами и приложениями</w:t>
      </w:r>
    </w:p>
    <w:p w14:paraId="5B689794" w14:textId="77777777" w:rsidR="00A7097A" w:rsidRPr="004E78BB" w:rsidRDefault="00A7097A" w:rsidP="00A7097A">
      <w:pPr>
        <w:pStyle w:val="ProductList-Body"/>
        <w:tabs>
          <w:tab w:val="clear" w:pos="158"/>
          <w:tab w:val="left" w:pos="180"/>
        </w:tabs>
      </w:pPr>
      <w:r>
        <w:t xml:space="preserve">Конечный пользователь, которому Клиент назначает лицензию User SL, может получить доступ и использовать Веб-службы и связанное с ними программное обеспечение (в том числе программное обеспечение System Center) с целью управления приложениями и максимум пятнадцатью устройствами. Каждое устройство, которому Клиент назначает подписную лицензию, может получить доступ и использовать Веб-службы и связанное с ними программное обеспечение (в том числе программное обеспечение System Center) для использования любым числом пользователей. Для управления устройством, доступ к которому имеют более одного пользователя, требуется подписная лицензия </w:t>
      </w:r>
      <w:r w:rsidRPr="006C2E07">
        <w:t>«</w:t>
      </w:r>
      <w:r>
        <w:t>на устройство</w:t>
      </w:r>
      <w:r w:rsidRPr="006C2E07">
        <w:t>»</w:t>
      </w:r>
      <w:r>
        <w:t xml:space="preserve"> (Device SL) или лицензия User SL для каждого пользователя.</w:t>
      </w:r>
    </w:p>
    <w:p w14:paraId="7A998206" w14:textId="77777777" w:rsidR="00A2616B" w:rsidRPr="003C2FBE" w:rsidRDefault="00A2616B" w:rsidP="00A2616B">
      <w:pPr>
        <w:pStyle w:val="ProductList-Body"/>
        <w:tabs>
          <w:tab w:val="clear" w:pos="158"/>
          <w:tab w:val="left" w:pos="180"/>
        </w:tabs>
      </w:pPr>
    </w:p>
    <w:p w14:paraId="6E1E1477" w14:textId="77777777" w:rsidR="00A2616B" w:rsidRPr="003C2FBE" w:rsidRDefault="00A2616B" w:rsidP="00A2616B">
      <w:pPr>
        <w:pStyle w:val="ProductList-Body"/>
        <w:tabs>
          <w:tab w:val="clear" w:pos="158"/>
          <w:tab w:val="left" w:pos="180"/>
        </w:tabs>
      </w:pPr>
      <w:r>
        <w:rPr>
          <w:b/>
          <w:color w:val="00188F"/>
        </w:rPr>
        <w:t>Add-on SL для хранения</w:t>
      </w:r>
    </w:p>
    <w:p w14:paraId="130415D7" w14:textId="77777777" w:rsidR="00A2616B" w:rsidRPr="003C2FBE" w:rsidRDefault="00A2616B" w:rsidP="00A2616B">
      <w:pPr>
        <w:pStyle w:val="ProductList-Body"/>
        <w:tabs>
          <w:tab w:val="clear" w:pos="158"/>
          <w:tab w:val="left" w:pos="180"/>
        </w:tabs>
      </w:pPr>
      <w:r>
        <w:t>Add-on SL для хранения требуется для каждого гигабайта пространства для хранения информации сверх пространства, выделенного с базовой подпиской.</w:t>
      </w:r>
    </w:p>
    <w:p w14:paraId="1EC68F48" w14:textId="77777777" w:rsidR="00A2616B" w:rsidRPr="003C2FBE" w:rsidRDefault="00A2616B" w:rsidP="00A2616B">
      <w:pPr>
        <w:pStyle w:val="ProductList-Body"/>
        <w:tabs>
          <w:tab w:val="clear" w:pos="158"/>
          <w:tab w:val="left" w:pos="180"/>
        </w:tabs>
      </w:pPr>
    </w:p>
    <w:p w14:paraId="42737D25" w14:textId="77777777" w:rsidR="00A2616B" w:rsidRPr="003C2FBE" w:rsidRDefault="00A2616B" w:rsidP="00A2616B">
      <w:pPr>
        <w:pStyle w:val="ProductList-Body"/>
        <w:tabs>
          <w:tab w:val="clear" w:pos="158"/>
          <w:tab w:val="left" w:pos="180"/>
        </w:tabs>
      </w:pPr>
      <w:r>
        <w:rPr>
          <w:b/>
          <w:color w:val="00188F"/>
        </w:rPr>
        <w:t>Компоненты программного обеспечения Windows в программном обеспечении System Center</w:t>
      </w:r>
    </w:p>
    <w:p w14:paraId="6394D2ED" w14:textId="237D8893" w:rsidR="00A2616B" w:rsidRPr="003C2FBE" w:rsidRDefault="00A2616B" w:rsidP="00A2616B">
      <w:pPr>
        <w:pStyle w:val="ProductList-Body"/>
        <w:tabs>
          <w:tab w:val="clear" w:pos="158"/>
          <w:tab w:val="left" w:pos="180"/>
        </w:tabs>
      </w:pPr>
      <w:r>
        <w:t>Программное обеспечение System Center включает один или более следующих Компонентов программного обеспечения Windows. Платформа Microsoft .NET Framework, компоненты доступа к данным MDAC, программное обеспечение Power</w:t>
      </w:r>
      <w:r w:rsidR="00A7097A">
        <w:rPr>
          <w:lang w:val="en-US"/>
        </w:rPr>
        <w:t>S</w:t>
      </w:r>
      <w:r>
        <w:t>hell и определенные библиотеки DLL, связанные с технологиями сборки Microsoft, Windows Identity Foundation, библиотекой Windows для J</w:t>
      </w:r>
      <w:r w:rsidR="00A7097A">
        <w:rPr>
          <w:lang w:val="en-US"/>
        </w:rPr>
        <w:t>ava</w:t>
      </w:r>
      <w:r>
        <w:t xml:space="preserve">Script, Debghelp.dll и технологиями веб-развертывания. Условия лицензии, регулирующие использование компонентов программного обеспечения Windows, в разделе «Windows 8.1 Профессиональная и Корпоративная» Условий для продуктов. Условия для продуктов расположены по адресу </w:t>
      </w:r>
      <w:hyperlink r:id="rId53" w:history="1">
        <w:r>
          <w:rPr>
            <w:rStyle w:val="Hyperlink"/>
          </w:rPr>
          <w:t>http://go.microsoft.com/?linkid=9839206</w:t>
        </w:r>
      </w:hyperlink>
      <w:hyperlink w:history="1"/>
      <w:r>
        <w:t>.</w:t>
      </w:r>
    </w:p>
    <w:p w14:paraId="5F6CA9CF" w14:textId="77777777" w:rsidR="00A2616B" w:rsidRPr="003C2FBE" w:rsidRDefault="00A2616B" w:rsidP="00A2616B">
      <w:pPr>
        <w:pStyle w:val="ProductList-Body"/>
        <w:tabs>
          <w:tab w:val="clear" w:pos="158"/>
          <w:tab w:val="left" w:pos="180"/>
        </w:tabs>
      </w:pPr>
    </w:p>
    <w:p w14:paraId="66BB50A0" w14:textId="77777777" w:rsidR="00A2616B" w:rsidRPr="003C2FBE" w:rsidRDefault="00A2616B" w:rsidP="00A2616B">
      <w:pPr>
        <w:pStyle w:val="ProductList-Body"/>
        <w:tabs>
          <w:tab w:val="clear" w:pos="158"/>
          <w:tab w:val="left" w:pos="180"/>
        </w:tabs>
      </w:pPr>
      <w:r>
        <w:rPr>
          <w:b/>
          <w:color w:val="00188F"/>
        </w:rPr>
        <w:t>Технология и измерение производительности SQL Server</w:t>
      </w:r>
    </w:p>
    <w:p w14:paraId="3B10EF94" w14:textId="77777777" w:rsidR="00A2616B" w:rsidRPr="003C2FBE" w:rsidRDefault="00A2616B" w:rsidP="00A2616B">
      <w:pPr>
        <w:pStyle w:val="ProductList-Body"/>
        <w:tabs>
          <w:tab w:val="clear" w:pos="158"/>
          <w:tab w:val="left" w:pos="180"/>
        </w:tabs>
      </w:pPr>
      <w:r>
        <w:t>Программное обеспечение, являющееся частью Веб-службы, включает компоненты с маркой SQL Server, кроме Базы данных SQL Server. Эти компоненты лицензированы на Клиента согласно условиям их отдельных лицензий, которые можно найти в папке установки или в средстве Unified Installer программного обеспечения. Клиент должен получить предварительное письменное разрешение Microsoft на предоставление третьему лицу результатов какого-либо сравнительного тестирования этих компонентов или включающего их программного обеспечения.</w:t>
      </w:r>
    </w:p>
    <w:p w14:paraId="13C3D85C" w14:textId="77777777" w:rsidR="00A2616B" w:rsidRPr="00C5359D" w:rsidRDefault="00796DE2" w:rsidP="00985653">
      <w:pPr>
        <w:pStyle w:val="ProductList-Body"/>
        <w:shd w:val="clear" w:color="auto" w:fill="A6A6A6" w:themeFill="background1" w:themeFillShade="A6"/>
        <w:spacing w:before="120" w:after="240"/>
        <w:jc w:val="right"/>
      </w:pPr>
      <w:hyperlink w:anchor="TableofContents" w:history="1">
        <w:r w:rsidR="00A2616B" w:rsidRPr="00A10A84">
          <w:rPr>
            <w:rStyle w:val="Hyperlink"/>
            <w:sz w:val="16"/>
            <w:szCs w:val="16"/>
          </w:rPr>
          <w:t>Оглавление</w:t>
        </w:r>
      </w:hyperlink>
      <w:r w:rsidR="00A2616B" w:rsidRPr="00C5359D">
        <w:rPr>
          <w:sz w:val="16"/>
          <w:szCs w:val="16"/>
        </w:rPr>
        <w:t xml:space="preserve"> / </w:t>
      </w:r>
      <w:hyperlink w:anchor="GeneralTerms" w:history="1">
        <w:r w:rsidR="00A2616B" w:rsidRPr="00A10A84">
          <w:rPr>
            <w:rStyle w:val="Hyperlink"/>
            <w:sz w:val="16"/>
            <w:szCs w:val="16"/>
          </w:rPr>
          <w:t>Общие</w:t>
        </w:r>
        <w:r w:rsidR="00A2616B" w:rsidRPr="00C5359D">
          <w:rPr>
            <w:rStyle w:val="Hyperlink"/>
            <w:sz w:val="16"/>
            <w:szCs w:val="16"/>
          </w:rPr>
          <w:t xml:space="preserve"> </w:t>
        </w:r>
        <w:r w:rsidR="00A2616B" w:rsidRPr="00A10A84">
          <w:rPr>
            <w:rStyle w:val="Hyperlink"/>
            <w:sz w:val="16"/>
            <w:szCs w:val="16"/>
          </w:rPr>
          <w:t>условия</w:t>
        </w:r>
      </w:hyperlink>
    </w:p>
    <w:p w14:paraId="1D0CD697" w14:textId="123C03C4" w:rsidR="003C0092" w:rsidRPr="00C5359D" w:rsidRDefault="003C0092" w:rsidP="003C0092">
      <w:pPr>
        <w:pStyle w:val="ProductList-Offering2Heading"/>
        <w:ind w:firstLine="158"/>
        <w:outlineLvl w:val="2"/>
        <w:rPr>
          <w:b w:val="0"/>
          <w:color w:val="000000" w:themeColor="text1"/>
          <w:sz w:val="8"/>
          <w:szCs w:val="8"/>
          <w:lang w:val="ru-RU"/>
        </w:rPr>
      </w:pPr>
      <w:bookmarkStart w:id="183" w:name="_Toc492329154"/>
      <w:bookmarkStart w:id="184" w:name="_Toc499106158"/>
      <w:bookmarkStart w:id="185" w:name="MicrosoftKaizalaPro"/>
      <w:bookmarkStart w:id="186" w:name="_Toc453946633"/>
      <w:bookmarkStart w:id="187" w:name="_Toc451949071"/>
      <w:r>
        <w:t>Microsoft</w:t>
      </w:r>
      <w:r w:rsidRPr="00C5359D">
        <w:rPr>
          <w:lang w:val="ru-RU"/>
        </w:rPr>
        <w:t xml:space="preserve"> </w:t>
      </w:r>
      <w:r>
        <w:t>Kaizala</w:t>
      </w:r>
      <w:r w:rsidRPr="00C5359D">
        <w:rPr>
          <w:lang w:val="ru-RU"/>
        </w:rPr>
        <w:t xml:space="preserve"> </w:t>
      </w:r>
      <w:r>
        <w:t>Pro</w:t>
      </w:r>
      <w:bookmarkEnd w:id="183"/>
      <w:bookmarkEnd w:id="184"/>
    </w:p>
    <w:bookmarkEnd w:id="185"/>
    <w:p w14:paraId="1091272A" w14:textId="77777777" w:rsidR="003C0092" w:rsidRPr="007F3AE9" w:rsidRDefault="003C0092" w:rsidP="003C0092">
      <w:pPr>
        <w:pStyle w:val="ProductList-ClauseHeading"/>
      </w:pPr>
      <w:r>
        <w:t>Соглашение об уровнях обслуживания</w:t>
      </w:r>
    </w:p>
    <w:p w14:paraId="2B98349A" w14:textId="77777777" w:rsidR="003C0092" w:rsidRDefault="003C0092" w:rsidP="003C0092">
      <w:pPr>
        <w:pStyle w:val="ProductList-Body"/>
        <w:rPr>
          <w:b/>
          <w:color w:val="00188F"/>
        </w:rPr>
      </w:pPr>
      <w:r>
        <w:t>Для службы Microsoft Kaizala Pro отсутствует Соглашение об уровне обслуживания.</w:t>
      </w:r>
    </w:p>
    <w:p w14:paraId="0926B038" w14:textId="77777777" w:rsidR="003C0092" w:rsidRPr="00D364BA" w:rsidRDefault="00796DE2" w:rsidP="003C0092">
      <w:pPr>
        <w:pStyle w:val="ProductList-Body"/>
        <w:shd w:val="clear" w:color="auto" w:fill="A6A6A6" w:themeFill="background1" w:themeFillShade="A6"/>
        <w:spacing w:before="120" w:after="240"/>
        <w:jc w:val="right"/>
        <w:rPr>
          <w:sz w:val="16"/>
          <w:szCs w:val="16"/>
        </w:rPr>
      </w:pPr>
      <w:hyperlink w:anchor="_top" w:history="1">
        <w:r w:rsidR="003C0092" w:rsidRPr="00D364BA">
          <w:rPr>
            <w:rStyle w:val="Hyperlink"/>
            <w:sz w:val="16"/>
            <w:szCs w:val="16"/>
          </w:rPr>
          <w:t>Оглавление</w:t>
        </w:r>
      </w:hyperlink>
      <w:r w:rsidR="003C0092" w:rsidRPr="00D364BA">
        <w:rPr>
          <w:sz w:val="16"/>
          <w:szCs w:val="16"/>
        </w:rPr>
        <w:t xml:space="preserve"> / </w:t>
      </w:r>
      <w:hyperlink w:anchor="_top" w:history="1">
        <w:r w:rsidR="003C0092" w:rsidRPr="00D364BA">
          <w:rPr>
            <w:rStyle w:val="Hyperlink"/>
            <w:sz w:val="16"/>
            <w:szCs w:val="16"/>
          </w:rPr>
          <w:t>Общие условия</w:t>
        </w:r>
      </w:hyperlink>
    </w:p>
    <w:p w14:paraId="4566DB9A" w14:textId="5DF40874" w:rsidR="005920C4" w:rsidRPr="00792BA5" w:rsidRDefault="003C0092" w:rsidP="00F9149A">
      <w:pPr>
        <w:pStyle w:val="ProductList-Offering2Heading"/>
        <w:keepNext/>
        <w:rPr>
          <w:lang w:val="ru-RU"/>
        </w:rPr>
      </w:pPr>
      <w:r w:rsidRPr="00792BA5">
        <w:rPr>
          <w:lang w:val="ru-RU"/>
        </w:rPr>
        <w:tab/>
      </w:r>
      <w:bookmarkStart w:id="188" w:name="_Toc499106159"/>
      <w:r w:rsidR="005920C4" w:rsidRPr="000C5139">
        <w:t>Microsoft</w:t>
      </w:r>
      <w:r w:rsidR="005920C4" w:rsidRPr="00792BA5">
        <w:rPr>
          <w:lang w:val="ru-RU"/>
        </w:rPr>
        <w:t xml:space="preserve"> </w:t>
      </w:r>
      <w:r w:rsidR="005920C4" w:rsidRPr="000C5139">
        <w:t>Learning</w:t>
      </w:r>
      <w:bookmarkEnd w:id="186"/>
      <w:bookmarkEnd w:id="188"/>
      <w:r w:rsidR="005920C4" w:rsidRPr="00792BA5">
        <w:rPr>
          <w:lang w:val="ru-RU"/>
        </w:rPr>
        <w:t xml:space="preserve"> </w:t>
      </w:r>
      <w:bookmarkEnd w:id="187"/>
    </w:p>
    <w:bookmarkEnd w:id="170"/>
    <w:p w14:paraId="16036C61" w14:textId="77777777" w:rsidR="005920C4" w:rsidRPr="00792BA5" w:rsidRDefault="005920C4" w:rsidP="005920C4">
      <w:pPr>
        <w:pStyle w:val="ProductList-ClauseHeading"/>
      </w:pPr>
      <w:r>
        <w:t>Библиотека</w:t>
      </w:r>
      <w:r w:rsidRPr="00792BA5">
        <w:t xml:space="preserve"> </w:t>
      </w:r>
      <w:r w:rsidRPr="000C5139">
        <w:rPr>
          <w:lang w:val="en-US"/>
        </w:rPr>
        <w:t>Microsoft</w:t>
      </w:r>
      <w:r w:rsidRPr="00792BA5">
        <w:t xml:space="preserve"> </w:t>
      </w:r>
      <w:r w:rsidRPr="000C5139">
        <w:rPr>
          <w:lang w:val="en-US"/>
        </w:rPr>
        <w:t>Learning</w:t>
      </w:r>
      <w:r w:rsidRPr="00792BA5">
        <w:t xml:space="preserve"> </w:t>
      </w:r>
      <w:r w:rsidRPr="000C5139">
        <w:rPr>
          <w:lang w:val="en-US"/>
        </w:rPr>
        <w:t>E</w:t>
      </w:r>
      <w:r w:rsidRPr="00792BA5">
        <w:t>-</w:t>
      </w:r>
      <w:r w:rsidRPr="000C5139">
        <w:rPr>
          <w:lang w:val="en-US"/>
        </w:rPr>
        <w:t>Reference</w:t>
      </w:r>
      <w:r w:rsidRPr="00792BA5">
        <w:t xml:space="preserve"> </w:t>
      </w:r>
      <w:r w:rsidRPr="000C5139">
        <w:rPr>
          <w:lang w:val="en-US"/>
        </w:rPr>
        <w:t>Library</w:t>
      </w:r>
    </w:p>
    <w:p w14:paraId="1C617904" w14:textId="77777777" w:rsidR="005920C4" w:rsidRPr="00903BB7" w:rsidRDefault="005920C4" w:rsidP="005920C4">
      <w:pPr>
        <w:pStyle w:val="ProductList-Body"/>
      </w:pPr>
      <w:r>
        <w:t>Любое лицо, имеющее доступ к компьютеру или внутренней сети Клиента, имеет право на копирование и использование документации для внутренних справочных целей Клиента. Документация не включает электронные книги.</w:t>
      </w:r>
    </w:p>
    <w:p w14:paraId="626C55A2" w14:textId="77777777" w:rsidR="005920C4" w:rsidRPr="00903BB7" w:rsidRDefault="005920C4" w:rsidP="005920C4">
      <w:pPr>
        <w:pStyle w:val="ProductList-Body"/>
      </w:pPr>
    </w:p>
    <w:p w14:paraId="711E171E" w14:textId="77777777" w:rsidR="005920C4" w:rsidRPr="00903BB7" w:rsidRDefault="005920C4" w:rsidP="005920C4">
      <w:pPr>
        <w:pStyle w:val="ProductList-ClauseHeading"/>
      </w:pPr>
      <w:r>
        <w:lastRenderedPageBreak/>
        <w:t xml:space="preserve">Подписная лицензия на службу </w:t>
      </w:r>
      <w:bookmarkStart w:id="189" w:name="_Toc451949072"/>
      <w:r>
        <w:t>Microsoft Learning Imagine Academy</w:t>
      </w:r>
      <w:bookmarkEnd w:id="189"/>
    </w:p>
    <w:p w14:paraId="2A69CFFD" w14:textId="77777777" w:rsidR="005920C4" w:rsidRPr="00903BB7" w:rsidRDefault="005920C4" w:rsidP="005920C4">
      <w:pPr>
        <w:pStyle w:val="ProductList-Body"/>
      </w:pPr>
      <w:r>
        <w:t>Подписная лицензия на службу требуется для каждого местоположения, в котором предоставляется доступ или используется служба или преимущество Microsoft Imagine Academy. Место определяется как физический участок с персоналом под руководством одного и того же администратора, такого как директор, расположенный в одном здании или группе зданий, которые, в свою очередь, располагаются на одной и той же территории.</w:t>
      </w:r>
    </w:p>
    <w:p w14:paraId="385CDA94" w14:textId="77777777" w:rsidR="005920C4" w:rsidRPr="00903BB7" w:rsidRDefault="005920C4" w:rsidP="005920C4">
      <w:pPr>
        <w:pStyle w:val="ProductList-Body"/>
      </w:pPr>
    </w:p>
    <w:p w14:paraId="5D3A260C" w14:textId="77777777" w:rsidR="005920C4" w:rsidRPr="000C5139" w:rsidRDefault="005920C4" w:rsidP="005920C4">
      <w:pPr>
        <w:pStyle w:val="ProductList-ClauseHeading"/>
        <w:rPr>
          <w:lang w:val="en-US"/>
        </w:rPr>
      </w:pPr>
      <w:r>
        <w:t>Директивы</w:t>
      </w:r>
      <w:r w:rsidRPr="000C5139">
        <w:rPr>
          <w:lang w:val="en-US"/>
        </w:rPr>
        <w:t xml:space="preserve"> </w:t>
      </w:r>
      <w:r>
        <w:t>программы</w:t>
      </w:r>
      <w:r w:rsidRPr="000C5139">
        <w:rPr>
          <w:lang w:val="en-US"/>
        </w:rPr>
        <w:t xml:space="preserve"> Microsoft Learning Imagine Academy</w:t>
      </w:r>
    </w:p>
    <w:p w14:paraId="1AD282BD" w14:textId="77777777" w:rsidR="005920C4" w:rsidRPr="00903BB7" w:rsidRDefault="005920C4" w:rsidP="005920C4">
      <w:pPr>
        <w:pStyle w:val="ProductList-Body"/>
      </w:pPr>
      <w:r>
        <w:t xml:space="preserve">Директивы Программы Imagine Academy, опубликованные на веб-сайте </w:t>
      </w:r>
      <w:hyperlink r:id="rId54" w:history="1">
        <w:r>
          <w:rPr>
            <w:rStyle w:val="Hyperlink"/>
          </w:rPr>
          <w:t>http://www.microsoft.com/itacademy</w:t>
        </w:r>
      </w:hyperlink>
      <w:r>
        <w:t>, применяются к использованию Клиентом Microsoft Learning Imagine Academy и ее преимуществ.</w:t>
      </w:r>
    </w:p>
    <w:p w14:paraId="18EE411D" w14:textId="77777777" w:rsidR="005920C4" w:rsidRPr="00903BB7" w:rsidRDefault="005920C4" w:rsidP="005920C4">
      <w:pPr>
        <w:pStyle w:val="ProductList-Body"/>
      </w:pPr>
    </w:p>
    <w:p w14:paraId="0744AEB6" w14:textId="77777777" w:rsidR="005920C4" w:rsidRPr="00903BB7" w:rsidRDefault="005920C4" w:rsidP="005920C4">
      <w:pPr>
        <w:pStyle w:val="ProductList-ClauseHeading"/>
      </w:pPr>
      <w:r>
        <w:t>Преимущества Программы Microsoft Learning Imagine Academy, предоставляемые третьим лицом</w:t>
      </w:r>
    </w:p>
    <w:p w14:paraId="70EF1FEE" w14:textId="77777777" w:rsidR="005920C4" w:rsidRPr="00903BB7" w:rsidRDefault="005920C4" w:rsidP="005920C4">
      <w:pPr>
        <w:pStyle w:val="ProductList-Body"/>
      </w:pPr>
      <w:r>
        <w:t>Преимущества Программы могут использоваться только факультетом, персоналом и студентами лицензированного заведения, в настоящее время зарегистрированными в лицензированном заведении.</w:t>
      </w:r>
    </w:p>
    <w:p w14:paraId="20A8E6EC" w14:textId="77777777" w:rsidR="005920C4" w:rsidRPr="00903BB7" w:rsidRDefault="00796DE2" w:rsidP="00985653">
      <w:pPr>
        <w:pStyle w:val="ProductList-Body"/>
        <w:shd w:val="clear" w:color="auto" w:fill="A6A6A6" w:themeFill="background1" w:themeFillShade="A6"/>
        <w:spacing w:before="120" w:after="240"/>
        <w:jc w:val="right"/>
      </w:pPr>
      <w:hyperlink w:anchor="TableofContents" w:history="1">
        <w:r w:rsidR="005920C4">
          <w:rPr>
            <w:rStyle w:val="Hyperlink"/>
            <w:sz w:val="16"/>
            <w:szCs w:val="16"/>
          </w:rPr>
          <w:t>Оглавление</w:t>
        </w:r>
      </w:hyperlink>
      <w:r w:rsidR="005920C4">
        <w:rPr>
          <w:sz w:val="16"/>
          <w:szCs w:val="16"/>
        </w:rPr>
        <w:t xml:space="preserve"> / </w:t>
      </w:r>
      <w:hyperlink w:anchor="GeneralTerms" w:history="1">
        <w:r w:rsidR="005920C4">
          <w:rPr>
            <w:rStyle w:val="Hyperlink"/>
            <w:sz w:val="16"/>
            <w:szCs w:val="16"/>
          </w:rPr>
          <w:t>Общие условия</w:t>
        </w:r>
      </w:hyperlink>
    </w:p>
    <w:bookmarkEnd w:id="171"/>
    <w:p w14:paraId="5A310383" w14:textId="77777777" w:rsidR="005F566A" w:rsidRPr="005F566A" w:rsidRDefault="005F566A" w:rsidP="005F566A">
      <w:pPr>
        <w:pStyle w:val="ProductList-Offering2Heading"/>
        <w:keepNext/>
        <w:outlineLvl w:val="2"/>
        <w:rPr>
          <w:lang w:val="ru-RU"/>
        </w:rPr>
      </w:pPr>
      <w:r w:rsidRPr="005F566A">
        <w:rPr>
          <w:lang w:val="ru-RU"/>
        </w:rPr>
        <w:tab/>
      </w:r>
      <w:bookmarkStart w:id="190" w:name="_Toc457466455"/>
      <w:bookmarkStart w:id="191" w:name="_Toc499106160"/>
      <w:r>
        <w:t>Minecraft</w:t>
      </w:r>
      <w:r w:rsidRPr="005F566A">
        <w:rPr>
          <w:lang w:val="ru-RU"/>
        </w:rPr>
        <w:t xml:space="preserve">: </w:t>
      </w:r>
      <w:r>
        <w:t>Education</w:t>
      </w:r>
      <w:r w:rsidRPr="005F566A">
        <w:rPr>
          <w:lang w:val="ru-RU"/>
        </w:rPr>
        <w:t xml:space="preserve"> </w:t>
      </w:r>
      <w:r>
        <w:t>Edition</w:t>
      </w:r>
      <w:bookmarkEnd w:id="190"/>
      <w:bookmarkEnd w:id="191"/>
    </w:p>
    <w:p w14:paraId="2560AF5A" w14:textId="77777777" w:rsidR="005F566A" w:rsidRDefault="005F566A" w:rsidP="005F566A">
      <w:pPr>
        <w:pStyle w:val="ProductList-Body"/>
        <w:keepNext/>
        <w:tabs>
          <w:tab w:val="clear" w:pos="158"/>
          <w:tab w:val="left" w:pos="360"/>
        </w:tabs>
        <w:rPr>
          <w:b/>
          <w:color w:val="00188F"/>
        </w:rPr>
      </w:pPr>
      <w:r>
        <w:rPr>
          <w:b/>
          <w:color w:val="00188F"/>
        </w:rPr>
        <w:t>Уведомления</w:t>
      </w:r>
    </w:p>
    <w:p w14:paraId="0933E5B7" w14:textId="77777777" w:rsidR="005F566A" w:rsidRPr="00AB267B" w:rsidRDefault="005F566A" w:rsidP="005F566A">
      <w:pPr>
        <w:pStyle w:val="ProductList-Body"/>
      </w:pPr>
      <w:r>
        <w:t xml:space="preserve">Применяются Уведомления службы Карты Bing, находящиеся во </w:t>
      </w:r>
      <w:hyperlink w:anchor="Attachment1" w:history="1">
        <w:r>
          <w:rPr>
            <w:rStyle w:val="Hyperlink"/>
          </w:rPr>
          <w:t>Вложении 1</w:t>
        </w:r>
      </w:hyperlink>
      <w:r>
        <w:t>.</w:t>
      </w:r>
    </w:p>
    <w:p w14:paraId="2700650A" w14:textId="77777777" w:rsidR="005F566A" w:rsidRPr="009C1170" w:rsidRDefault="00796DE2" w:rsidP="00985653">
      <w:pPr>
        <w:pStyle w:val="ProductList-Body"/>
        <w:shd w:val="clear" w:color="auto" w:fill="A6A6A6" w:themeFill="background1" w:themeFillShade="A6"/>
        <w:spacing w:before="120" w:after="240"/>
        <w:jc w:val="right"/>
        <w:rPr>
          <w:sz w:val="16"/>
          <w:szCs w:val="16"/>
        </w:rPr>
      </w:pPr>
      <w:hyperlink w:anchor="TableofContents" w:history="1">
        <w:r w:rsidR="005F566A">
          <w:rPr>
            <w:rStyle w:val="Hyperlink"/>
            <w:sz w:val="16"/>
            <w:szCs w:val="16"/>
          </w:rPr>
          <w:t>Оглавление</w:t>
        </w:r>
      </w:hyperlink>
      <w:r w:rsidR="005F566A">
        <w:rPr>
          <w:sz w:val="16"/>
          <w:szCs w:val="16"/>
        </w:rPr>
        <w:t xml:space="preserve"> / </w:t>
      </w:r>
      <w:hyperlink w:anchor="GeneralTerms" w:history="1">
        <w:r w:rsidR="005F566A">
          <w:rPr>
            <w:rStyle w:val="Hyperlink"/>
            <w:sz w:val="16"/>
            <w:szCs w:val="16"/>
          </w:rPr>
          <w:t>Общие условия</w:t>
        </w:r>
      </w:hyperlink>
    </w:p>
    <w:p w14:paraId="5EEA3C10" w14:textId="0D2E6834" w:rsidR="00581CDB" w:rsidRPr="007D64E5" w:rsidRDefault="005F566A" w:rsidP="002838AA">
      <w:pPr>
        <w:pStyle w:val="ProductList-Offering2Heading"/>
        <w:keepNext/>
        <w:rPr>
          <w:lang w:val="ru-RU"/>
        </w:rPr>
      </w:pPr>
      <w:r w:rsidRPr="005F566A">
        <w:rPr>
          <w:lang w:val="ru-RU"/>
        </w:rPr>
        <w:tab/>
      </w:r>
      <w:bookmarkStart w:id="192" w:name="_Toc499106161"/>
      <w:r w:rsidR="00581CDB">
        <w:t>Office</w:t>
      </w:r>
      <w:r w:rsidR="00581CDB" w:rsidRPr="007D64E5">
        <w:rPr>
          <w:lang w:val="ru-RU"/>
        </w:rPr>
        <w:t xml:space="preserve"> 365 </w:t>
      </w:r>
      <w:r w:rsidR="00581CDB">
        <w:t>Developer</w:t>
      </w:r>
      <w:bookmarkEnd w:id="192"/>
    </w:p>
    <w:p w14:paraId="5B0F2979" w14:textId="77777777" w:rsidR="00581CDB" w:rsidRPr="00690C65" w:rsidRDefault="00581CDB" w:rsidP="00F208ED">
      <w:pPr>
        <w:pStyle w:val="ProductList-Body"/>
        <w:keepNext/>
        <w:tabs>
          <w:tab w:val="clear" w:pos="158"/>
          <w:tab w:val="left" w:pos="180"/>
        </w:tabs>
      </w:pPr>
      <w:r>
        <w:rPr>
          <w:b/>
          <w:color w:val="00188F"/>
        </w:rPr>
        <w:t>Запрет на производственное использование Office 365 для разработчиков</w:t>
      </w:r>
    </w:p>
    <w:p w14:paraId="6FB6E3DE" w14:textId="77777777" w:rsidR="00581CDB" w:rsidRPr="00690C65" w:rsidRDefault="00581CDB" w:rsidP="00581CDB">
      <w:pPr>
        <w:pStyle w:val="ProductList-Body"/>
        <w:tabs>
          <w:tab w:val="clear" w:pos="158"/>
          <w:tab w:val="left" w:pos="180"/>
        </w:tabs>
      </w:pPr>
      <w:r>
        <w:t>Каждый пользователь, которому Клиент передает Подписную лицензию «на пользователя», может использовать Веб-службу для проектирования, разработки и тестирования приложений Клиента, чтобы сделать их доступными для Веб-служб Office 365 Клиента, развернутых в помещении или для Магазина Microsoft Office. Веб-службы не лицензируется для использования в рабочей среде.</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Конечные пользователи Office 365 для разработчиков</w:t>
      </w:r>
    </w:p>
    <w:p w14:paraId="43BEB7C5" w14:textId="77777777" w:rsidR="00581CDB" w:rsidRPr="00690C65" w:rsidRDefault="00581CDB" w:rsidP="00581CDB">
      <w:pPr>
        <w:pStyle w:val="ProductList-Body"/>
        <w:tabs>
          <w:tab w:val="clear" w:pos="158"/>
          <w:tab w:val="left" w:pos="180"/>
        </w:tabs>
      </w:pPr>
      <w:r>
        <w:t>Конечным пользователям Клиента не нужна Подписная лицензия для получения доступа к Office 365 для разработчиков, чтобы выполнить тесты для приемки или предоставить обратную связь касательно программ Клиента.</w:t>
      </w:r>
    </w:p>
    <w:p w14:paraId="491AA8F9" w14:textId="77777777" w:rsidR="00581CDB" w:rsidRPr="00690C65" w:rsidRDefault="00796DE2"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10D3976C" w14:textId="77777777" w:rsidR="005920C4" w:rsidRPr="005920C4" w:rsidRDefault="005920C4" w:rsidP="005920C4">
      <w:pPr>
        <w:pStyle w:val="ProductList-Offering2Heading"/>
        <w:outlineLvl w:val="2"/>
        <w:rPr>
          <w:lang w:val="ru-RU"/>
        </w:rPr>
      </w:pPr>
      <w:r w:rsidRPr="005920C4">
        <w:rPr>
          <w:lang w:val="ru-RU"/>
        </w:rPr>
        <w:tab/>
      </w:r>
      <w:bookmarkStart w:id="193" w:name="_Toc453946637"/>
      <w:bookmarkStart w:id="194" w:name="_Toc499106162"/>
      <w:r w:rsidRPr="005920C4">
        <w:rPr>
          <w:lang w:val="ru-RU"/>
        </w:rPr>
        <w:t xml:space="preserve">Операционная система </w:t>
      </w:r>
      <w:r>
        <w:t>Windows</w:t>
      </w:r>
      <w:r w:rsidRPr="005920C4">
        <w:rPr>
          <w:lang w:val="ru-RU"/>
        </w:rPr>
        <w:t xml:space="preserve"> для настольных компьютеров</w:t>
      </w:r>
      <w:bookmarkEnd w:id="193"/>
      <w:bookmarkEnd w:id="194"/>
    </w:p>
    <w:p w14:paraId="2064C6DB" w14:textId="77777777" w:rsidR="005920C4" w:rsidRPr="00903BB7" w:rsidRDefault="005920C4" w:rsidP="005920C4">
      <w:pPr>
        <w:pStyle w:val="ProductList-Body"/>
      </w:pPr>
      <w:r>
        <w:rPr>
          <w:b/>
          <w:color w:val="00188F"/>
        </w:rPr>
        <w:t>Хранение данных</w:t>
      </w:r>
    </w:p>
    <w:p w14:paraId="25D5AD99" w14:textId="77777777" w:rsidR="00C5359D" w:rsidRPr="00BA2331" w:rsidRDefault="00C5359D" w:rsidP="00C5359D">
      <w:pPr>
        <w:pStyle w:val="ProductList-Body"/>
      </w:pPr>
      <w:r>
        <w:t xml:space="preserve">Компоненты Advanced Threat Protection в Защитнике Windows и Windows Analytics продукта не содержат извлекаемых Данных клиента, поэтому положения об извлечении Данных клиента из Условий для веб-служб не применяются. </w:t>
      </w:r>
    </w:p>
    <w:p w14:paraId="4B55556F" w14:textId="77777777" w:rsidR="005920C4" w:rsidRPr="00903BB7" w:rsidRDefault="00796DE2" w:rsidP="00985653">
      <w:pPr>
        <w:pStyle w:val="ProductList-Body"/>
        <w:shd w:val="clear" w:color="auto" w:fill="A6A6A6" w:themeFill="background1" w:themeFillShade="A6"/>
        <w:spacing w:before="120" w:after="240"/>
        <w:jc w:val="right"/>
      </w:pPr>
      <w:hyperlink w:anchor="TableofContents" w:history="1">
        <w:r w:rsidR="005920C4">
          <w:rPr>
            <w:rStyle w:val="Hyperlink"/>
            <w:sz w:val="16"/>
            <w:szCs w:val="16"/>
          </w:rPr>
          <w:t>Оглавление</w:t>
        </w:r>
      </w:hyperlink>
      <w:r w:rsidR="005920C4">
        <w:rPr>
          <w:sz w:val="16"/>
          <w:szCs w:val="16"/>
        </w:rPr>
        <w:t xml:space="preserve"> / </w:t>
      </w:r>
      <w:hyperlink w:anchor="GeneralTerms" w:history="1">
        <w:r w:rsidR="005920C4">
          <w:rPr>
            <w:rStyle w:val="Hyperlink"/>
            <w:sz w:val="16"/>
            <w:szCs w:val="16"/>
          </w:rPr>
          <w:t>Общие условия</w:t>
        </w:r>
      </w:hyperlink>
    </w:p>
    <w:p w14:paraId="10EF88D6" w14:textId="196310AC" w:rsidR="000E6ED8" w:rsidRDefault="000E6ED8" w:rsidP="00A914BF">
      <w:pPr>
        <w:pStyle w:val="ProductList-Body"/>
      </w:pPr>
    </w:p>
    <w:p w14:paraId="0883605E" w14:textId="10A73F39" w:rsidR="00985653" w:rsidRDefault="00985653" w:rsidP="00A914BF">
      <w:pPr>
        <w:pStyle w:val="ProductList-Body"/>
      </w:pPr>
    </w:p>
    <w:p w14:paraId="7B3119E9" w14:textId="77777777" w:rsidR="00985653" w:rsidRDefault="00985653" w:rsidP="00A914BF">
      <w:pPr>
        <w:pStyle w:val="ProductList-Body"/>
        <w:sectPr w:rsidR="00985653" w:rsidSect="00A2616B">
          <w:footerReference w:type="first" r:id="rId55"/>
          <w:type w:val="continuous"/>
          <w:pgSz w:w="12240" w:h="15840"/>
          <w:pgMar w:top="1440" w:right="720" w:bottom="1440" w:left="720" w:header="720" w:footer="576" w:gutter="0"/>
          <w:cols w:space="720"/>
          <w:titlePg/>
          <w:docGrid w:linePitch="360"/>
        </w:sectPr>
      </w:pPr>
    </w:p>
    <w:p w14:paraId="47EE7675" w14:textId="60C45D31" w:rsidR="000E6ED8" w:rsidRPr="00690C65" w:rsidRDefault="00D67A4B" w:rsidP="00233C87">
      <w:pPr>
        <w:pStyle w:val="ProductList-SectionHeading"/>
        <w:outlineLvl w:val="0"/>
      </w:pPr>
      <w:bookmarkStart w:id="195" w:name="Attachment1"/>
      <w:bookmarkStart w:id="196" w:name="_Toc499106163"/>
      <w:r>
        <w:lastRenderedPageBreak/>
        <w:t>Вложение 1 — Уведомления</w:t>
      </w:r>
      <w:bookmarkEnd w:id="195"/>
      <w:bookmarkEnd w:id="196"/>
    </w:p>
    <w:p w14:paraId="2F4609B8" w14:textId="0A35F4A9" w:rsidR="004D27A6" w:rsidRPr="007D64E5" w:rsidRDefault="00D67A4B" w:rsidP="00BE3DB5">
      <w:pPr>
        <w:pStyle w:val="ProductList-Offering1Heading"/>
        <w:rPr>
          <w:lang w:val="ru-RU"/>
        </w:rPr>
      </w:pPr>
      <w:bookmarkStart w:id="197" w:name="_Toc499106164"/>
      <w:r>
        <w:t>Bing</w:t>
      </w:r>
      <w:r w:rsidRPr="007D64E5">
        <w:rPr>
          <w:lang w:val="ru-RU"/>
        </w:rPr>
        <w:t xml:space="preserve"> </w:t>
      </w:r>
      <w:r>
        <w:t>Maps</w:t>
      </w:r>
      <w:bookmarkEnd w:id="197"/>
    </w:p>
    <w:p w14:paraId="3B307CBC" w14:textId="507CA5F4" w:rsidR="00D67A4B" w:rsidRPr="00690C65" w:rsidRDefault="00D67A4B" w:rsidP="00A914BF">
      <w:pPr>
        <w:pStyle w:val="ProductList-Body"/>
      </w:pPr>
      <w:r>
        <w:t xml:space="preserve">Веб-служба или включенное в нее программное обеспечение предполагает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Клиентом Карт Bing регулируется Условиями использования Карт Bing для конечных пользователей, размещенными на веб-сайте </w:t>
      </w:r>
      <w:hyperlink r:id="rId56" w:history="1">
        <w:r>
          <w:rPr>
            <w:rStyle w:val="Hyperlink"/>
          </w:rPr>
          <w:t>go.microsoft.com/?linkid=9710837</w:t>
        </w:r>
      </w:hyperlink>
      <w:r>
        <w:t xml:space="preserve">, и Заявлением о конфиденциальности Карт Bing, размещенном на веб-сайте </w:t>
      </w:r>
      <w:hyperlink r:id="rId57" w:history="1">
        <w:r>
          <w:rPr>
            <w:rStyle w:val="Hyperlink"/>
          </w:rPr>
          <w:t>go.microsoft.com/fwlink/?LinkID=248686</w:t>
        </w:r>
      </w:hyperlink>
      <w:r>
        <w:t>.</w:t>
      </w:r>
    </w:p>
    <w:bookmarkStart w:id="198" w:name="_Toc431459551"/>
    <w:p w14:paraId="71960F60" w14:textId="77777777" w:rsidR="002838AA" w:rsidRPr="000772BE" w:rsidRDefault="002838AA" w:rsidP="00985653">
      <w:pPr>
        <w:pStyle w:val="ProductList-Body"/>
        <w:shd w:val="clear" w:color="auto" w:fill="A6A6A6" w:themeFill="background1" w:themeFillShade="A6"/>
        <w:spacing w:before="120" w:after="240"/>
        <w:jc w:val="right"/>
      </w:pPr>
      <w:r>
        <w:fldChar w:fldCharType="begin"/>
      </w:r>
      <w:r>
        <w:instrText>HYPERLINK \l "Оглавление"</w:instrText>
      </w:r>
      <w:r>
        <w:fldChar w:fldCharType="separate"/>
      </w:r>
      <w:r>
        <w:rPr>
          <w:rStyle w:val="Hyperlink"/>
          <w:sz w:val="16"/>
          <w:szCs w:val="16"/>
        </w:rPr>
        <w:t>Оглавление</w:t>
      </w:r>
      <w:r>
        <w:fldChar w:fldCharType="end"/>
      </w:r>
      <w:r>
        <w:rPr>
          <w:sz w:val="16"/>
          <w:szCs w:val="16"/>
        </w:rPr>
        <w:t xml:space="preserve"> / </w:t>
      </w:r>
      <w:hyperlink w:anchor="GeneralTerms" w:history="1">
        <w:r>
          <w:rPr>
            <w:rStyle w:val="Hyperlink"/>
            <w:sz w:val="16"/>
            <w:szCs w:val="16"/>
          </w:rPr>
          <w:t>Общие условия</w:t>
        </w:r>
      </w:hyperlink>
    </w:p>
    <w:p w14:paraId="24D8D9E7" w14:textId="77777777" w:rsidR="002838AA" w:rsidRPr="007D64E5" w:rsidRDefault="002838AA" w:rsidP="002838AA">
      <w:pPr>
        <w:pStyle w:val="ProductList-Offering1Heading"/>
        <w:rPr>
          <w:lang w:val="ru-RU"/>
        </w:rPr>
      </w:pPr>
      <w:bookmarkStart w:id="199" w:name="_Toc499106165"/>
      <w:bookmarkStart w:id="200" w:name="ProfessionalServices"/>
      <w:r w:rsidRPr="007D64E5">
        <w:rPr>
          <w:lang w:val="ru-RU"/>
        </w:rPr>
        <w:t>Профессиональные услуги</w:t>
      </w:r>
      <w:bookmarkEnd w:id="198"/>
      <w:bookmarkEnd w:id="199"/>
    </w:p>
    <w:bookmarkEnd w:id="200"/>
    <w:p w14:paraId="5BEA7ABF" w14:textId="77777777" w:rsidR="007F1102" w:rsidRPr="003C3844" w:rsidRDefault="007F1102" w:rsidP="007F1102">
      <w:pPr>
        <w:pStyle w:val="ProductList-Body"/>
      </w:pPr>
      <w:r>
        <w:t xml:space="preserve">Клиент может иметь право на получение от Microsoft услуг поддержки и консультационных услуг, связанных с Веб-службами. Такие услуги считаются «Профессиональными услугами» в рамках соглашения о корпоративном лицензировании Клиента. Если соглашение о корпоративном лицензировании Клиента содержит положения только о Веб-службах (и в нем нет определения Профессиональных услуг), на эти услуги распространяются положения раздела «Условия оказания Профессиональных услуг» ниже. Однако в случае включения Профессиональных услуг в отдельное соглашение, будут применяться условия соответствующего отдельного соглашения. </w:t>
      </w:r>
    </w:p>
    <w:p w14:paraId="0C1A2A10" w14:textId="77777777" w:rsidR="00ED5B83" w:rsidRPr="00736CA0" w:rsidRDefault="00ED5B83" w:rsidP="00ED5B83">
      <w:pPr>
        <w:pStyle w:val="ProductList-Body"/>
      </w:pPr>
    </w:p>
    <w:p w14:paraId="62CC51FF" w14:textId="77777777" w:rsidR="00ED5B83" w:rsidRPr="00ED5B83" w:rsidRDefault="00ED5B83" w:rsidP="00ED5B83">
      <w:pPr>
        <w:pStyle w:val="ProductList-Body"/>
      </w:pPr>
      <w:r w:rsidRPr="00736CA0">
        <w:t>Профессиональные услуги, к которым применяются положения данного Уведомления, не являются Веб-службами, и к ним не применяются остальные положения Условий использования веб-служб, а также изменения относительно обработки данных и Соглашение с бизнес-партнером по акту HIPAA, заключенное между сторонами. Все сведения, которые получает Microsoft в связи с этими Профессиональными услугами, защищены условиями конфиденциальности в рамках соглашения о корпоративном лицензировании Клиента</w:t>
      </w:r>
      <w:r>
        <w:rPr>
          <w:szCs w:val="18"/>
        </w:rPr>
        <w:t>.</w:t>
      </w:r>
    </w:p>
    <w:p w14:paraId="53728797" w14:textId="77777777" w:rsidR="00ED5B83" w:rsidRPr="00736CA0" w:rsidRDefault="00ED5B83" w:rsidP="00ED5B83">
      <w:pPr>
        <w:pStyle w:val="ProductList-Body"/>
      </w:pPr>
    </w:p>
    <w:p w14:paraId="78C3A702" w14:textId="77777777" w:rsidR="007F1102" w:rsidRPr="0008458E" w:rsidRDefault="007F1102" w:rsidP="007F1102">
      <w:pPr>
        <w:pStyle w:val="ProductList-Body"/>
      </w:pPr>
      <w:r>
        <w:t xml:space="preserve">К Профессиональным услугам могут применяться дополнительные условия, включенные в Условия использования веб-служб, но только если такие условия не противоречат данному Уведомлению. </w:t>
      </w:r>
    </w:p>
    <w:p w14:paraId="1F8967C8" w14:textId="77777777" w:rsidR="002838AA" w:rsidRPr="000772BE" w:rsidRDefault="002838AA" w:rsidP="002838AA">
      <w:pPr>
        <w:pStyle w:val="ProductList-Body"/>
      </w:pPr>
    </w:p>
    <w:p w14:paraId="755F2CA2" w14:textId="77777777" w:rsidR="002838AA" w:rsidRPr="000772BE" w:rsidRDefault="002838AA" w:rsidP="002838AA">
      <w:pPr>
        <w:pStyle w:val="ProductList-Body"/>
      </w:pPr>
      <w:r>
        <w:rPr>
          <w:b/>
          <w:color w:val="00188F"/>
        </w:rPr>
        <w:t>Условия оказания Профессиональных услуг</w:t>
      </w:r>
    </w:p>
    <w:p w14:paraId="3EE08744" w14:textId="77777777" w:rsidR="002838AA" w:rsidRPr="007F1102" w:rsidRDefault="002838AA" w:rsidP="007F1102">
      <w:pPr>
        <w:pStyle w:val="ProductList-Body"/>
        <w:tabs>
          <w:tab w:val="clear" w:pos="158"/>
          <w:tab w:val="left" w:pos="360"/>
        </w:tabs>
        <w:ind w:left="180"/>
        <w:outlineLvl w:val="3"/>
        <w:rPr>
          <w:b/>
          <w:color w:val="0072C6"/>
        </w:rPr>
      </w:pPr>
      <w:r w:rsidRPr="007F1102">
        <w:rPr>
          <w:b/>
          <w:color w:val="0072C6"/>
        </w:rPr>
        <w:t>Определение</w:t>
      </w:r>
    </w:p>
    <w:p w14:paraId="46B20954" w14:textId="77777777" w:rsidR="002838AA" w:rsidRPr="000772BE" w:rsidRDefault="002838AA" w:rsidP="007F1102">
      <w:pPr>
        <w:pStyle w:val="ProductList-Body"/>
        <w:ind w:left="180"/>
      </w:pPr>
      <w:r>
        <w:t>Все услуги, к которым применяется данное уведомление, совместно определяются как «Профессиональные услуги».</w:t>
      </w:r>
    </w:p>
    <w:p w14:paraId="04762E45" w14:textId="77777777" w:rsidR="002838AA" w:rsidRPr="00A35FCC" w:rsidRDefault="002838AA" w:rsidP="007F1102">
      <w:pPr>
        <w:pStyle w:val="ProductList-Body"/>
        <w:ind w:left="180"/>
      </w:pPr>
    </w:p>
    <w:p w14:paraId="2E23545B" w14:textId="77777777" w:rsidR="007F1102" w:rsidRPr="0008458E" w:rsidRDefault="007F1102" w:rsidP="007F1102">
      <w:pPr>
        <w:pStyle w:val="ProductList-Body"/>
        <w:tabs>
          <w:tab w:val="clear" w:pos="158"/>
          <w:tab w:val="left" w:pos="360"/>
        </w:tabs>
        <w:ind w:left="180"/>
        <w:outlineLvl w:val="3"/>
      </w:pPr>
      <w:r>
        <w:rPr>
          <w:b/>
          <w:color w:val="0072C6"/>
        </w:rPr>
        <w:t>Обработка Персональных данных</w:t>
      </w:r>
    </w:p>
    <w:p w14:paraId="1C67E028" w14:textId="77777777" w:rsidR="007F1102" w:rsidRPr="0008458E" w:rsidRDefault="007F1102" w:rsidP="007F1102">
      <w:pPr>
        <w:pStyle w:val="CommentText"/>
        <w:spacing w:after="0"/>
        <w:ind w:left="180"/>
      </w:pPr>
      <w:r>
        <w:rPr>
          <w:sz w:val="18"/>
          <w:szCs w:val="22"/>
        </w:rPr>
        <w:t xml:space="preserve">В том объеме, в котором Microsoft является обработчиком или дополнительным обработчиком Персональных данных в связи с предоставлением Профессиональных услуг, Microsoft берет на себя обязательства в отношении выполнения Условий регламента GDPR, приведенных в Приложении 4, перед всеми клиентами с 25 мая 2018 г. </w:t>
      </w:r>
    </w:p>
    <w:p w14:paraId="25C4FC8E" w14:textId="77777777" w:rsidR="007F1102" w:rsidRDefault="007F1102" w:rsidP="007F1102">
      <w:pPr>
        <w:pStyle w:val="ProductList-Body"/>
        <w:ind w:left="180"/>
        <w:rPr>
          <w:b/>
          <w:color w:val="00188F"/>
        </w:rPr>
      </w:pPr>
    </w:p>
    <w:p w14:paraId="44D9B108" w14:textId="0FF0D917" w:rsidR="002838AA" w:rsidRPr="007F1102" w:rsidRDefault="002838AA" w:rsidP="007F1102">
      <w:pPr>
        <w:pStyle w:val="ProductList-Body"/>
        <w:tabs>
          <w:tab w:val="clear" w:pos="158"/>
          <w:tab w:val="left" w:pos="360"/>
        </w:tabs>
        <w:ind w:left="180"/>
        <w:outlineLvl w:val="3"/>
        <w:rPr>
          <w:b/>
          <w:color w:val="0072C6"/>
        </w:rPr>
      </w:pPr>
      <w:r w:rsidRPr="007F1102">
        <w:rPr>
          <w:b/>
          <w:color w:val="0072C6"/>
        </w:rPr>
        <w:t>Обязательства сторон</w:t>
      </w:r>
    </w:p>
    <w:p w14:paraId="6E6960F0" w14:textId="77777777" w:rsidR="002838AA" w:rsidRPr="000772BE" w:rsidRDefault="002838AA" w:rsidP="007F1102">
      <w:pPr>
        <w:pStyle w:val="ProductList-Body"/>
        <w:ind w:left="180"/>
      </w:pPr>
      <w:r>
        <w:t>Microsoft гарантирует, что оказание всех Профессиональных услуг будет осуществляться на высоком профессиональном уровне. Если Microsoft не выполнит эти обязательства и Клиент уведомит об этом Microsoft в течение 90 дней с даты оказания услуг, в качестве единственного средства защиты права Клиента в связи с нарушением гарантийных обязательств относительно Профессиональных услуг Microsoft повторно окажет Профессиональные услуги или возместит уплаченную за них сумму.</w:t>
      </w:r>
    </w:p>
    <w:p w14:paraId="5BB8B9A4" w14:textId="77777777" w:rsidR="002838AA" w:rsidRPr="000772BE" w:rsidRDefault="002838AA" w:rsidP="007F1102">
      <w:pPr>
        <w:pStyle w:val="ProductList-Body"/>
        <w:ind w:left="180"/>
      </w:pPr>
    </w:p>
    <w:p w14:paraId="58B6BC7E" w14:textId="77777777" w:rsidR="002838AA" w:rsidRPr="000772BE" w:rsidRDefault="002838AA" w:rsidP="007F1102">
      <w:pPr>
        <w:pStyle w:val="ProductList-Body"/>
        <w:ind w:left="180"/>
      </w:pPr>
      <w:r>
        <w:t xml:space="preserve">Клиент обязан </w:t>
      </w:r>
      <w:r>
        <w:rPr>
          <w:szCs w:val="18"/>
        </w:rPr>
        <w:t xml:space="preserve">выполнить свои надлежащие обязательства и обязанности с целью поддержки Microsoft в предоставлении Профессиональных услуг в соответствии с описанием каждой отдельной Профессиональной услуги. </w:t>
      </w:r>
    </w:p>
    <w:p w14:paraId="756A0789" w14:textId="77777777" w:rsidR="002838AA" w:rsidRPr="000772BE" w:rsidRDefault="002838AA" w:rsidP="007F1102">
      <w:pPr>
        <w:pStyle w:val="ProductList-Body"/>
        <w:ind w:left="180"/>
      </w:pPr>
    </w:p>
    <w:p w14:paraId="7FB003D5" w14:textId="77777777" w:rsidR="002838AA" w:rsidRPr="007F1102" w:rsidRDefault="002838AA" w:rsidP="007F1102">
      <w:pPr>
        <w:pStyle w:val="ProductList-Body"/>
        <w:tabs>
          <w:tab w:val="clear" w:pos="158"/>
          <w:tab w:val="left" w:pos="360"/>
        </w:tabs>
        <w:ind w:left="180"/>
        <w:outlineLvl w:val="3"/>
        <w:rPr>
          <w:b/>
          <w:color w:val="0072C6"/>
        </w:rPr>
      </w:pPr>
      <w:r w:rsidRPr="007F1102">
        <w:rPr>
          <w:b/>
          <w:color w:val="0072C6"/>
        </w:rPr>
        <w:t>Ограничение ответственности</w:t>
      </w:r>
    </w:p>
    <w:p w14:paraId="1E900654" w14:textId="77777777" w:rsidR="002838AA" w:rsidRPr="000772BE" w:rsidRDefault="002838AA" w:rsidP="007F1102">
      <w:pPr>
        <w:pStyle w:val="ProductList-Body"/>
        <w:ind w:left="180"/>
      </w:pPr>
      <w:r>
        <w:t xml:space="preserve">В степени, допустимой применимым правом, совокупная ответственность каждой стороны в связи со всеми претензиями относительно Профессиональных услуг не должна превышать сумму, которую Клиент должен был уплатить за Профессиональные услуги, или сумму, предусмотренную ограничением ответственности в отношении Веб-служб, с которыми эти услуги предоставляются, — в зависимости от того, какая из этих сумм больше. </w:t>
      </w:r>
      <w:r>
        <w:rPr>
          <w:b/>
        </w:rPr>
        <w:t>Ни при каких условиях ни одна из сторон не несет ответственность за какие-либо опосредованные, случайные, специальные, штрафные или косвенные убытки, включая утрату возможности использования, упущенную прибыль или ущерб в связи с прекращением деятельности, независимо от обстоятельств их возникновения или теории ответственности в отношении Профессиональных услуг.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или (2) нарушением прав другой стороны на интеллектуальную собственность.</w:t>
      </w:r>
    </w:p>
    <w:p w14:paraId="164F996A" w14:textId="77777777" w:rsidR="002838AA" w:rsidRPr="000772BE" w:rsidRDefault="002838AA" w:rsidP="007F1102">
      <w:pPr>
        <w:pStyle w:val="ProductList-Body"/>
        <w:ind w:left="180"/>
      </w:pPr>
    </w:p>
    <w:p w14:paraId="0048AF11" w14:textId="77777777" w:rsidR="00A30EE5" w:rsidRPr="007F1102" w:rsidRDefault="00A30EE5" w:rsidP="007F1102">
      <w:pPr>
        <w:pStyle w:val="ProductList-Body"/>
        <w:tabs>
          <w:tab w:val="clear" w:pos="158"/>
          <w:tab w:val="left" w:pos="360"/>
        </w:tabs>
        <w:ind w:left="180"/>
        <w:outlineLvl w:val="3"/>
        <w:rPr>
          <w:b/>
          <w:color w:val="0072C6"/>
        </w:rPr>
      </w:pPr>
      <w:r w:rsidRPr="007F1102">
        <w:rPr>
          <w:b/>
          <w:color w:val="0072C6"/>
        </w:rPr>
        <w:lastRenderedPageBreak/>
        <w:t>Исправления</w:t>
      </w:r>
    </w:p>
    <w:p w14:paraId="7F70DC3D" w14:textId="77777777" w:rsidR="00A30EE5" w:rsidRPr="003C69A1" w:rsidRDefault="00A30EE5" w:rsidP="007F1102">
      <w:pPr>
        <w:pStyle w:val="ProductList-Body"/>
        <w:ind w:left="180"/>
      </w:pPr>
      <w:r>
        <w:t>«Исправления» — это исправления, изменения или расширения Продуктов или производные работы, которые Microsoft выпускает на общих основаниях (например, пакеты обновления) или предоставляет Клиенту для решения определенной проблемы. Все Исправления лицензируются на тех же условиях, что и Продукты, к которым они относятся. Если Исправление предоставляется не для определенного Продукта, к нему применяются какие-либо условия использования, предоставляемые Microsoft вместе с Исправлением.</w:t>
      </w:r>
    </w:p>
    <w:p w14:paraId="27BE11CA" w14:textId="77777777" w:rsidR="00A30EE5" w:rsidRPr="003C69A1" w:rsidRDefault="00A30EE5" w:rsidP="007F1102">
      <w:pPr>
        <w:pStyle w:val="ProductList-Body"/>
        <w:ind w:left="180"/>
      </w:pPr>
    </w:p>
    <w:p w14:paraId="41BD3D63" w14:textId="77777777" w:rsidR="00A30EE5" w:rsidRPr="007F1102" w:rsidRDefault="00A30EE5" w:rsidP="007F1102">
      <w:pPr>
        <w:pStyle w:val="ProductList-Body"/>
        <w:tabs>
          <w:tab w:val="clear" w:pos="158"/>
          <w:tab w:val="left" w:pos="360"/>
        </w:tabs>
        <w:ind w:left="180"/>
        <w:outlineLvl w:val="3"/>
        <w:rPr>
          <w:b/>
          <w:color w:val="0072C6"/>
        </w:rPr>
      </w:pPr>
      <w:r w:rsidRPr="007F1102">
        <w:rPr>
          <w:b/>
          <w:color w:val="0072C6"/>
        </w:rPr>
        <w:t>Предшествующие разработки</w:t>
      </w:r>
    </w:p>
    <w:p w14:paraId="13E8D1FD" w14:textId="77777777" w:rsidR="00A30EE5" w:rsidRPr="003C69A1" w:rsidRDefault="00A30EE5" w:rsidP="007F1102">
      <w:pPr>
        <w:pStyle w:val="ProductList-Body"/>
        <w:ind w:left="180"/>
      </w:pPr>
      <w:r>
        <w:t>«Предшествующие разработки» — это любой компьютерный код или другие письменные материалы, не содержащие кода, разработанные или полученные другим образом, независимо от соглашения корпоративного лицензирования Клиента. Все права на Предшествующие разработки остаются исключительной собственностью стороны, предоставляющей их. Каждая сторона может использовать, воспроизводить и модифицировать Предшествующие разработки другой стороны только в тех случаях, когда это необходимо для выполнения обязательств, связанных с Профессиональными услугами.</w:t>
      </w:r>
    </w:p>
    <w:p w14:paraId="65CC9446" w14:textId="77777777" w:rsidR="00A30EE5" w:rsidRPr="003C69A1" w:rsidRDefault="00A30EE5" w:rsidP="007F1102">
      <w:pPr>
        <w:pStyle w:val="ProductList-Body"/>
        <w:ind w:left="180"/>
      </w:pPr>
    </w:p>
    <w:p w14:paraId="74613890" w14:textId="77777777" w:rsidR="00A30EE5" w:rsidRPr="007F1102" w:rsidRDefault="00A30EE5" w:rsidP="007F1102">
      <w:pPr>
        <w:pStyle w:val="ProductList-Body"/>
        <w:tabs>
          <w:tab w:val="clear" w:pos="158"/>
          <w:tab w:val="left" w:pos="360"/>
        </w:tabs>
        <w:ind w:left="180"/>
        <w:outlineLvl w:val="3"/>
        <w:rPr>
          <w:b/>
          <w:color w:val="0072C6"/>
        </w:rPr>
      </w:pPr>
      <w:r w:rsidRPr="007F1102">
        <w:rPr>
          <w:b/>
          <w:color w:val="0072C6"/>
        </w:rPr>
        <w:t>Конечные результаты услуг</w:t>
      </w:r>
    </w:p>
    <w:p w14:paraId="50C3E52C" w14:textId="77777777" w:rsidR="00A30EE5" w:rsidRPr="003C69A1" w:rsidRDefault="00A30EE5" w:rsidP="007F1102">
      <w:pPr>
        <w:pStyle w:val="ProductList-Body"/>
        <w:ind w:left="180"/>
      </w:pPr>
      <w:r>
        <w:t>«Конечные результаты услуг» — это любой компьютерный код или материалы, не являющиеся Продуктами или Исправлениями, которые Microsoft оставляет Клиенту после оказания Профессиональных услуг. Microsoft предоставляет Клиенту неисключительную, не подлежащую передаче, бессрочную лицензию на воспроизведение, использование и изменение Конечных результатов услуг исключительно для внутренних деловых целей Клиента с учетом условий соглашения корпоративного лицензирования Клиента.</w:t>
      </w:r>
    </w:p>
    <w:p w14:paraId="063BA261" w14:textId="77777777" w:rsidR="00A30EE5" w:rsidRPr="006C77EF" w:rsidRDefault="00A30EE5" w:rsidP="007F1102">
      <w:pPr>
        <w:pStyle w:val="ProductList-Body"/>
        <w:ind w:left="180"/>
      </w:pPr>
    </w:p>
    <w:p w14:paraId="38D10B1A" w14:textId="77777777" w:rsidR="00A30EE5" w:rsidRPr="007F1102" w:rsidRDefault="00A30EE5" w:rsidP="007F1102">
      <w:pPr>
        <w:pStyle w:val="ProductList-Body"/>
        <w:tabs>
          <w:tab w:val="clear" w:pos="158"/>
          <w:tab w:val="left" w:pos="360"/>
        </w:tabs>
        <w:ind w:left="180"/>
        <w:outlineLvl w:val="3"/>
        <w:rPr>
          <w:b/>
          <w:color w:val="0072C6"/>
        </w:rPr>
      </w:pPr>
      <w:r w:rsidRPr="007F1102">
        <w:rPr>
          <w:b/>
          <w:color w:val="0072C6"/>
        </w:rPr>
        <w:t>Технологии, производимые не Microsoft</w:t>
      </w:r>
    </w:p>
    <w:p w14:paraId="46A3B033" w14:textId="77777777" w:rsidR="00A30EE5" w:rsidRPr="003C69A1" w:rsidRDefault="00A30EE5" w:rsidP="007F1102">
      <w:pPr>
        <w:pStyle w:val="ProductList-Body"/>
        <w:ind w:left="180"/>
      </w:pPr>
      <w:r>
        <w:t>Клиент несет исключительную ответственность за программное обеспечение или технологию, производимыми не Microsoft, которые он устанавливает или использует в связи с Веб-службами, Исправлениями или Поставляемыми сервисными материалами.</w:t>
      </w:r>
    </w:p>
    <w:p w14:paraId="6B163739" w14:textId="77777777" w:rsidR="002838AA" w:rsidRPr="000772BE" w:rsidRDefault="002838AA" w:rsidP="007F1102">
      <w:pPr>
        <w:pStyle w:val="ProductList-Body"/>
        <w:ind w:left="180"/>
      </w:pPr>
    </w:p>
    <w:p w14:paraId="4E516D8F" w14:textId="77777777" w:rsidR="002838AA" w:rsidRPr="007F1102" w:rsidRDefault="002838AA" w:rsidP="007F1102">
      <w:pPr>
        <w:pStyle w:val="ProductList-Body"/>
        <w:tabs>
          <w:tab w:val="clear" w:pos="158"/>
          <w:tab w:val="left" w:pos="360"/>
        </w:tabs>
        <w:ind w:left="180"/>
        <w:outlineLvl w:val="3"/>
        <w:rPr>
          <w:b/>
          <w:color w:val="0072C6"/>
        </w:rPr>
      </w:pPr>
      <w:r w:rsidRPr="007F1102">
        <w:rPr>
          <w:b/>
          <w:color w:val="0072C6"/>
        </w:rPr>
        <w:t>Права Аффилированных лиц</w:t>
      </w:r>
    </w:p>
    <w:p w14:paraId="24E4D780" w14:textId="36A4301C" w:rsidR="002838AA" w:rsidRDefault="002838AA" w:rsidP="007F1102">
      <w:pPr>
        <w:pStyle w:val="ProductList-Body"/>
        <w:ind w:left="180"/>
      </w:pPr>
      <w:r>
        <w:t>Клиент может передавать по сублицензии права на использование Конечных результатов услуг своим Аффилированным лицам, однако Аффилированные лица Клиента не имеют права передавать по сублицензии эти права. Клиент обязан обеспечить соблюдение своими Аффилированными лицами положений настоящего Уведомления и соглашения о корпоративном лицензировании Клиента.</w:t>
      </w:r>
    </w:p>
    <w:p w14:paraId="53D684A0" w14:textId="77777777" w:rsidR="00A30EE5" w:rsidRPr="000772BE" w:rsidRDefault="00A30EE5" w:rsidP="007F1102">
      <w:pPr>
        <w:pStyle w:val="ProductList-Body"/>
        <w:ind w:left="180"/>
      </w:pPr>
    </w:p>
    <w:p w14:paraId="7A2C0716" w14:textId="77777777" w:rsidR="002838AA" w:rsidRPr="007F1102" w:rsidRDefault="002838AA" w:rsidP="007F1102">
      <w:pPr>
        <w:pStyle w:val="ProductList-Body"/>
        <w:tabs>
          <w:tab w:val="clear" w:pos="158"/>
          <w:tab w:val="left" w:pos="360"/>
        </w:tabs>
        <w:ind w:left="180"/>
        <w:outlineLvl w:val="3"/>
        <w:rPr>
          <w:b/>
          <w:color w:val="0072C6"/>
        </w:rPr>
      </w:pPr>
      <w:r w:rsidRPr="007F1102">
        <w:rPr>
          <w:b/>
          <w:color w:val="0072C6"/>
        </w:rPr>
        <w:t>Клиенты, являющиеся государственными организациями.</w:t>
      </w:r>
    </w:p>
    <w:p w14:paraId="0618E309" w14:textId="77777777" w:rsidR="002838AA" w:rsidRPr="000772BE" w:rsidRDefault="002838AA" w:rsidP="007F1102">
      <w:pPr>
        <w:pStyle w:val="ProductList-Body"/>
        <w:ind w:left="180"/>
      </w:pPr>
      <w:r>
        <w:t>Если Клиент является государственным органом, то ко всем Профессиональным услугам, которые ему предоставляются бесплатно, применяются указанные ниже условия. Microsoft отказывается от любых и всех прав на получение от Клиента компенсации за Профессиональные услуги. В соответствии со всеми нормами применимого законодательства Microsoft и Клиент признают, что Профессиональные услуги предоставляются исключительно для пользы и нужд Клиента, а не для личной выгоды или нужд какого-либо отдельного государственного служащего.</w:t>
      </w:r>
    </w:p>
    <w:p w14:paraId="03CA967B" w14:textId="77777777" w:rsidR="002838AA" w:rsidRPr="000772BE" w:rsidRDefault="00796DE2"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7BFD1C42" w14:textId="77777777" w:rsidR="00AD61A6" w:rsidRPr="00AD61A6" w:rsidRDefault="00AD61A6" w:rsidP="00AD61A6">
      <w:pPr>
        <w:pStyle w:val="ProductList-Offering1Heading"/>
        <w:rPr>
          <w:lang w:val="ru-RU"/>
        </w:rPr>
      </w:pPr>
      <w:bookmarkStart w:id="201" w:name="_Toc451949080"/>
      <w:bookmarkStart w:id="202" w:name="_Toc499106166"/>
      <w:r w:rsidRPr="00AD61A6">
        <w:rPr>
          <w:lang w:val="ru-RU"/>
        </w:rPr>
        <w:t xml:space="preserve">Уведомление о кодировании в формате </w:t>
      </w:r>
      <w:r>
        <w:t>H</w:t>
      </w:r>
      <w:r w:rsidRPr="00AD61A6">
        <w:rPr>
          <w:lang w:val="ru-RU"/>
        </w:rPr>
        <w:t>.265/</w:t>
      </w:r>
      <w:r>
        <w:t>HEVC</w:t>
      </w:r>
      <w:r w:rsidRPr="00AD61A6">
        <w:rPr>
          <w:lang w:val="ru-RU"/>
        </w:rPr>
        <w:t xml:space="preserve"> в Службах мультимедиа </w:t>
      </w:r>
      <w:r>
        <w:t>Azure</w:t>
      </w:r>
      <w:bookmarkEnd w:id="201"/>
      <w:bookmarkEnd w:id="202"/>
    </w:p>
    <w:p w14:paraId="38320FE2" w14:textId="77777777" w:rsidR="00AD61A6" w:rsidRDefault="00AD61A6" w:rsidP="00AD61A6">
      <w:pPr>
        <w:pStyle w:val="ProductList-Body"/>
      </w:pPr>
      <w:r>
        <w:t>Клиент должен получить собственные патентные лицензии от каких-либо сторонних патентных фондов или правообладателей материалов в формате H.265/HEVC перед использованием Служб мультимедиа Azure для кодирования или декодирования мультимедийных материалов в формате H.265/HEVC.</w:t>
      </w:r>
    </w:p>
    <w:p w14:paraId="7398155C" w14:textId="77777777" w:rsidR="00AD61A6" w:rsidRPr="00585A48" w:rsidRDefault="00796DE2" w:rsidP="00985653">
      <w:pPr>
        <w:pStyle w:val="ProductList-Body"/>
        <w:shd w:val="clear" w:color="auto" w:fill="A6A6A6" w:themeFill="background1" w:themeFillShade="A6"/>
        <w:spacing w:before="120" w:after="240"/>
        <w:jc w:val="right"/>
        <w:rPr>
          <w:sz w:val="16"/>
          <w:szCs w:val="16"/>
        </w:rPr>
      </w:pPr>
      <w:hyperlink w:anchor="TableofContents" w:history="1">
        <w:r w:rsidR="00AD61A6">
          <w:rPr>
            <w:rStyle w:val="Hyperlink"/>
            <w:sz w:val="16"/>
            <w:szCs w:val="16"/>
          </w:rPr>
          <w:t>Оглавление</w:t>
        </w:r>
      </w:hyperlink>
      <w:r w:rsidR="00AD61A6">
        <w:rPr>
          <w:sz w:val="16"/>
          <w:szCs w:val="16"/>
        </w:rPr>
        <w:t xml:space="preserve"> / </w:t>
      </w:r>
      <w:hyperlink w:anchor="GeneralTerms" w:history="1">
        <w:r w:rsidR="00AD61A6">
          <w:rPr>
            <w:rStyle w:val="Hyperlink"/>
            <w:sz w:val="16"/>
            <w:szCs w:val="16"/>
          </w:rPr>
          <w:t>Общие условия</w:t>
        </w:r>
      </w:hyperlink>
    </w:p>
    <w:p w14:paraId="3913E06B" w14:textId="77777777" w:rsidR="00F67C78" w:rsidRPr="00F67C78" w:rsidDel="007C0F64" w:rsidRDefault="00F67C78" w:rsidP="00F67C78">
      <w:pPr>
        <w:pStyle w:val="ProductList-Offering1Heading"/>
        <w:rPr>
          <w:lang w:val="ru-RU"/>
        </w:rPr>
      </w:pPr>
      <w:bookmarkStart w:id="203" w:name="_Toc484158323"/>
      <w:bookmarkStart w:id="204" w:name="_Toc499106167"/>
      <w:r w:rsidRPr="00F67C78">
        <w:rPr>
          <w:lang w:val="ru-RU"/>
        </w:rPr>
        <w:t xml:space="preserve">Уведомление о проигрывателе </w:t>
      </w:r>
      <w:r>
        <w:t>Adobe</w:t>
      </w:r>
      <w:r w:rsidRPr="00F67C78">
        <w:rPr>
          <w:lang w:val="ru-RU"/>
        </w:rPr>
        <w:t xml:space="preserve"> </w:t>
      </w:r>
      <w:r>
        <w:t>Flash</w:t>
      </w:r>
      <w:r w:rsidRPr="00F67C78">
        <w:rPr>
          <w:lang w:val="ru-RU"/>
        </w:rPr>
        <w:t xml:space="preserve"> </w:t>
      </w:r>
      <w:r>
        <w:t>Player</w:t>
      </w:r>
      <w:bookmarkEnd w:id="203"/>
      <w:bookmarkEnd w:id="204"/>
    </w:p>
    <w:p w14:paraId="4A953A3E" w14:textId="77777777" w:rsidR="00F67C78" w:rsidRPr="00747204" w:rsidDel="007C0F64" w:rsidRDefault="00F67C78" w:rsidP="00F67C78">
      <w:pPr>
        <w:pStyle w:val="ProductList-Body"/>
      </w:pPr>
      <w:r>
        <w:t xml:space="preserve">Данное программное обеспечение может включать в себя версию Проигрывателя Adobe Flash Player. Клиент соглашается с тем, что использование им проигрывателя Adobe Flash Player регулируется условиями лицензии Adobe Systems Incorporated, приведенными по ссылке </w:t>
      </w:r>
      <w:hyperlink r:id="rId58" w:history="1">
        <w:r w:rsidRPr="00227E95" w:rsidDel="007C0F64">
          <w:rPr>
            <w:rStyle w:val="Hyperlink"/>
          </w:rPr>
          <w:t>http://go.microsoft.com/fwlink/?linkid=248532</w:t>
        </w:r>
      </w:hyperlink>
      <w:r>
        <w:t>. Adobe и Flash являются охраняемыми товарными знаками Adobe Systems Incorporated в США и других странах.</w:t>
      </w:r>
    </w:p>
    <w:p w14:paraId="59E84067" w14:textId="77777777" w:rsidR="00F67C78" w:rsidRPr="00747204" w:rsidDel="007C0F64" w:rsidRDefault="00796DE2" w:rsidP="00F67C78">
      <w:pPr>
        <w:pStyle w:val="ProductList-Body"/>
        <w:shd w:val="clear" w:color="auto" w:fill="A6A6A6" w:themeFill="background1" w:themeFillShade="A6"/>
        <w:spacing w:before="120" w:after="240"/>
        <w:jc w:val="right"/>
      </w:pPr>
      <w:hyperlink w:anchor="_top" w:history="1">
        <w:r w:rsidR="00F67C78">
          <w:rPr>
            <w:rStyle w:val="Hyperlink"/>
            <w:sz w:val="16"/>
            <w:szCs w:val="16"/>
          </w:rPr>
          <w:t>Оглавление</w:t>
        </w:r>
      </w:hyperlink>
      <w:r w:rsidR="00F67C78">
        <w:rPr>
          <w:sz w:val="16"/>
          <w:szCs w:val="16"/>
        </w:rPr>
        <w:t xml:space="preserve"> / </w:t>
      </w:r>
      <w:hyperlink w:anchor="_top" w:history="1">
        <w:r w:rsidR="00F67C78">
          <w:rPr>
            <w:rStyle w:val="Hyperlink"/>
            <w:sz w:val="16"/>
            <w:szCs w:val="16"/>
          </w:rPr>
          <w:t>Общие условия</w:t>
        </w:r>
      </w:hyperlink>
    </w:p>
    <w:p w14:paraId="5E4A73E7" w14:textId="77777777" w:rsidR="00F67C78" w:rsidRPr="00F67C78" w:rsidRDefault="00F67C78" w:rsidP="00F67C78">
      <w:pPr>
        <w:pStyle w:val="ProductList-Offering1Heading"/>
        <w:rPr>
          <w:lang w:val="ru-RU"/>
        </w:rPr>
      </w:pPr>
      <w:bookmarkStart w:id="205" w:name="_Toc484158324"/>
      <w:bookmarkStart w:id="206" w:name="_Toc476230953"/>
      <w:bookmarkStart w:id="207" w:name="_Toc499106168"/>
      <w:r w:rsidRPr="00F67C78">
        <w:rPr>
          <w:lang w:val="ru-RU"/>
        </w:rPr>
        <w:t xml:space="preserve">Уведомление о стандартах сжатия видео </w:t>
      </w:r>
      <w:r>
        <w:t>H</w:t>
      </w:r>
      <w:r w:rsidRPr="00F67C78">
        <w:rPr>
          <w:lang w:val="ru-RU"/>
        </w:rPr>
        <w:t>.264/</w:t>
      </w:r>
      <w:r>
        <w:t>AVC</w:t>
      </w:r>
      <w:r w:rsidRPr="00F67C78">
        <w:rPr>
          <w:lang w:val="ru-RU"/>
        </w:rPr>
        <w:t xml:space="preserve">, </w:t>
      </w:r>
      <w:r>
        <w:t>VC</w:t>
      </w:r>
      <w:r w:rsidRPr="00F67C78">
        <w:rPr>
          <w:lang w:val="ru-RU"/>
        </w:rPr>
        <w:t xml:space="preserve">-1, </w:t>
      </w:r>
      <w:r>
        <w:t>MPEG</w:t>
      </w:r>
      <w:r w:rsidRPr="00F67C78">
        <w:rPr>
          <w:lang w:val="ru-RU"/>
        </w:rPr>
        <w:t xml:space="preserve">-4, часть 2 и </w:t>
      </w:r>
      <w:r>
        <w:t>MPEG</w:t>
      </w:r>
      <w:r w:rsidRPr="00F67C78">
        <w:rPr>
          <w:lang w:val="ru-RU"/>
        </w:rPr>
        <w:t>-2.</w:t>
      </w:r>
      <w:bookmarkEnd w:id="205"/>
      <w:bookmarkEnd w:id="206"/>
      <w:bookmarkEnd w:id="207"/>
    </w:p>
    <w:p w14:paraId="61C5203D" w14:textId="77777777" w:rsidR="00A27D70" w:rsidRPr="00690C65" w:rsidRDefault="00A27D70" w:rsidP="00A27D70">
      <w:pPr>
        <w:pStyle w:val="ProductList-Body"/>
      </w:pPr>
      <w:r>
        <w:t>Данное программное обеспечение может включать технологию сжатия видео H.264/AVC, VC-1, MPEG-4 (часть 2) и MPEG-2. Компания MPEG LA, L.L.C. требует включения следующего уведомления в связи с этой технологией:</w:t>
      </w:r>
    </w:p>
    <w:p w14:paraId="6272B6A6" w14:textId="37F6D08B" w:rsidR="00A27D70" w:rsidRPr="00690C65" w:rsidRDefault="00A27D70" w:rsidP="00F824AC">
      <w:pPr>
        <w:pStyle w:val="ProductList-Body"/>
        <w:spacing w:after="120"/>
      </w:pPr>
      <w:r>
        <w:t xml:space="preserve">ЭТОТ ПРОДУКТ ПРЕДОСТАВЛЯЕТСЯ ПО ЛИЦЕНЗИИ В СОСТАВЕ ПОРТФЕЛЯ ВИЗУАЛЬНЫХ ПАТЕНТНЫХ ЛИЦЕНЗИЙ НА ТЕХНОЛОГИЮ AVC, VC-1, MPEG-4 (ЧАСТЬ 2) И MPEG-2 ДЛЯ ЛИЧНОГО И НЕКОММЕРЧЕСКОГО ИСПОЛЬЗОВАНИЯ ПОТРЕБИТЕЛЕМ В СЛЕДУЮЩИХ ЦЕЛЯХ: (I) ДЛЯ </w:t>
      </w:r>
      <w:r>
        <w:lastRenderedPageBreak/>
        <w:t xml:space="preserve">КОДИРОВАНИЯ ВИДЕО В СООТВЕТСТВИИ С УКАЗАННЫМИ ВЫШЕ СТАНДАРТАМИ («ВИДЕОСТАНДАРТЫ») ИЛИ (II) ДЛЯ ДЕКОДИРОВАНИЯ ВИДЕО В ФОРМАТЕ AVC, VC-1, MPEG-4 (ЧАСТЬ 2) И MPEG-2, ЗАКОДИРОВАННОГО ПОТРЕБИТЕЛЕМ В ХОДЕ ЛИЧНОЙ И НЕКОММЕРЧЕСКОЙ ДЕЯТЕЛЬНОСТИ ИЛИ ПОЛУЧЕННОГО ОТ ПОСТАВЩИКА ВИДЕО, ИМЕЮЩЕГО 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MPEG LA, L.L.C. СМ. </w:t>
      </w:r>
      <w:hyperlink r:id="rId59" w:history="1">
        <w:r>
          <w:rPr>
            <w:rStyle w:val="Hyperlink"/>
          </w:rPr>
          <w:t>www.mpegla.com</w:t>
        </w:r>
      </w:hyperlink>
      <w:r>
        <w:t xml:space="preserve">. </w:t>
      </w:r>
    </w:p>
    <w:p w14:paraId="318087C5" w14:textId="65D5ED1F" w:rsidR="00D67A4B" w:rsidRPr="00690C65" w:rsidRDefault="00A27D70" w:rsidP="000F30AA">
      <w:pPr>
        <w:pStyle w:val="ProductList-Body"/>
      </w:pPr>
      <w:r>
        <w:t>Поясняем, что это уведомление не ограничивает и не запрещает использование программного обеспечения в обычных служебных целях, характерных для такой организации, что не включает (i) вторичное распространение программного обеспечения третьим лицам либо (ii) создание содержимого, соответствующего технологиям, основанным на СТАНДАРТАХ КОДИРОВАНИЯ ВИДЕО, для распространения третьим лицам.</w:t>
      </w:r>
    </w:p>
    <w:p w14:paraId="4F39DF5C" w14:textId="66C0D166" w:rsidR="00A27D70" w:rsidRPr="00690C65" w:rsidRDefault="00796DE2"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76427307" w14:textId="77777777" w:rsidR="00D67A4B" w:rsidRDefault="00D67A4B" w:rsidP="00A914BF">
      <w:pPr>
        <w:pStyle w:val="ProductList-Body"/>
        <w:sectPr w:rsidR="00D67A4B" w:rsidSect="00A2616B">
          <w:footerReference w:type="default" r:id="rId60"/>
          <w:footerReference w:type="first" r:id="rId61"/>
          <w:pgSz w:w="12240" w:h="15840"/>
          <w:pgMar w:top="1440" w:right="720" w:bottom="1440" w:left="720" w:header="720" w:footer="576" w:gutter="0"/>
          <w:cols w:space="720"/>
          <w:titlePg/>
          <w:docGrid w:linePitch="360"/>
        </w:sectPr>
      </w:pPr>
    </w:p>
    <w:p w14:paraId="69D95E12" w14:textId="77777777" w:rsidR="00ED5B83" w:rsidRPr="00736CA0" w:rsidRDefault="00ED5B83" w:rsidP="00ED5B83">
      <w:pPr>
        <w:pStyle w:val="ProductList-SectionHeading"/>
        <w:outlineLvl w:val="0"/>
      </w:pPr>
      <w:bookmarkStart w:id="208" w:name="_Toc499106169"/>
      <w:bookmarkStart w:id="209" w:name="Attachment2"/>
      <w:r w:rsidRPr="00736CA0">
        <w:lastRenderedPageBreak/>
        <w:t>Вложение 2 – Наборы подписных лицензий</w:t>
      </w:r>
      <w:bookmarkEnd w:id="208"/>
    </w:p>
    <w:bookmarkEnd w:id="209"/>
    <w:p w14:paraId="52FAC842" w14:textId="2EB920DC" w:rsidR="00ED5B83" w:rsidRDefault="00ED5B83" w:rsidP="00ED5B83">
      <w:pPr>
        <w:pStyle w:val="ProductList-Body"/>
        <w:spacing w:after="120"/>
        <w:jc w:val="both"/>
      </w:pPr>
      <w:r w:rsidRPr="00736CA0">
        <w:t xml:space="preserve">Веб-службы могут быть доступны для приобретения как Комплекты веб-служб. Если ячейка в таблице ниже закрашена </w:t>
      </w:r>
      <w:r w:rsidRPr="00736CA0">
        <w:rPr>
          <w:color w:val="000000" w:themeColor="text1"/>
          <w:shd w:val="clear" w:color="auto" w:fill="4668C5"/>
        </w:rPr>
        <w:t>синим</w:t>
      </w:r>
      <w:r w:rsidRPr="00736CA0">
        <w:rPr>
          <w:color w:val="000000" w:themeColor="text1"/>
        </w:rPr>
        <w:t xml:space="preserve"> в строке Веб</w:t>
      </w:r>
      <w:r w:rsidRPr="001B5C95">
        <w:rPr>
          <w:color w:val="000000" w:themeColor="text1"/>
        </w:rPr>
        <w:t>­</w:t>
      </w:r>
      <w:r w:rsidRPr="00736CA0">
        <w:rPr>
          <w:color w:val="000000" w:themeColor="text1"/>
        </w:rPr>
        <w:t xml:space="preserve">служб, </w:t>
      </w:r>
      <w:r w:rsidRPr="00736CA0">
        <w:t>Комплект подписных лицензий для колонки, в которой расположена данная ячейка, соответствует требованиям к Подписным лицензи</w:t>
      </w:r>
      <w:r>
        <w:t>ям на Веб-службы в этой ячейке.</w:t>
      </w:r>
    </w:p>
    <w:tbl>
      <w:tblPr>
        <w:tblW w:w="10918" w:type="dxa"/>
        <w:tblLayout w:type="fixed"/>
        <w:tblLook w:val="04A0" w:firstRow="1" w:lastRow="0" w:firstColumn="1" w:lastColumn="0" w:noHBand="0" w:noVBand="1"/>
      </w:tblPr>
      <w:tblGrid>
        <w:gridCol w:w="1692"/>
        <w:gridCol w:w="245"/>
        <w:gridCol w:w="245"/>
        <w:gridCol w:w="245"/>
        <w:gridCol w:w="245"/>
        <w:gridCol w:w="238"/>
        <w:gridCol w:w="238"/>
        <w:gridCol w:w="238"/>
        <w:gridCol w:w="238"/>
        <w:gridCol w:w="238"/>
        <w:gridCol w:w="288"/>
        <w:gridCol w:w="288"/>
        <w:gridCol w:w="288"/>
        <w:gridCol w:w="907"/>
        <w:gridCol w:w="940"/>
        <w:gridCol w:w="324"/>
        <w:gridCol w:w="364"/>
        <w:gridCol w:w="566"/>
        <w:gridCol w:w="517"/>
        <w:gridCol w:w="236"/>
        <w:gridCol w:w="320"/>
        <w:gridCol w:w="299"/>
        <w:gridCol w:w="595"/>
        <w:gridCol w:w="375"/>
        <w:gridCol w:w="337"/>
        <w:gridCol w:w="412"/>
      </w:tblGrid>
      <w:tr w:rsidR="00353AB1" w14:paraId="54AB87B1" w14:textId="77777777" w:rsidTr="00353AB1">
        <w:trPr>
          <w:trHeight w:val="636"/>
          <w:tblHeader/>
        </w:trPr>
        <w:tc>
          <w:tcPr>
            <w:tcW w:w="1692" w:type="dxa"/>
            <w:vMerge w:val="restart"/>
            <w:tcBorders>
              <w:top w:val="nil"/>
              <w:left w:val="nil"/>
              <w:bottom w:val="dashSmallGap" w:sz="4" w:space="0" w:color="808080" w:themeColor="text1" w:themeTint="7F" w:themeShade="00"/>
              <w:right w:val="nil"/>
            </w:tcBorders>
            <w:vAlign w:val="bottom"/>
            <w:hideMark/>
          </w:tcPr>
          <w:p w14:paraId="73839E99" w14:textId="77777777" w:rsidR="00353AB1" w:rsidRDefault="00353AB1" w:rsidP="00C5359D">
            <w:pPr>
              <w:pStyle w:val="ProductList-Body"/>
              <w:tabs>
                <w:tab w:val="clear" w:pos="158"/>
                <w:tab w:val="left" w:pos="720"/>
              </w:tabs>
              <w:spacing w:line="256" w:lineRule="auto"/>
              <w:ind w:left="-108"/>
              <w:rPr>
                <w:sz w:val="22"/>
              </w:rPr>
            </w:pPr>
            <w:r>
              <w:rPr>
                <w:sz w:val="22"/>
              </w:rPr>
              <w:t>Веб-служба</w:t>
            </w:r>
          </w:p>
        </w:tc>
        <w:tc>
          <w:tcPr>
            <w:tcW w:w="9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1B6848D9" w14:textId="77777777" w:rsidR="00353AB1" w:rsidRPr="00353AB1" w:rsidRDefault="00353AB1" w:rsidP="00C5359D">
            <w:pPr>
              <w:pStyle w:val="ProductList-Body"/>
              <w:tabs>
                <w:tab w:val="clear" w:pos="158"/>
                <w:tab w:val="left" w:pos="720"/>
              </w:tabs>
              <w:spacing w:before="20" w:after="20" w:line="256" w:lineRule="auto"/>
              <w:ind w:left="-115" w:right="-115"/>
              <w:jc w:val="center"/>
              <w:rPr>
                <w:sz w:val="13"/>
                <w:szCs w:val="13"/>
              </w:rPr>
            </w:pPr>
            <w:r w:rsidRPr="00353AB1">
              <w:rPr>
                <w:rFonts w:asciiTheme="majorHAnsi" w:hAnsiTheme="majorHAnsi"/>
                <w:color w:val="FFFFFF" w:themeColor="background1"/>
                <w:sz w:val="13"/>
                <w:szCs w:val="13"/>
              </w:rPr>
              <w:t>Office 365</w:t>
            </w:r>
          </w:p>
          <w:p w14:paraId="0ABF6AA7" w14:textId="77777777" w:rsidR="00353AB1" w:rsidRPr="00353AB1" w:rsidRDefault="00353AB1" w:rsidP="00C5359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3"/>
                <w:szCs w:val="13"/>
              </w:rPr>
            </w:pPr>
            <w:r w:rsidRPr="00353AB1">
              <w:rPr>
                <w:rFonts w:asciiTheme="majorHAnsi" w:hAnsiTheme="majorHAnsi"/>
                <w:color w:val="FFFFFF" w:themeColor="background1"/>
                <w:sz w:val="13"/>
                <w:szCs w:val="13"/>
              </w:rPr>
              <w:t xml:space="preserve">Enterprise </w:t>
            </w:r>
            <w:r w:rsidRPr="00353AB1">
              <w:rPr>
                <w:rFonts w:asciiTheme="majorHAnsi" w:hAnsiTheme="majorHAnsi"/>
                <w:color w:val="FFFFFF" w:themeColor="background1"/>
                <w:sz w:val="13"/>
                <w:szCs w:val="13"/>
                <w:vertAlign w:val="superscript"/>
              </w:rPr>
              <w:t>1, 3</w:t>
            </w:r>
          </w:p>
        </w:tc>
        <w:tc>
          <w:tcPr>
            <w:tcW w:w="1190" w:type="dxa"/>
            <w:gridSpan w:val="5"/>
            <w:tcBorders>
              <w:top w:val="single" w:sz="12" w:space="0" w:color="FFFFFF" w:themeColor="background1"/>
              <w:left w:val="nil"/>
              <w:bottom w:val="nil"/>
              <w:right w:val="single" w:sz="12" w:space="0" w:color="FFFFFF" w:themeColor="background1"/>
            </w:tcBorders>
            <w:shd w:val="clear" w:color="auto" w:fill="0072C6"/>
            <w:hideMark/>
          </w:tcPr>
          <w:p w14:paraId="6C6B3686" w14:textId="77777777" w:rsidR="00353AB1" w:rsidRPr="00353AB1" w:rsidRDefault="00353AB1" w:rsidP="00C5359D">
            <w:pPr>
              <w:pStyle w:val="ProductList-Body"/>
              <w:tabs>
                <w:tab w:val="clear" w:pos="158"/>
                <w:tab w:val="left" w:pos="720"/>
              </w:tabs>
              <w:spacing w:before="20" w:after="20" w:line="256" w:lineRule="auto"/>
              <w:ind w:left="-115" w:right="-115"/>
              <w:jc w:val="center"/>
              <w:rPr>
                <w:sz w:val="13"/>
                <w:szCs w:val="13"/>
              </w:rPr>
            </w:pPr>
            <w:r w:rsidRPr="00353AB1">
              <w:rPr>
                <w:rFonts w:asciiTheme="majorHAnsi" w:hAnsiTheme="majorHAnsi"/>
                <w:color w:val="FFFFFF" w:themeColor="background1"/>
                <w:sz w:val="13"/>
                <w:szCs w:val="13"/>
              </w:rPr>
              <w:t>Office 365</w:t>
            </w:r>
          </w:p>
          <w:p w14:paraId="681792D0" w14:textId="77777777" w:rsidR="00353AB1" w:rsidRPr="00353AB1" w:rsidRDefault="00353AB1" w:rsidP="00C5359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3"/>
                <w:szCs w:val="13"/>
              </w:rPr>
            </w:pPr>
            <w:r w:rsidRPr="00353AB1">
              <w:rPr>
                <w:rFonts w:asciiTheme="majorHAnsi" w:hAnsiTheme="majorHAnsi"/>
                <w:color w:val="FFFFFF" w:themeColor="background1"/>
                <w:sz w:val="13"/>
                <w:szCs w:val="13"/>
              </w:rPr>
              <w:t>Государственные организации</w:t>
            </w:r>
          </w:p>
        </w:tc>
        <w:tc>
          <w:tcPr>
            <w:tcW w:w="864" w:type="dxa"/>
            <w:gridSpan w:val="3"/>
            <w:tcBorders>
              <w:top w:val="single" w:sz="12" w:space="0" w:color="FFFFFF" w:themeColor="background1"/>
              <w:left w:val="nil"/>
              <w:right w:val="single" w:sz="12" w:space="0" w:color="FFFFFF" w:themeColor="background1"/>
            </w:tcBorders>
            <w:shd w:val="clear" w:color="auto" w:fill="0072C6"/>
          </w:tcPr>
          <w:p w14:paraId="05780B16" w14:textId="77777777" w:rsidR="00353AB1" w:rsidRDefault="00353AB1" w:rsidP="00C5359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3"/>
                <w:szCs w:val="13"/>
              </w:rPr>
            </w:pPr>
            <w:r w:rsidRPr="00353AB1">
              <w:rPr>
                <w:rFonts w:asciiTheme="majorHAnsi" w:hAnsiTheme="majorHAnsi"/>
                <w:color w:val="FFFFFF" w:themeColor="background1"/>
                <w:sz w:val="13"/>
                <w:szCs w:val="13"/>
              </w:rPr>
              <w:t>Office 365</w:t>
            </w:r>
            <w:r w:rsidRPr="00353AB1">
              <w:rPr>
                <w:rFonts w:asciiTheme="majorHAnsi" w:hAnsiTheme="majorHAnsi"/>
                <w:color w:val="FFFFFF" w:themeColor="background1"/>
                <w:sz w:val="13"/>
                <w:szCs w:val="13"/>
                <w:lang w:val="en-US"/>
              </w:rPr>
              <w:t xml:space="preserve"> </w:t>
            </w:r>
            <w:r w:rsidRPr="00353AB1">
              <w:rPr>
                <w:rFonts w:asciiTheme="majorHAnsi" w:hAnsiTheme="majorHAnsi"/>
                <w:color w:val="FFFFFF" w:themeColor="background1"/>
                <w:sz w:val="13"/>
                <w:szCs w:val="13"/>
              </w:rPr>
              <w:t>дл</w:t>
            </w:r>
            <w:r>
              <w:rPr>
                <w:rFonts w:asciiTheme="majorHAnsi" w:hAnsiTheme="majorHAnsi"/>
                <w:color w:val="FFFFFF" w:themeColor="background1"/>
                <w:sz w:val="13"/>
                <w:szCs w:val="13"/>
              </w:rPr>
              <w:t>я</w:t>
            </w:r>
          </w:p>
          <w:p w14:paraId="6B681133" w14:textId="6D9EF05D" w:rsidR="00353AB1" w:rsidRPr="00353AB1" w:rsidRDefault="00353AB1" w:rsidP="00C5359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3"/>
                <w:szCs w:val="13"/>
              </w:rPr>
            </w:pPr>
            <w:r w:rsidRPr="00353AB1">
              <w:rPr>
                <w:rFonts w:asciiTheme="majorHAnsi" w:hAnsiTheme="majorHAnsi"/>
                <w:color w:val="FFFFFF" w:themeColor="background1"/>
                <w:sz w:val="13"/>
                <w:szCs w:val="13"/>
              </w:rPr>
              <w:t>образования</w:t>
            </w:r>
          </w:p>
        </w:tc>
        <w:tc>
          <w:tcPr>
            <w:tcW w:w="90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268B0FD" w14:textId="77777777" w:rsidR="00353AB1" w:rsidRPr="00353AB1" w:rsidRDefault="00353AB1" w:rsidP="00C5359D">
            <w:pPr>
              <w:pStyle w:val="ProductList-Body"/>
              <w:tabs>
                <w:tab w:val="clear" w:pos="158"/>
                <w:tab w:val="left" w:pos="720"/>
              </w:tabs>
              <w:spacing w:before="20" w:after="20" w:line="256" w:lineRule="auto"/>
              <w:ind w:left="-115" w:right="-115"/>
              <w:jc w:val="center"/>
              <w:rPr>
                <w:sz w:val="13"/>
                <w:szCs w:val="13"/>
              </w:rPr>
            </w:pPr>
            <w:r w:rsidRPr="00353AB1">
              <w:rPr>
                <w:rFonts w:asciiTheme="majorHAnsi" w:hAnsiTheme="majorHAnsi"/>
                <w:color w:val="FFFFFF" w:themeColor="background1"/>
                <w:sz w:val="13"/>
                <w:szCs w:val="13"/>
              </w:rPr>
              <w:t>Office 365</w:t>
            </w:r>
          </w:p>
          <w:p w14:paraId="555A9D45" w14:textId="77777777" w:rsidR="00353AB1" w:rsidRPr="00353AB1" w:rsidRDefault="00353AB1" w:rsidP="00C5359D">
            <w:pPr>
              <w:pStyle w:val="ProductList-Body"/>
              <w:tabs>
                <w:tab w:val="clear" w:pos="158"/>
                <w:tab w:val="left" w:pos="720"/>
              </w:tabs>
              <w:spacing w:before="20" w:after="20" w:line="256" w:lineRule="auto"/>
              <w:ind w:left="-115" w:right="-115"/>
              <w:jc w:val="center"/>
              <w:rPr>
                <w:sz w:val="13"/>
                <w:szCs w:val="13"/>
              </w:rPr>
            </w:pPr>
            <w:r w:rsidRPr="00353AB1">
              <w:rPr>
                <w:rFonts w:asciiTheme="majorHAnsi" w:hAnsiTheme="majorHAnsi"/>
                <w:color w:val="FFFFFF" w:themeColor="background1"/>
                <w:sz w:val="13"/>
                <w:szCs w:val="13"/>
              </w:rPr>
              <w:t>Для коммерческих организаций</w:t>
            </w:r>
          </w:p>
          <w:p w14:paraId="10504539" w14:textId="77777777" w:rsidR="00353AB1" w:rsidRPr="00353AB1" w:rsidRDefault="00353AB1" w:rsidP="00C5359D">
            <w:pPr>
              <w:pStyle w:val="ProductList-Body"/>
              <w:tabs>
                <w:tab w:val="left" w:pos="720"/>
              </w:tabs>
              <w:spacing w:line="256" w:lineRule="auto"/>
              <w:ind w:left="-108" w:right="-108"/>
              <w:jc w:val="center"/>
              <w:rPr>
                <w:rFonts w:asciiTheme="majorHAnsi" w:hAnsiTheme="majorHAnsi"/>
                <w:color w:val="FFFFFF" w:themeColor="background1"/>
                <w:sz w:val="13"/>
                <w:szCs w:val="13"/>
              </w:rPr>
            </w:pPr>
            <w:r w:rsidRPr="00353AB1">
              <w:rPr>
                <w:rFonts w:asciiTheme="majorHAnsi" w:hAnsiTheme="majorHAnsi"/>
                <w:color w:val="FFFFFF" w:themeColor="background1"/>
                <w:sz w:val="13"/>
                <w:szCs w:val="13"/>
              </w:rPr>
              <w:t>базовый</w:t>
            </w:r>
          </w:p>
        </w:tc>
        <w:tc>
          <w:tcPr>
            <w:tcW w:w="94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27C576C" w14:textId="77777777" w:rsidR="00353AB1" w:rsidRPr="00353AB1" w:rsidRDefault="00353AB1" w:rsidP="00C5359D">
            <w:pPr>
              <w:pStyle w:val="ProductList-Body"/>
              <w:tabs>
                <w:tab w:val="clear" w:pos="158"/>
                <w:tab w:val="left" w:pos="720"/>
              </w:tabs>
              <w:spacing w:before="20" w:after="20" w:line="256" w:lineRule="auto"/>
              <w:ind w:left="-115" w:right="-115"/>
              <w:jc w:val="center"/>
              <w:rPr>
                <w:sz w:val="13"/>
                <w:szCs w:val="13"/>
              </w:rPr>
            </w:pPr>
            <w:r w:rsidRPr="00353AB1">
              <w:rPr>
                <w:rFonts w:asciiTheme="majorHAnsi" w:hAnsiTheme="majorHAnsi"/>
                <w:color w:val="FFFFFF" w:themeColor="background1"/>
                <w:sz w:val="13"/>
                <w:szCs w:val="13"/>
              </w:rPr>
              <w:t>Office 365</w:t>
            </w:r>
          </w:p>
          <w:p w14:paraId="2732C186" w14:textId="77777777" w:rsidR="00353AB1" w:rsidRPr="00353AB1" w:rsidRDefault="00353AB1" w:rsidP="00C5359D">
            <w:pPr>
              <w:pStyle w:val="ProductList-Body"/>
              <w:tabs>
                <w:tab w:val="clear" w:pos="158"/>
                <w:tab w:val="left" w:pos="720"/>
              </w:tabs>
              <w:spacing w:before="20" w:after="20" w:line="256" w:lineRule="auto"/>
              <w:ind w:left="-115" w:right="-115"/>
              <w:jc w:val="center"/>
              <w:rPr>
                <w:sz w:val="13"/>
                <w:szCs w:val="13"/>
              </w:rPr>
            </w:pPr>
            <w:r w:rsidRPr="00353AB1">
              <w:rPr>
                <w:rFonts w:asciiTheme="majorHAnsi" w:hAnsiTheme="majorHAnsi"/>
                <w:color w:val="FFFFFF" w:themeColor="background1"/>
                <w:sz w:val="13"/>
                <w:szCs w:val="13"/>
              </w:rPr>
              <w:t>Для коммерческих организаций</w:t>
            </w:r>
          </w:p>
          <w:p w14:paraId="6136EBBF" w14:textId="77777777" w:rsidR="00353AB1" w:rsidRPr="00353AB1" w:rsidRDefault="00353AB1" w:rsidP="00C5359D">
            <w:pPr>
              <w:pStyle w:val="ProductList-Body"/>
              <w:tabs>
                <w:tab w:val="left" w:pos="720"/>
              </w:tabs>
              <w:spacing w:line="256" w:lineRule="auto"/>
              <w:ind w:left="-108" w:right="-108"/>
              <w:jc w:val="center"/>
              <w:rPr>
                <w:rFonts w:asciiTheme="majorHAnsi" w:hAnsiTheme="majorHAnsi"/>
                <w:color w:val="FFFFFF" w:themeColor="background1"/>
                <w:sz w:val="13"/>
                <w:szCs w:val="13"/>
              </w:rPr>
            </w:pPr>
            <w:r w:rsidRPr="00353AB1">
              <w:rPr>
                <w:rFonts w:asciiTheme="majorHAnsi" w:hAnsiTheme="majorHAnsi"/>
                <w:color w:val="FFFFFF" w:themeColor="background1"/>
                <w:sz w:val="13"/>
                <w:szCs w:val="13"/>
              </w:rPr>
              <w:t>премиум</w:t>
            </w:r>
          </w:p>
        </w:tc>
        <w:tc>
          <w:tcPr>
            <w:tcW w:w="688" w:type="dxa"/>
            <w:gridSpan w:val="2"/>
            <w:tcBorders>
              <w:top w:val="single" w:sz="12" w:space="0" w:color="FFFFFF" w:themeColor="background1"/>
              <w:left w:val="single" w:sz="12" w:space="0" w:color="FFFFFF" w:themeColor="background1"/>
              <w:right w:val="nil"/>
            </w:tcBorders>
            <w:shd w:val="clear" w:color="auto" w:fill="0072C6"/>
            <w:hideMark/>
          </w:tcPr>
          <w:p w14:paraId="12FEF5D3" w14:textId="77777777" w:rsidR="00353AB1" w:rsidRPr="00353AB1" w:rsidRDefault="00353AB1" w:rsidP="00C5359D">
            <w:pPr>
              <w:pStyle w:val="ProductList-Body"/>
              <w:tabs>
                <w:tab w:val="clear" w:pos="158"/>
                <w:tab w:val="left" w:pos="720"/>
              </w:tabs>
              <w:spacing w:before="20" w:after="20" w:line="256" w:lineRule="auto"/>
              <w:ind w:left="-115" w:right="-115"/>
              <w:jc w:val="center"/>
              <w:rPr>
                <w:sz w:val="13"/>
                <w:szCs w:val="13"/>
              </w:rPr>
            </w:pPr>
            <w:r w:rsidRPr="00353AB1">
              <w:rPr>
                <w:rFonts w:asciiTheme="majorHAnsi" w:hAnsiTheme="majorHAnsi"/>
                <w:color w:val="FFFFFF" w:themeColor="background1"/>
                <w:sz w:val="13"/>
                <w:szCs w:val="13"/>
              </w:rPr>
              <w:t>Enterprise</w:t>
            </w:r>
          </w:p>
          <w:p w14:paraId="5A2967A8" w14:textId="77777777" w:rsidR="00353AB1" w:rsidRPr="00353AB1" w:rsidRDefault="00353AB1" w:rsidP="00C5359D">
            <w:pPr>
              <w:pStyle w:val="ProductList-Body"/>
              <w:tabs>
                <w:tab w:val="clear" w:pos="158"/>
                <w:tab w:val="left" w:pos="720"/>
              </w:tabs>
              <w:spacing w:before="20" w:after="20" w:line="256" w:lineRule="auto"/>
              <w:ind w:left="-115" w:right="-115"/>
              <w:jc w:val="center"/>
              <w:rPr>
                <w:sz w:val="13"/>
                <w:szCs w:val="13"/>
              </w:rPr>
            </w:pPr>
            <w:r w:rsidRPr="00353AB1">
              <w:rPr>
                <w:rFonts w:asciiTheme="majorHAnsi" w:hAnsiTheme="majorHAnsi"/>
                <w:color w:val="FFFFFF" w:themeColor="background1"/>
                <w:sz w:val="13"/>
                <w:szCs w:val="13"/>
              </w:rPr>
              <w:t>Mobility +</w:t>
            </w:r>
          </w:p>
          <w:p w14:paraId="017A873B" w14:textId="77777777" w:rsidR="00353AB1" w:rsidRPr="00353AB1" w:rsidRDefault="00353AB1" w:rsidP="00C5359D">
            <w:pPr>
              <w:pStyle w:val="ProductList-Body"/>
              <w:tabs>
                <w:tab w:val="left" w:pos="720"/>
              </w:tabs>
              <w:spacing w:line="256" w:lineRule="auto"/>
              <w:ind w:left="-108" w:right="-108"/>
              <w:jc w:val="center"/>
              <w:rPr>
                <w:rFonts w:asciiTheme="majorHAnsi" w:hAnsiTheme="majorHAnsi"/>
                <w:color w:val="FFFFFF" w:themeColor="background1"/>
                <w:sz w:val="13"/>
                <w:szCs w:val="13"/>
              </w:rPr>
            </w:pPr>
            <w:r w:rsidRPr="00353AB1">
              <w:rPr>
                <w:rFonts w:asciiTheme="majorHAnsi" w:hAnsiTheme="majorHAnsi"/>
                <w:color w:val="FFFFFF" w:themeColor="background1"/>
                <w:sz w:val="13"/>
                <w:szCs w:val="13"/>
              </w:rPr>
              <w:t>Security</w:t>
            </w:r>
          </w:p>
        </w:tc>
        <w:tc>
          <w:tcPr>
            <w:tcW w:w="1083"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4A284D3" w14:textId="77777777" w:rsidR="00353AB1" w:rsidRPr="00353AB1" w:rsidRDefault="00353AB1" w:rsidP="00C5359D">
            <w:pPr>
              <w:pStyle w:val="ProductList-Body"/>
              <w:tabs>
                <w:tab w:val="left" w:pos="720"/>
              </w:tabs>
              <w:spacing w:line="256" w:lineRule="auto"/>
              <w:ind w:left="-108" w:right="-108"/>
              <w:jc w:val="center"/>
              <w:rPr>
                <w:rFonts w:asciiTheme="majorHAnsi" w:hAnsiTheme="majorHAnsi"/>
                <w:color w:val="FFFFFF" w:themeColor="background1"/>
                <w:sz w:val="13"/>
                <w:szCs w:val="13"/>
              </w:rPr>
            </w:pPr>
            <w:r w:rsidRPr="00353AB1">
              <w:rPr>
                <w:rFonts w:asciiTheme="majorHAnsi" w:hAnsiTheme="majorHAnsi"/>
                <w:color w:val="FFFFFF" w:themeColor="background1"/>
                <w:sz w:val="13"/>
                <w:szCs w:val="13"/>
              </w:rPr>
              <w:t>Microsoft 365</w:t>
            </w:r>
            <w:r w:rsidRPr="00353AB1">
              <w:rPr>
                <w:rFonts w:asciiTheme="majorHAnsi" w:hAnsiTheme="majorHAnsi"/>
                <w:color w:val="FFFFFF" w:themeColor="background1"/>
                <w:sz w:val="13"/>
                <w:szCs w:val="13"/>
                <w:lang w:val="en-US"/>
              </w:rPr>
              <w:t xml:space="preserve"> </w:t>
            </w:r>
            <w:r w:rsidRPr="00353AB1">
              <w:rPr>
                <w:rFonts w:asciiTheme="majorHAnsi" w:hAnsiTheme="majorHAnsi"/>
                <w:color w:val="FFFFFF" w:themeColor="background1"/>
                <w:sz w:val="13"/>
                <w:szCs w:val="13"/>
              </w:rPr>
              <w:t>для образования</w:t>
            </w:r>
          </w:p>
        </w:tc>
        <w:tc>
          <w:tcPr>
            <w:tcW w:w="855"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9CE7ACD" w14:textId="77777777" w:rsidR="00353AB1" w:rsidRPr="00353AB1" w:rsidRDefault="00353AB1" w:rsidP="00C5359D">
            <w:pPr>
              <w:pStyle w:val="ProductList-Body"/>
              <w:tabs>
                <w:tab w:val="left" w:pos="720"/>
              </w:tabs>
              <w:spacing w:line="256" w:lineRule="auto"/>
              <w:ind w:left="-108" w:right="-108"/>
              <w:jc w:val="center"/>
              <w:rPr>
                <w:sz w:val="13"/>
                <w:szCs w:val="13"/>
              </w:rPr>
            </w:pPr>
            <w:r w:rsidRPr="00353AB1">
              <w:rPr>
                <w:rFonts w:asciiTheme="majorHAnsi" w:hAnsiTheme="majorHAnsi"/>
                <w:color w:val="FFFFFF" w:themeColor="background1"/>
                <w:sz w:val="13"/>
                <w:szCs w:val="13"/>
              </w:rPr>
              <w:t>Microsoft</w:t>
            </w:r>
          </w:p>
          <w:p w14:paraId="014A0236" w14:textId="77777777" w:rsidR="00353AB1" w:rsidRPr="00353AB1" w:rsidRDefault="00353AB1" w:rsidP="00C5359D">
            <w:pPr>
              <w:pStyle w:val="ProductList-Body"/>
              <w:tabs>
                <w:tab w:val="left" w:pos="720"/>
              </w:tabs>
              <w:spacing w:line="256" w:lineRule="auto"/>
              <w:ind w:left="-108" w:right="-108"/>
              <w:jc w:val="center"/>
              <w:rPr>
                <w:rFonts w:asciiTheme="majorHAnsi" w:hAnsiTheme="majorHAnsi"/>
                <w:color w:val="FFFFFF" w:themeColor="background1"/>
                <w:sz w:val="13"/>
                <w:szCs w:val="13"/>
              </w:rPr>
            </w:pPr>
            <w:r w:rsidRPr="00353AB1">
              <w:rPr>
                <w:rFonts w:asciiTheme="majorHAnsi" w:hAnsiTheme="majorHAnsi"/>
                <w:color w:val="FFFFFF" w:themeColor="background1"/>
                <w:sz w:val="13"/>
                <w:szCs w:val="13"/>
              </w:rPr>
              <w:t xml:space="preserve">365 </w:t>
            </w:r>
            <w:r w:rsidRPr="00353AB1">
              <w:rPr>
                <w:rFonts w:asciiTheme="majorHAnsi" w:hAnsiTheme="majorHAnsi"/>
                <w:color w:val="FFFFFF" w:themeColor="background1"/>
                <w:sz w:val="13"/>
                <w:szCs w:val="13"/>
                <w:vertAlign w:val="superscript"/>
              </w:rPr>
              <w:t>2</w:t>
            </w:r>
          </w:p>
        </w:tc>
        <w:tc>
          <w:tcPr>
            <w:tcW w:w="59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F438F49" w14:textId="77777777" w:rsidR="00353AB1" w:rsidRPr="00353AB1" w:rsidRDefault="00353AB1" w:rsidP="00C5359D">
            <w:pPr>
              <w:pStyle w:val="ProductList-Body"/>
              <w:tabs>
                <w:tab w:val="left" w:pos="720"/>
              </w:tabs>
              <w:spacing w:line="256" w:lineRule="auto"/>
              <w:ind w:left="-108" w:right="-108"/>
              <w:jc w:val="center"/>
              <w:rPr>
                <w:rFonts w:asciiTheme="majorHAnsi" w:hAnsiTheme="majorHAnsi"/>
                <w:color w:val="FFFFFF" w:themeColor="background1"/>
                <w:sz w:val="13"/>
                <w:szCs w:val="13"/>
              </w:rPr>
            </w:pPr>
            <w:r w:rsidRPr="00353AB1">
              <w:rPr>
                <w:rFonts w:asciiTheme="majorHAnsi" w:hAnsiTheme="majorHAnsi"/>
                <w:color w:val="FFFFFF" w:themeColor="background1"/>
                <w:sz w:val="13"/>
                <w:szCs w:val="13"/>
              </w:rPr>
              <w:t>Microsoft 365 бизнес</w:t>
            </w:r>
          </w:p>
        </w:tc>
        <w:tc>
          <w:tcPr>
            <w:tcW w:w="1124" w:type="dxa"/>
            <w:gridSpan w:val="3"/>
            <w:tcBorders>
              <w:top w:val="single" w:sz="12" w:space="0" w:color="FFFFFF" w:themeColor="background1"/>
              <w:left w:val="single" w:sz="12" w:space="0" w:color="FFFFFF" w:themeColor="background1"/>
              <w:bottom w:val="nil"/>
              <w:right w:val="nil"/>
            </w:tcBorders>
            <w:shd w:val="clear" w:color="auto" w:fill="0072C6"/>
          </w:tcPr>
          <w:p w14:paraId="2DDCA9CE" w14:textId="77777777" w:rsidR="00353AB1" w:rsidRPr="00353AB1" w:rsidRDefault="00353AB1" w:rsidP="00C5359D">
            <w:pPr>
              <w:pStyle w:val="ProductList-Body"/>
              <w:tabs>
                <w:tab w:val="left" w:pos="720"/>
              </w:tabs>
              <w:spacing w:before="20" w:after="20" w:line="256" w:lineRule="auto"/>
              <w:ind w:left="-115" w:right="-115"/>
              <w:jc w:val="center"/>
              <w:rPr>
                <w:sz w:val="13"/>
                <w:szCs w:val="13"/>
              </w:rPr>
            </w:pPr>
            <w:r w:rsidRPr="00353AB1">
              <w:rPr>
                <w:rFonts w:asciiTheme="majorHAnsi" w:hAnsiTheme="majorHAnsi"/>
                <w:color w:val="FFFFFF" w:themeColor="background1"/>
                <w:sz w:val="13"/>
                <w:szCs w:val="13"/>
              </w:rPr>
              <w:t>Dynamics 365</w:t>
            </w:r>
          </w:p>
          <w:p w14:paraId="056B115A" w14:textId="77777777" w:rsidR="00353AB1" w:rsidRPr="00353AB1" w:rsidRDefault="00353AB1" w:rsidP="00C5359D">
            <w:pPr>
              <w:pStyle w:val="ProductList-Body"/>
              <w:tabs>
                <w:tab w:val="clear" w:pos="158"/>
                <w:tab w:val="left" w:pos="720"/>
              </w:tabs>
              <w:spacing w:before="20" w:after="20" w:line="256" w:lineRule="auto"/>
              <w:ind w:left="-115" w:right="-115"/>
              <w:jc w:val="center"/>
              <w:rPr>
                <w:sz w:val="13"/>
                <w:szCs w:val="13"/>
              </w:rPr>
            </w:pPr>
            <w:r w:rsidRPr="00353AB1">
              <w:rPr>
                <w:rFonts w:asciiTheme="majorHAnsi" w:hAnsiTheme="majorHAnsi"/>
                <w:color w:val="FFFFFF" w:themeColor="background1"/>
                <w:sz w:val="13"/>
                <w:szCs w:val="13"/>
              </w:rPr>
              <w:t>Enterprise Edition</w:t>
            </w:r>
          </w:p>
          <w:p w14:paraId="77856CCA" w14:textId="77777777" w:rsidR="00353AB1" w:rsidRPr="00353AB1" w:rsidRDefault="00353AB1" w:rsidP="00C5359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3"/>
                <w:szCs w:val="13"/>
              </w:rPr>
            </w:pPr>
          </w:p>
        </w:tc>
      </w:tr>
      <w:tr w:rsidR="00353AB1" w14:paraId="260B6584" w14:textId="77777777" w:rsidTr="00353AB1">
        <w:trPr>
          <w:trHeight w:val="402"/>
          <w:tblHeader/>
        </w:trPr>
        <w:tc>
          <w:tcPr>
            <w:tcW w:w="1692" w:type="dxa"/>
            <w:vMerge/>
            <w:tcBorders>
              <w:top w:val="nil"/>
              <w:left w:val="nil"/>
              <w:bottom w:val="dashSmallGap" w:sz="4" w:space="0" w:color="808080" w:themeColor="background1" w:themeShade="80"/>
              <w:right w:val="nil"/>
            </w:tcBorders>
            <w:vAlign w:val="center"/>
            <w:hideMark/>
          </w:tcPr>
          <w:p w14:paraId="53816EBC" w14:textId="77777777" w:rsidR="00353AB1" w:rsidRDefault="00353AB1" w:rsidP="00C5359D">
            <w:pPr>
              <w:spacing w:after="0"/>
            </w:pPr>
          </w:p>
        </w:tc>
        <w:tc>
          <w:tcPr>
            <w:tcW w:w="24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7820F8B" w14:textId="77777777" w:rsidR="00353AB1" w:rsidRPr="00353AB1" w:rsidRDefault="00353AB1" w:rsidP="00C5359D">
            <w:pPr>
              <w:pStyle w:val="ProductList-Body"/>
              <w:tabs>
                <w:tab w:val="clear" w:pos="158"/>
                <w:tab w:val="left" w:pos="720"/>
              </w:tabs>
              <w:spacing w:line="256" w:lineRule="auto"/>
              <w:ind w:left="-108" w:right="-108"/>
              <w:jc w:val="center"/>
              <w:rPr>
                <w:rFonts w:asciiTheme="majorHAnsi" w:hAnsiTheme="majorHAnsi"/>
                <w:color w:val="FFFFFF" w:themeColor="background1"/>
                <w:sz w:val="13"/>
                <w:szCs w:val="13"/>
              </w:rPr>
            </w:pPr>
            <w:r w:rsidRPr="00353AB1">
              <w:rPr>
                <w:rFonts w:asciiTheme="majorHAnsi" w:hAnsiTheme="majorHAnsi"/>
                <w:color w:val="FFFFFF" w:themeColor="background1"/>
                <w:sz w:val="13"/>
                <w:szCs w:val="13"/>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39B1AE4" w14:textId="77777777" w:rsidR="00353AB1" w:rsidRPr="00353AB1" w:rsidRDefault="00353AB1" w:rsidP="00C5359D">
            <w:pPr>
              <w:pStyle w:val="ProductList-Body"/>
              <w:tabs>
                <w:tab w:val="clear" w:pos="158"/>
                <w:tab w:val="left" w:pos="720"/>
              </w:tabs>
              <w:spacing w:line="256" w:lineRule="auto"/>
              <w:ind w:left="-108" w:right="-108"/>
              <w:jc w:val="center"/>
              <w:rPr>
                <w:rFonts w:asciiTheme="majorHAnsi" w:hAnsiTheme="majorHAnsi"/>
                <w:color w:val="FFFFFF" w:themeColor="background1"/>
                <w:sz w:val="13"/>
                <w:szCs w:val="13"/>
              </w:rPr>
            </w:pPr>
            <w:r w:rsidRPr="00353AB1">
              <w:rPr>
                <w:rFonts w:asciiTheme="majorHAnsi" w:hAnsiTheme="majorHAnsi"/>
                <w:color w:val="FFFFFF" w:themeColor="background1"/>
                <w:sz w:val="13"/>
                <w:szCs w:val="13"/>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0637D0A" w14:textId="77777777" w:rsidR="00353AB1" w:rsidRPr="00353AB1" w:rsidRDefault="00353AB1" w:rsidP="00C5359D">
            <w:pPr>
              <w:pStyle w:val="ProductList-Body"/>
              <w:tabs>
                <w:tab w:val="clear" w:pos="158"/>
                <w:tab w:val="left" w:pos="720"/>
              </w:tabs>
              <w:spacing w:line="256" w:lineRule="auto"/>
              <w:ind w:left="-108" w:right="-108"/>
              <w:jc w:val="center"/>
              <w:rPr>
                <w:rFonts w:asciiTheme="majorHAnsi" w:hAnsiTheme="majorHAnsi"/>
                <w:color w:val="FFFFFF" w:themeColor="background1"/>
                <w:sz w:val="13"/>
                <w:szCs w:val="13"/>
              </w:rPr>
            </w:pPr>
            <w:r w:rsidRPr="00353AB1">
              <w:rPr>
                <w:rFonts w:asciiTheme="majorHAnsi" w:hAnsiTheme="majorHAnsi"/>
                <w:color w:val="FFFFFF" w:themeColor="background1"/>
                <w:sz w:val="13"/>
                <w:szCs w:val="13"/>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C0A4CC" w14:textId="77777777" w:rsidR="00353AB1" w:rsidRPr="00353AB1" w:rsidRDefault="00353AB1" w:rsidP="00C5359D">
            <w:pPr>
              <w:pStyle w:val="ProductList-Body"/>
              <w:tabs>
                <w:tab w:val="clear" w:pos="158"/>
                <w:tab w:val="left" w:pos="720"/>
              </w:tabs>
              <w:spacing w:line="256" w:lineRule="auto"/>
              <w:ind w:left="-108" w:right="-108"/>
              <w:jc w:val="center"/>
              <w:rPr>
                <w:rFonts w:asciiTheme="majorHAnsi" w:hAnsiTheme="majorHAnsi"/>
                <w:color w:val="FFFFFF" w:themeColor="background1"/>
                <w:sz w:val="13"/>
                <w:szCs w:val="13"/>
              </w:rPr>
            </w:pPr>
            <w:r w:rsidRPr="00353AB1">
              <w:rPr>
                <w:rFonts w:asciiTheme="majorHAnsi" w:hAnsiTheme="majorHAnsi"/>
                <w:color w:val="FFFFFF" w:themeColor="background1"/>
                <w:sz w:val="13"/>
                <w:szCs w:val="13"/>
              </w:rPr>
              <w:t>E5</w:t>
            </w:r>
          </w:p>
        </w:tc>
        <w:tc>
          <w:tcPr>
            <w:tcW w:w="23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07F20D8" w14:textId="77777777" w:rsidR="00353AB1" w:rsidRPr="00353AB1" w:rsidRDefault="00353AB1" w:rsidP="00C5359D">
            <w:pPr>
              <w:pStyle w:val="ProductList-Body"/>
              <w:tabs>
                <w:tab w:val="clear" w:pos="158"/>
                <w:tab w:val="left" w:pos="720"/>
              </w:tabs>
              <w:spacing w:line="256" w:lineRule="auto"/>
              <w:ind w:left="-108" w:right="-108"/>
              <w:jc w:val="center"/>
              <w:rPr>
                <w:rFonts w:asciiTheme="majorHAnsi" w:hAnsiTheme="majorHAnsi"/>
                <w:color w:val="FFFFFF" w:themeColor="background1"/>
                <w:sz w:val="13"/>
                <w:szCs w:val="13"/>
              </w:rPr>
            </w:pPr>
            <w:r w:rsidRPr="00353AB1">
              <w:rPr>
                <w:rFonts w:asciiTheme="majorHAnsi" w:hAnsiTheme="majorHAnsi"/>
                <w:color w:val="FFFFFF" w:themeColor="background1"/>
                <w:sz w:val="13"/>
                <w:szCs w:val="13"/>
              </w:rPr>
              <w:t>F1</w:t>
            </w:r>
          </w:p>
        </w:tc>
        <w:tc>
          <w:tcPr>
            <w:tcW w:w="23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81BC653" w14:textId="77777777" w:rsidR="00353AB1" w:rsidRPr="00353AB1" w:rsidRDefault="00353AB1" w:rsidP="00C5359D">
            <w:pPr>
              <w:pStyle w:val="ProductList-Body"/>
              <w:tabs>
                <w:tab w:val="clear" w:pos="158"/>
                <w:tab w:val="left" w:pos="720"/>
              </w:tabs>
              <w:spacing w:line="256" w:lineRule="auto"/>
              <w:ind w:left="-108" w:right="-108"/>
              <w:jc w:val="center"/>
              <w:rPr>
                <w:rFonts w:asciiTheme="majorHAnsi" w:hAnsiTheme="majorHAnsi"/>
                <w:color w:val="FFFFFF" w:themeColor="background1"/>
                <w:sz w:val="13"/>
                <w:szCs w:val="13"/>
              </w:rPr>
            </w:pPr>
            <w:r w:rsidRPr="00353AB1">
              <w:rPr>
                <w:rFonts w:asciiTheme="majorHAnsi" w:hAnsiTheme="majorHAnsi"/>
                <w:color w:val="FFFFFF" w:themeColor="background1"/>
                <w:sz w:val="13"/>
                <w:szCs w:val="13"/>
              </w:rPr>
              <w:t>E1</w:t>
            </w:r>
          </w:p>
        </w:tc>
        <w:tc>
          <w:tcPr>
            <w:tcW w:w="23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C943F6A" w14:textId="77777777" w:rsidR="00353AB1" w:rsidRPr="00353AB1" w:rsidRDefault="00353AB1" w:rsidP="00C5359D">
            <w:pPr>
              <w:pStyle w:val="ProductList-Body"/>
              <w:tabs>
                <w:tab w:val="clear" w:pos="158"/>
                <w:tab w:val="left" w:pos="720"/>
              </w:tabs>
              <w:spacing w:line="256" w:lineRule="auto"/>
              <w:ind w:left="-108" w:right="-108"/>
              <w:jc w:val="center"/>
              <w:rPr>
                <w:rFonts w:asciiTheme="majorHAnsi" w:hAnsiTheme="majorHAnsi"/>
                <w:color w:val="FFFFFF" w:themeColor="background1"/>
                <w:sz w:val="13"/>
                <w:szCs w:val="13"/>
              </w:rPr>
            </w:pPr>
            <w:r w:rsidRPr="00353AB1">
              <w:rPr>
                <w:rFonts w:asciiTheme="majorHAnsi" w:hAnsiTheme="majorHAnsi"/>
                <w:color w:val="FFFFFF" w:themeColor="background1"/>
                <w:sz w:val="13"/>
                <w:szCs w:val="13"/>
              </w:rPr>
              <w:t>E3</w:t>
            </w:r>
          </w:p>
        </w:tc>
        <w:tc>
          <w:tcPr>
            <w:tcW w:w="23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E517025" w14:textId="77777777" w:rsidR="00353AB1" w:rsidRPr="00353AB1" w:rsidRDefault="00353AB1" w:rsidP="00C5359D">
            <w:pPr>
              <w:pStyle w:val="ProductList-Body"/>
              <w:tabs>
                <w:tab w:val="clear" w:pos="158"/>
                <w:tab w:val="left" w:pos="720"/>
              </w:tabs>
              <w:spacing w:line="256" w:lineRule="auto"/>
              <w:ind w:left="-108" w:right="-108"/>
              <w:jc w:val="center"/>
              <w:rPr>
                <w:rFonts w:asciiTheme="majorHAnsi" w:hAnsiTheme="majorHAnsi"/>
                <w:color w:val="FFFFFF" w:themeColor="background1"/>
                <w:sz w:val="13"/>
                <w:szCs w:val="13"/>
              </w:rPr>
            </w:pPr>
            <w:r w:rsidRPr="00353AB1">
              <w:rPr>
                <w:rFonts w:asciiTheme="majorHAnsi" w:hAnsiTheme="majorHAnsi"/>
                <w:color w:val="FFFFFF" w:themeColor="background1"/>
                <w:sz w:val="13"/>
                <w:szCs w:val="13"/>
              </w:rPr>
              <w:t>E4</w:t>
            </w:r>
          </w:p>
        </w:tc>
        <w:tc>
          <w:tcPr>
            <w:tcW w:w="2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47FC7C" w14:textId="77777777" w:rsidR="00353AB1" w:rsidRPr="00353AB1" w:rsidRDefault="00353AB1" w:rsidP="00C5359D">
            <w:pPr>
              <w:pStyle w:val="ProductList-Body"/>
              <w:tabs>
                <w:tab w:val="clear" w:pos="158"/>
                <w:tab w:val="left" w:pos="720"/>
              </w:tabs>
              <w:spacing w:line="256" w:lineRule="auto"/>
              <w:ind w:left="-108" w:right="-108"/>
              <w:jc w:val="center"/>
              <w:rPr>
                <w:rFonts w:asciiTheme="majorHAnsi" w:hAnsiTheme="majorHAnsi"/>
                <w:color w:val="FFFFFF" w:themeColor="background1"/>
                <w:sz w:val="13"/>
                <w:szCs w:val="13"/>
              </w:rPr>
            </w:pPr>
            <w:r w:rsidRPr="00353AB1">
              <w:rPr>
                <w:rFonts w:asciiTheme="majorHAnsi" w:hAnsiTheme="majorHAnsi"/>
                <w:color w:val="FFFFFF" w:themeColor="background1"/>
                <w:sz w:val="13"/>
                <w:szCs w:val="13"/>
              </w:rPr>
              <w:t>E5</w:t>
            </w:r>
          </w:p>
        </w:tc>
        <w:tc>
          <w:tcPr>
            <w:tcW w:w="28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ADC7A3" w14:textId="77777777" w:rsidR="00353AB1" w:rsidRPr="00353AB1" w:rsidRDefault="00353AB1" w:rsidP="00C5359D">
            <w:pPr>
              <w:pStyle w:val="ProductList-Body"/>
              <w:tabs>
                <w:tab w:val="clear" w:pos="158"/>
                <w:tab w:val="left" w:pos="720"/>
              </w:tabs>
              <w:spacing w:line="256" w:lineRule="auto"/>
              <w:ind w:left="-108" w:right="-108"/>
              <w:jc w:val="center"/>
              <w:rPr>
                <w:rFonts w:asciiTheme="majorHAnsi" w:hAnsiTheme="majorHAnsi"/>
                <w:color w:val="FFFFFF" w:themeColor="background1"/>
                <w:sz w:val="13"/>
                <w:szCs w:val="13"/>
              </w:rPr>
            </w:pPr>
            <w:r w:rsidRPr="00353AB1">
              <w:rPr>
                <w:rFonts w:asciiTheme="majorHAnsi" w:hAnsiTheme="majorHAnsi"/>
                <w:color w:val="FFFFFF" w:themeColor="background1"/>
                <w:sz w:val="13"/>
                <w:szCs w:val="13"/>
              </w:rPr>
              <w:t>A1</w:t>
            </w:r>
          </w:p>
        </w:tc>
        <w:tc>
          <w:tcPr>
            <w:tcW w:w="28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6D08098" w14:textId="77777777" w:rsidR="00353AB1" w:rsidRPr="00353AB1" w:rsidRDefault="00353AB1" w:rsidP="00C5359D">
            <w:pPr>
              <w:pStyle w:val="ProductList-Body"/>
              <w:tabs>
                <w:tab w:val="clear" w:pos="158"/>
                <w:tab w:val="left" w:pos="720"/>
              </w:tabs>
              <w:spacing w:line="256" w:lineRule="auto"/>
              <w:ind w:left="-108" w:right="-108"/>
              <w:jc w:val="center"/>
              <w:rPr>
                <w:rFonts w:asciiTheme="majorHAnsi" w:hAnsiTheme="majorHAnsi"/>
                <w:color w:val="FFFFFF" w:themeColor="background1"/>
                <w:sz w:val="13"/>
                <w:szCs w:val="13"/>
              </w:rPr>
            </w:pPr>
            <w:r w:rsidRPr="00353AB1">
              <w:rPr>
                <w:rFonts w:asciiTheme="majorHAnsi" w:hAnsiTheme="majorHAnsi"/>
                <w:color w:val="FFFFFF" w:themeColor="background1"/>
                <w:sz w:val="13"/>
                <w:szCs w:val="13"/>
              </w:rPr>
              <w:t>A3</w:t>
            </w:r>
          </w:p>
        </w:tc>
        <w:tc>
          <w:tcPr>
            <w:tcW w:w="28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7E232E3" w14:textId="77777777" w:rsidR="00353AB1" w:rsidRPr="00353AB1" w:rsidRDefault="00353AB1" w:rsidP="00C5359D">
            <w:pPr>
              <w:pStyle w:val="ProductList-Body"/>
              <w:tabs>
                <w:tab w:val="clear" w:pos="158"/>
                <w:tab w:val="left" w:pos="720"/>
              </w:tabs>
              <w:spacing w:line="256" w:lineRule="auto"/>
              <w:ind w:left="-108" w:right="-108"/>
              <w:jc w:val="center"/>
              <w:rPr>
                <w:rFonts w:asciiTheme="majorHAnsi" w:hAnsiTheme="majorHAnsi"/>
                <w:color w:val="FFFFFF" w:themeColor="background1"/>
                <w:sz w:val="13"/>
                <w:szCs w:val="13"/>
              </w:rPr>
            </w:pPr>
            <w:r w:rsidRPr="00353AB1">
              <w:rPr>
                <w:rFonts w:asciiTheme="majorHAnsi" w:hAnsiTheme="majorHAnsi"/>
                <w:color w:val="FFFFFF" w:themeColor="background1"/>
                <w:sz w:val="13"/>
                <w:szCs w:val="13"/>
              </w:rPr>
              <w:t>A5</w:t>
            </w:r>
          </w:p>
        </w:tc>
        <w:tc>
          <w:tcPr>
            <w:tcW w:w="90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BC72F57" w14:textId="77777777" w:rsidR="00353AB1" w:rsidRPr="00353AB1" w:rsidRDefault="00353AB1" w:rsidP="00C5359D">
            <w:pPr>
              <w:pStyle w:val="ProductList-Body"/>
              <w:tabs>
                <w:tab w:val="clear" w:pos="158"/>
                <w:tab w:val="left" w:pos="720"/>
              </w:tabs>
              <w:spacing w:line="256" w:lineRule="auto"/>
              <w:ind w:left="-108" w:right="-108"/>
              <w:jc w:val="center"/>
              <w:rPr>
                <w:rFonts w:asciiTheme="majorHAnsi" w:hAnsiTheme="majorHAnsi"/>
                <w:color w:val="FFFFFF" w:themeColor="background1"/>
                <w:sz w:val="13"/>
                <w:szCs w:val="13"/>
              </w:rPr>
            </w:pPr>
          </w:p>
        </w:tc>
        <w:tc>
          <w:tcPr>
            <w:tcW w:w="94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37006A1" w14:textId="77777777" w:rsidR="00353AB1" w:rsidRPr="00353AB1" w:rsidRDefault="00353AB1" w:rsidP="00C5359D">
            <w:pPr>
              <w:pStyle w:val="ProductList-Body"/>
              <w:tabs>
                <w:tab w:val="clear" w:pos="158"/>
                <w:tab w:val="left" w:pos="720"/>
              </w:tabs>
              <w:spacing w:line="256" w:lineRule="auto"/>
              <w:ind w:left="-108" w:right="-108"/>
              <w:jc w:val="center"/>
              <w:rPr>
                <w:rFonts w:asciiTheme="majorHAnsi" w:hAnsiTheme="majorHAnsi"/>
                <w:color w:val="FFFFFF" w:themeColor="background1"/>
                <w:sz w:val="13"/>
                <w:szCs w:val="13"/>
              </w:rPr>
            </w:pPr>
          </w:p>
        </w:tc>
        <w:tc>
          <w:tcPr>
            <w:tcW w:w="324" w:type="dxa"/>
            <w:tcBorders>
              <w:left w:val="single" w:sz="12" w:space="0" w:color="FFFFFF" w:themeColor="background1"/>
              <w:bottom w:val="single" w:sz="12" w:space="0" w:color="FFFFFF" w:themeColor="background1"/>
              <w:right w:val="nil"/>
            </w:tcBorders>
            <w:shd w:val="clear" w:color="auto" w:fill="0072C6"/>
            <w:vAlign w:val="center"/>
          </w:tcPr>
          <w:p w14:paraId="0BBB293B" w14:textId="77777777" w:rsidR="00353AB1" w:rsidRPr="00353AB1" w:rsidRDefault="00353AB1" w:rsidP="00C5359D">
            <w:pPr>
              <w:pStyle w:val="ProductList-Body"/>
              <w:tabs>
                <w:tab w:val="clear" w:pos="158"/>
                <w:tab w:val="left" w:pos="720"/>
              </w:tabs>
              <w:spacing w:line="256" w:lineRule="auto"/>
              <w:ind w:left="-108" w:right="-108"/>
              <w:jc w:val="center"/>
              <w:rPr>
                <w:rFonts w:asciiTheme="majorHAnsi" w:hAnsiTheme="majorHAnsi"/>
                <w:color w:val="FFFFFF" w:themeColor="background1"/>
                <w:sz w:val="13"/>
                <w:szCs w:val="13"/>
              </w:rPr>
            </w:pPr>
            <w:r w:rsidRPr="00353AB1">
              <w:rPr>
                <w:rFonts w:asciiTheme="majorHAnsi" w:hAnsiTheme="majorHAnsi"/>
                <w:color w:val="FFFFFF" w:themeColor="background1"/>
                <w:sz w:val="13"/>
                <w:szCs w:val="13"/>
              </w:rPr>
              <w:t>E3</w:t>
            </w:r>
          </w:p>
        </w:tc>
        <w:tc>
          <w:tcPr>
            <w:tcW w:w="364" w:type="dxa"/>
            <w:tcBorders>
              <w:left w:val="single" w:sz="12" w:space="0" w:color="FFFFFF" w:themeColor="background1"/>
              <w:bottom w:val="single" w:sz="12" w:space="0" w:color="FFFFFF" w:themeColor="background1"/>
              <w:right w:val="nil"/>
            </w:tcBorders>
            <w:shd w:val="clear" w:color="auto" w:fill="0072C6"/>
            <w:vAlign w:val="center"/>
          </w:tcPr>
          <w:p w14:paraId="26296EA3" w14:textId="77777777" w:rsidR="00353AB1" w:rsidRPr="00353AB1" w:rsidRDefault="00353AB1" w:rsidP="00C5359D">
            <w:pPr>
              <w:pStyle w:val="ProductList-Body"/>
              <w:tabs>
                <w:tab w:val="clear" w:pos="158"/>
                <w:tab w:val="left" w:pos="720"/>
              </w:tabs>
              <w:spacing w:line="256" w:lineRule="auto"/>
              <w:ind w:left="-108" w:right="-108"/>
              <w:jc w:val="center"/>
              <w:rPr>
                <w:rFonts w:asciiTheme="majorHAnsi" w:hAnsiTheme="majorHAnsi"/>
                <w:color w:val="FFFFFF" w:themeColor="background1"/>
                <w:sz w:val="13"/>
                <w:szCs w:val="13"/>
              </w:rPr>
            </w:pPr>
            <w:r w:rsidRPr="00353AB1">
              <w:rPr>
                <w:rFonts w:asciiTheme="majorHAnsi" w:hAnsiTheme="majorHAnsi"/>
                <w:color w:val="FFFFFF" w:themeColor="background1"/>
                <w:sz w:val="13"/>
                <w:szCs w:val="13"/>
              </w:rPr>
              <w:t>E5</w:t>
            </w:r>
          </w:p>
        </w:tc>
        <w:tc>
          <w:tcPr>
            <w:tcW w:w="56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863184" w14:textId="77777777" w:rsidR="00353AB1" w:rsidRPr="00353AB1" w:rsidRDefault="00353AB1" w:rsidP="00C5359D">
            <w:pPr>
              <w:pStyle w:val="ProductList-Body"/>
              <w:tabs>
                <w:tab w:val="clear" w:pos="158"/>
                <w:tab w:val="left" w:pos="720"/>
              </w:tabs>
              <w:spacing w:line="256" w:lineRule="auto"/>
              <w:ind w:left="-108" w:right="-108"/>
              <w:jc w:val="center"/>
              <w:rPr>
                <w:rFonts w:asciiTheme="majorHAnsi" w:hAnsiTheme="majorHAnsi"/>
                <w:color w:val="FFFFFF" w:themeColor="background1"/>
                <w:sz w:val="13"/>
                <w:szCs w:val="13"/>
              </w:rPr>
            </w:pPr>
            <w:r w:rsidRPr="00353AB1">
              <w:rPr>
                <w:rFonts w:asciiTheme="majorHAnsi" w:hAnsiTheme="majorHAnsi"/>
                <w:color w:val="FFFFFF" w:themeColor="background1"/>
                <w:sz w:val="13"/>
                <w:szCs w:val="13"/>
              </w:rPr>
              <w:t>A3</w:t>
            </w:r>
            <w:r w:rsidRPr="00353AB1">
              <w:rPr>
                <w:rFonts w:asciiTheme="majorHAnsi" w:hAnsiTheme="majorHAnsi"/>
                <w:color w:val="FFFFFF" w:themeColor="background1"/>
                <w:sz w:val="13"/>
                <w:szCs w:val="13"/>
                <w:vertAlign w:val="superscript"/>
              </w:rPr>
              <w:t>5</w:t>
            </w:r>
          </w:p>
        </w:tc>
        <w:tc>
          <w:tcPr>
            <w:tcW w:w="51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2667AD" w14:textId="77777777" w:rsidR="00353AB1" w:rsidRPr="00353AB1" w:rsidRDefault="00353AB1" w:rsidP="00C5359D">
            <w:pPr>
              <w:pStyle w:val="ProductList-Body"/>
              <w:tabs>
                <w:tab w:val="clear" w:pos="158"/>
                <w:tab w:val="left" w:pos="720"/>
              </w:tabs>
              <w:spacing w:line="256" w:lineRule="auto"/>
              <w:ind w:left="-108" w:right="-108"/>
              <w:jc w:val="center"/>
              <w:rPr>
                <w:rFonts w:asciiTheme="majorHAnsi" w:hAnsiTheme="majorHAnsi"/>
                <w:color w:val="FFFFFF" w:themeColor="background1"/>
                <w:sz w:val="13"/>
                <w:szCs w:val="13"/>
              </w:rPr>
            </w:pPr>
            <w:r w:rsidRPr="00353AB1">
              <w:rPr>
                <w:rFonts w:asciiTheme="majorHAnsi" w:hAnsiTheme="majorHAnsi"/>
                <w:color w:val="FFFFFF" w:themeColor="background1"/>
                <w:sz w:val="13"/>
                <w:szCs w:val="13"/>
              </w:rPr>
              <w:t>A5</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641FB4" w14:textId="77777777" w:rsidR="00353AB1" w:rsidRPr="00353AB1" w:rsidRDefault="00353AB1" w:rsidP="00C5359D">
            <w:pPr>
              <w:pStyle w:val="ProductList-Body"/>
              <w:tabs>
                <w:tab w:val="clear" w:pos="158"/>
                <w:tab w:val="left" w:pos="720"/>
              </w:tabs>
              <w:spacing w:line="256" w:lineRule="auto"/>
              <w:ind w:left="-108" w:right="-108"/>
              <w:jc w:val="center"/>
              <w:rPr>
                <w:rFonts w:asciiTheme="majorHAnsi" w:hAnsiTheme="majorHAnsi"/>
                <w:color w:val="FFFFFF" w:themeColor="background1"/>
                <w:sz w:val="13"/>
                <w:szCs w:val="13"/>
              </w:rPr>
            </w:pPr>
            <w:r w:rsidRPr="00353AB1">
              <w:rPr>
                <w:rFonts w:asciiTheme="majorHAnsi" w:hAnsiTheme="majorHAnsi"/>
                <w:color w:val="FFFFFF" w:themeColor="background1"/>
                <w:sz w:val="13"/>
                <w:szCs w:val="13"/>
              </w:rPr>
              <w:t>F1</w:t>
            </w:r>
          </w:p>
        </w:tc>
        <w:tc>
          <w:tcPr>
            <w:tcW w:w="3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D211DA6" w14:textId="77777777" w:rsidR="00353AB1" w:rsidRPr="00353AB1" w:rsidRDefault="00353AB1" w:rsidP="00C5359D">
            <w:pPr>
              <w:pStyle w:val="ProductList-Body"/>
              <w:tabs>
                <w:tab w:val="clear" w:pos="158"/>
                <w:tab w:val="left" w:pos="720"/>
              </w:tabs>
              <w:spacing w:line="256" w:lineRule="auto"/>
              <w:ind w:left="-108" w:right="-108"/>
              <w:jc w:val="center"/>
              <w:rPr>
                <w:rFonts w:asciiTheme="majorHAnsi" w:hAnsiTheme="majorHAnsi"/>
                <w:color w:val="FFFFFF" w:themeColor="background1"/>
                <w:sz w:val="13"/>
                <w:szCs w:val="13"/>
              </w:rPr>
            </w:pPr>
            <w:r w:rsidRPr="00353AB1">
              <w:rPr>
                <w:rFonts w:asciiTheme="majorHAnsi" w:hAnsiTheme="majorHAnsi"/>
                <w:color w:val="FFFFFF" w:themeColor="background1"/>
                <w:sz w:val="13"/>
                <w:szCs w:val="13"/>
              </w:rPr>
              <w:t>E3</w:t>
            </w:r>
          </w:p>
        </w:tc>
        <w:tc>
          <w:tcPr>
            <w:tcW w:w="29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7B3A4E" w14:textId="77777777" w:rsidR="00353AB1" w:rsidRPr="00353AB1" w:rsidRDefault="00353AB1" w:rsidP="00C5359D">
            <w:pPr>
              <w:pStyle w:val="ProductList-Body"/>
              <w:tabs>
                <w:tab w:val="clear" w:pos="158"/>
                <w:tab w:val="left" w:pos="720"/>
              </w:tabs>
              <w:spacing w:line="256" w:lineRule="auto"/>
              <w:ind w:left="-108" w:right="-108"/>
              <w:jc w:val="center"/>
              <w:rPr>
                <w:rFonts w:asciiTheme="majorHAnsi" w:hAnsiTheme="majorHAnsi"/>
                <w:color w:val="FFFFFF" w:themeColor="background1"/>
                <w:sz w:val="13"/>
                <w:szCs w:val="13"/>
              </w:rPr>
            </w:pPr>
            <w:r w:rsidRPr="00353AB1">
              <w:rPr>
                <w:rFonts w:asciiTheme="majorHAnsi" w:hAnsiTheme="majorHAnsi"/>
                <w:color w:val="FFFFFF" w:themeColor="background1"/>
                <w:sz w:val="13"/>
                <w:szCs w:val="13"/>
              </w:rPr>
              <w:t>E5</w:t>
            </w:r>
          </w:p>
        </w:tc>
        <w:tc>
          <w:tcPr>
            <w:tcW w:w="59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4788360" w14:textId="77777777" w:rsidR="00353AB1" w:rsidRPr="00353AB1" w:rsidRDefault="00353AB1" w:rsidP="00C5359D">
            <w:pPr>
              <w:pStyle w:val="ProductList-Body"/>
              <w:tabs>
                <w:tab w:val="clear" w:pos="158"/>
                <w:tab w:val="left" w:pos="720"/>
              </w:tabs>
              <w:spacing w:line="256" w:lineRule="auto"/>
              <w:ind w:left="-108" w:right="-108"/>
              <w:jc w:val="center"/>
              <w:rPr>
                <w:rFonts w:asciiTheme="majorHAnsi" w:hAnsiTheme="majorHAnsi"/>
                <w:color w:val="FFFFFF" w:themeColor="background1"/>
                <w:sz w:val="13"/>
                <w:szCs w:val="13"/>
              </w:rPr>
            </w:pPr>
          </w:p>
        </w:tc>
        <w:tc>
          <w:tcPr>
            <w:tcW w:w="375" w:type="dxa"/>
            <w:tcBorders>
              <w:top w:val="nil"/>
              <w:left w:val="single" w:sz="12" w:space="0" w:color="FFFFFF" w:themeColor="background1"/>
              <w:bottom w:val="single" w:sz="12" w:space="0" w:color="FFFFFF" w:themeColor="background1"/>
              <w:right w:val="nil"/>
            </w:tcBorders>
            <w:shd w:val="clear" w:color="auto" w:fill="0072C6"/>
            <w:vAlign w:val="center"/>
          </w:tcPr>
          <w:p w14:paraId="0E54C6D4" w14:textId="77777777" w:rsidR="00353AB1" w:rsidRPr="00353AB1" w:rsidRDefault="00353AB1" w:rsidP="00C5359D">
            <w:pPr>
              <w:pStyle w:val="ProductList-Body"/>
              <w:tabs>
                <w:tab w:val="clear" w:pos="158"/>
                <w:tab w:val="left" w:pos="720"/>
              </w:tabs>
              <w:spacing w:line="256" w:lineRule="auto"/>
              <w:ind w:left="-108" w:right="-108"/>
              <w:jc w:val="center"/>
              <w:rPr>
                <w:sz w:val="13"/>
                <w:szCs w:val="13"/>
              </w:rPr>
            </w:pPr>
            <w:r w:rsidRPr="00353AB1">
              <w:rPr>
                <w:rFonts w:asciiTheme="majorHAnsi" w:hAnsiTheme="majorHAnsi"/>
                <w:color w:val="FFFFFF" w:themeColor="background1"/>
                <w:sz w:val="13"/>
                <w:szCs w:val="13"/>
              </w:rPr>
              <w:t>Cust</w:t>
            </w:r>
          </w:p>
          <w:p w14:paraId="655C7B65" w14:textId="77777777" w:rsidR="00353AB1" w:rsidRPr="00353AB1" w:rsidRDefault="00353AB1" w:rsidP="00C5359D">
            <w:pPr>
              <w:pStyle w:val="ProductList-Body"/>
              <w:tabs>
                <w:tab w:val="clear" w:pos="158"/>
                <w:tab w:val="left" w:pos="720"/>
              </w:tabs>
              <w:spacing w:line="256" w:lineRule="auto"/>
              <w:ind w:left="-108" w:right="-108"/>
              <w:jc w:val="center"/>
              <w:rPr>
                <w:rFonts w:asciiTheme="majorHAnsi" w:hAnsiTheme="majorHAnsi"/>
                <w:color w:val="FFFFFF" w:themeColor="background1"/>
                <w:sz w:val="13"/>
                <w:szCs w:val="13"/>
              </w:rPr>
            </w:pPr>
            <w:r w:rsidRPr="00353AB1">
              <w:rPr>
                <w:rFonts w:asciiTheme="majorHAnsi" w:hAnsiTheme="majorHAnsi"/>
                <w:color w:val="FFFFFF" w:themeColor="background1"/>
                <w:sz w:val="13"/>
                <w:szCs w:val="13"/>
              </w:rPr>
              <w:t>Eng</w:t>
            </w:r>
            <w:r w:rsidRPr="00353AB1">
              <w:rPr>
                <w:i/>
                <w:color w:val="FFFFFF" w:themeColor="background1"/>
                <w:sz w:val="13"/>
                <w:szCs w:val="13"/>
                <w:vertAlign w:val="superscript"/>
              </w:rPr>
              <w:t>4</w:t>
            </w:r>
          </w:p>
        </w:tc>
        <w:tc>
          <w:tcPr>
            <w:tcW w:w="337" w:type="dxa"/>
            <w:tcBorders>
              <w:top w:val="nil"/>
              <w:left w:val="single" w:sz="12" w:space="0" w:color="FFFFFF" w:themeColor="background1"/>
              <w:bottom w:val="single" w:sz="12" w:space="0" w:color="FFFFFF" w:themeColor="background1"/>
              <w:right w:val="nil"/>
            </w:tcBorders>
            <w:shd w:val="clear" w:color="auto" w:fill="0072C6"/>
            <w:vAlign w:val="center"/>
          </w:tcPr>
          <w:p w14:paraId="27F6BD5D" w14:textId="77777777" w:rsidR="00353AB1" w:rsidRPr="00353AB1" w:rsidRDefault="00353AB1" w:rsidP="00C5359D">
            <w:pPr>
              <w:pStyle w:val="ProductList-Body"/>
              <w:tabs>
                <w:tab w:val="clear" w:pos="158"/>
                <w:tab w:val="left" w:pos="720"/>
              </w:tabs>
              <w:spacing w:line="256" w:lineRule="auto"/>
              <w:ind w:left="-108" w:right="-108"/>
              <w:jc w:val="center"/>
              <w:rPr>
                <w:sz w:val="13"/>
                <w:szCs w:val="13"/>
              </w:rPr>
            </w:pPr>
            <w:r w:rsidRPr="00353AB1">
              <w:rPr>
                <w:rFonts w:asciiTheme="majorHAnsi" w:hAnsiTheme="majorHAnsi"/>
                <w:color w:val="FFFFFF" w:themeColor="background1"/>
                <w:sz w:val="13"/>
                <w:szCs w:val="13"/>
              </w:rPr>
              <w:t>Uni</w:t>
            </w:r>
          </w:p>
          <w:p w14:paraId="3FCB734D" w14:textId="77777777" w:rsidR="00353AB1" w:rsidRPr="00353AB1" w:rsidRDefault="00353AB1" w:rsidP="00C5359D">
            <w:pPr>
              <w:pStyle w:val="ProductList-Body"/>
              <w:tabs>
                <w:tab w:val="clear" w:pos="158"/>
                <w:tab w:val="left" w:pos="720"/>
              </w:tabs>
              <w:spacing w:line="256" w:lineRule="auto"/>
              <w:ind w:left="-108" w:right="-108"/>
              <w:jc w:val="center"/>
              <w:rPr>
                <w:rFonts w:asciiTheme="majorHAnsi" w:hAnsiTheme="majorHAnsi"/>
                <w:color w:val="FFFFFF" w:themeColor="background1"/>
                <w:sz w:val="13"/>
                <w:szCs w:val="13"/>
              </w:rPr>
            </w:pPr>
            <w:r w:rsidRPr="00353AB1">
              <w:rPr>
                <w:rFonts w:asciiTheme="majorHAnsi" w:hAnsiTheme="majorHAnsi"/>
                <w:color w:val="FFFFFF" w:themeColor="background1"/>
                <w:sz w:val="13"/>
                <w:szCs w:val="13"/>
              </w:rPr>
              <w:t>Ops</w:t>
            </w:r>
            <w:r w:rsidRPr="00353AB1">
              <w:rPr>
                <w:i/>
                <w:color w:val="FFFFFF" w:themeColor="background1"/>
                <w:sz w:val="13"/>
                <w:szCs w:val="13"/>
                <w:vertAlign w:val="superscript"/>
              </w:rPr>
              <w:t>4</w:t>
            </w:r>
          </w:p>
        </w:tc>
        <w:tc>
          <w:tcPr>
            <w:tcW w:w="412" w:type="dxa"/>
            <w:tcBorders>
              <w:top w:val="nil"/>
              <w:left w:val="single" w:sz="12" w:space="0" w:color="FFFFFF" w:themeColor="background1"/>
              <w:bottom w:val="single" w:sz="12" w:space="0" w:color="FFFFFF" w:themeColor="background1"/>
              <w:right w:val="nil"/>
            </w:tcBorders>
            <w:shd w:val="clear" w:color="auto" w:fill="0072C6"/>
            <w:vAlign w:val="center"/>
          </w:tcPr>
          <w:p w14:paraId="7B1314A1" w14:textId="77777777" w:rsidR="00353AB1" w:rsidRPr="00353AB1" w:rsidRDefault="00353AB1" w:rsidP="00C5359D">
            <w:pPr>
              <w:pStyle w:val="ProductList-Body"/>
              <w:tabs>
                <w:tab w:val="clear" w:pos="158"/>
                <w:tab w:val="left" w:pos="720"/>
              </w:tabs>
              <w:spacing w:line="256" w:lineRule="auto"/>
              <w:ind w:left="-108" w:right="-108"/>
              <w:jc w:val="center"/>
              <w:rPr>
                <w:rFonts w:asciiTheme="majorHAnsi" w:hAnsiTheme="majorHAnsi"/>
                <w:color w:val="FFFFFF" w:themeColor="background1"/>
                <w:sz w:val="13"/>
                <w:szCs w:val="13"/>
              </w:rPr>
            </w:pPr>
            <w:r w:rsidRPr="00353AB1">
              <w:rPr>
                <w:rFonts w:asciiTheme="majorHAnsi" w:hAnsiTheme="majorHAnsi"/>
                <w:color w:val="FFFFFF" w:themeColor="background1"/>
                <w:sz w:val="13"/>
                <w:szCs w:val="13"/>
              </w:rPr>
              <w:t>План</w:t>
            </w:r>
          </w:p>
        </w:tc>
      </w:tr>
      <w:tr w:rsidR="00C5359D" w14:paraId="342ED73A" w14:textId="77777777" w:rsidTr="00353AB1">
        <w:trPr>
          <w:trHeight w:val="210"/>
        </w:trPr>
        <w:tc>
          <w:tcPr>
            <w:tcW w:w="1692"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1E424AB4" w14:textId="77777777" w:rsidR="00C5359D" w:rsidRPr="009B68F5"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38956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7C11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469BB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1977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BDEE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944DA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4609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AAD8B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4916D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CE8B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79062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D02A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8C3C6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F7076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E4B4B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F6B62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B82F20"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F4907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5683F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15BB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F781A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3589C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F48F2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23E96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BD533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094919F6" w14:textId="77777777" w:rsidTr="00353AB1">
        <w:trPr>
          <w:trHeight w:val="210"/>
        </w:trPr>
        <w:tc>
          <w:tcPr>
            <w:tcW w:w="1692" w:type="dxa"/>
            <w:tcBorders>
              <w:top w:val="nil"/>
              <w:left w:val="nil"/>
              <w:bottom w:val="dashSmallGap" w:sz="4" w:space="0" w:color="BFBFBF" w:themeColor="background1" w:themeShade="BF"/>
              <w:right w:val="nil"/>
            </w:tcBorders>
            <w:noWrap/>
            <w:vAlign w:val="center"/>
            <w:hideMark/>
          </w:tcPr>
          <w:p w14:paraId="040388EB" w14:textId="77777777" w:rsidR="00C5359D" w:rsidRPr="009B68F5"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6A8565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063A6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C3F1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E1B5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3CCB3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4C4C8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1FB6B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B0AF9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4D276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ED2AF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96982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705A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FAAA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2DF9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07DD7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C93BD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094D64"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EAEEA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D1C00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C18E9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7DE7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6F651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84CFC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23211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BA407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080BCBFC"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75B354" w14:textId="77777777" w:rsidR="00C5359D" w:rsidRPr="009B68F5"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6D89D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4EAFC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A9D5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20A7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8292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DED64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CFC61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F988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BB5F0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38EC7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D4DDD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01D1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8988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7F59A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9FAF9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1F1B3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6459D5"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D7317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90C00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294D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4077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8E668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FF735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F988C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00496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532B3E8B"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9D296F" w14:textId="77777777" w:rsidR="00C5359D" w:rsidRPr="009B68F5"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4B6B9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AE7F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5157B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9F5D7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1E22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E651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D8D22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04432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90B5D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9CB30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8CD6A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14A17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2F3F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D5811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C5A0E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A801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D06803"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3338B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14C26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72496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779EE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19037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7323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3D579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563B3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7CF209DD"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0B3ADB" w14:textId="77777777" w:rsidR="00C5359D" w:rsidRPr="009B68F5"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DDADA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5C1EE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19B2E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1D40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F4D7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C522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58A6A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DC0D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DAC03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D7B0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350B5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01D09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AB262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3EAC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B2C61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66F6A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10BC94"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1F732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915C8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7C48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BDAF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ED1B9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48371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77236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963EB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2518F490"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715373" w14:textId="77777777" w:rsidR="00C5359D" w:rsidRPr="009B68F5"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29B5FD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84E5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3136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C83E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CC155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AC8A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D15F2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3D226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5CC5B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90B3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D016B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05681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717D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DB6D8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0496C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190A8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5229A"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FD2DB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CF68B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05CB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2A40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BE45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735C7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AFBF2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4577F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2E66738F"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6AEF03" w14:textId="77777777" w:rsidR="00C5359D" w:rsidRPr="009B68F5"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60107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6599C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91F4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1417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F9D3F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46759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1AF22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C953F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A6ACE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43FE0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74F96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1D53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AD7A2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349FA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DCE5C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684B5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1F94C9"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9BBBB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7DF78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E0D3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F18D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8963C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C5711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8FF76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136DC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65E24106"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6C04C0" w14:textId="77777777" w:rsidR="00C5359D" w:rsidRPr="009B68F5"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FEFE6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71DE2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635A6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8EEC5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CB84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6D90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C1D6B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55E74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96FB6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8032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DE9DE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5B93F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48FCD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17C8B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7B4EA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85050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1FC040"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1F531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4166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9BBD2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B4CF0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75E53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E6CA3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E78C8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06B88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40A6F47A"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E57A8B" w14:textId="77777777" w:rsidR="00C5359D" w:rsidRPr="009B68F5"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бизнеса Online (план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59AE78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B13FB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E6649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DBA2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CBB7C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5EA9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157D8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D28E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76B6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12D5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33FB1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3FDC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9B253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EE8C3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86C5E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63A65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F0DC2C"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3B874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C0D1C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DBC2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808B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371E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D59CC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ED8EA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85CA1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5B8F313D"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FDCC9A" w14:textId="77777777" w:rsidR="00C5359D" w:rsidRPr="009B68F5"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бизнеса Online (план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9F197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9FFAA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6013D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E5EEE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0AFEE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E23F8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AC2D2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4D2ED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0A1F9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6A632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6BC39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3A3BB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18B2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13854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C93D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EF743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496FA4"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4CB96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7066B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20BE2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2C22A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395E8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EBDA9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2E081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F9DC9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3B43E8FE"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60E274" w14:textId="77777777" w:rsidR="00C5359D" w:rsidRPr="009B68F5"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Phone System</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DC483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CA67A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7421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AE5C3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3B1B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5CB9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B0417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CD25E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33484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8012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01856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67450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D15AB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91171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2F783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23ABE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8763AF"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08207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D1702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897F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7A5B5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0FAB9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36B18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45413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E3A52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0212E58C"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4E1C9C" w14:textId="77777777" w:rsidR="00C5359D" w:rsidRPr="009B68F5"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Аудио-конференции</w:t>
            </w:r>
            <w:r>
              <w:rPr>
                <w:rFonts w:asciiTheme="majorHAnsi" w:hAnsiTheme="majorHAnsi"/>
                <w:sz w:val="15"/>
                <w:szCs w:val="15"/>
              </w:rPr>
              <w:t xml:space="preserve">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AC595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EB980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3F3F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23707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EA3B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B10C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BE5FD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020A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A2C86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E96F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227E7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5B457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3FD8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A3140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43B8C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15076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C9FB71"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C0160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19438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FCAF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59249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DC9E2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ACF37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053B9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9CC6A3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25F3BA08"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FCD61F" w14:textId="77777777" w:rsidR="00C5359D" w:rsidRPr="009B68F5"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3AF27D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979BD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42B7A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BBFF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4FE86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92AAE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B4303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A9CFC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95929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25574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9280B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607CE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A4084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DE504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BA8E8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FACFF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0951C3"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925DB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21728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33AD1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83960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1E97F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B9362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5F31F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0C826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0CA3ABE7"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348E1D" w14:textId="77777777" w:rsidR="00C5359D" w:rsidRPr="009B68F5"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для бизнеса</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3CB3C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C9601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9005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DFDB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B2A9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E169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262F3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E5B4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31587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1A94D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CC888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F1C2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8E8D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D8D7D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DE4B1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F3C3B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A72D52"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2A2B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A83C8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7449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003A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1884C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B2DE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0C955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C9FAB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6D7D09A9"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066E98" w14:textId="77777777" w:rsidR="00C5359D" w:rsidRPr="009B68F5"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профессиональный плюс</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CDA77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9E6FF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39907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67571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4892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EBD2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FAE05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7DA11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9A5C6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8B6B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E63A4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56D80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9CE9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77F7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913DA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F66E6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F65D9A"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71C44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83777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8BC9E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CCA3E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B9266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03AB9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B909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46A03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7C6C5A18"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E8949F" w14:textId="77777777" w:rsidR="00C5359D" w:rsidRPr="009B68F5"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9A9E4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B6259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CDD77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D0E65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1BB8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24D42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ECDF3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3D5B8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EC927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B01C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40B58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81657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D98F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82DBF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3DFD4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994F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455061"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2961F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A1356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B5C8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68ACC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B87DE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297D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4861F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E3C79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7CF8F424"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C9490C" w14:textId="77777777" w:rsidR="00C5359D" w:rsidRPr="009B68F5"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0434C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6A04A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110E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33058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8C79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CDB3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3C40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2EBD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4DBD7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6B5B5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9B3CB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762AD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6C14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11FE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719E5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D5072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80A4A2"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38B48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72FC3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43451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BD6AA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B15B7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0EB30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F7FD3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BA451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044EFF17" w14:textId="77777777" w:rsidTr="00353AB1">
        <w:trPr>
          <w:trHeight w:val="299"/>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BB0E26" w14:textId="77777777" w:rsidR="00C5359D" w:rsidRPr="006F1174"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1AB86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1E16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CFE70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DFF35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87B9C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F11B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86533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3373B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EB34A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FF09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CCB4D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431FA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251A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A3B43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46349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5C7A0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C2D522"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774AB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7A7F1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A4DB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33BCA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D8E00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166CF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5E269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FACB1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5D110706"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9CC9E1" w14:textId="77777777" w:rsidR="00C5359D" w:rsidRPr="009B68F5"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F9A33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F8479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DEF29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0DBEC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BF6E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B42B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DAE4F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8DE92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35B9A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048F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9CB50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DA94D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8C727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0F225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A4E31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A86C0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461D3E"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DCAA4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7DBFC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325E6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5B6E1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9BC47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CE175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61A73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59B21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37347DE8"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474AA4" w14:textId="77777777" w:rsidR="00C5359D" w:rsidRPr="009B68F5"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07712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C136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D1E98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F9C5D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7164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8F827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8D81E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E216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13A6F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8F69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190D2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1A1BD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9BD1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C84D5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4AB8C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9E6A8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6A8408"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57F47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4A064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DF4FC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04161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FCB1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B00D3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F9117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1ED09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1F957E3C"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CEF356" w14:textId="77777777" w:rsidR="00C5359D" w:rsidRPr="009B68F5"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5A241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26D43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A8A16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45525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5F1C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A703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0860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63EC9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78B33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0856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8A75E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DA866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1C7B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7DC8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14C69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147A7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ABADC8"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36971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501BF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E745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D195E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71960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94E70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6FCDA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30B4D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418CE810"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188223" w14:textId="77777777" w:rsidR="00C5359D" w:rsidRPr="009B68F5"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45575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34DAF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1AD5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4D56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1C8E1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4CE5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EDD23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A5D78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4935C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A0B27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EB484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40F64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3FE7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B5254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648BD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553F3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6652AF"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7EBE3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5532F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91949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FE0A5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EBEB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480F0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76875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330D2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027B973C"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AF858E" w14:textId="77777777" w:rsidR="00C5359D" w:rsidRPr="009B68F5"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A3755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9AC3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B0FF3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AD7A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F641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F214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C0AE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8B8B5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6DB51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9129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DAFF8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99B4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61C2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43C51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ECB58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DFD6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EF12C9"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B095F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76029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4F31B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38D9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CC2F6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434FD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9F71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6A0CD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3E3D9436"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658753" w14:textId="77777777" w:rsidR="00C5359D" w:rsidRPr="009B68F5"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0573A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2280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773E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573E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1D283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9D572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25F08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883D3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A10AD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2AE71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EFAA7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BFDB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0FE7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5F02C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FA8D8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14F3F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E16A0E"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AE94E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93E28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6F35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9252C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7DA38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F6938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87ACE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01704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2C617212"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6BA07A" w14:textId="77777777" w:rsidR="00C5359D" w:rsidRPr="009B68F5"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F83F6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A4955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2761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9F6E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1B08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DA56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20089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F7238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1C0B8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3071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30CE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2480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C19C5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79C3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4F841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8BA8C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D75B4C"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D64D7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67E7A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2E44A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BF4B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B6C4C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A6D82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BF71A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7764C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57326209"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61DF3A" w14:textId="77777777" w:rsidR="00C5359D" w:rsidRPr="009B68F5"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BD80E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05CBD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6904D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EB85D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B86D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1B7C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54CC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F3A3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86A1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A59E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17EE8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765D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7A2EE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58F2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30EEE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4B09A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BE7323"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53B7E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C380A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C194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D2ADF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69535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AE423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2FE2A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16AE8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3C0510D8"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E7C9D0" w14:textId="77777777" w:rsidR="00C5359D" w:rsidRPr="009B68F5"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36028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C10A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8543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F4025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9E80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7C92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DEC1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6E3E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82F66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4CA0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384AB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7EB5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CF2D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C70A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2A950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A3152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6ECE62"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F06A6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2DF0D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D4DA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181E6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5384D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1B74F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62C0D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8C7F8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03CBC4FD"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640E27" w14:textId="77777777" w:rsidR="00C5359D" w:rsidRPr="009B68F5"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7FC64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6A96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FC8D0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B5ED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276B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1E43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CC44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21ED4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97587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A7BA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D6205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27FE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13E1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87164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6E5E2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201A5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9FAA09"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4B161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ACBF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EABC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FBE7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19B8C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D2D8A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CE4C2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E4BFA3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492CA8EF"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50D4AF" w14:textId="77777777" w:rsidR="00C5359D" w:rsidRPr="009B68F5"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FC0EF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63DC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0D737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319C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D0019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AD19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A70A0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38CB1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D3362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21E8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E949F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7D34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08A3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C2EE2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36C19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AD372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AFFE8"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84E7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D6BCE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A31C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37D4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1AB1B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1F880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B32FC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43C524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78F9D38F"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59B583" w14:textId="77777777" w:rsidR="00C5359D" w:rsidRPr="009B68F5"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lastRenderedPageBreak/>
              <w:t xml:space="preserve">Microsoft Dynamics 365 for Project Service Automation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95308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730E3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470B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4697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E6C9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8DAC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AF1E0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1EC7E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E8DEE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B73B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54329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59A4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C845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8CC7D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DAF6E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3E71B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9DD1CD"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86682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56B9B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EC27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7698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37885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76FF3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290FD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1515A1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35D0DA71"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35FF6D" w14:textId="77777777" w:rsidR="00C5359D" w:rsidRPr="006F1174"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для предприятий розничной торговли</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94B06B"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0DF14"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BAAC73"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69BBC"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13A9C"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25F2A"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B9CF10"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95593"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64F484"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055F91"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3021ED"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282A7"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AF665"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BB3D3B"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28F7A5"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B14E7A"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1CA0D8"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53687E"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DC8470"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18E49"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C58F1"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FCE7E6"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592DEF"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43F953"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2C0B448"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25FB64AC"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58E1F1" w14:textId="77777777" w:rsidR="00C5359D" w:rsidRPr="009B68F5"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E0B09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E2989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04EB0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9C72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A324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07CB7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4C5B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17CC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4DD2B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87A5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9A0B4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ED0E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0CCF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12F4A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412A0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F6033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E6496A"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9B720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73310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C4D8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A8180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AE9D6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D988F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67E15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D3BB0D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63C380C4"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51E20B" w14:textId="77777777" w:rsidR="00C5359D" w:rsidRPr="006F1174"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598561"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EBBB8"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5467C0"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CE56D"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A54AC"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F2EAB"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E03FB"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0B6DF4"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860534"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27461"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B79AF0"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F99AA"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6FC9A"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C584BA"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192D0"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E9F4B9"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5E6221"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E76ED2"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93382A"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EA734"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17126"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1E9101"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AD90CE"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990694"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99E2A25"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2F7F488C"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2FC94D" w14:textId="77777777" w:rsidR="00C5359D"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(план 1)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4A709A"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EB7C9"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D6CD1"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45CC1"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70EE4"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2EBD6"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E549F"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13679"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538A37"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EA13AE"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01E0C9"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97269"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46F57F"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44CA54"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12AD0B"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853F22"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D3FEC7"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E1E2D8"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C86E69"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06207"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D5CA4"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D7EA77"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4AA228"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3BCAF2"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6E58DD8"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71B95B8C"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0EFBB9" w14:textId="77777777" w:rsidR="00C5359D" w:rsidRPr="006F1174"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План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DBD261"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2BBD6"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8CF076"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1B20A"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7F4F0"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C63B7"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DA5D18"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320DA0"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419DE6"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3542D"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D11118"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9C241"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DE6BF"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B9EA87"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671F46"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279F49"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16B212"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BA54B9"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512489"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361C0"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9F59D"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507355"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6561EA"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6A2647"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44B2439"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0C8D55DC"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F9F694" w14:textId="77777777" w:rsidR="00C5359D" w:rsidRPr="009B68F5"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План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757B3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0397C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3C2F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AF3E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C39C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1D5C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3BDA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6FF26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B35CD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D94D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451703"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0AC6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39F5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5EE2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3F3F6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70A42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55E2CE"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EAB7A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3573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855D2D"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467C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1E34C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DC91E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D57D2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52EB974"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35549F0B"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238DAC" w14:textId="77777777" w:rsidR="00C5359D" w:rsidRPr="009B68F5"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FED48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2C1F1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B1FD0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0454540" w14:textId="77777777" w:rsidR="00C5359D" w:rsidRPr="006F1174"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E48D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BD60D6" w14:textId="77777777" w:rsidR="00C5359D" w:rsidRPr="006F1174"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38B5DA"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A54A4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207193" w14:textId="77777777" w:rsidR="00C5359D" w:rsidRPr="006F1174"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1C2B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877D5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EE00F15" w14:textId="77777777" w:rsidR="00C5359D" w:rsidRPr="006F1174"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F4D0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429F7EE" w14:textId="77777777" w:rsidR="00C5359D" w:rsidRPr="006F1174"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933C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3928F"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7A662A"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AE60E1" w14:textId="77777777" w:rsidR="00C5359D" w:rsidRPr="006F1174"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C768E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0F9B71"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3CB02EA" w14:textId="77777777" w:rsidR="00C5359D" w:rsidRPr="006F1174"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3B7BB5" w14:textId="77777777" w:rsidR="00C5359D" w:rsidRPr="006F1174"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05D180"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431A5B"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E56DC78"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56A70461"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662C5C" w14:textId="77777777" w:rsidR="00C5359D" w:rsidRPr="006F1174"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C0843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09CEDB3" w14:textId="77777777" w:rsidR="00C5359D" w:rsidRPr="006F1174"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F57BCF4" w14:textId="77777777" w:rsidR="00C5359D" w:rsidRPr="006F1174"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F896B6" w14:textId="77777777" w:rsidR="00C5359D" w:rsidRPr="006F1174"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A953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FA40CE"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D950E07" w14:textId="77777777" w:rsidR="00C5359D" w:rsidRPr="006F1174"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A4828AA" w14:textId="77777777" w:rsidR="00C5359D" w:rsidRPr="006F1174"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4CE0FE" w14:textId="77777777" w:rsidR="00C5359D" w:rsidRPr="006F1174"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96044F2" w14:textId="77777777" w:rsidR="00C5359D" w:rsidRPr="006F1174"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41B521" w14:textId="77777777" w:rsidR="00C5359D" w:rsidRPr="006F1174"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CE9C31" w14:textId="77777777" w:rsidR="00C5359D" w:rsidRPr="006F1174"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4AB82C"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6886EE9" w14:textId="77777777" w:rsidR="00C5359D" w:rsidRPr="006F1174"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13D57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F0CA29"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886CDF" w14:textId="77777777" w:rsidR="00C5359D" w:rsidRPr="006F1174"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C58904" w14:textId="77777777" w:rsidR="00C5359D" w:rsidRPr="006F1174"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264EC6"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7A8C031" w14:textId="77777777" w:rsidR="00C5359D" w:rsidRPr="006F1174"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E215D5" w14:textId="77777777" w:rsidR="00C5359D" w:rsidRPr="006F1174"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6C53F0" w14:textId="77777777" w:rsidR="00C5359D" w:rsidRPr="006F1174"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DCE392"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133985"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928937" w14:textId="77777777" w:rsidR="00C5359D" w:rsidRPr="009B68F5" w:rsidRDefault="00C5359D" w:rsidP="00C5359D">
            <w:pPr>
              <w:pStyle w:val="ProductList-Body"/>
              <w:tabs>
                <w:tab w:val="clear" w:pos="158"/>
                <w:tab w:val="left" w:pos="720"/>
              </w:tabs>
              <w:spacing w:line="256" w:lineRule="auto"/>
              <w:jc w:val="center"/>
              <w:rPr>
                <w:rFonts w:asciiTheme="majorHAnsi" w:hAnsiTheme="majorHAnsi"/>
                <w:sz w:val="15"/>
                <w:szCs w:val="15"/>
              </w:rPr>
            </w:pPr>
          </w:p>
        </w:tc>
      </w:tr>
      <w:tr w:rsidR="00C5359D" w14:paraId="07869029" w14:textId="77777777" w:rsidTr="00353AB1">
        <w:trPr>
          <w:trHeight w:val="210"/>
        </w:trPr>
        <w:tc>
          <w:tcPr>
            <w:tcW w:w="169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5FF1C0" w14:textId="77777777" w:rsidR="00C5359D" w:rsidRDefault="00C5359D" w:rsidP="00C5359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CA3DE5"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B570A6"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F972C"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77163"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5CD36"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E802F"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876AB"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ED7807"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2292C4"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5242C"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2983F4"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7FB90"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A8792"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9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6FD817"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C19AFC"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638AF7"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D70244"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7ED10F"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26E492"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B90C0"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29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8CFC2E"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B32FCE"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3DA311"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33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A5839C"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B6FFF8" w14:textId="77777777" w:rsidR="00C5359D" w:rsidRDefault="00C5359D" w:rsidP="00C5359D">
            <w:pPr>
              <w:pStyle w:val="ProductList-Body"/>
              <w:tabs>
                <w:tab w:val="clear" w:pos="158"/>
                <w:tab w:val="left" w:pos="720"/>
              </w:tabs>
              <w:spacing w:line="256" w:lineRule="auto"/>
              <w:jc w:val="center"/>
              <w:rPr>
                <w:rFonts w:asciiTheme="majorHAnsi" w:hAnsiTheme="majorHAnsi"/>
                <w:sz w:val="15"/>
                <w:szCs w:val="15"/>
              </w:rPr>
            </w:pPr>
          </w:p>
        </w:tc>
      </w:tr>
    </w:tbl>
    <w:p w14:paraId="4937238B" w14:textId="77777777" w:rsidR="00562F51" w:rsidRPr="00B97C59" w:rsidRDefault="00562F51" w:rsidP="00562F51">
      <w:pPr>
        <w:pStyle w:val="ProductList-Body"/>
        <w:spacing w:before="60"/>
        <w:rPr>
          <w:i/>
          <w:sz w:val="16"/>
          <w:szCs w:val="16"/>
        </w:rPr>
      </w:pPr>
      <w:r>
        <w:rPr>
          <w:i/>
          <w:sz w:val="16"/>
          <w:szCs w:val="16"/>
          <w:vertAlign w:val="superscript"/>
        </w:rPr>
        <w:t>1</w:t>
      </w:r>
      <w:r>
        <w:rPr>
          <w:i/>
          <w:sz w:val="16"/>
          <w:szCs w:val="16"/>
        </w:rPr>
        <w:t xml:space="preserve"> Лицензии на подписку Add-on Suite, в названии которых есть фраза </w:t>
      </w:r>
      <w:r w:rsidRPr="00367D83">
        <w:rPr>
          <w:i/>
          <w:sz w:val="16"/>
          <w:szCs w:val="16"/>
        </w:rPr>
        <w:t>«</w:t>
      </w:r>
      <w:r>
        <w:rPr>
          <w:i/>
          <w:sz w:val="16"/>
          <w:szCs w:val="16"/>
        </w:rPr>
        <w:t>без выпуска Профессиональный плюс</w:t>
      </w:r>
      <w:r w:rsidRPr="00367D83">
        <w:rPr>
          <w:i/>
          <w:sz w:val="16"/>
          <w:szCs w:val="16"/>
        </w:rPr>
        <w:t>»</w:t>
      </w:r>
      <w:r>
        <w:rPr>
          <w:i/>
          <w:sz w:val="16"/>
          <w:szCs w:val="16"/>
        </w:rPr>
        <w:t>, не предусматривают права относительно Office 365 профессиональный плюс.</w:t>
      </w:r>
    </w:p>
    <w:p w14:paraId="106CC0D5" w14:textId="06DB8F13" w:rsidR="00F67C78" w:rsidRPr="00747204" w:rsidRDefault="00F67C78" w:rsidP="00F67C78">
      <w:pPr>
        <w:pStyle w:val="ProductList-Body"/>
      </w:pPr>
      <w:r>
        <w:rPr>
          <w:i/>
          <w:sz w:val="16"/>
          <w:szCs w:val="16"/>
          <w:vertAlign w:val="superscript"/>
        </w:rPr>
        <w:t>2</w:t>
      </w:r>
      <w:r>
        <w:rPr>
          <w:i/>
          <w:sz w:val="16"/>
          <w:szCs w:val="16"/>
        </w:rPr>
        <w:t xml:space="preserve"> </w:t>
      </w:r>
      <w:r w:rsidR="007878D2">
        <w:rPr>
          <w:i/>
          <w:sz w:val="16"/>
          <w:szCs w:val="16"/>
        </w:rPr>
        <w:t>В дополнение к Веб-службам, указанным выше, служба Microsoft 365 соответствует требованию лицензии SL относительно покрытия SA для Windows на пользователя, как описано в Условиях для продукта</w:t>
      </w:r>
      <w:r>
        <w:rPr>
          <w:i/>
          <w:sz w:val="16"/>
          <w:szCs w:val="16"/>
        </w:rPr>
        <w:t>.</w:t>
      </w:r>
    </w:p>
    <w:p w14:paraId="372E5B42" w14:textId="77777777" w:rsidR="00F67C78" w:rsidRPr="00747204" w:rsidRDefault="00F67C78" w:rsidP="00F67C78">
      <w:pPr>
        <w:pStyle w:val="ProductList-Body"/>
      </w:pPr>
      <w:r>
        <w:rPr>
          <w:i/>
          <w:sz w:val="16"/>
          <w:szCs w:val="16"/>
          <w:vertAlign w:val="superscript"/>
        </w:rPr>
        <w:t>3</w:t>
      </w:r>
      <w:r>
        <w:rPr>
          <w:i/>
          <w:sz w:val="16"/>
          <w:szCs w:val="16"/>
        </w:rPr>
        <w:t xml:space="preserve"> Включение «Конференц-связи через ТСОП по Интернету посредством Skype для бизнеса» в Office 365 корпоративный E5 зависит от доступности этой функции в определенном регионе. </w:t>
      </w:r>
    </w:p>
    <w:p w14:paraId="086FCF71" w14:textId="505517D0" w:rsidR="00F67C78" w:rsidRDefault="00F67C78" w:rsidP="00F67C78">
      <w:pPr>
        <w:pStyle w:val="ProductList-Body"/>
        <w:rPr>
          <w:i/>
          <w:sz w:val="16"/>
          <w:szCs w:val="16"/>
          <w:lang w:val="fr-FR"/>
        </w:rPr>
      </w:pPr>
      <w:r>
        <w:rPr>
          <w:i/>
          <w:sz w:val="16"/>
          <w:szCs w:val="16"/>
          <w:vertAlign w:val="superscript"/>
        </w:rPr>
        <w:t>4</w:t>
      </w:r>
      <w:r>
        <w:rPr>
          <w:i/>
          <w:sz w:val="16"/>
          <w:szCs w:val="16"/>
        </w:rPr>
        <w:t xml:space="preserve"> В дополнение к вышеуказанным Веб-службам, План Dynamics 365 Unified Operations включает функциональные возможности «финансы и операции» согласно описанию в Приложении В Руководства по лицензированию </w:t>
      </w:r>
      <w:r w:rsidRPr="006B3B35">
        <w:rPr>
          <w:i/>
          <w:sz w:val="16"/>
          <w:szCs w:val="16"/>
          <w:lang w:val="fr-FR"/>
        </w:rPr>
        <w:t xml:space="preserve">Dynamics 365 Enterprise edition </w:t>
      </w:r>
      <w:hyperlink r:id="rId62" w:history="1">
        <w:r w:rsidRPr="00BE1320">
          <w:rPr>
            <w:rStyle w:val="Hyperlink"/>
            <w:i/>
            <w:sz w:val="16"/>
            <w:szCs w:val="16"/>
            <w:lang w:val="fr-FR"/>
          </w:rPr>
          <w:t>https://www.microsoft.com/en-us/dynamics365/pricing</w:t>
        </w:r>
      </w:hyperlink>
      <w:r w:rsidRPr="006B3B35">
        <w:rPr>
          <w:i/>
          <w:sz w:val="16"/>
          <w:szCs w:val="16"/>
          <w:lang w:val="fr-FR"/>
        </w:rPr>
        <w:t>.</w:t>
      </w:r>
    </w:p>
    <w:p w14:paraId="7006EECB" w14:textId="77777777" w:rsidR="00C5359D" w:rsidRPr="00BA2331" w:rsidRDefault="00C5359D" w:rsidP="00C5359D">
      <w:pPr>
        <w:pStyle w:val="ProductList-Body"/>
      </w:pPr>
      <w:r>
        <w:rPr>
          <w:i/>
          <w:sz w:val="16"/>
          <w:szCs w:val="16"/>
          <w:vertAlign w:val="superscript"/>
        </w:rPr>
        <w:t>5</w:t>
      </w:r>
      <w:r>
        <w:rPr>
          <w:i/>
          <w:sz w:val="16"/>
          <w:szCs w:val="16"/>
        </w:rPr>
        <w:t>Включает Microsoft 365 для образования A3 с лицензией Core CAL.</w:t>
      </w:r>
    </w:p>
    <w:p w14:paraId="78899FB4" w14:textId="77777777" w:rsidR="002838AA" w:rsidRPr="000772BE" w:rsidRDefault="00796DE2"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5116F7BF" w14:textId="77777777" w:rsidR="002838AA" w:rsidRPr="00690C65" w:rsidRDefault="002838AA" w:rsidP="00A914BF">
      <w:pPr>
        <w:pStyle w:val="ProductList-Body"/>
      </w:pPr>
    </w:p>
    <w:p w14:paraId="144749B0" w14:textId="77777777" w:rsidR="00232755" w:rsidRDefault="00232755" w:rsidP="00A914BF">
      <w:pPr>
        <w:pStyle w:val="ProductList-Body"/>
        <w:sectPr w:rsidR="00232755" w:rsidSect="00A2616B">
          <w:pgSz w:w="12240" w:h="15840"/>
          <w:pgMar w:top="1440" w:right="720" w:bottom="1440" w:left="720" w:header="720" w:footer="576" w:gutter="0"/>
          <w:cols w:space="720"/>
          <w:titlePg/>
          <w:docGrid w:linePitch="360"/>
        </w:sectPr>
      </w:pPr>
    </w:p>
    <w:p w14:paraId="2EC0A6A5" w14:textId="10402A31" w:rsidR="00232755" w:rsidRPr="00690C65" w:rsidRDefault="00232755" w:rsidP="00233C87">
      <w:pPr>
        <w:pStyle w:val="ProductList-SectionHeading"/>
        <w:outlineLvl w:val="0"/>
      </w:pPr>
      <w:bookmarkStart w:id="210" w:name="Attachment3"/>
      <w:bookmarkStart w:id="211" w:name="_Toc499106170"/>
      <w:r>
        <w:lastRenderedPageBreak/>
        <w:t>Вложение 3 — Стандартные пункты договора (Процессоры)</w:t>
      </w:r>
      <w:bookmarkEnd w:id="210"/>
      <w:bookmarkEnd w:id="211"/>
    </w:p>
    <w:p w14:paraId="4E06F8C8" w14:textId="6E522ADB" w:rsidR="00232755" w:rsidRPr="00690C65" w:rsidRDefault="00232755" w:rsidP="00232755">
      <w:pPr>
        <w:pStyle w:val="ProductList-Body"/>
      </w:pPr>
      <w:r>
        <w:t>Для целей статьи 26(2) Директивы 95/46/EC касательно передачи персональных данных обработчикам, находящимся в третьих странах, которые не обеспечивают адекватный уровень защиты данных, Клиент (как экспортер данных) и Корпорация Microsoft Corporation (как импортер данных, подпись которого поставлена ниже), каждый отдельно — «сторона», вместе — «стороны», договорились о следующих Пунктах договора («Пункты» или «Стандартные пункты договора») с целью принятия адекватных мер предосторожности касательно защиты конфиденциальности и фундаментальных прав и свобод физических лиц в связи с передачей экспортером данных импортеру данных персональных данных, указанных в Приложении 1.</w:t>
      </w:r>
    </w:p>
    <w:p w14:paraId="7C82FD26" w14:textId="77777777" w:rsidR="00232755" w:rsidRPr="00E06D8C" w:rsidRDefault="00232755" w:rsidP="00232755">
      <w:pPr>
        <w:pStyle w:val="ProductList-Body"/>
        <w:rPr>
          <w:sz w:val="16"/>
          <w:szCs w:val="16"/>
        </w:rPr>
      </w:pPr>
    </w:p>
    <w:p w14:paraId="48369B9B" w14:textId="77777777" w:rsidR="00232755" w:rsidRPr="00690C65" w:rsidRDefault="00232755" w:rsidP="00233C87">
      <w:pPr>
        <w:pStyle w:val="ProductList-Body"/>
        <w:jc w:val="center"/>
        <w:outlineLvl w:val="1"/>
      </w:pPr>
      <w:r>
        <w:rPr>
          <w:b/>
        </w:rPr>
        <w:t>Пункт 1: Определения</w:t>
      </w:r>
    </w:p>
    <w:p w14:paraId="71FC6C70" w14:textId="77777777" w:rsidR="00232755" w:rsidRPr="00E06D8C" w:rsidRDefault="00232755" w:rsidP="00232755">
      <w:pPr>
        <w:pStyle w:val="ProductList-Body"/>
        <w:rPr>
          <w:sz w:val="16"/>
          <w:szCs w:val="16"/>
        </w:rPr>
      </w:pPr>
    </w:p>
    <w:p w14:paraId="7BD8EA70" w14:textId="77777777" w:rsidR="00232755" w:rsidRPr="00690C65" w:rsidRDefault="00232755" w:rsidP="00232755">
      <w:pPr>
        <w:pStyle w:val="ProductList-Body"/>
        <w:spacing w:after="120"/>
      </w:pPr>
      <w:r>
        <w:t xml:space="preserve">(a) термины «персональные данные», «специальные категории данных», «процесс/обработка», «контроллер», «обработчик», «субъект данных» и «орган надзора» имеют то же значение, что и в Директиве 95/46/EC Европейского парламента и Совета от 24 октября 1995 г. о защите пользователей в отношении обработки персональных данных и свободного перемещения таких данных. </w:t>
      </w:r>
    </w:p>
    <w:p w14:paraId="56DF744D" w14:textId="77777777" w:rsidR="00232755" w:rsidRPr="00690C65" w:rsidRDefault="00232755" w:rsidP="00232755">
      <w:pPr>
        <w:pStyle w:val="ProductList-Body"/>
        <w:spacing w:after="120"/>
      </w:pPr>
      <w:r>
        <w:t xml:space="preserve">(b) «экспортер данных» — контроллер, который передает персональные данные; </w:t>
      </w:r>
    </w:p>
    <w:p w14:paraId="4D0F19E1" w14:textId="77777777" w:rsidR="00232755" w:rsidRPr="00690C65" w:rsidRDefault="00232755" w:rsidP="00232755">
      <w:pPr>
        <w:pStyle w:val="ProductList-Body"/>
        <w:spacing w:after="120"/>
      </w:pPr>
      <w:r>
        <w:t xml:space="preserve">(c) «импортер данных» — обработчик, который соглашается принять от экспортера данных персональные данные, предназначенные для обработки от его имени после их передачи в соответствии с его инструкциями и условиями Пунктов, и который не подлежит системе третьей страны по обеспечению адекватной защиты данных в значении статьи 25(1) Директивы 95/46/EC; </w:t>
      </w:r>
    </w:p>
    <w:p w14:paraId="3242292C" w14:textId="593188BA" w:rsidR="00232755" w:rsidRPr="00690C65" w:rsidRDefault="00232755" w:rsidP="00232755">
      <w:pPr>
        <w:pStyle w:val="ProductList-Body"/>
        <w:spacing w:after="120"/>
      </w:pPr>
      <w:r>
        <w:t xml:space="preserve">(d) </w:t>
      </w:r>
      <w:r w:rsidR="00FB1FDC" w:rsidRPr="009448B3">
        <w:t>«</w:t>
      </w:r>
      <w:r>
        <w:t>дополнительный обработчик</w:t>
      </w:r>
      <w:r w:rsidR="00FB1FDC" w:rsidRPr="009448B3">
        <w:t>»</w:t>
      </w:r>
      <w:r>
        <w:t xml:space="preserve"> означает обработчика, нанятого импортером данных или каким-либо другим дополнительным обработчиком импортера данных, который соглашается получать от импортера данных или какого-либо другого дополнительного обработчика импортера данных персональные данные, предназначенные исключительно для обработки от имени экспортера данных после передачи в соответствии с его инструкциями, условиями Пунктов и условиями письменного дополнительного контракта; </w:t>
      </w:r>
    </w:p>
    <w:p w14:paraId="3606732F" w14:textId="77777777" w:rsidR="00232755" w:rsidRPr="00690C65" w:rsidRDefault="00232755" w:rsidP="00232755">
      <w:pPr>
        <w:pStyle w:val="ProductList-Body"/>
        <w:spacing w:after="120"/>
      </w:pPr>
      <w:r>
        <w:t xml:space="preserve">(e) «применимое законодательство о защите данных» — законодательство, защищающее фундаментальные права и свободы физических лиц и, в частности, их право на конфиденциальность в отношении обработки персональных данных, применимое к контроллеру данных в Государстве — члене, в котором находится экспортер данных; </w:t>
      </w:r>
    </w:p>
    <w:p w14:paraId="5DF17BEE" w14:textId="77777777" w:rsidR="00232755" w:rsidRPr="00690C65" w:rsidRDefault="00232755" w:rsidP="00232755">
      <w:pPr>
        <w:pStyle w:val="ProductList-Body"/>
      </w:pPr>
      <w:r>
        <w:t xml:space="preserve">(f) «техническая и организационная безопасность» — меры, предназначенные для защиты персональных данных от случайного или незаконного уничтожения или случайной потери, изменения, несанкционированного раскрытия или доступа, в частности, если обработка предполагает передачу данных по сети, а также от других незаконных форм обработки. </w:t>
      </w:r>
    </w:p>
    <w:p w14:paraId="034ACE03" w14:textId="77777777" w:rsidR="00232755" w:rsidRPr="00E06D8C" w:rsidRDefault="00232755" w:rsidP="00232755">
      <w:pPr>
        <w:pStyle w:val="ProductList-Body"/>
        <w:rPr>
          <w:sz w:val="16"/>
          <w:szCs w:val="16"/>
        </w:rPr>
      </w:pPr>
    </w:p>
    <w:p w14:paraId="67CE06D4" w14:textId="77777777" w:rsidR="00232755" w:rsidRPr="00690C65" w:rsidRDefault="00232755" w:rsidP="00233C87">
      <w:pPr>
        <w:pStyle w:val="ProductList-Body"/>
        <w:jc w:val="center"/>
        <w:outlineLvl w:val="1"/>
      </w:pPr>
      <w:r>
        <w:rPr>
          <w:b/>
        </w:rPr>
        <w:t>Пункт 2: Сведения о передаче</w:t>
      </w:r>
    </w:p>
    <w:p w14:paraId="65E8E6A1" w14:textId="77777777" w:rsidR="00232755" w:rsidRPr="00E06D8C" w:rsidRDefault="00232755" w:rsidP="00232755">
      <w:pPr>
        <w:pStyle w:val="ProductList-Body"/>
        <w:rPr>
          <w:sz w:val="16"/>
          <w:szCs w:val="16"/>
        </w:rPr>
      </w:pPr>
    </w:p>
    <w:p w14:paraId="2FC5C622" w14:textId="52FC60E2" w:rsidR="00232755" w:rsidRPr="00690C65" w:rsidRDefault="00232755" w:rsidP="00232755">
      <w:pPr>
        <w:pStyle w:val="ProductList-Body"/>
      </w:pPr>
      <w:r>
        <w:t>Сведения о передаче и, в частности, специальные категории персональных данных, если это уместно, указаны в Приложении 1 ниже, которое является неотъемлемой частью Пунктов.</w:t>
      </w:r>
    </w:p>
    <w:p w14:paraId="514ED70C" w14:textId="77777777" w:rsidR="00232755" w:rsidRPr="00E06D8C" w:rsidRDefault="00232755" w:rsidP="00A914BF">
      <w:pPr>
        <w:pStyle w:val="ProductList-Body"/>
        <w:rPr>
          <w:sz w:val="16"/>
          <w:szCs w:val="16"/>
        </w:rPr>
      </w:pPr>
    </w:p>
    <w:p w14:paraId="2E1D0F6D" w14:textId="77777777" w:rsidR="00232755" w:rsidRPr="00690C65" w:rsidRDefault="00232755" w:rsidP="00233C87">
      <w:pPr>
        <w:pStyle w:val="ProductList-Body"/>
        <w:jc w:val="center"/>
        <w:outlineLvl w:val="1"/>
      </w:pPr>
      <w:r>
        <w:rPr>
          <w:b/>
        </w:rPr>
        <w:t>Пункт 3: Пункт о бенефициаре-третьем лице</w:t>
      </w:r>
    </w:p>
    <w:p w14:paraId="2BE581EB" w14:textId="77777777" w:rsidR="00232755" w:rsidRPr="00E06D8C" w:rsidRDefault="00232755" w:rsidP="00232755">
      <w:pPr>
        <w:pStyle w:val="ProductList-Body"/>
        <w:rPr>
          <w:sz w:val="16"/>
          <w:szCs w:val="16"/>
        </w:rPr>
      </w:pPr>
    </w:p>
    <w:p w14:paraId="1EB5EC7D" w14:textId="77777777" w:rsidR="00232755" w:rsidRPr="00690C65" w:rsidRDefault="00232755" w:rsidP="00232755">
      <w:pPr>
        <w:pStyle w:val="ProductList-Body"/>
        <w:spacing w:after="120"/>
      </w:pPr>
      <w:r>
        <w:t xml:space="preserve">1. Объект данных может применять к экспортеру данных настоящий Пункт, Пункт 4 с (b) по (i), Пункт 5 с (a) по (e) и с (g) по (j), Пункт 6 с (1) по (2), Пункт 7, Пункт 8(2) и Пункты с 9 по 12 в роли бенефициара-третьего лица. </w:t>
      </w:r>
    </w:p>
    <w:p w14:paraId="2380EFCA" w14:textId="77777777" w:rsidR="00232755" w:rsidRPr="00690C65" w:rsidRDefault="00232755" w:rsidP="00232755">
      <w:pPr>
        <w:pStyle w:val="ProductList-Body"/>
        <w:spacing w:after="120"/>
      </w:pPr>
      <w:r>
        <w:t xml:space="preserve">2. Объект данных может применять к экспортеру данных настоящий Пункт, Пункт 5 с (a) по (e) и (g), Пункт 6, Пункт 7, Пункт 8(2) и Пункты с 9 по 12 в тех случаях, когда экспортер данных фактически исчез или прекратил законное существование, если только заменяющая его организация не приняла на себя все законные обязательства экспортера данных по контракту или по действию закона, в результате которого она принимает права и обязательства экспортера данных, и в таком случае объект данных может применить их к такой организации. </w:t>
      </w:r>
    </w:p>
    <w:p w14:paraId="3F00294C" w14:textId="77777777" w:rsidR="00232755" w:rsidRPr="00690C65" w:rsidRDefault="00232755" w:rsidP="00232755">
      <w:pPr>
        <w:pStyle w:val="ProductList-Body"/>
        <w:spacing w:after="120"/>
      </w:pPr>
      <w:r>
        <w:t xml:space="preserve">3. Объект данных может применять к дополнительному обработчику настоящий Пункт, Пункт 5 с (a) по (e) и (g), Пункт 6, Пункт 7, Пункт 8(2) и Пункты с 9 по 12 в тех случаях, когда экспортер данных и импортер данных фактически исчезли, прекратили законное существование или стали неплатежеспособными, если только какой-либо дополнительный обработчик не принял на себя все законные обязательства экспортера данных по контракту или по действию закона, в результате которого он принимает права и обязательства экспортера данных, и в таком случае объект данных может применить их к такой организации. Такая ответственность дополнительного обработчика перед третьим лицом ограничивается его собственными операциями по обработке в соответствии с Пунктами. </w:t>
      </w:r>
    </w:p>
    <w:p w14:paraId="3853E7F8" w14:textId="77777777" w:rsidR="00232755" w:rsidRPr="00690C65" w:rsidRDefault="00232755" w:rsidP="00232755">
      <w:pPr>
        <w:pStyle w:val="ProductList-Body"/>
      </w:pPr>
      <w:r>
        <w:t xml:space="preserve">4. Стороны не возражают против представления объекта данных ассоциацией или другим органом, если объект данных явно выражает такое желание и если это разрешено национальным законодательством. </w:t>
      </w:r>
    </w:p>
    <w:p w14:paraId="5FB36197" w14:textId="54BB0B4D" w:rsidR="00D67A4B" w:rsidRDefault="00D67A4B" w:rsidP="00A914BF">
      <w:pPr>
        <w:pStyle w:val="ProductList-Body"/>
        <w:rPr>
          <w:sz w:val="16"/>
          <w:szCs w:val="16"/>
        </w:rPr>
      </w:pPr>
    </w:p>
    <w:p w14:paraId="26AD5AA5" w14:textId="77777777" w:rsidR="005D765A" w:rsidRPr="00E06D8C" w:rsidRDefault="005D765A" w:rsidP="00A914BF">
      <w:pPr>
        <w:pStyle w:val="ProductList-Body"/>
        <w:rPr>
          <w:sz w:val="16"/>
          <w:szCs w:val="16"/>
        </w:rPr>
      </w:pPr>
    </w:p>
    <w:p w14:paraId="7ACF0438" w14:textId="328506FE" w:rsidR="00232755" w:rsidRPr="00690C65" w:rsidRDefault="00232755" w:rsidP="00A64782">
      <w:pPr>
        <w:pStyle w:val="ProductList-Body"/>
        <w:keepNext/>
        <w:jc w:val="center"/>
        <w:outlineLvl w:val="1"/>
      </w:pPr>
      <w:r>
        <w:rPr>
          <w:b/>
        </w:rPr>
        <w:lastRenderedPageBreak/>
        <w:t>Пункт 4: Обязательства экспортера данных</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Экспортер данных соглашается и гарантирует: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что обработка, в том числе сама передача, персональных данных выполняется и будет выполняться в соответствии с соответствующими положениями применимого законодательства о защите информации (и, если применимо, уведомляется в соответствующие органы государства-члена, в котором работает экспортер данных) и не нарушает соответствующие положения такого государства; </w:t>
      </w:r>
    </w:p>
    <w:p w14:paraId="1BBA23CC" w14:textId="77777777" w:rsidR="00232755" w:rsidRPr="00690C65" w:rsidRDefault="00232755" w:rsidP="00232755">
      <w:pPr>
        <w:pStyle w:val="ProductList-Body"/>
        <w:spacing w:after="120"/>
      </w:pPr>
      <w:r>
        <w:t xml:space="preserve">(b) что он проинструктировал и на протяжении работы службы обработки персональных данных будет инструктировать импортера данных об обработке персональных данных, переданных только от имени экспортера данных и в соответствии с применимым законодательством о защите информации и Пунктами; </w:t>
      </w:r>
    </w:p>
    <w:p w14:paraId="38B34303" w14:textId="77777777" w:rsidR="00232755" w:rsidRPr="00690C65" w:rsidRDefault="00232755" w:rsidP="00232755">
      <w:pPr>
        <w:pStyle w:val="ProductList-Body"/>
        <w:spacing w:after="120"/>
      </w:pPr>
      <w:r>
        <w:t xml:space="preserve">(c) что импортер данных предоставит достаточные гарантии в отношении технических и организационных мер безопасности, указанных в Приложении 2 ниже; </w:t>
      </w:r>
    </w:p>
    <w:p w14:paraId="41951DDE" w14:textId="77777777" w:rsidR="00232755" w:rsidRPr="00690C65" w:rsidRDefault="00232755" w:rsidP="00232755">
      <w:pPr>
        <w:pStyle w:val="ProductList-Body"/>
        <w:spacing w:after="120"/>
      </w:pPr>
      <w:r>
        <w:t xml:space="preserve">(d) что после оценки требований применимого законодательства о защите информации меры безопасности соответствуют защите персональных данных от случайного или незаконного повреждения либо случайной утраты, изменения, несанкционированного разглашения или доступа, в частности в случаях, когда обработка включает отправку данных по сети, и против других незаконных форм обработки, а также что такие меры обеспечивают уровень безопасности, соответствующий рискам в виде обработки и характера данных, которые необходимо защитить, с учетом современных технических средств и стоимости их реализации; </w:t>
      </w:r>
    </w:p>
    <w:p w14:paraId="0A445E6C" w14:textId="77777777" w:rsidR="00232755" w:rsidRPr="00690C65" w:rsidRDefault="00232755" w:rsidP="00232755">
      <w:pPr>
        <w:pStyle w:val="ProductList-Body"/>
        <w:spacing w:after="120"/>
      </w:pPr>
      <w:r>
        <w:t xml:space="preserve">(e) что он обеспечит соответствие мерам безопасности; </w:t>
      </w:r>
    </w:p>
    <w:p w14:paraId="6AB8CF1B" w14:textId="77777777" w:rsidR="00232755" w:rsidRPr="00690C65" w:rsidRDefault="00232755" w:rsidP="00232755">
      <w:pPr>
        <w:pStyle w:val="ProductList-Body"/>
        <w:spacing w:after="120"/>
      </w:pPr>
      <w:r>
        <w:t xml:space="preserve">(f) что, если передача связана со специальными категориями данных, объект данных проинформирован или будет проинформирован до такой передачи либо в кратчайшие сроки после нее, и такие данные могут быть переданы в третью страну, не предоставляющую необходимую защиту по условиям Директивы 95/46/EC; </w:t>
      </w:r>
    </w:p>
    <w:p w14:paraId="1FF7E12F" w14:textId="77777777" w:rsidR="00232755" w:rsidRPr="00690C65" w:rsidRDefault="00232755" w:rsidP="00232755">
      <w:pPr>
        <w:pStyle w:val="ProductList-Body"/>
        <w:spacing w:after="120"/>
      </w:pPr>
      <w:r>
        <w:t xml:space="preserve">(g) передавать уведомления, полученные от импортеров данных или какого-либо дополнительного обработчика в соответствии с Пунктами 5(b) и 8(3) органам надзора по защите данных, если экспортер данных принимает решение продолжить передачу или отменить приостановку; </w:t>
      </w:r>
    </w:p>
    <w:p w14:paraId="5D2CB4A1" w14:textId="77777777" w:rsidR="00232755" w:rsidRPr="00690C65" w:rsidRDefault="00232755" w:rsidP="00232755">
      <w:pPr>
        <w:pStyle w:val="ProductList-Body"/>
        <w:spacing w:after="120"/>
      </w:pPr>
      <w:r>
        <w:t xml:space="preserve">(h) предоставлять объектам данных по запросу копию Пунктов, за исключением Приложения 2, и сводное описание мер безопасности, а также копию какого-либо контракта на услуги дополнительной обработки, которые должны выполняться в соответствии с Пунктами, если Пункты или контракт не содержат коммерческие сведения; в таком случае коммерческие сведения могут быть удалены; </w:t>
      </w:r>
    </w:p>
    <w:p w14:paraId="6BE07452" w14:textId="77777777" w:rsidR="00232755" w:rsidRPr="00690C65" w:rsidRDefault="00232755" w:rsidP="00232755">
      <w:pPr>
        <w:pStyle w:val="ProductList-Body"/>
        <w:spacing w:after="120"/>
      </w:pPr>
      <w:r>
        <w:t xml:space="preserve">(i) что, в случае привлечения дополнительного обработчика, действия по обработке выполняются дополнительным обработчиком в соответствии с Пунктом 11 и он обеспечивает как минимум такой же уровень защиты персональных данных и права объекта данных как импортера данных в соответствии с Пунктами; </w:t>
      </w:r>
    </w:p>
    <w:p w14:paraId="7FB3CCD2" w14:textId="263D5BDF" w:rsidR="00D67A4B" w:rsidRPr="00690C65" w:rsidRDefault="00232755" w:rsidP="00232755">
      <w:pPr>
        <w:pStyle w:val="ProductList-Body"/>
      </w:pPr>
      <w:r>
        <w:t>(j) что он обеспечит соответствие Пункту 4 с (a) по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Пункт 5: Обязательства импортера данных</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Импортер данных соглашается и гарантирует: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обработку персональных данных только от имени экспортера данных и в соответствии с его инструкциями и Пунктами; если он не сможет обеспечить такое соответствие по каким-либо причинам, он соглашается надлежащим образом информировать экспортера данных о такой неспособности соответствовать, и в таком случае экспортер данных имеет право приостановить передачу данных и (или) прекратить действие контракта; </w:t>
      </w:r>
    </w:p>
    <w:p w14:paraId="5E81B701" w14:textId="77777777" w:rsidR="00E83159" w:rsidRPr="00690C65" w:rsidRDefault="00E83159" w:rsidP="00E83159">
      <w:pPr>
        <w:pStyle w:val="ProductList-Body"/>
        <w:spacing w:after="120"/>
      </w:pPr>
      <w:r>
        <w:t xml:space="preserve">(b) что у него нет оснований полагать, что законодательство, применимое к нему, препятствует выполнению инструкций, полученных от экспортера данных, и его обязательств по контракту, и что в случае изменения такого законодательства, которые, вероятно, окажут существенное негативное влияние на гарантии и обязательства, предусмотренные Пунктами, он незамедлительно уведомит экспортера данных о таком изменении, как только о нем станет известно, и в таком случае экспортер данных имеет право приостановить передачу данных и (или) прекратить действие договора; </w:t>
      </w:r>
    </w:p>
    <w:p w14:paraId="61FCFACE" w14:textId="77777777" w:rsidR="00E83159" w:rsidRPr="00690C65" w:rsidRDefault="00E83159" w:rsidP="00E83159">
      <w:pPr>
        <w:pStyle w:val="ProductList-Body"/>
        <w:spacing w:after="120"/>
      </w:pPr>
      <w:r>
        <w:t xml:space="preserve">(c) что он внедрил технические и организационные меры безопасности, указанные в Приложении 2, до обработки переданных персональных данных; </w:t>
      </w:r>
    </w:p>
    <w:p w14:paraId="345C600F" w14:textId="77777777" w:rsidR="00E83159" w:rsidRPr="00690C65" w:rsidRDefault="00E83159" w:rsidP="00E83159">
      <w:pPr>
        <w:pStyle w:val="ProductList-Body"/>
      </w:pPr>
      <w:r>
        <w:t xml:space="preserve">(d) что он будет должным образом уведомлять экспортера данных о: </w:t>
      </w:r>
    </w:p>
    <w:p w14:paraId="1CD6BBE0" w14:textId="77777777" w:rsidR="00E83159" w:rsidRPr="00C151E9" w:rsidRDefault="00E83159" w:rsidP="00E83159">
      <w:pPr>
        <w:pStyle w:val="ProductList-Body"/>
        <w:spacing w:after="60"/>
        <w:ind w:left="360"/>
        <w:rPr>
          <w:spacing w:val="-1"/>
        </w:rPr>
      </w:pPr>
      <w:r w:rsidRPr="00C151E9">
        <w:rPr>
          <w:spacing w:val="-1"/>
        </w:rPr>
        <w:t xml:space="preserve">(i) каком-либо запросе, имеющем юридическую силу, на раскрытие персональных данных правоохранительным органам, если это не запрещено, например в соответствии с уголовным законодательством для соблюдения тайны следствия правоохранительных органов, </w:t>
      </w:r>
    </w:p>
    <w:p w14:paraId="0E22FCAF" w14:textId="77777777" w:rsidR="00E83159" w:rsidRPr="00690C65" w:rsidRDefault="00E83159" w:rsidP="00E83159">
      <w:pPr>
        <w:pStyle w:val="ProductList-Body"/>
        <w:spacing w:after="60"/>
        <w:ind w:left="360"/>
      </w:pPr>
      <w:r>
        <w:t xml:space="preserve">(ii) каком-либо случайном или несанкционированном доступе, и </w:t>
      </w:r>
    </w:p>
    <w:p w14:paraId="336E5C2B" w14:textId="77777777" w:rsidR="00E83159" w:rsidRPr="00690C65" w:rsidRDefault="00E83159" w:rsidP="00E83159">
      <w:pPr>
        <w:pStyle w:val="ProductList-Body"/>
        <w:spacing w:after="120"/>
        <w:ind w:left="360"/>
      </w:pPr>
      <w:r>
        <w:lastRenderedPageBreak/>
        <w:t xml:space="preserve">(iii) каких-либо запросах, полученных непосредственно от объектов данных, не отвечая на такие запросы, если у него нет разрешения на это; </w:t>
      </w:r>
    </w:p>
    <w:p w14:paraId="4C2B8EAE" w14:textId="77777777" w:rsidR="00E83159" w:rsidRPr="00690C65" w:rsidRDefault="00E83159" w:rsidP="00E83159">
      <w:pPr>
        <w:pStyle w:val="ProductList-Body"/>
        <w:spacing w:after="120"/>
      </w:pPr>
      <w:r>
        <w:t xml:space="preserve">(e) должным образом и быстро обрабатывать все запросы экспортера данных, связанные с обработкой персональных данных в соответствии с передачей и соблюдением рекомендаций органов надзора в отношении обработки передаваемых данных; </w:t>
      </w:r>
    </w:p>
    <w:p w14:paraId="26C2A2E6" w14:textId="77777777" w:rsidR="00E83159" w:rsidRPr="00690C65" w:rsidRDefault="00E83159" w:rsidP="00E83159">
      <w:pPr>
        <w:pStyle w:val="ProductList-Body"/>
        <w:spacing w:after="120"/>
      </w:pPr>
      <w:r>
        <w:t xml:space="preserve">(f) по запросу экспортера данных представить центры обработки данных для проверки действий по переработке, подпадающих под Пункты, которая должна быть осуществлена экспортером данных или проверяющим органом, состоящим из независимых членов, обладающих необходимой профессиональной квалификацией и обязанных соблюдать конфиденциальность, выбранным экспортером данных, когда это разрешено, по согласованию с органом надзора; </w:t>
      </w:r>
    </w:p>
    <w:p w14:paraId="7B3FC717" w14:textId="77777777" w:rsidR="00E83159" w:rsidRPr="00690C65" w:rsidRDefault="00E83159" w:rsidP="00E83159">
      <w:pPr>
        <w:pStyle w:val="ProductList-Body"/>
        <w:spacing w:after="120"/>
      </w:pPr>
      <w:r>
        <w:t xml:space="preserve">(g) предоставлять объекту данных по запросу копию Пунктов или существующий контракт с дополнительным обработчиком, если Пункты или контракт не содержат коммерческие сведения (в таком случае коммерческие сведения могут быть удалены), за исключением Приложения 2, которое должно быть заменено на сводное описание мер безопасности в тех случаях, когда объект данных не может получить копию у экспортера данных; </w:t>
      </w:r>
    </w:p>
    <w:p w14:paraId="34C6AB8B" w14:textId="77777777" w:rsidR="00E83159" w:rsidRPr="00690C65" w:rsidRDefault="00E83159" w:rsidP="00E83159">
      <w:pPr>
        <w:pStyle w:val="ProductList-Body"/>
        <w:spacing w:after="120"/>
      </w:pPr>
      <w:r>
        <w:t xml:space="preserve">(h) что, в случае привлечения дополнительного обработчика, он предварительно проинформировал экспортера данных и получил его предварительное письменное согласие; </w:t>
      </w:r>
    </w:p>
    <w:p w14:paraId="24B62CD3" w14:textId="77777777" w:rsidR="00E83159" w:rsidRPr="00690C65" w:rsidRDefault="00E83159" w:rsidP="00E83159">
      <w:pPr>
        <w:pStyle w:val="ProductList-Body"/>
        <w:spacing w:after="120"/>
      </w:pPr>
      <w:r>
        <w:t>(i) что услуги по обработке, предоставляемые дополнительным обработчиком, будут выполняться в соответствии с пунктом 11; и</w:t>
      </w:r>
    </w:p>
    <w:p w14:paraId="49ECD6CC" w14:textId="37AA8DD2" w:rsidR="00D67A4B" w:rsidRPr="00690C65" w:rsidRDefault="00E83159" w:rsidP="00E83159">
      <w:pPr>
        <w:pStyle w:val="ProductList-Body"/>
      </w:pPr>
      <w:r>
        <w:t>(j) должным образом отправлять копию соглашения с дополнительным обработчиком, заключенного в соответствии с Пунктами, экспортеру данных.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Пункт 6: Ответственность</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Стороны соглашаются, что какой-либо объект данных, который понес убытки в результате нарушения обязательств, упомянутых в Пунктах 3 или 11 какой-либо стороной или дополнительным обработчиком, имеет право на компенсацию от экспортера данных за понесенные убытки. </w:t>
      </w:r>
    </w:p>
    <w:p w14:paraId="1D8EBF41" w14:textId="77777777" w:rsidR="00E83159" w:rsidRPr="00690C65" w:rsidRDefault="00E83159" w:rsidP="00E83159">
      <w:pPr>
        <w:pStyle w:val="ProductList-Body"/>
        <w:spacing w:after="120"/>
      </w:pPr>
      <w:r>
        <w:t xml:space="preserve">2. Если объект данных не может предъявить экспортеру данных требование на компенсацию в соответствии с параграфом 1, возникающее в результате нарушения импортером данных или его дополнительным обработчиком каких-либо обязательств, упомянутых в Пунктах 3 или 11, поскольку экспортер данных фактически исчез, прекратил законное существование или стал неплатежеспособным, импортер данных соглашается, что объект данных может предъявить требование импортеру данных, как если бы он был экспортером данных, если только заменяющая его организация не приняла на себя все законные обязательства экспортера данных по контракту или по действию закона, и в таком случае объект данных может применить свои права к такой организации. </w:t>
      </w:r>
    </w:p>
    <w:p w14:paraId="6008C88B" w14:textId="77777777" w:rsidR="00E83159" w:rsidRPr="00690C65" w:rsidRDefault="00E83159" w:rsidP="00E83159">
      <w:pPr>
        <w:pStyle w:val="ProductList-Body"/>
        <w:spacing w:after="120"/>
      </w:pPr>
      <w:r>
        <w:t xml:space="preserve">Импортер данных не может ссылаться на нарушение дополнительным обработчиком своих обязательств, чтобы избежать собственной ответственности. </w:t>
      </w:r>
    </w:p>
    <w:p w14:paraId="131E173E" w14:textId="77777777" w:rsidR="00E83159" w:rsidRPr="00690C65" w:rsidRDefault="00E83159" w:rsidP="00E83159">
      <w:pPr>
        <w:pStyle w:val="ProductList-Body"/>
      </w:pPr>
      <w:r>
        <w:t xml:space="preserve">3. Если объект данных не может предъявить экспортеру или импортеру данных требование на компенсацию в соответствии с параграфами 1 и 2, возникающее в результате нарушения дополнительным обработчиком каких-либо обязательств, упомянутых в Пунктах 3 или 11, поскольку экспортер и импортер данных фактически исчезли, прекратили законное существование или стали неплатежеспособными, дополнительный обработчик соглашается, что объект данных может предъявить дополнительному обработчику требование, касающееся его собственных операций по обработке в соответствии с Пунктами, как если бы он был экспортером или импортером данных, если только заменяющая его организация не приняла на себя все законные обязательства экспортера или импортера данных по контракту или по действию закона, и в таком случае объект данных может применить свои права к такой организации. Ответственность дополнительного обработчика ограничивается его собственными операциями по обработке в соответствии с Пунктами.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Пункт 7: Разрешение споров и юрисдикция</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Импортер данных соглашается, что, если объект данных применяет в отношении бенефициара-третьего лица свои права или требования по компенсации за повреждения в соответствии с Пунктами, импортер данных примет решение объекта данных: </w:t>
      </w:r>
    </w:p>
    <w:p w14:paraId="7EE05A13" w14:textId="77777777" w:rsidR="00E83159" w:rsidRPr="00690C65" w:rsidRDefault="00E83159" w:rsidP="00E83159">
      <w:pPr>
        <w:pStyle w:val="ProductList-Body"/>
        <w:spacing w:after="60"/>
        <w:ind w:left="360"/>
      </w:pPr>
      <w:r>
        <w:t xml:space="preserve">(a) о передаче спора на разрешение независимому лицу или, если это разрешено, органу надзора; </w:t>
      </w:r>
    </w:p>
    <w:p w14:paraId="32BAE473" w14:textId="77777777" w:rsidR="00E83159" w:rsidRPr="00690C65" w:rsidRDefault="00E83159" w:rsidP="00E83159">
      <w:pPr>
        <w:pStyle w:val="ProductList-Body"/>
        <w:spacing w:after="120"/>
        <w:ind w:left="360"/>
      </w:pPr>
      <w:r>
        <w:t xml:space="preserve">(b) о передаче спора в суд государства-члена, в котором работает экспортер данных. </w:t>
      </w:r>
    </w:p>
    <w:p w14:paraId="530854B2" w14:textId="77777777" w:rsidR="00E83159" w:rsidRPr="00690C65" w:rsidRDefault="00E83159" w:rsidP="00E83159">
      <w:pPr>
        <w:pStyle w:val="ProductList-Body"/>
      </w:pPr>
      <w:r>
        <w:t xml:space="preserve">2. Стороны соглашаются, что выбор объекта данных не нанесет ущерба его материальным или процессуальным правам по поиску средств правовой защиты в соответствии с другими положениями национального или международного права. </w:t>
      </w:r>
    </w:p>
    <w:p w14:paraId="35928853" w14:textId="77777777" w:rsidR="007600FD" w:rsidRPr="009448B3" w:rsidRDefault="007600FD" w:rsidP="00E83159">
      <w:pPr>
        <w:pStyle w:val="ProductList-Body"/>
      </w:pPr>
    </w:p>
    <w:p w14:paraId="5C1B6F72" w14:textId="77777777" w:rsidR="00E83159" w:rsidRPr="00690C65" w:rsidRDefault="00E83159" w:rsidP="00F208ED">
      <w:pPr>
        <w:pStyle w:val="ProductList-Body"/>
        <w:keepNext/>
        <w:jc w:val="center"/>
        <w:outlineLvl w:val="1"/>
      </w:pPr>
      <w:r>
        <w:rPr>
          <w:b/>
        </w:rPr>
        <w:t>Пункт 8: Сотрудничество с органами надзора</w:t>
      </w:r>
    </w:p>
    <w:p w14:paraId="238F47F3" w14:textId="77777777" w:rsidR="00E83159" w:rsidRPr="00690C65" w:rsidRDefault="00E83159" w:rsidP="00F208ED">
      <w:pPr>
        <w:pStyle w:val="ProductList-Body"/>
        <w:keepNext/>
      </w:pPr>
    </w:p>
    <w:p w14:paraId="4AC80AEC" w14:textId="77777777" w:rsidR="00E83159" w:rsidRPr="00690C65" w:rsidRDefault="00E83159" w:rsidP="00F208ED">
      <w:pPr>
        <w:pStyle w:val="ProductList-Body"/>
        <w:spacing w:after="120"/>
      </w:pPr>
      <w:r>
        <w:t xml:space="preserve">1. Экспортер данных соглашается отправлять копию данного контракта органу надзора по запросу или если это требуется в соответствии с применимым законодательством о защите информации. </w:t>
      </w:r>
    </w:p>
    <w:p w14:paraId="7E0C678C" w14:textId="77777777" w:rsidR="00E83159" w:rsidRPr="00690C65" w:rsidRDefault="00E83159" w:rsidP="00E83159">
      <w:pPr>
        <w:pStyle w:val="ProductList-Body"/>
        <w:spacing w:after="120"/>
      </w:pPr>
      <w:r>
        <w:lastRenderedPageBreak/>
        <w:t xml:space="preserve">2. Стороны соглашаются, что орган надзора имеет право на проведение проверки импортера данных и какого-либо дополнительного обработчика в тех же целях и на тех же условиях, как если бы проверка проводилась экспортером данных в соответствии с применимым законодательством о защите информации. </w:t>
      </w:r>
    </w:p>
    <w:p w14:paraId="7B517B78" w14:textId="77777777" w:rsidR="00E83159" w:rsidRPr="00690C65" w:rsidRDefault="00E83159" w:rsidP="00E83159">
      <w:pPr>
        <w:pStyle w:val="ProductList-Body"/>
      </w:pPr>
      <w:r>
        <w:t xml:space="preserve">3. Импортер данных обязан должным образом информировать экспортера данных о существовании законодательства, применимого к нему или какому-либо дополнительному обработчику, которое препятствует проведению проверки импортера данных или какого-либо дополнительного обработчика, в соответствии с параграфом 2. В таком случае экспортер данных должен иметь право предпринимать меры, предусмотренные в Пункте 5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Пункт 9: Применимое законодательство.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Пункты регулируются законодательством государства-члена, в котором работает экспортер данных.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Пункт 10: Изменение контракта</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Стороны берут на себя обязательство не изменять Пункты. Это не исключает возможность сторон при необходимости добавлять пункты по вопросам, связанным с бизнесом, если они не противоречат Пунктам.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Пункт 11: Привлечение дополнительного обработчика</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Импортер данных не должен нанимать дополнительных обработчиков для операций по обработке, выполняемых от имени экспортера данных в соответствии с Пунктами, без предварительного письменного согласия экспортера данных. В случаях, когда импортер данных нанимает дополнительного обработчика для выполнения обязательств в соответствии с Пунктами, при наличии разрешения от экспортера данных, это должно выполняться в соответствии с письменным соглашением с дополнительным обработчиком, которое налагает те же обязательства на дополнительного обработчика, которые налагаются на импортера данных в соответствии с Пунктами. В случаях, когда дополнительный обработчик не справляется с обязательствами по защите данных в соответствии с письменным соглашением, импортер данных несет полную ответственность перед экспортером данных за выполнение обязательств дополнительного обработчика в соответствии с таким соглашением. </w:t>
      </w:r>
    </w:p>
    <w:p w14:paraId="2AE21057" w14:textId="77777777" w:rsidR="00E83159" w:rsidRPr="00690C65" w:rsidRDefault="00E83159" w:rsidP="00E83159">
      <w:pPr>
        <w:pStyle w:val="ProductList-Body"/>
        <w:spacing w:after="120"/>
      </w:pPr>
      <w:r>
        <w:t xml:space="preserve">2. Предварительный письменный контракт между импортером данных и дополнительным обработчиком также должен содержать пункт о бенефициаре-третьем лице, как это предусмотрено в Пункте 3 на те случаи, когда объект данных не может предъявить экспортеру или импортеру данных требование на компенсацию с соответствии с параграфом 1 Пункта 6, поскольку они фактически исчезли, прекратили законное существование или стали неплатежеспособными, и заменяющая их организация не приняла на себя все законные обязательства экспортера или импортера данных по контракту или по действию закона. Такая ответственность дополнительного обработчика перед третьим лицом ограничивается его собственными операциями по обработке в соответствии с Пунктами. </w:t>
      </w:r>
    </w:p>
    <w:p w14:paraId="4BCDF65D" w14:textId="77777777" w:rsidR="00E83159" w:rsidRPr="00690C65" w:rsidRDefault="00E83159" w:rsidP="00E83159">
      <w:pPr>
        <w:pStyle w:val="ProductList-Body"/>
        <w:spacing w:after="120"/>
      </w:pPr>
      <w:r>
        <w:t xml:space="preserve">3. Положения, связанные с аспектами контракта о защите данных при привлечении дополнительных обработчиков, изложенные в параграфе 1, регулируются законодательством государства-члена, в котором работает экспортер данных. </w:t>
      </w:r>
    </w:p>
    <w:p w14:paraId="0A40BFDA" w14:textId="77777777" w:rsidR="00E83159" w:rsidRPr="00690C65" w:rsidRDefault="00E83159" w:rsidP="00E83159">
      <w:pPr>
        <w:pStyle w:val="ProductList-Body"/>
      </w:pPr>
      <w:r>
        <w:t xml:space="preserve">4. Экспортер данных должен хранить список соглашений с дополнительными обработчиками, заключенных в соответствии с Пунктами и о которых сообщил импортер данных в соответствии с Пунктом 5 (j). Такой список должен обновляться по крайней мере раз в год. Орган надзора экспортера данных по защите данных должен иметь доступ к такому списку.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Пункт 12: Обязательства после прекращения предоставления услуг по обработке персональных данных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Стороны соглашаются, что после прекращения действия положений услуг по обработке данных импортер данных и дополнительный обработчик должны, на усмотрение экспортера данных, возвратить все переданные персональные данные и их копии экспортеру данных или уничтожить все персональные данные и предоставить экспортеру данных подтверждение об этом, если законодательство, применимое к импортеру данных, не запрещает возврат или уничтожение, полное или частичное, переданных персональных данных. В таком случае импортер данных обязуется гарантировать конфиденциальность переданных персональных данных и больше активно не обрабатывать переданные персональные данные. </w:t>
      </w:r>
    </w:p>
    <w:p w14:paraId="2589DB68" w14:textId="41C22552" w:rsidR="00E83159" w:rsidRPr="00690C65" w:rsidRDefault="00E83159" w:rsidP="00E83159">
      <w:pPr>
        <w:pStyle w:val="ProductList-Body"/>
      </w:pPr>
      <w:r>
        <w:t>2. Импортер данных и дополнительный обработчик обязуются по запросу экспортера данных и (или) органа надзора представить центры обработки данных для проверки мер, изложенных в параграфе 1.</w:t>
      </w:r>
    </w:p>
    <w:p w14:paraId="34B2DD21" w14:textId="77777777" w:rsidR="00E83159" w:rsidRPr="009448B3" w:rsidRDefault="00E83159" w:rsidP="00A914BF">
      <w:pPr>
        <w:pStyle w:val="ProductList-Body"/>
      </w:pPr>
    </w:p>
    <w:p w14:paraId="49862692" w14:textId="77777777" w:rsidR="00E83159" w:rsidRPr="00690C65" w:rsidRDefault="00E83159" w:rsidP="00A64782">
      <w:pPr>
        <w:pStyle w:val="ProductList-Body"/>
        <w:keepNext/>
        <w:jc w:val="center"/>
        <w:outlineLvl w:val="1"/>
      </w:pPr>
      <w:r>
        <w:rPr>
          <w:b/>
        </w:rPr>
        <w:t>Приложение 1 к Стандартным пунктам договора</w:t>
      </w:r>
    </w:p>
    <w:p w14:paraId="1286C765" w14:textId="77777777" w:rsidR="00E83159" w:rsidRPr="00690C65" w:rsidRDefault="00E83159" w:rsidP="00E83159">
      <w:pPr>
        <w:pStyle w:val="ProductList-Body"/>
      </w:pPr>
    </w:p>
    <w:p w14:paraId="393E36D1" w14:textId="77777777" w:rsidR="00A64782" w:rsidRDefault="00A64782" w:rsidP="00A64782">
      <w:pPr>
        <w:pStyle w:val="ProductList-Body"/>
        <w:spacing w:after="120"/>
      </w:pPr>
      <w:r>
        <w:rPr>
          <w:b/>
        </w:rPr>
        <w:t>Экспортер данных</w:t>
      </w:r>
      <w:r w:rsidRPr="00AA36A0">
        <w:rPr>
          <w:b/>
          <w:bCs/>
        </w:rPr>
        <w:t>:</w:t>
      </w:r>
      <w:r>
        <w:t xml:space="preserve"> Клиент является экспортом данных. Экспортер данных является пользователем Веб-служб согласно определению в разделе Условий использования веб-служб «Условия обработки данных». </w:t>
      </w:r>
    </w:p>
    <w:p w14:paraId="3B378EFB" w14:textId="6FC1BB19" w:rsidR="00E83159" w:rsidRPr="00690C65" w:rsidRDefault="00E83159" w:rsidP="00E83159">
      <w:pPr>
        <w:pStyle w:val="ProductList-Body"/>
        <w:spacing w:after="120"/>
      </w:pPr>
      <w:r w:rsidRPr="00A64782">
        <w:rPr>
          <w:b/>
          <w:bCs/>
        </w:rPr>
        <w:t>Импортер данных:</w:t>
      </w:r>
      <w:r>
        <w:t xml:space="preserve"> Импортером данных является MICROSOFT, мировой производитель программного обеспечения и служб. </w:t>
      </w:r>
    </w:p>
    <w:p w14:paraId="6D761CE0" w14:textId="445BF1FB" w:rsidR="00E83159" w:rsidRPr="00690C65" w:rsidRDefault="00A30EE5" w:rsidP="00E83159">
      <w:pPr>
        <w:pStyle w:val="ProductList-Body"/>
        <w:spacing w:after="120"/>
      </w:pPr>
      <w:r>
        <w:rPr>
          <w:b/>
        </w:rPr>
        <w:lastRenderedPageBreak/>
        <w:t>Субъекты данных</w:t>
      </w:r>
      <w:r w:rsidRPr="00C36580">
        <w:rPr>
          <w:b/>
          <w:bCs/>
        </w:rPr>
        <w:t>:</w:t>
      </w:r>
      <w:r>
        <w:t xml:space="preserve"> Объекты данных включают представителей экспортера данных и конечных пользователей, в том числе работников, подрядчиков, сотрудников и клиентов экспортера данных. Объекты данных могут также включать физических лиц, которые пытаются сообщить или передать персональные данные пользователям служб, предоставленных импортером данных</w:t>
      </w:r>
      <w:r w:rsidR="00E83159">
        <w:t xml:space="preserve">. </w:t>
      </w:r>
    </w:p>
    <w:p w14:paraId="6CDC09DC" w14:textId="3322ECC6" w:rsidR="00E83159" w:rsidRPr="00690C65" w:rsidRDefault="00E83159" w:rsidP="00E83159">
      <w:pPr>
        <w:pStyle w:val="ProductList-Body"/>
        <w:spacing w:after="120"/>
      </w:pPr>
      <w:r>
        <w:rPr>
          <w:b/>
        </w:rPr>
        <w:t>Категории данных</w:t>
      </w:r>
      <w:r w:rsidRPr="00CA2314">
        <w:rPr>
          <w:b/>
        </w:rPr>
        <w:t>:</w:t>
      </w:r>
      <w:r>
        <w:t xml:space="preserve"> Переданные персональные данные включают адрес электронной почты, документы и другие данные в электронной форме в контексте Веб-служб. </w:t>
      </w:r>
    </w:p>
    <w:p w14:paraId="6B371D68" w14:textId="4AC5C277" w:rsidR="00E83159" w:rsidRPr="00690C65" w:rsidRDefault="00E83159" w:rsidP="00E83159">
      <w:pPr>
        <w:pStyle w:val="ProductList-Body"/>
      </w:pPr>
      <w:r>
        <w:rPr>
          <w:b/>
        </w:rPr>
        <w:t>Операции обработки</w:t>
      </w:r>
      <w:r w:rsidRPr="00CA2314">
        <w:rPr>
          <w:b/>
        </w:rPr>
        <w:t>:</w:t>
      </w:r>
      <w:r>
        <w:t xml:space="preserve"> Переданные персональные данные будут регулироваться следующими основными действиями по обработке: </w:t>
      </w:r>
    </w:p>
    <w:p w14:paraId="346A1AFB" w14:textId="77777777" w:rsidR="00E83159" w:rsidRPr="0094635A" w:rsidRDefault="00E83159" w:rsidP="00E83159">
      <w:pPr>
        <w:pStyle w:val="ProductList-Body"/>
        <w:spacing w:after="60"/>
        <w:ind w:left="547"/>
      </w:pPr>
      <w:r w:rsidRPr="0094635A">
        <w:rPr>
          <w:b/>
        </w:rPr>
        <w:t>a. Сроки и объект обработки данных.</w:t>
      </w:r>
      <w:r w:rsidRPr="0094635A">
        <w:t xml:space="preserve"> Сроки обработки данных должны соответствовать сроку, определенному в соответствии с применимым соглашением о корпоративном лицензировании между экспортером данных и юридическим лицом Microsoft, к которому прилагаются эти Стандартные пункты договора («Microsoft»). Целью обработки данных является предоставление Веб-служб. </w:t>
      </w:r>
    </w:p>
    <w:p w14:paraId="5CB87AE9" w14:textId="77777777" w:rsidR="00E83159" w:rsidRPr="00690C65" w:rsidRDefault="00E83159" w:rsidP="00E83159">
      <w:pPr>
        <w:pStyle w:val="ProductList-Body"/>
        <w:spacing w:after="60"/>
        <w:ind w:left="547"/>
      </w:pPr>
      <w:r>
        <w:rPr>
          <w:b/>
        </w:rPr>
        <w:t>b. Объем и цель обработки данных</w:t>
      </w:r>
      <w:r w:rsidRPr="00634BB9">
        <w:rPr>
          <w:b/>
        </w:rPr>
        <w:t>.</w:t>
      </w:r>
      <w:r>
        <w:t xml:space="preserve"> Масштабы и цель обработки персональных данных описаны в Условиях обработки данных. Импортер данных управляет глобальной сетью центров обработки данных и обслуживающих или управляющих систем, и обработка данных может выполняться в какой-либо юрисдикции, в которой работают системы импортера данных или его дополнительных обработчиков. </w:t>
      </w:r>
    </w:p>
    <w:p w14:paraId="19A62BC3" w14:textId="77777777" w:rsidR="00E83159" w:rsidRPr="00690C65" w:rsidRDefault="00E83159" w:rsidP="00E83159">
      <w:pPr>
        <w:pStyle w:val="ProductList-Body"/>
        <w:spacing w:after="60"/>
        <w:ind w:left="547"/>
      </w:pPr>
      <w:r>
        <w:rPr>
          <w:b/>
        </w:rPr>
        <w:t>c. Доступ к Данным клиента</w:t>
      </w:r>
      <w:r w:rsidRPr="00634BB9">
        <w:rPr>
          <w:b/>
        </w:rPr>
        <w:t>.</w:t>
      </w:r>
      <w:r>
        <w:t xml:space="preserve"> На протяжении срока, определенного в рамках применимого соглашения о корпоративном лицензировании, импортер данных по своему усмотрению и в соответствии с применимым законодательством согласно статье 12(b) Директивы ЕС о защите данных, может: (1) предоставить экспортеру данных возможность исправлять, удалять или блокировать Данные клиента или (2) исправлять, удалять или блокировать данные от его имени. </w:t>
      </w:r>
    </w:p>
    <w:p w14:paraId="1A0B0329" w14:textId="77777777" w:rsidR="00E83159" w:rsidRPr="00690C65" w:rsidRDefault="00E83159" w:rsidP="00E83159">
      <w:pPr>
        <w:pStyle w:val="ProductList-Body"/>
        <w:spacing w:after="60"/>
        <w:ind w:left="547"/>
      </w:pPr>
      <w:r>
        <w:rPr>
          <w:b/>
        </w:rPr>
        <w:t>d. Инструкции Экспортера данных</w:t>
      </w:r>
      <w:r w:rsidRPr="00634BB9">
        <w:rPr>
          <w:b/>
        </w:rPr>
        <w:t>.</w:t>
      </w:r>
      <w:r>
        <w:t xml:space="preserve"> В отношении Веб-служб импортер данных будет действовать исключительно с соответствии с инструкциями экспортера данных, предоставленными Microsoft. </w:t>
      </w:r>
    </w:p>
    <w:p w14:paraId="0D6446BF" w14:textId="77777777" w:rsidR="00E83159" w:rsidRPr="00690C65" w:rsidRDefault="00E83159" w:rsidP="00E83159">
      <w:pPr>
        <w:pStyle w:val="ProductList-Body"/>
        <w:spacing w:after="120"/>
        <w:ind w:left="547"/>
      </w:pPr>
      <w:r>
        <w:rPr>
          <w:b/>
        </w:rPr>
        <w:t>e. Удаление или возврат Данных клиента</w:t>
      </w:r>
      <w:r w:rsidRPr="00634BB9">
        <w:rPr>
          <w:b/>
        </w:rPr>
        <w:t>.</w:t>
      </w:r>
      <w:r>
        <w:t xml:space="preserve"> По окончании срока действия или после прекращения использования экспортером данных Веб-служб Microsoft Клиентом он может извлечь Данные клиента, а импортер данных — удалить Данные клиента в соответствии с Условиями использования веб-служб, применимыми к соглашению. </w:t>
      </w:r>
    </w:p>
    <w:p w14:paraId="1DF93B42" w14:textId="6443A7BC" w:rsidR="00D67A4B" w:rsidRPr="00690C65" w:rsidRDefault="00E83159" w:rsidP="00E83159">
      <w:pPr>
        <w:pStyle w:val="ProductList-Body"/>
      </w:pPr>
      <w:r>
        <w:rPr>
          <w:b/>
        </w:rPr>
        <w:t>Субподрядчики</w:t>
      </w:r>
      <w:r w:rsidRPr="00CA2314">
        <w:rPr>
          <w:b/>
        </w:rPr>
        <w:t>:</w:t>
      </w:r>
      <w:r>
        <w:t xml:space="preserve"> Импортер данных может нанять иные компании для предоставления ограниченного обслуживания от лица импортера данных, например, для предоставления технической поддержки. Таким субподрядчикам будет разрешено получать Данные клиента только для предоставления услуг, предписанных им импортером данных, и им запрещено использовать Данные клиента в других целях.</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Приложение 2 к Стандартным пунктам договора</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Описание технических и организационных мер безопасности, реализованных импортером данных в соответствии с Пунктами 4(d) и 5(c):</w:t>
      </w:r>
    </w:p>
    <w:p w14:paraId="73D6155F" w14:textId="08E7215C" w:rsidR="00463CC3" w:rsidRPr="00690C65" w:rsidRDefault="00463CC3" w:rsidP="00463CC3">
      <w:pPr>
        <w:pStyle w:val="ProductList-Body"/>
        <w:spacing w:after="120"/>
      </w:pPr>
      <w:r>
        <w:t xml:space="preserve">1. </w:t>
      </w:r>
      <w:r>
        <w:rPr>
          <w:b/>
        </w:rPr>
        <w:t>Персонал</w:t>
      </w:r>
      <w:r w:rsidRPr="00634BB9">
        <w:rPr>
          <w:b/>
        </w:rPr>
        <w:t>.</w:t>
      </w:r>
      <w:r>
        <w:t xml:space="preserve"> Персонал импортера данных обязуется не обрабатывать Данные клиента без соответствующего разрешения. Персонал обязуется сохранять конфиденциальность Данных клиента, и это обязательство будет сохраняться в силе и после завершения выполнения персоналом своих функций. </w:t>
      </w:r>
    </w:p>
    <w:p w14:paraId="290598D1" w14:textId="758EF624" w:rsidR="00463CC3" w:rsidRPr="00690C65" w:rsidRDefault="00463CC3" w:rsidP="00463CC3">
      <w:pPr>
        <w:pStyle w:val="ProductList-Body"/>
      </w:pPr>
      <w:r>
        <w:t xml:space="preserve">2. </w:t>
      </w:r>
      <w:r>
        <w:rPr>
          <w:b/>
        </w:rPr>
        <w:t>Контактное лицо по вопросам конфиденциальности данных</w:t>
      </w:r>
      <w:r w:rsidRPr="00634BB9">
        <w:rPr>
          <w:b/>
        </w:rPr>
        <w:t>.</w:t>
      </w:r>
      <w:r>
        <w:t xml:space="preserve"> К сотруднику импортера данных, ответственному за конфиденциальность данных, можно обращаться по следующему адресу. </w:t>
      </w:r>
    </w:p>
    <w:p w14:paraId="45F2365C" w14:textId="77777777" w:rsidR="00463CC3" w:rsidRPr="00690C65" w:rsidRDefault="00463CC3" w:rsidP="00463CC3">
      <w:pPr>
        <w:pStyle w:val="ProductList-Body"/>
      </w:pPr>
      <w:r>
        <w:t xml:space="preserve">Microsoft Corporation </w:t>
      </w:r>
    </w:p>
    <w:p w14:paraId="781C4202" w14:textId="4335412B" w:rsidR="00463CC3" w:rsidRPr="00690C65" w:rsidRDefault="00463CC3" w:rsidP="00463CC3">
      <w:pPr>
        <w:pStyle w:val="ProductList-Body"/>
        <w:ind w:left="360"/>
      </w:pPr>
      <w:r>
        <w:t>Attn.</w:t>
      </w:r>
      <w:r w:rsidR="00404E13">
        <w:t xml:space="preserve"> </w:t>
      </w:r>
      <w:r>
        <w:t xml:space="preserve">Главный сотрудник, ответственный за обеспечение конфиденциальности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Технические и организационные меры</w:t>
      </w:r>
      <w:r w:rsidRPr="00634BB9">
        <w:rPr>
          <w:b/>
        </w:rPr>
        <w:t>.</w:t>
      </w:r>
      <w:r>
        <w:t xml:space="preserve"> Импортер данных внедрил и будет предпринимать надлежащие технические и организационные меры, поддерживать средства внутреннего контроля и правила по защите информации, направленные на защиту данных Клиента, как определено в Условиях обработки данных, от случайных потерь, повреждений или изменений, несанкционированного раскрытия или доступа, а также от незаконного уничтожения следующим образом: Технические и организационные меры, средства внутреннего контроля и правила по защите информации, изложенные в Условиях обработки данных, настоящим включаются в данное Приложение 2 путем этой ссылки и являются обязательными для соблюдения импортером данных в том виде, в котором они изложены в этом Приложении 2 во всей своей полноте.</w:t>
      </w:r>
    </w:p>
    <w:p w14:paraId="1C68CEB9" w14:textId="224D06B4" w:rsidR="00463CC3" w:rsidRPr="00690C65" w:rsidRDefault="00463CC3" w:rsidP="00A914BF">
      <w:pPr>
        <w:pStyle w:val="ProductList-Body"/>
      </w:pPr>
      <w:r>
        <w:t>Подпись Microsoft отображена на следующей странице.</w:t>
      </w: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Подписание Стандартных пунктов договора, Приложения 1 и Приложения 2 от имени импортера данных:</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Раджеш Джа, Вице-президент Корпорации</w:t>
      </w:r>
    </w:p>
    <w:p w14:paraId="77E0D4BD" w14:textId="77777777" w:rsidR="00463CC3" w:rsidRPr="00690C65" w:rsidRDefault="00463CC3" w:rsidP="00463CC3">
      <w:pPr>
        <w:pStyle w:val="ProductList-Body"/>
      </w:pPr>
      <w:r>
        <w:t>Microsoft Corporation</w:t>
      </w:r>
    </w:p>
    <w:p w14:paraId="358D91D7" w14:textId="074E609B" w:rsidR="00463CC3" w:rsidRPr="007D64E5" w:rsidRDefault="00463CC3" w:rsidP="00463CC3">
      <w:pPr>
        <w:pStyle w:val="ProductList-Body"/>
        <w:rPr>
          <w:lang w:val="en-US"/>
        </w:rPr>
      </w:pPr>
      <w:r w:rsidRPr="007D64E5">
        <w:rPr>
          <w:lang w:val="en-US"/>
        </w:rPr>
        <w:t>One Microsoft Way, Redmond WA, USA 98052</w:t>
      </w:r>
    </w:p>
    <w:p w14:paraId="1320AE77" w14:textId="77777777" w:rsidR="00463CC3" w:rsidRPr="007D64E5" w:rsidRDefault="00463CC3" w:rsidP="00A914BF">
      <w:pPr>
        <w:pStyle w:val="ProductList-Body"/>
        <w:rPr>
          <w:lang w:val="en-US"/>
        </w:rPr>
      </w:pPr>
    </w:p>
    <w:p w14:paraId="05F64430" w14:textId="53A2A952" w:rsidR="00D67A4B" w:rsidRPr="007D64E5" w:rsidRDefault="00D67A4B" w:rsidP="00A914BF">
      <w:pPr>
        <w:pStyle w:val="ProductList-Body"/>
        <w:rPr>
          <w:lang w:val="en-US"/>
        </w:rPr>
      </w:pPr>
    </w:p>
    <w:p w14:paraId="55BD2826" w14:textId="7EFBC39F" w:rsidR="007F1102" w:rsidRDefault="007F1102" w:rsidP="00A914BF">
      <w:pPr>
        <w:pStyle w:val="ProductList-Body"/>
        <w:rPr>
          <w:lang w:val="en-US"/>
        </w:rPr>
      </w:pPr>
      <w:r>
        <w:rPr>
          <w:lang w:val="en-US"/>
        </w:rPr>
        <w:br w:type="page"/>
      </w:r>
    </w:p>
    <w:p w14:paraId="66B3C6D4" w14:textId="77777777" w:rsidR="007F1102" w:rsidRPr="0008458E" w:rsidRDefault="007F1102" w:rsidP="007F1102">
      <w:pPr>
        <w:pStyle w:val="ProductList-SectionHeading"/>
        <w:outlineLvl w:val="0"/>
      </w:pPr>
      <w:bookmarkStart w:id="212" w:name="_Toc489605629"/>
      <w:bookmarkStart w:id="213" w:name="_Toc499106171"/>
      <w:bookmarkStart w:id="214" w:name="Attachment4"/>
      <w:r>
        <w:lastRenderedPageBreak/>
        <w:t>Приложение 4. Условия Генерального регламента Европейского Союза о защите данных</w:t>
      </w:r>
      <w:bookmarkEnd w:id="212"/>
      <w:bookmarkEnd w:id="213"/>
    </w:p>
    <w:p w14:paraId="19DF9387" w14:textId="77777777" w:rsidR="007F1102" w:rsidRPr="0008458E" w:rsidRDefault="007F1102" w:rsidP="007F1102">
      <w:pPr>
        <w:pStyle w:val="ProductList-Body"/>
        <w:outlineLvl w:val="1"/>
      </w:pPr>
      <w:bookmarkStart w:id="215" w:name="_Hlk489289993"/>
      <w:bookmarkEnd w:id="214"/>
      <w:r>
        <w:rPr>
          <w:rFonts w:cstheme="minorHAnsi"/>
          <w:b/>
          <w:szCs w:val="18"/>
        </w:rPr>
        <w:t xml:space="preserve">A. </w:t>
      </w:r>
      <w:r>
        <w:rPr>
          <w:b/>
        </w:rPr>
        <w:t>Определения</w:t>
      </w:r>
      <w:bookmarkEnd w:id="215"/>
    </w:p>
    <w:p w14:paraId="312B53B9" w14:textId="77777777" w:rsidR="007F1102" w:rsidRPr="0008458E" w:rsidRDefault="007F1102" w:rsidP="007F1102">
      <w:pPr>
        <w:pStyle w:val="ProductList-Body"/>
      </w:pPr>
    </w:p>
    <w:p w14:paraId="6637A417" w14:textId="77777777" w:rsidR="007F1102" w:rsidRPr="0008458E" w:rsidRDefault="007F1102" w:rsidP="007F1102">
      <w:pPr>
        <w:pStyle w:val="ProductList-Body"/>
      </w:pPr>
      <w:r>
        <w:t>Термины, используемые, но не определенные в настоящих Условиях регламента GDPR, такие как «нарушение безопасности персональных данных», «обработка», «управляющий данными», «обработчик данных» и «субъект данных», имеют значение, указанное в Статье 4 регламента GDPR.</w:t>
      </w:r>
    </w:p>
    <w:p w14:paraId="7F9EF5EC" w14:textId="77777777" w:rsidR="007F1102" w:rsidRPr="0008458E" w:rsidRDefault="007F1102" w:rsidP="007F1102">
      <w:pPr>
        <w:pStyle w:val="ProductList-Body"/>
      </w:pPr>
    </w:p>
    <w:p w14:paraId="104D4A56" w14:textId="77777777" w:rsidR="007F1102" w:rsidRPr="0008458E" w:rsidRDefault="007F1102" w:rsidP="007F1102">
      <w:pPr>
        <w:pStyle w:val="ProductList-Body"/>
      </w:pPr>
      <w:r>
        <w:rPr>
          <w:rFonts w:cstheme="minorHAnsi"/>
          <w:szCs w:val="18"/>
        </w:rPr>
        <w:t>В настоящих Условиях регламента GDPR также используется следующее определение.</w:t>
      </w:r>
    </w:p>
    <w:p w14:paraId="0029726E" w14:textId="77777777" w:rsidR="007F1102" w:rsidRPr="0008458E" w:rsidRDefault="007F1102" w:rsidP="007F1102">
      <w:pPr>
        <w:pStyle w:val="ProductList-Body"/>
      </w:pPr>
    </w:p>
    <w:p w14:paraId="51178761" w14:textId="77777777" w:rsidR="007F1102" w:rsidRPr="0008458E" w:rsidRDefault="007F1102" w:rsidP="007F1102">
      <w:pPr>
        <w:pStyle w:val="ProductList-Body"/>
      </w:pPr>
      <w:r>
        <w:rPr>
          <w:rFonts w:cstheme="minorHAnsi"/>
          <w:b/>
          <w:szCs w:val="18"/>
        </w:rPr>
        <w:t>«Дополнительные обработчики»</w:t>
      </w:r>
      <w:r>
        <w:rPr>
          <w:rFonts w:cstheme="minorHAnsi"/>
          <w:szCs w:val="18"/>
        </w:rPr>
        <w:t xml:space="preserve"> — другие обработчики, которых Microsoft использует для обработки Персональных данных.</w:t>
      </w:r>
    </w:p>
    <w:p w14:paraId="0EB16E88" w14:textId="77777777" w:rsidR="007F1102" w:rsidRPr="0008458E" w:rsidRDefault="007F1102" w:rsidP="007F1102">
      <w:pPr>
        <w:pStyle w:val="ProductList-Body"/>
      </w:pPr>
    </w:p>
    <w:p w14:paraId="47EA148C" w14:textId="77777777" w:rsidR="007F1102" w:rsidRPr="0008458E" w:rsidRDefault="007F1102" w:rsidP="007F1102">
      <w:pPr>
        <w:pStyle w:val="ProductList-Body"/>
        <w:outlineLvl w:val="1"/>
      </w:pPr>
      <w:r>
        <w:rPr>
          <w:b/>
        </w:rPr>
        <w:t xml:space="preserve">B. Роли и область действия </w:t>
      </w:r>
    </w:p>
    <w:p w14:paraId="7A232116" w14:textId="77777777" w:rsidR="007F1102" w:rsidRPr="0008458E" w:rsidRDefault="007F1102" w:rsidP="007F1102">
      <w:pPr>
        <w:pStyle w:val="ProductList-Body"/>
      </w:pPr>
    </w:p>
    <w:p w14:paraId="30B94E37" w14:textId="77777777" w:rsidR="007F1102" w:rsidRPr="003C3844" w:rsidRDefault="007F1102" w:rsidP="007F1102">
      <w:pPr>
        <w:pStyle w:val="ProductList-Body"/>
        <w:spacing w:after="120"/>
        <w:ind w:left="158"/>
      </w:pPr>
      <w:r>
        <w:rPr>
          <w:b/>
        </w:rPr>
        <w:t>1.</w:t>
      </w:r>
      <w:r>
        <w:t xml:space="preserve"> Настоящие Условия регламента GDPR применяются Microsoft в интересах Клиента к обработке Персональных данных в рамках области действия регламента GDPR. </w:t>
      </w:r>
    </w:p>
    <w:p w14:paraId="4FFA6C52" w14:textId="77777777" w:rsidR="007F1102" w:rsidRPr="0008458E" w:rsidRDefault="007F1102" w:rsidP="007F1102">
      <w:pPr>
        <w:pStyle w:val="ProductList-Body"/>
        <w:spacing w:after="120"/>
        <w:ind w:left="158"/>
      </w:pPr>
      <w:r>
        <w:rPr>
          <w:b/>
        </w:rPr>
        <w:t>2.</w:t>
      </w:r>
      <w:r>
        <w:t xml:space="preserve"> В целях выполнения настоящих Условий регламента GDPR Клиент и Microsoft договариваются, что Клиент выступает в роли управляющего Персональными данными клиента, а Microsoft выступает в роли обработчика этих данных, за исключением случаев, когда Клиент действует в роли обработчика Персональных данных, а Microsoft соответственно является дополнительным обработчиком. </w:t>
      </w:r>
    </w:p>
    <w:p w14:paraId="551A658C" w14:textId="77777777" w:rsidR="007F1102" w:rsidRPr="0008458E" w:rsidRDefault="007F1102" w:rsidP="007F1102">
      <w:pPr>
        <w:pStyle w:val="ProductList-Body"/>
        <w:spacing w:after="120"/>
        <w:ind w:left="158"/>
      </w:pPr>
      <w:r>
        <w:rPr>
          <w:b/>
        </w:rPr>
        <w:t>3.</w:t>
      </w:r>
      <w:r>
        <w:t xml:space="preserve"> Настоящие Условия регламента GDPR не ограничивают и не сокращают каких-либо обязательств в отношении защиты данных, взятых на себя Microsoft перед Клиентом в Условиях использования Веб-служб (OST) или ином соглашении между Microsoft и Клиентом. </w:t>
      </w:r>
    </w:p>
    <w:p w14:paraId="70B68AF1" w14:textId="77777777" w:rsidR="007F1102" w:rsidRPr="0008458E" w:rsidRDefault="007F1102" w:rsidP="007F1102">
      <w:pPr>
        <w:pStyle w:val="ProductList-Body"/>
        <w:spacing w:after="120"/>
        <w:ind w:left="158"/>
      </w:pPr>
      <w:r>
        <w:rPr>
          <w:b/>
        </w:rPr>
        <w:t>4.</w:t>
      </w:r>
      <w:r>
        <w:t xml:space="preserve"> Настоящие Условия регламента GDPR не применяются в случаях, когда Microsoft является управляющим Персональными данными. </w:t>
      </w:r>
    </w:p>
    <w:p w14:paraId="25FD2CA6" w14:textId="77777777" w:rsidR="007F1102" w:rsidRPr="0008458E" w:rsidRDefault="007F1102" w:rsidP="007F1102">
      <w:pPr>
        <w:pStyle w:val="ProductList-Body"/>
      </w:pPr>
    </w:p>
    <w:p w14:paraId="7CA6A1C3" w14:textId="77777777" w:rsidR="007F1102" w:rsidRPr="0008458E" w:rsidRDefault="007F1102" w:rsidP="007F1102">
      <w:pPr>
        <w:pStyle w:val="ProductList-Body"/>
        <w:outlineLvl w:val="1"/>
      </w:pPr>
      <w:r>
        <w:rPr>
          <w:b/>
        </w:rPr>
        <w:t>C. Применимые обязательства, связанные с регламентом GDPR: статьи 28, 32 и 33</w:t>
      </w:r>
    </w:p>
    <w:p w14:paraId="1F989E4B" w14:textId="77777777" w:rsidR="007F1102" w:rsidRPr="0008458E" w:rsidRDefault="007F1102" w:rsidP="007F1102">
      <w:pPr>
        <w:pStyle w:val="ProductList-Body"/>
      </w:pPr>
    </w:p>
    <w:p w14:paraId="3CFD5ED1" w14:textId="77777777" w:rsidR="007F1102" w:rsidRPr="0008458E" w:rsidRDefault="007F1102" w:rsidP="007F1102">
      <w:pPr>
        <w:pStyle w:val="ProductList-Body"/>
        <w:spacing w:after="120"/>
        <w:ind w:left="158"/>
      </w:pPr>
      <w:r>
        <w:rPr>
          <w:b/>
        </w:rPr>
        <w:t xml:space="preserve">1. </w:t>
      </w:r>
      <w:r>
        <w:t>Microsoft не имеет права привлекать других обработчиков без предварительного конкретного или общего письменного разрешения Клиента. В случае получения общего письменного разрешения Microsoft должна информировать Клиента обо всех планируемых изменениях, касающихся добавления или замены других обработчиков, давая таким образом Клиенту возможность возразить против таких изменений. (Статья 28(2))</w:t>
      </w:r>
    </w:p>
    <w:p w14:paraId="5F2B3AE9" w14:textId="77777777" w:rsidR="007F1102" w:rsidRPr="0008458E" w:rsidRDefault="007F1102" w:rsidP="007F1102">
      <w:pPr>
        <w:pStyle w:val="ProductList-Body"/>
        <w:spacing w:after="120"/>
        <w:ind w:left="158"/>
      </w:pPr>
      <w:r>
        <w:rPr>
          <w:b/>
        </w:rPr>
        <w:t>2.</w:t>
      </w:r>
      <w:r>
        <w:t xml:space="preserve"> Обработка Microsoft регулируется настоящими Условиями регламента GDPR в соответствии с законодательством Европейского Союза (далее «ЕС») или Государства-члена ЕС, и они являются обязательными для Microsoft в отношении Клиента. Предмет и продолжительность обработки, характер и цель обработки, тип Персональных данных, категории субъектов данных, а также обязательства и права Клиента изложены в соглашении о корпоративном лицензировании Клиента, включая настоящие Условия регламента GDPR. В частности, Microsoft обязуется: </w:t>
      </w:r>
    </w:p>
    <w:p w14:paraId="187FE552" w14:textId="77777777" w:rsidR="007F1102" w:rsidRPr="0008458E" w:rsidRDefault="007F1102" w:rsidP="007F1102">
      <w:pPr>
        <w:pStyle w:val="ProductList-Body"/>
        <w:spacing w:after="120"/>
        <w:ind w:left="1440" w:hanging="720"/>
      </w:pPr>
      <w:r>
        <w:rPr>
          <w:b/>
        </w:rPr>
        <w:t>(а)</w:t>
      </w:r>
      <w:r>
        <w:tab/>
        <w:t xml:space="preserve">обрабатывать Персональные данные только в соответствии с документально оформленными инструкциями Клиента, включая инструкции в отношении передачи Персональных данных в третьи страны или международным организациям, если иного не требует законодательство ЕС или Государства-члена ЕС, действие которого распространяется на Microsoft; в таких случаях Microsoft обязуется информировать Клиента о соответствующих юридических требованиях до выполнения обработки, за исключением случаев, когда закон запрещает предоставлять такую информацию на основании важных общественных интересов; </w:t>
      </w:r>
    </w:p>
    <w:p w14:paraId="7D8D4B1C" w14:textId="77777777" w:rsidR="007F1102" w:rsidRPr="0008458E" w:rsidRDefault="007F1102" w:rsidP="007F1102">
      <w:pPr>
        <w:pStyle w:val="ProductList-Body"/>
        <w:spacing w:after="120"/>
        <w:ind w:left="1440" w:hanging="720"/>
      </w:pPr>
      <w:r>
        <w:rPr>
          <w:b/>
        </w:rPr>
        <w:t>(b)</w:t>
      </w:r>
      <w:r>
        <w:tab/>
        <w:t xml:space="preserve">обеспечить взятие лицами, уполномоченными выполнять обработку Персональных данных, на себя обязательств в отношении обеспечения конфиденциальности и оформление установленной законом обязанности обеспечивать конфиденциальность; </w:t>
      </w:r>
    </w:p>
    <w:p w14:paraId="30876696" w14:textId="77777777" w:rsidR="007F1102" w:rsidRPr="0008458E" w:rsidRDefault="007F1102" w:rsidP="007F1102">
      <w:pPr>
        <w:pStyle w:val="ProductList-Body"/>
        <w:spacing w:after="120"/>
        <w:ind w:left="720"/>
      </w:pPr>
      <w:r>
        <w:rPr>
          <w:b/>
        </w:rPr>
        <w:t>(c)</w:t>
      </w:r>
      <w:r>
        <w:tab/>
        <w:t xml:space="preserve">принимать все меры, требуемые в соответствии со Статьей 32 регламента GDPR; </w:t>
      </w:r>
    </w:p>
    <w:p w14:paraId="5577543E" w14:textId="77777777" w:rsidR="007F1102" w:rsidRPr="0008458E" w:rsidRDefault="007F1102" w:rsidP="007F1102">
      <w:pPr>
        <w:pStyle w:val="ProductList-Body"/>
        <w:spacing w:after="120"/>
        <w:ind w:left="720"/>
      </w:pPr>
      <w:r>
        <w:rPr>
          <w:b/>
        </w:rPr>
        <w:t>(d)</w:t>
      </w:r>
      <w:r>
        <w:tab/>
        <w:t xml:space="preserve">выполнять условия, указанные в пунктах 2 и 3, в случае привлечения другого обработчика; </w:t>
      </w:r>
    </w:p>
    <w:p w14:paraId="5DE7C0DD" w14:textId="77777777" w:rsidR="007F1102" w:rsidRPr="003C3844" w:rsidRDefault="007F1102" w:rsidP="007F1102">
      <w:pPr>
        <w:pStyle w:val="ProductList-Body"/>
        <w:spacing w:after="120"/>
        <w:ind w:left="1440" w:hanging="720"/>
      </w:pPr>
      <w:r>
        <w:rPr>
          <w:b/>
        </w:rPr>
        <w:t>(</w:t>
      </w:r>
      <w:r>
        <w:rPr>
          <w:b/>
          <w:lang w:val="en-US"/>
        </w:rPr>
        <w:t>e</w:t>
      </w:r>
      <w:r>
        <w:rPr>
          <w:b/>
        </w:rPr>
        <w:t>)</w:t>
      </w:r>
      <w:r>
        <w:tab/>
        <w:t xml:space="preserve">с учетом характера обработки данных помогать Клиенту соответствующими техническими и организационными мерами, насколько это возможно, выполнять обязательство Клиента в отношении реагирования на запросы, касающиеся реализации прав субъекта данных, которые изложены в Главе III регламента GDPR; </w:t>
      </w:r>
    </w:p>
    <w:p w14:paraId="1EDEBF2B" w14:textId="77777777" w:rsidR="007F1102" w:rsidRPr="0008458E" w:rsidRDefault="007F1102" w:rsidP="007F1102">
      <w:pPr>
        <w:pStyle w:val="ProductList-Body"/>
        <w:spacing w:after="120"/>
        <w:ind w:left="1440" w:hanging="720"/>
      </w:pPr>
      <w:r>
        <w:rPr>
          <w:b/>
        </w:rPr>
        <w:lastRenderedPageBreak/>
        <w:t>(</w:t>
      </w:r>
      <w:r>
        <w:rPr>
          <w:b/>
          <w:lang w:val="en-US"/>
        </w:rPr>
        <w:t>f</w:t>
      </w:r>
      <w:r>
        <w:rPr>
          <w:b/>
        </w:rPr>
        <w:t>)</w:t>
      </w:r>
      <w:r>
        <w:tab/>
        <w:t>помогать Клиенту обеспечивать выполнение обязательств в соответствии со Статьями 32–36 регламента GDPR, с учетом характера обработки и информации, доступной Microsoft;</w:t>
      </w:r>
    </w:p>
    <w:p w14:paraId="6258A923" w14:textId="77777777" w:rsidR="007F1102" w:rsidRPr="003C3844" w:rsidRDefault="007F1102" w:rsidP="007F1102">
      <w:pPr>
        <w:pStyle w:val="ProductList-Body"/>
        <w:spacing w:after="120"/>
        <w:ind w:left="1440" w:hanging="720"/>
      </w:pPr>
      <w:r>
        <w:rPr>
          <w:b/>
        </w:rPr>
        <w:t>(g)</w:t>
      </w:r>
      <w:r>
        <w:tab/>
        <w:t xml:space="preserve">по желанию Клиента удалять или возвращать все Персональные данные Клиенту по окончании предоставления услуг, связанных с их обработкой, и удалять существующие копии, если законодательство ЕС или Государства-члена ЕС не требует хранения Персональных данных; </w:t>
      </w:r>
    </w:p>
    <w:p w14:paraId="7E5D9FB8" w14:textId="77777777" w:rsidR="007F1102" w:rsidRPr="0008458E" w:rsidRDefault="007F1102" w:rsidP="007F1102">
      <w:pPr>
        <w:pStyle w:val="ProductList-Body"/>
        <w:spacing w:after="120"/>
        <w:ind w:left="1440" w:hanging="720"/>
      </w:pPr>
      <w:r>
        <w:rPr>
          <w:b/>
        </w:rPr>
        <w:t>(h)</w:t>
      </w:r>
      <w:r>
        <w:tab/>
        <w:t xml:space="preserve">предоставлять Клиенту доступ ко всей информации, необходимой для демонстрации выполнения обязательств в соответствии со Статьей 28 регламента GDPR, а также позволять выполнять аудит и способствовать выполнению аудита, включая инспекции, проводимые Клиентом или иным аудитором, уполномоченным Клиентом. </w:t>
      </w:r>
    </w:p>
    <w:p w14:paraId="68C54748" w14:textId="77777777" w:rsidR="007F1102" w:rsidRPr="0008458E" w:rsidRDefault="007F1102" w:rsidP="007F1102">
      <w:pPr>
        <w:pStyle w:val="ProductList-Body"/>
        <w:spacing w:after="120"/>
        <w:ind w:left="158"/>
      </w:pPr>
      <w:r>
        <w:t>Microsoft обязуется незамедлительно информировать Клиента, если, по ее мнению, какая-либо инструкция нарушает требования регламента GDPR либо иных положений ЕС или Государства-члена ЕС в отношении защиты данных. (Статья 28(3))</w:t>
      </w:r>
    </w:p>
    <w:p w14:paraId="734C95A8" w14:textId="77777777" w:rsidR="007F1102" w:rsidRPr="0008458E" w:rsidRDefault="007F1102" w:rsidP="007F1102">
      <w:pPr>
        <w:pStyle w:val="ProductList-Body"/>
        <w:spacing w:after="120"/>
        <w:ind w:left="158"/>
      </w:pPr>
      <w:r>
        <w:rPr>
          <w:b/>
        </w:rPr>
        <w:t>3.</w:t>
      </w:r>
      <w:r>
        <w:t xml:space="preserve"> В случае, если Microsoft будет привлекать других обработчиков для выполнения определенных операций обработки в интересах Клиента, на соответствующего другого обработчика налагаются такие же обязательства в отношении защиты данных, изложенные в настоящих Условия регламента GDPR, путем заключения договора или оформления иного юридического акта в соответствии с законодательством ЕС или Государства-члена ЕС, в частности предоставляющего достаточные гарантии принятия соответствующих технических и организационных мер таким образом, чтобы обработка соответствовала требованиям регламента GDPR. В случаях невыполнения соответствующим другим обработчиком своих обязательств по защите данных, Microsoft несет полную ответственность перед Клиентом за выполнение обязательств соответствующего другого обработчика. (Статья 28(4))</w:t>
      </w:r>
    </w:p>
    <w:p w14:paraId="5C163B93" w14:textId="77777777" w:rsidR="007F1102" w:rsidRPr="0008458E" w:rsidRDefault="007F1102" w:rsidP="007F1102">
      <w:pPr>
        <w:pStyle w:val="ProductList-Body"/>
        <w:spacing w:after="120"/>
        <w:ind w:left="158"/>
      </w:pPr>
      <w:r>
        <w:rPr>
          <w:b/>
        </w:rPr>
        <w:t>4.</w:t>
      </w:r>
      <w:r>
        <w:t xml:space="preserve"> Учитывая современное состояние технологий, стоимость реализации, а также характер, масштаб, контекст и цели обработки данных, а также риски различной вероятности и серьезности в отношении прав и свобод физических лиц, Клиент и Microsoft должны принять соответствующие технические и организационные меры для обеспечения уровня безопасности, соответствующего рискам, включая, среди прочего: </w:t>
      </w:r>
    </w:p>
    <w:p w14:paraId="5BF865D2" w14:textId="77777777" w:rsidR="007F1102" w:rsidRPr="0008458E" w:rsidRDefault="007F1102" w:rsidP="007F1102">
      <w:pPr>
        <w:pStyle w:val="ProductList-Body"/>
        <w:spacing w:after="120"/>
        <w:ind w:left="720"/>
      </w:pPr>
      <w:r>
        <w:rPr>
          <w:rFonts w:cstheme="minorHAnsi"/>
          <w:b/>
          <w:szCs w:val="18"/>
        </w:rPr>
        <w:t>(а)</w:t>
      </w:r>
      <w:r>
        <w:rPr>
          <w:rFonts w:cstheme="minorHAnsi"/>
          <w:szCs w:val="18"/>
        </w:rPr>
        <w:tab/>
        <w:t xml:space="preserve">псевдонимизацию и шифрование Персональных данных; </w:t>
      </w:r>
    </w:p>
    <w:p w14:paraId="636706F3" w14:textId="77777777" w:rsidR="007F1102" w:rsidRPr="0008458E" w:rsidRDefault="007F1102" w:rsidP="007F1102">
      <w:pPr>
        <w:pStyle w:val="ProductList-Body"/>
        <w:spacing w:after="120"/>
        <w:ind w:left="1440" w:hanging="720"/>
      </w:pPr>
      <w:r>
        <w:rPr>
          <w:rFonts w:cstheme="minorHAnsi"/>
          <w:b/>
          <w:szCs w:val="18"/>
        </w:rPr>
        <w:t>(b)</w:t>
      </w:r>
      <w:r>
        <w:rPr>
          <w:rFonts w:cstheme="minorHAnsi"/>
          <w:szCs w:val="18"/>
        </w:rPr>
        <w:tab/>
        <w:t xml:space="preserve">возможность обеспечить текущую конфиденциальность, целостность, доступность и отказоустойчивость систем обработки данных и служб; </w:t>
      </w:r>
    </w:p>
    <w:p w14:paraId="02827412" w14:textId="77777777" w:rsidR="007F1102" w:rsidRPr="0008458E" w:rsidRDefault="007F1102" w:rsidP="007F1102">
      <w:pPr>
        <w:pStyle w:val="ProductList-Body"/>
        <w:spacing w:after="120"/>
        <w:ind w:left="1440" w:hanging="720"/>
      </w:pPr>
      <w:r>
        <w:rPr>
          <w:rFonts w:cstheme="minorHAnsi"/>
          <w:b/>
          <w:szCs w:val="18"/>
        </w:rPr>
        <w:t>(c)</w:t>
      </w:r>
      <w:r>
        <w:rPr>
          <w:rFonts w:cstheme="minorHAnsi"/>
          <w:szCs w:val="18"/>
        </w:rPr>
        <w:tab/>
        <w:t>возможность своевременно восстановить наличие Персональных данных и доступ к ним в случае физического или технического инцидента; а также</w:t>
      </w:r>
    </w:p>
    <w:p w14:paraId="61AB7735" w14:textId="77777777" w:rsidR="007F1102" w:rsidRPr="0008458E" w:rsidRDefault="007F1102" w:rsidP="007F1102">
      <w:pPr>
        <w:pStyle w:val="ProductList-Body"/>
        <w:spacing w:after="120"/>
        <w:ind w:left="1440" w:hanging="720"/>
      </w:pPr>
      <w:r>
        <w:rPr>
          <w:rFonts w:cstheme="minorHAnsi"/>
          <w:b/>
          <w:szCs w:val="18"/>
        </w:rPr>
        <w:t>(d)</w:t>
      </w:r>
      <w:r>
        <w:rPr>
          <w:rFonts w:cstheme="minorHAnsi"/>
          <w:szCs w:val="18"/>
        </w:rPr>
        <w:tab/>
        <w:t>процесс для регулярного тестирования, анализа и оценки эффективности технических и организационных мер для обеспечения безопасности обработки данных. (Статья 32(1))</w:t>
      </w:r>
    </w:p>
    <w:p w14:paraId="0A090D97" w14:textId="77777777" w:rsidR="007F1102" w:rsidRPr="0008458E" w:rsidRDefault="007F1102" w:rsidP="007F1102">
      <w:pPr>
        <w:pStyle w:val="ProductList-Body"/>
        <w:spacing w:after="120"/>
        <w:ind w:left="158"/>
      </w:pPr>
      <w:r>
        <w:rPr>
          <w:b/>
        </w:rPr>
        <w:t>5.</w:t>
      </w:r>
      <w:r>
        <w:t xml:space="preserve"> При оценке соответствующего уровня безопасности должны учитываться риски, создаваемые обработкой. В частности, связанные со случайным или незаконным уничтожением, потерей, изменением, несанкционированным раскрытием Персональных данных либо доступом к Персональным данным, которые передаются, хранятся или обрабатываются иным образом. (Статья 32(2))</w:t>
      </w:r>
    </w:p>
    <w:p w14:paraId="185B2277" w14:textId="77777777" w:rsidR="007F1102" w:rsidRPr="0008458E" w:rsidRDefault="007F1102" w:rsidP="007F1102">
      <w:pPr>
        <w:pStyle w:val="ProductList-Body"/>
        <w:spacing w:after="120"/>
        <w:ind w:left="158"/>
      </w:pPr>
      <w:r>
        <w:rPr>
          <w:b/>
        </w:rPr>
        <w:t>6.</w:t>
      </w:r>
      <w:r>
        <w:t xml:space="preserve"> Клиент и Microsoft должны принимать меры для обеспечения того, чтобы каждое физическое лицо, действующее от имени Клиента или Microsoft, которое получает доступ к Персональным данным, обрабатывало их только в соответствии с инструкциями Клиента, если иное не требуется от этого лица согласно законодательству ЕС или Государства-члена ЕС. (Статья 32(4))</w:t>
      </w:r>
    </w:p>
    <w:p w14:paraId="7B45E314" w14:textId="77777777" w:rsidR="007F1102" w:rsidRPr="0008458E" w:rsidRDefault="007F1102" w:rsidP="007F1102">
      <w:pPr>
        <w:pStyle w:val="ProductList-Body"/>
        <w:spacing w:after="120"/>
        <w:ind w:left="158"/>
      </w:pPr>
      <w:r>
        <w:rPr>
          <w:b/>
        </w:rPr>
        <w:t>7.</w:t>
      </w:r>
      <w:r>
        <w:t xml:space="preserve"> Microsoft обязуется уведомлять Клиента без необоснованной задержки, если ей станет известно о каких-либо нарушениях безопасности персональных данных. (Статья 33(2</w:t>
      </w:r>
      <w:r w:rsidRPr="003C3844">
        <w:t>)</w:t>
      </w:r>
      <w:r>
        <w:t xml:space="preserve">). Такое уведомление должно, как минимум, содержать: </w:t>
      </w:r>
    </w:p>
    <w:p w14:paraId="43256AC7" w14:textId="77777777" w:rsidR="007F1102" w:rsidRPr="0008458E" w:rsidRDefault="007F1102" w:rsidP="007F1102">
      <w:pPr>
        <w:pStyle w:val="ProductList-Body"/>
        <w:spacing w:after="120"/>
        <w:ind w:left="1440" w:hanging="720"/>
      </w:pPr>
      <w:r>
        <w:rPr>
          <w:b/>
        </w:rPr>
        <w:t>(а)</w:t>
      </w:r>
      <w:r>
        <w:tab/>
        <w:t>описание характера нарушения безопасности персональных данных, включая, когда это возможно, категории и приблизительное количество субъектов данных, подвергшихся нарушению, а также категории и приблизительное количество записей Персональных данных, подвергшихся нарушению;</w:t>
      </w:r>
    </w:p>
    <w:p w14:paraId="0D7E3F85" w14:textId="77777777" w:rsidR="007F1102" w:rsidRPr="0008458E" w:rsidRDefault="007F1102" w:rsidP="007F1102">
      <w:pPr>
        <w:pStyle w:val="ProductList-Body"/>
        <w:spacing w:after="120"/>
        <w:ind w:left="1440" w:hanging="720"/>
      </w:pPr>
      <w:r>
        <w:rPr>
          <w:b/>
        </w:rPr>
        <w:t>(b)</w:t>
      </w:r>
      <w:r>
        <w:tab/>
        <w:t>имя и контактную информацию сотрудника, ответственного за защиту данных, или иного лица либо организации для получения дополнительных сведений;</w:t>
      </w:r>
    </w:p>
    <w:p w14:paraId="3F578205" w14:textId="77777777" w:rsidR="007F1102" w:rsidRPr="0008458E" w:rsidRDefault="007F1102" w:rsidP="007F1102">
      <w:pPr>
        <w:pStyle w:val="ProductList-Body"/>
        <w:spacing w:after="120"/>
        <w:ind w:left="720"/>
      </w:pPr>
      <w:r>
        <w:rPr>
          <w:b/>
        </w:rPr>
        <w:t>(c)</w:t>
      </w:r>
      <w:r>
        <w:rPr>
          <w:b/>
        </w:rPr>
        <w:tab/>
      </w:r>
      <w:r>
        <w:t>описание вероятных последствий нарушения безопасности персональных данных; а также</w:t>
      </w:r>
    </w:p>
    <w:p w14:paraId="1B23D635" w14:textId="77777777" w:rsidR="007F1102" w:rsidRPr="0008458E" w:rsidRDefault="007F1102" w:rsidP="007F1102">
      <w:pPr>
        <w:pStyle w:val="ProductList-Body"/>
        <w:spacing w:after="120"/>
        <w:ind w:left="1440" w:hanging="720"/>
      </w:pPr>
      <w:r>
        <w:rPr>
          <w:b/>
        </w:rPr>
        <w:t>(d)</w:t>
      </w:r>
      <w:r>
        <w:tab/>
        <w:t>описание мер, принятых или предлагаемых для принятия управляющим данными для устранения нарушения безопасности персональных данных, включая, в соответствующих случаях, меры по устранению возможных отрицательных последствий нарушения. (Статья 33(3))</w:t>
      </w:r>
    </w:p>
    <w:p w14:paraId="48DD614E" w14:textId="77777777" w:rsidR="007F1102" w:rsidRPr="0008458E" w:rsidRDefault="007F1102" w:rsidP="007F1102">
      <w:pPr>
        <w:pStyle w:val="ProductList-Body"/>
      </w:pPr>
      <w:r>
        <w:br w:type="page"/>
      </w:r>
    </w:p>
    <w:p w14:paraId="6FEAD40F" w14:textId="77777777" w:rsidR="007F1102" w:rsidRPr="0008458E" w:rsidRDefault="007F1102" w:rsidP="007F1102">
      <w:pPr>
        <w:pStyle w:val="ProductList-SectionHeading"/>
        <w:outlineLvl w:val="0"/>
      </w:pPr>
      <w:bookmarkStart w:id="216" w:name="_Toc489605630"/>
      <w:bookmarkStart w:id="217" w:name="_Toc499106172"/>
      <w:bookmarkStart w:id="218" w:name="Appendix1_AdditionalGDPR"/>
      <w:r>
        <w:lastRenderedPageBreak/>
        <w:t>Дополнение 1. Дополнительные условия регламента GDPR</w:t>
      </w:r>
      <w:bookmarkEnd w:id="216"/>
      <w:bookmarkEnd w:id="217"/>
    </w:p>
    <w:bookmarkEnd w:id="218"/>
    <w:p w14:paraId="1ED644C7" w14:textId="77777777" w:rsidR="007F1102" w:rsidRPr="0008458E" w:rsidRDefault="007F1102" w:rsidP="007F1102">
      <w:pPr>
        <w:pStyle w:val="ProductList-Body"/>
        <w:numPr>
          <w:ilvl w:val="0"/>
          <w:numId w:val="45"/>
        </w:numPr>
        <w:tabs>
          <w:tab w:val="clear" w:pos="158"/>
        </w:tabs>
        <w:ind w:left="187" w:hanging="187"/>
        <w:outlineLvl w:val="1"/>
      </w:pPr>
      <w:r>
        <w:rPr>
          <w:b/>
        </w:rPr>
        <w:t xml:space="preserve">Дополнительные обработчики </w:t>
      </w:r>
    </w:p>
    <w:p w14:paraId="1D194D8D" w14:textId="77777777" w:rsidR="007F1102" w:rsidRPr="0008458E" w:rsidRDefault="007F1102" w:rsidP="007F1102">
      <w:pPr>
        <w:pStyle w:val="ProductList-Body"/>
      </w:pPr>
    </w:p>
    <w:p w14:paraId="6EC0EA18" w14:textId="77777777" w:rsidR="007F1102" w:rsidRPr="00700DF2" w:rsidRDefault="007F1102" w:rsidP="007F1102">
      <w:pPr>
        <w:pStyle w:val="ProductList-Body"/>
        <w:spacing w:after="120"/>
        <w:ind w:left="158"/>
      </w:pPr>
      <w:r>
        <w:rPr>
          <w:b/>
        </w:rPr>
        <w:t>1.</w:t>
      </w:r>
      <w:r>
        <w:t xml:space="preserve"> Клиент разрешает Microsoft привлекать Дополнительных обработчиков для обработки Персональных данных в соответствии с настоящими Условиями регламента GDPR. </w:t>
      </w:r>
    </w:p>
    <w:p w14:paraId="79E18CAE" w14:textId="77777777" w:rsidR="007F1102" w:rsidRPr="003C3844" w:rsidRDefault="007F1102" w:rsidP="007F1102">
      <w:pPr>
        <w:pStyle w:val="ProductList-Body"/>
        <w:spacing w:after="120"/>
        <w:ind w:left="158"/>
      </w:pPr>
      <w:r>
        <w:rPr>
          <w:b/>
        </w:rPr>
        <w:t>2.</w:t>
      </w:r>
      <w:r>
        <w:t xml:space="preserve"> Microsoft обеспечит оформление Дополнительными обработчиками письменных соглашений, которые обязывают их обеспечивать уровень защиты данных не ниже уровня, требуемого от Microsoft в соответствии с настоящими Условиями регламента GDPR. </w:t>
      </w:r>
    </w:p>
    <w:p w14:paraId="5CDEFA0D" w14:textId="77777777" w:rsidR="007F1102" w:rsidRPr="0008458E" w:rsidRDefault="007F1102" w:rsidP="007F1102">
      <w:pPr>
        <w:pStyle w:val="ProductList-Body"/>
        <w:spacing w:after="120"/>
        <w:ind w:left="158"/>
      </w:pPr>
      <w:r>
        <w:rPr>
          <w:b/>
        </w:rPr>
        <w:t>3.</w:t>
      </w:r>
      <w:r>
        <w:t xml:space="preserve"> Список текущих Дополнительных обработчиков Microsoft доступен по адресу: https://aka.ms/Online_Serv_Subcontractor_List (Microsoft может периодически обновлять этот URL-адрес). Как минимум за 14 дней до предоставления прав доступа к Персональным данным новому Дополнительному обработчику Microsoft обновит соответствующий веб-сайт и обеспечит Клиенту механизм получения уведомления об этом обновлении. В случаях, когда Microsoft является обработчиком (а не дополнительным обработчиком), применяются следующие условия.</w:t>
      </w:r>
    </w:p>
    <w:p w14:paraId="712BB4E3" w14:textId="77777777" w:rsidR="007F1102" w:rsidRPr="0008458E" w:rsidRDefault="007F1102" w:rsidP="007F1102">
      <w:pPr>
        <w:pStyle w:val="ProductList-Body"/>
        <w:spacing w:after="120"/>
        <w:ind w:left="1440" w:hanging="720"/>
      </w:pPr>
      <w:r>
        <w:rPr>
          <w:b/>
        </w:rPr>
        <w:t>(a)</w:t>
      </w:r>
      <w:r>
        <w:rPr>
          <w:b/>
        </w:rPr>
        <w:tab/>
      </w:r>
      <w:r>
        <w:t xml:space="preserve">Если Клиент не утвердит нового Дополнительного обработчика, то Клиент может прекратить действие любой подписки соответствующей Веб-службы без начисления штрафа, предоставив до окончания срока уведомления письменное уведомление о прекращении с указанием оснований отказа в утверждении. </w:t>
      </w:r>
    </w:p>
    <w:p w14:paraId="34C76572" w14:textId="77777777" w:rsidR="007F1102" w:rsidRPr="0008458E" w:rsidRDefault="007F1102" w:rsidP="007F1102">
      <w:pPr>
        <w:pStyle w:val="ProductList-Body"/>
        <w:spacing w:after="120"/>
        <w:ind w:left="1440" w:hanging="720"/>
      </w:pPr>
      <w:r>
        <w:rPr>
          <w:b/>
        </w:rPr>
        <w:t>(b)</w:t>
      </w:r>
      <w:r>
        <w:rPr>
          <w:b/>
        </w:rPr>
        <w:tab/>
      </w:r>
      <w:r>
        <w:t xml:space="preserve">Если связанная Веб-служба является частью набора (или сходного единовременного приобретения услуг), то любое прекращение действия будет применяться ко всему набору. </w:t>
      </w:r>
    </w:p>
    <w:p w14:paraId="608B9F5A" w14:textId="77777777" w:rsidR="007F1102" w:rsidRPr="0008458E" w:rsidRDefault="007F1102" w:rsidP="007F1102">
      <w:pPr>
        <w:pStyle w:val="ProductList-Body"/>
        <w:spacing w:after="120"/>
        <w:ind w:left="1440" w:hanging="720"/>
      </w:pPr>
      <w:r>
        <w:rPr>
          <w:b/>
        </w:rPr>
        <w:t>(c)</w:t>
      </w:r>
      <w:r>
        <w:tab/>
        <w:t>После прекращения действия Microsoft удалит обязательства по оплате всех подписок на Веб-службы, действие которых было прекращено, из всех последующих счетов-фактур, выставляемых Клиенту или его торговому посреднику.</w:t>
      </w:r>
    </w:p>
    <w:p w14:paraId="676D30D6" w14:textId="77777777" w:rsidR="007F1102" w:rsidRPr="0008458E" w:rsidRDefault="007F1102" w:rsidP="007F1102">
      <w:pPr>
        <w:pStyle w:val="ProductList-Body"/>
      </w:pPr>
    </w:p>
    <w:p w14:paraId="62F76638" w14:textId="77777777" w:rsidR="007F1102" w:rsidRPr="0008458E" w:rsidRDefault="007F1102" w:rsidP="007F1102">
      <w:pPr>
        <w:pStyle w:val="ProductList-Body"/>
        <w:numPr>
          <w:ilvl w:val="0"/>
          <w:numId w:val="45"/>
        </w:numPr>
        <w:ind w:left="187" w:hanging="187"/>
        <w:outlineLvl w:val="1"/>
      </w:pPr>
      <w:r>
        <w:rPr>
          <w:b/>
        </w:rPr>
        <w:t>Помощь Клиенту в реагировании за запросы субъектов данных</w:t>
      </w:r>
    </w:p>
    <w:p w14:paraId="48196270" w14:textId="77777777" w:rsidR="007F1102" w:rsidRPr="003C3844" w:rsidRDefault="007F1102" w:rsidP="007F1102">
      <w:pPr>
        <w:pStyle w:val="ProductList-Body"/>
      </w:pPr>
      <w:r>
        <w:t xml:space="preserve"> </w:t>
      </w:r>
    </w:p>
    <w:p w14:paraId="10E23257" w14:textId="77777777" w:rsidR="007F1102" w:rsidRPr="0008458E" w:rsidRDefault="007F1102" w:rsidP="007F1102">
      <w:pPr>
        <w:pStyle w:val="ProductList-Body"/>
        <w:spacing w:after="120"/>
        <w:ind w:left="158"/>
      </w:pPr>
      <w:r>
        <w:rPr>
          <w:b/>
        </w:rPr>
        <w:t>1.</w:t>
      </w:r>
      <w:r>
        <w:t xml:space="preserve"> Microsoft предоставит Клиенту доступ к Персональным данным субъектов данных и возможность выполнения запросов субъектов данных, связанных с реализацией одного или нескольких их прав, предусмотренных регламентом GDPR, в соответствии с функциональностью Продукта и роли Microsoft в качестве обработчика. Microsoft обязуется выполнять обоснованные запросы Клиента, касающиеся предоставления помощи Клиенту для реагирования на такие запросы субъектов данных. </w:t>
      </w:r>
    </w:p>
    <w:p w14:paraId="50B1EA4D" w14:textId="77777777" w:rsidR="007F1102" w:rsidRPr="0008458E" w:rsidRDefault="007F1102" w:rsidP="007F1102">
      <w:pPr>
        <w:pStyle w:val="ProductList-Body"/>
        <w:spacing w:after="120"/>
        <w:ind w:left="158"/>
      </w:pPr>
      <w:r>
        <w:rPr>
          <w:b/>
        </w:rPr>
        <w:t>2.</w:t>
      </w:r>
      <w:r>
        <w:t xml:space="preserve"> Если Microsoft получит запрос от субъекта данных Клиента, связанный с реализацией одного или нескольких его прав, предусмотренных регламентом GDPR, Microsoft перенаправит этого субъекта данных непосредственно к Клиенту.</w:t>
      </w:r>
    </w:p>
    <w:p w14:paraId="54767CBD" w14:textId="77777777" w:rsidR="007F1102" w:rsidRPr="0008458E" w:rsidRDefault="007F1102" w:rsidP="007F1102">
      <w:pPr>
        <w:pStyle w:val="ProductList-Body"/>
        <w:ind w:left="158"/>
      </w:pPr>
    </w:p>
    <w:p w14:paraId="609C46A9" w14:textId="77777777" w:rsidR="007F1102" w:rsidRPr="0008458E" w:rsidRDefault="007F1102" w:rsidP="007F1102">
      <w:pPr>
        <w:pStyle w:val="ProductList-Body"/>
        <w:numPr>
          <w:ilvl w:val="0"/>
          <w:numId w:val="45"/>
        </w:numPr>
        <w:ind w:left="187" w:hanging="187"/>
        <w:outlineLvl w:val="1"/>
      </w:pPr>
      <w:r>
        <w:rPr>
          <w:b/>
        </w:rPr>
        <w:t>Обработка Персональных данных</w:t>
      </w:r>
    </w:p>
    <w:p w14:paraId="664F9FBA" w14:textId="77777777" w:rsidR="007F1102" w:rsidRPr="0008458E" w:rsidRDefault="007F1102" w:rsidP="007F1102">
      <w:pPr>
        <w:pStyle w:val="ProductList-Body"/>
      </w:pPr>
    </w:p>
    <w:p w14:paraId="17AF96B6" w14:textId="77777777" w:rsidR="007F1102" w:rsidRPr="0008458E" w:rsidRDefault="007F1102" w:rsidP="007F1102">
      <w:pPr>
        <w:pStyle w:val="ProductList-Body"/>
        <w:spacing w:after="120"/>
        <w:ind w:left="158"/>
      </w:pPr>
      <w:r>
        <w:rPr>
          <w:b/>
        </w:rPr>
        <w:t xml:space="preserve">1. </w:t>
      </w:r>
      <w:r>
        <w:t xml:space="preserve">Соглашение о корпоративном лицензировании Клиента (включая настоящие Условия регламента GDPR), наряду с использованием Клиентом функций и их конфигурацией, являются полными и окончательными инструкциями, выданными Microsoft в отношении обработки Персональных данных. </w:t>
      </w:r>
    </w:p>
    <w:p w14:paraId="46358C6C" w14:textId="77777777" w:rsidR="007F1102" w:rsidRPr="0008458E" w:rsidRDefault="007F1102" w:rsidP="007F1102">
      <w:pPr>
        <w:pStyle w:val="ProductList-Body"/>
        <w:spacing w:after="120"/>
        <w:ind w:left="158"/>
      </w:pPr>
      <w:r>
        <w:rPr>
          <w:b/>
        </w:rPr>
        <w:t xml:space="preserve">2. </w:t>
      </w:r>
      <w:r>
        <w:t>Microsoft может также передавать Персональные данные, если это требуется согласно применимому праву.</w:t>
      </w:r>
    </w:p>
    <w:p w14:paraId="0F58EFF1" w14:textId="77777777" w:rsidR="007F1102" w:rsidRPr="0008458E" w:rsidRDefault="007F1102" w:rsidP="007F1102">
      <w:pPr>
        <w:pStyle w:val="ProductList-Body"/>
        <w:spacing w:after="120"/>
        <w:ind w:left="158"/>
      </w:pPr>
      <w:r>
        <w:rPr>
          <w:b/>
        </w:rPr>
        <w:t xml:space="preserve">3. </w:t>
      </w:r>
      <w:r>
        <w:t xml:space="preserve">Microsoft обеспечит выполнением ее персоналом, участвующим в обработке Персональных данных, следующих условий: (i) обработка Персональных данных только в соответствии с инструкциями Клиента, если иное не требуется согласно законодательству ЕС, Государства-члена ЕС или иного применимого права; (ii) обязательство обеспечивать конфиденциальность всех Персональных данных, даже после окончания участия в их обработке. </w:t>
      </w:r>
    </w:p>
    <w:p w14:paraId="61F9A8D2" w14:textId="77777777" w:rsidR="007F1102" w:rsidRPr="00615264" w:rsidRDefault="007F1102" w:rsidP="007F1102">
      <w:pPr>
        <w:pStyle w:val="ProductList-Body"/>
        <w:spacing w:after="120"/>
        <w:ind w:left="158"/>
      </w:pPr>
      <w:bookmarkStart w:id="219" w:name="_Hlk487172389"/>
      <w:r>
        <w:rPr>
          <w:b/>
        </w:rPr>
        <w:t xml:space="preserve">4. </w:t>
      </w:r>
      <w:r>
        <w:t xml:space="preserve">Предмет обработки ограничен Персональными данными в рамках регламента GDPR, а продолжительность обработки должна соответствовать продолжительности права Клиента на использование Продукта или пользования Клиентом Профессиональными услугами. Характер и цель обработки должны состоять в предоставлении Продукта или Профессиональных услуг в соответствии с соглашением о корпоративном лицензировании Клиента. Типы Персональных данных, обрабатываемых при использовании Продукта или Профессиональных услуг, включают данные, в явной форме определенные в Статье 4 регламента GDPR, а также прочие Персональные данные, переданные Клиентом в Продукт или через использование Профессиональных услуг. Категории субъектов данных: представители Клиента и конечные пользователи, такие как работники, подрядчики, сотрудники и клиенты. </w:t>
      </w:r>
    </w:p>
    <w:p w14:paraId="41CE69F0" w14:textId="77777777" w:rsidR="007F1102" w:rsidRPr="0008458E" w:rsidRDefault="007F1102" w:rsidP="007F1102">
      <w:pPr>
        <w:pStyle w:val="ProductList-Body"/>
        <w:spacing w:after="120"/>
        <w:ind w:left="158"/>
      </w:pPr>
      <w:bookmarkStart w:id="220" w:name="_Hlk487172101"/>
      <w:bookmarkEnd w:id="219"/>
      <w:r>
        <w:rPr>
          <w:b/>
        </w:rPr>
        <w:t xml:space="preserve">5. </w:t>
      </w:r>
      <w:r>
        <w:t xml:space="preserve">При истечении срока действия или прекращении права Клиента на использование Продукта или завершения использования Клиентом Профессиональных услуг, Microsoft обязуется удалить или возвратить Персональные данные в соответствии с условиями и сроками, предусмотренными для каждой Веб-службы, которые установлены в применимых Условиях использования Веб-служб (OST), для каждого Продукта, как указано в документации к Продукту, и для Профессиональных услуг, как указано в применимых условиях </w:t>
      </w:r>
      <w:r>
        <w:lastRenderedPageBreak/>
        <w:t xml:space="preserve">использования, если законодательство ЕС, Государства-члена ЕС или иное применимое право не требует хранения Персональных данных. </w:t>
      </w:r>
    </w:p>
    <w:p w14:paraId="26C2FA60" w14:textId="77777777" w:rsidR="007F1102" w:rsidRPr="0008458E" w:rsidRDefault="007F1102" w:rsidP="007F1102">
      <w:pPr>
        <w:pStyle w:val="ProductList-Body"/>
        <w:ind w:left="158"/>
      </w:pPr>
    </w:p>
    <w:bookmarkEnd w:id="220"/>
    <w:p w14:paraId="210BF4B7" w14:textId="77777777" w:rsidR="007F1102" w:rsidRPr="0008458E" w:rsidRDefault="007F1102" w:rsidP="007F1102">
      <w:pPr>
        <w:pStyle w:val="ProductList-Body"/>
        <w:numPr>
          <w:ilvl w:val="0"/>
          <w:numId w:val="45"/>
        </w:numPr>
        <w:tabs>
          <w:tab w:val="left" w:pos="360"/>
        </w:tabs>
        <w:ind w:left="187" w:hanging="187"/>
        <w:outlineLvl w:val="1"/>
      </w:pPr>
      <w:r>
        <w:rPr>
          <w:b/>
        </w:rPr>
        <w:t>Безопасность</w:t>
      </w:r>
    </w:p>
    <w:p w14:paraId="62B7E107" w14:textId="77777777" w:rsidR="007F1102" w:rsidRPr="0008458E" w:rsidRDefault="007F1102" w:rsidP="007F1102">
      <w:pPr>
        <w:pStyle w:val="ProductList-Body"/>
      </w:pPr>
    </w:p>
    <w:p w14:paraId="4340AD7F" w14:textId="77777777" w:rsidR="007F1102" w:rsidRPr="0008458E" w:rsidRDefault="007F1102" w:rsidP="007F1102">
      <w:pPr>
        <w:pStyle w:val="ProductList-Body"/>
      </w:pPr>
      <w:r>
        <w:t xml:space="preserve">Microsoft обязуется (i) выполнять методики и политики обеспечения безопасности в отношении защиты Персональных данных, изложенных в письменной политике обеспечения безопасности данных (это «Политика информационной безопасности») для каждого Продукта и Профессиональных услуг, а также (ii) в соответствии с обязательствами о нераскрытии данных, предоставлять доступ к Политике информационной безопасности Клиенту, а также описания действующих средств управления безопасностью для Продукта или Профессиональных услуг и прочую информацию, обоснованно запрошенную Клиентом в отношении методик и политик Microsoft, касающихся обеспечения безопасности. </w:t>
      </w:r>
    </w:p>
    <w:p w14:paraId="234CC6D1" w14:textId="77777777" w:rsidR="007F1102" w:rsidRPr="0008458E" w:rsidRDefault="007F1102" w:rsidP="007F1102">
      <w:pPr>
        <w:pStyle w:val="ProductList-Body"/>
      </w:pPr>
    </w:p>
    <w:p w14:paraId="5374060F" w14:textId="77777777" w:rsidR="007F1102" w:rsidRPr="0008458E" w:rsidRDefault="007F1102" w:rsidP="007F1102">
      <w:pPr>
        <w:pStyle w:val="ProductList-Body"/>
        <w:numPr>
          <w:ilvl w:val="0"/>
          <w:numId w:val="45"/>
        </w:numPr>
        <w:ind w:left="187" w:hanging="187"/>
        <w:outlineLvl w:val="1"/>
      </w:pPr>
      <w:r>
        <w:rPr>
          <w:b/>
        </w:rPr>
        <w:t>Нарушение безопасности Персональных данных</w:t>
      </w:r>
    </w:p>
    <w:p w14:paraId="251947E4" w14:textId="77777777" w:rsidR="007F1102" w:rsidRPr="0008458E" w:rsidRDefault="007F1102" w:rsidP="007F1102">
      <w:pPr>
        <w:pStyle w:val="ProductList-Body"/>
      </w:pPr>
    </w:p>
    <w:p w14:paraId="55E7B285" w14:textId="77777777" w:rsidR="007F1102" w:rsidRPr="0008458E" w:rsidRDefault="007F1102" w:rsidP="007F1102">
      <w:pPr>
        <w:pStyle w:val="ProductList-Body"/>
      </w:pPr>
      <w:r>
        <w:t>Microsoft обязуется предпринимать обоснованные усилия для помощи Клиенту в выполнении обязательств Клиента для уведомления соответствующих надзорных органов и субъектов данных о нарушениях безопасности персональных данных в соответствии со Статьями 33 и 34 регламента GDPR.</w:t>
      </w:r>
    </w:p>
    <w:p w14:paraId="34B8771A" w14:textId="77777777" w:rsidR="007F1102" w:rsidRPr="0008458E" w:rsidRDefault="007F1102" w:rsidP="007F1102">
      <w:pPr>
        <w:pStyle w:val="ProductList-Body"/>
      </w:pPr>
    </w:p>
    <w:p w14:paraId="23BDF1AB" w14:textId="77777777" w:rsidR="007F1102" w:rsidRPr="0008458E" w:rsidRDefault="007F1102" w:rsidP="007F1102">
      <w:pPr>
        <w:pStyle w:val="ProductList-Body"/>
        <w:numPr>
          <w:ilvl w:val="0"/>
          <w:numId w:val="45"/>
        </w:numPr>
        <w:ind w:left="187" w:hanging="187"/>
        <w:outlineLvl w:val="1"/>
      </w:pPr>
      <w:r>
        <w:rPr>
          <w:b/>
        </w:rPr>
        <w:t>Регистрация операций обработки</w:t>
      </w:r>
    </w:p>
    <w:p w14:paraId="48ED0310" w14:textId="77777777" w:rsidR="007F1102" w:rsidRPr="0008458E" w:rsidRDefault="007F1102" w:rsidP="007F1102">
      <w:pPr>
        <w:pStyle w:val="ProductList-Body"/>
      </w:pPr>
    </w:p>
    <w:p w14:paraId="479B63C4" w14:textId="77777777" w:rsidR="007F1102" w:rsidRPr="0008458E" w:rsidRDefault="007F1102" w:rsidP="007F1102">
      <w:pPr>
        <w:pStyle w:val="ProductList-Body"/>
      </w:pPr>
      <w:r>
        <w:t>Microsoft обязуется поддерживать все записи, требуемые Статьей 30(2) регламента GDPR, и в рамках, применимых к обработке Персональных данных от имени Клиента, предоставлять их по запросу Клиенту.</w:t>
      </w:r>
    </w:p>
    <w:p w14:paraId="2F4F1FB6" w14:textId="77777777" w:rsidR="007F1102" w:rsidRPr="0008458E" w:rsidRDefault="007F1102" w:rsidP="007F1102">
      <w:pPr>
        <w:pStyle w:val="ProductList-Body"/>
      </w:pPr>
    </w:p>
    <w:p w14:paraId="098043DD" w14:textId="77777777" w:rsidR="007F1102" w:rsidRPr="0008458E" w:rsidRDefault="007F1102" w:rsidP="007F1102">
      <w:pPr>
        <w:pStyle w:val="ProductList-Body"/>
        <w:numPr>
          <w:ilvl w:val="0"/>
          <w:numId w:val="45"/>
        </w:numPr>
        <w:ind w:left="201" w:hanging="187"/>
        <w:outlineLvl w:val="1"/>
      </w:pPr>
      <w:r>
        <w:rPr>
          <w:b/>
        </w:rPr>
        <w:t>Изменение, дополнение и срок действия</w:t>
      </w:r>
    </w:p>
    <w:p w14:paraId="18B83859" w14:textId="77777777" w:rsidR="007F1102" w:rsidRPr="0008458E" w:rsidRDefault="007F1102" w:rsidP="007F1102">
      <w:pPr>
        <w:pStyle w:val="ProductList-Body"/>
      </w:pPr>
    </w:p>
    <w:p w14:paraId="6E56779C" w14:textId="77777777" w:rsidR="007F1102" w:rsidRPr="003C3844" w:rsidRDefault="007F1102" w:rsidP="007F1102">
      <w:pPr>
        <w:pStyle w:val="ProductList-Body"/>
        <w:spacing w:after="120"/>
        <w:ind w:left="158"/>
      </w:pPr>
      <w:r>
        <w:rPr>
          <w:b/>
        </w:rPr>
        <w:t>1.</w:t>
      </w:r>
      <w:r>
        <w:t xml:space="preserve"> Microsoft имеет право изменять или дополнять настоящие Условия регламента GDPR, уведомив Клиента, (i) если это будет необходимо в соответствии с требованиями надзорного органа или другого государственного либо регулирующего органа, (ii) если это будет необходимо для выполнения применимого права, (iii) если это будет необходимо для выполнения стандартных договорных положений, изложенных Европейской Комиссией, или (iv) если это будет необходимо для выполнения утвержденного кодекса поведения или механизма сертификации, утвержденного или сертифицированного в соответствии со Статьями 40, 42 и 43 регламента GDPR. </w:t>
      </w:r>
    </w:p>
    <w:p w14:paraId="06378E3E" w14:textId="77777777" w:rsidR="007F1102" w:rsidRPr="0008458E" w:rsidRDefault="007F1102" w:rsidP="007F1102">
      <w:pPr>
        <w:pStyle w:val="ProductList-Body"/>
        <w:spacing w:after="120"/>
        <w:ind w:left="158"/>
      </w:pPr>
      <w:r>
        <w:rPr>
          <w:b/>
        </w:rPr>
        <w:t>2.</w:t>
      </w:r>
      <w:r>
        <w:t xml:space="preserve"> Независимо от Условий регламента GDPR, Microsoft может периодически предоставлять дополнительную информацию и сведения о том, как будут выполняться настоящие Условия регламента GDPR, в своей относящейся к Продукту технической документации, документации о конфиденциальности и политиках. </w:t>
      </w:r>
    </w:p>
    <w:p w14:paraId="1C5889A9" w14:textId="77777777" w:rsidR="007F1102" w:rsidRPr="003C3844" w:rsidRDefault="007F1102" w:rsidP="007F1102">
      <w:pPr>
        <w:pStyle w:val="ProductList-Body"/>
        <w:spacing w:after="120"/>
        <w:ind w:left="158"/>
      </w:pPr>
      <w:r>
        <w:rPr>
          <w:b/>
        </w:rPr>
        <w:t>3.</w:t>
      </w:r>
      <w:r>
        <w:t xml:space="preserve"> Настоящие Условия регламента GDPR вступают в действие при наступлении одного из следующих событий: (a) начало принудительного выполнения регламента GDPR или (b) использование Клиентом Продукта или предоставление Microsoft Профессиональных услуг, в рамках которых Microsoft выступает в роли обработчика или дополнительного обработчика, в зависимости от того, какое из условий наступит позже. </w:t>
      </w:r>
    </w:p>
    <w:p w14:paraId="0BA5E786" w14:textId="77777777" w:rsidR="007F1102" w:rsidRPr="0008458E" w:rsidRDefault="007F1102" w:rsidP="007F1102">
      <w:pPr>
        <w:pStyle w:val="ProductList-Body"/>
      </w:pPr>
    </w:p>
    <w:p w14:paraId="76AFABF6" w14:textId="77777777" w:rsidR="007F1102" w:rsidRPr="007F1102" w:rsidRDefault="007F1102" w:rsidP="007F1102"/>
    <w:p w14:paraId="1B8CA738" w14:textId="77777777" w:rsidR="004D27A6" w:rsidRPr="007F1102" w:rsidRDefault="004D27A6" w:rsidP="00A914BF">
      <w:pPr>
        <w:pStyle w:val="ProductList-Body"/>
      </w:pPr>
    </w:p>
    <w:sectPr w:rsidR="004D27A6" w:rsidRPr="007F1102" w:rsidSect="00A2616B">
      <w:pgSz w:w="12240" w:h="15840"/>
      <w:pgMar w:top="1440" w:right="720" w:bottom="1440" w:left="720" w:header="720" w:footer="576"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DF3CA59" w14:textId="77777777" w:rsidR="00A41E5F" w:rsidRDefault="00A41E5F" w:rsidP="009A573F">
      <w:pPr>
        <w:spacing w:after="0" w:line="240" w:lineRule="auto"/>
      </w:pPr>
      <w:r>
        <w:separator/>
      </w:r>
    </w:p>
  </w:endnote>
  <w:endnote w:type="continuationSeparator" w:id="0">
    <w:p w14:paraId="7657C351" w14:textId="77777777" w:rsidR="00A41E5F" w:rsidRDefault="00A41E5F" w:rsidP="009A573F">
      <w:pPr>
        <w:spacing w:after="0" w:line="240" w:lineRule="auto"/>
      </w:pPr>
      <w:r>
        <w:continuationSeparator/>
      </w:r>
    </w:p>
  </w:endnote>
  <w:endnote w:type="continuationNotice" w:id="1">
    <w:p w14:paraId="624379A1" w14:textId="77777777" w:rsidR="00A41E5F" w:rsidRDefault="00A41E5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C5359D" w:rsidRDefault="00C5359D"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C5359D" w:rsidRPr="00591643" w:rsidRDefault="00C5359D">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7F1102" w14:paraId="2C43B659" w14:textId="77777777" w:rsidTr="007F110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F6B821" w14:textId="77777777" w:rsidR="00C5359D" w:rsidRPr="007F1102" w:rsidRDefault="00796DE2" w:rsidP="00E23912">
          <w:pPr>
            <w:pStyle w:val="ProductList-OfferingBody"/>
            <w:ind w:left="-77" w:right="-73"/>
            <w:jc w:val="center"/>
            <w:rPr>
              <w:rStyle w:val="LogoportDoNotTranslate"/>
              <w:rFonts w:asciiTheme="minorHAnsi" w:hAnsiTheme="minorHAnsi"/>
              <w:sz w:val="14"/>
              <w:szCs w:val="14"/>
            </w:rPr>
          </w:pPr>
          <w:hyperlink w:anchor="TableofContents" w:history="1">
            <w:r w:rsidR="00C5359D"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02B104" w14:textId="77777777" w:rsidR="00C5359D" w:rsidRPr="007F1102" w:rsidRDefault="00C5359D" w:rsidP="00E23912">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4DB701" w14:textId="77777777" w:rsidR="00C5359D" w:rsidRPr="007F1102" w:rsidRDefault="00796DE2" w:rsidP="00E23912">
          <w:pPr>
            <w:pStyle w:val="ProductList-OfferingBody"/>
            <w:ind w:left="-72" w:right="-74"/>
            <w:jc w:val="center"/>
            <w:rPr>
              <w:rStyle w:val="LogoportDoNotTranslate"/>
              <w:sz w:val="14"/>
              <w:szCs w:val="14"/>
            </w:rPr>
          </w:pPr>
          <w:hyperlink w:anchor="Introduction" w:history="1">
            <w:r w:rsidR="00C5359D"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725EF4" w14:textId="77777777" w:rsidR="00C5359D" w:rsidRPr="007F1102" w:rsidRDefault="00C5359D" w:rsidP="00E23912">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B19C51" w14:textId="77777777" w:rsidR="00C5359D" w:rsidRPr="007F1102" w:rsidRDefault="00796DE2" w:rsidP="00E23912">
          <w:pPr>
            <w:pStyle w:val="ProductList-OfferingBody"/>
            <w:ind w:left="-72" w:right="-75"/>
            <w:jc w:val="center"/>
            <w:rPr>
              <w:rStyle w:val="LogoportDoNotTranslate"/>
              <w:sz w:val="14"/>
              <w:szCs w:val="14"/>
            </w:rPr>
          </w:pPr>
          <w:hyperlink w:anchor="GeneralTerms" w:history="1">
            <w:r w:rsidR="00C5359D"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C6BBED" w14:textId="77777777" w:rsidR="00C5359D" w:rsidRPr="007F1102" w:rsidRDefault="00C5359D" w:rsidP="00E23912">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24272C" w14:textId="77777777" w:rsidR="00C5359D" w:rsidRPr="007F1102" w:rsidRDefault="00796DE2" w:rsidP="00E23912">
          <w:pPr>
            <w:pStyle w:val="ProductList-OfferingBody"/>
            <w:ind w:left="-72" w:right="-77"/>
            <w:jc w:val="center"/>
            <w:rPr>
              <w:rStyle w:val="LogoportDoNotTranslate"/>
              <w:sz w:val="14"/>
              <w:szCs w:val="14"/>
            </w:rPr>
          </w:pPr>
          <w:hyperlink w:anchor="PrivacyandSecurityTerms" w:history="1">
            <w:r w:rsidR="00C5359D" w:rsidRPr="007F1102">
              <w:rPr>
                <w:rStyle w:val="Hyperlink"/>
                <w:sz w:val="14"/>
                <w:szCs w:val="14"/>
              </w:rPr>
              <w:t xml:space="preserve">Условия конфиденциальности </w:t>
            </w:r>
            <w:r w:rsidR="00C5359D"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8FFA60A" w14:textId="77777777" w:rsidR="00C5359D" w:rsidRPr="007F1102" w:rsidRDefault="00C5359D"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91AC6B" w14:textId="77777777" w:rsidR="00C5359D" w:rsidRPr="007F1102" w:rsidRDefault="00796DE2" w:rsidP="00E23912">
          <w:pPr>
            <w:pStyle w:val="ProductList-OfferingBody"/>
            <w:ind w:left="-72" w:right="-77"/>
            <w:jc w:val="center"/>
            <w:rPr>
              <w:rStyle w:val="LogoportDoNotTranslate"/>
              <w:sz w:val="14"/>
              <w:szCs w:val="14"/>
            </w:rPr>
          </w:pPr>
          <w:hyperlink w:anchor="OnlineServiceSpecificTerms" w:history="1">
            <w:r w:rsidR="00C5359D" w:rsidRPr="007F1102">
              <w:rPr>
                <w:rStyle w:val="Hyperlink"/>
                <w:sz w:val="14"/>
                <w:szCs w:val="14"/>
              </w:rPr>
              <w:t xml:space="preserve">Особые условия для </w:t>
            </w:r>
            <w:r w:rsidR="00C5359D"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9905619" w14:textId="77777777" w:rsidR="00C5359D" w:rsidRPr="007F1102" w:rsidRDefault="00C5359D"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43ACA9" w14:textId="77777777" w:rsidR="00C5359D" w:rsidRPr="007F1102" w:rsidRDefault="00796DE2" w:rsidP="00E23912">
          <w:pPr>
            <w:pStyle w:val="ProductList-OfferingBody"/>
            <w:ind w:left="-72" w:right="-76"/>
            <w:jc w:val="center"/>
            <w:rPr>
              <w:rStyle w:val="LogoportDoNotTranslate"/>
              <w:sz w:val="14"/>
              <w:szCs w:val="14"/>
            </w:rPr>
          </w:pPr>
          <w:hyperlink w:anchor="Attachment1" w:history="1">
            <w:r w:rsidR="00C5359D" w:rsidRPr="007F1102">
              <w:rPr>
                <w:rStyle w:val="Hyperlink"/>
                <w:sz w:val="14"/>
                <w:szCs w:val="14"/>
              </w:rPr>
              <w:t>Вложение</w:t>
            </w:r>
          </w:hyperlink>
        </w:p>
      </w:tc>
    </w:tr>
  </w:tbl>
  <w:p w14:paraId="3CB73DD6" w14:textId="77777777" w:rsidR="00C5359D" w:rsidRPr="00E01779" w:rsidRDefault="00C5359D" w:rsidP="00CB40F1">
    <w:pPr>
      <w:pStyle w:val="Footer"/>
      <w:rPr>
        <w:sz w:val="14"/>
        <w:szCs w:val="14"/>
        <w:lang w:val="en-US" w:eastAsia="en-US" w:bidi="ar-S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5A61E7" w14:paraId="046C1472" w14:textId="77777777" w:rsidTr="009448B3">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39A4FEA" w14:textId="77777777" w:rsidR="00C5359D" w:rsidRPr="005A61E7" w:rsidRDefault="00796DE2" w:rsidP="00A42579">
          <w:pPr>
            <w:pStyle w:val="ProductList-OfferingBody"/>
            <w:ind w:left="-77" w:right="-73"/>
            <w:jc w:val="center"/>
            <w:rPr>
              <w:rStyle w:val="LogoportDoNotTranslate"/>
              <w:rFonts w:asciiTheme="minorHAnsi" w:hAnsiTheme="minorHAnsi"/>
              <w:sz w:val="14"/>
              <w:szCs w:val="16"/>
            </w:rPr>
          </w:pPr>
          <w:hyperlink w:anchor="TableofContents" w:history="1">
            <w:r w:rsidR="00C5359D"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F8C0C4" w14:textId="57BF9808" w:rsidR="00C5359D" w:rsidRPr="005A61E7" w:rsidRDefault="00C5359D" w:rsidP="00A42579">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07E350" w14:textId="77777777" w:rsidR="00C5359D" w:rsidRPr="005A61E7" w:rsidRDefault="00796DE2" w:rsidP="00A42579">
          <w:pPr>
            <w:pStyle w:val="ProductList-OfferingBody"/>
            <w:ind w:left="-72" w:right="-74"/>
            <w:jc w:val="center"/>
            <w:rPr>
              <w:rStyle w:val="LogoportDoNotTranslate"/>
              <w:sz w:val="14"/>
            </w:rPr>
          </w:pPr>
          <w:hyperlink w:anchor="Introduction" w:history="1">
            <w:r w:rsidR="00C5359D"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A8522D" w14:textId="4575C7C6" w:rsidR="00C5359D" w:rsidRPr="005A61E7" w:rsidRDefault="00C5359D" w:rsidP="00A42579">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55838" w14:textId="77777777" w:rsidR="00C5359D" w:rsidRPr="005A61E7" w:rsidRDefault="00796DE2" w:rsidP="00A42579">
          <w:pPr>
            <w:pStyle w:val="ProductList-OfferingBody"/>
            <w:ind w:left="-72" w:right="-75"/>
            <w:jc w:val="center"/>
            <w:rPr>
              <w:rStyle w:val="LogoportDoNotTranslate"/>
              <w:sz w:val="14"/>
            </w:rPr>
          </w:pPr>
          <w:hyperlink w:anchor="GeneralTerms" w:history="1">
            <w:r w:rsidR="00C5359D"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F64E4F" w14:textId="412916F2" w:rsidR="00C5359D" w:rsidRPr="005A61E7" w:rsidRDefault="00C5359D" w:rsidP="00A42579">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27111B" w14:textId="77777777" w:rsidR="00C5359D" w:rsidRPr="005A61E7" w:rsidRDefault="00796DE2" w:rsidP="00A42579">
          <w:pPr>
            <w:pStyle w:val="ProductList-OfferingBody"/>
            <w:ind w:left="-72" w:right="-77"/>
            <w:jc w:val="center"/>
            <w:rPr>
              <w:rStyle w:val="LogoportDoNotTranslate"/>
              <w:sz w:val="14"/>
            </w:rPr>
          </w:pPr>
          <w:hyperlink w:anchor="PrivacyandSecurityTerms" w:history="1">
            <w:r w:rsidR="00C5359D" w:rsidRPr="005A61E7">
              <w:rPr>
                <w:rStyle w:val="Hyperlink"/>
                <w:sz w:val="14"/>
              </w:rPr>
              <w:t xml:space="preserve">Условия конфиденциальности </w:t>
            </w:r>
            <w:r w:rsidR="00C5359D"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3C7FB93" w14:textId="2BAAB0FF" w:rsidR="00C5359D" w:rsidRPr="005A61E7" w:rsidRDefault="00C5359D" w:rsidP="00A42579">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AE3CE" w14:textId="77777777" w:rsidR="00C5359D" w:rsidRPr="005A61E7" w:rsidRDefault="00796DE2" w:rsidP="00A42579">
          <w:pPr>
            <w:pStyle w:val="ProductList-OfferingBody"/>
            <w:ind w:left="-72" w:right="-77"/>
            <w:jc w:val="center"/>
            <w:rPr>
              <w:rStyle w:val="LogoportDoNotTranslate"/>
              <w:sz w:val="14"/>
            </w:rPr>
          </w:pPr>
          <w:hyperlink w:anchor="OnlineServiceSpecificTerms" w:history="1">
            <w:r w:rsidR="00C5359D" w:rsidRPr="005A61E7">
              <w:rPr>
                <w:rStyle w:val="Hyperlink"/>
                <w:sz w:val="14"/>
              </w:rPr>
              <w:t xml:space="preserve">Особые условия для </w:t>
            </w:r>
            <w:r w:rsidR="00C5359D"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ED258E4" w14:textId="2E61D599" w:rsidR="00C5359D" w:rsidRPr="005A61E7" w:rsidRDefault="00C5359D" w:rsidP="00A42579">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8CA77" w14:textId="77777777" w:rsidR="00C5359D" w:rsidRPr="005A61E7" w:rsidRDefault="00796DE2" w:rsidP="00A42579">
          <w:pPr>
            <w:pStyle w:val="ProductList-OfferingBody"/>
            <w:ind w:left="-72" w:right="-76"/>
            <w:jc w:val="center"/>
            <w:rPr>
              <w:rStyle w:val="LogoportDoNotTranslate"/>
              <w:sz w:val="14"/>
            </w:rPr>
          </w:pPr>
          <w:hyperlink w:anchor="Attachment1" w:history="1">
            <w:r w:rsidR="00C5359D" w:rsidRPr="005A61E7">
              <w:rPr>
                <w:rStyle w:val="Hyperlink"/>
                <w:sz w:val="14"/>
              </w:rPr>
              <w:t>Вложение</w:t>
            </w:r>
          </w:hyperlink>
        </w:p>
      </w:tc>
    </w:tr>
  </w:tbl>
  <w:p w14:paraId="41590B64" w14:textId="77777777" w:rsidR="00C5359D" w:rsidRPr="00E01779" w:rsidRDefault="00C5359D" w:rsidP="009448B3">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5A61E7" w14:paraId="6E7C45EB"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6E0CC" w14:textId="77777777" w:rsidR="00C5359D" w:rsidRPr="005A61E7" w:rsidRDefault="00796DE2" w:rsidP="00AD61A6">
          <w:pPr>
            <w:pStyle w:val="ProductList-OfferingBody"/>
            <w:ind w:left="-77" w:right="-73"/>
            <w:jc w:val="center"/>
            <w:rPr>
              <w:rStyle w:val="LogoportDoNotTranslate"/>
              <w:rFonts w:asciiTheme="minorHAnsi" w:hAnsiTheme="minorHAnsi"/>
              <w:sz w:val="14"/>
              <w:szCs w:val="16"/>
            </w:rPr>
          </w:pPr>
          <w:hyperlink w:anchor="TableofContents" w:history="1">
            <w:r w:rsidR="00C5359D"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DABB16" w14:textId="77777777" w:rsidR="00C5359D" w:rsidRPr="005A61E7" w:rsidRDefault="00C5359D"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48380D" w14:textId="77777777" w:rsidR="00C5359D" w:rsidRPr="005A61E7" w:rsidRDefault="00796DE2" w:rsidP="00AD61A6">
          <w:pPr>
            <w:pStyle w:val="ProductList-OfferingBody"/>
            <w:ind w:left="-72" w:right="-74"/>
            <w:jc w:val="center"/>
            <w:rPr>
              <w:rStyle w:val="LogoportDoNotTranslate"/>
              <w:sz w:val="14"/>
            </w:rPr>
          </w:pPr>
          <w:hyperlink w:anchor="Introduction" w:history="1">
            <w:r w:rsidR="00C5359D"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9B0458" w14:textId="77777777" w:rsidR="00C5359D" w:rsidRPr="005A61E7" w:rsidRDefault="00C5359D"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027198" w14:textId="77777777" w:rsidR="00C5359D" w:rsidRPr="005A61E7" w:rsidRDefault="00796DE2" w:rsidP="00AD61A6">
          <w:pPr>
            <w:pStyle w:val="ProductList-OfferingBody"/>
            <w:ind w:left="-72" w:right="-75"/>
            <w:jc w:val="center"/>
            <w:rPr>
              <w:rStyle w:val="LogoportDoNotTranslate"/>
              <w:sz w:val="14"/>
            </w:rPr>
          </w:pPr>
          <w:hyperlink w:anchor="GeneralTerms" w:history="1">
            <w:r w:rsidR="00C5359D"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CCB4F3" w14:textId="77777777" w:rsidR="00C5359D" w:rsidRPr="005A61E7" w:rsidRDefault="00C5359D"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46BB3A" w14:textId="77777777" w:rsidR="00C5359D" w:rsidRPr="005A61E7" w:rsidRDefault="00796DE2" w:rsidP="00AD61A6">
          <w:pPr>
            <w:pStyle w:val="ProductList-OfferingBody"/>
            <w:ind w:left="-72" w:right="-77"/>
            <w:jc w:val="center"/>
            <w:rPr>
              <w:rStyle w:val="LogoportDoNotTranslate"/>
              <w:sz w:val="14"/>
            </w:rPr>
          </w:pPr>
          <w:hyperlink w:anchor="PrivacyandSecurityTerms" w:history="1">
            <w:r w:rsidR="00C5359D" w:rsidRPr="005A61E7">
              <w:rPr>
                <w:rStyle w:val="Hyperlink"/>
                <w:sz w:val="14"/>
              </w:rPr>
              <w:t xml:space="preserve">Условия конфиденциальности </w:t>
            </w:r>
            <w:r w:rsidR="00C5359D"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0895797" w14:textId="77777777" w:rsidR="00C5359D" w:rsidRPr="005A61E7" w:rsidRDefault="00C5359D"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22C8D" w14:textId="77777777" w:rsidR="00C5359D" w:rsidRPr="005A61E7" w:rsidRDefault="00796DE2" w:rsidP="00AD61A6">
          <w:pPr>
            <w:pStyle w:val="ProductList-OfferingBody"/>
            <w:ind w:left="-72" w:right="-77"/>
            <w:jc w:val="center"/>
            <w:rPr>
              <w:rStyle w:val="LogoportDoNotTranslate"/>
              <w:sz w:val="14"/>
            </w:rPr>
          </w:pPr>
          <w:hyperlink w:anchor="OnlineServiceSpecificTerms" w:history="1">
            <w:r w:rsidR="00C5359D" w:rsidRPr="005A61E7">
              <w:rPr>
                <w:rStyle w:val="Hyperlink"/>
                <w:sz w:val="14"/>
              </w:rPr>
              <w:t xml:space="preserve">Особые условия для </w:t>
            </w:r>
            <w:r w:rsidR="00C5359D"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8A3D7E4" w14:textId="77777777" w:rsidR="00C5359D" w:rsidRPr="005A61E7" w:rsidRDefault="00C5359D"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E2849" w14:textId="77777777" w:rsidR="00C5359D" w:rsidRPr="005A61E7" w:rsidRDefault="00796DE2" w:rsidP="00AD61A6">
          <w:pPr>
            <w:pStyle w:val="ProductList-OfferingBody"/>
            <w:ind w:left="-72" w:right="-76"/>
            <w:jc w:val="center"/>
            <w:rPr>
              <w:rStyle w:val="LogoportDoNotTranslate"/>
              <w:sz w:val="14"/>
            </w:rPr>
          </w:pPr>
          <w:hyperlink w:anchor="Attachment1" w:history="1">
            <w:r w:rsidR="00C5359D" w:rsidRPr="005A61E7">
              <w:rPr>
                <w:rStyle w:val="Hyperlink"/>
                <w:sz w:val="14"/>
              </w:rPr>
              <w:t>Вложение</w:t>
            </w:r>
          </w:hyperlink>
        </w:p>
      </w:tc>
    </w:tr>
  </w:tbl>
  <w:p w14:paraId="2E9C78C7" w14:textId="77777777" w:rsidR="00C5359D" w:rsidRPr="00E01779" w:rsidRDefault="00C5359D" w:rsidP="00A42579">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7F1102" w14:paraId="1E18062A" w14:textId="77777777" w:rsidTr="003C009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547D310" w14:textId="77777777" w:rsidR="00C5359D" w:rsidRPr="007F1102" w:rsidRDefault="00796DE2" w:rsidP="00E23912">
          <w:pPr>
            <w:pStyle w:val="ProductList-OfferingBody"/>
            <w:ind w:left="-77" w:right="-73"/>
            <w:jc w:val="center"/>
            <w:rPr>
              <w:rStyle w:val="LogoportDoNotTranslate"/>
              <w:rFonts w:asciiTheme="minorHAnsi" w:hAnsiTheme="minorHAnsi"/>
              <w:sz w:val="14"/>
              <w:szCs w:val="14"/>
            </w:rPr>
          </w:pPr>
          <w:hyperlink w:anchor="TableofContents" w:history="1">
            <w:r w:rsidR="00C5359D"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78FCFB" w14:textId="77777777" w:rsidR="00C5359D" w:rsidRPr="007F1102" w:rsidRDefault="00C5359D" w:rsidP="00E23912">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8DFFCE" w14:textId="77777777" w:rsidR="00C5359D" w:rsidRPr="007F1102" w:rsidRDefault="00796DE2" w:rsidP="00E23912">
          <w:pPr>
            <w:pStyle w:val="ProductList-OfferingBody"/>
            <w:ind w:left="-72" w:right="-74"/>
            <w:jc w:val="center"/>
            <w:rPr>
              <w:rStyle w:val="LogoportDoNotTranslate"/>
              <w:sz w:val="14"/>
              <w:szCs w:val="14"/>
            </w:rPr>
          </w:pPr>
          <w:hyperlink w:anchor="Introduction" w:history="1">
            <w:r w:rsidR="00C5359D"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9B346A" w14:textId="77777777" w:rsidR="00C5359D" w:rsidRPr="007F1102" w:rsidRDefault="00C5359D" w:rsidP="00E23912">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369149" w14:textId="77777777" w:rsidR="00C5359D" w:rsidRPr="007F1102" w:rsidRDefault="00796DE2" w:rsidP="00E23912">
          <w:pPr>
            <w:pStyle w:val="ProductList-OfferingBody"/>
            <w:ind w:left="-72" w:right="-75"/>
            <w:jc w:val="center"/>
            <w:rPr>
              <w:rStyle w:val="LogoportDoNotTranslate"/>
              <w:sz w:val="14"/>
              <w:szCs w:val="14"/>
            </w:rPr>
          </w:pPr>
          <w:hyperlink w:anchor="GeneralTerms" w:history="1">
            <w:r w:rsidR="00C5359D"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708200" w14:textId="77777777" w:rsidR="00C5359D" w:rsidRPr="007F1102" w:rsidRDefault="00C5359D" w:rsidP="00E23912">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3803BA" w14:textId="77777777" w:rsidR="00C5359D" w:rsidRPr="007F1102" w:rsidRDefault="00796DE2" w:rsidP="00E23912">
          <w:pPr>
            <w:pStyle w:val="ProductList-OfferingBody"/>
            <w:ind w:left="-72" w:right="-77"/>
            <w:jc w:val="center"/>
            <w:rPr>
              <w:rStyle w:val="LogoportDoNotTranslate"/>
              <w:sz w:val="14"/>
              <w:szCs w:val="14"/>
            </w:rPr>
          </w:pPr>
          <w:hyperlink w:anchor="PrivacyandSecurityTerms" w:history="1">
            <w:r w:rsidR="00C5359D" w:rsidRPr="007F1102">
              <w:rPr>
                <w:rStyle w:val="Hyperlink"/>
                <w:sz w:val="14"/>
                <w:szCs w:val="14"/>
              </w:rPr>
              <w:t xml:space="preserve">Условия конфиденциальности </w:t>
            </w:r>
            <w:r w:rsidR="00C5359D"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8F3EC95" w14:textId="77777777" w:rsidR="00C5359D" w:rsidRPr="007F1102" w:rsidRDefault="00C5359D"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C7ED30" w14:textId="77777777" w:rsidR="00C5359D" w:rsidRPr="007F1102" w:rsidRDefault="00796DE2" w:rsidP="00E23912">
          <w:pPr>
            <w:pStyle w:val="ProductList-OfferingBody"/>
            <w:ind w:left="-72" w:right="-77"/>
            <w:jc w:val="center"/>
            <w:rPr>
              <w:rStyle w:val="LogoportDoNotTranslate"/>
              <w:sz w:val="14"/>
              <w:szCs w:val="14"/>
            </w:rPr>
          </w:pPr>
          <w:hyperlink w:anchor="OnlineServiceSpecificTerms" w:history="1">
            <w:r w:rsidR="00C5359D" w:rsidRPr="007F1102">
              <w:rPr>
                <w:rStyle w:val="Hyperlink"/>
                <w:sz w:val="14"/>
                <w:szCs w:val="14"/>
              </w:rPr>
              <w:t xml:space="preserve">Особые условия для </w:t>
            </w:r>
            <w:r w:rsidR="00C5359D"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E33B35" w14:textId="77777777" w:rsidR="00C5359D" w:rsidRPr="007F1102" w:rsidRDefault="00C5359D"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6321E4" w14:textId="77777777" w:rsidR="00C5359D" w:rsidRPr="007F1102" w:rsidRDefault="00796DE2" w:rsidP="00E23912">
          <w:pPr>
            <w:pStyle w:val="ProductList-OfferingBody"/>
            <w:ind w:left="-72" w:right="-76"/>
            <w:jc w:val="center"/>
            <w:rPr>
              <w:rStyle w:val="LogoportDoNotTranslate"/>
              <w:sz w:val="14"/>
              <w:szCs w:val="14"/>
            </w:rPr>
          </w:pPr>
          <w:hyperlink w:anchor="Attachment1" w:history="1">
            <w:r w:rsidR="00C5359D" w:rsidRPr="007F1102">
              <w:rPr>
                <w:rStyle w:val="Hyperlink"/>
                <w:sz w:val="14"/>
                <w:szCs w:val="14"/>
              </w:rPr>
              <w:t>Вложение</w:t>
            </w:r>
          </w:hyperlink>
        </w:p>
      </w:tc>
    </w:tr>
  </w:tbl>
  <w:p w14:paraId="1AB14709" w14:textId="77777777" w:rsidR="00C5359D" w:rsidRPr="00E01779" w:rsidRDefault="00C5359D" w:rsidP="00CB40F1">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5A61E7" w14:paraId="3D63684C"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538BD" w14:textId="77777777" w:rsidR="00C5359D" w:rsidRPr="005A61E7" w:rsidRDefault="00796DE2" w:rsidP="00AD61A6">
          <w:pPr>
            <w:pStyle w:val="ProductList-OfferingBody"/>
            <w:ind w:left="-77" w:right="-73"/>
            <w:jc w:val="center"/>
            <w:rPr>
              <w:rStyle w:val="LogoportDoNotTranslate"/>
              <w:rFonts w:asciiTheme="minorHAnsi" w:hAnsiTheme="minorHAnsi"/>
              <w:sz w:val="14"/>
              <w:szCs w:val="16"/>
            </w:rPr>
          </w:pPr>
          <w:hyperlink w:anchor="TableofContents" w:history="1">
            <w:r w:rsidR="00C5359D"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2E9881" w14:textId="77777777" w:rsidR="00C5359D" w:rsidRPr="005A61E7" w:rsidRDefault="00C5359D"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D71CA" w14:textId="77777777" w:rsidR="00C5359D" w:rsidRPr="005A61E7" w:rsidRDefault="00796DE2" w:rsidP="00AD61A6">
          <w:pPr>
            <w:pStyle w:val="ProductList-OfferingBody"/>
            <w:ind w:left="-72" w:right="-74"/>
            <w:jc w:val="center"/>
            <w:rPr>
              <w:rStyle w:val="LogoportDoNotTranslate"/>
              <w:sz w:val="14"/>
            </w:rPr>
          </w:pPr>
          <w:hyperlink w:anchor="Introduction" w:history="1">
            <w:r w:rsidR="00C5359D"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2345EC" w14:textId="77777777" w:rsidR="00C5359D" w:rsidRPr="005A61E7" w:rsidRDefault="00C5359D"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3E4C06" w14:textId="77777777" w:rsidR="00C5359D" w:rsidRPr="005A61E7" w:rsidRDefault="00796DE2" w:rsidP="00AD61A6">
          <w:pPr>
            <w:pStyle w:val="ProductList-OfferingBody"/>
            <w:ind w:left="-72" w:right="-75"/>
            <w:jc w:val="center"/>
            <w:rPr>
              <w:rStyle w:val="LogoportDoNotTranslate"/>
              <w:sz w:val="14"/>
            </w:rPr>
          </w:pPr>
          <w:hyperlink w:anchor="GeneralTerms" w:history="1">
            <w:r w:rsidR="00C5359D"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F73B1F" w14:textId="77777777" w:rsidR="00C5359D" w:rsidRPr="005A61E7" w:rsidRDefault="00C5359D"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41644" w14:textId="77777777" w:rsidR="00C5359D" w:rsidRPr="005A61E7" w:rsidRDefault="00796DE2" w:rsidP="00AD61A6">
          <w:pPr>
            <w:pStyle w:val="ProductList-OfferingBody"/>
            <w:ind w:left="-72" w:right="-77"/>
            <w:jc w:val="center"/>
            <w:rPr>
              <w:rStyle w:val="LogoportDoNotTranslate"/>
              <w:sz w:val="14"/>
            </w:rPr>
          </w:pPr>
          <w:hyperlink w:anchor="PrivacyandSecurityTerms" w:history="1">
            <w:r w:rsidR="00C5359D" w:rsidRPr="005A61E7">
              <w:rPr>
                <w:rStyle w:val="Hyperlink"/>
                <w:sz w:val="14"/>
              </w:rPr>
              <w:t xml:space="preserve">Условия конфиденциальности </w:t>
            </w:r>
            <w:r w:rsidR="00C5359D"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AF6E7E0" w14:textId="77777777" w:rsidR="00C5359D" w:rsidRPr="005A61E7" w:rsidRDefault="00C5359D"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A468E" w14:textId="77777777" w:rsidR="00C5359D" w:rsidRPr="005A61E7" w:rsidRDefault="00796DE2" w:rsidP="00AD61A6">
          <w:pPr>
            <w:pStyle w:val="ProductList-OfferingBody"/>
            <w:ind w:left="-72" w:right="-77"/>
            <w:jc w:val="center"/>
            <w:rPr>
              <w:rStyle w:val="LogoportDoNotTranslate"/>
              <w:sz w:val="14"/>
            </w:rPr>
          </w:pPr>
          <w:hyperlink w:anchor="OnlineServiceSpecificTerms" w:history="1">
            <w:r w:rsidR="00C5359D" w:rsidRPr="005A61E7">
              <w:rPr>
                <w:rStyle w:val="Hyperlink"/>
                <w:sz w:val="14"/>
              </w:rPr>
              <w:t xml:space="preserve">Особые условия для </w:t>
            </w:r>
            <w:r w:rsidR="00C5359D"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9E188AE" w14:textId="77777777" w:rsidR="00C5359D" w:rsidRPr="005A61E7" w:rsidRDefault="00C5359D"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565E8" w14:textId="77777777" w:rsidR="00C5359D" w:rsidRPr="005A61E7" w:rsidRDefault="00796DE2" w:rsidP="00AD61A6">
          <w:pPr>
            <w:pStyle w:val="ProductList-OfferingBody"/>
            <w:ind w:left="-72" w:right="-76"/>
            <w:jc w:val="center"/>
            <w:rPr>
              <w:rStyle w:val="LogoportDoNotTranslate"/>
              <w:sz w:val="14"/>
            </w:rPr>
          </w:pPr>
          <w:hyperlink w:anchor="Attachment1" w:history="1">
            <w:r w:rsidR="00C5359D" w:rsidRPr="005A61E7">
              <w:rPr>
                <w:rStyle w:val="Hyperlink"/>
                <w:sz w:val="14"/>
              </w:rPr>
              <w:t>Вложение</w:t>
            </w:r>
          </w:hyperlink>
        </w:p>
      </w:tc>
    </w:tr>
  </w:tbl>
  <w:p w14:paraId="582EF07A" w14:textId="77777777" w:rsidR="00C5359D" w:rsidRPr="00E01779" w:rsidRDefault="00C5359D" w:rsidP="00A42579">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7F1102" w14:paraId="74120014" w14:textId="77777777" w:rsidTr="003C009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3D54E7" w14:textId="77777777" w:rsidR="00C5359D" w:rsidRPr="007F1102" w:rsidRDefault="00796DE2" w:rsidP="00E23912">
          <w:pPr>
            <w:pStyle w:val="ProductList-OfferingBody"/>
            <w:ind w:left="-77" w:right="-73"/>
            <w:jc w:val="center"/>
            <w:rPr>
              <w:rStyle w:val="LogoportDoNotTranslate"/>
              <w:rFonts w:asciiTheme="minorHAnsi" w:hAnsiTheme="minorHAnsi"/>
              <w:sz w:val="14"/>
              <w:szCs w:val="14"/>
            </w:rPr>
          </w:pPr>
          <w:hyperlink w:anchor="TableofContents" w:history="1">
            <w:r w:rsidR="00C5359D"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EED817" w14:textId="77777777" w:rsidR="00C5359D" w:rsidRPr="007F1102" w:rsidRDefault="00C5359D" w:rsidP="00E23912">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E4D0B5" w14:textId="77777777" w:rsidR="00C5359D" w:rsidRPr="007F1102" w:rsidRDefault="00796DE2" w:rsidP="00E23912">
          <w:pPr>
            <w:pStyle w:val="ProductList-OfferingBody"/>
            <w:ind w:left="-72" w:right="-74"/>
            <w:jc w:val="center"/>
            <w:rPr>
              <w:rStyle w:val="LogoportDoNotTranslate"/>
              <w:sz w:val="14"/>
              <w:szCs w:val="14"/>
            </w:rPr>
          </w:pPr>
          <w:hyperlink w:anchor="Introduction" w:history="1">
            <w:r w:rsidR="00C5359D"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278E64" w14:textId="77777777" w:rsidR="00C5359D" w:rsidRPr="007F1102" w:rsidRDefault="00C5359D" w:rsidP="00E23912">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8E559D" w14:textId="77777777" w:rsidR="00C5359D" w:rsidRPr="007F1102" w:rsidRDefault="00796DE2" w:rsidP="00E23912">
          <w:pPr>
            <w:pStyle w:val="ProductList-OfferingBody"/>
            <w:ind w:left="-72" w:right="-75"/>
            <w:jc w:val="center"/>
            <w:rPr>
              <w:rStyle w:val="LogoportDoNotTranslate"/>
              <w:sz w:val="14"/>
              <w:szCs w:val="14"/>
            </w:rPr>
          </w:pPr>
          <w:hyperlink w:anchor="GeneralTerms" w:history="1">
            <w:r w:rsidR="00C5359D"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774638" w14:textId="77777777" w:rsidR="00C5359D" w:rsidRPr="007F1102" w:rsidRDefault="00C5359D" w:rsidP="00E23912">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CDB88C" w14:textId="77777777" w:rsidR="00C5359D" w:rsidRPr="007F1102" w:rsidRDefault="00796DE2" w:rsidP="00E23912">
          <w:pPr>
            <w:pStyle w:val="ProductList-OfferingBody"/>
            <w:ind w:left="-72" w:right="-77"/>
            <w:jc w:val="center"/>
            <w:rPr>
              <w:rStyle w:val="LogoportDoNotTranslate"/>
              <w:sz w:val="14"/>
              <w:szCs w:val="14"/>
            </w:rPr>
          </w:pPr>
          <w:hyperlink w:anchor="PrivacyandSecurityTerms" w:history="1">
            <w:r w:rsidR="00C5359D" w:rsidRPr="007F1102">
              <w:rPr>
                <w:rStyle w:val="Hyperlink"/>
                <w:sz w:val="14"/>
                <w:szCs w:val="14"/>
              </w:rPr>
              <w:t xml:space="preserve">Условия конфиденциальности </w:t>
            </w:r>
            <w:r w:rsidR="00C5359D"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C2DA369" w14:textId="77777777" w:rsidR="00C5359D" w:rsidRPr="007F1102" w:rsidRDefault="00C5359D"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2B0BC" w14:textId="77777777" w:rsidR="00C5359D" w:rsidRPr="007F1102" w:rsidRDefault="00796DE2" w:rsidP="00E23912">
          <w:pPr>
            <w:pStyle w:val="ProductList-OfferingBody"/>
            <w:ind w:left="-72" w:right="-77"/>
            <w:jc w:val="center"/>
            <w:rPr>
              <w:rStyle w:val="LogoportDoNotTranslate"/>
              <w:sz w:val="14"/>
              <w:szCs w:val="14"/>
            </w:rPr>
          </w:pPr>
          <w:hyperlink w:anchor="OnlineServiceSpecificTerms" w:history="1">
            <w:r w:rsidR="00C5359D" w:rsidRPr="007F1102">
              <w:rPr>
                <w:rStyle w:val="Hyperlink"/>
                <w:sz w:val="14"/>
                <w:szCs w:val="14"/>
              </w:rPr>
              <w:t xml:space="preserve">Особые условия для </w:t>
            </w:r>
            <w:r w:rsidR="00C5359D"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CA301FA" w14:textId="77777777" w:rsidR="00C5359D" w:rsidRPr="007F1102" w:rsidRDefault="00C5359D"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8F99F4" w14:textId="77777777" w:rsidR="00C5359D" w:rsidRPr="007F1102" w:rsidRDefault="00796DE2" w:rsidP="00E23912">
          <w:pPr>
            <w:pStyle w:val="ProductList-OfferingBody"/>
            <w:ind w:left="-72" w:right="-76"/>
            <w:jc w:val="center"/>
            <w:rPr>
              <w:rStyle w:val="LogoportDoNotTranslate"/>
              <w:sz w:val="14"/>
              <w:szCs w:val="14"/>
            </w:rPr>
          </w:pPr>
          <w:hyperlink w:anchor="Attachment1" w:history="1">
            <w:r w:rsidR="00C5359D" w:rsidRPr="007F1102">
              <w:rPr>
                <w:rStyle w:val="Hyperlink"/>
                <w:sz w:val="14"/>
                <w:szCs w:val="14"/>
              </w:rPr>
              <w:t>Вложение</w:t>
            </w:r>
          </w:hyperlink>
        </w:p>
      </w:tc>
    </w:tr>
  </w:tbl>
  <w:p w14:paraId="7199E251" w14:textId="77777777" w:rsidR="00C5359D" w:rsidRPr="00E01779" w:rsidRDefault="00C5359D" w:rsidP="00CB40F1">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5A61E7" w14:paraId="12DB3208"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59D60" w14:textId="77777777" w:rsidR="00C5359D" w:rsidRPr="005A61E7" w:rsidRDefault="00796DE2" w:rsidP="00AD61A6">
          <w:pPr>
            <w:pStyle w:val="ProductList-OfferingBody"/>
            <w:ind w:left="-77" w:right="-73"/>
            <w:jc w:val="center"/>
            <w:rPr>
              <w:rStyle w:val="LogoportDoNotTranslate"/>
              <w:rFonts w:asciiTheme="minorHAnsi" w:hAnsiTheme="minorHAnsi"/>
              <w:sz w:val="14"/>
              <w:szCs w:val="16"/>
            </w:rPr>
          </w:pPr>
          <w:hyperlink w:anchor="TableofContents" w:history="1">
            <w:r w:rsidR="00C5359D"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A33EBF" w14:textId="77777777" w:rsidR="00C5359D" w:rsidRPr="005A61E7" w:rsidRDefault="00C5359D"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AFB2D" w14:textId="77777777" w:rsidR="00C5359D" w:rsidRPr="005A61E7" w:rsidRDefault="00796DE2" w:rsidP="00AD61A6">
          <w:pPr>
            <w:pStyle w:val="ProductList-OfferingBody"/>
            <w:ind w:left="-72" w:right="-74"/>
            <w:jc w:val="center"/>
            <w:rPr>
              <w:rStyle w:val="LogoportDoNotTranslate"/>
              <w:sz w:val="14"/>
            </w:rPr>
          </w:pPr>
          <w:hyperlink w:anchor="Introduction" w:history="1">
            <w:r w:rsidR="00C5359D"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72ECBA" w14:textId="77777777" w:rsidR="00C5359D" w:rsidRPr="005A61E7" w:rsidRDefault="00C5359D"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06D50" w14:textId="77777777" w:rsidR="00C5359D" w:rsidRPr="005A61E7" w:rsidRDefault="00796DE2" w:rsidP="00AD61A6">
          <w:pPr>
            <w:pStyle w:val="ProductList-OfferingBody"/>
            <w:ind w:left="-72" w:right="-75"/>
            <w:jc w:val="center"/>
            <w:rPr>
              <w:rStyle w:val="LogoportDoNotTranslate"/>
              <w:sz w:val="14"/>
            </w:rPr>
          </w:pPr>
          <w:hyperlink w:anchor="GeneralTerms" w:history="1">
            <w:r w:rsidR="00C5359D"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9E9CC8" w14:textId="77777777" w:rsidR="00C5359D" w:rsidRPr="005A61E7" w:rsidRDefault="00C5359D"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F19546" w14:textId="77777777" w:rsidR="00C5359D" w:rsidRPr="005A61E7" w:rsidRDefault="00796DE2" w:rsidP="00AD61A6">
          <w:pPr>
            <w:pStyle w:val="ProductList-OfferingBody"/>
            <w:ind w:left="-72" w:right="-77"/>
            <w:jc w:val="center"/>
            <w:rPr>
              <w:rStyle w:val="LogoportDoNotTranslate"/>
              <w:sz w:val="14"/>
            </w:rPr>
          </w:pPr>
          <w:hyperlink w:anchor="PrivacyandSecurityTerms" w:history="1">
            <w:r w:rsidR="00C5359D" w:rsidRPr="005A61E7">
              <w:rPr>
                <w:rStyle w:val="Hyperlink"/>
                <w:sz w:val="14"/>
              </w:rPr>
              <w:t xml:space="preserve">Условия конфиденциальности </w:t>
            </w:r>
            <w:r w:rsidR="00C5359D"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AF8787E" w14:textId="77777777" w:rsidR="00C5359D" w:rsidRPr="005A61E7" w:rsidRDefault="00C5359D"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36059" w14:textId="77777777" w:rsidR="00C5359D" w:rsidRPr="005A61E7" w:rsidRDefault="00796DE2" w:rsidP="00AD61A6">
          <w:pPr>
            <w:pStyle w:val="ProductList-OfferingBody"/>
            <w:ind w:left="-72" w:right="-77"/>
            <w:jc w:val="center"/>
            <w:rPr>
              <w:rStyle w:val="LogoportDoNotTranslate"/>
              <w:sz w:val="14"/>
            </w:rPr>
          </w:pPr>
          <w:hyperlink w:anchor="OnlineServiceSpecificTerms" w:history="1">
            <w:r w:rsidR="00C5359D" w:rsidRPr="005A61E7">
              <w:rPr>
                <w:rStyle w:val="Hyperlink"/>
                <w:sz w:val="14"/>
              </w:rPr>
              <w:t xml:space="preserve">Особые условия для </w:t>
            </w:r>
            <w:r w:rsidR="00C5359D"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30429CC" w14:textId="77777777" w:rsidR="00C5359D" w:rsidRPr="005A61E7" w:rsidRDefault="00C5359D"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C44D6D" w14:textId="77777777" w:rsidR="00C5359D" w:rsidRPr="005A61E7" w:rsidRDefault="00796DE2" w:rsidP="00AD61A6">
          <w:pPr>
            <w:pStyle w:val="ProductList-OfferingBody"/>
            <w:ind w:left="-72" w:right="-76"/>
            <w:jc w:val="center"/>
            <w:rPr>
              <w:rStyle w:val="LogoportDoNotTranslate"/>
              <w:sz w:val="14"/>
            </w:rPr>
          </w:pPr>
          <w:hyperlink w:anchor="Attachment1" w:history="1">
            <w:r w:rsidR="00C5359D" w:rsidRPr="005A61E7">
              <w:rPr>
                <w:rStyle w:val="Hyperlink"/>
                <w:sz w:val="14"/>
              </w:rPr>
              <w:t>Вложение</w:t>
            </w:r>
          </w:hyperlink>
        </w:p>
      </w:tc>
    </w:tr>
  </w:tbl>
  <w:p w14:paraId="2B012A73" w14:textId="77777777" w:rsidR="00C5359D" w:rsidRPr="00E01779" w:rsidRDefault="00C5359D" w:rsidP="0094635A">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7F1102" w14:paraId="57F02EE7" w14:textId="77777777" w:rsidTr="00C5359D">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814DAA" w14:textId="77777777" w:rsidR="00C5359D" w:rsidRPr="007F1102" w:rsidRDefault="00796DE2" w:rsidP="00C5359D">
          <w:pPr>
            <w:pStyle w:val="ProductList-OfferingBody"/>
            <w:ind w:left="-77" w:right="-73"/>
            <w:jc w:val="center"/>
            <w:rPr>
              <w:rStyle w:val="LogoportDoNotTranslate"/>
              <w:rFonts w:asciiTheme="minorHAnsi" w:hAnsiTheme="minorHAnsi"/>
              <w:sz w:val="14"/>
              <w:szCs w:val="14"/>
            </w:rPr>
          </w:pPr>
          <w:hyperlink w:anchor="TableofContents" w:history="1">
            <w:r w:rsidR="00C5359D"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B8D4F4B" w14:textId="77777777" w:rsidR="00C5359D" w:rsidRPr="007F1102" w:rsidRDefault="00C5359D" w:rsidP="00C5359D">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27D699" w14:textId="77777777" w:rsidR="00C5359D" w:rsidRPr="007F1102" w:rsidRDefault="00796DE2" w:rsidP="00C5359D">
          <w:pPr>
            <w:pStyle w:val="ProductList-OfferingBody"/>
            <w:ind w:left="-72" w:right="-74"/>
            <w:jc w:val="center"/>
            <w:rPr>
              <w:rStyle w:val="LogoportDoNotTranslate"/>
              <w:sz w:val="14"/>
              <w:szCs w:val="14"/>
            </w:rPr>
          </w:pPr>
          <w:hyperlink w:anchor="Introduction" w:history="1">
            <w:r w:rsidR="00C5359D"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608A11" w14:textId="77777777" w:rsidR="00C5359D" w:rsidRPr="007F1102" w:rsidRDefault="00C5359D" w:rsidP="00C5359D">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D89E3" w14:textId="77777777" w:rsidR="00C5359D" w:rsidRPr="007F1102" w:rsidRDefault="00796DE2" w:rsidP="00C5359D">
          <w:pPr>
            <w:pStyle w:val="ProductList-OfferingBody"/>
            <w:ind w:left="-72" w:right="-75"/>
            <w:jc w:val="center"/>
            <w:rPr>
              <w:rStyle w:val="LogoportDoNotTranslate"/>
              <w:sz w:val="14"/>
              <w:szCs w:val="14"/>
            </w:rPr>
          </w:pPr>
          <w:hyperlink w:anchor="GeneralTerms" w:history="1">
            <w:r w:rsidR="00C5359D"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BFAFE4" w14:textId="77777777" w:rsidR="00C5359D" w:rsidRPr="007F1102" w:rsidRDefault="00C5359D" w:rsidP="00C5359D">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BA347" w14:textId="77777777" w:rsidR="00C5359D" w:rsidRPr="007F1102" w:rsidRDefault="00796DE2" w:rsidP="00C5359D">
          <w:pPr>
            <w:pStyle w:val="ProductList-OfferingBody"/>
            <w:ind w:left="-72" w:right="-77"/>
            <w:jc w:val="center"/>
            <w:rPr>
              <w:rStyle w:val="LogoportDoNotTranslate"/>
              <w:sz w:val="14"/>
              <w:szCs w:val="14"/>
            </w:rPr>
          </w:pPr>
          <w:hyperlink w:anchor="PrivacyandSecurityTerms" w:history="1">
            <w:r w:rsidR="00C5359D" w:rsidRPr="007F1102">
              <w:rPr>
                <w:rStyle w:val="Hyperlink"/>
                <w:sz w:val="14"/>
                <w:szCs w:val="14"/>
              </w:rPr>
              <w:t xml:space="preserve">Условия конфиденциальности </w:t>
            </w:r>
            <w:r w:rsidR="00C5359D"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143D8BF" w14:textId="77777777" w:rsidR="00C5359D" w:rsidRPr="007F1102" w:rsidRDefault="00C5359D" w:rsidP="00C5359D">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DEFE43" w14:textId="77777777" w:rsidR="00C5359D" w:rsidRPr="007F1102" w:rsidRDefault="00796DE2" w:rsidP="00C5359D">
          <w:pPr>
            <w:pStyle w:val="ProductList-OfferingBody"/>
            <w:ind w:left="-72" w:right="-77"/>
            <w:jc w:val="center"/>
            <w:rPr>
              <w:rStyle w:val="LogoportDoNotTranslate"/>
              <w:sz w:val="14"/>
              <w:szCs w:val="14"/>
            </w:rPr>
          </w:pPr>
          <w:hyperlink w:anchor="OnlineServiceSpecificTerms" w:history="1">
            <w:r w:rsidR="00C5359D" w:rsidRPr="007F1102">
              <w:rPr>
                <w:rStyle w:val="Hyperlink"/>
                <w:sz w:val="14"/>
                <w:szCs w:val="14"/>
              </w:rPr>
              <w:t xml:space="preserve">Особые условия для </w:t>
            </w:r>
            <w:r w:rsidR="00C5359D"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CD3950" w14:textId="77777777" w:rsidR="00C5359D" w:rsidRPr="007F1102" w:rsidRDefault="00C5359D" w:rsidP="00C5359D">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C9E43" w14:textId="77777777" w:rsidR="00C5359D" w:rsidRPr="007F1102" w:rsidRDefault="00796DE2" w:rsidP="00C5359D">
          <w:pPr>
            <w:pStyle w:val="ProductList-OfferingBody"/>
            <w:ind w:left="-72" w:right="-76"/>
            <w:jc w:val="center"/>
            <w:rPr>
              <w:rStyle w:val="LogoportDoNotTranslate"/>
              <w:sz w:val="14"/>
              <w:szCs w:val="14"/>
            </w:rPr>
          </w:pPr>
          <w:hyperlink w:anchor="Attachment1" w:history="1">
            <w:r w:rsidR="00C5359D" w:rsidRPr="007F1102">
              <w:rPr>
                <w:rStyle w:val="Hyperlink"/>
                <w:sz w:val="14"/>
                <w:szCs w:val="14"/>
              </w:rPr>
              <w:t>Вложение</w:t>
            </w:r>
          </w:hyperlink>
        </w:p>
      </w:tc>
    </w:tr>
  </w:tbl>
  <w:p w14:paraId="342647FF" w14:textId="77777777" w:rsidR="00C5359D" w:rsidRPr="00591643" w:rsidRDefault="00C5359D"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7F1102" w14:paraId="3249A5CB" w14:textId="77777777" w:rsidTr="00C5359D">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5FCD63" w14:textId="77777777" w:rsidR="00C5359D" w:rsidRPr="007F1102" w:rsidRDefault="00796DE2" w:rsidP="00C5359D">
          <w:pPr>
            <w:pStyle w:val="ProductList-OfferingBody"/>
            <w:ind w:left="-77" w:right="-73"/>
            <w:jc w:val="center"/>
            <w:rPr>
              <w:rStyle w:val="LogoportDoNotTranslate"/>
              <w:rFonts w:asciiTheme="minorHAnsi" w:hAnsiTheme="minorHAnsi"/>
              <w:sz w:val="14"/>
              <w:szCs w:val="14"/>
            </w:rPr>
          </w:pPr>
          <w:hyperlink w:anchor="TableofContents" w:history="1">
            <w:r w:rsidR="00C5359D"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571612" w14:textId="77777777" w:rsidR="00C5359D" w:rsidRPr="007F1102" w:rsidRDefault="00C5359D" w:rsidP="00C5359D">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698D8" w14:textId="77777777" w:rsidR="00C5359D" w:rsidRPr="007F1102" w:rsidRDefault="00796DE2" w:rsidP="00C5359D">
          <w:pPr>
            <w:pStyle w:val="ProductList-OfferingBody"/>
            <w:ind w:left="-72" w:right="-74"/>
            <w:jc w:val="center"/>
            <w:rPr>
              <w:rStyle w:val="LogoportDoNotTranslate"/>
              <w:sz w:val="14"/>
              <w:szCs w:val="14"/>
            </w:rPr>
          </w:pPr>
          <w:hyperlink w:anchor="Introduction" w:history="1">
            <w:r w:rsidR="00C5359D"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5243F3" w14:textId="77777777" w:rsidR="00C5359D" w:rsidRPr="007F1102" w:rsidRDefault="00C5359D" w:rsidP="00C5359D">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5A4EF" w14:textId="77777777" w:rsidR="00C5359D" w:rsidRPr="007F1102" w:rsidRDefault="00796DE2" w:rsidP="00C5359D">
          <w:pPr>
            <w:pStyle w:val="ProductList-OfferingBody"/>
            <w:ind w:left="-72" w:right="-75"/>
            <w:jc w:val="center"/>
            <w:rPr>
              <w:rStyle w:val="LogoportDoNotTranslate"/>
              <w:sz w:val="14"/>
              <w:szCs w:val="14"/>
            </w:rPr>
          </w:pPr>
          <w:hyperlink w:anchor="GeneralTerms" w:history="1">
            <w:r w:rsidR="00C5359D"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952EA0" w14:textId="77777777" w:rsidR="00C5359D" w:rsidRPr="007F1102" w:rsidRDefault="00C5359D" w:rsidP="00C5359D">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2AAD1C" w14:textId="77777777" w:rsidR="00C5359D" w:rsidRPr="007F1102" w:rsidRDefault="00796DE2" w:rsidP="00C5359D">
          <w:pPr>
            <w:pStyle w:val="ProductList-OfferingBody"/>
            <w:ind w:left="-72" w:right="-77"/>
            <w:jc w:val="center"/>
            <w:rPr>
              <w:rStyle w:val="LogoportDoNotTranslate"/>
              <w:sz w:val="14"/>
              <w:szCs w:val="14"/>
            </w:rPr>
          </w:pPr>
          <w:hyperlink w:anchor="PrivacyandSecurityTerms" w:history="1">
            <w:r w:rsidR="00C5359D" w:rsidRPr="007F1102">
              <w:rPr>
                <w:rStyle w:val="Hyperlink"/>
                <w:sz w:val="14"/>
                <w:szCs w:val="14"/>
              </w:rPr>
              <w:t xml:space="preserve">Условия конфиденциальности </w:t>
            </w:r>
            <w:r w:rsidR="00C5359D"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03FBDBF" w14:textId="77777777" w:rsidR="00C5359D" w:rsidRPr="007F1102" w:rsidRDefault="00C5359D" w:rsidP="00C5359D">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5F3987" w14:textId="77777777" w:rsidR="00C5359D" w:rsidRPr="007F1102" w:rsidRDefault="00796DE2" w:rsidP="00C5359D">
          <w:pPr>
            <w:pStyle w:val="ProductList-OfferingBody"/>
            <w:ind w:left="-72" w:right="-77"/>
            <w:jc w:val="center"/>
            <w:rPr>
              <w:rStyle w:val="LogoportDoNotTranslate"/>
              <w:sz w:val="14"/>
              <w:szCs w:val="14"/>
            </w:rPr>
          </w:pPr>
          <w:hyperlink w:anchor="OnlineServiceSpecificTerms" w:history="1">
            <w:r w:rsidR="00C5359D" w:rsidRPr="007F1102">
              <w:rPr>
                <w:rStyle w:val="Hyperlink"/>
                <w:sz w:val="14"/>
                <w:szCs w:val="14"/>
              </w:rPr>
              <w:t xml:space="preserve">Особые условия для </w:t>
            </w:r>
            <w:r w:rsidR="00C5359D"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82ED486" w14:textId="77777777" w:rsidR="00C5359D" w:rsidRPr="007F1102" w:rsidRDefault="00C5359D" w:rsidP="00C5359D">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9BE268" w14:textId="77777777" w:rsidR="00C5359D" w:rsidRPr="007F1102" w:rsidRDefault="00796DE2" w:rsidP="00C5359D">
          <w:pPr>
            <w:pStyle w:val="ProductList-OfferingBody"/>
            <w:ind w:left="-72" w:right="-76"/>
            <w:jc w:val="center"/>
            <w:rPr>
              <w:rStyle w:val="LogoportDoNotTranslate"/>
              <w:sz w:val="14"/>
              <w:szCs w:val="14"/>
            </w:rPr>
          </w:pPr>
          <w:hyperlink w:anchor="Attachment1" w:history="1">
            <w:r w:rsidR="00C5359D" w:rsidRPr="007F1102">
              <w:rPr>
                <w:rStyle w:val="Hyperlink"/>
                <w:sz w:val="14"/>
                <w:szCs w:val="14"/>
              </w:rPr>
              <w:t>Вложение</w:t>
            </w:r>
          </w:hyperlink>
        </w:p>
      </w:tc>
    </w:tr>
  </w:tbl>
  <w:p w14:paraId="32D39E53" w14:textId="77777777" w:rsidR="00C5359D" w:rsidRPr="00591643" w:rsidRDefault="00C5359D">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990DE4" w14:paraId="208B2722" w14:textId="77777777" w:rsidTr="0094635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C50570" w14:textId="77777777" w:rsidR="00C5359D" w:rsidRPr="00A42579" w:rsidRDefault="00796DE2" w:rsidP="00E23912">
          <w:pPr>
            <w:pStyle w:val="ProductList-OfferingBody"/>
            <w:ind w:left="-77" w:right="-73"/>
            <w:jc w:val="center"/>
            <w:rPr>
              <w:rStyle w:val="LogoportDoNotTranslate"/>
              <w:rFonts w:asciiTheme="minorHAnsi" w:hAnsiTheme="minorHAnsi"/>
              <w:sz w:val="16"/>
              <w:szCs w:val="16"/>
            </w:rPr>
          </w:pPr>
          <w:hyperlink w:anchor="TableofContents" w:history="1">
            <w:r w:rsidR="00C5359D"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6E52EE" w14:textId="77777777" w:rsidR="00C5359D" w:rsidRPr="00990DE4" w:rsidRDefault="00C5359D" w:rsidP="00E23912">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706BF9" w14:textId="77777777" w:rsidR="00C5359D" w:rsidRPr="00990DE4" w:rsidRDefault="00796DE2" w:rsidP="00E23912">
          <w:pPr>
            <w:pStyle w:val="ProductList-OfferingBody"/>
            <w:ind w:left="-72" w:right="-74"/>
            <w:jc w:val="center"/>
            <w:rPr>
              <w:rStyle w:val="LogoportDoNotTranslate"/>
            </w:rPr>
          </w:pPr>
          <w:hyperlink w:anchor="Introduction" w:history="1">
            <w:r w:rsidR="00C5359D"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AFE82" w14:textId="77777777" w:rsidR="00C5359D" w:rsidRPr="00990DE4" w:rsidRDefault="00C5359D" w:rsidP="00E23912">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328CE7" w14:textId="77777777" w:rsidR="00C5359D" w:rsidRPr="00990DE4" w:rsidRDefault="00796DE2" w:rsidP="00E23912">
          <w:pPr>
            <w:pStyle w:val="ProductList-OfferingBody"/>
            <w:ind w:left="-72" w:right="-75"/>
            <w:jc w:val="center"/>
            <w:rPr>
              <w:rStyle w:val="LogoportDoNotTranslate"/>
            </w:rPr>
          </w:pPr>
          <w:hyperlink w:anchor="GeneralTerms" w:history="1">
            <w:r w:rsidR="00C5359D"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54654A" w14:textId="77777777" w:rsidR="00C5359D" w:rsidRPr="00990DE4" w:rsidRDefault="00C5359D" w:rsidP="00E23912">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EACF7" w14:textId="77777777" w:rsidR="00C5359D" w:rsidRPr="00990DE4" w:rsidRDefault="00796DE2" w:rsidP="00E23912">
          <w:pPr>
            <w:pStyle w:val="ProductList-OfferingBody"/>
            <w:ind w:left="-72" w:right="-77"/>
            <w:jc w:val="center"/>
            <w:rPr>
              <w:rStyle w:val="LogoportDoNotTranslate"/>
            </w:rPr>
          </w:pPr>
          <w:hyperlink w:anchor="PrivacyandSecurityTerms" w:history="1">
            <w:r w:rsidR="00C5359D" w:rsidRPr="00CE42B2">
              <w:rPr>
                <w:rStyle w:val="Hyperlink"/>
              </w:rPr>
              <w:t xml:space="preserve">Условия конфиденциальности </w:t>
            </w:r>
            <w:r w:rsidR="00C5359D" w:rsidRPr="009448B3">
              <w:rPr>
                <w:rStyle w:val="Hyperlink"/>
              </w:rPr>
              <w:br/>
            </w:r>
            <w:r w:rsidR="00C5359D"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2FE347A" w14:textId="77777777" w:rsidR="00C5359D" w:rsidRPr="00990DE4" w:rsidRDefault="00C5359D"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D3027BB" w14:textId="77777777" w:rsidR="00C5359D" w:rsidRPr="00990DE4" w:rsidRDefault="00796DE2" w:rsidP="00E23912">
          <w:pPr>
            <w:pStyle w:val="ProductList-OfferingBody"/>
            <w:ind w:left="-72" w:right="-77"/>
            <w:jc w:val="center"/>
            <w:rPr>
              <w:rStyle w:val="LogoportDoNotTranslate"/>
            </w:rPr>
          </w:pPr>
          <w:hyperlink w:anchor="OnlineServiceSpecificTerms" w:history="1">
            <w:r w:rsidR="00C5359D" w:rsidRPr="00CE42B2">
              <w:rPr>
                <w:rStyle w:val="Hyperlink"/>
              </w:rPr>
              <w:t xml:space="preserve">Особые условия для </w:t>
            </w:r>
            <w:r w:rsidR="00C5359D" w:rsidRPr="009448B3">
              <w:rPr>
                <w:rStyle w:val="Hyperlink"/>
              </w:rPr>
              <w:br/>
            </w:r>
            <w:r w:rsidR="00C5359D"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B70EAB4" w14:textId="77777777" w:rsidR="00C5359D" w:rsidRPr="00990DE4" w:rsidRDefault="00C5359D"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E8D6F5" w14:textId="77777777" w:rsidR="00C5359D" w:rsidRPr="00990DE4" w:rsidRDefault="00796DE2" w:rsidP="00E23912">
          <w:pPr>
            <w:pStyle w:val="ProductList-OfferingBody"/>
            <w:ind w:left="-72" w:right="-76"/>
            <w:jc w:val="center"/>
            <w:rPr>
              <w:rStyle w:val="LogoportDoNotTranslate"/>
            </w:rPr>
          </w:pPr>
          <w:hyperlink w:anchor="Attachment1" w:history="1">
            <w:r w:rsidR="00C5359D" w:rsidRPr="00CE42B2">
              <w:rPr>
                <w:rStyle w:val="Hyperlink"/>
              </w:rPr>
              <w:t>Вложение</w:t>
            </w:r>
          </w:hyperlink>
        </w:p>
      </w:tc>
    </w:tr>
  </w:tbl>
  <w:p w14:paraId="15690AB0" w14:textId="77777777" w:rsidR="00C5359D" w:rsidRPr="00E01779" w:rsidRDefault="00C5359D" w:rsidP="0094635A">
    <w:pPr>
      <w:pStyle w:val="Footer"/>
      <w:rPr>
        <w:sz w:val="14"/>
        <w:szCs w:val="14"/>
        <w:lang w:val="en-US"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5359D" w:rsidRPr="00C76DF3" w14:paraId="289DF72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E0E98A" w14:textId="77777777" w:rsidR="00C5359D" w:rsidRPr="00C76DF3" w:rsidRDefault="00796DE2" w:rsidP="00591643">
          <w:pPr>
            <w:pStyle w:val="ProductList-OfferingBody"/>
            <w:ind w:left="-77" w:right="-73"/>
            <w:jc w:val="center"/>
            <w:rPr>
              <w:color w:val="808080" w:themeColor="background1" w:themeShade="80"/>
              <w:sz w:val="14"/>
              <w:szCs w:val="14"/>
            </w:rPr>
          </w:pPr>
          <w:hyperlink w:anchor="TableofContents" w:history="1">
            <w:r w:rsidR="00C5359D">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6C2EC5" w14:textId="77777777" w:rsidR="00C5359D" w:rsidRPr="00C76DF3" w:rsidRDefault="00C5359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4B1B07" w14:textId="77777777" w:rsidR="00C5359D" w:rsidRPr="00C76DF3" w:rsidRDefault="00796DE2" w:rsidP="00591643">
          <w:pPr>
            <w:pStyle w:val="ProductList-OfferingBody"/>
            <w:ind w:left="-72" w:right="-74"/>
            <w:jc w:val="center"/>
            <w:rPr>
              <w:color w:val="808080" w:themeColor="background1" w:themeShade="80"/>
              <w:sz w:val="14"/>
              <w:szCs w:val="14"/>
            </w:rPr>
          </w:pPr>
          <w:hyperlink w:anchor="Introduction" w:history="1">
            <w:r w:rsidR="00C5359D">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589EC1" w14:textId="77777777" w:rsidR="00C5359D" w:rsidRPr="00C76DF3" w:rsidRDefault="00C5359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F2955" w14:textId="77777777" w:rsidR="00C5359D" w:rsidRPr="00C76DF3" w:rsidRDefault="00796DE2" w:rsidP="003812FE">
          <w:pPr>
            <w:pStyle w:val="ProductList-OfferingBody"/>
            <w:ind w:left="-72" w:right="-75"/>
            <w:jc w:val="center"/>
            <w:rPr>
              <w:color w:val="808080" w:themeColor="background1" w:themeShade="80"/>
              <w:sz w:val="14"/>
              <w:szCs w:val="14"/>
            </w:rPr>
          </w:pPr>
          <w:hyperlink w:anchor="GeneralTerms" w:history="1">
            <w:r w:rsidR="00C5359D">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7165D8" w14:textId="77777777" w:rsidR="00C5359D" w:rsidRPr="00C76DF3" w:rsidRDefault="00C5359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5CB948" w14:textId="77777777" w:rsidR="00C5359D" w:rsidRPr="00C76DF3" w:rsidRDefault="00796DE2" w:rsidP="00591643">
          <w:pPr>
            <w:pStyle w:val="ProductList-OfferingBody"/>
            <w:ind w:left="-72" w:right="-77"/>
            <w:jc w:val="center"/>
            <w:rPr>
              <w:color w:val="808080" w:themeColor="background1" w:themeShade="80"/>
              <w:sz w:val="14"/>
              <w:szCs w:val="14"/>
            </w:rPr>
          </w:pPr>
          <w:hyperlink w:anchor="PrivacyandSecurityTerms" w:history="1">
            <w:r w:rsidR="00C5359D">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3CC046" w14:textId="77777777" w:rsidR="00C5359D" w:rsidRPr="00C76DF3" w:rsidRDefault="00C5359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A8F67D" w14:textId="77777777" w:rsidR="00C5359D" w:rsidRPr="00C76DF3" w:rsidRDefault="00796DE2" w:rsidP="003812FE">
          <w:pPr>
            <w:pStyle w:val="ProductList-OfferingBody"/>
            <w:ind w:left="-72" w:right="-77"/>
            <w:jc w:val="center"/>
            <w:rPr>
              <w:color w:val="808080" w:themeColor="background1" w:themeShade="80"/>
              <w:sz w:val="14"/>
              <w:szCs w:val="14"/>
            </w:rPr>
          </w:pPr>
          <w:hyperlink w:anchor="OnlineServiceSpecificTerms" w:history="1">
            <w:r w:rsidR="00C5359D">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04EC52" w14:textId="77777777" w:rsidR="00C5359D" w:rsidRPr="00C76DF3" w:rsidRDefault="00C5359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EACBEB" w14:textId="77777777" w:rsidR="00C5359D" w:rsidRPr="00C76DF3" w:rsidRDefault="00796DE2" w:rsidP="003812FE">
          <w:pPr>
            <w:pStyle w:val="ProductList-OfferingBody"/>
            <w:ind w:left="-72" w:right="-76"/>
            <w:jc w:val="center"/>
            <w:rPr>
              <w:color w:val="808080" w:themeColor="background1" w:themeShade="80"/>
              <w:sz w:val="14"/>
              <w:szCs w:val="14"/>
            </w:rPr>
          </w:pPr>
          <w:hyperlink w:anchor="Attachment1" w:history="1">
            <w:r w:rsidR="00C5359D">
              <w:rPr>
                <w:rStyle w:val="Hyperlink"/>
                <w:sz w:val="14"/>
                <w:szCs w:val="14"/>
              </w:rPr>
              <w:t>Вложения</w:t>
            </w:r>
          </w:hyperlink>
        </w:p>
      </w:tc>
    </w:tr>
  </w:tbl>
  <w:p w14:paraId="4F20361D" w14:textId="77777777" w:rsidR="00C5359D" w:rsidRPr="00591643" w:rsidRDefault="00C5359D">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5A61E7" w14:paraId="4347280B" w14:textId="77777777" w:rsidTr="007F110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3A097" w14:textId="77777777" w:rsidR="00C5359D" w:rsidRPr="005A61E7" w:rsidRDefault="00796DE2" w:rsidP="00A7097A">
          <w:pPr>
            <w:pStyle w:val="ProductList-OfferingBody"/>
            <w:ind w:left="-77" w:right="-73"/>
            <w:jc w:val="center"/>
            <w:rPr>
              <w:rStyle w:val="LogoportDoNotTranslate"/>
              <w:rFonts w:asciiTheme="minorHAnsi" w:hAnsiTheme="minorHAnsi"/>
              <w:sz w:val="14"/>
              <w:szCs w:val="16"/>
            </w:rPr>
          </w:pPr>
          <w:hyperlink w:anchor="TableofContents" w:history="1">
            <w:r w:rsidR="00C5359D"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8490E1" w14:textId="77777777" w:rsidR="00C5359D" w:rsidRPr="005A61E7" w:rsidRDefault="00C5359D" w:rsidP="00A7097A">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6E147" w14:textId="77777777" w:rsidR="00C5359D" w:rsidRPr="005A61E7" w:rsidRDefault="00796DE2" w:rsidP="00A7097A">
          <w:pPr>
            <w:pStyle w:val="ProductList-OfferingBody"/>
            <w:ind w:left="-72" w:right="-74"/>
            <w:jc w:val="center"/>
            <w:rPr>
              <w:rStyle w:val="LogoportDoNotTranslate"/>
              <w:sz w:val="14"/>
            </w:rPr>
          </w:pPr>
          <w:hyperlink w:anchor="Introduction" w:history="1">
            <w:r w:rsidR="00C5359D"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ED3CF4" w14:textId="77777777" w:rsidR="00C5359D" w:rsidRPr="005A61E7" w:rsidRDefault="00C5359D" w:rsidP="00A7097A">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484683" w14:textId="77777777" w:rsidR="00C5359D" w:rsidRPr="005A61E7" w:rsidRDefault="00796DE2" w:rsidP="00A7097A">
          <w:pPr>
            <w:pStyle w:val="ProductList-OfferingBody"/>
            <w:ind w:left="-72" w:right="-75"/>
            <w:jc w:val="center"/>
            <w:rPr>
              <w:rStyle w:val="LogoportDoNotTranslate"/>
              <w:sz w:val="14"/>
            </w:rPr>
          </w:pPr>
          <w:hyperlink w:anchor="GeneralTerms" w:history="1">
            <w:r w:rsidR="00C5359D"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C602AF" w14:textId="77777777" w:rsidR="00C5359D" w:rsidRPr="005A61E7" w:rsidRDefault="00C5359D" w:rsidP="00A7097A">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61A70D" w14:textId="77777777" w:rsidR="00C5359D" w:rsidRPr="005A61E7" w:rsidRDefault="00796DE2" w:rsidP="00A7097A">
          <w:pPr>
            <w:pStyle w:val="ProductList-OfferingBody"/>
            <w:ind w:left="-72" w:right="-77"/>
            <w:jc w:val="center"/>
            <w:rPr>
              <w:rStyle w:val="LogoportDoNotTranslate"/>
              <w:sz w:val="14"/>
            </w:rPr>
          </w:pPr>
          <w:hyperlink w:anchor="PrivacyandSecurityTerms" w:history="1">
            <w:r w:rsidR="00C5359D" w:rsidRPr="005A61E7">
              <w:rPr>
                <w:rStyle w:val="Hyperlink"/>
                <w:sz w:val="14"/>
              </w:rPr>
              <w:t xml:space="preserve">Условия конфиденциальности </w:t>
            </w:r>
            <w:r w:rsidR="00C5359D"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A526F65" w14:textId="77777777" w:rsidR="00C5359D" w:rsidRPr="005A61E7" w:rsidRDefault="00C5359D" w:rsidP="00A7097A">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884F15" w14:textId="77777777" w:rsidR="00C5359D" w:rsidRPr="005A61E7" w:rsidRDefault="00796DE2" w:rsidP="00A7097A">
          <w:pPr>
            <w:pStyle w:val="ProductList-OfferingBody"/>
            <w:ind w:left="-72" w:right="-77"/>
            <w:jc w:val="center"/>
            <w:rPr>
              <w:rStyle w:val="LogoportDoNotTranslate"/>
              <w:sz w:val="14"/>
            </w:rPr>
          </w:pPr>
          <w:hyperlink w:anchor="OnlineServiceSpecificTerms" w:history="1">
            <w:r w:rsidR="00C5359D" w:rsidRPr="005A61E7">
              <w:rPr>
                <w:rStyle w:val="Hyperlink"/>
                <w:sz w:val="14"/>
              </w:rPr>
              <w:t xml:space="preserve">Особые условия для </w:t>
            </w:r>
            <w:r w:rsidR="00C5359D"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34EA6DC" w14:textId="77777777" w:rsidR="00C5359D" w:rsidRPr="005A61E7" w:rsidRDefault="00C5359D" w:rsidP="00A7097A">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63EB4F" w14:textId="77777777" w:rsidR="00C5359D" w:rsidRPr="005A61E7" w:rsidRDefault="00796DE2" w:rsidP="00A7097A">
          <w:pPr>
            <w:pStyle w:val="ProductList-OfferingBody"/>
            <w:ind w:left="-72" w:right="-76"/>
            <w:jc w:val="center"/>
            <w:rPr>
              <w:rStyle w:val="LogoportDoNotTranslate"/>
              <w:sz w:val="14"/>
            </w:rPr>
          </w:pPr>
          <w:hyperlink w:anchor="Attachment1" w:history="1">
            <w:r w:rsidR="00C5359D" w:rsidRPr="005A61E7">
              <w:rPr>
                <w:rStyle w:val="Hyperlink"/>
                <w:sz w:val="14"/>
              </w:rPr>
              <w:t>Вложение</w:t>
            </w:r>
          </w:hyperlink>
        </w:p>
      </w:tc>
    </w:tr>
  </w:tbl>
  <w:p w14:paraId="3EC8503A" w14:textId="77777777" w:rsidR="00C5359D" w:rsidRPr="00591643" w:rsidRDefault="00C5359D"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5359D" w:rsidRPr="00C76DF3" w14:paraId="385DA6C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7F6DB" w14:textId="77777777" w:rsidR="00C5359D" w:rsidRPr="00C76DF3" w:rsidRDefault="00796DE2" w:rsidP="00591643">
          <w:pPr>
            <w:pStyle w:val="ProductList-OfferingBody"/>
            <w:ind w:left="-77" w:right="-73"/>
            <w:jc w:val="center"/>
            <w:rPr>
              <w:color w:val="808080" w:themeColor="background1" w:themeShade="80"/>
              <w:sz w:val="14"/>
              <w:szCs w:val="14"/>
            </w:rPr>
          </w:pPr>
          <w:hyperlink w:anchor="TableofContents" w:history="1">
            <w:r w:rsidR="00C5359D">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65E607" w14:textId="77777777" w:rsidR="00C5359D" w:rsidRPr="00C76DF3" w:rsidRDefault="00C5359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369CC6" w14:textId="77777777" w:rsidR="00C5359D" w:rsidRPr="00C76DF3" w:rsidRDefault="00796DE2" w:rsidP="00591643">
          <w:pPr>
            <w:pStyle w:val="ProductList-OfferingBody"/>
            <w:ind w:left="-72" w:right="-74"/>
            <w:jc w:val="center"/>
            <w:rPr>
              <w:color w:val="808080" w:themeColor="background1" w:themeShade="80"/>
              <w:sz w:val="14"/>
              <w:szCs w:val="14"/>
            </w:rPr>
          </w:pPr>
          <w:hyperlink w:anchor="Introduction" w:history="1">
            <w:r w:rsidR="00C5359D">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2916A4" w14:textId="77777777" w:rsidR="00C5359D" w:rsidRPr="00C76DF3" w:rsidRDefault="00C5359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56930E" w14:textId="77777777" w:rsidR="00C5359D" w:rsidRPr="00C76DF3" w:rsidRDefault="00796DE2" w:rsidP="003812FE">
          <w:pPr>
            <w:pStyle w:val="ProductList-OfferingBody"/>
            <w:ind w:left="-72" w:right="-75"/>
            <w:jc w:val="center"/>
            <w:rPr>
              <w:color w:val="808080" w:themeColor="background1" w:themeShade="80"/>
              <w:sz w:val="14"/>
              <w:szCs w:val="14"/>
            </w:rPr>
          </w:pPr>
          <w:hyperlink w:anchor="GeneralTerms" w:history="1">
            <w:r w:rsidR="00C5359D">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545522" w14:textId="77777777" w:rsidR="00C5359D" w:rsidRPr="00C76DF3" w:rsidRDefault="00C5359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B30B" w14:textId="77777777" w:rsidR="00C5359D" w:rsidRPr="00C76DF3" w:rsidRDefault="00796DE2" w:rsidP="00591643">
          <w:pPr>
            <w:pStyle w:val="ProductList-OfferingBody"/>
            <w:ind w:left="-72" w:right="-77"/>
            <w:jc w:val="center"/>
            <w:rPr>
              <w:color w:val="808080" w:themeColor="background1" w:themeShade="80"/>
              <w:sz w:val="14"/>
              <w:szCs w:val="14"/>
            </w:rPr>
          </w:pPr>
          <w:hyperlink w:anchor="PrivacyandSecurityTerms" w:history="1">
            <w:r w:rsidR="00C5359D">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ABA7F4" w14:textId="77777777" w:rsidR="00C5359D" w:rsidRPr="00C76DF3" w:rsidRDefault="00C5359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571853" w14:textId="77777777" w:rsidR="00C5359D" w:rsidRPr="00C76DF3" w:rsidRDefault="00796DE2" w:rsidP="003812FE">
          <w:pPr>
            <w:pStyle w:val="ProductList-OfferingBody"/>
            <w:ind w:left="-72" w:right="-77"/>
            <w:jc w:val="center"/>
            <w:rPr>
              <w:color w:val="808080" w:themeColor="background1" w:themeShade="80"/>
              <w:sz w:val="14"/>
              <w:szCs w:val="14"/>
            </w:rPr>
          </w:pPr>
          <w:hyperlink w:anchor="OnlineServiceSpecificTerms" w:history="1">
            <w:r w:rsidR="00C5359D">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4D1C70" w14:textId="77777777" w:rsidR="00C5359D" w:rsidRPr="00C76DF3" w:rsidRDefault="00C5359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48F14A" w14:textId="77777777" w:rsidR="00C5359D" w:rsidRPr="00C76DF3" w:rsidRDefault="00796DE2" w:rsidP="003812FE">
          <w:pPr>
            <w:pStyle w:val="ProductList-OfferingBody"/>
            <w:ind w:left="-72" w:right="-76"/>
            <w:jc w:val="center"/>
            <w:rPr>
              <w:color w:val="808080" w:themeColor="background1" w:themeShade="80"/>
              <w:sz w:val="14"/>
              <w:szCs w:val="14"/>
            </w:rPr>
          </w:pPr>
          <w:hyperlink w:anchor="Attachment1" w:history="1">
            <w:r w:rsidR="00C5359D">
              <w:rPr>
                <w:rStyle w:val="Hyperlink"/>
                <w:sz w:val="14"/>
                <w:szCs w:val="14"/>
              </w:rPr>
              <w:t>Вложения</w:t>
            </w:r>
          </w:hyperlink>
        </w:p>
      </w:tc>
    </w:tr>
  </w:tbl>
  <w:p w14:paraId="7BD42D14" w14:textId="77777777" w:rsidR="00C5359D" w:rsidRPr="00591643" w:rsidRDefault="00C5359D">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5359D" w:rsidRPr="00C76DF3" w14:paraId="368BA17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C643F4" w14:textId="77777777" w:rsidR="00C5359D" w:rsidRPr="00C76DF3" w:rsidRDefault="00796DE2" w:rsidP="00591643">
          <w:pPr>
            <w:pStyle w:val="ProductList-OfferingBody"/>
            <w:ind w:left="-77" w:right="-73"/>
            <w:jc w:val="center"/>
            <w:rPr>
              <w:color w:val="808080" w:themeColor="background1" w:themeShade="80"/>
              <w:sz w:val="14"/>
              <w:szCs w:val="14"/>
            </w:rPr>
          </w:pPr>
          <w:hyperlink w:anchor="TableofContents" w:history="1">
            <w:r w:rsidR="00C5359D">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29C108" w14:textId="77777777" w:rsidR="00C5359D" w:rsidRPr="00C76DF3" w:rsidRDefault="00C5359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F1E22" w14:textId="77777777" w:rsidR="00C5359D" w:rsidRPr="00C76DF3" w:rsidRDefault="00796DE2" w:rsidP="00591643">
          <w:pPr>
            <w:pStyle w:val="ProductList-OfferingBody"/>
            <w:ind w:left="-72" w:right="-74"/>
            <w:jc w:val="center"/>
            <w:rPr>
              <w:color w:val="808080" w:themeColor="background1" w:themeShade="80"/>
              <w:sz w:val="14"/>
              <w:szCs w:val="14"/>
            </w:rPr>
          </w:pPr>
          <w:hyperlink w:anchor="Introduction" w:history="1">
            <w:r w:rsidR="00C5359D">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93CA1B" w14:textId="77777777" w:rsidR="00C5359D" w:rsidRPr="00C76DF3" w:rsidRDefault="00C5359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D39C9" w14:textId="77777777" w:rsidR="00C5359D" w:rsidRPr="00C76DF3" w:rsidRDefault="00796DE2" w:rsidP="003812FE">
          <w:pPr>
            <w:pStyle w:val="ProductList-OfferingBody"/>
            <w:ind w:left="-72" w:right="-75"/>
            <w:jc w:val="center"/>
            <w:rPr>
              <w:color w:val="808080" w:themeColor="background1" w:themeShade="80"/>
              <w:sz w:val="14"/>
              <w:szCs w:val="14"/>
            </w:rPr>
          </w:pPr>
          <w:hyperlink w:anchor="GeneralTerms" w:history="1">
            <w:r w:rsidR="00C5359D">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5EB4E8" w14:textId="77777777" w:rsidR="00C5359D" w:rsidRPr="00C76DF3" w:rsidRDefault="00C5359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4ED66F" w14:textId="77777777" w:rsidR="00C5359D" w:rsidRPr="00C76DF3" w:rsidRDefault="00796DE2" w:rsidP="00591643">
          <w:pPr>
            <w:pStyle w:val="ProductList-OfferingBody"/>
            <w:ind w:left="-72" w:right="-77"/>
            <w:jc w:val="center"/>
            <w:rPr>
              <w:color w:val="808080" w:themeColor="background1" w:themeShade="80"/>
              <w:sz w:val="14"/>
              <w:szCs w:val="14"/>
            </w:rPr>
          </w:pPr>
          <w:hyperlink w:anchor="PrivacyandSecurityTerms" w:history="1">
            <w:r w:rsidR="00C5359D">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855C56" w14:textId="77777777" w:rsidR="00C5359D" w:rsidRPr="00C76DF3" w:rsidRDefault="00C5359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33F409" w14:textId="77777777" w:rsidR="00C5359D" w:rsidRPr="00C76DF3" w:rsidRDefault="00796DE2" w:rsidP="003812FE">
          <w:pPr>
            <w:pStyle w:val="ProductList-OfferingBody"/>
            <w:ind w:left="-72" w:right="-77"/>
            <w:jc w:val="center"/>
            <w:rPr>
              <w:color w:val="808080" w:themeColor="background1" w:themeShade="80"/>
              <w:sz w:val="14"/>
              <w:szCs w:val="14"/>
            </w:rPr>
          </w:pPr>
          <w:hyperlink w:anchor="OnlineServiceSpecificTerms" w:history="1">
            <w:r w:rsidR="00C5359D">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25B7DE" w14:textId="77777777" w:rsidR="00C5359D" w:rsidRPr="00C76DF3" w:rsidRDefault="00C5359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0B74C6" w14:textId="77777777" w:rsidR="00C5359D" w:rsidRPr="00C76DF3" w:rsidRDefault="00796DE2" w:rsidP="003812FE">
          <w:pPr>
            <w:pStyle w:val="ProductList-OfferingBody"/>
            <w:ind w:left="-72" w:right="-76"/>
            <w:jc w:val="center"/>
            <w:rPr>
              <w:color w:val="808080" w:themeColor="background1" w:themeShade="80"/>
              <w:sz w:val="14"/>
              <w:szCs w:val="14"/>
            </w:rPr>
          </w:pPr>
          <w:hyperlink w:anchor="Attachment1" w:history="1">
            <w:r w:rsidR="00C5359D">
              <w:rPr>
                <w:rStyle w:val="Hyperlink"/>
                <w:sz w:val="14"/>
                <w:szCs w:val="14"/>
              </w:rPr>
              <w:t>Вложения</w:t>
            </w:r>
          </w:hyperlink>
        </w:p>
      </w:tc>
    </w:tr>
  </w:tbl>
  <w:p w14:paraId="25BDAA98" w14:textId="77777777" w:rsidR="00C5359D" w:rsidRPr="00591643" w:rsidRDefault="00C5359D">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5359D" w:rsidRPr="00C76DF3" w14:paraId="67802C3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99328B" w14:textId="77777777" w:rsidR="00C5359D" w:rsidRPr="00C76DF3" w:rsidRDefault="00796DE2" w:rsidP="00591643">
          <w:pPr>
            <w:pStyle w:val="ProductList-OfferingBody"/>
            <w:ind w:left="-77" w:right="-73"/>
            <w:jc w:val="center"/>
            <w:rPr>
              <w:color w:val="808080" w:themeColor="background1" w:themeShade="80"/>
              <w:sz w:val="14"/>
              <w:szCs w:val="14"/>
            </w:rPr>
          </w:pPr>
          <w:hyperlink w:anchor="TableofContents" w:history="1">
            <w:r w:rsidR="00C5359D">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34E72B" w14:textId="77777777" w:rsidR="00C5359D" w:rsidRPr="00C76DF3" w:rsidRDefault="00C5359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5534E" w14:textId="77777777" w:rsidR="00C5359D" w:rsidRPr="00C76DF3" w:rsidRDefault="00796DE2" w:rsidP="00591643">
          <w:pPr>
            <w:pStyle w:val="ProductList-OfferingBody"/>
            <w:ind w:left="-72" w:right="-74"/>
            <w:jc w:val="center"/>
            <w:rPr>
              <w:color w:val="808080" w:themeColor="background1" w:themeShade="80"/>
              <w:sz w:val="14"/>
              <w:szCs w:val="14"/>
            </w:rPr>
          </w:pPr>
          <w:hyperlink w:anchor="Introduction" w:history="1">
            <w:r w:rsidR="00C5359D">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A9CCBF" w14:textId="77777777" w:rsidR="00C5359D" w:rsidRPr="00C76DF3" w:rsidRDefault="00C5359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0AD81" w14:textId="77777777" w:rsidR="00C5359D" w:rsidRPr="00C76DF3" w:rsidRDefault="00796DE2" w:rsidP="003812FE">
          <w:pPr>
            <w:pStyle w:val="ProductList-OfferingBody"/>
            <w:ind w:left="-72" w:right="-75"/>
            <w:jc w:val="center"/>
            <w:rPr>
              <w:color w:val="808080" w:themeColor="background1" w:themeShade="80"/>
              <w:sz w:val="14"/>
              <w:szCs w:val="14"/>
            </w:rPr>
          </w:pPr>
          <w:hyperlink w:anchor="GeneralTerms" w:history="1">
            <w:r w:rsidR="00C5359D">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ACF9D8" w14:textId="77777777" w:rsidR="00C5359D" w:rsidRPr="00C76DF3" w:rsidRDefault="00C5359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98DFD" w14:textId="77777777" w:rsidR="00C5359D" w:rsidRPr="00C76DF3" w:rsidRDefault="00796DE2" w:rsidP="00591643">
          <w:pPr>
            <w:pStyle w:val="ProductList-OfferingBody"/>
            <w:ind w:left="-72" w:right="-77"/>
            <w:jc w:val="center"/>
            <w:rPr>
              <w:color w:val="808080" w:themeColor="background1" w:themeShade="80"/>
              <w:sz w:val="14"/>
              <w:szCs w:val="14"/>
            </w:rPr>
          </w:pPr>
          <w:hyperlink w:anchor="PrivacyandSecurityTerms" w:history="1">
            <w:r w:rsidR="00C5359D">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C8F76D" w14:textId="77777777" w:rsidR="00C5359D" w:rsidRPr="00C76DF3" w:rsidRDefault="00C5359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C90C9C" w14:textId="77777777" w:rsidR="00C5359D" w:rsidRPr="00C76DF3" w:rsidRDefault="00796DE2" w:rsidP="003812FE">
          <w:pPr>
            <w:pStyle w:val="ProductList-OfferingBody"/>
            <w:ind w:left="-72" w:right="-77"/>
            <w:jc w:val="center"/>
            <w:rPr>
              <w:color w:val="808080" w:themeColor="background1" w:themeShade="80"/>
              <w:sz w:val="14"/>
              <w:szCs w:val="14"/>
            </w:rPr>
          </w:pPr>
          <w:hyperlink w:anchor="OnlineServiceSpecificTerms" w:history="1">
            <w:r w:rsidR="00C5359D">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56164" w14:textId="77777777" w:rsidR="00C5359D" w:rsidRPr="00C76DF3" w:rsidRDefault="00C5359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A5ECF4" w14:textId="77777777" w:rsidR="00C5359D" w:rsidRPr="00C76DF3" w:rsidRDefault="00796DE2" w:rsidP="003812FE">
          <w:pPr>
            <w:pStyle w:val="ProductList-OfferingBody"/>
            <w:ind w:left="-72" w:right="-76"/>
            <w:jc w:val="center"/>
            <w:rPr>
              <w:color w:val="808080" w:themeColor="background1" w:themeShade="80"/>
              <w:sz w:val="14"/>
              <w:szCs w:val="14"/>
            </w:rPr>
          </w:pPr>
          <w:hyperlink w:anchor="Attachment1" w:history="1">
            <w:r w:rsidR="00C5359D">
              <w:rPr>
                <w:rStyle w:val="Hyperlink"/>
                <w:sz w:val="14"/>
                <w:szCs w:val="14"/>
              </w:rPr>
              <w:t>Вложения</w:t>
            </w:r>
          </w:hyperlink>
        </w:p>
      </w:tc>
    </w:tr>
  </w:tbl>
  <w:p w14:paraId="3B2E6466" w14:textId="77777777" w:rsidR="00C5359D" w:rsidRPr="00591643" w:rsidRDefault="00C5359D">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5A61E7" w14:paraId="65692F8B" w14:textId="77777777" w:rsidTr="0097059D">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D29837" w14:textId="77777777" w:rsidR="00C5359D" w:rsidRPr="005A61E7" w:rsidRDefault="00796DE2" w:rsidP="00AD61A6">
          <w:pPr>
            <w:pStyle w:val="ProductList-OfferingBody"/>
            <w:ind w:left="-77" w:right="-73"/>
            <w:jc w:val="center"/>
            <w:rPr>
              <w:rStyle w:val="LogoportDoNotTranslate"/>
              <w:rFonts w:asciiTheme="minorHAnsi" w:hAnsiTheme="minorHAnsi"/>
              <w:sz w:val="14"/>
              <w:szCs w:val="16"/>
            </w:rPr>
          </w:pPr>
          <w:hyperlink w:anchor="TableofContents" w:history="1">
            <w:r w:rsidR="00C5359D"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26549E" w14:textId="77777777" w:rsidR="00C5359D" w:rsidRPr="005A61E7" w:rsidRDefault="00C5359D"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8F4AF" w14:textId="77777777" w:rsidR="00C5359D" w:rsidRPr="005A61E7" w:rsidRDefault="00796DE2" w:rsidP="00AD61A6">
          <w:pPr>
            <w:pStyle w:val="ProductList-OfferingBody"/>
            <w:ind w:left="-72" w:right="-74"/>
            <w:jc w:val="center"/>
            <w:rPr>
              <w:rStyle w:val="LogoportDoNotTranslate"/>
              <w:sz w:val="14"/>
            </w:rPr>
          </w:pPr>
          <w:hyperlink w:anchor="Introduction" w:history="1">
            <w:r w:rsidR="00C5359D"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1FBBC2" w14:textId="77777777" w:rsidR="00C5359D" w:rsidRPr="005A61E7" w:rsidRDefault="00C5359D"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2F611" w14:textId="77777777" w:rsidR="00C5359D" w:rsidRPr="005A61E7" w:rsidRDefault="00796DE2" w:rsidP="00AD61A6">
          <w:pPr>
            <w:pStyle w:val="ProductList-OfferingBody"/>
            <w:ind w:left="-72" w:right="-75"/>
            <w:jc w:val="center"/>
            <w:rPr>
              <w:rStyle w:val="LogoportDoNotTranslate"/>
              <w:sz w:val="14"/>
            </w:rPr>
          </w:pPr>
          <w:hyperlink w:anchor="GeneralTerms" w:history="1">
            <w:r w:rsidR="00C5359D"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56B5ED" w14:textId="77777777" w:rsidR="00C5359D" w:rsidRPr="005A61E7" w:rsidRDefault="00C5359D"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8E3771" w14:textId="77777777" w:rsidR="00C5359D" w:rsidRPr="005A61E7" w:rsidRDefault="00796DE2" w:rsidP="00AD61A6">
          <w:pPr>
            <w:pStyle w:val="ProductList-OfferingBody"/>
            <w:ind w:left="-72" w:right="-77"/>
            <w:jc w:val="center"/>
            <w:rPr>
              <w:rStyle w:val="LogoportDoNotTranslate"/>
              <w:sz w:val="14"/>
            </w:rPr>
          </w:pPr>
          <w:hyperlink w:anchor="PrivacyandSecurityTerms" w:history="1">
            <w:r w:rsidR="00C5359D" w:rsidRPr="005A61E7">
              <w:rPr>
                <w:rStyle w:val="Hyperlink"/>
                <w:sz w:val="14"/>
              </w:rPr>
              <w:t xml:space="preserve">Условия конфиденциальности </w:t>
            </w:r>
            <w:r w:rsidR="00C5359D"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EF1A491" w14:textId="77777777" w:rsidR="00C5359D" w:rsidRPr="005A61E7" w:rsidRDefault="00C5359D"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3498E" w14:textId="77777777" w:rsidR="00C5359D" w:rsidRPr="005A61E7" w:rsidRDefault="00796DE2" w:rsidP="00AD61A6">
          <w:pPr>
            <w:pStyle w:val="ProductList-OfferingBody"/>
            <w:ind w:left="-72" w:right="-77"/>
            <w:jc w:val="center"/>
            <w:rPr>
              <w:rStyle w:val="LogoportDoNotTranslate"/>
              <w:sz w:val="14"/>
            </w:rPr>
          </w:pPr>
          <w:hyperlink w:anchor="OnlineServiceSpecificTerms" w:history="1">
            <w:r w:rsidR="00C5359D" w:rsidRPr="005A61E7">
              <w:rPr>
                <w:rStyle w:val="Hyperlink"/>
                <w:sz w:val="14"/>
              </w:rPr>
              <w:t xml:space="preserve">Особые условия для </w:t>
            </w:r>
            <w:r w:rsidR="00C5359D"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B69C897" w14:textId="77777777" w:rsidR="00C5359D" w:rsidRPr="005A61E7" w:rsidRDefault="00C5359D"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413A5F" w14:textId="77777777" w:rsidR="00C5359D" w:rsidRPr="005A61E7" w:rsidRDefault="00796DE2" w:rsidP="00AD61A6">
          <w:pPr>
            <w:pStyle w:val="ProductList-OfferingBody"/>
            <w:ind w:left="-72" w:right="-76"/>
            <w:jc w:val="center"/>
            <w:rPr>
              <w:rStyle w:val="LogoportDoNotTranslate"/>
              <w:sz w:val="14"/>
            </w:rPr>
          </w:pPr>
          <w:hyperlink w:anchor="Attachment1" w:history="1">
            <w:r w:rsidR="00C5359D" w:rsidRPr="005A61E7">
              <w:rPr>
                <w:rStyle w:val="Hyperlink"/>
                <w:sz w:val="14"/>
              </w:rPr>
              <w:t>Вложение</w:t>
            </w:r>
          </w:hyperlink>
        </w:p>
      </w:tc>
    </w:tr>
  </w:tbl>
  <w:p w14:paraId="388DCF29" w14:textId="77777777" w:rsidR="00C5359D" w:rsidRPr="00E01779" w:rsidRDefault="00C5359D" w:rsidP="00E01779">
    <w:pPr>
      <w:pStyle w:val="Footer"/>
      <w:rPr>
        <w:sz w:val="14"/>
        <w:szCs w:val="14"/>
        <w:lang w:val="en-US" w:eastAsia="en-US" w:bidi="ar-S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5359D" w:rsidRPr="005A61E7" w14:paraId="73315228"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211540" w14:textId="77777777" w:rsidR="00C5359D" w:rsidRPr="005A61E7" w:rsidRDefault="00796DE2" w:rsidP="00AD61A6">
          <w:pPr>
            <w:pStyle w:val="ProductList-OfferingBody"/>
            <w:ind w:left="-77" w:right="-73"/>
            <w:jc w:val="center"/>
            <w:rPr>
              <w:rStyle w:val="LogoportDoNotTranslate"/>
              <w:rFonts w:asciiTheme="minorHAnsi" w:hAnsiTheme="minorHAnsi"/>
              <w:sz w:val="14"/>
              <w:szCs w:val="16"/>
            </w:rPr>
          </w:pPr>
          <w:hyperlink w:anchor="TableofContents" w:history="1">
            <w:r w:rsidR="00C5359D"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38E7AE" w14:textId="77777777" w:rsidR="00C5359D" w:rsidRPr="005A61E7" w:rsidRDefault="00C5359D"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1CD73B" w14:textId="77777777" w:rsidR="00C5359D" w:rsidRPr="005A61E7" w:rsidRDefault="00796DE2" w:rsidP="00AD61A6">
          <w:pPr>
            <w:pStyle w:val="ProductList-OfferingBody"/>
            <w:ind w:left="-72" w:right="-74"/>
            <w:jc w:val="center"/>
            <w:rPr>
              <w:rStyle w:val="LogoportDoNotTranslate"/>
              <w:sz w:val="14"/>
            </w:rPr>
          </w:pPr>
          <w:hyperlink w:anchor="Introduction" w:history="1">
            <w:r w:rsidR="00C5359D"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79B4D1" w14:textId="77777777" w:rsidR="00C5359D" w:rsidRPr="005A61E7" w:rsidRDefault="00C5359D"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AB395" w14:textId="77777777" w:rsidR="00C5359D" w:rsidRPr="005A61E7" w:rsidRDefault="00796DE2" w:rsidP="00AD61A6">
          <w:pPr>
            <w:pStyle w:val="ProductList-OfferingBody"/>
            <w:ind w:left="-72" w:right="-75"/>
            <w:jc w:val="center"/>
            <w:rPr>
              <w:rStyle w:val="LogoportDoNotTranslate"/>
              <w:sz w:val="14"/>
            </w:rPr>
          </w:pPr>
          <w:hyperlink w:anchor="GeneralTerms" w:history="1">
            <w:r w:rsidR="00C5359D"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68260F" w14:textId="77777777" w:rsidR="00C5359D" w:rsidRPr="005A61E7" w:rsidRDefault="00C5359D"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8D981" w14:textId="77777777" w:rsidR="00C5359D" w:rsidRPr="005A61E7" w:rsidRDefault="00796DE2" w:rsidP="00AD61A6">
          <w:pPr>
            <w:pStyle w:val="ProductList-OfferingBody"/>
            <w:ind w:left="-72" w:right="-77"/>
            <w:jc w:val="center"/>
            <w:rPr>
              <w:rStyle w:val="LogoportDoNotTranslate"/>
              <w:sz w:val="14"/>
            </w:rPr>
          </w:pPr>
          <w:hyperlink w:anchor="PrivacyandSecurityTerms" w:history="1">
            <w:r w:rsidR="00C5359D" w:rsidRPr="005A61E7">
              <w:rPr>
                <w:rStyle w:val="Hyperlink"/>
                <w:sz w:val="14"/>
              </w:rPr>
              <w:t xml:space="preserve">Условия конфиденциальности </w:t>
            </w:r>
            <w:r w:rsidR="00C5359D"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70CEB59" w14:textId="77777777" w:rsidR="00C5359D" w:rsidRPr="005A61E7" w:rsidRDefault="00C5359D"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DAC19" w14:textId="77777777" w:rsidR="00C5359D" w:rsidRPr="005A61E7" w:rsidRDefault="00796DE2" w:rsidP="00AD61A6">
          <w:pPr>
            <w:pStyle w:val="ProductList-OfferingBody"/>
            <w:ind w:left="-72" w:right="-77"/>
            <w:jc w:val="center"/>
            <w:rPr>
              <w:rStyle w:val="LogoportDoNotTranslate"/>
              <w:sz w:val="14"/>
            </w:rPr>
          </w:pPr>
          <w:hyperlink w:anchor="OnlineServiceSpecificTerms" w:history="1">
            <w:r w:rsidR="00C5359D" w:rsidRPr="005A61E7">
              <w:rPr>
                <w:rStyle w:val="Hyperlink"/>
                <w:sz w:val="14"/>
              </w:rPr>
              <w:t xml:space="preserve">Особые условия для </w:t>
            </w:r>
            <w:r w:rsidR="00C5359D"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2B001BE" w14:textId="77777777" w:rsidR="00C5359D" w:rsidRPr="005A61E7" w:rsidRDefault="00C5359D"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3F9484" w14:textId="77777777" w:rsidR="00C5359D" w:rsidRPr="005A61E7" w:rsidRDefault="00796DE2" w:rsidP="00AD61A6">
          <w:pPr>
            <w:pStyle w:val="ProductList-OfferingBody"/>
            <w:ind w:left="-72" w:right="-76"/>
            <w:jc w:val="center"/>
            <w:rPr>
              <w:rStyle w:val="LogoportDoNotTranslate"/>
              <w:sz w:val="14"/>
            </w:rPr>
          </w:pPr>
          <w:hyperlink w:anchor="Attachment1" w:history="1">
            <w:r w:rsidR="00C5359D" w:rsidRPr="005A61E7">
              <w:rPr>
                <w:rStyle w:val="Hyperlink"/>
                <w:sz w:val="14"/>
              </w:rPr>
              <w:t>Вложение</w:t>
            </w:r>
          </w:hyperlink>
        </w:p>
      </w:tc>
    </w:tr>
  </w:tbl>
  <w:p w14:paraId="6FC41541" w14:textId="77777777" w:rsidR="00C5359D" w:rsidRPr="00E01779" w:rsidRDefault="00C5359D" w:rsidP="0094635A">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1DF3982" w14:textId="77777777" w:rsidR="00A41E5F" w:rsidRDefault="00A41E5F" w:rsidP="009A573F">
      <w:pPr>
        <w:spacing w:after="0" w:line="240" w:lineRule="auto"/>
      </w:pPr>
      <w:r>
        <w:separator/>
      </w:r>
    </w:p>
  </w:footnote>
  <w:footnote w:type="continuationSeparator" w:id="0">
    <w:p w14:paraId="5E3DE5ED" w14:textId="77777777" w:rsidR="00A41E5F" w:rsidRDefault="00A41E5F" w:rsidP="009A573F">
      <w:pPr>
        <w:spacing w:after="0" w:line="240" w:lineRule="auto"/>
      </w:pPr>
      <w:r>
        <w:continuationSeparator/>
      </w:r>
    </w:p>
  </w:footnote>
  <w:footnote w:type="continuationNotice" w:id="1">
    <w:p w14:paraId="3573DC46" w14:textId="77777777" w:rsidR="00A41E5F" w:rsidRDefault="00A41E5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C5359D" w:rsidRPr="004D27A6" w:rsidRDefault="00C5359D"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204975EA" w:rsidR="00C5359D" w:rsidRPr="00171B2E" w:rsidRDefault="00796DE2" w:rsidP="0071212E">
        <w:pPr>
          <w:pStyle w:val="ProductList-Body"/>
          <w:tabs>
            <w:tab w:val="right" w:pos="10800"/>
          </w:tabs>
          <w:spacing w:before="20" w:after="20"/>
          <w:rPr>
            <w:noProof/>
            <w:color w:val="404040" w:themeColor="text1" w:themeTint="BF"/>
            <w:sz w:val="16"/>
            <w:szCs w:val="16"/>
          </w:rPr>
        </w:pPr>
        <w:sdt>
          <w:sdtPr>
            <w:id w:val="-2021158614"/>
            <w:docPartObj>
              <w:docPartGallery w:val="Page Numbers (Top of Page)"/>
              <w:docPartUnique/>
            </w:docPartObj>
          </w:sdtPr>
          <w:sdtEndPr>
            <w:rPr>
              <w:noProof/>
              <w:color w:val="404040" w:themeColor="text1" w:themeTint="BF"/>
              <w:sz w:val="16"/>
              <w:szCs w:val="16"/>
            </w:rPr>
          </w:sdtEndPr>
          <w:sdtContent>
            <w:r w:rsidR="00C5359D">
              <w:rPr>
                <w:color w:val="404040" w:themeColor="text1" w:themeTint="BF"/>
                <w:sz w:val="16"/>
                <w:szCs w:val="16"/>
              </w:rPr>
              <w:t xml:space="preserve">Условия использования веб-служб в рамках корпоративного лицензирования Microsoft (русский, </w:t>
            </w:r>
            <w:r w:rsidR="00792BA5">
              <w:rPr>
                <w:color w:val="404040" w:themeColor="text1" w:themeTint="BF"/>
                <w:sz w:val="16"/>
                <w:szCs w:val="16"/>
              </w:rPr>
              <w:t xml:space="preserve">декабрь </w:t>
            </w:r>
            <w:r w:rsidR="00C5359D">
              <w:rPr>
                <w:color w:val="404040" w:themeColor="text1" w:themeTint="BF"/>
                <w:sz w:val="16"/>
                <w:szCs w:val="16"/>
              </w:rPr>
              <w:t>2017 г.)</w:t>
            </w:r>
          </w:sdtContent>
        </w:sdt>
        <w:r w:rsidR="00C5359D">
          <w:rPr>
            <w:color w:val="404040" w:themeColor="text1" w:themeTint="BF"/>
            <w:sz w:val="16"/>
            <w:szCs w:val="16"/>
          </w:rPr>
          <w:tab/>
        </w:r>
        <w:r w:rsidR="00C5359D">
          <w:rPr>
            <w:color w:val="404040" w:themeColor="text1" w:themeTint="BF"/>
            <w:sz w:val="16"/>
            <w:szCs w:val="16"/>
          </w:rPr>
          <w:fldChar w:fldCharType="begin"/>
        </w:r>
        <w:r w:rsidR="00C5359D" w:rsidRPr="004D27A6">
          <w:rPr>
            <w:color w:val="404040" w:themeColor="text1" w:themeTint="BF"/>
            <w:sz w:val="16"/>
            <w:szCs w:val="16"/>
          </w:rPr>
          <w:instrText xml:space="preserve"> PAGE   \* MERGEFORMAT </w:instrText>
        </w:r>
        <w:r w:rsidR="00C5359D">
          <w:rPr>
            <w:color w:val="404040" w:themeColor="text1" w:themeTint="BF"/>
            <w:sz w:val="16"/>
            <w:szCs w:val="16"/>
          </w:rPr>
          <w:fldChar w:fldCharType="separate"/>
        </w:r>
        <w:r>
          <w:rPr>
            <w:noProof/>
            <w:color w:val="404040" w:themeColor="text1" w:themeTint="BF"/>
            <w:sz w:val="16"/>
            <w:szCs w:val="16"/>
          </w:rPr>
          <w:t>20</w:t>
        </w:r>
        <w:r w:rsidR="00C5359D">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6461FFC7" w:rsidR="00C5359D" w:rsidRPr="00A30EE5" w:rsidRDefault="00796DE2" w:rsidP="00A30EE5">
        <w:pPr>
          <w:pStyle w:val="ProductList-Body"/>
          <w:tabs>
            <w:tab w:val="right" w:pos="10800"/>
          </w:tabs>
          <w:spacing w:before="20" w:after="20"/>
          <w:ind w:left="-14" w:right="-101"/>
          <w:rPr>
            <w:rFonts w:eastAsiaTheme="minorEastAsia"/>
            <w:noProof/>
            <w:color w:val="404040" w:themeColor="text1" w:themeTint="BF"/>
            <w:sz w:val="16"/>
            <w:szCs w:val="16"/>
          </w:rPr>
        </w:pPr>
        <w:sdt>
          <w:sdtPr>
            <w:id w:val="332344253"/>
            <w:docPartObj>
              <w:docPartGallery w:val="Page Numbers (Top of Page)"/>
              <w:docPartUnique/>
            </w:docPartObj>
          </w:sdtPr>
          <w:sdtEndPr>
            <w:rPr>
              <w:noProof/>
              <w:color w:val="404040" w:themeColor="text1" w:themeTint="BF"/>
              <w:sz w:val="16"/>
              <w:szCs w:val="16"/>
            </w:rPr>
          </w:sdtEndPr>
          <w:sdtContent>
            <w:r w:rsidR="00C5359D">
              <w:rPr>
                <w:color w:val="404040" w:themeColor="text1" w:themeTint="BF"/>
                <w:sz w:val="16"/>
                <w:szCs w:val="16"/>
              </w:rPr>
              <w:t xml:space="preserve">Условия использования веб-служб в рамках корпоративного лицензирования Microsoft (русский, </w:t>
            </w:r>
            <w:r w:rsidR="00792BA5">
              <w:rPr>
                <w:color w:val="404040" w:themeColor="text1" w:themeTint="BF"/>
                <w:sz w:val="16"/>
                <w:szCs w:val="16"/>
              </w:rPr>
              <w:t xml:space="preserve">декабрь </w:t>
            </w:r>
            <w:r w:rsidR="00C5359D">
              <w:rPr>
                <w:color w:val="404040" w:themeColor="text1" w:themeTint="BF"/>
                <w:sz w:val="16"/>
                <w:szCs w:val="16"/>
              </w:rPr>
              <w:t>2017 г.)</w:t>
            </w:r>
          </w:sdtContent>
        </w:sdt>
        <w:r w:rsidR="00C5359D">
          <w:rPr>
            <w:color w:val="404040" w:themeColor="text1" w:themeTint="BF"/>
            <w:sz w:val="16"/>
            <w:szCs w:val="16"/>
          </w:rPr>
          <w:tab/>
        </w:r>
        <w:r w:rsidR="00C5359D">
          <w:rPr>
            <w:color w:val="404040" w:themeColor="text1" w:themeTint="BF"/>
            <w:sz w:val="16"/>
            <w:szCs w:val="16"/>
          </w:rPr>
          <w:fldChar w:fldCharType="begin"/>
        </w:r>
        <w:r w:rsidR="00C5359D" w:rsidRPr="004D27A6">
          <w:rPr>
            <w:color w:val="404040" w:themeColor="text1" w:themeTint="BF"/>
            <w:sz w:val="16"/>
            <w:szCs w:val="16"/>
          </w:rPr>
          <w:instrText xml:space="preserve"> PAGE   \* MERGEFORMAT </w:instrText>
        </w:r>
        <w:r w:rsidR="00C5359D">
          <w:rPr>
            <w:color w:val="404040" w:themeColor="text1" w:themeTint="BF"/>
            <w:sz w:val="16"/>
            <w:szCs w:val="16"/>
          </w:rPr>
          <w:fldChar w:fldCharType="separate"/>
        </w:r>
        <w:r>
          <w:rPr>
            <w:noProof/>
            <w:color w:val="404040" w:themeColor="text1" w:themeTint="BF"/>
            <w:sz w:val="16"/>
            <w:szCs w:val="16"/>
          </w:rPr>
          <w:t>17</w:t>
        </w:r>
        <w:r w:rsidR="00C5359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85627E0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821CE5E2"/>
    <w:lvl w:ilvl="0" w:tplc="A96C44B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grammar="clean"/>
  <w:documentProtection w:edit="readOnly" w:enforcement="1" w:cryptProviderType="rsaAES" w:cryptAlgorithmClass="hash" w:cryptAlgorithmType="typeAny" w:cryptAlgorithmSid="14" w:cryptSpinCount="100000" w:hash="bxTaWCvoqbsG24ODLxbq+mqp3fZHqoxgdgn/ZsVsDDMt5G7+FR88kB4drzgNH7qf/Tb0K1Dt9JWCATvl/5SoqA==" w:salt="3n4G2pKEIa9Q7nSTIt+ar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DDE"/>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CEE"/>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8DB"/>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6B1B"/>
    <w:rsid w:val="000D5752"/>
    <w:rsid w:val="000D6060"/>
    <w:rsid w:val="000E045B"/>
    <w:rsid w:val="000E08C0"/>
    <w:rsid w:val="000E16D8"/>
    <w:rsid w:val="000E1DEC"/>
    <w:rsid w:val="000E2158"/>
    <w:rsid w:val="000E3993"/>
    <w:rsid w:val="000E6ED8"/>
    <w:rsid w:val="000F0057"/>
    <w:rsid w:val="000F032B"/>
    <w:rsid w:val="000F1D48"/>
    <w:rsid w:val="000F30AA"/>
    <w:rsid w:val="000F30F7"/>
    <w:rsid w:val="000F56C8"/>
    <w:rsid w:val="001013C9"/>
    <w:rsid w:val="0010172F"/>
    <w:rsid w:val="00103924"/>
    <w:rsid w:val="00104DBC"/>
    <w:rsid w:val="0010587C"/>
    <w:rsid w:val="00105B4C"/>
    <w:rsid w:val="001077E8"/>
    <w:rsid w:val="00107F31"/>
    <w:rsid w:val="00111B6A"/>
    <w:rsid w:val="00117EB2"/>
    <w:rsid w:val="00122096"/>
    <w:rsid w:val="00123E7D"/>
    <w:rsid w:val="001242BA"/>
    <w:rsid w:val="00125581"/>
    <w:rsid w:val="00125CBE"/>
    <w:rsid w:val="00127C5F"/>
    <w:rsid w:val="001320C2"/>
    <w:rsid w:val="00132A99"/>
    <w:rsid w:val="00132D95"/>
    <w:rsid w:val="0013364B"/>
    <w:rsid w:val="00134DA1"/>
    <w:rsid w:val="00134EF8"/>
    <w:rsid w:val="00135786"/>
    <w:rsid w:val="0013583A"/>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A30"/>
    <w:rsid w:val="00171B2E"/>
    <w:rsid w:val="00174C82"/>
    <w:rsid w:val="00175B93"/>
    <w:rsid w:val="0017786C"/>
    <w:rsid w:val="00183408"/>
    <w:rsid w:val="001838D6"/>
    <w:rsid w:val="00184A85"/>
    <w:rsid w:val="00185308"/>
    <w:rsid w:val="001853D5"/>
    <w:rsid w:val="00185A8B"/>
    <w:rsid w:val="00186BF6"/>
    <w:rsid w:val="00191210"/>
    <w:rsid w:val="001918B8"/>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0226"/>
    <w:rsid w:val="001F243D"/>
    <w:rsid w:val="001F2DDF"/>
    <w:rsid w:val="001F3F1F"/>
    <w:rsid w:val="001F4069"/>
    <w:rsid w:val="001F474F"/>
    <w:rsid w:val="001F47DC"/>
    <w:rsid w:val="001F4A2A"/>
    <w:rsid w:val="001F6276"/>
    <w:rsid w:val="0020319C"/>
    <w:rsid w:val="00205A59"/>
    <w:rsid w:val="00206C82"/>
    <w:rsid w:val="00207B92"/>
    <w:rsid w:val="00210530"/>
    <w:rsid w:val="00212A48"/>
    <w:rsid w:val="002130D2"/>
    <w:rsid w:val="00215536"/>
    <w:rsid w:val="002160E0"/>
    <w:rsid w:val="00216B4F"/>
    <w:rsid w:val="00217724"/>
    <w:rsid w:val="002203AF"/>
    <w:rsid w:val="00221CBE"/>
    <w:rsid w:val="00222A32"/>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6BA"/>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38AA"/>
    <w:rsid w:val="00285240"/>
    <w:rsid w:val="00287117"/>
    <w:rsid w:val="002879FE"/>
    <w:rsid w:val="00291105"/>
    <w:rsid w:val="002931C3"/>
    <w:rsid w:val="00293DAD"/>
    <w:rsid w:val="002949FD"/>
    <w:rsid w:val="002967A3"/>
    <w:rsid w:val="002967C1"/>
    <w:rsid w:val="00297098"/>
    <w:rsid w:val="0029712D"/>
    <w:rsid w:val="002A23FB"/>
    <w:rsid w:val="002A35C6"/>
    <w:rsid w:val="002A3B84"/>
    <w:rsid w:val="002A6167"/>
    <w:rsid w:val="002B090B"/>
    <w:rsid w:val="002B123C"/>
    <w:rsid w:val="002B4B19"/>
    <w:rsid w:val="002B686B"/>
    <w:rsid w:val="002B789A"/>
    <w:rsid w:val="002C0221"/>
    <w:rsid w:val="002C0AB4"/>
    <w:rsid w:val="002C2D16"/>
    <w:rsid w:val="002C3399"/>
    <w:rsid w:val="002D3658"/>
    <w:rsid w:val="002D3F1D"/>
    <w:rsid w:val="002D77A2"/>
    <w:rsid w:val="002D7FDC"/>
    <w:rsid w:val="002E028F"/>
    <w:rsid w:val="002E06FF"/>
    <w:rsid w:val="002E1F83"/>
    <w:rsid w:val="002E1FF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02A2"/>
    <w:rsid w:val="003118A7"/>
    <w:rsid w:val="00312DB2"/>
    <w:rsid w:val="00312F3B"/>
    <w:rsid w:val="003134A1"/>
    <w:rsid w:val="0031516B"/>
    <w:rsid w:val="00316CEB"/>
    <w:rsid w:val="00320D8C"/>
    <w:rsid w:val="00321BDB"/>
    <w:rsid w:val="00321FEE"/>
    <w:rsid w:val="00323AC7"/>
    <w:rsid w:val="00332075"/>
    <w:rsid w:val="00332DA2"/>
    <w:rsid w:val="00335A2F"/>
    <w:rsid w:val="00337870"/>
    <w:rsid w:val="00340AF6"/>
    <w:rsid w:val="00343417"/>
    <w:rsid w:val="00351B78"/>
    <w:rsid w:val="00353AB1"/>
    <w:rsid w:val="00353E4C"/>
    <w:rsid w:val="00354D09"/>
    <w:rsid w:val="00355E55"/>
    <w:rsid w:val="00356011"/>
    <w:rsid w:val="00362758"/>
    <w:rsid w:val="003632D9"/>
    <w:rsid w:val="00366C8E"/>
    <w:rsid w:val="0036780D"/>
    <w:rsid w:val="003702A6"/>
    <w:rsid w:val="00371CE9"/>
    <w:rsid w:val="0037484F"/>
    <w:rsid w:val="003812FE"/>
    <w:rsid w:val="00386D51"/>
    <w:rsid w:val="0038794D"/>
    <w:rsid w:val="00390430"/>
    <w:rsid w:val="003904F0"/>
    <w:rsid w:val="00392282"/>
    <w:rsid w:val="003927C9"/>
    <w:rsid w:val="003945F4"/>
    <w:rsid w:val="00395CB2"/>
    <w:rsid w:val="00395D5F"/>
    <w:rsid w:val="0039784E"/>
    <w:rsid w:val="00397EB0"/>
    <w:rsid w:val="003A0DB6"/>
    <w:rsid w:val="003A336A"/>
    <w:rsid w:val="003A35A1"/>
    <w:rsid w:val="003A53F8"/>
    <w:rsid w:val="003B0439"/>
    <w:rsid w:val="003B0BB4"/>
    <w:rsid w:val="003B3EBC"/>
    <w:rsid w:val="003B4047"/>
    <w:rsid w:val="003B7142"/>
    <w:rsid w:val="003B7A21"/>
    <w:rsid w:val="003C0092"/>
    <w:rsid w:val="003C35CD"/>
    <w:rsid w:val="003C399B"/>
    <w:rsid w:val="003C3B94"/>
    <w:rsid w:val="003C6496"/>
    <w:rsid w:val="003C6EF6"/>
    <w:rsid w:val="003C75FF"/>
    <w:rsid w:val="003D0497"/>
    <w:rsid w:val="003D0FFA"/>
    <w:rsid w:val="003D1789"/>
    <w:rsid w:val="003D1E51"/>
    <w:rsid w:val="003D22CB"/>
    <w:rsid w:val="003D2357"/>
    <w:rsid w:val="003D396A"/>
    <w:rsid w:val="003D66C9"/>
    <w:rsid w:val="003D7A21"/>
    <w:rsid w:val="003E13EF"/>
    <w:rsid w:val="003E1568"/>
    <w:rsid w:val="003E2AD5"/>
    <w:rsid w:val="003E3526"/>
    <w:rsid w:val="003F2F03"/>
    <w:rsid w:val="003F3078"/>
    <w:rsid w:val="003F322B"/>
    <w:rsid w:val="003F6A8B"/>
    <w:rsid w:val="003F6BD4"/>
    <w:rsid w:val="003F6CEE"/>
    <w:rsid w:val="0040275F"/>
    <w:rsid w:val="00403D7F"/>
    <w:rsid w:val="004041D5"/>
    <w:rsid w:val="00404E13"/>
    <w:rsid w:val="00405189"/>
    <w:rsid w:val="00407104"/>
    <w:rsid w:val="0040715C"/>
    <w:rsid w:val="00407597"/>
    <w:rsid w:val="00407E60"/>
    <w:rsid w:val="00412484"/>
    <w:rsid w:val="004126E0"/>
    <w:rsid w:val="00412C48"/>
    <w:rsid w:val="00413DD7"/>
    <w:rsid w:val="00414009"/>
    <w:rsid w:val="004143B8"/>
    <w:rsid w:val="00422587"/>
    <w:rsid w:val="00430C94"/>
    <w:rsid w:val="00432379"/>
    <w:rsid w:val="00432877"/>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87E"/>
    <w:rsid w:val="00497E15"/>
    <w:rsid w:val="004A081D"/>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4472"/>
    <w:rsid w:val="004E52BA"/>
    <w:rsid w:val="004E53FA"/>
    <w:rsid w:val="004F0CC9"/>
    <w:rsid w:val="004F2172"/>
    <w:rsid w:val="004F27A4"/>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5D12"/>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0962"/>
    <w:rsid w:val="00561361"/>
    <w:rsid w:val="005616CC"/>
    <w:rsid w:val="00561759"/>
    <w:rsid w:val="00562F51"/>
    <w:rsid w:val="0056432C"/>
    <w:rsid w:val="00567AAC"/>
    <w:rsid w:val="00572DF6"/>
    <w:rsid w:val="005741AA"/>
    <w:rsid w:val="00577174"/>
    <w:rsid w:val="00581CDB"/>
    <w:rsid w:val="00583DDA"/>
    <w:rsid w:val="00585A48"/>
    <w:rsid w:val="00586E9A"/>
    <w:rsid w:val="005876FF"/>
    <w:rsid w:val="00591643"/>
    <w:rsid w:val="005920C4"/>
    <w:rsid w:val="00593AB3"/>
    <w:rsid w:val="00594255"/>
    <w:rsid w:val="00594501"/>
    <w:rsid w:val="0059704A"/>
    <w:rsid w:val="005972A6"/>
    <w:rsid w:val="005A0966"/>
    <w:rsid w:val="005A27D3"/>
    <w:rsid w:val="005A483A"/>
    <w:rsid w:val="005A5689"/>
    <w:rsid w:val="005A61E7"/>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D765A"/>
    <w:rsid w:val="005E2606"/>
    <w:rsid w:val="005E3CA2"/>
    <w:rsid w:val="005E49D2"/>
    <w:rsid w:val="005E69C9"/>
    <w:rsid w:val="005E7F3E"/>
    <w:rsid w:val="005F013C"/>
    <w:rsid w:val="005F068D"/>
    <w:rsid w:val="005F0BFB"/>
    <w:rsid w:val="005F17AF"/>
    <w:rsid w:val="005F1ED1"/>
    <w:rsid w:val="005F566A"/>
    <w:rsid w:val="005F7C66"/>
    <w:rsid w:val="00600926"/>
    <w:rsid w:val="00601776"/>
    <w:rsid w:val="00605D7F"/>
    <w:rsid w:val="00605E40"/>
    <w:rsid w:val="006065E6"/>
    <w:rsid w:val="00606601"/>
    <w:rsid w:val="00607D12"/>
    <w:rsid w:val="00610C71"/>
    <w:rsid w:val="00611682"/>
    <w:rsid w:val="00611E56"/>
    <w:rsid w:val="006146A3"/>
    <w:rsid w:val="0061507D"/>
    <w:rsid w:val="0062068A"/>
    <w:rsid w:val="00624D19"/>
    <w:rsid w:val="00626814"/>
    <w:rsid w:val="00633463"/>
    <w:rsid w:val="0063373E"/>
    <w:rsid w:val="0063398B"/>
    <w:rsid w:val="00633CC2"/>
    <w:rsid w:val="00634BB9"/>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655E1"/>
    <w:rsid w:val="00667995"/>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088A"/>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9FE"/>
    <w:rsid w:val="006E6A2F"/>
    <w:rsid w:val="006E73AE"/>
    <w:rsid w:val="006F1126"/>
    <w:rsid w:val="006F2563"/>
    <w:rsid w:val="006F3F16"/>
    <w:rsid w:val="006F666A"/>
    <w:rsid w:val="006F6997"/>
    <w:rsid w:val="0070170D"/>
    <w:rsid w:val="00704D9C"/>
    <w:rsid w:val="00704E5D"/>
    <w:rsid w:val="00705779"/>
    <w:rsid w:val="00706672"/>
    <w:rsid w:val="00711815"/>
    <w:rsid w:val="0071212E"/>
    <w:rsid w:val="007155B2"/>
    <w:rsid w:val="00715B1C"/>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00FD"/>
    <w:rsid w:val="00761047"/>
    <w:rsid w:val="007619B6"/>
    <w:rsid w:val="007625AC"/>
    <w:rsid w:val="0076350B"/>
    <w:rsid w:val="00764C0C"/>
    <w:rsid w:val="00765EA8"/>
    <w:rsid w:val="00767845"/>
    <w:rsid w:val="007755B6"/>
    <w:rsid w:val="00775FA0"/>
    <w:rsid w:val="00777FB4"/>
    <w:rsid w:val="007804C9"/>
    <w:rsid w:val="00780D45"/>
    <w:rsid w:val="00781084"/>
    <w:rsid w:val="00782926"/>
    <w:rsid w:val="00782C7B"/>
    <w:rsid w:val="00783294"/>
    <w:rsid w:val="007835FC"/>
    <w:rsid w:val="00783931"/>
    <w:rsid w:val="00784263"/>
    <w:rsid w:val="007878D2"/>
    <w:rsid w:val="00787D50"/>
    <w:rsid w:val="00792BA5"/>
    <w:rsid w:val="00796DE2"/>
    <w:rsid w:val="007A046B"/>
    <w:rsid w:val="007A08BF"/>
    <w:rsid w:val="007A1689"/>
    <w:rsid w:val="007A1B71"/>
    <w:rsid w:val="007A2D28"/>
    <w:rsid w:val="007A5CCA"/>
    <w:rsid w:val="007A5D4D"/>
    <w:rsid w:val="007A78D1"/>
    <w:rsid w:val="007B34ED"/>
    <w:rsid w:val="007B5CDE"/>
    <w:rsid w:val="007B68D7"/>
    <w:rsid w:val="007B77A7"/>
    <w:rsid w:val="007B7A4E"/>
    <w:rsid w:val="007C0A76"/>
    <w:rsid w:val="007C0ADA"/>
    <w:rsid w:val="007C1CD5"/>
    <w:rsid w:val="007D0838"/>
    <w:rsid w:val="007D22FF"/>
    <w:rsid w:val="007D29D8"/>
    <w:rsid w:val="007D4221"/>
    <w:rsid w:val="007D521E"/>
    <w:rsid w:val="007D64E5"/>
    <w:rsid w:val="007D6DB5"/>
    <w:rsid w:val="007D6FFF"/>
    <w:rsid w:val="007E0105"/>
    <w:rsid w:val="007E3F14"/>
    <w:rsid w:val="007E5983"/>
    <w:rsid w:val="007E7DB0"/>
    <w:rsid w:val="007F1102"/>
    <w:rsid w:val="007F3FE6"/>
    <w:rsid w:val="007F41A2"/>
    <w:rsid w:val="007F49B0"/>
    <w:rsid w:val="007F4EE2"/>
    <w:rsid w:val="008006D3"/>
    <w:rsid w:val="0080135B"/>
    <w:rsid w:val="0080181B"/>
    <w:rsid w:val="008041CD"/>
    <w:rsid w:val="008041F1"/>
    <w:rsid w:val="00804913"/>
    <w:rsid w:val="008070AF"/>
    <w:rsid w:val="00807286"/>
    <w:rsid w:val="00813FC9"/>
    <w:rsid w:val="00817EF5"/>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814"/>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0D89"/>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0ABA"/>
    <w:rsid w:val="00925750"/>
    <w:rsid w:val="009267F8"/>
    <w:rsid w:val="00927552"/>
    <w:rsid w:val="00927DFB"/>
    <w:rsid w:val="00930A79"/>
    <w:rsid w:val="00930D5E"/>
    <w:rsid w:val="009329E7"/>
    <w:rsid w:val="00934B9C"/>
    <w:rsid w:val="009377C8"/>
    <w:rsid w:val="009427A1"/>
    <w:rsid w:val="00943761"/>
    <w:rsid w:val="009446CB"/>
    <w:rsid w:val="009448B3"/>
    <w:rsid w:val="00944F89"/>
    <w:rsid w:val="00946032"/>
    <w:rsid w:val="0094635A"/>
    <w:rsid w:val="0095288D"/>
    <w:rsid w:val="009536A3"/>
    <w:rsid w:val="00956AFC"/>
    <w:rsid w:val="009616E2"/>
    <w:rsid w:val="00965777"/>
    <w:rsid w:val="0097059D"/>
    <w:rsid w:val="009708AE"/>
    <w:rsid w:val="00971DC1"/>
    <w:rsid w:val="00974D6F"/>
    <w:rsid w:val="00974EAE"/>
    <w:rsid w:val="00976475"/>
    <w:rsid w:val="009767F4"/>
    <w:rsid w:val="00976EB6"/>
    <w:rsid w:val="00981B7C"/>
    <w:rsid w:val="00985653"/>
    <w:rsid w:val="00990DE4"/>
    <w:rsid w:val="009912E6"/>
    <w:rsid w:val="009919D2"/>
    <w:rsid w:val="00992355"/>
    <w:rsid w:val="0099256C"/>
    <w:rsid w:val="00993957"/>
    <w:rsid w:val="00993D80"/>
    <w:rsid w:val="009946E6"/>
    <w:rsid w:val="0099471C"/>
    <w:rsid w:val="009A0311"/>
    <w:rsid w:val="009A0C93"/>
    <w:rsid w:val="009A167F"/>
    <w:rsid w:val="009A38BC"/>
    <w:rsid w:val="009A43C2"/>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8C8"/>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616B"/>
    <w:rsid w:val="00A26A66"/>
    <w:rsid w:val="00A26E35"/>
    <w:rsid w:val="00A27D70"/>
    <w:rsid w:val="00A30B11"/>
    <w:rsid w:val="00A30EE5"/>
    <w:rsid w:val="00A31815"/>
    <w:rsid w:val="00A319AE"/>
    <w:rsid w:val="00A35873"/>
    <w:rsid w:val="00A40375"/>
    <w:rsid w:val="00A405CB"/>
    <w:rsid w:val="00A41808"/>
    <w:rsid w:val="00A41E5F"/>
    <w:rsid w:val="00A42579"/>
    <w:rsid w:val="00A430D3"/>
    <w:rsid w:val="00A43EDA"/>
    <w:rsid w:val="00A448CD"/>
    <w:rsid w:val="00A44A41"/>
    <w:rsid w:val="00A47BC2"/>
    <w:rsid w:val="00A50201"/>
    <w:rsid w:val="00A50B0B"/>
    <w:rsid w:val="00A54741"/>
    <w:rsid w:val="00A568DD"/>
    <w:rsid w:val="00A61912"/>
    <w:rsid w:val="00A61B2A"/>
    <w:rsid w:val="00A62183"/>
    <w:rsid w:val="00A62919"/>
    <w:rsid w:val="00A62D6C"/>
    <w:rsid w:val="00A646CD"/>
    <w:rsid w:val="00A64782"/>
    <w:rsid w:val="00A7097A"/>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1A58"/>
    <w:rsid w:val="00AB223B"/>
    <w:rsid w:val="00AB48DD"/>
    <w:rsid w:val="00AB5CE8"/>
    <w:rsid w:val="00AB60B2"/>
    <w:rsid w:val="00AB64F8"/>
    <w:rsid w:val="00AC1338"/>
    <w:rsid w:val="00AC2980"/>
    <w:rsid w:val="00AC3BA6"/>
    <w:rsid w:val="00AC61DE"/>
    <w:rsid w:val="00AC73FD"/>
    <w:rsid w:val="00AC7E59"/>
    <w:rsid w:val="00AD1A32"/>
    <w:rsid w:val="00AD224C"/>
    <w:rsid w:val="00AD324B"/>
    <w:rsid w:val="00AD3CEC"/>
    <w:rsid w:val="00AD5F09"/>
    <w:rsid w:val="00AD61A6"/>
    <w:rsid w:val="00AD6DB4"/>
    <w:rsid w:val="00AD7853"/>
    <w:rsid w:val="00AE080F"/>
    <w:rsid w:val="00AE12F3"/>
    <w:rsid w:val="00AE1CE5"/>
    <w:rsid w:val="00AE3D1A"/>
    <w:rsid w:val="00AE3DFE"/>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0FE9"/>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284"/>
    <w:rsid w:val="00BA7CE6"/>
    <w:rsid w:val="00BB01D9"/>
    <w:rsid w:val="00BB13A7"/>
    <w:rsid w:val="00BB1F35"/>
    <w:rsid w:val="00BB232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06F1"/>
    <w:rsid w:val="00BE27AD"/>
    <w:rsid w:val="00BE34E2"/>
    <w:rsid w:val="00BE396A"/>
    <w:rsid w:val="00BE3DB5"/>
    <w:rsid w:val="00BE646A"/>
    <w:rsid w:val="00BE6786"/>
    <w:rsid w:val="00BE719D"/>
    <w:rsid w:val="00BF408D"/>
    <w:rsid w:val="00BF43D3"/>
    <w:rsid w:val="00BF6A60"/>
    <w:rsid w:val="00C0319E"/>
    <w:rsid w:val="00C03F6B"/>
    <w:rsid w:val="00C04B1E"/>
    <w:rsid w:val="00C05A53"/>
    <w:rsid w:val="00C12361"/>
    <w:rsid w:val="00C13DF8"/>
    <w:rsid w:val="00C151E9"/>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359D"/>
    <w:rsid w:val="00C55563"/>
    <w:rsid w:val="00C5719D"/>
    <w:rsid w:val="00C614E7"/>
    <w:rsid w:val="00C614F3"/>
    <w:rsid w:val="00C61D3B"/>
    <w:rsid w:val="00C62FB6"/>
    <w:rsid w:val="00C6453B"/>
    <w:rsid w:val="00C64C21"/>
    <w:rsid w:val="00C66C0B"/>
    <w:rsid w:val="00C70CFD"/>
    <w:rsid w:val="00C744BD"/>
    <w:rsid w:val="00C745A4"/>
    <w:rsid w:val="00C76DF3"/>
    <w:rsid w:val="00C81E30"/>
    <w:rsid w:val="00C83E40"/>
    <w:rsid w:val="00C92DC7"/>
    <w:rsid w:val="00C9307D"/>
    <w:rsid w:val="00C93509"/>
    <w:rsid w:val="00C93CC2"/>
    <w:rsid w:val="00C9518F"/>
    <w:rsid w:val="00C9711E"/>
    <w:rsid w:val="00CA0D72"/>
    <w:rsid w:val="00CA2314"/>
    <w:rsid w:val="00CA40F6"/>
    <w:rsid w:val="00CA509E"/>
    <w:rsid w:val="00CA7BE1"/>
    <w:rsid w:val="00CB138C"/>
    <w:rsid w:val="00CB1C65"/>
    <w:rsid w:val="00CB2A13"/>
    <w:rsid w:val="00CB3D69"/>
    <w:rsid w:val="00CB40F1"/>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2B2"/>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1D3"/>
    <w:rsid w:val="00D41AF5"/>
    <w:rsid w:val="00D4228D"/>
    <w:rsid w:val="00D43B71"/>
    <w:rsid w:val="00D44190"/>
    <w:rsid w:val="00D450D0"/>
    <w:rsid w:val="00D46E2F"/>
    <w:rsid w:val="00D510DA"/>
    <w:rsid w:val="00D51A52"/>
    <w:rsid w:val="00D5365D"/>
    <w:rsid w:val="00D5434B"/>
    <w:rsid w:val="00D545A2"/>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5599"/>
    <w:rsid w:val="00D86163"/>
    <w:rsid w:val="00D8708E"/>
    <w:rsid w:val="00D87575"/>
    <w:rsid w:val="00D8788C"/>
    <w:rsid w:val="00D87AF4"/>
    <w:rsid w:val="00D909A5"/>
    <w:rsid w:val="00D92296"/>
    <w:rsid w:val="00D93A7E"/>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2F77"/>
    <w:rsid w:val="00DF3BB8"/>
    <w:rsid w:val="00DF45EB"/>
    <w:rsid w:val="00DF470E"/>
    <w:rsid w:val="00DF52E3"/>
    <w:rsid w:val="00E01779"/>
    <w:rsid w:val="00E0305F"/>
    <w:rsid w:val="00E034E5"/>
    <w:rsid w:val="00E04037"/>
    <w:rsid w:val="00E05F95"/>
    <w:rsid w:val="00E06D8C"/>
    <w:rsid w:val="00E11027"/>
    <w:rsid w:val="00E11DA2"/>
    <w:rsid w:val="00E15840"/>
    <w:rsid w:val="00E15D39"/>
    <w:rsid w:val="00E22ED9"/>
    <w:rsid w:val="00E23912"/>
    <w:rsid w:val="00E23C48"/>
    <w:rsid w:val="00E24565"/>
    <w:rsid w:val="00E24C84"/>
    <w:rsid w:val="00E26309"/>
    <w:rsid w:val="00E275D6"/>
    <w:rsid w:val="00E3048B"/>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DB9"/>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69D6"/>
    <w:rsid w:val="00E87EC1"/>
    <w:rsid w:val="00E915FD"/>
    <w:rsid w:val="00E93FD0"/>
    <w:rsid w:val="00E957F0"/>
    <w:rsid w:val="00E96D66"/>
    <w:rsid w:val="00EA044F"/>
    <w:rsid w:val="00EA0550"/>
    <w:rsid w:val="00EA116D"/>
    <w:rsid w:val="00EA4BEE"/>
    <w:rsid w:val="00EA5FCC"/>
    <w:rsid w:val="00EA7404"/>
    <w:rsid w:val="00EB05AC"/>
    <w:rsid w:val="00EB42C1"/>
    <w:rsid w:val="00EB4400"/>
    <w:rsid w:val="00EC0156"/>
    <w:rsid w:val="00EC1E28"/>
    <w:rsid w:val="00EC3D50"/>
    <w:rsid w:val="00EC3F08"/>
    <w:rsid w:val="00EC4F2C"/>
    <w:rsid w:val="00EC552C"/>
    <w:rsid w:val="00EC6FEA"/>
    <w:rsid w:val="00ED080D"/>
    <w:rsid w:val="00ED0B1B"/>
    <w:rsid w:val="00ED3508"/>
    <w:rsid w:val="00ED3A2C"/>
    <w:rsid w:val="00ED4056"/>
    <w:rsid w:val="00ED50E6"/>
    <w:rsid w:val="00ED5B83"/>
    <w:rsid w:val="00ED691B"/>
    <w:rsid w:val="00EE04BA"/>
    <w:rsid w:val="00EE0836"/>
    <w:rsid w:val="00EE0874"/>
    <w:rsid w:val="00EE0E9E"/>
    <w:rsid w:val="00EE14F1"/>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0BA4"/>
    <w:rsid w:val="00F06505"/>
    <w:rsid w:val="00F07542"/>
    <w:rsid w:val="00F10723"/>
    <w:rsid w:val="00F11336"/>
    <w:rsid w:val="00F11719"/>
    <w:rsid w:val="00F131AB"/>
    <w:rsid w:val="00F17144"/>
    <w:rsid w:val="00F17C77"/>
    <w:rsid w:val="00F208ED"/>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47C4D"/>
    <w:rsid w:val="00F5268E"/>
    <w:rsid w:val="00F55073"/>
    <w:rsid w:val="00F56E2C"/>
    <w:rsid w:val="00F578AB"/>
    <w:rsid w:val="00F579D4"/>
    <w:rsid w:val="00F6031E"/>
    <w:rsid w:val="00F617BB"/>
    <w:rsid w:val="00F64628"/>
    <w:rsid w:val="00F65AC1"/>
    <w:rsid w:val="00F66A13"/>
    <w:rsid w:val="00F67265"/>
    <w:rsid w:val="00F67C78"/>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37F"/>
    <w:rsid w:val="00F86874"/>
    <w:rsid w:val="00F868C9"/>
    <w:rsid w:val="00F9064F"/>
    <w:rsid w:val="00F910AC"/>
    <w:rsid w:val="00F9149A"/>
    <w:rsid w:val="00F944EC"/>
    <w:rsid w:val="00F94EE1"/>
    <w:rsid w:val="00F97607"/>
    <w:rsid w:val="00FA00BF"/>
    <w:rsid w:val="00FA18B4"/>
    <w:rsid w:val="00FA2596"/>
    <w:rsid w:val="00FA691A"/>
    <w:rsid w:val="00FA6E9B"/>
    <w:rsid w:val="00FA7049"/>
    <w:rsid w:val="00FA74B2"/>
    <w:rsid w:val="00FB1558"/>
    <w:rsid w:val="00FB1ECC"/>
    <w:rsid w:val="00FB1FDC"/>
    <w:rsid w:val="00FB5E33"/>
    <w:rsid w:val="00FB6373"/>
    <w:rsid w:val="00FB719E"/>
    <w:rsid w:val="00FB7B75"/>
    <w:rsid w:val="00FC298D"/>
    <w:rsid w:val="00FC2B19"/>
    <w:rsid w:val="00FC332E"/>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ru-RU" w:bidi="ru-RU"/>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E3DB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E3DB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E3DB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E3DB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E3DB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E3DB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43B7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208E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30EE5"/>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C5359D"/>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azure.microsoft.com/support/legal/sla/" TargetMode="External"/><Relationship Id="rId39" Type="http://schemas.openxmlformats.org/officeDocument/2006/relationships/hyperlink" Target="https://www.linkedin.com/legal/preview/user-agreement" TargetMode="External"/><Relationship Id="rId21" Type="http://schemas.openxmlformats.org/officeDocument/2006/relationships/footer" Target="footer7.xml"/><Relationship Id="rId34" Type="http://schemas.openxmlformats.org/officeDocument/2006/relationships/hyperlink" Target="http://go.microsoft.com/fwlink/?LinkID=829046" TargetMode="External"/><Relationship Id="rId42" Type="http://schemas.openxmlformats.org/officeDocument/2006/relationships/footer" Target="footer12.xml"/><Relationship Id="rId47" Type="http://schemas.openxmlformats.org/officeDocument/2006/relationships/hyperlink" Target="https://aka.ms/bingmapsplatformsdks/" TargetMode="External"/><Relationship Id="rId50" Type="http://schemas.openxmlformats.org/officeDocument/2006/relationships/footer" Target="footer14.xml"/><Relationship Id="rId55" Type="http://schemas.openxmlformats.org/officeDocument/2006/relationships/footer" Target="footer17.xml"/><Relationship Id="rId63"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0" Type="http://schemas.openxmlformats.org/officeDocument/2006/relationships/footer" Target="footer6.xml"/><Relationship Id="rId29" Type="http://schemas.openxmlformats.org/officeDocument/2006/relationships/hyperlink" Target="http://azure.microsoft.com/ru-ru/regions" TargetMode="External"/><Relationship Id="rId41" Type="http://schemas.openxmlformats.org/officeDocument/2006/relationships/hyperlink" Target="https://business.linkedin.com/c/15/10/eu-scc" TargetMode="External"/><Relationship Id="rId54" Type="http://schemas.openxmlformats.org/officeDocument/2006/relationships/hyperlink" Target="http://www.microsoft.com/itacademy" TargetMode="External"/><Relationship Id="rId62"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s://www.microsoft.com/en-us/privacystatement/EnterpriseDev/default.aspx" TargetMode="External"/><Relationship Id="rId37" Type="http://schemas.openxmlformats.org/officeDocument/2006/relationships/footer" Target="footer10.xml"/><Relationship Id="rId40" Type="http://schemas.openxmlformats.org/officeDocument/2006/relationships/hyperlink" Target="https://www.linkedin.com/legal/privacy-policy" TargetMode="External"/><Relationship Id="rId45" Type="http://schemas.openxmlformats.org/officeDocument/2006/relationships/hyperlink" Target="http://go.microsoft.com/fwlink/?LinkId=69024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fwlink/?linkid=248532"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46224" TargetMode="External"/><Relationship Id="rId28" Type="http://schemas.openxmlformats.org/officeDocument/2006/relationships/hyperlink" Target="http://azure.microsoft.com/services/" TargetMode="External"/><Relationship Id="rId36" Type="http://schemas.openxmlformats.org/officeDocument/2006/relationships/hyperlink" Target="https://go.microsoft.com/fwlink/?LinkId=521839" TargetMode="External"/><Relationship Id="rId49" Type="http://schemas.openxmlformats.org/officeDocument/2006/relationships/footer" Target="footer13.xml"/><Relationship Id="rId57" Type="http://schemas.openxmlformats.org/officeDocument/2006/relationships/hyperlink" Target="http://go.microsoft.com/fwlink/?LinkID=248686" TargetMode="External"/><Relationship Id="rId61" Type="http://schemas.openxmlformats.org/officeDocument/2006/relationships/footer" Target="footer19.xml"/><Relationship Id="rId10" Type="http://schemas.openxmlformats.org/officeDocument/2006/relationships/footer" Target="footer2.xml"/><Relationship Id="rId19" Type="http://schemas.openxmlformats.org/officeDocument/2006/relationships/hyperlink" Target="http://www.microsoft.com/online/international-availability.aspx" TargetMode="External"/><Relationship Id="rId31" Type="http://schemas.openxmlformats.org/officeDocument/2006/relationships/hyperlink" Target="http://azure.microsoft.com/en-us/support/legal/microsoft-azure-store-terms/" TargetMode="External"/><Relationship Id="rId44" Type="http://schemas.openxmlformats.org/officeDocument/2006/relationships/hyperlink" Target="http://www.office.com/sca" TargetMode="External"/><Relationship Id="rId52" Type="http://schemas.openxmlformats.org/officeDocument/2006/relationships/footer" Target="footer16.xml"/><Relationship Id="rId60" Type="http://schemas.openxmlformats.org/officeDocument/2006/relationships/footer" Target="footer18.xml"/><Relationship Id="rId6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ka.ms/BAA" TargetMode="External"/><Relationship Id="rId27" Type="http://schemas.openxmlformats.org/officeDocument/2006/relationships/hyperlink" Target="http://azure.microsoft.com/en-us/regions/" TargetMode="External"/><Relationship Id="rId30" Type="http://schemas.openxmlformats.org/officeDocument/2006/relationships/hyperlink" Target="http://azure.microsoft.com/en-us/support/legal/store-terms/" TargetMode="External"/><Relationship Id="rId35" Type="http://schemas.openxmlformats.org/officeDocument/2006/relationships/hyperlink" Target="https://aka.ms/r1j7jq" TargetMode="External"/><Relationship Id="rId43" Type="http://schemas.openxmlformats.org/officeDocument/2006/relationships/hyperlink" Target="http://go.microsoft.com/?linkid=9839206" TargetMode="External"/><Relationship Id="rId48" Type="http://schemas.openxmlformats.org/officeDocument/2006/relationships/hyperlink" Target="https://go.microsoft.com/fwlink/?LinkId=521839" TargetMode="External"/><Relationship Id="rId56" Type="http://schemas.openxmlformats.org/officeDocument/2006/relationships/hyperlink" Target="http://go.microsoft.com/?linkid=9710837" TargetMode="External"/><Relationship Id="rId64"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footer" Target="footer15.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s://go.microsoft.com/fwlink/?LinkId=521839" TargetMode="External"/><Relationship Id="rId38" Type="http://schemas.openxmlformats.org/officeDocument/2006/relationships/footer" Target="footer11.xml"/><Relationship Id="rId46" Type="http://schemas.openxmlformats.org/officeDocument/2006/relationships/hyperlink" Target="https://aka.ms/bingmapsplatformapistou" TargetMode="External"/><Relationship Id="rId59" Type="http://schemas.openxmlformats.org/officeDocument/2006/relationships/hyperlink" Target="http://www.mpegla.co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49AAE2A-9302-4885-AF6D-F430A03310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46</Pages>
  <Words>26766</Words>
  <Characters>152571</Characters>
  <Application>Microsoft Office Word</Application>
  <DocSecurity>8</DocSecurity>
  <Lines>1271</Lines>
  <Paragraphs>357</Paragraphs>
  <ScaleCrop>false</ScaleCrop>
  <LinksUpToDate>false</LinksUpToDate>
  <CharactersWithSpaces>178980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2017-11-28T20:36:00Z</dcterms:created>
  <dcterms:modified xsi:type="dcterms:W3CDTF">2017-11-28T20:36:00Z</dcterms:modified>
</cp:coreProperties>
</file>