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52D" w:rsidRPr="000011FF" w:rsidRDefault="00FE352D" w:rsidP="00FE352D">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0011FF">
        <w:rPr>
          <w:rFonts w:ascii="Calibri Light" w:hAnsi="Calibri Light"/>
          <w:color w:val="FFFFFF"/>
          <w:sz w:val="32"/>
          <w:szCs w:val="32"/>
        </w:rPr>
        <w:tab/>
        <w:t>Volume</w:t>
      </w:r>
    </w:p>
    <w:bookmarkEnd w:id="0"/>
    <w:p w:rsidR="00FE352D" w:rsidRPr="000011FF" w:rsidRDefault="00FE352D" w:rsidP="00FE352D">
      <w:pPr>
        <w:pStyle w:val="ProductList-Body"/>
        <w:shd w:val="clear" w:color="auto" w:fill="00188F"/>
        <w:spacing w:after="900"/>
        <w:ind w:right="8640"/>
        <w:rPr>
          <w:rFonts w:ascii="Calibri Light" w:hAnsi="Calibri Light"/>
          <w:color w:val="FFFFFF"/>
          <w:sz w:val="32"/>
          <w:szCs w:val="32"/>
        </w:rPr>
      </w:pPr>
      <w:r w:rsidRPr="000011FF">
        <w:rPr>
          <w:rFonts w:ascii="Calibri Light" w:hAnsi="Calibri Light"/>
          <w:color w:val="FFFFFF"/>
          <w:sz w:val="32"/>
          <w:szCs w:val="32"/>
        </w:rPr>
        <w:tab/>
        <w:t>Licensing</w:t>
      </w:r>
    </w:p>
    <w:p w:rsidR="00FE352D" w:rsidRPr="000011FF" w:rsidRDefault="00FE352D" w:rsidP="00FE352D">
      <w:pPr>
        <w:pStyle w:val="ProductList-Body"/>
        <w:shd w:val="clear" w:color="auto" w:fill="00188F"/>
        <w:ind w:right="8640"/>
        <w:rPr>
          <w:color w:val="FFFFFF"/>
        </w:rPr>
      </w:pPr>
    </w:p>
    <w:p w:rsidR="004D27A6" w:rsidRPr="000011FF" w:rsidRDefault="00434187" w:rsidP="004D27A6">
      <w:pPr>
        <w:pStyle w:val="ProductList-Body"/>
        <w:shd w:val="clear" w:color="auto" w:fill="0072C6"/>
        <w:ind w:right="1800"/>
        <w:rPr>
          <w:rFonts w:ascii="Calibri Light" w:hAnsi="Calibri Light"/>
          <w:color w:val="FFFFFF"/>
          <w:sz w:val="72"/>
          <w:szCs w:val="72"/>
          <w:lang w:eastAsia="en-US" w:bidi="ar-SA"/>
        </w:rPr>
      </w:pPr>
      <w:r w:rsidRPr="00C354B8">
        <w:tab/>
      </w:r>
    </w:p>
    <w:p w:rsidR="004D27A6" w:rsidRPr="000011FF"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6037F5" w:rsidRDefault="004D27A6" w:rsidP="0003631E">
      <w:pPr>
        <w:pStyle w:val="ProductList-Body"/>
        <w:shd w:val="clear" w:color="auto" w:fill="0072C6"/>
        <w:tabs>
          <w:tab w:val="clear" w:pos="158"/>
          <w:tab w:val="left" w:pos="360"/>
        </w:tabs>
        <w:ind w:left="360" w:right="1800" w:hanging="360"/>
      </w:pPr>
      <w:r w:rsidRPr="000011FF">
        <w:rPr>
          <w:rFonts w:ascii="Calibri Light" w:hAnsi="Calibri Light"/>
          <w:color w:val="FFFFFF"/>
          <w:sz w:val="72"/>
          <w:szCs w:val="72"/>
        </w:rPr>
        <w:tab/>
        <w:t>Условия использования веб-служб</w:t>
      </w:r>
    </w:p>
    <w:p w:rsidR="004D27A6" w:rsidRPr="006037F5" w:rsidRDefault="004D27A6" w:rsidP="004D27A6">
      <w:pPr>
        <w:pStyle w:val="ProductList-Body"/>
        <w:shd w:val="clear" w:color="auto" w:fill="0072C6"/>
        <w:tabs>
          <w:tab w:val="clear" w:pos="158"/>
          <w:tab w:val="left" w:pos="360"/>
        </w:tabs>
        <w:ind w:right="1800"/>
      </w:pPr>
      <w:r w:rsidRPr="000011FF">
        <w:rPr>
          <w:rFonts w:ascii="Calibri Light" w:hAnsi="Calibri Light"/>
          <w:color w:val="FFFFFF"/>
          <w:sz w:val="72"/>
          <w:szCs w:val="72"/>
        </w:rPr>
        <w:tab/>
      </w:r>
      <w:r w:rsidRPr="000011FF">
        <w:rPr>
          <w:rFonts w:ascii="Calibri Light" w:hAnsi="Calibri Light"/>
          <w:color w:val="FFFFFF"/>
          <w:sz w:val="96"/>
          <w:szCs w:val="96"/>
        </w:rPr>
        <w:t>1 января 2015 г.</w:t>
      </w:r>
    </w:p>
    <w:p w:rsidR="004D27A6" w:rsidRPr="000011FF"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2E1852">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0011FF" w:rsidRDefault="004D27A6" w:rsidP="00366C8E">
      <w:pPr>
        <w:pStyle w:val="ProductList-Body"/>
        <w:outlineLvl w:val="0"/>
        <w:rPr>
          <w:rFonts w:ascii="Calibri Light" w:hAnsi="Calibri Light"/>
          <w:b/>
          <w:sz w:val="40"/>
          <w:szCs w:val="40"/>
        </w:rPr>
        <w:sectPr w:rsidR="004D27A6" w:rsidRPr="000011FF" w:rsidSect="002E1852">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0011FF">
        <w:rPr>
          <w:rFonts w:ascii="Calibri Light" w:hAnsi="Calibri Light"/>
          <w:b/>
          <w:sz w:val="40"/>
          <w:szCs w:val="40"/>
        </w:rPr>
        <w:lastRenderedPageBreak/>
        <w:t>Оглавление</w:t>
      </w:r>
      <w:bookmarkEnd w:id="2"/>
    </w:p>
    <w:p w:rsidR="00E7656E" w:rsidRPr="000011FF" w:rsidRDefault="0026086C">
      <w:pPr>
        <w:pStyle w:val="TOC1"/>
        <w:tabs>
          <w:tab w:val="right" w:leader="dot" w:pos="5030"/>
        </w:tabs>
        <w:rPr>
          <w:rFonts w:eastAsia="SimSun"/>
          <w:b w:val="0"/>
          <w:caps w:val="0"/>
          <w:noProof/>
          <w:sz w:val="22"/>
          <w:szCs w:val="28"/>
          <w:lang w:val="en-US" w:eastAsia="en-US" w:bidi="th-TH"/>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516126" w:history="1">
        <w:r w:rsidR="00E7656E" w:rsidRPr="00F945DB">
          <w:rPr>
            <w:rStyle w:val="Hyperlink"/>
            <w:noProof/>
          </w:rPr>
          <w:t>Введение</w:t>
        </w:r>
        <w:r w:rsidR="00E7656E">
          <w:rPr>
            <w:noProof/>
            <w:webHidden/>
          </w:rPr>
          <w:tab/>
        </w:r>
        <w:r w:rsidR="00E7656E">
          <w:rPr>
            <w:noProof/>
            <w:webHidden/>
          </w:rPr>
          <w:fldChar w:fldCharType="begin"/>
        </w:r>
        <w:r w:rsidR="00E7656E">
          <w:rPr>
            <w:noProof/>
            <w:webHidden/>
          </w:rPr>
          <w:instrText xml:space="preserve"> PAGEREF _Toc406516126 \h </w:instrText>
        </w:r>
        <w:r w:rsidR="00E7656E">
          <w:rPr>
            <w:noProof/>
            <w:webHidden/>
          </w:rPr>
        </w:r>
        <w:r w:rsidR="00E7656E">
          <w:rPr>
            <w:noProof/>
            <w:webHidden/>
          </w:rPr>
          <w:fldChar w:fldCharType="separate"/>
        </w:r>
        <w:r w:rsidR="00122FB4">
          <w:rPr>
            <w:noProof/>
            <w:webHidden/>
          </w:rPr>
          <w:t>3</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27" w:history="1">
        <w:r w:rsidR="00E7656E" w:rsidRPr="00F945DB">
          <w:rPr>
            <w:rStyle w:val="Hyperlink"/>
            <w:noProof/>
          </w:rPr>
          <w:t>Предыдущие версии</w:t>
        </w:r>
        <w:r w:rsidR="00E7656E">
          <w:rPr>
            <w:noProof/>
            <w:webHidden/>
          </w:rPr>
          <w:tab/>
        </w:r>
        <w:r w:rsidR="00E7656E">
          <w:rPr>
            <w:noProof/>
            <w:webHidden/>
          </w:rPr>
          <w:fldChar w:fldCharType="begin"/>
        </w:r>
        <w:r w:rsidR="00E7656E">
          <w:rPr>
            <w:noProof/>
            <w:webHidden/>
          </w:rPr>
          <w:instrText xml:space="preserve"> PAGEREF _Toc406516127 \h </w:instrText>
        </w:r>
        <w:r w:rsidR="00E7656E">
          <w:rPr>
            <w:noProof/>
            <w:webHidden/>
          </w:rPr>
        </w:r>
        <w:r w:rsidR="00E7656E">
          <w:rPr>
            <w:noProof/>
            <w:webHidden/>
          </w:rPr>
          <w:fldChar w:fldCharType="separate"/>
        </w:r>
        <w:r w:rsidR="00122FB4">
          <w:rPr>
            <w:noProof/>
            <w:webHidden/>
          </w:rPr>
          <w:t>3</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28" w:history="1">
        <w:r w:rsidR="00E7656E" w:rsidRPr="00F945DB">
          <w:rPr>
            <w:rStyle w:val="Hyperlink"/>
            <w:noProof/>
          </w:rPr>
          <w:t>Пояснения и сводка изменений</w:t>
        </w:r>
        <w:r w:rsidR="00E7656E">
          <w:rPr>
            <w:noProof/>
            <w:webHidden/>
          </w:rPr>
          <w:tab/>
        </w:r>
        <w:r w:rsidR="00E7656E">
          <w:rPr>
            <w:noProof/>
            <w:webHidden/>
          </w:rPr>
          <w:fldChar w:fldCharType="begin"/>
        </w:r>
        <w:r w:rsidR="00E7656E">
          <w:rPr>
            <w:noProof/>
            <w:webHidden/>
          </w:rPr>
          <w:instrText xml:space="preserve"> PAGEREF _Toc406516128 \h </w:instrText>
        </w:r>
        <w:r w:rsidR="00E7656E">
          <w:rPr>
            <w:noProof/>
            <w:webHidden/>
          </w:rPr>
        </w:r>
        <w:r w:rsidR="00E7656E">
          <w:rPr>
            <w:noProof/>
            <w:webHidden/>
          </w:rPr>
          <w:fldChar w:fldCharType="separate"/>
        </w:r>
        <w:r w:rsidR="00122FB4">
          <w:rPr>
            <w:noProof/>
            <w:webHidden/>
          </w:rPr>
          <w:t>3</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29" w:history="1">
        <w:r w:rsidR="00E7656E" w:rsidRPr="00F945DB">
          <w:rPr>
            <w:rStyle w:val="Hyperlink"/>
            <w:noProof/>
          </w:rPr>
          <w:t>Общие условия</w:t>
        </w:r>
        <w:r w:rsidR="00E7656E">
          <w:rPr>
            <w:noProof/>
            <w:webHidden/>
          </w:rPr>
          <w:tab/>
        </w:r>
        <w:r w:rsidR="00E7656E">
          <w:rPr>
            <w:noProof/>
            <w:webHidden/>
          </w:rPr>
          <w:fldChar w:fldCharType="begin"/>
        </w:r>
        <w:r w:rsidR="00E7656E">
          <w:rPr>
            <w:noProof/>
            <w:webHidden/>
          </w:rPr>
          <w:instrText xml:space="preserve"> PAGEREF _Toc406516129 \h </w:instrText>
        </w:r>
        <w:r w:rsidR="00E7656E">
          <w:rPr>
            <w:noProof/>
            <w:webHidden/>
          </w:rPr>
        </w:r>
        <w:r w:rsidR="00E7656E">
          <w:rPr>
            <w:noProof/>
            <w:webHidden/>
          </w:rPr>
          <w:fldChar w:fldCharType="separate"/>
        </w:r>
        <w:r w:rsidR="00122FB4">
          <w:rPr>
            <w:noProof/>
            <w:webHidden/>
          </w:rPr>
          <w:t>4</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0" w:history="1">
        <w:r w:rsidR="00E7656E" w:rsidRPr="00F945DB">
          <w:rPr>
            <w:rStyle w:val="Hyperlink"/>
            <w:noProof/>
          </w:rPr>
          <w:t>Определения</w:t>
        </w:r>
        <w:r w:rsidR="00E7656E">
          <w:rPr>
            <w:noProof/>
            <w:webHidden/>
          </w:rPr>
          <w:tab/>
        </w:r>
        <w:r w:rsidR="00E7656E">
          <w:rPr>
            <w:noProof/>
            <w:webHidden/>
          </w:rPr>
          <w:fldChar w:fldCharType="begin"/>
        </w:r>
        <w:r w:rsidR="00E7656E">
          <w:rPr>
            <w:noProof/>
            <w:webHidden/>
          </w:rPr>
          <w:instrText xml:space="preserve"> PAGEREF _Toc406516130 \h </w:instrText>
        </w:r>
        <w:r w:rsidR="00E7656E">
          <w:rPr>
            <w:noProof/>
            <w:webHidden/>
          </w:rPr>
        </w:r>
        <w:r w:rsidR="00E7656E">
          <w:rPr>
            <w:noProof/>
            <w:webHidden/>
          </w:rPr>
          <w:fldChar w:fldCharType="separate"/>
        </w:r>
        <w:r w:rsidR="00122FB4">
          <w:rPr>
            <w:noProof/>
            <w:webHidden/>
          </w:rPr>
          <w:t>4</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1" w:history="1">
        <w:r w:rsidR="00E7656E" w:rsidRPr="00F945DB">
          <w:rPr>
            <w:rStyle w:val="Hyperlink"/>
            <w:noProof/>
          </w:rPr>
          <w:t>Обновления условий Веб-служб</w:t>
        </w:r>
        <w:r w:rsidR="00E7656E">
          <w:rPr>
            <w:noProof/>
            <w:webHidden/>
          </w:rPr>
          <w:tab/>
        </w:r>
        <w:r w:rsidR="00E7656E">
          <w:rPr>
            <w:noProof/>
            <w:webHidden/>
          </w:rPr>
          <w:fldChar w:fldCharType="begin"/>
        </w:r>
        <w:r w:rsidR="00E7656E">
          <w:rPr>
            <w:noProof/>
            <w:webHidden/>
          </w:rPr>
          <w:instrText xml:space="preserve"> PAGEREF _Toc406516131 \h </w:instrText>
        </w:r>
        <w:r w:rsidR="00E7656E">
          <w:rPr>
            <w:noProof/>
            <w:webHidden/>
          </w:rPr>
        </w:r>
        <w:r w:rsidR="00E7656E">
          <w:rPr>
            <w:noProof/>
            <w:webHidden/>
          </w:rPr>
          <w:fldChar w:fldCharType="separate"/>
        </w:r>
        <w:r w:rsidR="00122FB4">
          <w:rPr>
            <w:noProof/>
            <w:webHidden/>
          </w:rPr>
          <w:t>4</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2" w:history="1">
        <w:r w:rsidR="00E7656E" w:rsidRPr="00F945DB">
          <w:rPr>
            <w:rStyle w:val="Hyperlink"/>
            <w:noProof/>
          </w:rPr>
          <w:t>Изменения законодательства и международная доступность</w:t>
        </w:r>
        <w:r w:rsidR="00E7656E">
          <w:rPr>
            <w:noProof/>
            <w:webHidden/>
          </w:rPr>
          <w:tab/>
        </w:r>
        <w:r w:rsidR="00E7656E">
          <w:rPr>
            <w:noProof/>
            <w:webHidden/>
          </w:rPr>
          <w:fldChar w:fldCharType="begin"/>
        </w:r>
        <w:r w:rsidR="00E7656E">
          <w:rPr>
            <w:noProof/>
            <w:webHidden/>
          </w:rPr>
          <w:instrText xml:space="preserve"> PAGEREF _Toc406516132 \h </w:instrText>
        </w:r>
        <w:r w:rsidR="00E7656E">
          <w:rPr>
            <w:noProof/>
            <w:webHidden/>
          </w:rPr>
        </w:r>
        <w:r w:rsidR="00E7656E">
          <w:rPr>
            <w:noProof/>
            <w:webHidden/>
          </w:rPr>
          <w:fldChar w:fldCharType="separate"/>
        </w:r>
        <w:r w:rsidR="00122FB4">
          <w:rPr>
            <w:noProof/>
            <w:webHidden/>
          </w:rPr>
          <w:t>4</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3" w:history="1">
        <w:r w:rsidR="00E7656E" w:rsidRPr="00F945DB">
          <w:rPr>
            <w:rStyle w:val="Hyperlink"/>
            <w:noProof/>
          </w:rPr>
          <w:t>Хранение данных</w:t>
        </w:r>
        <w:r w:rsidR="00E7656E">
          <w:rPr>
            <w:noProof/>
            <w:webHidden/>
          </w:rPr>
          <w:tab/>
        </w:r>
        <w:r w:rsidR="00E7656E">
          <w:rPr>
            <w:noProof/>
            <w:webHidden/>
          </w:rPr>
          <w:fldChar w:fldCharType="begin"/>
        </w:r>
        <w:r w:rsidR="00E7656E">
          <w:rPr>
            <w:noProof/>
            <w:webHidden/>
          </w:rPr>
          <w:instrText xml:space="preserve"> PAGEREF _Toc406516133 \h </w:instrText>
        </w:r>
        <w:r w:rsidR="00E7656E">
          <w:rPr>
            <w:noProof/>
            <w:webHidden/>
          </w:rPr>
        </w:r>
        <w:r w:rsidR="00E7656E">
          <w:rPr>
            <w:noProof/>
            <w:webHidden/>
          </w:rPr>
          <w:fldChar w:fldCharType="separate"/>
        </w:r>
        <w:r w:rsidR="00122FB4">
          <w:rPr>
            <w:noProof/>
            <w:webHidden/>
          </w:rPr>
          <w:t>5</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4" w:history="1">
        <w:r w:rsidR="00E7656E" w:rsidRPr="00F945DB">
          <w:rPr>
            <w:rStyle w:val="Hyperlink"/>
            <w:noProof/>
          </w:rPr>
          <w:t>Использование ПО с веб-службами</w:t>
        </w:r>
        <w:r w:rsidR="00E7656E">
          <w:rPr>
            <w:noProof/>
            <w:webHidden/>
          </w:rPr>
          <w:tab/>
        </w:r>
        <w:r w:rsidR="00E7656E">
          <w:rPr>
            <w:noProof/>
            <w:webHidden/>
          </w:rPr>
          <w:fldChar w:fldCharType="begin"/>
        </w:r>
        <w:r w:rsidR="00E7656E">
          <w:rPr>
            <w:noProof/>
            <w:webHidden/>
          </w:rPr>
          <w:instrText xml:space="preserve"> PAGEREF _Toc406516134 \h </w:instrText>
        </w:r>
        <w:r w:rsidR="00E7656E">
          <w:rPr>
            <w:noProof/>
            <w:webHidden/>
          </w:rPr>
        </w:r>
        <w:r w:rsidR="00E7656E">
          <w:rPr>
            <w:noProof/>
            <w:webHidden/>
          </w:rPr>
          <w:fldChar w:fldCharType="separate"/>
        </w:r>
        <w:r w:rsidR="00122FB4">
          <w:rPr>
            <w:noProof/>
            <w:webHidden/>
          </w:rPr>
          <w:t>5</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5" w:history="1">
        <w:r w:rsidR="00E7656E" w:rsidRPr="00F945DB">
          <w:rPr>
            <w:rStyle w:val="Hyperlink"/>
            <w:noProof/>
          </w:rPr>
          <w:t>Продукты, производимые не Microsoft</w:t>
        </w:r>
        <w:r w:rsidR="00E7656E">
          <w:rPr>
            <w:noProof/>
            <w:webHidden/>
          </w:rPr>
          <w:tab/>
        </w:r>
        <w:r w:rsidR="00E7656E">
          <w:rPr>
            <w:noProof/>
            <w:webHidden/>
          </w:rPr>
          <w:fldChar w:fldCharType="begin"/>
        </w:r>
        <w:r w:rsidR="00E7656E">
          <w:rPr>
            <w:noProof/>
            <w:webHidden/>
          </w:rPr>
          <w:instrText xml:space="preserve"> PAGEREF _Toc406516135 \h </w:instrText>
        </w:r>
        <w:r w:rsidR="00E7656E">
          <w:rPr>
            <w:noProof/>
            <w:webHidden/>
          </w:rPr>
        </w:r>
        <w:r w:rsidR="00E7656E">
          <w:rPr>
            <w:noProof/>
            <w:webHidden/>
          </w:rPr>
          <w:fldChar w:fldCharType="separate"/>
        </w:r>
        <w:r w:rsidR="00122FB4">
          <w:rPr>
            <w:noProof/>
            <w:webHidden/>
          </w:rPr>
          <w:t>5</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6" w:history="1">
        <w:r w:rsidR="00E7656E" w:rsidRPr="00F945DB">
          <w:rPr>
            <w:rStyle w:val="Hyperlink"/>
            <w:noProof/>
          </w:rPr>
          <w:t>Правила допустимого использования</w:t>
        </w:r>
        <w:r w:rsidR="00E7656E">
          <w:rPr>
            <w:noProof/>
            <w:webHidden/>
          </w:rPr>
          <w:tab/>
        </w:r>
        <w:r w:rsidR="00E7656E">
          <w:rPr>
            <w:noProof/>
            <w:webHidden/>
          </w:rPr>
          <w:fldChar w:fldCharType="begin"/>
        </w:r>
        <w:r w:rsidR="00E7656E">
          <w:rPr>
            <w:noProof/>
            <w:webHidden/>
          </w:rPr>
          <w:instrText xml:space="preserve"> PAGEREF _Toc406516136 \h </w:instrText>
        </w:r>
        <w:r w:rsidR="00E7656E">
          <w:rPr>
            <w:noProof/>
            <w:webHidden/>
          </w:rPr>
        </w:r>
        <w:r w:rsidR="00E7656E">
          <w:rPr>
            <w:noProof/>
            <w:webHidden/>
          </w:rPr>
          <w:fldChar w:fldCharType="separate"/>
        </w:r>
        <w:r w:rsidR="00122FB4">
          <w:rPr>
            <w:noProof/>
            <w:webHidden/>
          </w:rPr>
          <w:t>5</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7" w:history="1">
        <w:r w:rsidR="00E7656E" w:rsidRPr="00F945DB">
          <w:rPr>
            <w:rStyle w:val="Hyperlink"/>
            <w:noProof/>
          </w:rPr>
          <w:t>Технические ограничения</w:t>
        </w:r>
        <w:r w:rsidR="00E7656E">
          <w:rPr>
            <w:noProof/>
            <w:webHidden/>
          </w:rPr>
          <w:tab/>
        </w:r>
        <w:r w:rsidR="00E7656E">
          <w:rPr>
            <w:noProof/>
            <w:webHidden/>
          </w:rPr>
          <w:fldChar w:fldCharType="begin"/>
        </w:r>
        <w:r w:rsidR="00E7656E">
          <w:rPr>
            <w:noProof/>
            <w:webHidden/>
          </w:rPr>
          <w:instrText xml:space="preserve"> PAGEREF _Toc406516137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8" w:history="1">
        <w:r w:rsidR="00E7656E" w:rsidRPr="00F945DB">
          <w:rPr>
            <w:rStyle w:val="Hyperlink"/>
            <w:noProof/>
          </w:rPr>
          <w:t>Соблюдение законодательства</w:t>
        </w:r>
        <w:r w:rsidR="00E7656E">
          <w:rPr>
            <w:noProof/>
            <w:webHidden/>
          </w:rPr>
          <w:tab/>
        </w:r>
        <w:r w:rsidR="00E7656E">
          <w:rPr>
            <w:noProof/>
            <w:webHidden/>
          </w:rPr>
          <w:fldChar w:fldCharType="begin"/>
        </w:r>
        <w:r w:rsidR="00E7656E">
          <w:rPr>
            <w:noProof/>
            <w:webHidden/>
          </w:rPr>
          <w:instrText xml:space="preserve"> PAGEREF _Toc406516138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39" w:history="1">
        <w:r w:rsidR="00E7656E" w:rsidRPr="00F945DB">
          <w:rPr>
            <w:rStyle w:val="Hyperlink"/>
            <w:noProof/>
          </w:rPr>
          <w:t>Электронные уведомления</w:t>
        </w:r>
        <w:r w:rsidR="00E7656E">
          <w:rPr>
            <w:noProof/>
            <w:webHidden/>
          </w:rPr>
          <w:tab/>
        </w:r>
        <w:r w:rsidR="00E7656E">
          <w:rPr>
            <w:noProof/>
            <w:webHidden/>
          </w:rPr>
          <w:fldChar w:fldCharType="begin"/>
        </w:r>
        <w:r w:rsidR="00E7656E">
          <w:rPr>
            <w:noProof/>
            <w:webHidden/>
          </w:rPr>
          <w:instrText xml:space="preserve"> PAGEREF _Toc406516139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0" w:history="1">
        <w:r w:rsidR="00E7656E" w:rsidRPr="00F945DB">
          <w:rPr>
            <w:rStyle w:val="Hyperlink"/>
            <w:noProof/>
          </w:rPr>
          <w:t>Передача лицензии</w:t>
        </w:r>
        <w:r w:rsidR="00E7656E">
          <w:rPr>
            <w:noProof/>
            <w:webHidden/>
          </w:rPr>
          <w:tab/>
        </w:r>
        <w:r w:rsidR="00E7656E">
          <w:rPr>
            <w:noProof/>
            <w:webHidden/>
          </w:rPr>
          <w:fldChar w:fldCharType="begin"/>
        </w:r>
        <w:r w:rsidR="00E7656E">
          <w:rPr>
            <w:noProof/>
            <w:webHidden/>
          </w:rPr>
          <w:instrText xml:space="preserve"> PAGEREF _Toc406516140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1" w:history="1">
        <w:r w:rsidR="00E7656E" w:rsidRPr="00F945DB">
          <w:rPr>
            <w:rStyle w:val="Hyperlink"/>
            <w:noProof/>
          </w:rPr>
          <w:t>Шрифты</w:t>
        </w:r>
        <w:r w:rsidR="00E7656E">
          <w:rPr>
            <w:noProof/>
            <w:webHidden/>
          </w:rPr>
          <w:tab/>
        </w:r>
        <w:r w:rsidR="00E7656E">
          <w:rPr>
            <w:noProof/>
            <w:webHidden/>
          </w:rPr>
          <w:fldChar w:fldCharType="begin"/>
        </w:r>
        <w:r w:rsidR="00E7656E">
          <w:rPr>
            <w:noProof/>
            <w:webHidden/>
          </w:rPr>
          <w:instrText xml:space="preserve"> PAGEREF _Toc406516141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2" w:history="1">
        <w:r w:rsidR="00E7656E" w:rsidRPr="00F945DB">
          <w:rPr>
            <w:rStyle w:val="Hyperlink"/>
            <w:noProof/>
          </w:rPr>
          <w:t>Мультиплексирование</w:t>
        </w:r>
        <w:r w:rsidR="00E7656E">
          <w:rPr>
            <w:noProof/>
            <w:webHidden/>
          </w:rPr>
          <w:tab/>
        </w:r>
        <w:r w:rsidR="00E7656E">
          <w:rPr>
            <w:noProof/>
            <w:webHidden/>
          </w:rPr>
          <w:fldChar w:fldCharType="begin"/>
        </w:r>
        <w:r w:rsidR="00E7656E">
          <w:rPr>
            <w:noProof/>
            <w:webHidden/>
          </w:rPr>
          <w:instrText xml:space="preserve"> PAGEREF _Toc406516142 \h </w:instrText>
        </w:r>
        <w:r w:rsidR="00E7656E">
          <w:rPr>
            <w:noProof/>
            <w:webHidden/>
          </w:rPr>
        </w:r>
        <w:r w:rsidR="00E7656E">
          <w:rPr>
            <w:noProof/>
            <w:webHidden/>
          </w:rPr>
          <w:fldChar w:fldCharType="separate"/>
        </w:r>
        <w:r w:rsidR="00122FB4">
          <w:rPr>
            <w:noProof/>
            <w:webHidden/>
          </w:rPr>
          <w:t>6</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43" w:history="1">
        <w:r w:rsidR="00E7656E" w:rsidRPr="00F945DB">
          <w:rPr>
            <w:rStyle w:val="Hyperlink"/>
            <w:noProof/>
          </w:rPr>
          <w:t>Условия конфиденциальности и безопасности</w:t>
        </w:r>
        <w:r w:rsidR="00E7656E">
          <w:rPr>
            <w:noProof/>
            <w:webHidden/>
          </w:rPr>
          <w:tab/>
        </w:r>
        <w:r w:rsidR="00E7656E">
          <w:rPr>
            <w:noProof/>
            <w:webHidden/>
          </w:rPr>
          <w:fldChar w:fldCharType="begin"/>
        </w:r>
        <w:r w:rsidR="00E7656E">
          <w:rPr>
            <w:noProof/>
            <w:webHidden/>
          </w:rPr>
          <w:instrText xml:space="preserve"> PAGEREF _Toc406516143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44" w:history="1">
        <w:r w:rsidR="00E7656E" w:rsidRPr="00F945DB">
          <w:rPr>
            <w:rStyle w:val="Hyperlink"/>
            <w:noProof/>
          </w:rPr>
          <w:t>Общие условия конфиденциальности и безопасности</w:t>
        </w:r>
        <w:r w:rsidR="00E7656E">
          <w:rPr>
            <w:noProof/>
            <w:webHidden/>
          </w:rPr>
          <w:tab/>
        </w:r>
        <w:r w:rsidR="00E7656E">
          <w:rPr>
            <w:noProof/>
            <w:webHidden/>
          </w:rPr>
          <w:fldChar w:fldCharType="begin"/>
        </w:r>
        <w:r w:rsidR="00E7656E">
          <w:rPr>
            <w:noProof/>
            <w:webHidden/>
          </w:rPr>
          <w:instrText xml:space="preserve"> PAGEREF _Toc406516144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5" w:history="1">
        <w:r w:rsidR="00E7656E" w:rsidRPr="00F945DB">
          <w:rPr>
            <w:rStyle w:val="Hyperlink"/>
            <w:noProof/>
          </w:rPr>
          <w:t>Масштаб</w:t>
        </w:r>
        <w:r w:rsidR="00E7656E">
          <w:rPr>
            <w:noProof/>
            <w:webHidden/>
          </w:rPr>
          <w:tab/>
        </w:r>
        <w:r w:rsidR="00E7656E">
          <w:rPr>
            <w:noProof/>
            <w:webHidden/>
          </w:rPr>
          <w:fldChar w:fldCharType="begin"/>
        </w:r>
        <w:r w:rsidR="00E7656E">
          <w:rPr>
            <w:noProof/>
            <w:webHidden/>
          </w:rPr>
          <w:instrText xml:space="preserve"> PAGEREF _Toc406516145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6" w:history="1">
        <w:r w:rsidR="00E7656E" w:rsidRPr="00F945DB">
          <w:rPr>
            <w:rStyle w:val="Hyperlink"/>
            <w:noProof/>
          </w:rPr>
          <w:t>Использование Данных клиента.</w:t>
        </w:r>
        <w:r w:rsidR="00E7656E">
          <w:rPr>
            <w:noProof/>
            <w:webHidden/>
          </w:rPr>
          <w:tab/>
        </w:r>
        <w:r w:rsidR="00E7656E">
          <w:rPr>
            <w:noProof/>
            <w:webHidden/>
          </w:rPr>
          <w:fldChar w:fldCharType="begin"/>
        </w:r>
        <w:r w:rsidR="00E7656E">
          <w:rPr>
            <w:noProof/>
            <w:webHidden/>
          </w:rPr>
          <w:instrText xml:space="preserve"> PAGEREF _Toc406516146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7" w:history="1">
        <w:r w:rsidR="00E7656E" w:rsidRPr="00F945DB">
          <w:rPr>
            <w:rStyle w:val="Hyperlink"/>
            <w:noProof/>
          </w:rPr>
          <w:t>Раскрытие Данных клиента</w:t>
        </w:r>
        <w:r w:rsidR="00E7656E">
          <w:rPr>
            <w:noProof/>
            <w:webHidden/>
          </w:rPr>
          <w:tab/>
        </w:r>
        <w:r w:rsidR="00E7656E">
          <w:rPr>
            <w:noProof/>
            <w:webHidden/>
          </w:rPr>
          <w:fldChar w:fldCharType="begin"/>
        </w:r>
        <w:r w:rsidR="00E7656E">
          <w:rPr>
            <w:noProof/>
            <w:webHidden/>
          </w:rPr>
          <w:instrText xml:space="preserve"> PAGEREF _Toc406516147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8" w:history="1">
        <w:r w:rsidR="00E7656E" w:rsidRPr="00F945DB">
          <w:rPr>
            <w:rStyle w:val="Hyperlink"/>
            <w:noProof/>
          </w:rPr>
          <w:t>Образовательные учреждения</w:t>
        </w:r>
        <w:r w:rsidR="00E7656E">
          <w:rPr>
            <w:noProof/>
            <w:webHidden/>
          </w:rPr>
          <w:tab/>
        </w:r>
        <w:r w:rsidR="00E7656E">
          <w:rPr>
            <w:noProof/>
            <w:webHidden/>
          </w:rPr>
          <w:fldChar w:fldCharType="begin"/>
        </w:r>
        <w:r w:rsidR="00E7656E">
          <w:rPr>
            <w:noProof/>
            <w:webHidden/>
          </w:rPr>
          <w:instrText xml:space="preserve"> PAGEREF _Toc406516148 \h </w:instrText>
        </w:r>
        <w:r w:rsidR="00E7656E">
          <w:rPr>
            <w:noProof/>
            <w:webHidden/>
          </w:rPr>
        </w:r>
        <w:r w:rsidR="00E7656E">
          <w:rPr>
            <w:noProof/>
            <w:webHidden/>
          </w:rPr>
          <w:fldChar w:fldCharType="separate"/>
        </w:r>
        <w:r w:rsidR="00122FB4">
          <w:rPr>
            <w:noProof/>
            <w:webHidden/>
          </w:rPr>
          <w:t>7</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49" w:history="1">
        <w:r w:rsidR="00E7656E" w:rsidRPr="00F945DB">
          <w:rPr>
            <w:rStyle w:val="Hyperlink"/>
            <w:noProof/>
          </w:rPr>
          <w:t>Безопасность</w:t>
        </w:r>
        <w:r w:rsidR="00E7656E">
          <w:rPr>
            <w:noProof/>
            <w:webHidden/>
          </w:rPr>
          <w:tab/>
        </w:r>
        <w:r w:rsidR="00E7656E">
          <w:rPr>
            <w:noProof/>
            <w:webHidden/>
          </w:rPr>
          <w:fldChar w:fldCharType="begin"/>
        </w:r>
        <w:r w:rsidR="00E7656E">
          <w:rPr>
            <w:noProof/>
            <w:webHidden/>
          </w:rPr>
          <w:instrText xml:space="preserve"> PAGEREF _Toc406516149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0" w:history="1">
        <w:r w:rsidR="00E7656E" w:rsidRPr="00F945DB">
          <w:rPr>
            <w:rStyle w:val="Hyperlink"/>
            <w:noProof/>
          </w:rPr>
          <w:t>Уведомление о нарушении информационной безопасности</w:t>
        </w:r>
        <w:r w:rsidR="00E7656E">
          <w:rPr>
            <w:noProof/>
            <w:webHidden/>
          </w:rPr>
          <w:tab/>
        </w:r>
        <w:r w:rsidR="00E7656E">
          <w:rPr>
            <w:noProof/>
            <w:webHidden/>
          </w:rPr>
          <w:fldChar w:fldCharType="begin"/>
        </w:r>
        <w:r w:rsidR="00E7656E">
          <w:rPr>
            <w:noProof/>
            <w:webHidden/>
          </w:rPr>
          <w:instrText xml:space="preserve"> PAGEREF _Toc406516150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1" w:history="1">
        <w:r w:rsidR="00E7656E" w:rsidRPr="00F945DB">
          <w:rPr>
            <w:rStyle w:val="Hyperlink"/>
            <w:noProof/>
          </w:rPr>
          <w:t>Место обработки данных</w:t>
        </w:r>
        <w:r w:rsidR="00E7656E">
          <w:rPr>
            <w:noProof/>
            <w:webHidden/>
          </w:rPr>
          <w:tab/>
        </w:r>
        <w:r w:rsidR="00E7656E">
          <w:rPr>
            <w:noProof/>
            <w:webHidden/>
          </w:rPr>
          <w:fldChar w:fldCharType="begin"/>
        </w:r>
        <w:r w:rsidR="00E7656E">
          <w:rPr>
            <w:noProof/>
            <w:webHidden/>
          </w:rPr>
          <w:instrText xml:space="preserve"> PAGEREF _Toc406516151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2" w:history="1">
        <w:r w:rsidR="00E7656E" w:rsidRPr="00F945DB">
          <w:rPr>
            <w:rStyle w:val="Hyperlink"/>
            <w:noProof/>
          </w:rPr>
          <w:t>Предварительные выпуски</w:t>
        </w:r>
        <w:r w:rsidR="00E7656E">
          <w:rPr>
            <w:noProof/>
            <w:webHidden/>
          </w:rPr>
          <w:tab/>
        </w:r>
        <w:r w:rsidR="00E7656E">
          <w:rPr>
            <w:noProof/>
            <w:webHidden/>
          </w:rPr>
          <w:fldChar w:fldCharType="begin"/>
        </w:r>
        <w:r w:rsidR="00E7656E">
          <w:rPr>
            <w:noProof/>
            <w:webHidden/>
          </w:rPr>
          <w:instrText xml:space="preserve"> PAGEREF _Toc406516152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3" w:history="1">
        <w:r w:rsidR="00E7656E" w:rsidRPr="00F945DB">
          <w:rPr>
            <w:rStyle w:val="Hyperlink"/>
            <w:noProof/>
          </w:rPr>
          <w:t>Привлечение подрядчиков</w:t>
        </w:r>
        <w:r w:rsidR="00E7656E">
          <w:rPr>
            <w:noProof/>
            <w:webHidden/>
          </w:rPr>
          <w:tab/>
        </w:r>
        <w:r w:rsidR="00E7656E">
          <w:rPr>
            <w:noProof/>
            <w:webHidden/>
          </w:rPr>
          <w:fldChar w:fldCharType="begin"/>
        </w:r>
        <w:r w:rsidR="00E7656E">
          <w:rPr>
            <w:noProof/>
            <w:webHidden/>
          </w:rPr>
          <w:instrText xml:space="preserve"> PAGEREF _Toc406516153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4" w:history="1">
        <w:r w:rsidR="00E7656E" w:rsidRPr="00F945DB">
          <w:rPr>
            <w:rStyle w:val="Hyperlink"/>
            <w:noProof/>
          </w:rPr>
          <w:t>Как связаться с Microsoft</w:t>
        </w:r>
        <w:r w:rsidR="00E7656E">
          <w:rPr>
            <w:noProof/>
            <w:webHidden/>
          </w:rPr>
          <w:tab/>
        </w:r>
        <w:r w:rsidR="00E7656E">
          <w:rPr>
            <w:noProof/>
            <w:webHidden/>
          </w:rPr>
          <w:fldChar w:fldCharType="begin"/>
        </w:r>
        <w:r w:rsidR="00E7656E">
          <w:rPr>
            <w:noProof/>
            <w:webHidden/>
          </w:rPr>
          <w:instrText xml:space="preserve"> PAGEREF _Toc406516154 \h </w:instrText>
        </w:r>
        <w:r w:rsidR="00E7656E">
          <w:rPr>
            <w:noProof/>
            <w:webHidden/>
          </w:rPr>
        </w:r>
        <w:r w:rsidR="00E7656E">
          <w:rPr>
            <w:noProof/>
            <w:webHidden/>
          </w:rPr>
          <w:fldChar w:fldCharType="separate"/>
        </w:r>
        <w:r w:rsidR="00122FB4">
          <w:rPr>
            <w:noProof/>
            <w:webHidden/>
          </w:rPr>
          <w:t>8</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55" w:history="1">
        <w:r w:rsidR="00E7656E" w:rsidRPr="00F945DB">
          <w:rPr>
            <w:rStyle w:val="Hyperlink"/>
            <w:noProof/>
          </w:rPr>
          <w:t>Условия обработки данных</w:t>
        </w:r>
        <w:r w:rsidR="00E7656E">
          <w:rPr>
            <w:noProof/>
            <w:webHidden/>
          </w:rPr>
          <w:tab/>
        </w:r>
        <w:r w:rsidR="00E7656E">
          <w:rPr>
            <w:noProof/>
            <w:webHidden/>
          </w:rPr>
          <w:fldChar w:fldCharType="begin"/>
        </w:r>
        <w:r w:rsidR="00E7656E">
          <w:rPr>
            <w:noProof/>
            <w:webHidden/>
          </w:rPr>
          <w:instrText xml:space="preserve"> PAGEREF _Toc406516155 \h </w:instrText>
        </w:r>
        <w:r w:rsidR="00E7656E">
          <w:rPr>
            <w:noProof/>
            <w:webHidden/>
          </w:rPr>
        </w:r>
        <w:r w:rsidR="00E7656E">
          <w:rPr>
            <w:noProof/>
            <w:webHidden/>
          </w:rPr>
          <w:fldChar w:fldCharType="separate"/>
        </w:r>
        <w:r w:rsidR="00122FB4">
          <w:rPr>
            <w:noProof/>
            <w:webHidden/>
          </w:rPr>
          <w:t>9</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6" w:history="1">
        <w:r w:rsidR="00E7656E" w:rsidRPr="00F945DB">
          <w:rPr>
            <w:rStyle w:val="Hyperlink"/>
            <w:noProof/>
          </w:rPr>
          <w:t>Местное расположение неиспользуемых Данных клиента</w:t>
        </w:r>
        <w:r w:rsidR="00E7656E">
          <w:rPr>
            <w:noProof/>
            <w:webHidden/>
          </w:rPr>
          <w:tab/>
        </w:r>
        <w:r w:rsidR="00E7656E">
          <w:rPr>
            <w:noProof/>
            <w:webHidden/>
          </w:rPr>
          <w:fldChar w:fldCharType="begin"/>
        </w:r>
        <w:r w:rsidR="00E7656E">
          <w:rPr>
            <w:noProof/>
            <w:webHidden/>
          </w:rPr>
          <w:instrText xml:space="preserve"> PAGEREF _Toc406516156 \h </w:instrText>
        </w:r>
        <w:r w:rsidR="00E7656E">
          <w:rPr>
            <w:noProof/>
            <w:webHidden/>
          </w:rPr>
        </w:r>
        <w:r w:rsidR="00E7656E">
          <w:rPr>
            <w:noProof/>
            <w:webHidden/>
          </w:rPr>
          <w:fldChar w:fldCharType="separate"/>
        </w:r>
        <w:r w:rsidR="00122FB4">
          <w:rPr>
            <w:noProof/>
            <w:webHidden/>
          </w:rPr>
          <w:t>10</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7" w:history="1">
        <w:r w:rsidR="00E7656E" w:rsidRPr="00F945DB">
          <w:rPr>
            <w:rStyle w:val="Hyperlink"/>
            <w:noProof/>
          </w:rPr>
          <w:t>Конфиденциальность</w:t>
        </w:r>
        <w:r w:rsidR="00E7656E">
          <w:rPr>
            <w:noProof/>
            <w:webHidden/>
          </w:rPr>
          <w:tab/>
        </w:r>
        <w:r w:rsidR="00E7656E">
          <w:rPr>
            <w:noProof/>
            <w:webHidden/>
          </w:rPr>
          <w:fldChar w:fldCharType="begin"/>
        </w:r>
        <w:r w:rsidR="00E7656E">
          <w:rPr>
            <w:noProof/>
            <w:webHidden/>
          </w:rPr>
          <w:instrText xml:space="preserve"> PAGEREF _Toc406516157 \h </w:instrText>
        </w:r>
        <w:r w:rsidR="00E7656E">
          <w:rPr>
            <w:noProof/>
            <w:webHidden/>
          </w:rPr>
        </w:r>
        <w:r w:rsidR="00E7656E">
          <w:rPr>
            <w:noProof/>
            <w:webHidden/>
          </w:rPr>
          <w:fldChar w:fldCharType="separate"/>
        </w:r>
        <w:r w:rsidR="00122FB4">
          <w:rPr>
            <w:noProof/>
            <w:webHidden/>
          </w:rPr>
          <w:t>10</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8" w:history="1">
        <w:r w:rsidR="00E7656E" w:rsidRPr="00F945DB">
          <w:rPr>
            <w:rStyle w:val="Hyperlink"/>
            <w:noProof/>
          </w:rPr>
          <w:t>Дополнительные условия для европейских стран.</w:t>
        </w:r>
        <w:r w:rsidR="00E7656E">
          <w:rPr>
            <w:noProof/>
            <w:webHidden/>
          </w:rPr>
          <w:tab/>
        </w:r>
        <w:r w:rsidR="00E7656E">
          <w:rPr>
            <w:noProof/>
            <w:webHidden/>
          </w:rPr>
          <w:fldChar w:fldCharType="begin"/>
        </w:r>
        <w:r w:rsidR="00E7656E">
          <w:rPr>
            <w:noProof/>
            <w:webHidden/>
          </w:rPr>
          <w:instrText xml:space="preserve"> PAGEREF _Toc406516158 \h </w:instrText>
        </w:r>
        <w:r w:rsidR="00E7656E">
          <w:rPr>
            <w:noProof/>
            <w:webHidden/>
          </w:rPr>
        </w:r>
        <w:r w:rsidR="00E7656E">
          <w:rPr>
            <w:noProof/>
            <w:webHidden/>
          </w:rPr>
          <w:fldChar w:fldCharType="separate"/>
        </w:r>
        <w:r w:rsidR="00122FB4">
          <w:rPr>
            <w:noProof/>
            <w:webHidden/>
          </w:rPr>
          <w:t>10</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59" w:history="1">
        <w:r w:rsidR="00E7656E" w:rsidRPr="00F945DB">
          <w:rPr>
            <w:rStyle w:val="Hyperlink"/>
            <w:noProof/>
          </w:rPr>
          <w:t>Безопасность</w:t>
        </w:r>
        <w:r w:rsidR="00E7656E">
          <w:rPr>
            <w:noProof/>
            <w:webHidden/>
          </w:rPr>
          <w:tab/>
        </w:r>
        <w:r w:rsidR="00E7656E">
          <w:rPr>
            <w:noProof/>
            <w:webHidden/>
          </w:rPr>
          <w:fldChar w:fldCharType="begin"/>
        </w:r>
        <w:r w:rsidR="00E7656E">
          <w:rPr>
            <w:noProof/>
            <w:webHidden/>
          </w:rPr>
          <w:instrText xml:space="preserve"> PAGEREF _Toc406516159 \h </w:instrText>
        </w:r>
        <w:r w:rsidR="00E7656E">
          <w:rPr>
            <w:noProof/>
            <w:webHidden/>
          </w:rPr>
        </w:r>
        <w:r w:rsidR="00E7656E">
          <w:rPr>
            <w:noProof/>
            <w:webHidden/>
          </w:rPr>
          <w:fldChar w:fldCharType="separate"/>
        </w:r>
        <w:r w:rsidR="00122FB4">
          <w:rPr>
            <w:noProof/>
            <w:webHidden/>
          </w:rPr>
          <w:t>11</w:t>
        </w:r>
        <w:r w:rsidR="00E7656E">
          <w:rPr>
            <w:noProof/>
            <w:webHidden/>
          </w:rPr>
          <w:fldChar w:fldCharType="end"/>
        </w:r>
      </w:hyperlink>
    </w:p>
    <w:p w:rsidR="00E7656E" w:rsidRPr="000011FF" w:rsidRDefault="000011FF">
      <w:pPr>
        <w:pStyle w:val="TOC5"/>
        <w:tabs>
          <w:tab w:val="right" w:leader="dot" w:pos="5030"/>
        </w:tabs>
        <w:rPr>
          <w:rFonts w:eastAsia="SimSun"/>
          <w:noProof/>
          <w:sz w:val="22"/>
          <w:szCs w:val="28"/>
          <w:lang w:val="en-US" w:eastAsia="en-US" w:bidi="th-TH"/>
        </w:rPr>
      </w:pPr>
      <w:hyperlink w:anchor="_Toc406516160" w:history="1">
        <w:r w:rsidR="00E7656E" w:rsidRPr="00F945DB">
          <w:rPr>
            <w:rStyle w:val="Hyperlink"/>
            <w:noProof/>
          </w:rPr>
          <w:t>Сертификация и проверки.</w:t>
        </w:r>
        <w:r w:rsidR="00E7656E">
          <w:rPr>
            <w:noProof/>
            <w:webHidden/>
          </w:rPr>
          <w:tab/>
        </w:r>
        <w:r w:rsidR="00E7656E">
          <w:rPr>
            <w:noProof/>
            <w:webHidden/>
          </w:rPr>
          <w:fldChar w:fldCharType="begin"/>
        </w:r>
        <w:r w:rsidR="00E7656E">
          <w:rPr>
            <w:noProof/>
            <w:webHidden/>
          </w:rPr>
          <w:instrText xml:space="preserve"> PAGEREF _Toc406516160 \h </w:instrText>
        </w:r>
        <w:r w:rsidR="00E7656E">
          <w:rPr>
            <w:noProof/>
            <w:webHidden/>
          </w:rPr>
        </w:r>
        <w:r w:rsidR="00E7656E">
          <w:rPr>
            <w:noProof/>
            <w:webHidden/>
          </w:rPr>
          <w:fldChar w:fldCharType="separate"/>
        </w:r>
        <w:r w:rsidR="00122FB4">
          <w:rPr>
            <w:noProof/>
            <w:webHidden/>
          </w:rPr>
          <w:t>13</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61" w:history="1">
        <w:r w:rsidR="00E7656E" w:rsidRPr="00F945DB">
          <w:rPr>
            <w:rStyle w:val="Hyperlink"/>
            <w:noProof/>
          </w:rPr>
          <w:t>Особые условия для Веб-служб</w:t>
        </w:r>
        <w:r w:rsidR="00E7656E">
          <w:rPr>
            <w:noProof/>
            <w:webHidden/>
          </w:rPr>
          <w:tab/>
        </w:r>
        <w:r w:rsidR="00E7656E">
          <w:rPr>
            <w:noProof/>
            <w:webHidden/>
          </w:rPr>
          <w:fldChar w:fldCharType="begin"/>
        </w:r>
        <w:r w:rsidR="00E7656E">
          <w:rPr>
            <w:noProof/>
            <w:webHidden/>
          </w:rPr>
          <w:instrText xml:space="preserve"> PAGEREF _Toc406516161 \h </w:instrText>
        </w:r>
        <w:r w:rsidR="00E7656E">
          <w:rPr>
            <w:noProof/>
            <w:webHidden/>
          </w:rPr>
        </w:r>
        <w:r w:rsidR="00E7656E">
          <w:rPr>
            <w:noProof/>
            <w:webHidden/>
          </w:rPr>
          <w:fldChar w:fldCharType="separate"/>
        </w:r>
        <w:r w:rsidR="00122FB4">
          <w:rPr>
            <w:noProof/>
            <w:webHidden/>
          </w:rPr>
          <w:t>15</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62" w:history="1">
        <w:r w:rsidR="00E7656E" w:rsidRPr="00F945DB">
          <w:rPr>
            <w:rStyle w:val="Hyperlink"/>
            <w:noProof/>
          </w:rPr>
          <w:t>Службы Microsoft Azure</w:t>
        </w:r>
        <w:r w:rsidR="00E7656E">
          <w:rPr>
            <w:noProof/>
            <w:webHidden/>
          </w:rPr>
          <w:tab/>
        </w:r>
        <w:r w:rsidR="00E7656E">
          <w:rPr>
            <w:noProof/>
            <w:webHidden/>
          </w:rPr>
          <w:fldChar w:fldCharType="begin"/>
        </w:r>
        <w:r w:rsidR="00E7656E">
          <w:rPr>
            <w:noProof/>
            <w:webHidden/>
          </w:rPr>
          <w:instrText xml:space="preserve"> PAGEREF _Toc406516162 \h </w:instrText>
        </w:r>
        <w:r w:rsidR="00E7656E">
          <w:rPr>
            <w:noProof/>
            <w:webHidden/>
          </w:rPr>
        </w:r>
        <w:r w:rsidR="00E7656E">
          <w:rPr>
            <w:noProof/>
            <w:webHidden/>
          </w:rPr>
          <w:fldChar w:fldCharType="separate"/>
        </w:r>
        <w:r w:rsidR="00122FB4">
          <w:rPr>
            <w:noProof/>
            <w:webHidden/>
          </w:rPr>
          <w:t>15</w:t>
        </w:r>
        <w:r w:rsidR="00E7656E">
          <w:rPr>
            <w:noProof/>
            <w:webHidden/>
          </w:rPr>
          <w:fldChar w:fldCharType="end"/>
        </w:r>
      </w:hyperlink>
    </w:p>
    <w:p w:rsidR="00E7656E" w:rsidRPr="000011FF" w:rsidRDefault="000011FF">
      <w:pPr>
        <w:pStyle w:val="TOC2"/>
        <w:tabs>
          <w:tab w:val="right" w:leader="dot" w:pos="5030"/>
        </w:tabs>
        <w:rPr>
          <w:rFonts w:eastAsia="SimSun"/>
          <w:b w:val="0"/>
          <w:smallCaps w:val="0"/>
          <w:noProof/>
          <w:sz w:val="22"/>
          <w:szCs w:val="28"/>
          <w:lang w:val="en-US" w:eastAsia="en-US" w:bidi="th-TH"/>
        </w:rPr>
      </w:pPr>
      <w:hyperlink w:anchor="_Toc406516163" w:history="1">
        <w:r w:rsidR="00E7656E" w:rsidRPr="00F945DB">
          <w:rPr>
            <w:rStyle w:val="Hyperlink"/>
            <w:noProof/>
          </w:rPr>
          <w:t>Enterprise Mobility Services</w:t>
        </w:r>
        <w:r w:rsidR="00E7656E">
          <w:rPr>
            <w:noProof/>
            <w:webHidden/>
          </w:rPr>
          <w:tab/>
        </w:r>
        <w:r w:rsidR="00E7656E">
          <w:rPr>
            <w:noProof/>
            <w:webHidden/>
          </w:rPr>
          <w:fldChar w:fldCharType="begin"/>
        </w:r>
        <w:r w:rsidR="00E7656E">
          <w:rPr>
            <w:noProof/>
            <w:webHidden/>
          </w:rPr>
          <w:instrText xml:space="preserve"> PAGEREF _Toc406516163 \h </w:instrText>
        </w:r>
        <w:r w:rsidR="00E7656E">
          <w:rPr>
            <w:noProof/>
            <w:webHidden/>
          </w:rPr>
        </w:r>
        <w:r w:rsidR="00E7656E">
          <w:rPr>
            <w:noProof/>
            <w:webHidden/>
          </w:rPr>
          <w:fldChar w:fldCharType="separate"/>
        </w:r>
        <w:r w:rsidR="00122FB4">
          <w:rPr>
            <w:noProof/>
            <w:webHidden/>
          </w:rPr>
          <w:t>16</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64" w:history="1">
        <w:r w:rsidR="00E7656E" w:rsidRPr="00F945DB">
          <w:rPr>
            <w:rStyle w:val="Hyperlink"/>
            <w:noProof/>
          </w:rPr>
          <w:t>Azure Active Directory Basic</w:t>
        </w:r>
        <w:r w:rsidR="00E7656E">
          <w:rPr>
            <w:noProof/>
            <w:webHidden/>
          </w:rPr>
          <w:tab/>
        </w:r>
        <w:r w:rsidR="00E7656E">
          <w:rPr>
            <w:noProof/>
            <w:webHidden/>
          </w:rPr>
          <w:fldChar w:fldCharType="begin"/>
        </w:r>
        <w:r w:rsidR="00E7656E">
          <w:rPr>
            <w:noProof/>
            <w:webHidden/>
          </w:rPr>
          <w:instrText xml:space="preserve"> PAGEREF _Toc406516164 \h </w:instrText>
        </w:r>
        <w:r w:rsidR="00E7656E">
          <w:rPr>
            <w:noProof/>
            <w:webHidden/>
          </w:rPr>
        </w:r>
        <w:r w:rsidR="00E7656E">
          <w:rPr>
            <w:noProof/>
            <w:webHidden/>
          </w:rPr>
          <w:fldChar w:fldCharType="separate"/>
        </w:r>
        <w:r w:rsidR="00122FB4">
          <w:rPr>
            <w:noProof/>
            <w:webHidden/>
          </w:rPr>
          <w:t>16</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65" w:history="1">
        <w:r w:rsidR="00E7656E" w:rsidRPr="00F945DB">
          <w:rPr>
            <w:rStyle w:val="Hyperlink"/>
            <w:noProof/>
          </w:rPr>
          <w:t>Azure Active Directory Premium</w:t>
        </w:r>
        <w:r w:rsidR="00E7656E">
          <w:rPr>
            <w:noProof/>
            <w:webHidden/>
          </w:rPr>
          <w:tab/>
        </w:r>
        <w:r w:rsidR="00E7656E">
          <w:rPr>
            <w:noProof/>
            <w:webHidden/>
          </w:rPr>
          <w:fldChar w:fldCharType="begin"/>
        </w:r>
        <w:r w:rsidR="00E7656E">
          <w:rPr>
            <w:noProof/>
            <w:webHidden/>
          </w:rPr>
          <w:instrText xml:space="preserve"> PAGEREF _Toc406516165 \h </w:instrText>
        </w:r>
        <w:r w:rsidR="00E7656E">
          <w:rPr>
            <w:noProof/>
            <w:webHidden/>
          </w:rPr>
        </w:r>
        <w:r w:rsidR="00E7656E">
          <w:rPr>
            <w:noProof/>
            <w:webHidden/>
          </w:rPr>
          <w:fldChar w:fldCharType="separate"/>
        </w:r>
        <w:r w:rsidR="00122FB4">
          <w:rPr>
            <w:noProof/>
            <w:webHidden/>
          </w:rPr>
          <w:t>17</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66" w:history="1">
        <w:r w:rsidR="00E7656E" w:rsidRPr="00F945DB">
          <w:rPr>
            <w:rStyle w:val="Hyperlink"/>
            <w:noProof/>
          </w:rPr>
          <w:t>Служба управления правами Azure</w:t>
        </w:r>
        <w:r w:rsidR="00E7656E">
          <w:rPr>
            <w:noProof/>
            <w:webHidden/>
          </w:rPr>
          <w:tab/>
        </w:r>
        <w:r w:rsidR="00E7656E">
          <w:rPr>
            <w:noProof/>
            <w:webHidden/>
          </w:rPr>
          <w:fldChar w:fldCharType="begin"/>
        </w:r>
        <w:r w:rsidR="00E7656E">
          <w:rPr>
            <w:noProof/>
            <w:webHidden/>
          </w:rPr>
          <w:instrText xml:space="preserve"> PAGEREF _Toc406516166 \h </w:instrText>
        </w:r>
        <w:r w:rsidR="00E7656E">
          <w:rPr>
            <w:noProof/>
            <w:webHidden/>
          </w:rPr>
        </w:r>
        <w:r w:rsidR="00E7656E">
          <w:rPr>
            <w:noProof/>
            <w:webHidden/>
          </w:rPr>
          <w:fldChar w:fldCharType="separate"/>
        </w:r>
        <w:r w:rsidR="00122FB4">
          <w:rPr>
            <w:noProof/>
            <w:webHidden/>
          </w:rPr>
          <w:t>17</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67" w:history="1">
        <w:r w:rsidR="00E7656E" w:rsidRPr="00F945DB">
          <w:rPr>
            <w:rStyle w:val="Hyperlink"/>
            <w:noProof/>
          </w:rPr>
          <w:t>Azure RemoteApp</w:t>
        </w:r>
        <w:r w:rsidR="00E7656E">
          <w:rPr>
            <w:noProof/>
            <w:webHidden/>
          </w:rPr>
          <w:tab/>
        </w:r>
        <w:r w:rsidR="00E7656E">
          <w:rPr>
            <w:noProof/>
            <w:webHidden/>
          </w:rPr>
          <w:fldChar w:fldCharType="begin"/>
        </w:r>
        <w:r w:rsidR="00E7656E">
          <w:rPr>
            <w:noProof/>
            <w:webHidden/>
          </w:rPr>
          <w:instrText xml:space="preserve"> PAGEREF _Toc406516167 \h </w:instrText>
        </w:r>
        <w:r w:rsidR="00E7656E">
          <w:rPr>
            <w:noProof/>
            <w:webHidden/>
          </w:rPr>
        </w:r>
        <w:r w:rsidR="00E7656E">
          <w:rPr>
            <w:noProof/>
            <w:webHidden/>
          </w:rPr>
          <w:fldChar w:fldCharType="separate"/>
        </w:r>
        <w:r w:rsidR="00122FB4">
          <w:rPr>
            <w:noProof/>
            <w:webHidden/>
          </w:rPr>
          <w:t>17</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68" w:history="1">
        <w:r w:rsidR="00E7656E" w:rsidRPr="00F945DB">
          <w:rPr>
            <w:rStyle w:val="Hyperlink"/>
            <w:noProof/>
          </w:rPr>
          <w:t>Microsoft Intune</w:t>
        </w:r>
        <w:r w:rsidR="00E7656E">
          <w:rPr>
            <w:noProof/>
            <w:webHidden/>
          </w:rPr>
          <w:tab/>
        </w:r>
        <w:r w:rsidR="00E7656E">
          <w:rPr>
            <w:noProof/>
            <w:webHidden/>
          </w:rPr>
          <w:fldChar w:fldCharType="begin"/>
        </w:r>
        <w:r w:rsidR="00E7656E">
          <w:rPr>
            <w:noProof/>
            <w:webHidden/>
          </w:rPr>
          <w:instrText xml:space="preserve"> PAGEREF _Toc406516168 \h </w:instrText>
        </w:r>
        <w:r w:rsidR="00E7656E">
          <w:rPr>
            <w:noProof/>
            <w:webHidden/>
          </w:rPr>
        </w:r>
        <w:r w:rsidR="00E7656E">
          <w:rPr>
            <w:noProof/>
            <w:webHidden/>
          </w:rPr>
          <w:fldChar w:fldCharType="separate"/>
        </w:r>
        <w:r w:rsidR="00122FB4">
          <w:rPr>
            <w:noProof/>
            <w:webHidden/>
          </w:rPr>
          <w:t>17</w:t>
        </w:r>
        <w:r w:rsidR="00E7656E">
          <w:rPr>
            <w:noProof/>
            <w:webHidden/>
          </w:rPr>
          <w:fldChar w:fldCharType="end"/>
        </w:r>
      </w:hyperlink>
    </w:p>
    <w:p w:rsidR="00E7656E" w:rsidRPr="000011FF" w:rsidRDefault="000011FF">
      <w:pPr>
        <w:pStyle w:val="TOC2"/>
        <w:tabs>
          <w:tab w:val="right" w:leader="dot" w:pos="5030"/>
        </w:tabs>
        <w:rPr>
          <w:rFonts w:eastAsia="SimSun"/>
          <w:b w:val="0"/>
          <w:smallCaps w:val="0"/>
          <w:noProof/>
          <w:sz w:val="22"/>
          <w:szCs w:val="28"/>
          <w:lang w:val="en-US" w:eastAsia="en-US" w:bidi="th-TH"/>
        </w:rPr>
      </w:pPr>
      <w:hyperlink w:anchor="_Toc406516169" w:history="1">
        <w:r w:rsidR="00E7656E" w:rsidRPr="00F945DB">
          <w:rPr>
            <w:rStyle w:val="Hyperlink"/>
            <w:noProof/>
          </w:rPr>
          <w:t>Службы Microsoft Dynamics Online Services</w:t>
        </w:r>
        <w:r w:rsidR="00E7656E">
          <w:rPr>
            <w:noProof/>
            <w:webHidden/>
          </w:rPr>
          <w:tab/>
        </w:r>
        <w:r w:rsidR="00E7656E">
          <w:rPr>
            <w:noProof/>
            <w:webHidden/>
          </w:rPr>
          <w:fldChar w:fldCharType="begin"/>
        </w:r>
        <w:r w:rsidR="00E7656E">
          <w:rPr>
            <w:noProof/>
            <w:webHidden/>
          </w:rPr>
          <w:instrText xml:space="preserve"> PAGEREF _Toc406516169 \h </w:instrText>
        </w:r>
        <w:r w:rsidR="00E7656E">
          <w:rPr>
            <w:noProof/>
            <w:webHidden/>
          </w:rPr>
        </w:r>
        <w:r w:rsidR="00E7656E">
          <w:rPr>
            <w:noProof/>
            <w:webHidden/>
          </w:rPr>
          <w:fldChar w:fldCharType="separate"/>
        </w:r>
        <w:r w:rsidR="00122FB4">
          <w:rPr>
            <w:noProof/>
            <w:webHidden/>
          </w:rPr>
          <w:t>17</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70" w:history="1">
        <w:r w:rsidR="00E7656E" w:rsidRPr="00F945DB">
          <w:rPr>
            <w:rStyle w:val="Hyperlink"/>
            <w:noProof/>
          </w:rPr>
          <w:t>Microsoft Dynamics CRM Online</w:t>
        </w:r>
        <w:r w:rsidR="00E7656E">
          <w:rPr>
            <w:noProof/>
            <w:webHidden/>
          </w:rPr>
          <w:tab/>
        </w:r>
        <w:r w:rsidR="00E7656E">
          <w:rPr>
            <w:noProof/>
            <w:webHidden/>
          </w:rPr>
          <w:fldChar w:fldCharType="begin"/>
        </w:r>
        <w:r w:rsidR="00E7656E">
          <w:rPr>
            <w:noProof/>
            <w:webHidden/>
          </w:rPr>
          <w:instrText xml:space="preserve"> PAGEREF _Toc406516170 \h </w:instrText>
        </w:r>
        <w:r w:rsidR="00E7656E">
          <w:rPr>
            <w:noProof/>
            <w:webHidden/>
          </w:rPr>
        </w:r>
        <w:r w:rsidR="00E7656E">
          <w:rPr>
            <w:noProof/>
            <w:webHidden/>
          </w:rPr>
          <w:fldChar w:fldCharType="separate"/>
        </w:r>
        <w:r w:rsidR="00122FB4">
          <w:rPr>
            <w:noProof/>
            <w:webHidden/>
          </w:rPr>
          <w:t>18</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1" w:history="1">
        <w:r w:rsidR="00E7656E" w:rsidRPr="00F945DB">
          <w:rPr>
            <w:rStyle w:val="Hyperlink"/>
            <w:noProof/>
          </w:rPr>
          <w:t>Microsoft Dynamics Marketing</w:t>
        </w:r>
        <w:r w:rsidR="00E7656E">
          <w:rPr>
            <w:noProof/>
            <w:webHidden/>
          </w:rPr>
          <w:tab/>
        </w:r>
        <w:r w:rsidR="00E7656E">
          <w:rPr>
            <w:noProof/>
            <w:webHidden/>
          </w:rPr>
          <w:fldChar w:fldCharType="begin"/>
        </w:r>
        <w:r w:rsidR="00E7656E">
          <w:rPr>
            <w:noProof/>
            <w:webHidden/>
          </w:rPr>
          <w:instrText xml:space="preserve"> PAGEREF _Toc406516171 \h </w:instrText>
        </w:r>
        <w:r w:rsidR="00E7656E">
          <w:rPr>
            <w:noProof/>
            <w:webHidden/>
          </w:rPr>
        </w:r>
        <w:r w:rsidR="00E7656E">
          <w:rPr>
            <w:noProof/>
            <w:webHidden/>
          </w:rPr>
          <w:fldChar w:fldCharType="separate"/>
        </w:r>
        <w:r w:rsidR="00122FB4">
          <w:rPr>
            <w:noProof/>
            <w:webHidden/>
          </w:rPr>
          <w:t>18</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2" w:history="1">
        <w:r w:rsidR="00E7656E" w:rsidRPr="00F945DB">
          <w:rPr>
            <w:rStyle w:val="Hyperlink"/>
            <w:noProof/>
          </w:rPr>
          <w:t>Microsoft Social Listening</w:t>
        </w:r>
        <w:r w:rsidR="00E7656E">
          <w:rPr>
            <w:noProof/>
            <w:webHidden/>
          </w:rPr>
          <w:tab/>
        </w:r>
        <w:r w:rsidR="00E7656E">
          <w:rPr>
            <w:noProof/>
            <w:webHidden/>
          </w:rPr>
          <w:fldChar w:fldCharType="begin"/>
        </w:r>
        <w:r w:rsidR="00E7656E">
          <w:rPr>
            <w:noProof/>
            <w:webHidden/>
          </w:rPr>
          <w:instrText xml:space="preserve"> PAGEREF _Toc406516172 \h </w:instrText>
        </w:r>
        <w:r w:rsidR="00E7656E">
          <w:rPr>
            <w:noProof/>
            <w:webHidden/>
          </w:rPr>
        </w:r>
        <w:r w:rsidR="00E7656E">
          <w:rPr>
            <w:noProof/>
            <w:webHidden/>
          </w:rPr>
          <w:fldChar w:fldCharType="separate"/>
        </w:r>
        <w:r w:rsidR="00122FB4">
          <w:rPr>
            <w:noProof/>
            <w:webHidden/>
          </w:rPr>
          <w:t>18</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3" w:history="1">
        <w:r w:rsidR="00E7656E" w:rsidRPr="00F945DB">
          <w:rPr>
            <w:rStyle w:val="Hyperlink"/>
            <w:noProof/>
          </w:rPr>
          <w:t>Parature от Microsoft</w:t>
        </w:r>
        <w:r w:rsidR="00E7656E">
          <w:rPr>
            <w:noProof/>
            <w:webHidden/>
          </w:rPr>
          <w:tab/>
        </w:r>
        <w:r w:rsidR="00E7656E">
          <w:rPr>
            <w:noProof/>
            <w:webHidden/>
          </w:rPr>
          <w:fldChar w:fldCharType="begin"/>
        </w:r>
        <w:r w:rsidR="00E7656E">
          <w:rPr>
            <w:noProof/>
            <w:webHidden/>
          </w:rPr>
          <w:instrText xml:space="preserve"> PAGEREF _Toc406516173 \h </w:instrText>
        </w:r>
        <w:r w:rsidR="00E7656E">
          <w:rPr>
            <w:noProof/>
            <w:webHidden/>
          </w:rPr>
        </w:r>
        <w:r w:rsidR="00E7656E">
          <w:rPr>
            <w:noProof/>
            <w:webHidden/>
          </w:rPr>
          <w:fldChar w:fldCharType="separate"/>
        </w:r>
        <w:r w:rsidR="00122FB4">
          <w:rPr>
            <w:noProof/>
            <w:webHidden/>
          </w:rPr>
          <w:t>18</w:t>
        </w:r>
        <w:r w:rsidR="00E7656E">
          <w:rPr>
            <w:noProof/>
            <w:webHidden/>
          </w:rPr>
          <w:fldChar w:fldCharType="end"/>
        </w:r>
      </w:hyperlink>
    </w:p>
    <w:p w:rsidR="00E7656E" w:rsidRPr="000011FF" w:rsidRDefault="000011FF">
      <w:pPr>
        <w:pStyle w:val="TOC2"/>
        <w:tabs>
          <w:tab w:val="right" w:leader="dot" w:pos="5030"/>
        </w:tabs>
        <w:rPr>
          <w:rFonts w:eastAsia="SimSun"/>
          <w:b w:val="0"/>
          <w:smallCaps w:val="0"/>
          <w:noProof/>
          <w:sz w:val="22"/>
          <w:szCs w:val="28"/>
          <w:lang w:val="en-US" w:eastAsia="en-US" w:bidi="th-TH"/>
        </w:rPr>
      </w:pPr>
      <w:hyperlink w:anchor="_Toc406516174" w:history="1">
        <w:r w:rsidR="00E7656E" w:rsidRPr="00F945DB">
          <w:rPr>
            <w:rStyle w:val="Hyperlink"/>
            <w:noProof/>
          </w:rPr>
          <w:t>Службы Office 365</w:t>
        </w:r>
        <w:r w:rsidR="00E7656E">
          <w:rPr>
            <w:noProof/>
            <w:webHidden/>
          </w:rPr>
          <w:tab/>
        </w:r>
        <w:r w:rsidR="00E7656E">
          <w:rPr>
            <w:noProof/>
            <w:webHidden/>
          </w:rPr>
          <w:fldChar w:fldCharType="begin"/>
        </w:r>
        <w:r w:rsidR="00E7656E">
          <w:rPr>
            <w:noProof/>
            <w:webHidden/>
          </w:rPr>
          <w:instrText xml:space="preserve"> PAGEREF _Toc406516174 \h </w:instrText>
        </w:r>
        <w:r w:rsidR="00E7656E">
          <w:rPr>
            <w:noProof/>
            <w:webHidden/>
          </w:rPr>
        </w:r>
        <w:r w:rsidR="00E7656E">
          <w:rPr>
            <w:noProof/>
            <w:webHidden/>
          </w:rPr>
          <w:fldChar w:fldCharType="separate"/>
        </w:r>
        <w:r w:rsidR="00122FB4">
          <w:rPr>
            <w:noProof/>
            <w:webHidden/>
          </w:rPr>
          <w:t>19</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5" w:history="1">
        <w:r w:rsidR="00E7656E" w:rsidRPr="00F945DB">
          <w:rPr>
            <w:rStyle w:val="Hyperlink"/>
            <w:noProof/>
          </w:rPr>
          <w:t>Exchange Online</w:t>
        </w:r>
        <w:r w:rsidR="00E7656E">
          <w:rPr>
            <w:noProof/>
            <w:webHidden/>
          </w:rPr>
          <w:tab/>
        </w:r>
        <w:r w:rsidR="00E7656E">
          <w:rPr>
            <w:noProof/>
            <w:webHidden/>
          </w:rPr>
          <w:fldChar w:fldCharType="begin"/>
        </w:r>
        <w:r w:rsidR="00E7656E">
          <w:rPr>
            <w:noProof/>
            <w:webHidden/>
          </w:rPr>
          <w:instrText xml:space="preserve"> PAGEREF _Toc406516175 \h </w:instrText>
        </w:r>
        <w:r w:rsidR="00E7656E">
          <w:rPr>
            <w:noProof/>
            <w:webHidden/>
          </w:rPr>
        </w:r>
        <w:r w:rsidR="00E7656E">
          <w:rPr>
            <w:noProof/>
            <w:webHidden/>
          </w:rPr>
          <w:fldChar w:fldCharType="separate"/>
        </w:r>
        <w:r w:rsidR="00122FB4">
          <w:rPr>
            <w:noProof/>
            <w:webHidden/>
          </w:rPr>
          <w:t>19</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6" w:history="1">
        <w:r w:rsidR="00E7656E" w:rsidRPr="00F945DB">
          <w:rPr>
            <w:rStyle w:val="Hyperlink"/>
            <w:noProof/>
          </w:rPr>
          <w:t>Lync Online</w:t>
        </w:r>
        <w:r w:rsidR="00E7656E">
          <w:rPr>
            <w:noProof/>
            <w:webHidden/>
          </w:rPr>
          <w:tab/>
        </w:r>
        <w:r w:rsidR="00E7656E">
          <w:rPr>
            <w:noProof/>
            <w:webHidden/>
          </w:rPr>
          <w:fldChar w:fldCharType="begin"/>
        </w:r>
        <w:r w:rsidR="00E7656E">
          <w:rPr>
            <w:noProof/>
            <w:webHidden/>
          </w:rPr>
          <w:instrText xml:space="preserve"> PAGEREF _Toc406516176 \h </w:instrText>
        </w:r>
        <w:r w:rsidR="00E7656E">
          <w:rPr>
            <w:noProof/>
            <w:webHidden/>
          </w:rPr>
        </w:r>
        <w:r w:rsidR="00E7656E">
          <w:rPr>
            <w:noProof/>
            <w:webHidden/>
          </w:rPr>
          <w:fldChar w:fldCharType="separate"/>
        </w:r>
        <w:r w:rsidR="00122FB4">
          <w:rPr>
            <w:noProof/>
            <w:webHidden/>
          </w:rPr>
          <w:t>20</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7" w:history="1">
        <w:r w:rsidR="00E7656E" w:rsidRPr="00F945DB">
          <w:rPr>
            <w:rStyle w:val="Hyperlink"/>
            <w:noProof/>
          </w:rPr>
          <w:t>Приложения Office 365</w:t>
        </w:r>
        <w:r w:rsidR="00E7656E">
          <w:rPr>
            <w:noProof/>
            <w:webHidden/>
          </w:rPr>
          <w:tab/>
        </w:r>
        <w:r w:rsidR="00E7656E">
          <w:rPr>
            <w:noProof/>
            <w:webHidden/>
          </w:rPr>
          <w:fldChar w:fldCharType="begin"/>
        </w:r>
        <w:r w:rsidR="00E7656E">
          <w:rPr>
            <w:noProof/>
            <w:webHidden/>
          </w:rPr>
          <w:instrText xml:space="preserve"> PAGEREF _Toc406516177 \h </w:instrText>
        </w:r>
        <w:r w:rsidR="00E7656E">
          <w:rPr>
            <w:noProof/>
            <w:webHidden/>
          </w:rPr>
        </w:r>
        <w:r w:rsidR="00E7656E">
          <w:rPr>
            <w:noProof/>
            <w:webHidden/>
          </w:rPr>
          <w:fldChar w:fldCharType="separate"/>
        </w:r>
        <w:r w:rsidR="00122FB4">
          <w:rPr>
            <w:noProof/>
            <w:webHidden/>
          </w:rPr>
          <w:t>21</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8" w:history="1">
        <w:r w:rsidR="00E7656E" w:rsidRPr="00F945DB">
          <w:rPr>
            <w:rStyle w:val="Hyperlink"/>
            <w:noProof/>
          </w:rPr>
          <w:t>Office Online</w:t>
        </w:r>
        <w:r w:rsidR="00E7656E">
          <w:rPr>
            <w:noProof/>
            <w:webHidden/>
          </w:rPr>
          <w:tab/>
        </w:r>
        <w:r w:rsidR="00E7656E">
          <w:rPr>
            <w:noProof/>
            <w:webHidden/>
          </w:rPr>
          <w:fldChar w:fldCharType="begin"/>
        </w:r>
        <w:r w:rsidR="00E7656E">
          <w:rPr>
            <w:noProof/>
            <w:webHidden/>
          </w:rPr>
          <w:instrText xml:space="preserve"> PAGEREF _Toc406516178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79" w:history="1">
        <w:r w:rsidR="00E7656E" w:rsidRPr="00F945DB">
          <w:rPr>
            <w:rStyle w:val="Hyperlink"/>
            <w:noProof/>
          </w:rPr>
          <w:t>OneDrive для бизнеса</w:t>
        </w:r>
        <w:r w:rsidR="00E7656E">
          <w:rPr>
            <w:noProof/>
            <w:webHidden/>
          </w:rPr>
          <w:tab/>
        </w:r>
        <w:r w:rsidR="00E7656E">
          <w:rPr>
            <w:noProof/>
            <w:webHidden/>
          </w:rPr>
          <w:fldChar w:fldCharType="begin"/>
        </w:r>
        <w:r w:rsidR="00E7656E">
          <w:rPr>
            <w:noProof/>
            <w:webHidden/>
          </w:rPr>
          <w:instrText xml:space="preserve"> PAGEREF _Toc406516179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0" w:history="1">
        <w:r w:rsidR="00E7656E" w:rsidRPr="00F945DB">
          <w:rPr>
            <w:rStyle w:val="Hyperlink"/>
            <w:noProof/>
          </w:rPr>
          <w:t>Project Online</w:t>
        </w:r>
        <w:r w:rsidR="00E7656E">
          <w:rPr>
            <w:noProof/>
            <w:webHidden/>
          </w:rPr>
          <w:tab/>
        </w:r>
        <w:r w:rsidR="00E7656E">
          <w:rPr>
            <w:noProof/>
            <w:webHidden/>
          </w:rPr>
          <w:fldChar w:fldCharType="begin"/>
        </w:r>
        <w:r w:rsidR="00E7656E">
          <w:rPr>
            <w:noProof/>
            <w:webHidden/>
          </w:rPr>
          <w:instrText xml:space="preserve"> PAGEREF _Toc406516180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1" w:history="1">
        <w:r w:rsidR="00E7656E" w:rsidRPr="00F945DB">
          <w:rPr>
            <w:rStyle w:val="Hyperlink"/>
            <w:noProof/>
          </w:rPr>
          <w:t>SharePoint Online</w:t>
        </w:r>
        <w:r w:rsidR="00E7656E">
          <w:rPr>
            <w:noProof/>
            <w:webHidden/>
          </w:rPr>
          <w:tab/>
        </w:r>
        <w:r w:rsidR="00E7656E">
          <w:rPr>
            <w:noProof/>
            <w:webHidden/>
          </w:rPr>
          <w:fldChar w:fldCharType="begin"/>
        </w:r>
        <w:r w:rsidR="00E7656E">
          <w:rPr>
            <w:noProof/>
            <w:webHidden/>
          </w:rPr>
          <w:instrText xml:space="preserve"> PAGEREF _Toc406516181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2"/>
        <w:tabs>
          <w:tab w:val="right" w:leader="dot" w:pos="5030"/>
        </w:tabs>
        <w:rPr>
          <w:rFonts w:eastAsia="SimSun"/>
          <w:b w:val="0"/>
          <w:smallCaps w:val="0"/>
          <w:noProof/>
          <w:sz w:val="22"/>
          <w:szCs w:val="28"/>
          <w:lang w:val="en-US" w:eastAsia="en-US" w:bidi="th-TH"/>
        </w:rPr>
      </w:pPr>
      <w:hyperlink w:anchor="_Toc406516182" w:history="1">
        <w:r w:rsidR="00E7656E" w:rsidRPr="00F945DB">
          <w:rPr>
            <w:rStyle w:val="Hyperlink"/>
            <w:noProof/>
          </w:rPr>
          <w:t>Другие веб-службы</w:t>
        </w:r>
        <w:r w:rsidR="00E7656E">
          <w:rPr>
            <w:noProof/>
            <w:webHidden/>
          </w:rPr>
          <w:tab/>
        </w:r>
        <w:r w:rsidR="00E7656E">
          <w:rPr>
            <w:noProof/>
            <w:webHidden/>
          </w:rPr>
          <w:fldChar w:fldCharType="begin"/>
        </w:r>
        <w:r w:rsidR="00E7656E">
          <w:rPr>
            <w:noProof/>
            <w:webHidden/>
          </w:rPr>
          <w:instrText xml:space="preserve"> PAGEREF _Toc406516182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3" w:history="1">
        <w:r w:rsidR="00E7656E" w:rsidRPr="00F945DB">
          <w:rPr>
            <w:rStyle w:val="Hyperlink"/>
            <w:noProof/>
          </w:rPr>
          <w:t xml:space="preserve">Платформы Bing Maps Enterprise Platform и Bing Maps </w:t>
        </w:r>
        <w:r w:rsidR="00E7656E">
          <w:rPr>
            <w:rStyle w:val="Hyperlink"/>
            <w:noProof/>
            <w:lang w:val="en-US"/>
          </w:rPr>
          <w:br/>
        </w:r>
        <w:r w:rsidR="00E7656E" w:rsidRPr="00F945DB">
          <w:rPr>
            <w:rStyle w:val="Hyperlink"/>
            <w:noProof/>
          </w:rPr>
          <w:t>Mobile Asset Management Platform</w:t>
        </w:r>
        <w:r w:rsidR="00E7656E">
          <w:rPr>
            <w:noProof/>
            <w:webHidden/>
          </w:rPr>
          <w:tab/>
        </w:r>
        <w:r w:rsidR="00E7656E">
          <w:rPr>
            <w:noProof/>
            <w:webHidden/>
          </w:rPr>
          <w:fldChar w:fldCharType="begin"/>
        </w:r>
        <w:r w:rsidR="00E7656E">
          <w:rPr>
            <w:noProof/>
            <w:webHidden/>
          </w:rPr>
          <w:instrText xml:space="preserve"> PAGEREF _Toc406516183 \h </w:instrText>
        </w:r>
        <w:r w:rsidR="00E7656E">
          <w:rPr>
            <w:noProof/>
            <w:webHidden/>
          </w:rPr>
        </w:r>
        <w:r w:rsidR="00E7656E">
          <w:rPr>
            <w:noProof/>
            <w:webHidden/>
          </w:rPr>
          <w:fldChar w:fldCharType="separate"/>
        </w:r>
        <w:r w:rsidR="00122FB4">
          <w:rPr>
            <w:noProof/>
            <w:webHidden/>
          </w:rPr>
          <w:t>22</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4" w:history="1">
        <w:r w:rsidR="00E7656E" w:rsidRPr="00F945DB">
          <w:rPr>
            <w:rStyle w:val="Hyperlink"/>
            <w:noProof/>
          </w:rPr>
          <w:t>Библиотека Microsoft Learning E-Reference Library</w:t>
        </w:r>
        <w:r w:rsidR="00E7656E">
          <w:rPr>
            <w:noProof/>
            <w:webHidden/>
          </w:rPr>
          <w:tab/>
        </w:r>
        <w:r w:rsidR="00E7656E">
          <w:rPr>
            <w:noProof/>
            <w:webHidden/>
          </w:rPr>
          <w:fldChar w:fldCharType="begin"/>
        </w:r>
        <w:r w:rsidR="00E7656E">
          <w:rPr>
            <w:noProof/>
            <w:webHidden/>
          </w:rPr>
          <w:instrText xml:space="preserve"> PAGEREF _Toc406516184 \h </w:instrText>
        </w:r>
        <w:r w:rsidR="00E7656E">
          <w:rPr>
            <w:noProof/>
            <w:webHidden/>
          </w:rPr>
        </w:r>
        <w:r w:rsidR="00E7656E">
          <w:rPr>
            <w:noProof/>
            <w:webHidden/>
          </w:rPr>
          <w:fldChar w:fldCharType="separate"/>
        </w:r>
        <w:r w:rsidR="00122FB4">
          <w:rPr>
            <w:noProof/>
            <w:webHidden/>
          </w:rPr>
          <w:t>23</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5" w:history="1">
        <w:r w:rsidR="00E7656E" w:rsidRPr="00F945DB">
          <w:rPr>
            <w:rStyle w:val="Hyperlink"/>
            <w:noProof/>
          </w:rPr>
          <w:t>Microsoft Learning IT Academy</w:t>
        </w:r>
        <w:r w:rsidR="00E7656E">
          <w:rPr>
            <w:noProof/>
            <w:webHidden/>
          </w:rPr>
          <w:tab/>
        </w:r>
        <w:r w:rsidR="00E7656E">
          <w:rPr>
            <w:noProof/>
            <w:webHidden/>
          </w:rPr>
          <w:fldChar w:fldCharType="begin"/>
        </w:r>
        <w:r w:rsidR="00E7656E">
          <w:rPr>
            <w:noProof/>
            <w:webHidden/>
          </w:rPr>
          <w:instrText xml:space="preserve"> PAGEREF _Toc406516185 \h </w:instrText>
        </w:r>
        <w:r w:rsidR="00E7656E">
          <w:rPr>
            <w:noProof/>
            <w:webHidden/>
          </w:rPr>
        </w:r>
        <w:r w:rsidR="00E7656E">
          <w:rPr>
            <w:noProof/>
            <w:webHidden/>
          </w:rPr>
          <w:fldChar w:fldCharType="separate"/>
        </w:r>
        <w:r w:rsidR="00122FB4">
          <w:rPr>
            <w:noProof/>
            <w:webHidden/>
          </w:rPr>
          <w:t>23</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6" w:history="1">
        <w:r w:rsidR="00E7656E" w:rsidRPr="00F945DB">
          <w:rPr>
            <w:rStyle w:val="Hyperlink"/>
            <w:noProof/>
          </w:rPr>
          <w:t>Office 365 Developer</w:t>
        </w:r>
        <w:r w:rsidR="00E7656E">
          <w:rPr>
            <w:noProof/>
            <w:webHidden/>
          </w:rPr>
          <w:tab/>
        </w:r>
        <w:r w:rsidR="00E7656E">
          <w:rPr>
            <w:noProof/>
            <w:webHidden/>
          </w:rPr>
          <w:fldChar w:fldCharType="begin"/>
        </w:r>
        <w:r w:rsidR="00E7656E">
          <w:rPr>
            <w:noProof/>
            <w:webHidden/>
          </w:rPr>
          <w:instrText xml:space="preserve"> PAGEREF _Toc406516186 \h </w:instrText>
        </w:r>
        <w:r w:rsidR="00E7656E">
          <w:rPr>
            <w:noProof/>
            <w:webHidden/>
          </w:rPr>
        </w:r>
        <w:r w:rsidR="00E7656E">
          <w:rPr>
            <w:noProof/>
            <w:webHidden/>
          </w:rPr>
          <w:fldChar w:fldCharType="separate"/>
        </w:r>
        <w:r w:rsidR="00122FB4">
          <w:rPr>
            <w:noProof/>
            <w:webHidden/>
          </w:rPr>
          <w:t>24</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7" w:history="1">
        <w:r w:rsidR="00E7656E" w:rsidRPr="00F945DB">
          <w:rPr>
            <w:rStyle w:val="Hyperlink"/>
            <w:noProof/>
          </w:rPr>
          <w:t>Power BI для Office 365</w:t>
        </w:r>
        <w:r w:rsidR="00E7656E">
          <w:rPr>
            <w:noProof/>
            <w:webHidden/>
          </w:rPr>
          <w:tab/>
        </w:r>
        <w:r w:rsidR="00E7656E">
          <w:rPr>
            <w:noProof/>
            <w:webHidden/>
          </w:rPr>
          <w:fldChar w:fldCharType="begin"/>
        </w:r>
        <w:r w:rsidR="00E7656E">
          <w:rPr>
            <w:noProof/>
            <w:webHidden/>
          </w:rPr>
          <w:instrText xml:space="preserve"> PAGEREF _Toc406516187 \h </w:instrText>
        </w:r>
        <w:r w:rsidR="00E7656E">
          <w:rPr>
            <w:noProof/>
            <w:webHidden/>
          </w:rPr>
        </w:r>
        <w:r w:rsidR="00E7656E">
          <w:rPr>
            <w:noProof/>
            <w:webHidden/>
          </w:rPr>
          <w:fldChar w:fldCharType="separate"/>
        </w:r>
        <w:r w:rsidR="00122FB4">
          <w:rPr>
            <w:noProof/>
            <w:webHidden/>
          </w:rPr>
          <w:t>24</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8" w:history="1">
        <w:r w:rsidR="00E7656E" w:rsidRPr="00F945DB">
          <w:rPr>
            <w:rStyle w:val="Hyperlink"/>
            <w:noProof/>
          </w:rPr>
          <w:t>System Center Endpoint Protection</w:t>
        </w:r>
        <w:r w:rsidR="00E7656E">
          <w:rPr>
            <w:noProof/>
            <w:webHidden/>
          </w:rPr>
          <w:tab/>
        </w:r>
        <w:r w:rsidR="00E7656E">
          <w:rPr>
            <w:noProof/>
            <w:webHidden/>
          </w:rPr>
          <w:fldChar w:fldCharType="begin"/>
        </w:r>
        <w:r w:rsidR="00E7656E">
          <w:rPr>
            <w:noProof/>
            <w:webHidden/>
          </w:rPr>
          <w:instrText xml:space="preserve"> PAGEREF _Toc406516188 \h </w:instrText>
        </w:r>
        <w:r w:rsidR="00E7656E">
          <w:rPr>
            <w:noProof/>
            <w:webHidden/>
          </w:rPr>
        </w:r>
        <w:r w:rsidR="00E7656E">
          <w:rPr>
            <w:noProof/>
            <w:webHidden/>
          </w:rPr>
          <w:fldChar w:fldCharType="separate"/>
        </w:r>
        <w:r w:rsidR="00122FB4">
          <w:rPr>
            <w:noProof/>
            <w:webHidden/>
          </w:rPr>
          <w:t>24</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89" w:history="1">
        <w:r w:rsidR="00E7656E" w:rsidRPr="00F945DB">
          <w:rPr>
            <w:rStyle w:val="Hyperlink"/>
            <w:noProof/>
          </w:rPr>
          <w:t>Translator API</w:t>
        </w:r>
        <w:r w:rsidR="00E7656E">
          <w:rPr>
            <w:noProof/>
            <w:webHidden/>
          </w:rPr>
          <w:tab/>
        </w:r>
        <w:r w:rsidR="00E7656E">
          <w:rPr>
            <w:noProof/>
            <w:webHidden/>
          </w:rPr>
          <w:fldChar w:fldCharType="begin"/>
        </w:r>
        <w:r w:rsidR="00E7656E">
          <w:rPr>
            <w:noProof/>
            <w:webHidden/>
          </w:rPr>
          <w:instrText xml:space="preserve"> PAGEREF _Toc406516189 \h </w:instrText>
        </w:r>
        <w:r w:rsidR="00E7656E">
          <w:rPr>
            <w:noProof/>
            <w:webHidden/>
          </w:rPr>
        </w:r>
        <w:r w:rsidR="00E7656E">
          <w:rPr>
            <w:noProof/>
            <w:webHidden/>
          </w:rPr>
          <w:fldChar w:fldCharType="separate"/>
        </w:r>
        <w:r w:rsidR="00122FB4">
          <w:rPr>
            <w:noProof/>
            <w:webHidden/>
          </w:rPr>
          <w:t>24</w:t>
        </w:r>
        <w:r w:rsidR="00E7656E">
          <w:rPr>
            <w:noProof/>
            <w:webHidden/>
          </w:rPr>
          <w:fldChar w:fldCharType="end"/>
        </w:r>
      </w:hyperlink>
    </w:p>
    <w:p w:rsidR="00E7656E" w:rsidRPr="000011FF" w:rsidRDefault="000011FF">
      <w:pPr>
        <w:pStyle w:val="TOC4"/>
        <w:rPr>
          <w:rFonts w:eastAsia="SimSun"/>
          <w:smallCaps w:val="0"/>
          <w:noProof/>
          <w:sz w:val="22"/>
          <w:szCs w:val="28"/>
          <w:lang w:val="en-US" w:eastAsia="en-US" w:bidi="th-TH"/>
        </w:rPr>
      </w:pPr>
      <w:hyperlink w:anchor="_Toc406516190" w:history="1">
        <w:r w:rsidR="00E7656E" w:rsidRPr="00F945DB">
          <w:rPr>
            <w:rStyle w:val="Hyperlink"/>
            <w:noProof/>
          </w:rPr>
          <w:t>Yammer Enterprise</w:t>
        </w:r>
        <w:r w:rsidR="00E7656E">
          <w:rPr>
            <w:noProof/>
            <w:webHidden/>
          </w:rPr>
          <w:tab/>
        </w:r>
        <w:r w:rsidR="00E7656E">
          <w:rPr>
            <w:noProof/>
            <w:webHidden/>
          </w:rPr>
          <w:fldChar w:fldCharType="begin"/>
        </w:r>
        <w:r w:rsidR="00E7656E">
          <w:rPr>
            <w:noProof/>
            <w:webHidden/>
          </w:rPr>
          <w:instrText xml:space="preserve"> PAGEREF _Toc406516190 \h </w:instrText>
        </w:r>
        <w:r w:rsidR="00E7656E">
          <w:rPr>
            <w:noProof/>
            <w:webHidden/>
          </w:rPr>
        </w:r>
        <w:r w:rsidR="00E7656E">
          <w:rPr>
            <w:noProof/>
            <w:webHidden/>
          </w:rPr>
          <w:fldChar w:fldCharType="separate"/>
        </w:r>
        <w:r w:rsidR="00122FB4">
          <w:rPr>
            <w:noProof/>
            <w:webHidden/>
          </w:rPr>
          <w:t>24</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91" w:history="1">
        <w:r w:rsidR="00E7656E" w:rsidRPr="00F945DB">
          <w:rPr>
            <w:rStyle w:val="Hyperlink"/>
            <w:noProof/>
          </w:rPr>
          <w:t>Вложение 1 — Уведомления</w:t>
        </w:r>
        <w:r w:rsidR="00E7656E">
          <w:rPr>
            <w:noProof/>
            <w:webHidden/>
          </w:rPr>
          <w:tab/>
        </w:r>
        <w:r w:rsidR="00E7656E">
          <w:rPr>
            <w:noProof/>
            <w:webHidden/>
          </w:rPr>
          <w:fldChar w:fldCharType="begin"/>
        </w:r>
        <w:r w:rsidR="00E7656E">
          <w:rPr>
            <w:noProof/>
            <w:webHidden/>
          </w:rPr>
          <w:instrText xml:space="preserve"> PAGEREF _Toc406516191 \h </w:instrText>
        </w:r>
        <w:r w:rsidR="00E7656E">
          <w:rPr>
            <w:noProof/>
            <w:webHidden/>
          </w:rPr>
        </w:r>
        <w:r w:rsidR="00E7656E">
          <w:rPr>
            <w:noProof/>
            <w:webHidden/>
          </w:rPr>
          <w:fldChar w:fldCharType="separate"/>
        </w:r>
        <w:r w:rsidR="00122FB4">
          <w:rPr>
            <w:noProof/>
            <w:webHidden/>
          </w:rPr>
          <w:t>25</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92" w:history="1">
        <w:r w:rsidR="00E7656E" w:rsidRPr="00F945DB">
          <w:rPr>
            <w:rStyle w:val="Hyperlink"/>
            <w:noProof/>
          </w:rPr>
          <w:t>Bing Maps</w:t>
        </w:r>
        <w:r w:rsidR="00E7656E">
          <w:rPr>
            <w:noProof/>
            <w:webHidden/>
          </w:rPr>
          <w:tab/>
        </w:r>
        <w:r w:rsidR="00E7656E">
          <w:rPr>
            <w:noProof/>
            <w:webHidden/>
          </w:rPr>
          <w:fldChar w:fldCharType="begin"/>
        </w:r>
        <w:r w:rsidR="00E7656E">
          <w:rPr>
            <w:noProof/>
            <w:webHidden/>
          </w:rPr>
          <w:instrText xml:space="preserve"> PAGEREF _Toc406516192 \h </w:instrText>
        </w:r>
        <w:r w:rsidR="00E7656E">
          <w:rPr>
            <w:noProof/>
            <w:webHidden/>
          </w:rPr>
        </w:r>
        <w:r w:rsidR="00E7656E">
          <w:rPr>
            <w:noProof/>
            <w:webHidden/>
          </w:rPr>
          <w:fldChar w:fldCharType="separate"/>
        </w:r>
        <w:r w:rsidR="00122FB4">
          <w:rPr>
            <w:noProof/>
            <w:webHidden/>
          </w:rPr>
          <w:t>25</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93" w:history="1">
        <w:r w:rsidR="00E7656E" w:rsidRPr="00F945DB">
          <w:rPr>
            <w:rStyle w:val="Hyperlink"/>
            <w:noProof/>
          </w:rPr>
          <w:t>Поддержка клиентов</w:t>
        </w:r>
        <w:r w:rsidR="00E7656E">
          <w:rPr>
            <w:noProof/>
            <w:webHidden/>
          </w:rPr>
          <w:tab/>
        </w:r>
        <w:r w:rsidR="00E7656E">
          <w:rPr>
            <w:noProof/>
            <w:webHidden/>
          </w:rPr>
          <w:fldChar w:fldCharType="begin"/>
        </w:r>
        <w:r w:rsidR="00E7656E">
          <w:rPr>
            <w:noProof/>
            <w:webHidden/>
          </w:rPr>
          <w:instrText xml:space="preserve"> PAGEREF _Toc406516193 \h </w:instrText>
        </w:r>
        <w:r w:rsidR="00E7656E">
          <w:rPr>
            <w:noProof/>
            <w:webHidden/>
          </w:rPr>
        </w:r>
        <w:r w:rsidR="00E7656E">
          <w:rPr>
            <w:noProof/>
            <w:webHidden/>
          </w:rPr>
          <w:fldChar w:fldCharType="separate"/>
        </w:r>
        <w:r w:rsidR="00122FB4">
          <w:rPr>
            <w:noProof/>
            <w:webHidden/>
          </w:rPr>
          <w:t>25</w:t>
        </w:r>
        <w:r w:rsidR="00E7656E">
          <w:rPr>
            <w:noProof/>
            <w:webHidden/>
          </w:rPr>
          <w:fldChar w:fldCharType="end"/>
        </w:r>
      </w:hyperlink>
    </w:p>
    <w:p w:rsidR="00E7656E" w:rsidRPr="000011FF" w:rsidRDefault="000011FF">
      <w:pPr>
        <w:pStyle w:val="TOC3"/>
        <w:tabs>
          <w:tab w:val="right" w:leader="dot" w:pos="5030"/>
        </w:tabs>
        <w:rPr>
          <w:rFonts w:eastAsia="SimSun"/>
          <w:smallCaps w:val="0"/>
          <w:noProof/>
          <w:sz w:val="22"/>
          <w:szCs w:val="28"/>
          <w:lang w:val="en-US" w:eastAsia="en-US" w:bidi="th-TH"/>
        </w:rPr>
      </w:pPr>
      <w:hyperlink w:anchor="_Toc406516194" w:history="1">
        <w:r w:rsidR="00E7656E" w:rsidRPr="00F945DB">
          <w:rPr>
            <w:rStyle w:val="Hyperlink"/>
            <w:noProof/>
          </w:rPr>
          <w:t xml:space="preserve">Уведомление о стандартах кодирования </w:t>
        </w:r>
        <w:r w:rsidR="00E7656E">
          <w:rPr>
            <w:rStyle w:val="Hyperlink"/>
            <w:noProof/>
            <w:lang w:val="en-US"/>
          </w:rPr>
          <w:br/>
        </w:r>
        <w:r w:rsidR="00E7656E" w:rsidRPr="00F945DB">
          <w:rPr>
            <w:rStyle w:val="Hyperlink"/>
            <w:noProof/>
          </w:rPr>
          <w:t>видео H.264/AVC, VC-1, MPEG-4, часть 2, и MPEG-2</w:t>
        </w:r>
        <w:r w:rsidR="00E7656E">
          <w:rPr>
            <w:noProof/>
            <w:webHidden/>
          </w:rPr>
          <w:tab/>
        </w:r>
        <w:r w:rsidR="00E7656E">
          <w:rPr>
            <w:noProof/>
            <w:webHidden/>
          </w:rPr>
          <w:fldChar w:fldCharType="begin"/>
        </w:r>
        <w:r w:rsidR="00E7656E">
          <w:rPr>
            <w:noProof/>
            <w:webHidden/>
          </w:rPr>
          <w:instrText xml:space="preserve"> PAGEREF _Toc406516194 \h </w:instrText>
        </w:r>
        <w:r w:rsidR="00E7656E">
          <w:rPr>
            <w:noProof/>
            <w:webHidden/>
          </w:rPr>
        </w:r>
        <w:r w:rsidR="00E7656E">
          <w:rPr>
            <w:noProof/>
            <w:webHidden/>
          </w:rPr>
          <w:fldChar w:fldCharType="separate"/>
        </w:r>
        <w:r w:rsidR="00122FB4">
          <w:rPr>
            <w:noProof/>
            <w:webHidden/>
          </w:rPr>
          <w:t>26</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95" w:history="1">
        <w:r w:rsidR="00E7656E" w:rsidRPr="00F945DB">
          <w:rPr>
            <w:rStyle w:val="Hyperlink"/>
            <w:noProof/>
          </w:rPr>
          <w:t>Вложение 2 — Комплект лицензий на подписку</w:t>
        </w:r>
        <w:r w:rsidR="00E7656E">
          <w:rPr>
            <w:noProof/>
            <w:webHidden/>
          </w:rPr>
          <w:tab/>
        </w:r>
        <w:r w:rsidR="00E7656E">
          <w:rPr>
            <w:noProof/>
            <w:webHidden/>
          </w:rPr>
          <w:fldChar w:fldCharType="begin"/>
        </w:r>
        <w:r w:rsidR="00E7656E">
          <w:rPr>
            <w:noProof/>
            <w:webHidden/>
          </w:rPr>
          <w:instrText xml:space="preserve"> PAGEREF _Toc406516195 \h </w:instrText>
        </w:r>
        <w:r w:rsidR="00E7656E">
          <w:rPr>
            <w:noProof/>
            <w:webHidden/>
          </w:rPr>
        </w:r>
        <w:r w:rsidR="00E7656E">
          <w:rPr>
            <w:noProof/>
            <w:webHidden/>
          </w:rPr>
          <w:fldChar w:fldCharType="separate"/>
        </w:r>
        <w:r w:rsidR="00122FB4">
          <w:rPr>
            <w:noProof/>
            <w:webHidden/>
          </w:rPr>
          <w:t>27</w:t>
        </w:r>
        <w:r w:rsidR="00E7656E">
          <w:rPr>
            <w:noProof/>
            <w:webHidden/>
          </w:rPr>
          <w:fldChar w:fldCharType="end"/>
        </w:r>
      </w:hyperlink>
    </w:p>
    <w:p w:rsidR="00E7656E" w:rsidRPr="000011FF" w:rsidRDefault="000011FF">
      <w:pPr>
        <w:pStyle w:val="TOC1"/>
        <w:tabs>
          <w:tab w:val="right" w:leader="dot" w:pos="5030"/>
        </w:tabs>
        <w:rPr>
          <w:rFonts w:eastAsia="SimSun"/>
          <w:b w:val="0"/>
          <w:caps w:val="0"/>
          <w:noProof/>
          <w:sz w:val="22"/>
          <w:szCs w:val="28"/>
          <w:lang w:val="en-US" w:eastAsia="en-US" w:bidi="th-TH"/>
        </w:rPr>
      </w:pPr>
      <w:hyperlink w:anchor="_Toc406516196" w:history="1">
        <w:r w:rsidR="00E7656E" w:rsidRPr="00F945DB">
          <w:rPr>
            <w:rStyle w:val="Hyperlink"/>
            <w:noProof/>
          </w:rPr>
          <w:t>Вложение 3 — Стандартные пункты договора (Процессоры)</w:t>
        </w:r>
        <w:r w:rsidR="00E7656E">
          <w:rPr>
            <w:noProof/>
            <w:webHidden/>
          </w:rPr>
          <w:tab/>
        </w:r>
        <w:r w:rsidR="00E7656E">
          <w:rPr>
            <w:noProof/>
            <w:webHidden/>
          </w:rPr>
          <w:fldChar w:fldCharType="begin"/>
        </w:r>
        <w:r w:rsidR="00E7656E">
          <w:rPr>
            <w:noProof/>
            <w:webHidden/>
          </w:rPr>
          <w:instrText xml:space="preserve"> PAGEREF _Toc406516196 \h </w:instrText>
        </w:r>
        <w:r w:rsidR="00E7656E">
          <w:rPr>
            <w:noProof/>
            <w:webHidden/>
          </w:rPr>
        </w:r>
        <w:r w:rsidR="00E7656E">
          <w:rPr>
            <w:noProof/>
            <w:webHidden/>
          </w:rPr>
          <w:fldChar w:fldCharType="separate"/>
        </w:r>
        <w:r w:rsidR="00122FB4">
          <w:rPr>
            <w:noProof/>
            <w:webHidden/>
          </w:rPr>
          <w:t>28</w:t>
        </w:r>
        <w:r w:rsidR="00E7656E">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E1852">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6516126"/>
      <w:r>
        <w:lastRenderedPageBreak/>
        <w:t>Введение</w:t>
      </w:r>
      <w:bookmarkEnd w:id="3"/>
      <w:bookmarkEnd w:id="4"/>
    </w:p>
    <w:p w:rsidR="003F6CEE" w:rsidRPr="006037F5" w:rsidRDefault="003C35CD" w:rsidP="00366C8E">
      <w:pPr>
        <w:pStyle w:val="ProductList-Body"/>
        <w:spacing w:after="120"/>
      </w:pPr>
      <w: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rsidR="004D27A6" w:rsidRPr="006037F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6516127"/>
      <w:r>
        <w:t>Предыдущие версии</w:t>
      </w:r>
      <w:bookmarkEnd w:id="5"/>
    </w:p>
    <w:p w:rsidR="004D27A6" w:rsidRPr="006037F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6516128"/>
      <w:r>
        <w:t>Пояснения и сводка изменений</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36"/>
      </w:tblGrid>
      <w:tr w:rsidR="00862C50" w:rsidRPr="000011FF" w:rsidTr="000011FF">
        <w:trPr>
          <w:tblHeader/>
        </w:trPr>
        <w:tc>
          <w:tcPr>
            <w:tcW w:w="5395" w:type="dxa"/>
            <w:shd w:val="clear" w:color="auto" w:fill="0072C6"/>
          </w:tcPr>
          <w:p w:rsidR="00862C50" w:rsidRPr="000011FF" w:rsidRDefault="00862C50" w:rsidP="000011FF">
            <w:pPr>
              <w:pStyle w:val="ProductList-Body"/>
              <w:spacing w:before="20" w:after="20"/>
              <w:rPr>
                <w:color w:val="FFFFFF"/>
              </w:rPr>
            </w:pPr>
            <w:r w:rsidRPr="000011FF">
              <w:rPr>
                <w:color w:val="FFFFFF"/>
              </w:rPr>
              <w:t>Дополнения</w:t>
            </w:r>
          </w:p>
        </w:tc>
        <w:tc>
          <w:tcPr>
            <w:tcW w:w="5395" w:type="dxa"/>
            <w:shd w:val="clear" w:color="auto" w:fill="0072C6"/>
          </w:tcPr>
          <w:p w:rsidR="00862C50" w:rsidRPr="000011FF" w:rsidRDefault="00862C50" w:rsidP="000011FF">
            <w:pPr>
              <w:pStyle w:val="ProductList-Body"/>
              <w:spacing w:before="20" w:after="20"/>
              <w:rPr>
                <w:color w:val="FFFFFF"/>
              </w:rPr>
            </w:pPr>
            <w:r w:rsidRPr="000011FF">
              <w:rPr>
                <w:color w:val="FFFFFF"/>
              </w:rPr>
              <w:t>Удаления</w:t>
            </w:r>
          </w:p>
        </w:tc>
      </w:tr>
      <w:tr w:rsidR="0080135B" w:rsidRPr="000011FF" w:rsidTr="000011FF">
        <w:tc>
          <w:tcPr>
            <w:tcW w:w="5395" w:type="dxa"/>
            <w:shd w:val="clear" w:color="auto" w:fill="auto"/>
          </w:tcPr>
          <w:p w:rsidR="0080135B" w:rsidRPr="000011FF" w:rsidRDefault="00D87575" w:rsidP="00C614F3">
            <w:pPr>
              <w:pStyle w:val="ProductList-Body"/>
            </w:pPr>
            <w:r w:rsidRPr="000011FF">
              <w:t>Enterprise Cloud Suite</w:t>
            </w:r>
          </w:p>
        </w:tc>
        <w:tc>
          <w:tcPr>
            <w:tcW w:w="5395" w:type="dxa"/>
            <w:shd w:val="clear" w:color="auto" w:fill="auto"/>
          </w:tcPr>
          <w:p w:rsidR="0080135B" w:rsidRPr="000011FF"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Изменения</w:t>
      </w:r>
    </w:p>
    <w:p w:rsidR="00FC5782" w:rsidRPr="006037F5" w:rsidRDefault="0099256C" w:rsidP="00EF1136">
      <w:pPr>
        <w:pStyle w:val="ProductList-Body"/>
        <w:ind w:left="180"/>
      </w:pPr>
      <w:r>
        <w:rPr>
          <w:b/>
          <w:color w:val="00188F"/>
        </w:rPr>
        <w:t>Общие условия</w:t>
      </w:r>
    </w:p>
    <w:p w:rsidR="00117EB2" w:rsidRPr="006037F5" w:rsidRDefault="00117EB2" w:rsidP="00EF1136">
      <w:pPr>
        <w:pStyle w:val="ProductList-Body"/>
        <w:keepNext/>
        <w:keepLines/>
        <w:ind w:left="180"/>
      </w:pPr>
      <w:r>
        <w:t>Внесено уточнение о том, что бесплатные пробные версии исключены из условий раздела «Хранение данных».</w:t>
      </w:r>
    </w:p>
    <w:p w:rsidR="003F6CEE" w:rsidRPr="006037F5" w:rsidRDefault="00117EB2" w:rsidP="00EF1136">
      <w:pPr>
        <w:pStyle w:val="ProductList-Body"/>
        <w:ind w:left="180"/>
      </w:pPr>
      <w:r>
        <w:t>Удален раздел «Приобретенные права».</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Подпункт «Условия обработки данных» раздела «Условия конфиденциальности и безопасности»</w:t>
      </w:r>
    </w:p>
    <w:p w:rsidR="00AB5CE8" w:rsidRPr="006037F5" w:rsidRDefault="00AB5CE8" w:rsidP="00EF1136">
      <w:pPr>
        <w:pStyle w:val="ProductList-Body"/>
        <w:ind w:left="180"/>
      </w:pPr>
      <w:r>
        <w:t>В определении термина «Веб-службы» пересмотрены определения терминов «Службы Office 365» и «Веб-службы Microsoft Intune».</w:t>
      </w:r>
    </w:p>
    <w:p w:rsidR="00117EB2" w:rsidRPr="006037F5" w:rsidRDefault="00AB5CE8" w:rsidP="00EF1136">
      <w:pPr>
        <w:pStyle w:val="ProductList-Body"/>
        <w:ind w:left="180"/>
      </w:pPr>
      <w:r>
        <w:t>В подпункте «Безопасность» внесено уточнение о практических мерах, предпринимаемых в рамках Процедуры реагирования на инциденты и связанных с Управлением нарушениями информационной безопасности.</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Внесено уточнение о требованиях к подписным лицензиям «на пользователя».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Службы Microsoft Azure</w:t>
      </w:r>
    </w:p>
    <w:p w:rsidR="00D6318B" w:rsidRPr="006037F5" w:rsidRDefault="00D87575" w:rsidP="00EF1136">
      <w:pPr>
        <w:pStyle w:val="ProductList-Body"/>
        <w:ind w:left="180"/>
      </w:pPr>
      <w:r>
        <w:t>Внесено уточнение о том, что доступ к определенным центрам обработки данных может быть ограничен.</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Внесено уточнение о том, что Социальный контент можно использовать только для внутренних служебных целей.</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Приложения Office 365</w:t>
      </w:r>
    </w:p>
    <w:p w:rsidR="00D6318B" w:rsidRPr="006037F5" w:rsidRDefault="00C614F3" w:rsidP="00EF1136">
      <w:pPr>
        <w:pStyle w:val="ProductList-Body"/>
        <w:ind w:left="180"/>
      </w:pPr>
      <w:r>
        <w:t>Аббревиатуру «SCA» заменил термин «активация на общем компьютере».</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Вложение 2 — Комплект лицензий на подписку</w:t>
      </w:r>
    </w:p>
    <w:p w:rsidR="00C614F3" w:rsidRPr="006037F5" w:rsidRDefault="00D6318B" w:rsidP="00EF1136">
      <w:pPr>
        <w:pStyle w:val="ProductList-Body"/>
        <w:ind w:left="180"/>
      </w:pPr>
      <w:r>
        <w:t>Добавлен набор Enterprise Cloud Suite.</w:t>
      </w:r>
    </w:p>
    <w:p w:rsidR="00D87575" w:rsidRPr="006037F5" w:rsidRDefault="00D87575" w:rsidP="00EF1136">
      <w:pPr>
        <w:pStyle w:val="ProductList-Body"/>
        <w:ind w:left="180"/>
      </w:pPr>
      <w:r>
        <w:t>Служба Yammer Enterprise добавлена в набор Office 365 корпоративный K1.</w:t>
      </w:r>
    </w:p>
    <w:p w:rsidR="00AB5CE8" w:rsidRPr="006037F5" w:rsidRDefault="005D1CA5" w:rsidP="00EF1136">
      <w:pPr>
        <w:pStyle w:val="ProductList-Body"/>
        <w:ind w:left="180"/>
      </w:pPr>
      <w:r>
        <w:t>Добавлено примечание к набору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2E1852">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6516129"/>
      <w:r>
        <w:lastRenderedPageBreak/>
        <w:t>Общие условия</w:t>
      </w:r>
      <w:bookmarkEnd w:id="13"/>
      <w:bookmarkEnd w:id="14"/>
    </w:p>
    <w:p w:rsidR="00730B3A" w:rsidRPr="006037F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w:t>
      </w:r>
      <w:r w:rsidR="009919B5" w:rsidRPr="009919B5">
        <w:t xml:space="preserve"> Во</w:t>
      </w:r>
      <w:r>
        <w:t xml:space="preserve"> </w:t>
      </w:r>
      <w:hyperlink w:anchor="Attachment2" w:history="1">
        <w:r w:rsidR="00663E3B">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6516130"/>
      <w:r>
        <w:t>Определения</w:t>
      </w:r>
      <w:bookmarkEnd w:id="15"/>
    </w:p>
    <w:p w:rsidR="00103924" w:rsidRPr="006037F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rsidR="00103924" w:rsidRPr="006037F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rsidR="00103924" w:rsidRPr="006037F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rsidR="00103924" w:rsidRPr="006037F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rsidR="00103924" w:rsidRPr="006037F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103924" w:rsidRPr="006037F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rsidR="00103924" w:rsidRPr="006037F5" w:rsidRDefault="00874919" w:rsidP="00337870">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Списка продуктов. Список продуктов расположен по адресу </w:t>
      </w:r>
      <w:hyperlink r:id="rId21" w:history="1">
        <w:r>
          <w:rPr>
            <w:rStyle w:val="Hyperlink"/>
          </w:rPr>
          <w:t>http://go.microsoft.com/?linkid=9839207</w:t>
        </w:r>
      </w:hyperlink>
      <w:r w:rsidRPr="00EE6F08">
        <w:t>.</w:t>
      </w:r>
    </w:p>
    <w:p w:rsidR="00103924" w:rsidRPr="006037F5" w:rsidRDefault="00874919" w:rsidP="00337870">
      <w:pPr>
        <w:pStyle w:val="ProductList-Body"/>
        <w:spacing w:after="120"/>
      </w:pPr>
      <w: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rsidR="00730B3A" w:rsidRPr="006037F5" w:rsidRDefault="00337870" w:rsidP="00103924">
      <w:pPr>
        <w:pStyle w:val="ProductList-Body"/>
      </w:pPr>
      <w:r>
        <w:t>«SL» — подписная лицензия.</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6516131"/>
      <w:r>
        <w:t>Обновления условий Веб-служб</w:t>
      </w:r>
      <w:bookmarkEnd w:id="16"/>
    </w:p>
    <w:p w:rsidR="00103924" w:rsidRPr="006037F5" w:rsidRDefault="00103924" w:rsidP="00103924">
      <w:pPr>
        <w:pStyle w:val="ProductList-Body"/>
      </w:pPr>
      <w: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6516132"/>
      <w:r>
        <w:t>Изменения законодательства и международная доступность</w:t>
      </w:r>
      <w:bookmarkEnd w:id="17"/>
    </w:p>
    <w:p w:rsidR="00103924" w:rsidRPr="006037F5" w:rsidRDefault="00103924" w:rsidP="00103924">
      <w:pPr>
        <w:pStyle w:val="ProductList-Body"/>
      </w:pPr>
      <w: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Pr>
            <w:rStyle w:val="Hyperlink"/>
          </w:rPr>
          <w:t>www.microsoft.com/online/international-availability.aspx</w:t>
        </w:r>
      </w:hyperlink>
      <w:r>
        <w:t>.</w:t>
      </w:r>
    </w:p>
    <w:p w:rsidR="00103924" w:rsidRPr="00C354B8" w:rsidRDefault="00103924" w:rsidP="00103924">
      <w:pPr>
        <w:pStyle w:val="ProductList-Body"/>
      </w:pPr>
    </w:p>
    <w:p w:rsidR="00EE6F08" w:rsidRPr="00C354B8" w:rsidRDefault="00EE6F08" w:rsidP="00103924">
      <w:pPr>
        <w:pStyle w:val="ProductList-Body"/>
      </w:pPr>
    </w:p>
    <w:p w:rsidR="00EE6F08" w:rsidRPr="00C354B8" w:rsidRDefault="00EE6F08" w:rsidP="00103924">
      <w:pPr>
        <w:pStyle w:val="ProductList-Body"/>
      </w:pPr>
    </w:p>
    <w:p w:rsidR="00EE6F08" w:rsidRPr="00C354B8" w:rsidRDefault="00EE6F08" w:rsidP="00103924">
      <w:pPr>
        <w:pStyle w:val="ProductList-Body"/>
      </w:pPr>
    </w:p>
    <w:p w:rsidR="00103924" w:rsidRPr="006037F5" w:rsidRDefault="00103924" w:rsidP="00366C8E">
      <w:pPr>
        <w:pStyle w:val="ProductList-SubSubSectionHeading"/>
        <w:outlineLvl w:val="1"/>
      </w:pPr>
      <w:bookmarkStart w:id="18" w:name="_Toc406516133"/>
      <w:r>
        <w:t>Хранение данных</w:t>
      </w:r>
      <w:bookmarkEnd w:id="18"/>
    </w:p>
    <w:p w:rsidR="00103924" w:rsidRPr="006037F5" w:rsidRDefault="00D92296" w:rsidP="00EE6F08">
      <w:pPr>
        <w:pStyle w:val="ProductList-Body"/>
        <w:spacing w:after="10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rsidR="00103924" w:rsidRPr="006037F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rsidR="00103924" w:rsidRPr="00187F14" w:rsidRDefault="00103924" w:rsidP="00103924">
      <w:pPr>
        <w:pStyle w:val="ProductList-Body"/>
        <w:rPr>
          <w:sz w:val="15"/>
          <w:szCs w:val="15"/>
        </w:rPr>
      </w:pPr>
    </w:p>
    <w:p w:rsidR="00103924" w:rsidRPr="006037F5" w:rsidRDefault="00103924" w:rsidP="00366C8E">
      <w:pPr>
        <w:pStyle w:val="ProductList-SubSubSectionHeading"/>
        <w:outlineLvl w:val="1"/>
      </w:pPr>
      <w:bookmarkStart w:id="19" w:name="_Toc406516134"/>
      <w:r>
        <w:t>Использование ПО с веб-службами</w:t>
      </w:r>
      <w:bookmarkEnd w:id="19"/>
    </w:p>
    <w:p w:rsidR="00103924" w:rsidRPr="006037F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rsidR="00AD5F09" w:rsidRPr="00187F14" w:rsidRDefault="00AD5F09" w:rsidP="00103924">
      <w:pPr>
        <w:pStyle w:val="ProductList-Body"/>
        <w:rPr>
          <w:sz w:val="15"/>
          <w:szCs w:val="15"/>
        </w:rPr>
      </w:pPr>
    </w:p>
    <w:p w:rsidR="00103924" w:rsidRPr="006037F5" w:rsidRDefault="00103924" w:rsidP="00366C8E">
      <w:pPr>
        <w:pStyle w:val="ProductList-Body"/>
        <w:ind w:left="180"/>
        <w:outlineLvl w:val="2"/>
      </w:pPr>
      <w:r>
        <w:rPr>
          <w:b/>
          <w:color w:val="0072C6"/>
        </w:rPr>
        <w:t>Условия лицензии на использование программного обеспечения Microsoft</w:t>
      </w:r>
    </w:p>
    <w:p w:rsidR="00103924" w:rsidRPr="006037F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rsidR="00AD5F09" w:rsidRPr="00187F14" w:rsidRDefault="00AD5F09" w:rsidP="00AD5F09">
      <w:pPr>
        <w:pStyle w:val="ProductList-Body"/>
        <w:ind w:left="180"/>
        <w:rPr>
          <w:sz w:val="15"/>
          <w:szCs w:val="15"/>
        </w:rPr>
      </w:pPr>
    </w:p>
    <w:p w:rsidR="00103924" w:rsidRPr="006037F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rsidR="00103924" w:rsidRPr="006037F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887BD3" w:rsidRPr="00887BD3">
        <w:t>«</w:t>
      </w:r>
      <w:r>
        <w:t>Приложений</w:t>
      </w:r>
      <w:r w:rsidR="00887BD3" w:rsidRPr="00887BD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rsidR="00AD5F09" w:rsidRPr="00EE6F08" w:rsidRDefault="00AD5F09" w:rsidP="00AD5F09">
      <w:pPr>
        <w:pStyle w:val="ProductList-Body"/>
        <w:ind w:left="180"/>
        <w:rPr>
          <w:sz w:val="16"/>
        </w:rPr>
      </w:pPr>
    </w:p>
    <w:p w:rsidR="00103924" w:rsidRPr="006037F5" w:rsidRDefault="00103924" w:rsidP="00366C8E">
      <w:pPr>
        <w:pStyle w:val="ProductList-Body"/>
        <w:ind w:left="180"/>
        <w:outlineLvl w:val="2"/>
      </w:pPr>
      <w:r>
        <w:rPr>
          <w:b/>
          <w:color w:val="0072C6"/>
        </w:rPr>
        <w:t>Компоненты программного обеспечения третьих лиц</w:t>
      </w:r>
    </w:p>
    <w:p w:rsidR="00103924" w:rsidRPr="006037F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rsidR="00AD5F09" w:rsidRPr="00187F14" w:rsidRDefault="00AD5F09" w:rsidP="00AD5F09">
      <w:pPr>
        <w:pStyle w:val="ProductList-Body"/>
        <w:rPr>
          <w:sz w:val="15"/>
          <w:szCs w:val="15"/>
        </w:rPr>
      </w:pPr>
    </w:p>
    <w:p w:rsidR="00AD5F09" w:rsidRPr="006037F5" w:rsidRDefault="00AD5F09" w:rsidP="00366C8E">
      <w:pPr>
        <w:pStyle w:val="ProductList-SubSubSectionHeading"/>
        <w:outlineLvl w:val="1"/>
      </w:pPr>
      <w:bookmarkStart w:id="20" w:name="_Toc406516135"/>
      <w:r>
        <w:t>Продукты, производимые не Microsoft</w:t>
      </w:r>
      <w:bookmarkEnd w:id="20"/>
    </w:p>
    <w:p w:rsidR="00103924" w:rsidRPr="006037F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rsidR="00103924" w:rsidRPr="00187F14" w:rsidRDefault="00103924" w:rsidP="00103924">
      <w:pPr>
        <w:pStyle w:val="ProductList-Body"/>
        <w:rPr>
          <w:sz w:val="15"/>
          <w:szCs w:val="15"/>
        </w:rPr>
      </w:pPr>
    </w:p>
    <w:p w:rsidR="00AD5F09" w:rsidRPr="006037F5" w:rsidRDefault="00AD5F09" w:rsidP="00366C8E">
      <w:pPr>
        <w:pStyle w:val="ProductList-SubSubSectionHeading"/>
        <w:outlineLvl w:val="1"/>
      </w:pPr>
      <w:bookmarkStart w:id="21" w:name="_Toc406516136"/>
      <w:r>
        <w:t>Правила допустимого использования</w:t>
      </w:r>
      <w:bookmarkEnd w:id="21"/>
    </w:p>
    <w:p w:rsidR="00AD5F09" w:rsidRPr="006037F5" w:rsidRDefault="00AD5F09" w:rsidP="00AD5F09">
      <w:pPr>
        <w:pStyle w:val="ProductList-Body"/>
      </w:pPr>
      <w:r>
        <w:t>Ни Клиент, ни те, кто получает доступ к Веб-службе через Клиента, не должны использовать Веб-службу:</w:t>
      </w:r>
    </w:p>
    <w:p w:rsidR="00AD5F09" w:rsidRPr="006037F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rsidR="00AD5F09" w:rsidRPr="006037F5" w:rsidRDefault="00AD5F09" w:rsidP="0088164F">
      <w:pPr>
        <w:pStyle w:val="ProductList-Body"/>
        <w:numPr>
          <w:ilvl w:val="0"/>
          <w:numId w:val="2"/>
        </w:numPr>
        <w:spacing w:before="40"/>
        <w:ind w:left="450" w:hanging="270"/>
      </w:pPr>
      <w:r>
        <w:t xml:space="preserve">для нарушения прав других лиц; </w:t>
      </w:r>
    </w:p>
    <w:p w:rsidR="00AD5F09" w:rsidRPr="006037F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rsidR="00AD5F09" w:rsidRPr="006037F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rsidR="00AD5F09" w:rsidRPr="006037F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rsidR="00AD5F09" w:rsidRPr="006037F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rsidR="00103924" w:rsidRPr="006037F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6516137"/>
      <w:r>
        <w:t>Технические ограничения</w:t>
      </w:r>
      <w:bookmarkEnd w:id="22"/>
    </w:p>
    <w:p w:rsidR="003C35CD" w:rsidRPr="006037F5" w:rsidRDefault="003C35CD" w:rsidP="003C35CD">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6516138"/>
      <w:r>
        <w:t>Соблюдение законодательства</w:t>
      </w:r>
      <w:bookmarkEnd w:id="23"/>
    </w:p>
    <w:p w:rsidR="00AD5F09" w:rsidRPr="006037F5" w:rsidRDefault="00AD5F09" w:rsidP="00F824AC">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rsidR="00AD5F09" w:rsidRPr="006037F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6516139"/>
      <w:r>
        <w:t>Электронные уведомления</w:t>
      </w:r>
      <w:bookmarkEnd w:id="24"/>
    </w:p>
    <w:p w:rsidR="00AD5F09" w:rsidRPr="006037F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6516140"/>
      <w:r>
        <w:t>Передача лицензии</w:t>
      </w:r>
      <w:bookmarkEnd w:id="25"/>
    </w:p>
    <w:p w:rsidR="00AD5F09" w:rsidRPr="006037F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6516141"/>
      <w:r>
        <w:t>Шрифты</w:t>
      </w:r>
      <w:bookmarkEnd w:id="26"/>
    </w:p>
    <w:p w:rsidR="00AD5F09" w:rsidRPr="006037F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6516142"/>
      <w:r>
        <w:t>Мультиплексирование</w:t>
      </w:r>
      <w:bookmarkEnd w:id="27"/>
    </w:p>
    <w:p w:rsidR="00103924" w:rsidRPr="006037F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2E1852">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6516143"/>
      <w:r>
        <w:t>Условия конфиденциальности и безопасности</w:t>
      </w:r>
      <w:bookmarkEnd w:id="28"/>
      <w:bookmarkEnd w:id="29"/>
    </w:p>
    <w:p w:rsidR="00F77036" w:rsidRPr="006037F5" w:rsidRDefault="00F77036" w:rsidP="00F77036">
      <w:pPr>
        <w:pStyle w:val="ProductList-Body"/>
      </w:pPr>
      <w:r>
        <w:t xml:space="preserve">Этот раздел Условий для Веб-служб состоит из двух частей: </w:t>
      </w:r>
    </w:p>
    <w:p w:rsidR="00F77036" w:rsidRPr="006037F5" w:rsidRDefault="00F77036" w:rsidP="00A44A41">
      <w:pPr>
        <w:pStyle w:val="ProductList-Body"/>
        <w:numPr>
          <w:ilvl w:val="0"/>
          <w:numId w:val="3"/>
        </w:numPr>
        <w:ind w:left="450" w:hanging="270"/>
      </w:pPr>
      <w:r>
        <w:t>Общие условия конфиденциальности и безопасности, применимые к Веб-службам, и</w:t>
      </w:r>
    </w:p>
    <w:p w:rsidR="000E6ED8" w:rsidRPr="006037F5" w:rsidRDefault="00F77036" w:rsidP="0088164F">
      <w:pPr>
        <w:pStyle w:val="ProductList-Body"/>
        <w:numPr>
          <w:ilvl w:val="0"/>
          <w:numId w:val="3"/>
        </w:numPr>
        <w:spacing w:before="40"/>
        <w:ind w:left="461" w:hanging="274"/>
      </w:pPr>
      <w:r>
        <w:t>Условия обработки данных, которые являются дополнительными обязательствами для некоторых Веб-служб.</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6516144"/>
      <w:r>
        <w:t>Общие условия конфиденциальности и безопасности</w:t>
      </w:r>
      <w:bookmarkEnd w:id="30"/>
    </w:p>
    <w:p w:rsidR="00F77036" w:rsidRPr="006037F5" w:rsidRDefault="00F77036" w:rsidP="00366C8E">
      <w:pPr>
        <w:pStyle w:val="ProductList-SubSubSectionHeading"/>
        <w:outlineLvl w:val="2"/>
      </w:pPr>
      <w:bookmarkStart w:id="31" w:name="_Toc406516145"/>
      <w:r>
        <w:t>Масштаб</w:t>
      </w:r>
      <w:bookmarkEnd w:id="31"/>
    </w:p>
    <w:p w:rsidR="00F77036" w:rsidRPr="006037F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Yammer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rsidR="00F77036" w:rsidRPr="006037F5" w:rsidRDefault="00F77036" w:rsidP="00F77036">
      <w:pPr>
        <w:pStyle w:val="ProductList-Body"/>
      </w:pPr>
    </w:p>
    <w:p w:rsidR="00F77036" w:rsidRPr="0079613F" w:rsidRDefault="00F77036" w:rsidP="00366C8E">
      <w:pPr>
        <w:pStyle w:val="ProductList-SubSubSectionHeading"/>
        <w:outlineLvl w:val="2"/>
        <w:rPr>
          <w:lang w:val="en-US"/>
        </w:rPr>
      </w:pPr>
      <w:bookmarkStart w:id="32" w:name="_Toc406516146"/>
      <w:r>
        <w:t>Использование Данных клиента</w:t>
      </w:r>
      <w:bookmarkEnd w:id="32"/>
    </w:p>
    <w:p w:rsidR="00F77036" w:rsidRPr="0079613F" w:rsidRDefault="00F77036" w:rsidP="00F77036">
      <w:pPr>
        <w:pStyle w:val="ProductList-Body"/>
        <w:rPr>
          <w:lang w:val="en-US"/>
        </w:rPr>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6516147"/>
      <w:r>
        <w:t>Раскрытие Данных клиента</w:t>
      </w:r>
      <w:bookmarkEnd w:id="33"/>
    </w:p>
    <w:p w:rsidR="00F77036" w:rsidRPr="006037F5" w:rsidRDefault="00F77036" w:rsidP="00F824AC">
      <w:pPr>
        <w:pStyle w:val="ProductList-Body"/>
        <w:spacing w:after="120"/>
      </w:pPr>
      <w:r>
        <w:t xml:space="preserve">Microsoft не будет раскрывать Данные клиента за пределами Microsoft или ее дочерних компаний и аффилированных лиц, которые она контролирует, за исключением действий (1) в соответствии с указаниями Клиента, (2) с разрешения конечного пользователя, (3) в соответствии с положениями Условий для Веб-служб или (4) в соответствии с требованиями законодательства. </w:t>
      </w:r>
    </w:p>
    <w:p w:rsidR="00F77036" w:rsidRPr="006037F5" w:rsidRDefault="00F77036" w:rsidP="00F824AC">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Данные клиента, Microsoft предпримет попытку перенаправить правоохранительные органы для запроса этих данных непосредственно у Клиента. Если Microsoft будет вынуждена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rsidR="00F77036" w:rsidRPr="006037F5" w:rsidRDefault="00F77036" w:rsidP="00F824AC">
      <w:pPr>
        <w:pStyle w:val="ProductList-Body"/>
        <w:spacing w:after="120"/>
      </w:pPr>
      <w:r>
        <w:t>При получении запроса о раскрытии Данных клиента от какого-либо третьего лица (например, запросы от конечных пользователей Клиента), Microsoft незамедлительно уведомит Клиента, если это не запрещено законодательством. Если Microsoft не обязана по закону раскрывать Данные клиента, она отклонит этот запрос. Если запрос является правомерным, и Microsoft может быть вынуждена раскрыть запрашиваемую информацию, Microsoft приложит максимальные усилия, чтобы перенаправить данное третье лицо непосредственно к Клиенту, чтобы оно обратилось с запросом о предоставлении Данных клиента к Клиенту.</w:t>
      </w:r>
    </w:p>
    <w:p w:rsidR="00F77036" w:rsidRPr="006037F5" w:rsidRDefault="00F77036" w:rsidP="00AE69BA">
      <w:pPr>
        <w:pStyle w:val="ProductList-Body"/>
        <w:spacing w:after="120"/>
      </w:pPr>
      <w:r>
        <w:t xml:space="preserve">За исключением случаев, когда будут получены указания Клиента, Microsoft не будет предоставлять какому-либо третьему лицу: (1) прямой, непрямой, полный или беспрепятственный доступ к Данным клиента; (2) ключи шифрования платформы, используемые для обеспечения безопасности Данных клиента, или возможность взломать такое шифрование, или (3) доступ к Данным клиента какого-либо вида, если Microsoft известно, что такие данные используются в целях, отличающихся от целей, указанных в запросе. </w:t>
      </w:r>
    </w:p>
    <w:p w:rsidR="00F77036" w:rsidRPr="006037F5" w:rsidRDefault="00F77036" w:rsidP="00F77036">
      <w:pPr>
        <w:pStyle w:val="ProductList-Body"/>
      </w:pPr>
      <w:r>
        <w:t xml:space="preserve">В подтверждение вышеизложенного Microsoft может предоставить третьему лицу основные контактные данные Клиента.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6516148"/>
      <w:r>
        <w:t>Образовательные учреждения</w:t>
      </w:r>
      <w:bookmarkEnd w:id="34"/>
    </w:p>
    <w:p w:rsidR="00F77036" w:rsidRPr="006037F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rsidR="00F77036" w:rsidRPr="006037F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6516149"/>
      <w:r>
        <w:t>Безопасность</w:t>
      </w:r>
      <w:bookmarkEnd w:id="35"/>
    </w:p>
    <w:p w:rsidR="00F77036" w:rsidRPr="006037F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6" w:name="_Toc406516150"/>
      <w:r>
        <w:t>Уведомление о нарушении информационной безопасности</w:t>
      </w:r>
      <w:bookmarkEnd w:id="36"/>
    </w:p>
    <w:p w:rsidR="00F77036" w:rsidRPr="006037F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rsidR="00F77036" w:rsidRPr="006037F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rsidR="00F77036" w:rsidRPr="006037F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6516151"/>
      <w:r>
        <w:t>Место обработки данных</w:t>
      </w:r>
      <w:bookmarkEnd w:id="37"/>
    </w:p>
    <w:p w:rsidR="00F77036" w:rsidRPr="006037F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6516152"/>
      <w:r>
        <w:t>Предварительные выпуски</w:t>
      </w:r>
      <w:bookmarkEnd w:id="38"/>
    </w:p>
    <w:p w:rsidR="00F77036" w:rsidRPr="006037F5" w:rsidRDefault="00F77036" w:rsidP="00F77036">
      <w:pPr>
        <w:pStyle w:val="ProductList-Body"/>
      </w:pPr>
      <w:r>
        <w:t>Microsoft может предлагать предварительные выпуски, бета-версии или другие предварительные компоненты и услуги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6516153"/>
      <w:r>
        <w:t>Привлечение подрядчиков</w:t>
      </w:r>
      <w:bookmarkEnd w:id="39"/>
    </w:p>
    <w:p w:rsidR="000E6ED8" w:rsidRPr="006037F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6516154"/>
      <w:r>
        <w:t>Как связаться с Microsoft</w:t>
      </w:r>
      <w:bookmarkEnd w:id="40"/>
    </w:p>
    <w:p w:rsidR="00F77036" w:rsidRPr="006037F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5" w:history="1">
        <w:r>
          <w:rPr>
            <w:rStyle w:val="Hyperlink"/>
          </w:rPr>
          <w:t>http://go.microsoft.com/?linkid=9846224</w:t>
        </w:r>
      </w:hyperlink>
      <w:r>
        <w:t>. Почтовый адрес Microsoft:</w:t>
      </w:r>
      <w:r w:rsidR="00B851C2">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C354B8" w:rsidRDefault="00F77036" w:rsidP="00F77036">
      <w:pPr>
        <w:pStyle w:val="ProductList-Body"/>
      </w:pPr>
    </w:p>
    <w:p w:rsidR="00F77036" w:rsidRPr="006037F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rsidR="00EA5736" w:rsidRPr="00C354B8" w:rsidRDefault="00EA5736" w:rsidP="0088164F">
      <w:pPr>
        <w:pStyle w:val="ProductList-Body"/>
        <w:spacing w:before="120"/>
        <w:ind w:left="187"/>
        <w:rPr>
          <w:b/>
        </w:rPr>
      </w:pP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w:t>
      </w:r>
      <w:r w:rsidR="00B851C2">
        <w:t xml:space="preserve"> </w:t>
      </w:r>
      <w:r>
        <w:t>Защита данных</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EA5736" w:rsidRDefault="00366C8E" w:rsidP="00366C8E">
      <w:pPr>
        <w:pStyle w:val="ProductList-Body"/>
        <w:rPr>
          <w:sz w:val="16"/>
        </w:rPr>
      </w:pPr>
    </w:p>
    <w:p w:rsidR="000E6ED8" w:rsidRPr="006037F5" w:rsidRDefault="00F77036" w:rsidP="00233C87">
      <w:pPr>
        <w:pStyle w:val="ProductList-Offering2Heading"/>
        <w:outlineLvl w:val="1"/>
      </w:pPr>
      <w:bookmarkStart w:id="41" w:name="_Toc406516155"/>
      <w:r>
        <w:t>Условия обработки данных</w:t>
      </w:r>
      <w:bookmarkEnd w:id="41"/>
    </w:p>
    <w:p w:rsidR="00F77036" w:rsidRPr="006037F5" w:rsidRDefault="00F77036" w:rsidP="00F824AC">
      <w:pPr>
        <w:pStyle w:val="ProductList-Body"/>
        <w:spacing w:after="120"/>
      </w:pPr>
      <w:r>
        <w:t>Условия обработки данных (DPT) включают условия этого раздела.</w:t>
      </w:r>
    </w:p>
    <w:p w:rsidR="00F77036" w:rsidRPr="006037F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rsidR="00F77036" w:rsidRPr="006037F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rsidR="00F77036" w:rsidRPr="006037F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rsidR="00F77036" w:rsidRPr="006037F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rsidR="00F77036" w:rsidRPr="006037F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rsidR="00F77036" w:rsidRPr="006037F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rsidR="00F77036" w:rsidRPr="006037F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rsidR="00F77036" w:rsidRPr="006037F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rsidR="00F77036" w:rsidRPr="006037F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rsidR="00F77036" w:rsidRPr="006037F5" w:rsidRDefault="00F77036" w:rsidP="00EA5736">
      <w:pPr>
        <w:pStyle w:val="ProductList-Body"/>
        <w:spacing w:after="10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rsidR="000E6ED8" w:rsidRPr="006037F5" w:rsidRDefault="00F77036" w:rsidP="00F824AC">
      <w:pPr>
        <w:pStyle w:val="ProductList-Body"/>
      </w:pPr>
      <w:r>
        <w:rPr>
          <w:b/>
        </w:rPr>
        <w:t>В Условиях обработки данных термин «Веб-службы» применяется только к службам, приведенным в таблице ниже, и исключает какие-либо Компоненты предварительного выпуска или службы, а термин «Данные клиента» включает только Данные клиента, предоставленные в результате использования этих Веб-служб.</w:t>
      </w:r>
    </w:p>
    <w:p w:rsidR="000E6ED8" w:rsidRPr="00EA5736" w:rsidRDefault="000E6ED8" w:rsidP="00A914BF">
      <w:pPr>
        <w:pStyle w:val="ProductList-Body"/>
        <w:rPr>
          <w:sz w:val="16"/>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0011FF" w:rsidTr="000011FF">
        <w:trPr>
          <w:tblHeader/>
        </w:trPr>
        <w:tc>
          <w:tcPr>
            <w:tcW w:w="10800" w:type="dxa"/>
            <w:gridSpan w:val="2"/>
            <w:shd w:val="clear" w:color="auto" w:fill="auto"/>
          </w:tcPr>
          <w:p w:rsidR="0088164F" w:rsidRPr="000011FF" w:rsidRDefault="0088164F" w:rsidP="000011FF">
            <w:pPr>
              <w:pStyle w:val="ProductList-Body"/>
              <w:spacing w:before="20" w:after="20"/>
              <w:rPr>
                <w:color w:val="FFFFFF"/>
              </w:rPr>
            </w:pPr>
            <w:r w:rsidRPr="000011FF">
              <w:rPr>
                <w:color w:val="FFFFFF"/>
              </w:rPr>
              <w:t>Веб-службы</w:t>
            </w:r>
          </w:p>
        </w:tc>
      </w:tr>
      <w:tr w:rsidR="00256427" w:rsidRPr="000011FF" w:rsidTr="000011FF">
        <w:tc>
          <w:tcPr>
            <w:tcW w:w="2610" w:type="dxa"/>
            <w:shd w:val="clear" w:color="auto" w:fill="auto"/>
            <w:vAlign w:val="center"/>
          </w:tcPr>
          <w:p w:rsidR="00256427" w:rsidRPr="000011FF" w:rsidRDefault="00CF560D" w:rsidP="00CF560D">
            <w:pPr>
              <w:pStyle w:val="ProductList-Body"/>
            </w:pPr>
            <w:r w:rsidRPr="000011FF">
              <w:t>Службы Microsoft Dynamics Online Services</w:t>
            </w:r>
          </w:p>
        </w:tc>
        <w:tc>
          <w:tcPr>
            <w:tcW w:w="8190" w:type="dxa"/>
            <w:shd w:val="clear" w:color="auto" w:fill="auto"/>
          </w:tcPr>
          <w:p w:rsidR="00256427" w:rsidRPr="000011FF" w:rsidRDefault="00CF560D" w:rsidP="00144059">
            <w:pPr>
              <w:pStyle w:val="ProductList-Body"/>
            </w:pPr>
            <w:r w:rsidRPr="000011FF">
              <w:t>Службы Microsoft Dynamics Online, доступные по программе о корпоративном лицензировании или на портале веб-служб Microsoft, за исключением (1) службы Microsoft Dynamics CRM для поддерживаемых устройств, что включает, помимо прочего, службы Microsoft Dynamics CRM Online для планшетов и (или) смартфонов, и (2) любых служб с отдельными товарными знаками, предоставляемых в составе службы Microsoft Dynamics CRM Online или связанных с ней, таких как Microsoft Social Listening, Parature от Microsoft и Microsoft Dynamics Marketing.</w:t>
            </w:r>
          </w:p>
        </w:tc>
      </w:tr>
      <w:tr w:rsidR="00256427" w:rsidRPr="000011FF" w:rsidTr="000011FF">
        <w:tc>
          <w:tcPr>
            <w:tcW w:w="2610" w:type="dxa"/>
            <w:shd w:val="clear" w:color="auto" w:fill="auto"/>
            <w:vAlign w:val="center"/>
          </w:tcPr>
          <w:p w:rsidR="00256427" w:rsidRPr="000011FF" w:rsidRDefault="00256427" w:rsidP="003B7142">
            <w:pPr>
              <w:pStyle w:val="ProductList-Body"/>
            </w:pPr>
            <w:r w:rsidRPr="000011FF">
              <w:t>Службы Office 365</w:t>
            </w:r>
          </w:p>
        </w:tc>
        <w:tc>
          <w:tcPr>
            <w:tcW w:w="8190" w:type="dxa"/>
            <w:shd w:val="clear" w:color="auto" w:fill="auto"/>
          </w:tcPr>
          <w:p w:rsidR="00256427" w:rsidRPr="000011FF" w:rsidRDefault="000E16D8" w:rsidP="000E16D8">
            <w:pPr>
              <w:pStyle w:val="ProductList-Body"/>
            </w:pPr>
            <w:r w:rsidRPr="000011FF">
              <w:t>Следующие службы, каждая из которых входит в план или набор, включающий в себя товарный знак «Office 365»: Exchange Online, Exchange Online Archiving, Exchange Online Protection, SharePoint Online, OneDrive для бизнеса, Lync Online и Office Online. Службы Office 365 не включают Office 365 профессиональный плюс или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Yammer либо службы с товарным знаком «для Office 365».</w:t>
            </w:r>
          </w:p>
        </w:tc>
      </w:tr>
      <w:tr w:rsidR="00256427" w:rsidRPr="000011FF" w:rsidTr="000011FF">
        <w:tc>
          <w:tcPr>
            <w:tcW w:w="2610" w:type="dxa"/>
            <w:shd w:val="clear" w:color="auto" w:fill="auto"/>
            <w:vAlign w:val="center"/>
          </w:tcPr>
          <w:p w:rsidR="00256427" w:rsidRPr="000011FF" w:rsidRDefault="00256427" w:rsidP="003B7142">
            <w:pPr>
              <w:pStyle w:val="ProductList-Body"/>
            </w:pPr>
            <w:r w:rsidRPr="000011FF">
              <w:t>Службы Microsoft Azure Core</w:t>
            </w:r>
          </w:p>
        </w:tc>
        <w:tc>
          <w:tcPr>
            <w:tcW w:w="8190" w:type="dxa"/>
            <w:shd w:val="clear" w:color="auto" w:fill="auto"/>
          </w:tcPr>
          <w:p w:rsidR="00256427" w:rsidRPr="000011FF" w:rsidRDefault="00256427" w:rsidP="008E1EAF">
            <w:pPr>
              <w:pStyle w:val="ProductList-Body"/>
            </w:pPr>
            <w:r w:rsidRPr="000011FF">
              <w:t>Облачные службы (веб-роли и рабочие роли), виртуальные машины (в том числе с SQL Server), хранение (крупные бинарные объекты, таблицы, очереди), виртуальная сеть, трафик-менеджер, веб-сайты, службы BizTalk, службы средств информации, мобильные службы, Service Bus, Multi-Factor Authentication, Active Directory, служба управления правами, база данных SQL и какие-либо другие компоненты, включенные в Центр управления безопасностью Microsoft Azure.</w:t>
            </w:r>
          </w:p>
        </w:tc>
      </w:tr>
      <w:tr w:rsidR="00256427" w:rsidRPr="000011FF" w:rsidTr="000011FF">
        <w:tc>
          <w:tcPr>
            <w:tcW w:w="2610" w:type="dxa"/>
            <w:shd w:val="clear" w:color="auto" w:fill="auto"/>
            <w:vAlign w:val="center"/>
          </w:tcPr>
          <w:p w:rsidR="00256427" w:rsidRPr="000011FF" w:rsidRDefault="006E5B74" w:rsidP="006E5B74">
            <w:pPr>
              <w:pStyle w:val="ProductList-Body"/>
            </w:pPr>
            <w:r w:rsidRPr="000011FF">
              <w:t>Веб-службы Microsoft Intune</w:t>
            </w:r>
          </w:p>
        </w:tc>
        <w:tc>
          <w:tcPr>
            <w:tcW w:w="8190" w:type="dxa"/>
            <w:shd w:val="clear" w:color="auto" w:fill="auto"/>
          </w:tcPr>
          <w:p w:rsidR="00256427" w:rsidRPr="000011FF" w:rsidRDefault="00256427" w:rsidP="00D92296">
            <w:pPr>
              <w:pStyle w:val="ProductList-Body"/>
            </w:pPr>
            <w:r w:rsidRPr="000011FF">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bl>
    <w:p w:rsidR="000E6ED8" w:rsidRPr="00E76BA9" w:rsidRDefault="000E6ED8" w:rsidP="00A914BF">
      <w:pPr>
        <w:pStyle w:val="ProductList-Body"/>
        <w:rPr>
          <w:sz w:val="17"/>
          <w:szCs w:val="17"/>
        </w:rPr>
      </w:pPr>
    </w:p>
    <w:p w:rsidR="00086F17" w:rsidRPr="006037F5" w:rsidRDefault="00086F17" w:rsidP="00233C87">
      <w:pPr>
        <w:pStyle w:val="ProductList-SubSubSectionHeading"/>
        <w:outlineLvl w:val="2"/>
      </w:pPr>
      <w:bookmarkStart w:id="42" w:name="_Toc406516156"/>
      <w:r>
        <w:t>Местное расположение неиспользуемых Данных клиента</w:t>
      </w:r>
      <w:bookmarkEnd w:id="42"/>
    </w:p>
    <w:p w:rsidR="00086F17" w:rsidRPr="006037F5"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rsidR="00086F17" w:rsidRPr="006037F5" w:rsidRDefault="00086F17" w:rsidP="00A44A41">
      <w:pPr>
        <w:pStyle w:val="ProductList-Body"/>
        <w:numPr>
          <w:ilvl w:val="0"/>
          <w:numId w:val="6"/>
        </w:numPr>
        <w:ind w:left="450" w:hanging="270"/>
      </w:pPr>
      <w:r>
        <w:rPr>
          <w:b/>
        </w:rPr>
        <w:t>Службы Office 365</w:t>
      </w:r>
      <w:r w:rsidRPr="00EA5736">
        <w:rPr>
          <w:b/>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rsidR="00086F17" w:rsidRPr="006037F5" w:rsidRDefault="006E5B74" w:rsidP="00A44A41">
      <w:pPr>
        <w:pStyle w:val="ProductList-Body"/>
        <w:numPr>
          <w:ilvl w:val="0"/>
          <w:numId w:val="6"/>
        </w:numPr>
        <w:ind w:left="450" w:hanging="270"/>
      </w:pPr>
      <w:r>
        <w:rPr>
          <w:b/>
        </w:rPr>
        <w:t>Веб-службы Microsoft Intune</w:t>
      </w:r>
      <w:r w:rsidRPr="00EA5736">
        <w:rPr>
          <w:b/>
        </w:rPr>
        <w:t>.</w:t>
      </w:r>
      <w:r>
        <w:t xml:space="preserve"> Когда Клиент открывает пользовательскую учетную запись, он выбирает доступную географическую область,</w:t>
      </w:r>
      <w:r w:rsidR="00B851C2">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rsidR="00086F17" w:rsidRPr="006037F5" w:rsidRDefault="00086F17" w:rsidP="00A44A41">
      <w:pPr>
        <w:pStyle w:val="ProductList-Body"/>
        <w:numPr>
          <w:ilvl w:val="0"/>
          <w:numId w:val="6"/>
        </w:numPr>
        <w:ind w:left="450" w:hanging="270"/>
      </w:pPr>
      <w:r>
        <w:rPr>
          <w:b/>
        </w:rPr>
        <w:t>Основные службы Microsoft Azure</w:t>
      </w:r>
      <w:r w:rsidRPr="00EA5736">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rsidR="00086F17" w:rsidRPr="006037F5" w:rsidRDefault="00826803" w:rsidP="000B2305">
      <w:pPr>
        <w:pStyle w:val="ProductList-Body"/>
        <w:numPr>
          <w:ilvl w:val="0"/>
          <w:numId w:val="6"/>
        </w:numPr>
        <w:spacing w:after="120"/>
        <w:ind w:left="461" w:hanging="274"/>
      </w:pPr>
      <w:r>
        <w:rPr>
          <w:b/>
        </w:rPr>
        <w:t>Службы Microsoft Dynamics CRM Online</w:t>
      </w:r>
      <w:r w:rsidRPr="00EA5736">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rsidR="00086F17" w:rsidRPr="006037F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rsidR="00086F17" w:rsidRPr="00E76BA9" w:rsidRDefault="00086F17" w:rsidP="00086F17">
      <w:pPr>
        <w:pStyle w:val="ProductList-Body"/>
        <w:rPr>
          <w:sz w:val="17"/>
          <w:szCs w:val="17"/>
        </w:rPr>
      </w:pPr>
    </w:p>
    <w:p w:rsidR="00086F17" w:rsidRPr="006037F5" w:rsidRDefault="00086F17" w:rsidP="00C614F3">
      <w:pPr>
        <w:pStyle w:val="ProductList-SubSubSectionHeading"/>
        <w:outlineLvl w:val="2"/>
      </w:pPr>
      <w:bookmarkStart w:id="43" w:name="_Toc406516157"/>
      <w:r>
        <w:t>Конфиденциальность</w:t>
      </w:r>
      <w:bookmarkEnd w:id="43"/>
    </w:p>
    <w:p w:rsidR="00086F17" w:rsidRPr="006037F5" w:rsidRDefault="00086F17" w:rsidP="00A44A41">
      <w:pPr>
        <w:pStyle w:val="ProductList-Body"/>
        <w:numPr>
          <w:ilvl w:val="0"/>
          <w:numId w:val="7"/>
        </w:numPr>
        <w:ind w:left="450" w:hanging="270"/>
      </w:pPr>
      <w:r>
        <w:rPr>
          <w:b/>
        </w:rPr>
        <w:t>Удаление или возврат Данных клиента</w:t>
      </w:r>
      <w:r w:rsidRPr="00EA5736">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rsidR="00086F17" w:rsidRPr="006037F5" w:rsidRDefault="00086F17" w:rsidP="00A44A41">
      <w:pPr>
        <w:pStyle w:val="ProductList-Body"/>
        <w:numPr>
          <w:ilvl w:val="0"/>
          <w:numId w:val="7"/>
        </w:numPr>
        <w:ind w:left="450" w:hanging="270"/>
      </w:pPr>
      <w:r>
        <w:rPr>
          <w:b/>
        </w:rPr>
        <w:t>Передача Данных клиента</w:t>
      </w:r>
      <w:r w:rsidRPr="00EA5736">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rsidR="00086F17" w:rsidRPr="006037F5" w:rsidRDefault="00086F17" w:rsidP="00A44A41">
      <w:pPr>
        <w:pStyle w:val="ProductList-Body"/>
        <w:numPr>
          <w:ilvl w:val="0"/>
          <w:numId w:val="7"/>
        </w:numPr>
        <w:ind w:left="450" w:hanging="270"/>
      </w:pPr>
      <w:r>
        <w:rPr>
          <w:b/>
        </w:rPr>
        <w:t>Персонал Microsof</w:t>
      </w:r>
      <w:r w:rsidRPr="00EA5736">
        <w:rPr>
          <w:b/>
        </w:rPr>
        <w:t>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rsidR="00086F17" w:rsidRPr="006037F5" w:rsidRDefault="00086F17" w:rsidP="00A44A41">
      <w:pPr>
        <w:pStyle w:val="ProductList-Body"/>
        <w:numPr>
          <w:ilvl w:val="0"/>
          <w:numId w:val="7"/>
        </w:numPr>
        <w:ind w:left="450" w:hanging="270"/>
      </w:pPr>
      <w:r>
        <w:rPr>
          <w:b/>
        </w:rPr>
        <w:t>Передача данных субподрядчикам</w:t>
      </w:r>
      <w:r w:rsidRPr="00EA5736">
        <w:rPr>
          <w:b/>
        </w:rPr>
        <w:t>.</w:t>
      </w:r>
      <w:r>
        <w:t xml:space="preserve">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rsidR="00086F17" w:rsidRPr="00E76BA9" w:rsidRDefault="00086F17" w:rsidP="00086F17">
      <w:pPr>
        <w:pStyle w:val="ProductList-Body"/>
        <w:rPr>
          <w:sz w:val="17"/>
          <w:szCs w:val="17"/>
        </w:rPr>
      </w:pPr>
    </w:p>
    <w:p w:rsidR="00086F17" w:rsidRPr="006037F5" w:rsidRDefault="00086F17" w:rsidP="00233C87">
      <w:pPr>
        <w:pStyle w:val="ProductList-SubSubSectionHeading"/>
        <w:outlineLvl w:val="2"/>
      </w:pPr>
      <w:bookmarkStart w:id="44" w:name="_Toc406516158"/>
      <w:r>
        <w:t>Дополнительные условия для европейских стран.</w:t>
      </w:r>
      <w:bookmarkEnd w:id="44"/>
    </w:p>
    <w:p w:rsidR="00086F17" w:rsidRPr="006037F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rsidR="00086F17" w:rsidRPr="006037F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A5736">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rsidR="00086F17" w:rsidRPr="006037F5" w:rsidRDefault="00086F17" w:rsidP="00A44A41">
      <w:pPr>
        <w:pStyle w:val="ProductList-Body"/>
        <w:numPr>
          <w:ilvl w:val="0"/>
          <w:numId w:val="8"/>
        </w:numPr>
        <w:ind w:left="450" w:hanging="270"/>
      </w:pPr>
      <w:r>
        <w:rPr>
          <w:b/>
        </w:rPr>
        <w:t>Намерения Сторон</w:t>
      </w:r>
      <w:r w:rsidRPr="00EA5736">
        <w:rPr>
          <w:b/>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Условия для Веб-служб и соглашение о корпоративном лицензировании Клиента (в том числе условия, включенные в них путем ссылки) являются полными и окончательными указаниями Клиента для Microsoft по обработке Данных клиента.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rsidR="00086F17" w:rsidRPr="006037F5" w:rsidRDefault="00086F17" w:rsidP="00A44A41">
      <w:pPr>
        <w:pStyle w:val="ProductList-Body"/>
        <w:numPr>
          <w:ilvl w:val="0"/>
          <w:numId w:val="8"/>
        </w:numPr>
        <w:ind w:left="450" w:hanging="270"/>
      </w:pPr>
      <w:r>
        <w:rPr>
          <w:b/>
        </w:rPr>
        <w:t>Сроки и объект обработки данных</w:t>
      </w:r>
      <w:r w:rsidRPr="00EA5736">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rsidR="00086F17" w:rsidRPr="006037F5" w:rsidRDefault="00086F17" w:rsidP="00A44A41">
      <w:pPr>
        <w:pStyle w:val="ProductList-Body"/>
        <w:numPr>
          <w:ilvl w:val="0"/>
          <w:numId w:val="8"/>
        </w:numPr>
        <w:ind w:left="450" w:hanging="270"/>
      </w:pPr>
      <w:r>
        <w:rPr>
          <w:b/>
        </w:rPr>
        <w:t>Объем и цель обработки данных</w:t>
      </w:r>
      <w:r w:rsidRPr="00EA5736">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rsidR="00086F17" w:rsidRPr="006037F5" w:rsidRDefault="00086F17" w:rsidP="00A44A41">
      <w:pPr>
        <w:pStyle w:val="ProductList-Body"/>
        <w:numPr>
          <w:ilvl w:val="0"/>
          <w:numId w:val="8"/>
        </w:numPr>
        <w:ind w:left="450" w:hanging="270"/>
      </w:pPr>
      <w:r>
        <w:rPr>
          <w:b/>
        </w:rPr>
        <w:t>Доступ к Данным клиента</w:t>
      </w:r>
      <w:r w:rsidRPr="00EA5736">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6516159"/>
      <w:r>
        <w:t>Безопасность</w:t>
      </w:r>
      <w:bookmarkEnd w:id="45"/>
    </w:p>
    <w:p w:rsidR="000E6ED8" w:rsidRPr="006037F5" w:rsidRDefault="007303AE" w:rsidP="003B7142">
      <w:pPr>
        <w:pStyle w:val="ProductList-Body"/>
        <w:numPr>
          <w:ilvl w:val="0"/>
          <w:numId w:val="25"/>
        </w:numPr>
        <w:ind w:left="450" w:hanging="270"/>
      </w:pPr>
      <w:r>
        <w:rPr>
          <w:b/>
        </w:rPr>
        <w:t>Общая практика</w:t>
      </w:r>
      <w:r w:rsidRPr="00EA5736">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0011FF" w:rsidTr="000011FF">
        <w:trPr>
          <w:tblHeader/>
        </w:trPr>
        <w:tc>
          <w:tcPr>
            <w:tcW w:w="2610" w:type="dxa"/>
            <w:shd w:val="clear" w:color="auto" w:fill="auto"/>
          </w:tcPr>
          <w:p w:rsidR="00086F17" w:rsidRPr="000011FF" w:rsidRDefault="00086F17" w:rsidP="000011FF">
            <w:pPr>
              <w:pStyle w:val="ProductList-Body"/>
              <w:spacing w:before="20" w:after="20"/>
              <w:rPr>
                <w:color w:val="FFFFFF"/>
              </w:rPr>
            </w:pPr>
            <w:r w:rsidRPr="000011FF">
              <w:rPr>
                <w:color w:val="FFFFFF"/>
              </w:rPr>
              <w:t>Область</w:t>
            </w:r>
          </w:p>
        </w:tc>
        <w:tc>
          <w:tcPr>
            <w:tcW w:w="8190" w:type="dxa"/>
            <w:shd w:val="clear" w:color="auto" w:fill="auto"/>
          </w:tcPr>
          <w:p w:rsidR="00086F17" w:rsidRPr="000011FF" w:rsidRDefault="00086F17" w:rsidP="000011FF">
            <w:pPr>
              <w:pStyle w:val="ProductList-Body"/>
              <w:spacing w:before="20" w:after="20"/>
              <w:rPr>
                <w:color w:val="FFFFFF"/>
              </w:rPr>
            </w:pPr>
            <w:r w:rsidRPr="000011FF">
              <w:rPr>
                <w:color w:val="FFFFFF"/>
              </w:rPr>
              <w:t>Правила</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Организация защиты информации</w:t>
            </w:r>
          </w:p>
        </w:tc>
        <w:tc>
          <w:tcPr>
            <w:tcW w:w="8190" w:type="dxa"/>
            <w:shd w:val="clear" w:color="auto" w:fill="auto"/>
          </w:tcPr>
          <w:p w:rsidR="009C6951" w:rsidRPr="000011FF" w:rsidRDefault="009C6951" w:rsidP="009C6951">
            <w:pPr>
              <w:pStyle w:val="ProductList-Body"/>
            </w:pPr>
            <w:r w:rsidRPr="000011FF">
              <w:rPr>
                <w:b/>
              </w:rPr>
              <w:t>Обеспечение безопасности.</w:t>
            </w:r>
            <w:r w:rsidRPr="000011FF">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rsidR="009C6951" w:rsidRPr="000011FF" w:rsidRDefault="009C6951" w:rsidP="000011FF">
            <w:pPr>
              <w:pStyle w:val="ProductList-Body"/>
              <w:spacing w:before="40"/>
            </w:pPr>
            <w:r w:rsidRPr="000011FF">
              <w:rPr>
                <w:b/>
              </w:rPr>
              <w:t>Роли и обязанности по обеспечению безопасности.</w:t>
            </w:r>
            <w:r w:rsidRPr="000011FF">
              <w:t xml:space="preserve"> Персонал Microsoft, имеющий доступ к Данным клиента, обязуется соблюдать меры по обеспечению конфиденциальности.</w:t>
            </w:r>
          </w:p>
          <w:p w:rsidR="009C6951" w:rsidRPr="000011FF" w:rsidRDefault="009C6951" w:rsidP="000011FF">
            <w:pPr>
              <w:pStyle w:val="ProductList-Body"/>
              <w:spacing w:before="40"/>
            </w:pPr>
            <w:r w:rsidRPr="000011FF">
              <w:rPr>
                <w:b/>
              </w:rPr>
              <w:t>Программа управления рисками.</w:t>
            </w:r>
            <w:r w:rsidRPr="000011FF">
              <w:t xml:space="preserve"> Перед обработкой Данных клиента или запуском Веб-службы Microsoft проводит оценку рисков.</w:t>
            </w:r>
          </w:p>
          <w:p w:rsidR="00086F17" w:rsidRPr="000011FF" w:rsidRDefault="009C6951" w:rsidP="009C6951">
            <w:pPr>
              <w:pStyle w:val="ProductList-Body"/>
            </w:pPr>
            <w:r w:rsidRPr="000011FF">
              <w:t>Microsoft хранит свои документы по безопасности, срок действия которых завершился, в соответствии с требованиями о хранении.</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Управление активами</w:t>
            </w:r>
          </w:p>
        </w:tc>
        <w:tc>
          <w:tcPr>
            <w:tcW w:w="8190" w:type="dxa"/>
            <w:shd w:val="clear" w:color="auto" w:fill="auto"/>
          </w:tcPr>
          <w:p w:rsidR="009C6951" w:rsidRPr="000011FF" w:rsidRDefault="009C6951" w:rsidP="009C6951">
            <w:pPr>
              <w:pStyle w:val="ProductList-Body"/>
            </w:pPr>
            <w:r w:rsidRPr="000011FF">
              <w:rPr>
                <w:b/>
              </w:rPr>
              <w:t>Инвентаризация активов.</w:t>
            </w:r>
            <w:r w:rsidRPr="000011FF">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rsidR="009C6951" w:rsidRPr="000011FF" w:rsidRDefault="009C6951" w:rsidP="000011FF">
            <w:pPr>
              <w:pStyle w:val="ProductList-Body"/>
              <w:spacing w:before="40"/>
            </w:pPr>
            <w:r w:rsidRPr="000011FF">
              <w:rPr>
                <w:b/>
              </w:rPr>
              <w:t>Обращение с активами</w:t>
            </w:r>
          </w:p>
          <w:p w:rsidR="009C6951" w:rsidRPr="000011FF" w:rsidRDefault="00651B74" w:rsidP="000011FF">
            <w:pPr>
              <w:pStyle w:val="ProductList-Body"/>
              <w:ind w:left="162" w:hanging="162"/>
            </w:pPr>
            <w:r w:rsidRPr="000011FF">
              <w:t>-</w:t>
            </w:r>
            <w:r w:rsidRPr="000011FF">
              <w:tab/>
              <w:t>Для облегчения идентификации Данных клиента и разрешения доступа к ним Microsoft определяет Данные клиента как надлежащим образом защищенные.</w:t>
            </w:r>
          </w:p>
          <w:p w:rsidR="009C6951" w:rsidRPr="000011FF" w:rsidRDefault="002A3B84" w:rsidP="000011FF">
            <w:pPr>
              <w:pStyle w:val="ProductList-Body"/>
              <w:ind w:left="162" w:hanging="162"/>
            </w:pPr>
            <w:r w:rsidRPr="000011FF">
              <w:t>-</w:t>
            </w:r>
            <w:r w:rsidRPr="000011FF">
              <w:tab/>
              <w:t>Microsoft налагает ограничения на печать Данных клиента и имеет процедуры по утилизации печатных материалов, содержащих Данные клиента.</w:t>
            </w:r>
          </w:p>
          <w:p w:rsidR="00086F17" w:rsidRPr="000011FF" w:rsidRDefault="009C6951" w:rsidP="000011FF">
            <w:pPr>
              <w:pStyle w:val="ProductList-Body"/>
              <w:numPr>
                <w:ilvl w:val="0"/>
                <w:numId w:val="11"/>
              </w:numPr>
              <w:ind w:left="162" w:hanging="166"/>
            </w:pPr>
            <w:r w:rsidRPr="000011FF">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Обеспечение безопасности со стороны персонала</w:t>
            </w:r>
          </w:p>
        </w:tc>
        <w:tc>
          <w:tcPr>
            <w:tcW w:w="8190" w:type="dxa"/>
            <w:shd w:val="clear" w:color="auto" w:fill="auto"/>
          </w:tcPr>
          <w:p w:rsidR="00086F17" w:rsidRPr="000011FF" w:rsidRDefault="009C6951" w:rsidP="008E1EAF">
            <w:pPr>
              <w:pStyle w:val="ProductList-Body"/>
            </w:pPr>
            <w:r w:rsidRPr="000011FF">
              <w:rPr>
                <w:b/>
              </w:rPr>
              <w:t>Обучение по вопросам обеспечения безопасности.</w:t>
            </w:r>
            <w:r w:rsidRPr="000011FF">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Физическая и экологическая безопасность</w:t>
            </w:r>
          </w:p>
        </w:tc>
        <w:tc>
          <w:tcPr>
            <w:tcW w:w="8190" w:type="dxa"/>
            <w:shd w:val="clear" w:color="auto" w:fill="auto"/>
          </w:tcPr>
          <w:p w:rsidR="009C6951" w:rsidRPr="000011FF" w:rsidRDefault="009C6951" w:rsidP="009C6951">
            <w:pPr>
              <w:pStyle w:val="ProductList-Body"/>
            </w:pPr>
            <w:r w:rsidRPr="000011FF">
              <w:rPr>
                <w:b/>
              </w:rPr>
              <w:t>Физический доступ в помещения.</w:t>
            </w:r>
            <w:r w:rsidRPr="000011FF">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rsidR="009C6951" w:rsidRPr="000011FF" w:rsidRDefault="009C6951" w:rsidP="000011FF">
            <w:pPr>
              <w:pStyle w:val="ProductList-Body"/>
              <w:spacing w:before="40"/>
            </w:pPr>
            <w:r w:rsidRPr="000011FF">
              <w:rPr>
                <w:b/>
              </w:rPr>
              <w:t>Физический доступ к компонентам.</w:t>
            </w:r>
            <w:r w:rsidRPr="000011FF">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rsidR="009C6951" w:rsidRPr="000011FF" w:rsidRDefault="009C6951" w:rsidP="000011FF">
            <w:pPr>
              <w:pStyle w:val="ProductList-Body"/>
              <w:spacing w:before="40"/>
            </w:pPr>
            <w:r w:rsidRPr="000011FF">
              <w:rPr>
                <w:b/>
              </w:rPr>
              <w:t>Защита от повреждений.</w:t>
            </w:r>
            <w:r w:rsidRPr="000011FF">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rsidR="00086F17" w:rsidRPr="000011FF" w:rsidRDefault="009C6951" w:rsidP="000011FF">
            <w:pPr>
              <w:pStyle w:val="ProductList-Body"/>
              <w:spacing w:before="40"/>
            </w:pPr>
            <w:r w:rsidRPr="000011FF">
              <w:rPr>
                <w:b/>
              </w:rPr>
              <w:t>Утилизация компонентов.</w:t>
            </w:r>
            <w:r w:rsidRPr="000011FF">
              <w:t xml:space="preserve"> Microsoft использует стандартные отраслевые процессы для удаления Данных клиента, когда они больше не требуются.</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Управление коммуникациями и операциями</w:t>
            </w:r>
          </w:p>
        </w:tc>
        <w:tc>
          <w:tcPr>
            <w:tcW w:w="8190" w:type="dxa"/>
            <w:shd w:val="clear" w:color="auto" w:fill="auto"/>
          </w:tcPr>
          <w:p w:rsidR="009C6951" w:rsidRPr="000011FF" w:rsidRDefault="009C6951" w:rsidP="009C6951">
            <w:pPr>
              <w:pStyle w:val="ProductList-Body"/>
            </w:pPr>
            <w:r w:rsidRPr="000011FF">
              <w:rPr>
                <w:b/>
              </w:rPr>
              <w:t>Принцип деятельности.</w:t>
            </w:r>
            <w:r w:rsidRPr="000011FF">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rsidR="009C6951" w:rsidRPr="000011FF" w:rsidRDefault="009C6951" w:rsidP="000011FF">
            <w:pPr>
              <w:pStyle w:val="ProductList-Body"/>
              <w:spacing w:before="40"/>
            </w:pPr>
            <w:r w:rsidRPr="000011FF">
              <w:rPr>
                <w:b/>
              </w:rPr>
              <w:t>Процедуры восстановления данных</w:t>
            </w:r>
          </w:p>
          <w:p w:rsidR="009C6951" w:rsidRPr="000011FF" w:rsidRDefault="003D22CB" w:rsidP="000011FF">
            <w:pPr>
              <w:pStyle w:val="ProductList-Body"/>
              <w:ind w:left="162" w:hanging="162"/>
            </w:pPr>
            <w:r w:rsidRPr="000011FF">
              <w:t>-</w:t>
            </w:r>
            <w:r w:rsidRPr="000011FF">
              <w:ta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rsidR="009C6951" w:rsidRPr="000011FF" w:rsidRDefault="003D22CB" w:rsidP="000011FF">
            <w:pPr>
              <w:pStyle w:val="ProductList-Body"/>
              <w:ind w:left="162" w:hanging="162"/>
            </w:pPr>
            <w:r w:rsidRPr="000011FF">
              <w:t>-</w:t>
            </w:r>
            <w:r w:rsidRPr="000011FF">
              <w:ta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rsidR="009C6951" w:rsidRPr="000011FF" w:rsidRDefault="003D22CB" w:rsidP="000011FF">
            <w:pPr>
              <w:pStyle w:val="ProductList-Body"/>
              <w:ind w:left="162" w:hanging="162"/>
            </w:pPr>
            <w:r w:rsidRPr="000011FF">
              <w:t>-</w:t>
            </w:r>
            <w:r w:rsidRPr="000011FF">
              <w:tab/>
              <w:t>Microsoft определяет конкретные процедуры на местах, регулирующие доступ к копиям Данных клиента.</w:t>
            </w:r>
          </w:p>
          <w:p w:rsidR="009C6951" w:rsidRPr="000011FF" w:rsidRDefault="003D22CB" w:rsidP="000011FF">
            <w:pPr>
              <w:pStyle w:val="ProductList-Body"/>
              <w:ind w:left="162" w:hanging="162"/>
            </w:pPr>
            <w:r w:rsidRPr="000011FF">
              <w:t>-</w:t>
            </w:r>
            <w:r w:rsidRPr="000011FF">
              <w:tab/>
              <w:t>Microsoft пересматривает процедуры восстановления данных как минимум каждые шесть месяцев.</w:t>
            </w:r>
          </w:p>
          <w:p w:rsidR="009C6951" w:rsidRPr="000011FF" w:rsidRDefault="003D22CB" w:rsidP="000011FF">
            <w:pPr>
              <w:pStyle w:val="ProductList-Body"/>
              <w:ind w:left="162" w:hanging="162"/>
            </w:pPr>
            <w:r w:rsidRPr="000011FF">
              <w:t>-</w:t>
            </w:r>
            <w:r w:rsidRPr="000011FF">
              <w:ta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rsidR="009C6951" w:rsidRPr="000011FF" w:rsidRDefault="009C6951" w:rsidP="000011FF">
            <w:pPr>
              <w:pStyle w:val="ProductList-Body"/>
              <w:spacing w:before="40"/>
            </w:pPr>
            <w:r w:rsidRPr="000011FF">
              <w:rPr>
                <w:b/>
              </w:rPr>
              <w:t>Вредоносное программное обеспечение.</w:t>
            </w:r>
            <w:r w:rsidRPr="000011FF">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rsidR="009C6951" w:rsidRPr="000011FF" w:rsidRDefault="009C6951" w:rsidP="000011FF">
            <w:pPr>
              <w:pStyle w:val="ProductList-Body"/>
              <w:spacing w:before="40"/>
            </w:pPr>
            <w:r w:rsidRPr="000011FF">
              <w:rPr>
                <w:b/>
              </w:rPr>
              <w:t>Передача данных</w:t>
            </w:r>
          </w:p>
          <w:p w:rsidR="009C6951" w:rsidRPr="000011FF" w:rsidRDefault="00651B74" w:rsidP="000011FF">
            <w:pPr>
              <w:pStyle w:val="ProductList-Body"/>
              <w:ind w:left="162" w:hanging="162"/>
            </w:pPr>
            <w:r w:rsidRPr="000011FF">
              <w:t>-</w:t>
            </w:r>
            <w:r w:rsidRPr="000011FF">
              <w:tab/>
              <w:t>Microsoft шифрует или разрешает Клиенту шифровать Данные клиента, передаваемые по общедоступным сетям.</w:t>
            </w:r>
          </w:p>
          <w:p w:rsidR="009C6951" w:rsidRPr="000011FF" w:rsidRDefault="003D22CB" w:rsidP="000011FF">
            <w:pPr>
              <w:pStyle w:val="ProductList-Body"/>
              <w:ind w:left="162" w:hanging="162"/>
            </w:pPr>
            <w:r w:rsidRPr="000011FF">
              <w:t>-</w:t>
            </w:r>
            <w:r w:rsidRPr="000011FF">
              <w:tab/>
              <w:t>Microsoft ограничивает доступ к Данным клиента на носителях, перемещаемых за пределы помещений (например, посредством шифрования).</w:t>
            </w:r>
          </w:p>
          <w:p w:rsidR="00086F17" w:rsidRPr="000011FF" w:rsidRDefault="009C6951" w:rsidP="000011FF">
            <w:pPr>
              <w:pStyle w:val="ProductList-Body"/>
              <w:spacing w:before="40"/>
            </w:pPr>
            <w:r w:rsidRPr="000011FF">
              <w:rPr>
                <w:b/>
              </w:rPr>
              <w:t>Журнал событий.</w:t>
            </w:r>
            <w:r w:rsidRPr="000011FF">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Управление доступом</w:t>
            </w:r>
          </w:p>
        </w:tc>
        <w:tc>
          <w:tcPr>
            <w:tcW w:w="8190" w:type="dxa"/>
            <w:shd w:val="clear" w:color="auto" w:fill="auto"/>
          </w:tcPr>
          <w:p w:rsidR="009C6951" w:rsidRPr="000011FF" w:rsidRDefault="009C6951" w:rsidP="009C6951">
            <w:pPr>
              <w:pStyle w:val="ProductList-Body"/>
            </w:pPr>
            <w:r w:rsidRPr="000011FF">
              <w:rPr>
                <w:b/>
              </w:rPr>
              <w:t>Политика доступа.</w:t>
            </w:r>
            <w:r w:rsidRPr="000011FF">
              <w:t xml:space="preserve"> Microsoft ведет записи о разрешениях безопасности лиц, имеющих доступ к Данным клиента.</w:t>
            </w:r>
          </w:p>
          <w:p w:rsidR="009C6951" w:rsidRPr="000011FF" w:rsidRDefault="009C6951" w:rsidP="000011FF">
            <w:pPr>
              <w:pStyle w:val="ProductList-Body"/>
              <w:spacing w:before="40"/>
            </w:pPr>
            <w:r w:rsidRPr="000011FF">
              <w:rPr>
                <w:b/>
              </w:rPr>
              <w:t>Санкционирование доступа</w:t>
            </w:r>
          </w:p>
          <w:p w:rsidR="009C6951" w:rsidRPr="000011FF" w:rsidRDefault="003D22CB" w:rsidP="000011FF">
            <w:pPr>
              <w:pStyle w:val="ProductList-Body"/>
              <w:ind w:left="162" w:hanging="162"/>
            </w:pPr>
            <w:r w:rsidRPr="000011FF">
              <w:t>-</w:t>
            </w:r>
            <w:r w:rsidRPr="000011FF">
              <w:tab/>
              <w:t>Microsoft ведет записи о сотрудниках, которым разрешен доступ с системам Microsoft, содержащим Данные клиента.</w:t>
            </w:r>
          </w:p>
          <w:p w:rsidR="009C6951" w:rsidRPr="000011FF" w:rsidRDefault="003D22CB" w:rsidP="000011FF">
            <w:pPr>
              <w:pStyle w:val="ProductList-Body"/>
              <w:ind w:left="162" w:hanging="162"/>
            </w:pPr>
            <w:r w:rsidRPr="000011FF">
              <w:t>-</w:t>
            </w:r>
            <w:r w:rsidRPr="000011FF">
              <w:tab/>
              <w:t>Microsoft деактивирует учетные данные для проверки подлинности, которые не использовались в течение периода, превышающего шесть месяцев.</w:t>
            </w:r>
          </w:p>
          <w:p w:rsidR="009C6951" w:rsidRPr="000011FF" w:rsidRDefault="003D22CB" w:rsidP="000011FF">
            <w:pPr>
              <w:pStyle w:val="ProductList-Body"/>
              <w:ind w:left="162" w:hanging="162"/>
            </w:pPr>
            <w:r w:rsidRPr="000011FF">
              <w:t>-</w:t>
            </w:r>
            <w:r w:rsidRPr="000011FF">
              <w:tab/>
              <w:t xml:space="preserve">Microsoft определяет персонал, который может предоставлять, изменять или отменять санкционированный доступ к данным и ресурсам. </w:t>
            </w:r>
          </w:p>
          <w:p w:rsidR="009C6951" w:rsidRPr="000011FF" w:rsidRDefault="003D22CB" w:rsidP="000011FF">
            <w:pPr>
              <w:pStyle w:val="ProductList-Body"/>
              <w:ind w:left="162" w:hanging="162"/>
            </w:pPr>
            <w:r w:rsidRPr="000011FF">
              <w:t>-</w:t>
            </w:r>
            <w:r w:rsidRPr="000011FF">
              <w:ta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rsidR="009C6951" w:rsidRPr="000011FF" w:rsidRDefault="009C6951" w:rsidP="000011FF">
            <w:pPr>
              <w:pStyle w:val="ProductList-Body"/>
              <w:spacing w:before="40"/>
            </w:pPr>
            <w:r w:rsidRPr="000011FF">
              <w:rPr>
                <w:b/>
              </w:rPr>
              <w:t>Ограничение полномочий</w:t>
            </w:r>
          </w:p>
          <w:p w:rsidR="009C6951" w:rsidRPr="000011FF" w:rsidRDefault="003D22CB" w:rsidP="000011FF">
            <w:pPr>
              <w:pStyle w:val="ProductList-Body"/>
              <w:ind w:left="162" w:hanging="162"/>
            </w:pPr>
            <w:r w:rsidRPr="000011FF">
              <w:t>-</w:t>
            </w:r>
            <w:r w:rsidRPr="000011FF">
              <w:tab/>
              <w:t xml:space="preserve">Персоналу, предоставляющему техническую поддержку, доступ к Данным клиента разрешается только в случае необходимости. </w:t>
            </w:r>
          </w:p>
          <w:p w:rsidR="009C6951" w:rsidRPr="000011FF" w:rsidRDefault="003D22CB" w:rsidP="000011FF">
            <w:pPr>
              <w:pStyle w:val="ProductList-Body"/>
              <w:ind w:left="162" w:hanging="162"/>
            </w:pPr>
            <w:r w:rsidRPr="000011FF">
              <w:t>-</w:t>
            </w:r>
            <w:r w:rsidRPr="000011FF">
              <w:tab/>
              <w:t>Microsoft ограничивает доступ к Данным клиентам только теми лицами, которым такой доступ необходим для выполнения своих должностных обязанностей.</w:t>
            </w:r>
          </w:p>
          <w:p w:rsidR="009C6951" w:rsidRPr="000011FF" w:rsidRDefault="009C6951" w:rsidP="000011FF">
            <w:pPr>
              <w:pStyle w:val="ProductList-Body"/>
              <w:spacing w:before="40"/>
            </w:pPr>
            <w:r w:rsidRPr="000011FF">
              <w:rPr>
                <w:b/>
              </w:rPr>
              <w:t>Целостность и конфиденциальность</w:t>
            </w:r>
          </w:p>
          <w:p w:rsidR="009C6951" w:rsidRPr="000011FF" w:rsidRDefault="003D22CB" w:rsidP="000011FF">
            <w:pPr>
              <w:pStyle w:val="ProductList-Body"/>
              <w:ind w:left="162" w:hanging="162"/>
            </w:pPr>
            <w:r w:rsidRPr="000011FF">
              <w:t>-</w:t>
            </w:r>
            <w:r w:rsidRPr="000011FF">
              <w:ta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rsidR="009C6951" w:rsidRPr="000011FF" w:rsidRDefault="003D22CB" w:rsidP="000011FF">
            <w:pPr>
              <w:pStyle w:val="ProductList-Body"/>
              <w:ind w:left="162" w:hanging="162"/>
            </w:pPr>
            <w:r w:rsidRPr="000011FF">
              <w:t>-</w:t>
            </w:r>
            <w:r w:rsidRPr="000011FF">
              <w:tab/>
              <w:t>Microsoft хранит действующие пароли таким образом, что их невозможно считать.</w:t>
            </w:r>
          </w:p>
          <w:p w:rsidR="009C6951" w:rsidRPr="000011FF" w:rsidRDefault="009C6951" w:rsidP="000011FF">
            <w:pPr>
              <w:pStyle w:val="ProductList-Body"/>
              <w:spacing w:before="40"/>
            </w:pPr>
            <w:r w:rsidRPr="000011FF">
              <w:rPr>
                <w:b/>
              </w:rPr>
              <w:t>Проверка подлинности</w:t>
            </w:r>
          </w:p>
          <w:p w:rsidR="009C6951" w:rsidRPr="000011FF" w:rsidRDefault="003D22CB" w:rsidP="000011FF">
            <w:pPr>
              <w:pStyle w:val="ProductList-Body"/>
              <w:ind w:left="162" w:hanging="162"/>
            </w:pPr>
            <w:r w:rsidRPr="000011FF">
              <w:t>-</w:t>
            </w:r>
            <w:r w:rsidRPr="000011FF">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rsidR="006E1544" w:rsidRPr="000011FF" w:rsidRDefault="006E1544" w:rsidP="000011FF">
            <w:pPr>
              <w:pStyle w:val="ProductList-Body"/>
              <w:ind w:left="162" w:hanging="162"/>
            </w:pPr>
          </w:p>
          <w:p w:rsidR="009C6951" w:rsidRPr="000011FF" w:rsidRDefault="003D22CB" w:rsidP="000011FF">
            <w:pPr>
              <w:pStyle w:val="ProductList-Body"/>
              <w:ind w:left="162" w:hanging="162"/>
            </w:pPr>
            <w:r w:rsidRPr="000011FF">
              <w:t>-</w:t>
            </w:r>
            <w:r w:rsidRPr="000011FF">
              <w:tab/>
              <w:t>Если основой механизмов проверки подлинности являются пароли, Microsoft требует регулярного обновления таких паролей.</w:t>
            </w:r>
          </w:p>
          <w:p w:rsidR="009C6951" w:rsidRPr="000011FF" w:rsidRDefault="003D22CB" w:rsidP="000011FF">
            <w:pPr>
              <w:pStyle w:val="ProductList-Body"/>
              <w:ind w:left="162" w:hanging="162"/>
            </w:pPr>
            <w:r w:rsidRPr="000011FF">
              <w:t>-</w:t>
            </w:r>
            <w:r w:rsidRPr="000011FF">
              <w:tab/>
              <w:t>Если основой механизмов проверки подлинности являются пароли, Microsoft требует, чтобы такие пароли содержали как минимум восемь символов.</w:t>
            </w:r>
          </w:p>
          <w:p w:rsidR="009C6951" w:rsidRPr="000011FF" w:rsidRDefault="003D22CB" w:rsidP="000011FF">
            <w:pPr>
              <w:pStyle w:val="ProductList-Body"/>
              <w:ind w:left="162" w:hanging="162"/>
            </w:pPr>
            <w:r w:rsidRPr="000011FF">
              <w:t>-</w:t>
            </w:r>
            <w:r w:rsidRPr="000011FF">
              <w:tab/>
              <w:t>Microsoft гарантирует, что деактивированные идентификаторы или идентификаторы с истекшим сроком действия не предоставляются другим лицам.</w:t>
            </w:r>
          </w:p>
          <w:p w:rsidR="009C6951" w:rsidRPr="000011FF" w:rsidRDefault="003D22CB" w:rsidP="000011FF">
            <w:pPr>
              <w:pStyle w:val="ProductList-Body"/>
              <w:ind w:left="162" w:hanging="162"/>
            </w:pPr>
            <w:r w:rsidRPr="000011FF">
              <w:t>-</w:t>
            </w:r>
            <w:r w:rsidRPr="000011FF">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rsidR="009C6951" w:rsidRPr="000011FF" w:rsidRDefault="003D22CB" w:rsidP="000011FF">
            <w:pPr>
              <w:pStyle w:val="ProductList-Body"/>
              <w:ind w:left="162" w:hanging="162"/>
            </w:pPr>
            <w:r w:rsidRPr="000011FF">
              <w:t>-</w:t>
            </w:r>
            <w:r w:rsidRPr="000011FF">
              <w:tab/>
              <w:t>Microsoft имеет стандартные отраслевые процедуры по деактивации паролей, которые были повреждены или случайно раскрыты.</w:t>
            </w:r>
          </w:p>
          <w:p w:rsidR="009C6951" w:rsidRPr="000011FF" w:rsidRDefault="003D22CB" w:rsidP="000011FF">
            <w:pPr>
              <w:pStyle w:val="ProductList-Body"/>
              <w:ind w:left="162" w:hanging="162"/>
            </w:pPr>
            <w:r w:rsidRPr="000011FF">
              <w:t>-</w:t>
            </w:r>
            <w:r w:rsidRPr="000011FF">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rsidR="00086F17" w:rsidRPr="000011FF" w:rsidRDefault="009C6951" w:rsidP="000011FF">
            <w:pPr>
              <w:pStyle w:val="ProductList-Body"/>
              <w:spacing w:before="40"/>
            </w:pPr>
            <w:r w:rsidRPr="000011FF">
              <w:rPr>
                <w:b/>
              </w:rPr>
              <w:t>Проектирование сетей.</w:t>
            </w:r>
            <w:r w:rsidRPr="000011FF">
              <w:t xml:space="preserve">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rsidRPr="000011FF" w:rsidTr="000011FF">
        <w:tc>
          <w:tcPr>
            <w:tcW w:w="2610" w:type="dxa"/>
            <w:shd w:val="clear" w:color="auto" w:fill="auto"/>
            <w:vAlign w:val="center"/>
          </w:tcPr>
          <w:p w:rsidR="00086F17" w:rsidRPr="000011FF" w:rsidRDefault="0079613F" w:rsidP="007303AE">
            <w:pPr>
              <w:pStyle w:val="ProductList-Body"/>
            </w:pPr>
            <w:r w:rsidRPr="000011FF">
              <w:t>У</w:t>
            </w:r>
            <w:r w:rsidR="00086F17" w:rsidRPr="000011FF">
              <w:t>правление нарушениями информационной безопасности</w:t>
            </w:r>
          </w:p>
        </w:tc>
        <w:tc>
          <w:tcPr>
            <w:tcW w:w="8190" w:type="dxa"/>
            <w:shd w:val="clear" w:color="auto" w:fill="auto"/>
          </w:tcPr>
          <w:p w:rsidR="00272578" w:rsidRPr="000011FF" w:rsidRDefault="00272578" w:rsidP="00272578">
            <w:pPr>
              <w:pStyle w:val="ProductList-Body"/>
            </w:pPr>
            <w:r w:rsidRPr="000011FF">
              <w:rPr>
                <w:b/>
              </w:rPr>
              <w:t>Процедура реагирования на нарушения</w:t>
            </w:r>
          </w:p>
          <w:p w:rsidR="00272578" w:rsidRPr="000011FF" w:rsidRDefault="003D22CB" w:rsidP="000011FF">
            <w:pPr>
              <w:pStyle w:val="ProductList-Body"/>
              <w:ind w:left="162" w:hanging="162"/>
            </w:pPr>
            <w:r w:rsidRPr="000011FF">
              <w:t>-</w:t>
            </w:r>
            <w:r w:rsidRPr="000011FF">
              <w:ta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Pr="000011FF">
              <w:rPr>
                <w:color w:val="000000"/>
              </w:rPr>
              <w:t>процедур восстановления данных.</w:t>
            </w:r>
          </w:p>
          <w:p w:rsidR="00E46617" w:rsidRPr="000011FF" w:rsidRDefault="003D22CB" w:rsidP="000011FF">
            <w:pPr>
              <w:pStyle w:val="ProductList-Body"/>
              <w:ind w:left="162" w:hanging="162"/>
            </w:pPr>
            <w:r w:rsidRPr="000011FF">
              <w:rPr>
                <w:color w:val="000000"/>
              </w:rPr>
              <w:t>-</w:t>
            </w:r>
            <w:r w:rsidRPr="000011FF">
              <w:rPr>
                <w:color w:val="000000"/>
              </w:rPr>
              <w:tab/>
              <w:t xml:space="preserve">Microsoft будет уведомлять о </w:t>
            </w:r>
            <w:r w:rsidRPr="000011FF">
              <w:rPr>
                <w:iCs/>
                <w:color w:val="000000"/>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rsidR="00272578" w:rsidRPr="000011FF" w:rsidRDefault="00272578" w:rsidP="000011FF">
            <w:pPr>
              <w:pStyle w:val="ProductList-Body"/>
              <w:tabs>
                <w:tab w:val="clear" w:pos="158"/>
              </w:tabs>
              <w:ind w:firstLine="5"/>
            </w:pPr>
            <w:r w:rsidRPr="000011FF">
              <w:rPr>
                <w:color w:val="000000"/>
              </w:rPr>
              <w:t xml:space="preserve">Microsoft отслеживает или разрешает </w:t>
            </w:r>
            <w:r w:rsidRPr="000011FF">
              <w:t>Клиенту отслеживать раскрытие Данных клиента, включая сведения о том, какие именно данные были раскрыты, кому и в какое время.</w:t>
            </w:r>
          </w:p>
          <w:p w:rsidR="00086F17" w:rsidRPr="000011FF" w:rsidRDefault="00272578" w:rsidP="000011FF">
            <w:pPr>
              <w:pStyle w:val="ProductList-Body"/>
              <w:spacing w:before="40"/>
            </w:pPr>
            <w:r w:rsidRPr="000011FF">
              <w:rPr>
                <w:b/>
              </w:rPr>
              <w:t>Служебный мониторинг.</w:t>
            </w:r>
            <w:r w:rsidRPr="000011FF">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rsidRPr="000011FF" w:rsidTr="000011FF">
        <w:tc>
          <w:tcPr>
            <w:tcW w:w="2610" w:type="dxa"/>
            <w:shd w:val="clear" w:color="auto" w:fill="auto"/>
            <w:vAlign w:val="center"/>
          </w:tcPr>
          <w:p w:rsidR="00086F17" w:rsidRPr="000011FF" w:rsidRDefault="00086F17" w:rsidP="007303AE">
            <w:pPr>
              <w:pStyle w:val="ProductList-Body"/>
            </w:pPr>
            <w:r w:rsidRPr="000011FF">
              <w:t>Управление непрерывностью работы</w:t>
            </w:r>
          </w:p>
        </w:tc>
        <w:tc>
          <w:tcPr>
            <w:tcW w:w="8190" w:type="dxa"/>
            <w:shd w:val="clear" w:color="auto" w:fill="auto"/>
          </w:tcPr>
          <w:p w:rsidR="00272578" w:rsidRPr="000011FF" w:rsidRDefault="003D22CB" w:rsidP="000011FF">
            <w:pPr>
              <w:pStyle w:val="ProductList-Body"/>
              <w:ind w:left="162" w:hanging="162"/>
            </w:pPr>
            <w:r w:rsidRPr="000011FF">
              <w:t>-</w:t>
            </w:r>
            <w:r w:rsidRPr="000011FF">
              <w:ta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rsidR="00086F17" w:rsidRPr="000011FF" w:rsidRDefault="003D22CB" w:rsidP="000011FF">
            <w:pPr>
              <w:pStyle w:val="ProductList-Body"/>
              <w:ind w:left="162" w:hanging="162"/>
            </w:pPr>
            <w:r w:rsidRPr="000011FF">
              <w:t>-</w:t>
            </w:r>
            <w:r w:rsidRPr="000011FF">
              <w:ta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6516160"/>
      <w:r>
        <w:t>Сертификация и проверки.</w:t>
      </w:r>
      <w:bookmarkEnd w:id="46"/>
    </w:p>
    <w:p w:rsidR="00272578" w:rsidRPr="006037F5" w:rsidRDefault="00272578" w:rsidP="00A44A41">
      <w:pPr>
        <w:pStyle w:val="ProductList-Body"/>
        <w:numPr>
          <w:ilvl w:val="0"/>
          <w:numId w:val="9"/>
        </w:numPr>
        <w:ind w:left="450" w:hanging="270"/>
      </w:pPr>
      <w:r>
        <w:t>Microsoft устанавливает и соглашается соблюдать политику защиты данных (Политика безопасности касательно информации в Интернет) для каждой Веб-службы, которая соответствует стандартам ISO 27001 по учреждению, внедрению, управлению и модернизации Системы управления информационной безопасностью, а также с нормами ISO/IEC 27002 по рекомендациям в сфере управления информационной безопасностью. На конфиденциальной основе и только в тех случаях и в той степени, в которой знание такой информации будет необходимо, а также в соответствии с обязательствами Клиента по неразглашению, указанными Microsoft, Microsoft предоставляет Клиенту доступ к Политике безопасности Microsoft касательно информации в Интернете, а также к другой информации о правилах и политике безопасности Microsoft, обоснованно запрашиваемой Клиентом. Клиент несет единоличную ответственность за изучение Политики безопасности касательно информации в Интернет и независимое определение ее соответствия требованиям Клиента, а также за соблюдение правил по обеспечению безопасности данных персоналом и консультантами Клиента. Если Клиент подлежит Стандартным пунктам договора, этот раздел является дополнением к параграфу f пункта 5 и параграфу 2 пункта 12 Стандартных пунктов договора.</w:t>
      </w:r>
    </w:p>
    <w:p w:rsidR="00272578" w:rsidRPr="006037F5" w:rsidRDefault="00272578" w:rsidP="0088164F">
      <w:pPr>
        <w:pStyle w:val="ProductList-Body"/>
        <w:numPr>
          <w:ilvl w:val="0"/>
          <w:numId w:val="9"/>
        </w:numPr>
        <w:spacing w:before="40"/>
        <w:ind w:left="461" w:hanging="274"/>
      </w:pPr>
      <w:r>
        <w:t xml:space="preserve">Microsoft проверяет безопасность компьютеров и компьютерного окружения, использующегося при обработке Данных клиента (в том числе персональных данных) в связи с Веб-службами, а также физических центров обработки данных, из которых Microsoft предоставляет Веб-службы. Проверка: (1) выполняется как минимум один раз в год; (2) выполняется в соответствии со стандартами ISO 27001; (3) выполняется квалифицированными, независимыми сторонними специалистами по безопасности по выбору и за счет Microsoft; (4) по результатам проверки составляется отчет (далее — «Отчет о проверке Microsoft»), являющийся конфиденциальной информацией Microsoft и (5) может выполняться в иных целях помимо выполнения положений настоящего раздела (например, как часть регулярных внутренних процедур безопасности Microsoft или для выполнения других договорных обязательств). </w:t>
      </w:r>
    </w:p>
    <w:p w:rsidR="00272578" w:rsidRPr="006037F5" w:rsidRDefault="00272578" w:rsidP="0088164F">
      <w:pPr>
        <w:pStyle w:val="ProductList-Body"/>
        <w:numPr>
          <w:ilvl w:val="0"/>
          <w:numId w:val="9"/>
        </w:numPr>
        <w:spacing w:before="40"/>
        <w:ind w:left="461" w:hanging="274"/>
      </w:pPr>
      <w:r>
        <w:t xml:space="preserve">По письменному требованию Клиента Microsoft предоставляет клиенту конфиденциальную сводную информацию об Отчете о проверке Microsoft (далее — «Сводный отчет»), чтобы Клиент мог обоснованно проверить соблюдение Microsoft своих обязательств по безопасности в соответствии с Условиями обработки данных. В Сводном отчете будет четко показан объем аудиторской проверки и какие-либо существенные выводы аудитора. Сводный отчет является конфиденциальной информацией Microsoft. </w:t>
      </w:r>
    </w:p>
    <w:p w:rsidR="00272578" w:rsidRPr="006037F5" w:rsidRDefault="00272578" w:rsidP="0088164F">
      <w:pPr>
        <w:pStyle w:val="ProductList-Body"/>
        <w:numPr>
          <w:ilvl w:val="0"/>
          <w:numId w:val="9"/>
        </w:numPr>
        <w:spacing w:before="40"/>
        <w:ind w:left="461" w:hanging="274"/>
      </w:pPr>
      <w:r>
        <w:t>Если применяются Стандартные пункты договора, Клиент согласен осуществлять свое право на аудиторские проверки, предписывая Microsoft выполнять аудиторские проверки, как описано в этом разделе Условий обработки данных. Если Клиент решил не отказываться от Стандартных пунктов договора и хочет изменить инструкции относительно реализации права на аудит, у Клиента есть право изменить такие инструкции, как указано в Стандартных пунктах договора. Запрос на такие изменения должен быть выполнен в письменной форме.</w:t>
      </w:r>
    </w:p>
    <w:p w:rsidR="000E6ED8" w:rsidRPr="006037F5" w:rsidRDefault="00272578" w:rsidP="00ED3508">
      <w:pPr>
        <w:pStyle w:val="ProductList-Body"/>
        <w:numPr>
          <w:ilvl w:val="0"/>
          <w:numId w:val="9"/>
        </w:numPr>
        <w:spacing w:before="40"/>
        <w:ind w:left="461" w:hanging="274"/>
      </w:pPr>
      <w:r>
        <w:t>Если Стандартные пункты договора не применяются,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rsidR="000E6ED8" w:rsidRDefault="000E6ED8" w:rsidP="00A914BF">
      <w:pPr>
        <w:pStyle w:val="ProductList-Body"/>
        <w:sectPr w:rsidR="000E6ED8" w:rsidSect="002E1852">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6516161"/>
      <w:r>
        <w:t>Особые условия для Веб-служб</w:t>
      </w:r>
      <w:bookmarkEnd w:id="47"/>
      <w:bookmarkEnd w:id="48"/>
    </w:p>
    <w:p w:rsidR="000E6ED8" w:rsidRPr="006037F5" w:rsidRDefault="00272578" w:rsidP="00A914BF">
      <w:pPr>
        <w:pStyle w:val="ProductList-Body"/>
      </w:pPr>
      <w:r>
        <w:t>Если Веб-служба не указана в списке ниже, у нее отсутствуют какие-либо особые условия для Веб-служб.</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6516162"/>
      <w:r>
        <w:t>Службы Microsoft Azure</w:t>
      </w:r>
      <w:bookmarkEnd w:id="49"/>
    </w:p>
    <w:p w:rsidR="00CC34E7" w:rsidRPr="006037F5" w:rsidRDefault="00CC34E7" w:rsidP="00CC34E7">
      <w:pPr>
        <w:pStyle w:val="ProductList-Body"/>
      </w:pPr>
      <w:r>
        <w:rPr>
          <w:b/>
          <w:color w:val="00188F"/>
        </w:rPr>
        <w:t>Уведомления</w:t>
      </w:r>
    </w:p>
    <w:p w:rsidR="00CC34E7" w:rsidRPr="006D043F" w:rsidRDefault="00CC34E7" w:rsidP="00CC34E7">
      <w:pPr>
        <w:pStyle w:val="ProductList-Body"/>
        <w:rPr>
          <w:spacing w:val="-2"/>
        </w:rPr>
      </w:pPr>
      <w:r w:rsidRPr="006D043F">
        <w:rPr>
          <w:spacing w:val="-2"/>
        </w:rPr>
        <w:t xml:space="preserve">Применяются Поддержка клиентов и Уведомления для технологий декодирования H.264/AVC, VC-1, MPEG-4 часть 2 и MPEG-2 во </w:t>
      </w:r>
      <w:hyperlink w:anchor="Attachment1" w:history="1">
        <w:r w:rsidRPr="006D043F">
          <w:rPr>
            <w:rStyle w:val="Hyperlink"/>
            <w:spacing w:val="-2"/>
          </w:rPr>
          <w:t>Вложении 1</w:t>
        </w:r>
      </w:hyperlink>
      <w:r w:rsidRPr="006D043F">
        <w:rPr>
          <w:spacing w:val="-2"/>
        </w:rPr>
        <w:t>.</w:t>
      </w:r>
    </w:p>
    <w:p w:rsidR="00CC34E7" w:rsidRPr="00C354B8" w:rsidRDefault="00CC34E7" w:rsidP="00CC34E7">
      <w:pPr>
        <w:pStyle w:val="ProductList-Body"/>
      </w:pPr>
    </w:p>
    <w:p w:rsidR="00CC34E7" w:rsidRPr="006037F5" w:rsidRDefault="00CC34E7" w:rsidP="00CC34E7">
      <w:pPr>
        <w:pStyle w:val="ProductList-Body"/>
      </w:pPr>
      <w:r>
        <w:rPr>
          <w:b/>
          <w:color w:val="00188F"/>
        </w:rPr>
        <w:t>Соглашение об уровнях обслуживания</w:t>
      </w:r>
    </w:p>
    <w:p w:rsidR="00CC34E7" w:rsidRPr="006037F5" w:rsidRDefault="00CC34E7" w:rsidP="00CC34E7">
      <w:pPr>
        <w:pStyle w:val="ProductList-Body"/>
      </w:pPr>
      <w:r>
        <w:t xml:space="preserve">См.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Определения</w:t>
      </w:r>
    </w:p>
    <w:p w:rsidR="00272578" w:rsidRPr="006037F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rsidR="00186BF6" w:rsidRPr="006037F5" w:rsidRDefault="00186BF6" w:rsidP="00272578">
      <w:pPr>
        <w:pStyle w:val="ProductList-Body"/>
      </w:pPr>
      <w:r>
        <w:t>«Решение 'Управляемая служба'» — это ИТ-служба, предоставляемая Клиентом третьему лицу, которая заключается в управлении Службами Microsoft Azure и их поддержке.</w:t>
      </w:r>
    </w:p>
    <w:p w:rsidR="00186BF6" w:rsidRPr="006037F5" w:rsidRDefault="00186BF6" w:rsidP="00272578">
      <w:pPr>
        <w:pStyle w:val="ProductList-Body"/>
      </w:pPr>
    </w:p>
    <w:p w:rsidR="00272578" w:rsidRPr="006037F5" w:rsidRDefault="009616E2" w:rsidP="00272578">
      <w:pPr>
        <w:pStyle w:val="ProductList-Body"/>
      </w:pPr>
      <w:r>
        <w:t xml:space="preserve">«Службы Microsoft Azure» — одна или более служб и компонентов Microsoft, определенных на веб-сайте </w:t>
      </w:r>
      <w:hyperlink r:id="rId29" w:history="1">
        <w:r>
          <w:rPr>
            <w:rStyle w:val="Hyperlink"/>
          </w:rPr>
          <w:t>http://azure.microsoft.com/en-us/services</w:t>
        </w:r>
      </w:hyperlink>
      <w:r>
        <w:t>, за исключением случаев, когда такая служба или компонент лицензированы отдельно.</w:t>
      </w:r>
    </w:p>
    <w:p w:rsidR="009616E2" w:rsidRPr="006037F5" w:rsidRDefault="009616E2" w:rsidP="00272578">
      <w:pPr>
        <w:pStyle w:val="ProductList-Body"/>
      </w:pPr>
    </w:p>
    <w:p w:rsidR="009616E2" w:rsidRPr="006037F5" w:rsidRDefault="00272578" w:rsidP="00927DFB">
      <w:pPr>
        <w:pStyle w:val="ProductList-Body"/>
      </w:pPr>
      <w:r>
        <w:rPr>
          <w:b/>
          <w:color w:val="00188F"/>
        </w:rPr>
        <w:t>Ограничения</w:t>
      </w:r>
    </w:p>
    <w:p w:rsidR="00272578" w:rsidRPr="006037F5" w:rsidRDefault="00272578" w:rsidP="009616E2">
      <w:pPr>
        <w:pStyle w:val="ProductList-Body"/>
      </w:pPr>
      <w:r>
        <w:t>Клиент не имеет права</w:t>
      </w:r>
    </w:p>
    <w:p w:rsidR="00272578" w:rsidRPr="006037F5" w:rsidRDefault="00272578" w:rsidP="00A44A41">
      <w:pPr>
        <w:pStyle w:val="ProductList-Body"/>
        <w:numPr>
          <w:ilvl w:val="0"/>
          <w:numId w:val="10"/>
        </w:numPr>
        <w:ind w:left="450" w:hanging="270"/>
      </w:pPr>
      <w:r>
        <w:t>перепродавать или вторично распространять Службы Microsoft Azure, или</w:t>
      </w:r>
    </w:p>
    <w:p w:rsidR="00272578" w:rsidRPr="006037F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rsidR="009616E2" w:rsidRPr="006037F5" w:rsidRDefault="009616E2" w:rsidP="00272578">
      <w:pPr>
        <w:pStyle w:val="ProductList-Body"/>
      </w:pPr>
    </w:p>
    <w:p w:rsidR="009616E2" w:rsidRPr="006037F5" w:rsidRDefault="00272578" w:rsidP="00927DFB">
      <w:pPr>
        <w:pStyle w:val="ProductList-Body"/>
      </w:pPr>
      <w:r>
        <w:rPr>
          <w:b/>
          <w:color w:val="00188F"/>
        </w:rPr>
        <w:t>Изъятие служб или компонентов</w:t>
      </w:r>
    </w:p>
    <w:p w:rsidR="00272578" w:rsidRPr="006037F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rsidR="009616E2" w:rsidRPr="006037F5" w:rsidRDefault="009616E2" w:rsidP="00272578">
      <w:pPr>
        <w:pStyle w:val="ProductList-Body"/>
      </w:pPr>
    </w:p>
    <w:p w:rsidR="009616E2" w:rsidRPr="006037F5" w:rsidRDefault="002A3B84" w:rsidP="00927DFB">
      <w:pPr>
        <w:pStyle w:val="ProductList-Body"/>
      </w:pPr>
      <w:r>
        <w:rPr>
          <w:b/>
          <w:color w:val="00188F"/>
        </w:rPr>
        <w:t>Хранение данных после окончания срока действия или прекращения</w:t>
      </w:r>
    </w:p>
    <w:p w:rsidR="00272578" w:rsidRPr="006037F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rsidR="009616E2" w:rsidRPr="006037F5" w:rsidRDefault="009616E2" w:rsidP="00272578">
      <w:pPr>
        <w:pStyle w:val="ProductList-Body"/>
      </w:pPr>
    </w:p>
    <w:p w:rsidR="009616E2" w:rsidRPr="006037F5" w:rsidRDefault="00272578" w:rsidP="00927DFB">
      <w:pPr>
        <w:pStyle w:val="ProductList-Body"/>
      </w:pPr>
      <w:r>
        <w:rPr>
          <w:b/>
          <w:color w:val="00188F"/>
        </w:rPr>
        <w:t>Исключение при размещении</w:t>
      </w:r>
    </w:p>
    <w:p w:rsidR="00272578" w:rsidRPr="006037F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rsidR="00186BF6" w:rsidRPr="006037F5" w:rsidRDefault="00186BF6" w:rsidP="00272578">
      <w:pPr>
        <w:pStyle w:val="ProductList-Body"/>
      </w:pPr>
    </w:p>
    <w:p w:rsidR="00186BF6" w:rsidRPr="006037F5" w:rsidRDefault="00186BF6" w:rsidP="00272578">
      <w:pPr>
        <w:pStyle w:val="ProductList-Body"/>
      </w:pPr>
      <w:r>
        <w:rPr>
          <w:b/>
          <w:color w:val="00188F"/>
        </w:rPr>
        <w:t>Исключение Управляемой службы</w:t>
      </w:r>
    </w:p>
    <w:p w:rsidR="00186BF6" w:rsidRPr="006037F5" w:rsidRDefault="00186BF6" w:rsidP="00272578">
      <w:pPr>
        <w:pStyle w:val="ProductList-Body"/>
      </w:pPr>
      <w:r>
        <w:t>Клиент может предоставить Решение «Управляемая служба» при условии, что (i) Клиент имеет исключительную возможность получать доступ, настраивать и администрировать Службы Microsoft Azure, (ii) у Клиента есть административный доступ к виртуальным операционным системам, если они имеются в Решении «Управляемая служба», и (iii) третье лицо имеет административный доступ только к его приложениям и виртуальным операционным системам.</w:t>
      </w:r>
      <w:r w:rsidR="00B851C2">
        <w:t xml:space="preserve"> </w:t>
      </w:r>
      <w:r>
        <w:t>Клиент несет ответственность за использование третьей стороной Служб Microsoft Azure в соответствии с условиями соглашения о корпоративном лицензировании.</w:t>
      </w:r>
    </w:p>
    <w:p w:rsidR="009616E2" w:rsidRPr="00C354B8" w:rsidRDefault="009616E2" w:rsidP="00272578">
      <w:pPr>
        <w:pStyle w:val="ProductList-Body"/>
      </w:pPr>
    </w:p>
    <w:p w:rsidR="006D043F" w:rsidRPr="00C354B8" w:rsidRDefault="006D043F" w:rsidP="00272578">
      <w:pPr>
        <w:pStyle w:val="ProductList-Body"/>
      </w:pPr>
    </w:p>
    <w:p w:rsidR="006D043F" w:rsidRPr="00C354B8" w:rsidRDefault="006D043F" w:rsidP="00272578">
      <w:pPr>
        <w:pStyle w:val="ProductList-Body"/>
      </w:pPr>
    </w:p>
    <w:p w:rsidR="006D043F" w:rsidRPr="00C354B8" w:rsidRDefault="006D043F" w:rsidP="00272578">
      <w:pPr>
        <w:pStyle w:val="ProductList-Body"/>
      </w:pPr>
    </w:p>
    <w:p w:rsidR="006D043F" w:rsidRPr="00C354B8" w:rsidRDefault="006D043F" w:rsidP="00272578">
      <w:pPr>
        <w:pStyle w:val="ProductList-Body"/>
      </w:pPr>
    </w:p>
    <w:p w:rsidR="009616E2" w:rsidRPr="006037F5" w:rsidRDefault="00272578" w:rsidP="00927DFB">
      <w:pPr>
        <w:pStyle w:val="ProductList-Body"/>
      </w:pPr>
      <w:r>
        <w:rPr>
          <w:b/>
          <w:color w:val="00188F"/>
        </w:rPr>
        <w:t>Виртуальные машины</w:t>
      </w:r>
    </w:p>
    <w:p w:rsidR="00272578" w:rsidRPr="00C354B8" w:rsidRDefault="00272578" w:rsidP="00272578">
      <w:pPr>
        <w:pStyle w:val="ProductList-Body"/>
      </w:pPr>
      <w:r>
        <w:t xml:space="preserve">Службы Microsoft Azure могут предоставлять Клиенту возможность запуска Windows Server и другого программного обеспечения Microsoft на Виртуальной машине. Клиент соглашается получить все права, необходимые для запуска всего программного обеспечения (включая операционную систему) на базе Виртуальных машин Клиента. Клиент может использовать это программное обеспечение исключительно в рамках Служб Microsoft Azure и только вместе с разрешенным использованием Клиентом какой-либо применимой роли Microsoft Azure, а также с учетом Универсальных и общих условий для программного обеспечения, подробно описанных в документе «Права на использование продуктов», который расположен на веб-сайте </w:t>
      </w:r>
      <w:hyperlink r:id="rId30" w:history="1">
        <w:r>
          <w:rPr>
            <w:rStyle w:val="Hyperlink"/>
          </w:rPr>
          <w:t>http://go.microsoft.com/?linkid=9839206</w:t>
        </w:r>
      </w:hyperlink>
      <w:r>
        <w:t xml:space="preserve"> или на заменяющем его веб-сайте.</w:t>
      </w:r>
    </w:p>
    <w:p w:rsidR="006D043F" w:rsidRPr="00C354B8" w:rsidRDefault="006D043F" w:rsidP="00272578">
      <w:pPr>
        <w:pStyle w:val="ProductList-Body"/>
      </w:pPr>
    </w:p>
    <w:p w:rsidR="005F013C" w:rsidRPr="006037F5" w:rsidRDefault="005F013C" w:rsidP="005F013C">
      <w:pPr>
        <w:pStyle w:val="ProductList-Body"/>
      </w:pPr>
      <w:r>
        <w:rPr>
          <w:b/>
          <w:color w:val="00188F"/>
        </w:rPr>
        <w:t>Доступность центров обработки данных</w:t>
      </w:r>
    </w:p>
    <w:p w:rsidR="005F013C" w:rsidRPr="006037F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Совместный доступ</w:t>
      </w:r>
    </w:p>
    <w:p w:rsidR="00272578" w:rsidRPr="006037F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rsidR="009616E2" w:rsidRPr="006037F5" w:rsidRDefault="009616E2" w:rsidP="00272578">
      <w:pPr>
        <w:pStyle w:val="ProductList-Body"/>
      </w:pPr>
    </w:p>
    <w:p w:rsidR="009616E2" w:rsidRPr="006037F5" w:rsidRDefault="009616E2" w:rsidP="00927DFB">
      <w:pPr>
        <w:pStyle w:val="ProductList-Body"/>
      </w:pPr>
      <w:r>
        <w:rPr>
          <w:b/>
          <w:color w:val="00188F"/>
        </w:rPr>
        <w:t>Службы импортирования/экспортирования</w:t>
      </w:r>
    </w:p>
    <w:p w:rsidR="00272578" w:rsidRPr="006037F5" w:rsidRDefault="00272578" w:rsidP="0088164F">
      <w:pPr>
        <w:pStyle w:val="ProductList-Body"/>
        <w:spacing w:after="120"/>
      </w:pPr>
      <w:r>
        <w:t xml:space="preserve">Использование Клиентом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которые будут предоставлены по электронной почте или на веб-сайте </w:t>
      </w:r>
      <w:hyperlink r:id="rId32" w:history="1">
        <w:r>
          <w:rPr>
            <w:rStyle w:val="Hyperlink"/>
          </w:rPr>
          <w:t>www.go.microsoft.com/fwlink/?linkid=301900&amp;CLCID=0X409</w:t>
        </w:r>
      </w:hyperlink>
      <w:r>
        <w:t xml:space="preserve">.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Все поступающие носители данных отгружаются на условиях DDP Центр обработки данных Microsoft (INCOTERMS 2010). Экспортированные носители данных будут отгружены на условиях DDP Customer Dock (INCOTERMS 2010). Клиент несет ответственность за обеспечение того, что данные, которые экспортируются на носителях, разрешено поставлять в место, указанное Клиентом. </w:t>
      </w:r>
    </w:p>
    <w:p w:rsidR="00272578" w:rsidRPr="006037F5" w:rsidRDefault="00272578" w:rsidP="00272578">
      <w:pPr>
        <w:pStyle w:val="ProductList-Body"/>
      </w:pPr>
      <w:r>
        <w:t>Клиент соглашается, что Microsoft не имеет обязанностей касательно носителей и содержащихся на них данных, а также не несет ответственность за утерянные, поврежденные или уничтоженные носители данных. Клиент несет исключительную ответственность за принятие предосторожностей для обеспечения защиты носителей и содержащихся на них данных, включая помимо прочего: шифрование данных, упаковка для защиты от изменение, страхование перевозки, резервное копирование и обеспечение избыточности данных.</w:t>
      </w:r>
    </w:p>
    <w:p w:rsidR="009616E2" w:rsidRPr="006037F5" w:rsidRDefault="009616E2" w:rsidP="00272578">
      <w:pPr>
        <w:pStyle w:val="ProductList-Body"/>
      </w:pPr>
    </w:p>
    <w:p w:rsidR="009616E2" w:rsidRPr="006037F5" w:rsidRDefault="009616E2" w:rsidP="00927DFB">
      <w:pPr>
        <w:pStyle w:val="ProductList-Body"/>
      </w:pPr>
      <w:r>
        <w:rPr>
          <w:b/>
          <w:color w:val="00188F"/>
        </w:rPr>
        <w:t>Магазин</w:t>
      </w:r>
    </w:p>
    <w:p w:rsidR="000E6ED8" w:rsidRPr="006037F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Магазин Microsoft Azure и коллекция Виртуальных машин с учетом отдельных условий, доступных на веб-сайте </w:t>
      </w:r>
      <w:hyperlink r:id="rId33" w:history="1">
        <w:r>
          <w:rPr>
            <w:rStyle w:val="Hyperlink"/>
          </w:rPr>
          <w:t>http://azure.microsoft.com/en-us/support/legal/microsoft-azure-store-terms/</w:t>
        </w:r>
      </w:hyperlink>
      <w:hyperlink r:id="rId34" w:history="1"/>
      <w:r>
        <w:t>.</w:t>
      </w:r>
    </w:p>
    <w:p w:rsidR="003D22CB" w:rsidRPr="006037F5" w:rsidRDefault="000011FF" w:rsidP="000011FF">
      <w:pPr>
        <w:pStyle w:val="ProductList-Body"/>
        <w:shd w:val="clear" w:color="auto" w:fill="A6A6A6"/>
        <w:spacing w:before="120" w:after="240"/>
        <w:jc w:val="right"/>
      </w:pPr>
      <w:hyperlink w:anchor="TableofContents" w:history="1">
        <w:r w:rsidR="0026086C">
          <w:rPr>
            <w:rStyle w:val="Hyperlink"/>
            <w:sz w:val="16"/>
            <w:szCs w:val="16"/>
          </w:rPr>
          <w:t>Оглавление</w:t>
        </w:r>
      </w:hyperlink>
      <w:r w:rsidR="0026086C">
        <w:rPr>
          <w:sz w:val="16"/>
          <w:szCs w:val="16"/>
        </w:rPr>
        <w:t xml:space="preserve"> / </w:t>
      </w:r>
      <w:hyperlink w:anchor="GeneralTerms" w:history="1">
        <w:r w:rsidR="0026086C">
          <w:rPr>
            <w:rStyle w:val="Hyperlink"/>
            <w:sz w:val="16"/>
            <w:szCs w:val="16"/>
          </w:rPr>
          <w:t>Общие условия</w:t>
        </w:r>
      </w:hyperlink>
    </w:p>
    <w:p w:rsidR="008070AF" w:rsidRPr="006037F5" w:rsidRDefault="008070AF" w:rsidP="00D73EC5">
      <w:pPr>
        <w:pStyle w:val="ProductList-OfferingGroupHeading"/>
        <w:spacing w:after="80"/>
        <w:outlineLvl w:val="1"/>
      </w:pPr>
      <w:bookmarkStart w:id="50" w:name="_Toc406516163"/>
      <w:r>
        <w:t>Enterprise Mobility Services</w:t>
      </w:r>
      <w:bookmarkEnd w:id="50"/>
    </w:p>
    <w:p w:rsidR="008070AF" w:rsidRPr="006037F5" w:rsidRDefault="008070AF" w:rsidP="008070AF">
      <w:pPr>
        <w:pStyle w:val="ProductList-Body"/>
        <w:tabs>
          <w:tab w:val="clear" w:pos="158"/>
          <w:tab w:val="left" w:pos="360"/>
        </w:tabs>
      </w:pPr>
      <w:r>
        <w:rPr>
          <w:b/>
          <w:color w:val="00188F"/>
        </w:rPr>
        <w:t>Уведомления</w:t>
      </w:r>
    </w:p>
    <w:p w:rsidR="008070AF" w:rsidRPr="006037F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Наборы подписных лицензий</w:t>
      </w:r>
    </w:p>
    <w:p w:rsidR="008070AF" w:rsidRPr="006037F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6516164"/>
      <w:r>
        <w:t>Azure Active Directory Basic</w:t>
      </w:r>
      <w:bookmarkEnd w:id="51"/>
    </w:p>
    <w:p w:rsidR="00122096" w:rsidRPr="006037F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3C4628" w:rsidRDefault="003C4628" w:rsidP="003C4628">
      <w:pPr>
        <w:pStyle w:val="ProductList-Offering2Heading"/>
        <w:pBdr>
          <w:bottom w:val="none" w:sz="0" w:space="0" w:color="auto"/>
        </w:pBdr>
        <w:outlineLvl w:val="2"/>
        <w:rPr>
          <w:lang w:val="en-US"/>
        </w:rPr>
      </w:pPr>
    </w:p>
    <w:p w:rsidR="00706672" w:rsidRPr="006037F5" w:rsidRDefault="00706672" w:rsidP="00706672">
      <w:pPr>
        <w:pStyle w:val="ProductList-Offering2Heading"/>
        <w:outlineLvl w:val="2"/>
      </w:pPr>
      <w:r>
        <w:tab/>
      </w:r>
      <w:bookmarkStart w:id="52" w:name="_Toc406516165"/>
      <w:r>
        <w:t>Azure Active Directory Premium</w:t>
      </w:r>
      <w:bookmarkEnd w:id="52"/>
    </w:p>
    <w:p w:rsidR="00706672" w:rsidRPr="006037F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070AF" w:rsidRPr="006037F5" w:rsidRDefault="008070AF" w:rsidP="008070AF">
      <w:pPr>
        <w:pStyle w:val="ProductList-Offering2Heading"/>
        <w:outlineLvl w:val="2"/>
      </w:pPr>
      <w:r>
        <w:tab/>
      </w:r>
      <w:bookmarkStart w:id="53" w:name="_Toc406516166"/>
      <w:r>
        <w:t>Служба управления правами Azure</w:t>
      </w:r>
      <w:bookmarkEnd w:id="53"/>
      <w:r>
        <w:t xml:space="preserve"> </w:t>
      </w:r>
    </w:p>
    <w:bookmarkStart w:id="54" w:name="_Toc388464308"/>
    <w:bookmarkEnd w:id="54"/>
    <w:p w:rsidR="006D043F" w:rsidRPr="006037F5" w:rsidRDefault="006D043F" w:rsidP="000011FF">
      <w:pPr>
        <w:pStyle w:val="ProductList-Body"/>
        <w:shd w:val="clear" w:color="auto" w:fill="A6A6A6"/>
        <w:spacing w:before="120" w:after="240"/>
        <w:jc w:val="right"/>
      </w:pPr>
      <w:r>
        <w:fldChar w:fldCharType="begin"/>
      </w:r>
      <w:r>
        <w:instrText>HYPERLINK  \l "TableofContents"</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history="1">
        <w:r>
          <w:rPr>
            <w:rStyle w:val="Hyperlink"/>
            <w:sz w:val="16"/>
            <w:szCs w:val="16"/>
          </w:rPr>
          <w:t>Общие условия</w:t>
        </w:r>
      </w:hyperlink>
    </w:p>
    <w:p w:rsidR="00D44190" w:rsidRPr="006037F5" w:rsidRDefault="00D44190" w:rsidP="00D44190">
      <w:pPr>
        <w:pStyle w:val="ProductList-Offering2Heading"/>
        <w:outlineLvl w:val="2"/>
      </w:pPr>
      <w:r>
        <w:tab/>
      </w:r>
      <w:bookmarkStart w:id="55" w:name="_Toc406516167"/>
      <w:r>
        <w:t>Azure RemoteApp</w:t>
      </w:r>
      <w:bookmarkEnd w:id="55"/>
      <w:r>
        <w:t xml:space="preserve"> </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070AF" w:rsidRPr="006037F5" w:rsidRDefault="008070AF" w:rsidP="00D73EC5">
      <w:pPr>
        <w:pStyle w:val="ProductList-Offering1Heading"/>
        <w:outlineLvl w:val="2"/>
      </w:pPr>
      <w:r>
        <w:tab/>
      </w:r>
      <w:bookmarkStart w:id="56" w:name="_Toc406516168"/>
      <w:r>
        <w:t>Microsoft Intune</w:t>
      </w:r>
      <w:bookmarkEnd w:id="56"/>
    </w:p>
    <w:p w:rsidR="00D73EC5" w:rsidRPr="000011FF" w:rsidRDefault="00D73EC5" w:rsidP="008070AF">
      <w:pPr>
        <w:pStyle w:val="ProductList-Body"/>
        <w:rPr>
          <w:rFonts w:ascii="Calibri Light" w:hAnsi="Calibri Light"/>
          <w:sz w:val="16"/>
          <w:szCs w:val="16"/>
        </w:rPr>
        <w:sectPr w:rsidR="00D73EC5" w:rsidRPr="000011FF" w:rsidSect="002E1852">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0011FF">
        <w:rPr>
          <w:rFonts w:ascii="Calibri Light" w:hAnsi="Calibri Light"/>
          <w:sz w:val="16"/>
          <w:szCs w:val="16"/>
        </w:rPr>
        <w:t>Microsoft Intune («на пользователя»)</w:t>
      </w:r>
    </w:p>
    <w:p w:rsidR="008070AF" w:rsidRPr="006037F5" w:rsidRDefault="008070AF" w:rsidP="008070AF">
      <w:pPr>
        <w:pStyle w:val="ProductList-Body"/>
      </w:pPr>
    </w:p>
    <w:p w:rsidR="008070AF" w:rsidRPr="006037F5" w:rsidRDefault="006E5B74" w:rsidP="008070AF">
      <w:pPr>
        <w:pStyle w:val="ProductList-Body"/>
      </w:pPr>
      <w:r w:rsidRPr="000011FF">
        <w:rPr>
          <w:rFonts w:ascii="Calibri Light" w:hAnsi="Calibri Light"/>
          <w:sz w:val="16"/>
          <w:szCs w:val="16"/>
        </w:rPr>
        <w:t>Microsoft Intune Add-on для System Center Configuration</w:t>
      </w:r>
    </w:p>
    <w:p w:rsidR="00D73EC5" w:rsidRPr="000011FF" w:rsidRDefault="008070AF" w:rsidP="008070AF">
      <w:pPr>
        <w:pStyle w:val="ProductList-Body"/>
        <w:rPr>
          <w:rFonts w:ascii="Calibri Light" w:hAnsi="Calibri Light"/>
          <w:sz w:val="16"/>
          <w:szCs w:val="16"/>
        </w:rPr>
        <w:sectPr w:rsidR="00D73EC5" w:rsidRPr="000011FF" w:rsidSect="002E1852">
          <w:type w:val="continuous"/>
          <w:pgSz w:w="12240" w:h="15840"/>
          <w:pgMar w:top="1440" w:right="720" w:bottom="1440" w:left="720" w:header="720" w:footer="720" w:gutter="0"/>
          <w:cols w:num="2" w:space="720"/>
          <w:titlePg/>
          <w:docGrid w:linePitch="360"/>
        </w:sectPr>
      </w:pPr>
      <w:r w:rsidRPr="000011FF">
        <w:rPr>
          <w:rFonts w:ascii="Calibri Light" w:hAnsi="Calibri Light"/>
          <w:sz w:val="16"/>
          <w:szCs w:val="16"/>
        </w:rPr>
        <w:t>Manager и System Center Endpoint Protection («на пользователя»)</w:t>
      </w:r>
      <w:r w:rsidRPr="000011FF">
        <w:rPr>
          <w:rFonts w:ascii="Calibri Light" w:hAnsi="Calibri Light"/>
          <w:sz w:val="16"/>
          <w:szCs w:val="16"/>
        </w:rPr>
        <w:br/>
        <w:t>(«Microsoft Intune Add-On»)</w:t>
      </w:r>
    </w:p>
    <w:p w:rsidR="008070AF" w:rsidRPr="006037F5" w:rsidRDefault="008070AF" w:rsidP="000011FF">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Управление устройствами</w:t>
      </w:r>
    </w:p>
    <w:p w:rsidR="00EF78B8" w:rsidRPr="006037F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Add-on SL для хранения</w:t>
      </w:r>
    </w:p>
    <w:p w:rsidR="008070AF" w:rsidRPr="006037F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rsidR="008070AF" w:rsidRPr="006037F5" w:rsidRDefault="008070AF" w:rsidP="008070AF">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Прав на использование продуктов. Права на использование продуктов расположены по адресу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Технология и измерение производительности SQL Server</w:t>
      </w:r>
    </w:p>
    <w:p w:rsidR="008070AF" w:rsidRPr="006037F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rsidR="008070AF" w:rsidRPr="006037F5" w:rsidRDefault="008070AF" w:rsidP="008070AF">
      <w:pPr>
        <w:pStyle w:val="ProductList-Body"/>
      </w:pPr>
    </w:p>
    <w:p w:rsidR="008070AF" w:rsidRPr="006037F5" w:rsidRDefault="008070AF" w:rsidP="008070AF">
      <w:pPr>
        <w:pStyle w:val="ProductList-Body"/>
        <w:ind w:left="180"/>
      </w:pP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74447C" w:rsidRPr="006037F5" w:rsidRDefault="0074447C" w:rsidP="0074447C">
      <w:pPr>
        <w:pStyle w:val="ProductList-OfferingGroupHeading"/>
        <w:spacing w:after="80"/>
        <w:outlineLvl w:val="1"/>
      </w:pPr>
      <w:bookmarkStart w:id="57" w:name="_Toc406516169"/>
      <w:r>
        <w:t>Службы Microsoft Dynamics Online Services</w:t>
      </w:r>
      <w:bookmarkEnd w:id="57"/>
    </w:p>
    <w:p w:rsidR="0074447C" w:rsidRPr="006037F5" w:rsidRDefault="0074447C" w:rsidP="0074447C">
      <w:pPr>
        <w:pStyle w:val="ProductList-Body"/>
        <w:tabs>
          <w:tab w:val="clear" w:pos="158"/>
          <w:tab w:val="left" w:pos="360"/>
        </w:tabs>
      </w:pPr>
      <w:r>
        <w:rPr>
          <w:b/>
          <w:color w:val="00188F"/>
        </w:rPr>
        <w:t>Уведомления</w:t>
      </w:r>
    </w:p>
    <w:p w:rsidR="0074447C" w:rsidRPr="006037F5"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Наборы подписных лицензий</w:t>
      </w:r>
    </w:p>
    <w:p w:rsidR="00234095" w:rsidRPr="006037F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rsidR="000E6ED8" w:rsidRPr="006037F5" w:rsidRDefault="0074447C" w:rsidP="009B1BF6">
      <w:pPr>
        <w:pStyle w:val="ProductList-Offering1Heading"/>
        <w:outlineLvl w:val="2"/>
      </w:pPr>
      <w:r>
        <w:tab/>
      </w:r>
      <w:bookmarkStart w:id="58" w:name="_Toc406516170"/>
      <w:r>
        <w:t>Microsoft Dynamics CRM Online</w:t>
      </w:r>
      <w:bookmarkEnd w:id="58"/>
    </w:p>
    <w:p w:rsidR="00E275D6" w:rsidRDefault="00E275D6" w:rsidP="004E52BA">
      <w:pPr>
        <w:pStyle w:val="ProductList-Offering1"/>
        <w:sectPr w:rsidR="00E275D6" w:rsidSect="002E1852">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0011FF">
        <w:rPr>
          <w:rFonts w:ascii="Calibri Light" w:hAnsi="Calibri Light"/>
          <w:sz w:val="16"/>
          <w:szCs w:val="16"/>
        </w:rPr>
        <w:t>Microsoft Dynamics CRM Online Essentials</w:t>
      </w:r>
    </w:p>
    <w:p w:rsidR="001B497B" w:rsidRPr="006037F5" w:rsidRDefault="001B497B" w:rsidP="00EF1E73">
      <w:pPr>
        <w:pStyle w:val="ProductList-Body"/>
      </w:pPr>
      <w:r w:rsidRPr="000011FF">
        <w:rPr>
          <w:rFonts w:ascii="Calibri Light" w:hAnsi="Calibri Light"/>
          <w:sz w:val="16"/>
          <w:szCs w:val="16"/>
        </w:rPr>
        <w:t>Microsoft Dynamics CRM Online Basic</w:t>
      </w:r>
    </w:p>
    <w:p w:rsidR="001B497B" w:rsidRPr="006037F5" w:rsidRDefault="001B497B" w:rsidP="00EF1E73">
      <w:pPr>
        <w:pStyle w:val="ProductList-Body"/>
      </w:pPr>
      <w:r w:rsidRPr="000011FF">
        <w:rPr>
          <w:rFonts w:ascii="Calibri Light" w:hAnsi="Calibri Light"/>
          <w:sz w:val="16"/>
          <w:szCs w:val="16"/>
        </w:rPr>
        <w:t>Microsoft Dynamics CRM Online Professional</w:t>
      </w:r>
    </w:p>
    <w:p w:rsidR="001B497B" w:rsidRPr="006037F5" w:rsidRDefault="001B497B" w:rsidP="00EF1E73">
      <w:pPr>
        <w:pStyle w:val="ProductList-Body"/>
      </w:pPr>
      <w:r w:rsidRPr="000011FF">
        <w:rPr>
          <w:rFonts w:ascii="Calibri Light" w:hAnsi="Calibri Light"/>
          <w:sz w:val="16"/>
          <w:szCs w:val="16"/>
        </w:rPr>
        <w:t>Microsoft Dynamics CRM Online Enterprise</w:t>
      </w:r>
    </w:p>
    <w:p w:rsidR="00E275D6" w:rsidRDefault="00E275D6" w:rsidP="00EF1E73">
      <w:pPr>
        <w:pStyle w:val="ProductList-Body"/>
        <w:sectPr w:rsidR="00E275D6" w:rsidSect="002E1852">
          <w:type w:val="continuous"/>
          <w:pgSz w:w="12240" w:h="15840"/>
          <w:pgMar w:top="1440" w:right="720" w:bottom="1440" w:left="720" w:header="720" w:footer="720" w:gutter="0"/>
          <w:cols w:num="2" w:space="720"/>
          <w:titlePg/>
          <w:docGrid w:linePitch="360"/>
        </w:sectPr>
      </w:pPr>
    </w:p>
    <w:p w:rsidR="000A5E8A" w:rsidRPr="006037F5" w:rsidRDefault="000A5E8A" w:rsidP="000011FF">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Внешние пользователи</w:t>
      </w:r>
    </w:p>
    <w:p w:rsidR="001B497B" w:rsidRPr="006037F5" w:rsidRDefault="001B497B" w:rsidP="000A5E8A">
      <w:pPr>
        <w:pStyle w:val="ProductList-Body"/>
        <w:tabs>
          <w:tab w:val="clear" w:pos="158"/>
          <w:tab w:val="left" w:pos="360"/>
        </w:tabs>
      </w:pPr>
      <w:r>
        <w:t>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Listening или Parature от Microsoft.</w:t>
      </w:r>
      <w:r w:rsidRPr="000011FF">
        <w:rPr>
          <w:color w:val="000000"/>
          <w:szCs w:val="18"/>
        </w:rPr>
        <w:t xml:space="preserve"> </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74447C" w:rsidRPr="006037F5" w:rsidRDefault="0074447C" w:rsidP="0074447C">
      <w:pPr>
        <w:pStyle w:val="ProductList-Offering2Heading"/>
        <w:outlineLvl w:val="2"/>
      </w:pPr>
      <w:r>
        <w:tab/>
      </w:r>
      <w:bookmarkStart w:id="59" w:name="_Toc406516171"/>
      <w:r>
        <w:t>Microsoft Dynamics Marketing</w:t>
      </w:r>
      <w:bookmarkEnd w:id="59"/>
    </w:p>
    <w:p w:rsidR="0074447C" w:rsidRPr="006037F5" w:rsidRDefault="0074447C" w:rsidP="0074447C">
      <w:pPr>
        <w:pStyle w:val="ProductList-Body"/>
      </w:pPr>
      <w:r w:rsidRPr="000011FF">
        <w:rPr>
          <w:rFonts w:ascii="Calibri Light" w:hAnsi="Calibri Light"/>
          <w:sz w:val="16"/>
          <w:szCs w:val="16"/>
        </w:rPr>
        <w:t>Microsoft Dynamics Marketing Enterprise</w:t>
      </w:r>
    </w:p>
    <w:p w:rsidR="0074447C" w:rsidRPr="006037F5" w:rsidRDefault="0074447C" w:rsidP="0074447C">
      <w:pPr>
        <w:pStyle w:val="ProductList-Body"/>
      </w:pPr>
      <w:r w:rsidRPr="000011FF">
        <w:rPr>
          <w:rFonts w:ascii="Calibri Light" w:hAnsi="Calibri Light"/>
          <w:sz w:val="16"/>
          <w:szCs w:val="16"/>
        </w:rPr>
        <w:t>Совместная работа по продажам с помощью Microsoft Dynamics Marketing</w:t>
      </w:r>
    </w:p>
    <w:p w:rsidR="0074447C" w:rsidRPr="006037F5" w:rsidRDefault="0074447C" w:rsidP="000011FF">
      <w:pPr>
        <w:pStyle w:val="ProductList-Body"/>
        <w:pBdr>
          <w:top w:val="single" w:sz="4" w:space="1" w:color="BFBFBF"/>
        </w:pBdr>
      </w:pPr>
    </w:p>
    <w:p w:rsidR="00E53C1F" w:rsidRPr="006037F5" w:rsidRDefault="00E53C1F" w:rsidP="00E53C1F">
      <w:pPr>
        <w:pStyle w:val="ProductList-Body"/>
      </w:pPr>
      <w:r>
        <w:rPr>
          <w:b/>
          <w:color w:val="00188F"/>
        </w:rPr>
        <w:t>Соглашение об уровнях обслуживания</w:t>
      </w:r>
    </w:p>
    <w:p w:rsidR="00E53C1F" w:rsidRPr="006037F5" w:rsidRDefault="00E53C1F" w:rsidP="00E53C1F">
      <w:pPr>
        <w:pStyle w:val="ProductList-Body"/>
      </w:pPr>
      <w:r>
        <w:t>Для Microsoft Dynamics Marketing отсутствует Соглашение об уровне обслуживания.</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Профиль веб-пользователя</w:t>
      </w:r>
    </w:p>
    <w:p w:rsidR="0074447C" w:rsidRPr="006037F5"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234095" w:rsidRPr="006037F5" w:rsidRDefault="00234095" w:rsidP="00234095">
      <w:pPr>
        <w:pStyle w:val="ProductList-Offering2Heading"/>
        <w:outlineLvl w:val="2"/>
      </w:pPr>
      <w:r>
        <w:tab/>
      </w:r>
      <w:bookmarkStart w:id="60" w:name="_Toc406516172"/>
      <w:r>
        <w:t>Microsoft Social Listening</w:t>
      </w:r>
      <w:bookmarkEnd w:id="60"/>
    </w:p>
    <w:p w:rsidR="00234095" w:rsidRPr="006037F5" w:rsidRDefault="00234095" w:rsidP="00234095">
      <w:pPr>
        <w:pStyle w:val="ProductList-Body"/>
      </w:pPr>
      <w:r w:rsidRPr="000011FF">
        <w:rPr>
          <w:rFonts w:ascii="Calibri Light" w:hAnsi="Calibri Light"/>
          <w:sz w:val="16"/>
          <w:szCs w:val="16"/>
        </w:rPr>
        <w:t>Microsoft Social Listening Professional</w:t>
      </w:r>
    </w:p>
    <w:p w:rsidR="00234095" w:rsidRPr="006037F5" w:rsidRDefault="00234095" w:rsidP="000011FF">
      <w:pPr>
        <w:pStyle w:val="ProductList-Body"/>
        <w:pBdr>
          <w:top w:val="single" w:sz="4" w:space="1" w:color="BFBFBF"/>
        </w:pBdr>
      </w:pPr>
    </w:p>
    <w:p w:rsidR="00DD2927" w:rsidRPr="006037F5" w:rsidRDefault="00DD2927" w:rsidP="00DD2927">
      <w:pPr>
        <w:pStyle w:val="ProductList-Body"/>
      </w:pPr>
      <w:r>
        <w:rPr>
          <w:b/>
          <w:color w:val="00188F"/>
        </w:rPr>
        <w:t>Соглашение об уровнях обслуживания</w:t>
      </w:r>
    </w:p>
    <w:p w:rsidR="00DD2927" w:rsidRPr="006037F5" w:rsidRDefault="00DD2927" w:rsidP="00DD2927">
      <w:pPr>
        <w:pStyle w:val="ProductList-Body"/>
      </w:pPr>
      <w:r>
        <w:t>Для Microsoft Social Listening отсутствует Соглашение об уровне обслуживания.</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Социальный контент, полученный через Microsoft Social Listening</w:t>
      </w:r>
    </w:p>
    <w:p w:rsidR="00234095" w:rsidRPr="006037F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Listening.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rsidR="00234095" w:rsidRPr="006037F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rsidR="00234095" w:rsidRPr="006037F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rsidR="00234095" w:rsidRPr="006037F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rsidR="00234095" w:rsidRPr="006037F5" w:rsidRDefault="00234095" w:rsidP="00234095">
      <w:pPr>
        <w:pStyle w:val="ProductList-Body"/>
        <w:numPr>
          <w:ilvl w:val="0"/>
          <w:numId w:val="13"/>
        </w:numPr>
        <w:spacing w:before="40"/>
        <w:ind w:left="45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rsidR="00E776C5" w:rsidRPr="006037F5" w:rsidRDefault="000011FF" w:rsidP="000011FF">
      <w:pPr>
        <w:pStyle w:val="ProductList-Body"/>
        <w:shd w:val="clear" w:color="auto" w:fill="A6A6A6"/>
        <w:spacing w:before="120" w:after="240"/>
        <w:jc w:val="right"/>
      </w:pPr>
      <w:hyperlink w:anchor="TableofContents" w:history="1">
        <w:r w:rsidR="0026086C">
          <w:rPr>
            <w:rStyle w:val="Hyperlink"/>
            <w:sz w:val="16"/>
            <w:szCs w:val="16"/>
          </w:rPr>
          <w:t>Оглавление</w:t>
        </w:r>
      </w:hyperlink>
      <w:r w:rsidR="0026086C">
        <w:rPr>
          <w:sz w:val="16"/>
          <w:szCs w:val="16"/>
        </w:rPr>
        <w:t xml:space="preserve"> / </w:t>
      </w:r>
      <w:hyperlink w:anchor="GeneralTerms" w:history="1">
        <w:r w:rsidR="0026086C">
          <w:rPr>
            <w:rStyle w:val="Hyperlink"/>
            <w:sz w:val="16"/>
            <w:szCs w:val="16"/>
          </w:rPr>
          <w:t>Общие условия</w:t>
        </w:r>
      </w:hyperlink>
    </w:p>
    <w:p w:rsidR="00E776C5" w:rsidRPr="006037F5" w:rsidRDefault="00E776C5" w:rsidP="00A8327A">
      <w:pPr>
        <w:pStyle w:val="ProductList-Offering2Heading"/>
        <w:keepNext/>
        <w:keepLines/>
        <w:outlineLvl w:val="2"/>
      </w:pPr>
      <w:r>
        <w:tab/>
      </w:r>
      <w:bookmarkStart w:id="61" w:name="_Toc406516173"/>
      <w:r>
        <w:t>Parature от Microsoft</w:t>
      </w:r>
      <w:bookmarkEnd w:id="61"/>
    </w:p>
    <w:p w:rsidR="00E776C5" w:rsidRPr="006037F5" w:rsidRDefault="00E776C5" w:rsidP="00A8327A">
      <w:pPr>
        <w:pStyle w:val="ProductList-Body"/>
        <w:keepNext/>
        <w:keepLines/>
      </w:pPr>
      <w:r w:rsidRPr="000011FF">
        <w:rPr>
          <w:rFonts w:ascii="Calibri Light" w:hAnsi="Calibri Light"/>
          <w:sz w:val="16"/>
          <w:szCs w:val="16"/>
        </w:rPr>
        <w:t>Parature Enterprise</w:t>
      </w:r>
    </w:p>
    <w:p w:rsidR="00E776C5" w:rsidRPr="000011FF" w:rsidRDefault="00E776C5" w:rsidP="000011FF">
      <w:pPr>
        <w:pStyle w:val="ProductList-Body"/>
        <w:keepNext/>
        <w:keepLines/>
        <w:pBdr>
          <w:top w:val="single" w:sz="4" w:space="1" w:color="BFBFBF"/>
        </w:pBdr>
        <w:rPr>
          <w:b/>
          <w:color w:val="000000"/>
          <w:sz w:val="8"/>
          <w:szCs w:val="8"/>
          <w:lang w:eastAsia="en-US" w:bidi="ar-SA"/>
        </w:rPr>
      </w:pPr>
    </w:p>
    <w:p w:rsidR="00DD2927" w:rsidRPr="006037F5" w:rsidRDefault="00DD2927" w:rsidP="00A8327A">
      <w:pPr>
        <w:pStyle w:val="ProductList-Body"/>
        <w:keepNext/>
        <w:keepLines/>
      </w:pPr>
      <w:r>
        <w:rPr>
          <w:b/>
          <w:color w:val="00188F"/>
        </w:rPr>
        <w:t>Соглашение об уровнях обслуживания</w:t>
      </w:r>
    </w:p>
    <w:p w:rsidR="00DD2927" w:rsidRPr="006037F5" w:rsidRDefault="00DD2927" w:rsidP="00A8327A">
      <w:pPr>
        <w:pStyle w:val="ProductList-Body"/>
        <w:keepNext/>
        <w:keepLines/>
      </w:pPr>
      <w:r>
        <w:t>Для службы Parature от Microsoft отсутствует Соглашение об уровне обслуживания.</w:t>
      </w:r>
    </w:p>
    <w:p w:rsidR="00DD2927" w:rsidRPr="006037F5" w:rsidRDefault="00DD2927" w:rsidP="00A8327A">
      <w:pPr>
        <w:pStyle w:val="ProductList-Body"/>
        <w:keepNext/>
        <w:keepLines/>
      </w:pPr>
    </w:p>
    <w:p w:rsidR="00DD2927" w:rsidRPr="006037F5" w:rsidRDefault="00DD2927" w:rsidP="00A8327A">
      <w:pPr>
        <w:pStyle w:val="ProductList-Body"/>
        <w:keepNext/>
        <w:keepLines/>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3D22CB" w:rsidRPr="006037F5" w:rsidRDefault="004E52BA" w:rsidP="00D73EC5">
      <w:pPr>
        <w:pStyle w:val="ProductList-OfferingGroupHeading"/>
        <w:spacing w:after="80"/>
        <w:outlineLvl w:val="1"/>
      </w:pPr>
      <w:bookmarkStart w:id="62" w:name="_Toc406516174"/>
      <w:r>
        <w:t>Службы Office 365</w:t>
      </w:r>
      <w:bookmarkEnd w:id="62"/>
    </w:p>
    <w:p w:rsidR="000E3993" w:rsidRPr="006037F5" w:rsidRDefault="000E3993" w:rsidP="000E3993">
      <w:pPr>
        <w:pStyle w:val="ProductList-Body"/>
        <w:tabs>
          <w:tab w:val="clear" w:pos="158"/>
          <w:tab w:val="left" w:pos="360"/>
        </w:tabs>
      </w:pPr>
      <w:r>
        <w:rPr>
          <w:b/>
          <w:color w:val="00188F"/>
        </w:rPr>
        <w:t>Уведомления</w:t>
      </w:r>
    </w:p>
    <w:p w:rsidR="000E3993" w:rsidRPr="006037F5" w:rsidRDefault="000E3993" w:rsidP="000E399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Основные характеристики Служб Office 365</w:t>
      </w:r>
    </w:p>
    <w:bookmarkEnd w:id="63"/>
    <w:p w:rsidR="009427A1" w:rsidRPr="006037F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Портал администрирования</w:t>
      </w:r>
    </w:p>
    <w:p w:rsidR="009427A1" w:rsidRPr="006037F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Наборы подписных лицензий</w:t>
      </w:r>
    </w:p>
    <w:p w:rsidR="004A2A95" w:rsidRPr="006037F5"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планам Exchange Online 1 и 2, планам Lync Online 1 и 2, а также планам SharePoint Online 1 и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6516175"/>
      <w:r>
        <w:t>Exchange Online</w:t>
      </w:r>
      <w:bookmarkEnd w:id="64"/>
    </w:p>
    <w:p w:rsidR="00E93FD0" w:rsidRDefault="00E93FD0" w:rsidP="004E52BA">
      <w:pPr>
        <w:pStyle w:val="ProductList-Offering1"/>
        <w:sectPr w:rsidR="00E93FD0" w:rsidSect="002E1852">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0011FF">
        <w:rPr>
          <w:rFonts w:ascii="Calibri Light" w:hAnsi="Calibri Light"/>
          <w:sz w:val="16"/>
          <w:szCs w:val="16"/>
        </w:rPr>
        <w:t>предотвращение потери данных.</w:t>
      </w:r>
    </w:p>
    <w:p w:rsidR="004E52BA" w:rsidRPr="006037F5" w:rsidRDefault="004E52BA" w:rsidP="00EF1E73">
      <w:pPr>
        <w:pStyle w:val="ProductList-Body"/>
      </w:pPr>
      <w:r w:rsidRPr="000011FF">
        <w:rPr>
          <w:rFonts w:ascii="Calibri Light" w:hAnsi="Calibri Light"/>
          <w:sz w:val="16"/>
          <w:szCs w:val="16"/>
        </w:rPr>
        <w:t>Архивация на базе Exchange Online для Exchange Online</w:t>
      </w:r>
    </w:p>
    <w:p w:rsidR="004E52BA" w:rsidRPr="006037F5" w:rsidRDefault="004E52BA" w:rsidP="00EF1E73">
      <w:pPr>
        <w:pStyle w:val="ProductList-Body"/>
      </w:pPr>
      <w:r w:rsidRPr="000011FF">
        <w:rPr>
          <w:rFonts w:ascii="Calibri Light" w:hAnsi="Calibri Light"/>
          <w:sz w:val="16"/>
          <w:szCs w:val="16"/>
        </w:rPr>
        <w:t>Архивация на базе Exchange Online для Exchange Server</w:t>
      </w:r>
    </w:p>
    <w:p w:rsidR="004E52BA" w:rsidRPr="006037F5" w:rsidRDefault="004E52BA" w:rsidP="00EF1E73">
      <w:pPr>
        <w:pStyle w:val="ProductList-Body"/>
      </w:pPr>
      <w:r w:rsidRPr="000011FF">
        <w:rPr>
          <w:rFonts w:ascii="Calibri Light" w:hAnsi="Calibri Light"/>
          <w:sz w:val="16"/>
          <w:szCs w:val="16"/>
        </w:rPr>
        <w:t>Exchange Online Kiosk</w:t>
      </w:r>
    </w:p>
    <w:p w:rsidR="004E52BA" w:rsidRPr="006037F5" w:rsidRDefault="004E52BA" w:rsidP="00EF1E73">
      <w:pPr>
        <w:pStyle w:val="ProductList-Body"/>
      </w:pPr>
      <w:r w:rsidRPr="000011FF">
        <w:rPr>
          <w:rFonts w:ascii="Calibri Light" w:hAnsi="Calibri Light"/>
          <w:sz w:val="16"/>
          <w:szCs w:val="16"/>
        </w:rPr>
        <w:t>Exchange Online (план 1)</w:t>
      </w:r>
    </w:p>
    <w:p w:rsidR="004E52BA" w:rsidRPr="006037F5" w:rsidRDefault="004E52BA" w:rsidP="00EF1E73">
      <w:pPr>
        <w:pStyle w:val="ProductList-Body"/>
      </w:pPr>
      <w:r w:rsidRPr="000011FF">
        <w:rPr>
          <w:rFonts w:ascii="Calibri Light" w:hAnsi="Calibri Light"/>
          <w:sz w:val="16"/>
          <w:szCs w:val="16"/>
        </w:rPr>
        <w:t>Exchange Online (план 2)</w:t>
      </w:r>
    </w:p>
    <w:p w:rsidR="00E275D6" w:rsidRDefault="00E275D6" w:rsidP="00E93FD0">
      <w:pPr>
        <w:pStyle w:val="ProductList-Offering2"/>
        <w:sectPr w:rsidR="00E275D6" w:rsidSect="002E1852">
          <w:type w:val="continuous"/>
          <w:pgSz w:w="12240" w:h="15840"/>
          <w:pgMar w:top="1440" w:right="720" w:bottom="1440" w:left="720" w:header="720" w:footer="720" w:gutter="0"/>
          <w:cols w:num="2" w:space="720"/>
          <w:titlePg/>
          <w:docGrid w:linePitch="360"/>
        </w:sectPr>
      </w:pPr>
    </w:p>
    <w:p w:rsidR="00123E7D" w:rsidRPr="000011FF" w:rsidRDefault="00123E7D" w:rsidP="000011FF">
      <w:pPr>
        <w:pStyle w:val="ProductList-Body"/>
        <w:pBdr>
          <w:top w:val="single" w:sz="4" w:space="1" w:color="BFBFBF"/>
        </w:pBdr>
        <w:rPr>
          <w:b/>
          <w:color w:val="000000"/>
          <w:sz w:val="8"/>
          <w:szCs w:val="8"/>
          <w:lang w:eastAsia="en-US" w:bidi="ar-SA"/>
        </w:rPr>
      </w:pPr>
    </w:p>
    <w:p w:rsidR="001A19E0" w:rsidRPr="006037F5" w:rsidRDefault="00DC0A1F" w:rsidP="001A19E0">
      <w:pPr>
        <w:pStyle w:val="ProductList-Body"/>
      </w:pPr>
      <w:r>
        <w:rPr>
          <w:b/>
          <w:color w:val="00188F"/>
        </w:rPr>
        <w:t>Основные характеристики Служб Office 365 — Exchange Online</w:t>
      </w:r>
    </w:p>
    <w:p w:rsidR="001A19E0" w:rsidRPr="006037F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Электронные сообщения</w:t>
      </w:r>
    </w:p>
    <w:p w:rsidR="001A19E0" w:rsidRPr="006037F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Доступ с помощью мобильного устройства и веб-браузера</w:t>
      </w:r>
    </w:p>
    <w:p w:rsidR="001A19E0" w:rsidRPr="006037F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Политика хранения</w:t>
      </w:r>
    </w:p>
    <w:p w:rsidR="001A19E0" w:rsidRPr="006037F5" w:rsidRDefault="001A19E0" w:rsidP="001A19E0">
      <w:pPr>
        <w:pStyle w:val="ProductList-Body"/>
        <w:ind w:left="180"/>
      </w:pPr>
      <w:r>
        <w:t>Клиент сможет устанавливать политики архивации и удаления для сообщений электронной почты.</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Восстановление удаленных элементов и почтового ящика</w:t>
      </w:r>
    </w:p>
    <w:p w:rsidR="001A19E0" w:rsidRPr="006037F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Поиск по нескольким почтовым ящикам</w:t>
      </w:r>
    </w:p>
    <w:p w:rsidR="001A19E0" w:rsidRPr="006037F5" w:rsidRDefault="001A19E0" w:rsidP="001A19E0">
      <w:pPr>
        <w:pStyle w:val="ProductList-Body"/>
        <w:ind w:left="180"/>
      </w:pPr>
      <w:r>
        <w:t>Клиент сможет искать содержимое в нескольких почтовых ящиках в пределах организации.</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Календарь</w:t>
      </w:r>
    </w:p>
    <w:p w:rsidR="001A19E0" w:rsidRPr="006037F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Контакты</w:t>
      </w:r>
    </w:p>
    <w:p w:rsidR="001A19E0" w:rsidRPr="006037F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rsidR="001A19E0" w:rsidRPr="006037F5" w:rsidRDefault="001A19E0" w:rsidP="001A19E0">
      <w:pPr>
        <w:pStyle w:val="ProductList-Body"/>
      </w:pPr>
    </w:p>
    <w:p w:rsidR="00DC0A1F" w:rsidRPr="006037F5" w:rsidRDefault="00DC0A1F" w:rsidP="00DC0A1F">
      <w:pPr>
        <w:pStyle w:val="ProductList-Body"/>
      </w:pPr>
      <w:r>
        <w:rPr>
          <w:b/>
          <w:color w:val="00188F"/>
        </w:rPr>
        <w:t>Основные характеристики Служб Office 365 — Exchange Online Archiving</w:t>
      </w:r>
    </w:p>
    <w:p w:rsidR="00DC0A1F" w:rsidRPr="006037F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rsidR="000B0627" w:rsidRPr="001E4B05" w:rsidRDefault="000B0627" w:rsidP="00DC0A1F">
      <w:pPr>
        <w:pStyle w:val="ProductList-Body"/>
        <w:rPr>
          <w:sz w:val="16"/>
        </w:rPr>
      </w:pPr>
    </w:p>
    <w:p w:rsidR="00ED50E6" w:rsidRPr="006037F5" w:rsidRDefault="001A19E0" w:rsidP="00ED50E6">
      <w:pPr>
        <w:pStyle w:val="ProductList-Body"/>
        <w:ind w:left="180"/>
      </w:pPr>
      <w:r>
        <w:rPr>
          <w:b/>
          <w:color w:val="0072C6"/>
        </w:rPr>
        <w:t>Хранение</w:t>
      </w:r>
    </w:p>
    <w:p w:rsidR="001A19E0" w:rsidRPr="006037F5" w:rsidRDefault="001A19E0" w:rsidP="00ED50E6">
      <w:pPr>
        <w:pStyle w:val="ProductList-Body"/>
        <w:ind w:left="180"/>
      </w:pPr>
      <w:r>
        <w:t>Клиент сможет разрешать конечным пользователям хранить сообщения электронной почты.</w:t>
      </w:r>
    </w:p>
    <w:p w:rsidR="00ED50E6" w:rsidRPr="001E4B05" w:rsidRDefault="00ED50E6" w:rsidP="00ED50E6">
      <w:pPr>
        <w:pStyle w:val="ProductList-Body"/>
        <w:ind w:left="180"/>
        <w:rPr>
          <w:sz w:val="16"/>
        </w:rPr>
      </w:pPr>
    </w:p>
    <w:p w:rsidR="00ED50E6" w:rsidRPr="006037F5" w:rsidRDefault="001A19E0" w:rsidP="00ED50E6">
      <w:pPr>
        <w:pStyle w:val="ProductList-Body"/>
        <w:ind w:left="180"/>
      </w:pPr>
      <w:r>
        <w:rPr>
          <w:b/>
          <w:color w:val="0072C6"/>
        </w:rPr>
        <w:t>Политика хранения</w:t>
      </w:r>
    </w:p>
    <w:p w:rsidR="001A19E0" w:rsidRPr="006037F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rsidR="00ED50E6" w:rsidRPr="001E4B05" w:rsidRDefault="00ED50E6" w:rsidP="00ED50E6">
      <w:pPr>
        <w:pStyle w:val="ProductList-Body"/>
        <w:ind w:left="180"/>
        <w:rPr>
          <w:sz w:val="16"/>
        </w:rPr>
      </w:pPr>
    </w:p>
    <w:p w:rsidR="00ED50E6" w:rsidRPr="006037F5" w:rsidRDefault="001A19E0" w:rsidP="00ED50E6">
      <w:pPr>
        <w:pStyle w:val="ProductList-Body"/>
        <w:ind w:left="180"/>
      </w:pPr>
      <w:r>
        <w:rPr>
          <w:b/>
          <w:color w:val="0072C6"/>
        </w:rPr>
        <w:t>Восстановление удаленных элементов и почтового ящика</w:t>
      </w:r>
    </w:p>
    <w:p w:rsidR="001A19E0" w:rsidRPr="006037F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rsidR="00ED50E6" w:rsidRPr="001E4B05" w:rsidRDefault="00ED50E6" w:rsidP="00ED50E6">
      <w:pPr>
        <w:pStyle w:val="ProductList-Body"/>
        <w:ind w:left="180"/>
        <w:rPr>
          <w:sz w:val="16"/>
        </w:rPr>
      </w:pPr>
    </w:p>
    <w:p w:rsidR="00ED50E6" w:rsidRPr="006037F5" w:rsidRDefault="001A19E0" w:rsidP="00ED50E6">
      <w:pPr>
        <w:pStyle w:val="ProductList-Body"/>
        <w:ind w:left="180"/>
      </w:pPr>
      <w:r>
        <w:rPr>
          <w:b/>
          <w:color w:val="0072C6"/>
        </w:rPr>
        <w:t>Поиск по нескольким почтовым ящикам</w:t>
      </w:r>
    </w:p>
    <w:p w:rsidR="001A19E0" w:rsidRPr="006037F5" w:rsidRDefault="001A19E0" w:rsidP="00ED50E6">
      <w:pPr>
        <w:pStyle w:val="ProductList-Body"/>
        <w:ind w:left="180"/>
      </w:pPr>
      <w:r>
        <w:t>Клиент сможет искать содержимое в нескольких почтовых ящиках в пределах организации.</w:t>
      </w:r>
    </w:p>
    <w:p w:rsidR="00ED50E6" w:rsidRPr="001E4B05" w:rsidRDefault="00ED50E6" w:rsidP="00ED50E6">
      <w:pPr>
        <w:pStyle w:val="ProductList-Body"/>
        <w:ind w:left="180"/>
        <w:rPr>
          <w:sz w:val="16"/>
        </w:rPr>
      </w:pPr>
    </w:p>
    <w:p w:rsidR="00ED50E6" w:rsidRPr="006037F5" w:rsidRDefault="001A19E0" w:rsidP="00ED50E6">
      <w:pPr>
        <w:pStyle w:val="ProductList-Body"/>
        <w:ind w:left="180"/>
      </w:pPr>
      <w:r>
        <w:rPr>
          <w:b/>
          <w:color w:val="0072C6"/>
        </w:rPr>
        <w:t>Требование об обеспечении сохранности информации</w:t>
      </w:r>
    </w:p>
    <w:p w:rsidR="001A19E0" w:rsidRPr="006037F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rsidR="006523C8" w:rsidRPr="001E4B05" w:rsidRDefault="006523C8" w:rsidP="006523C8">
      <w:pPr>
        <w:pStyle w:val="ProductList-Body"/>
        <w:rPr>
          <w:sz w:val="16"/>
        </w:rPr>
      </w:pPr>
    </w:p>
    <w:p w:rsidR="006523C8" w:rsidRPr="006037F5" w:rsidRDefault="006523C8" w:rsidP="006523C8">
      <w:pPr>
        <w:pStyle w:val="ProductList-Body"/>
        <w:ind w:left="180"/>
      </w:pPr>
      <w:r>
        <w:rPr>
          <w:b/>
          <w:color w:val="0072C6"/>
        </w:rPr>
        <w:t>Архивация</w:t>
      </w:r>
    </w:p>
    <w:p w:rsidR="006523C8" w:rsidRPr="006037F5" w:rsidRDefault="006523C8" w:rsidP="006523C8">
      <w:pPr>
        <w:pStyle w:val="ProductList-Body"/>
        <w:ind w:left="180"/>
      </w:pPr>
      <w:r>
        <w:t>Exchange Online Archiving можно использовать только для хранения сообщений в Exchange Online (планы 1 и 2).</w:t>
      </w:r>
    </w:p>
    <w:p w:rsidR="006523C8" w:rsidRPr="001E4B05" w:rsidRDefault="006523C8" w:rsidP="006523C8">
      <w:pPr>
        <w:pStyle w:val="ProductList-Body"/>
        <w:ind w:left="180"/>
        <w:rPr>
          <w:sz w:val="16"/>
        </w:rPr>
      </w:pPr>
    </w:p>
    <w:p w:rsidR="006523C8" w:rsidRPr="006037F5" w:rsidRDefault="006523C8" w:rsidP="006523C8">
      <w:pPr>
        <w:pStyle w:val="ProductList-Body"/>
        <w:ind w:left="180"/>
      </w:pPr>
      <w:r>
        <w:rPr>
          <w:b/>
          <w:color w:val="0072C6"/>
        </w:rPr>
        <w:t>Архивация для Exchange Server</w:t>
      </w:r>
    </w:p>
    <w:p w:rsidR="006523C8" w:rsidRPr="006037F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rsidR="006523C8" w:rsidRPr="001E4B05" w:rsidRDefault="006523C8" w:rsidP="006523C8">
      <w:pPr>
        <w:pStyle w:val="ProductList-Body"/>
        <w:ind w:left="180"/>
        <w:rPr>
          <w:sz w:val="16"/>
        </w:rPr>
      </w:pPr>
    </w:p>
    <w:p w:rsidR="006523C8" w:rsidRPr="006037F5" w:rsidRDefault="006523C8" w:rsidP="006523C8">
      <w:pPr>
        <w:pStyle w:val="ProductList-Body"/>
        <w:tabs>
          <w:tab w:val="clear" w:pos="158"/>
          <w:tab w:val="left" w:pos="270"/>
        </w:tabs>
      </w:pPr>
      <w:r>
        <w:rPr>
          <w:b/>
          <w:color w:val="00188F"/>
        </w:rPr>
        <w:t>Служба Exchange Online план 2 — переход с Exchange Hosted Archive</w:t>
      </w:r>
    </w:p>
    <w:p w:rsidR="006523C8" w:rsidRPr="006037F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8" w:history="1">
        <w:r>
          <w:rPr>
            <w:rStyle w:val="Hyperlink"/>
          </w:rPr>
          <w:t>http://go.microsoft.com/?linkid=9839206</w:t>
        </w:r>
      </w:hyperlink>
      <w:r w:rsidRPr="001E4B05">
        <w:t>.</w:t>
      </w:r>
    </w:p>
    <w:p w:rsidR="006523C8" w:rsidRPr="001E4B05" w:rsidRDefault="006523C8" w:rsidP="006523C8">
      <w:pPr>
        <w:pStyle w:val="ProductList-Body"/>
        <w:rPr>
          <w:sz w:val="16"/>
        </w:rPr>
      </w:pPr>
    </w:p>
    <w:p w:rsidR="009427A1" w:rsidRPr="006037F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rsidR="009427A1" w:rsidRPr="006037F5"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ED50E6" w:rsidRPr="006037F5" w:rsidRDefault="00E93FD0" w:rsidP="00D73EC5">
      <w:pPr>
        <w:pStyle w:val="ProductList-Offering2Heading"/>
        <w:outlineLvl w:val="2"/>
      </w:pPr>
      <w:r>
        <w:tab/>
      </w:r>
      <w:bookmarkStart w:id="65" w:name="_Toc406516176"/>
      <w:r>
        <w:t>Lync Online</w:t>
      </w:r>
      <w:bookmarkEnd w:id="65"/>
    </w:p>
    <w:p w:rsidR="00E93FD0" w:rsidRPr="006037F5" w:rsidRDefault="00E93FD0" w:rsidP="00EF1E73">
      <w:pPr>
        <w:pStyle w:val="ProductList-Body"/>
      </w:pPr>
      <w:r w:rsidRPr="000011FF">
        <w:rPr>
          <w:rFonts w:ascii="Calibri Light" w:hAnsi="Calibri Light"/>
          <w:sz w:val="16"/>
          <w:szCs w:val="16"/>
        </w:rPr>
        <w:t>Lync Online (план 1)</w:t>
      </w:r>
    </w:p>
    <w:p w:rsidR="00E93FD0" w:rsidRPr="006037F5" w:rsidRDefault="00E93FD0" w:rsidP="00EF1E73">
      <w:pPr>
        <w:pStyle w:val="ProductList-Body"/>
      </w:pPr>
      <w:r w:rsidRPr="000011FF">
        <w:rPr>
          <w:rFonts w:ascii="Calibri Light" w:hAnsi="Calibri Light"/>
          <w:sz w:val="16"/>
          <w:szCs w:val="16"/>
        </w:rPr>
        <w:t>Lync Online (план 2)</w:t>
      </w:r>
    </w:p>
    <w:p w:rsidR="00123E7D" w:rsidRPr="000011FF" w:rsidRDefault="00123E7D" w:rsidP="000011FF">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tabs>
          <w:tab w:val="clear" w:pos="158"/>
          <w:tab w:val="left" w:pos="360"/>
        </w:tabs>
      </w:pPr>
      <w:r>
        <w:rPr>
          <w:b/>
          <w:color w:val="00188F"/>
        </w:rPr>
        <w:t>Уведомления</w:t>
      </w:r>
    </w:p>
    <w:p w:rsidR="00123E7D" w:rsidRPr="006037F5" w:rsidRDefault="00123E7D" w:rsidP="00123E7D">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rsidR="00123E7D" w:rsidRPr="001E4B05" w:rsidRDefault="00123E7D" w:rsidP="00123E7D">
      <w:pPr>
        <w:pStyle w:val="ProductList-Body"/>
        <w:rPr>
          <w:sz w:val="16"/>
        </w:rPr>
      </w:pPr>
    </w:p>
    <w:p w:rsidR="00D7478E" w:rsidRPr="006037F5" w:rsidRDefault="00D7478E" w:rsidP="00D7478E">
      <w:pPr>
        <w:pStyle w:val="ProductList-Body"/>
      </w:pPr>
      <w:r>
        <w:rPr>
          <w:b/>
          <w:color w:val="00188F"/>
        </w:rPr>
        <w:t>Основные характеристики Служб Office 365</w:t>
      </w:r>
    </w:p>
    <w:p w:rsidR="00D7478E" w:rsidRPr="006037F5" w:rsidRDefault="00D7478E" w:rsidP="00D7478E">
      <w:pPr>
        <w:pStyle w:val="ProductList-Body"/>
      </w:pPr>
      <w:r>
        <w:t xml:space="preserve">Служба Lync Online или последующие службы будут иметь следующие </w:t>
      </w:r>
      <w:hyperlink w:anchor="CoreFeaturesforOffice365Services" w:history="1">
        <w:r>
          <w:rPr>
            <w:rStyle w:val="Hyperlink"/>
          </w:rPr>
          <w:t>Основные характеристики</w:t>
        </w:r>
      </w:hyperlink>
      <w:r>
        <w:t>:</w:t>
      </w:r>
    </w:p>
    <w:p w:rsidR="00D7478E" w:rsidRPr="001E4B05" w:rsidRDefault="00D7478E" w:rsidP="00D7478E">
      <w:pPr>
        <w:pStyle w:val="ProductList-Body"/>
        <w:rPr>
          <w:sz w:val="16"/>
        </w:rPr>
      </w:pPr>
    </w:p>
    <w:p w:rsidR="00ED50E6" w:rsidRPr="006037F5" w:rsidRDefault="001A19E0" w:rsidP="00D7478E">
      <w:pPr>
        <w:pStyle w:val="ProductList-Body"/>
        <w:tabs>
          <w:tab w:val="clear" w:pos="158"/>
          <w:tab w:val="left" w:pos="360"/>
        </w:tabs>
        <w:ind w:left="180"/>
      </w:pPr>
      <w:r>
        <w:rPr>
          <w:b/>
          <w:color w:val="0072C6"/>
        </w:rPr>
        <w:t>Обмен мгновенными сообщениями</w:t>
      </w:r>
    </w:p>
    <w:p w:rsidR="001A19E0" w:rsidRPr="006037F5" w:rsidRDefault="001A19E0" w:rsidP="00D7478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rsidR="00ED50E6" w:rsidRPr="00C354B8" w:rsidRDefault="00ED50E6" w:rsidP="00D7478E">
      <w:pPr>
        <w:pStyle w:val="ProductList-Body"/>
        <w:tabs>
          <w:tab w:val="clear" w:pos="158"/>
          <w:tab w:val="left" w:pos="360"/>
        </w:tabs>
        <w:ind w:left="180"/>
        <w:rPr>
          <w:sz w:val="16"/>
        </w:rPr>
      </w:pPr>
    </w:p>
    <w:p w:rsidR="00ED50E6" w:rsidRPr="006037F5" w:rsidRDefault="001A19E0" w:rsidP="00D7478E">
      <w:pPr>
        <w:pStyle w:val="ProductList-Body"/>
        <w:tabs>
          <w:tab w:val="clear" w:pos="158"/>
          <w:tab w:val="left" w:pos="360"/>
        </w:tabs>
        <w:ind w:left="180"/>
      </w:pPr>
      <w:r>
        <w:rPr>
          <w:b/>
          <w:color w:val="0072C6"/>
        </w:rPr>
        <w:t>Присутствие</w:t>
      </w:r>
    </w:p>
    <w:p w:rsidR="001A19E0" w:rsidRPr="006037F5" w:rsidRDefault="001A19E0" w:rsidP="00D7478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rsidR="00ED50E6" w:rsidRPr="006037F5" w:rsidRDefault="001A19E0" w:rsidP="00D7478E">
      <w:pPr>
        <w:pStyle w:val="ProductList-Body"/>
        <w:tabs>
          <w:tab w:val="clear" w:pos="158"/>
          <w:tab w:val="left" w:pos="360"/>
        </w:tabs>
        <w:ind w:left="180"/>
      </w:pPr>
      <w:r>
        <w:rPr>
          <w:b/>
          <w:color w:val="0072C6"/>
        </w:rPr>
        <w:t>Собрания по сети</w:t>
      </w:r>
    </w:p>
    <w:p w:rsidR="001A19E0" w:rsidRPr="006037F5" w:rsidRDefault="001A19E0" w:rsidP="00D7478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Внешние пользователи и пользователи, которые не прошли проверку подлинности в Lync Online</w:t>
      </w:r>
    </w:p>
    <w:p w:rsidR="00207B92" w:rsidRPr="006037F5" w:rsidRDefault="00207B92" w:rsidP="00207B92">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Lync Online.</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62C50" w:rsidRPr="006037F5" w:rsidRDefault="00862C50" w:rsidP="00D73EC5">
      <w:pPr>
        <w:pStyle w:val="ProductList-Offering2Heading"/>
        <w:outlineLvl w:val="2"/>
      </w:pPr>
      <w:r>
        <w:tab/>
      </w:r>
      <w:bookmarkStart w:id="66" w:name="_Toc406516177"/>
      <w:r>
        <w:t>Приложения Office 365</w:t>
      </w:r>
      <w:bookmarkEnd w:id="66"/>
    </w:p>
    <w:p w:rsidR="00862C50" w:rsidRDefault="00862C50" w:rsidP="00862C50">
      <w:pPr>
        <w:pStyle w:val="ProductList-Offering1"/>
        <w:sectPr w:rsidR="00862C50" w:rsidSect="002E1852">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0011FF">
        <w:rPr>
          <w:rFonts w:ascii="Calibri Light" w:hAnsi="Calibri Light"/>
          <w:sz w:val="16"/>
          <w:szCs w:val="16"/>
        </w:rPr>
        <w:t>Office 365 для бизнеса</w:t>
      </w:r>
    </w:p>
    <w:p w:rsidR="00414009" w:rsidRPr="006037F5" w:rsidRDefault="00862C50" w:rsidP="00862C50">
      <w:pPr>
        <w:pStyle w:val="ProductList-Body"/>
      </w:pPr>
      <w:r w:rsidRPr="000011FF">
        <w:rPr>
          <w:rFonts w:ascii="Calibri Light" w:hAnsi="Calibri Light"/>
          <w:sz w:val="16"/>
          <w:szCs w:val="16"/>
        </w:rPr>
        <w:t>Office 365 ProPlus</w:t>
      </w:r>
    </w:p>
    <w:p w:rsidR="00862C50" w:rsidRPr="006037F5" w:rsidRDefault="00862C50" w:rsidP="00862C50">
      <w:pPr>
        <w:pStyle w:val="ProductList-Body"/>
      </w:pPr>
      <w:r w:rsidRPr="000011FF">
        <w:rPr>
          <w:rFonts w:ascii="Calibri Light" w:hAnsi="Calibri Light"/>
          <w:sz w:val="16"/>
          <w:szCs w:val="16"/>
        </w:rPr>
        <w:t>Project Pro для Office 365</w:t>
      </w:r>
    </w:p>
    <w:p w:rsidR="00862C50" w:rsidRPr="006037F5" w:rsidRDefault="00862C50" w:rsidP="00862C50">
      <w:pPr>
        <w:pStyle w:val="ProductList-Body"/>
      </w:pPr>
      <w:r w:rsidRPr="000011FF">
        <w:rPr>
          <w:rFonts w:ascii="Calibri Light" w:hAnsi="Calibri Light"/>
          <w:sz w:val="16"/>
          <w:szCs w:val="16"/>
        </w:rPr>
        <w:t>Visio Pro для Office 365</w:t>
      </w:r>
    </w:p>
    <w:p w:rsidR="00862C50" w:rsidRDefault="00862C50" w:rsidP="00862C50">
      <w:pPr>
        <w:pStyle w:val="ProductList-Offering2"/>
        <w:sectPr w:rsidR="00862C50" w:rsidSect="002E1852">
          <w:type w:val="continuous"/>
          <w:pgSz w:w="12240" w:h="15840"/>
          <w:pgMar w:top="1440" w:right="720" w:bottom="1440" w:left="720" w:header="720" w:footer="720" w:gutter="0"/>
          <w:cols w:num="2" w:space="720"/>
          <w:titlePg/>
          <w:docGrid w:linePitch="360"/>
        </w:sectPr>
      </w:pPr>
    </w:p>
    <w:p w:rsidR="00123E7D" w:rsidRPr="000011FF" w:rsidRDefault="00123E7D" w:rsidP="000011FF">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pPr>
      <w:r>
        <w:rPr>
          <w:b/>
          <w:color w:val="00188F"/>
        </w:rPr>
        <w:t>Соглашение об уровнях обслуживания</w:t>
      </w:r>
    </w:p>
    <w:p w:rsidR="00123E7D" w:rsidRPr="006037F5" w:rsidRDefault="00123E7D" w:rsidP="00123E7D">
      <w:pPr>
        <w:pStyle w:val="ProductList-Body"/>
      </w:pPr>
      <w:r>
        <w:t>Для Project Pro для Office 365 и Visio Pro для Office 365 отсутствует Соглашение об уровне обслуживания.</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Права на установку и использование</w:t>
      </w:r>
    </w:p>
    <w:p w:rsidR="007A78D1" w:rsidRPr="006037F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rsidR="007A78D1" w:rsidRPr="006037F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rsidR="007A78D1" w:rsidRPr="006037F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rsidR="007A78D1" w:rsidRPr="006037F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Следующие условия применяются только к Office 365 для бизнеса и Office 365 ProPlus</w:t>
      </w:r>
    </w:p>
    <w:p w:rsidR="009427A1" w:rsidRPr="006037F5" w:rsidRDefault="009427A1" w:rsidP="009427A1">
      <w:pPr>
        <w:pStyle w:val="ProductList-Body"/>
        <w:ind w:left="180"/>
      </w:pPr>
      <w:r>
        <w:rPr>
          <w:b/>
          <w:color w:val="0072C6"/>
        </w:rPr>
        <w:t>Смартфоны и планшеты</w:t>
      </w:r>
    </w:p>
    <w:p w:rsidR="009427A1" w:rsidRPr="006037F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Следующие условия применяются только к Службе Office 365 ProPlus</w:t>
      </w:r>
    </w:p>
    <w:p w:rsidR="009427A1" w:rsidRPr="006037F5" w:rsidRDefault="009427A1" w:rsidP="009427A1">
      <w:pPr>
        <w:pStyle w:val="ProductList-Body"/>
        <w:ind w:left="180"/>
      </w:pPr>
      <w:r>
        <w:rPr>
          <w:b/>
          <w:color w:val="0072C6"/>
        </w:rPr>
        <w:t>Коммерческое использование Office для дома и учебы 2013 RT</w:t>
      </w:r>
    </w:p>
    <w:p w:rsidR="009427A1" w:rsidRPr="006037F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Наборы подписных лицензий</w:t>
      </w:r>
    </w:p>
    <w:p w:rsidR="005B7124" w:rsidRPr="006037F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3A6034" w:rsidRPr="00C354B8" w:rsidRDefault="003A6034" w:rsidP="003A6034">
      <w:pPr>
        <w:pStyle w:val="ProductList-Offering2Heading"/>
        <w:pBdr>
          <w:bottom w:val="none" w:sz="0" w:space="0" w:color="auto"/>
        </w:pBdr>
        <w:outlineLvl w:val="2"/>
      </w:pPr>
    </w:p>
    <w:p w:rsidR="003A6034" w:rsidRPr="00C354B8" w:rsidRDefault="003A6034" w:rsidP="003A6034">
      <w:pPr>
        <w:pStyle w:val="ProductList-Body"/>
      </w:pPr>
    </w:p>
    <w:p w:rsidR="003A6034" w:rsidRPr="00C354B8" w:rsidRDefault="003A6034" w:rsidP="003A6034">
      <w:pPr>
        <w:pStyle w:val="ProductList-Body"/>
      </w:pPr>
    </w:p>
    <w:p w:rsidR="00976EB6" w:rsidRPr="006037F5" w:rsidRDefault="00976EB6" w:rsidP="00D73EC5">
      <w:pPr>
        <w:pStyle w:val="ProductList-Offering2Heading"/>
        <w:outlineLvl w:val="2"/>
      </w:pPr>
      <w:r>
        <w:tab/>
      </w:r>
      <w:bookmarkStart w:id="67" w:name="_Toc406516178"/>
      <w:r>
        <w:t>Office Online</w:t>
      </w:r>
      <w:bookmarkEnd w:id="67"/>
    </w:p>
    <w:p w:rsidR="00D7478E" w:rsidRPr="006037F5" w:rsidRDefault="00D7478E" w:rsidP="00D7478E">
      <w:pPr>
        <w:pStyle w:val="ProductList-Body"/>
      </w:pPr>
      <w:r>
        <w:rPr>
          <w:b/>
          <w:color w:val="00188F"/>
        </w:rPr>
        <w:t>Основные характеристики Служб Office 365</w:t>
      </w:r>
    </w:p>
    <w:p w:rsidR="00D7478E" w:rsidRPr="006037F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rsidR="00976EB6" w:rsidRPr="006037F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Внешние пользователи</w:t>
      </w:r>
    </w:p>
    <w:p w:rsidR="00976EB6" w:rsidRPr="006037F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5B7124" w:rsidRPr="006037F5" w:rsidRDefault="005B7124" w:rsidP="00D73EC5">
      <w:pPr>
        <w:pStyle w:val="ProductList-Offering2Heading"/>
        <w:outlineLvl w:val="2"/>
      </w:pPr>
      <w:r>
        <w:tab/>
      </w:r>
      <w:bookmarkStart w:id="68" w:name="_Toc406516179"/>
      <w:r>
        <w:t>OneDrive для бизнеса</w:t>
      </w:r>
      <w:bookmarkEnd w:id="68"/>
    </w:p>
    <w:p w:rsidR="006523C8" w:rsidRPr="006037F5" w:rsidRDefault="006523C8" w:rsidP="006523C8">
      <w:pPr>
        <w:pStyle w:val="ProductList-Body"/>
        <w:tabs>
          <w:tab w:val="clear" w:pos="158"/>
          <w:tab w:val="left" w:pos="180"/>
        </w:tabs>
      </w:pPr>
      <w:r>
        <w:rPr>
          <w:b/>
          <w:color w:val="00188F"/>
        </w:rPr>
        <w:t>Внешние пользователи</w:t>
      </w:r>
    </w:p>
    <w:p w:rsidR="006523C8" w:rsidRPr="006037F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5B7124" w:rsidRPr="006037F5" w:rsidRDefault="005B7124" w:rsidP="00D73EC5">
      <w:pPr>
        <w:pStyle w:val="ProductList-Offering2Heading"/>
        <w:outlineLvl w:val="2"/>
      </w:pPr>
      <w:r>
        <w:tab/>
      </w:r>
      <w:bookmarkStart w:id="69" w:name="_Toc406516180"/>
      <w:r>
        <w:t>Project Online</w:t>
      </w:r>
      <w:bookmarkEnd w:id="69"/>
    </w:p>
    <w:p w:rsidR="005B7124" w:rsidRPr="006037F5" w:rsidRDefault="005B7124" w:rsidP="00EF1E73">
      <w:pPr>
        <w:pStyle w:val="ProductList-Body"/>
      </w:pPr>
      <w:r w:rsidRPr="000011FF">
        <w:rPr>
          <w:rFonts w:ascii="Calibri Light" w:hAnsi="Calibri Light"/>
          <w:sz w:val="16"/>
          <w:szCs w:val="16"/>
        </w:rPr>
        <w:t>Project Lite</w:t>
      </w:r>
    </w:p>
    <w:p w:rsidR="005B7124" w:rsidRPr="006037F5" w:rsidRDefault="005B7124" w:rsidP="00EF1E73">
      <w:pPr>
        <w:pStyle w:val="ProductList-Body"/>
      </w:pPr>
      <w:r w:rsidRPr="000011FF">
        <w:rPr>
          <w:rFonts w:ascii="Calibri Light" w:hAnsi="Calibri Light"/>
          <w:sz w:val="16"/>
          <w:szCs w:val="16"/>
        </w:rPr>
        <w:t>Project Online</w:t>
      </w:r>
    </w:p>
    <w:p w:rsidR="00581CDB" w:rsidRPr="000011FF" w:rsidRDefault="00581CDB" w:rsidP="000011FF">
      <w:pPr>
        <w:pStyle w:val="ProductList-Body"/>
        <w:pBdr>
          <w:top w:val="single" w:sz="4" w:space="1" w:color="BFBFBF"/>
        </w:pBdr>
        <w:rPr>
          <w:b/>
          <w:color w:val="000000"/>
          <w:sz w:val="8"/>
          <w:szCs w:val="8"/>
          <w:lang w:val="en-US" w:eastAsia="en-US" w:bidi="ar-SA"/>
        </w:rPr>
      </w:pP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5B7124" w:rsidRPr="006037F5" w:rsidRDefault="005B7124" w:rsidP="00D73EC5">
      <w:pPr>
        <w:pStyle w:val="ProductList-Offering2Heading"/>
        <w:outlineLvl w:val="2"/>
      </w:pPr>
      <w:r>
        <w:tab/>
      </w:r>
      <w:bookmarkStart w:id="70" w:name="_Toc406516181"/>
      <w:r>
        <w:t>SharePoint Online</w:t>
      </w:r>
      <w:bookmarkEnd w:id="70"/>
    </w:p>
    <w:p w:rsidR="005B7124" w:rsidRDefault="005B7124" w:rsidP="005B7124">
      <w:pPr>
        <w:pStyle w:val="ProductList-Offering1"/>
        <w:sectPr w:rsidR="005B7124" w:rsidSect="002E1852">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0011FF">
        <w:rPr>
          <w:rFonts w:ascii="Calibri Light" w:hAnsi="Calibri Light"/>
          <w:sz w:val="16"/>
          <w:szCs w:val="16"/>
        </w:rPr>
        <w:t>Duet Enterprise Online для Microsoft SharePoint и SAP</w:t>
      </w:r>
    </w:p>
    <w:p w:rsidR="005B7124" w:rsidRPr="006037F5" w:rsidRDefault="005B7124" w:rsidP="00866323">
      <w:pPr>
        <w:pStyle w:val="ProductList-Body"/>
      </w:pPr>
      <w:r w:rsidRPr="000011FF">
        <w:rPr>
          <w:rFonts w:ascii="Calibri Light" w:hAnsi="Calibri Light"/>
          <w:sz w:val="16"/>
          <w:szCs w:val="16"/>
        </w:rPr>
        <w:t>SharePoint Online Kiosk</w:t>
      </w:r>
    </w:p>
    <w:p w:rsidR="005B7124" w:rsidRPr="006037F5" w:rsidRDefault="005B7124" w:rsidP="00866323">
      <w:pPr>
        <w:pStyle w:val="ProductList-Body"/>
      </w:pPr>
      <w:r w:rsidRPr="000011FF">
        <w:rPr>
          <w:rFonts w:ascii="Calibri Light" w:hAnsi="Calibri Light"/>
          <w:sz w:val="16"/>
          <w:szCs w:val="16"/>
        </w:rPr>
        <w:t>SharePoint Online (план 1)</w:t>
      </w:r>
    </w:p>
    <w:p w:rsidR="005B7124" w:rsidRPr="006037F5" w:rsidRDefault="005B7124" w:rsidP="00866323">
      <w:pPr>
        <w:pStyle w:val="ProductList-Body"/>
      </w:pPr>
      <w:r w:rsidRPr="000011FF">
        <w:rPr>
          <w:rFonts w:ascii="Calibri Light" w:hAnsi="Calibri Light"/>
          <w:sz w:val="16"/>
          <w:szCs w:val="16"/>
        </w:rPr>
        <w:t>SharePoint Online (план 2)</w:t>
      </w:r>
    </w:p>
    <w:p w:rsidR="005B7124" w:rsidRDefault="005B7124" w:rsidP="005B7124">
      <w:pPr>
        <w:pStyle w:val="ProductList-Offering2"/>
        <w:sectPr w:rsidR="005B7124" w:rsidSect="002E1852">
          <w:type w:val="continuous"/>
          <w:pgSz w:w="12240" w:h="15840"/>
          <w:pgMar w:top="1440" w:right="720" w:bottom="1440" w:left="720" w:header="720" w:footer="720" w:gutter="0"/>
          <w:cols w:num="2" w:space="720"/>
          <w:titlePg/>
          <w:docGrid w:linePitch="360"/>
        </w:sectPr>
      </w:pPr>
    </w:p>
    <w:p w:rsidR="00581CDB" w:rsidRPr="000011FF" w:rsidRDefault="00581CDB" w:rsidP="000011FF">
      <w:pPr>
        <w:pStyle w:val="ProductList-Body"/>
        <w:pBdr>
          <w:top w:val="single" w:sz="4" w:space="1" w:color="BFBFBF"/>
        </w:pBdr>
        <w:rPr>
          <w:b/>
          <w:color w:val="000000"/>
          <w:sz w:val="8"/>
          <w:szCs w:val="8"/>
          <w:lang w:eastAsia="en-US" w:bidi="ar-SA"/>
        </w:rPr>
      </w:pPr>
    </w:p>
    <w:p w:rsidR="00D7478E" w:rsidRPr="006037F5" w:rsidRDefault="00D7478E" w:rsidP="00D7478E">
      <w:pPr>
        <w:pStyle w:val="ProductList-Body"/>
      </w:pPr>
      <w:r>
        <w:rPr>
          <w:b/>
          <w:color w:val="00188F"/>
        </w:rPr>
        <w:t>Основные характеристики Служб Office 365</w:t>
      </w:r>
    </w:p>
    <w:p w:rsidR="00D7478E" w:rsidRPr="006037F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Сайты для совместной работы</w:t>
      </w:r>
    </w:p>
    <w:p w:rsidR="001A19E0" w:rsidRPr="006037F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Хранение</w:t>
      </w:r>
    </w:p>
    <w:p w:rsidR="001A19E0" w:rsidRPr="006037F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Внешние пользователи</w:t>
      </w:r>
    </w:p>
    <w:p w:rsidR="001A19E0" w:rsidRPr="006037F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Add-on SL для хранения</w:t>
      </w:r>
    </w:p>
    <w:p w:rsidR="001A19E0" w:rsidRPr="006037F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E1EAF" w:rsidRPr="006037F5" w:rsidRDefault="004B3528" w:rsidP="00233C87">
      <w:pPr>
        <w:pStyle w:val="ProductList-OfferingGroupHeading"/>
        <w:outlineLvl w:val="1"/>
      </w:pPr>
      <w:bookmarkStart w:id="71" w:name="_Toc406516182"/>
      <w:r>
        <w:t>Другие веб-службы</w:t>
      </w:r>
      <w:bookmarkEnd w:id="71"/>
    </w:p>
    <w:p w:rsidR="008E1EAF" w:rsidRPr="006037F5" w:rsidRDefault="004B3528" w:rsidP="00233C87">
      <w:pPr>
        <w:pStyle w:val="ProductList-Offering2Heading"/>
        <w:outlineLvl w:val="2"/>
      </w:pPr>
      <w:r>
        <w:tab/>
      </w:r>
      <w:bookmarkStart w:id="72" w:name="_Toc406516183"/>
      <w:r>
        <w:t>Платформы Bing Maps Enterprise Platform и Bing Maps Mobile Asset Management Platform</w:t>
      </w:r>
      <w:bookmarkEnd w:id="72"/>
    </w:p>
    <w:p w:rsidR="00917344" w:rsidRPr="006037F5" w:rsidRDefault="00917344" w:rsidP="00917344">
      <w:pPr>
        <w:pStyle w:val="ProductList-Body"/>
      </w:pPr>
      <w:r>
        <w:rPr>
          <w:b/>
          <w:color w:val="00188F"/>
        </w:rPr>
        <w:t>Подписные лицензии Service</w:t>
      </w:r>
    </w:p>
    <w:p w:rsidR="00917344" w:rsidRPr="006037F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rsidR="00917344" w:rsidRPr="006037F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rsidR="00917344" w:rsidRPr="006037F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rsidR="00917344" w:rsidRPr="006037F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rsidR="00917344" w:rsidRPr="006037F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rsidR="00917344" w:rsidRPr="006037F5" w:rsidRDefault="00917344" w:rsidP="0088164F">
      <w:pPr>
        <w:pStyle w:val="ProductList-Body"/>
        <w:numPr>
          <w:ilvl w:val="0"/>
          <w:numId w:val="20"/>
        </w:numPr>
        <w:spacing w:before="40"/>
        <w:ind w:left="461" w:hanging="274"/>
      </w:pPr>
      <w:r>
        <w:t>Подписная лицензия «на пользователя» Known на карты Bing или</w:t>
      </w:r>
    </w:p>
    <w:p w:rsidR="00917344" w:rsidRPr="006037F5" w:rsidRDefault="00917344" w:rsidP="0088164F">
      <w:pPr>
        <w:pStyle w:val="ProductList-Body"/>
        <w:numPr>
          <w:ilvl w:val="0"/>
          <w:numId w:val="20"/>
        </w:numPr>
        <w:spacing w:before="40"/>
        <w:ind w:left="461" w:hanging="274"/>
      </w:pPr>
      <w:r>
        <w:t>Подписная лицензия «на пользователя» Light на карты Bing.</w:t>
      </w:r>
    </w:p>
    <w:p w:rsidR="00917344" w:rsidRPr="006037F5" w:rsidRDefault="00917344" w:rsidP="00917344">
      <w:pPr>
        <w:pStyle w:val="ProductList-Body"/>
      </w:pPr>
    </w:p>
    <w:p w:rsidR="00917344" w:rsidRPr="006037F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rsidR="00917344" w:rsidRPr="006037F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rsidR="00917344" w:rsidRPr="006037F5" w:rsidRDefault="00917344" w:rsidP="00917344">
      <w:pPr>
        <w:pStyle w:val="ProductList-Body"/>
      </w:pPr>
    </w:p>
    <w:p w:rsidR="00917344" w:rsidRPr="006037F5" w:rsidRDefault="00917344" w:rsidP="00917344">
      <w:pPr>
        <w:pStyle w:val="ProductList-Body"/>
      </w:pPr>
      <w:r>
        <w:rPr>
          <w:b/>
          <w:color w:val="00188F"/>
        </w:rPr>
        <w:t>Пользователи, прошедшие проверку подлинности</w:t>
      </w:r>
    </w:p>
    <w:p w:rsidR="00917344" w:rsidRPr="006037F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w:t>
      </w:r>
    </w:p>
    <w:p w:rsidR="00917344" w:rsidRPr="006037F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9" w:history="1">
        <w:r>
          <w:rPr>
            <w:rStyle w:val="Hyperlink"/>
          </w:rPr>
          <w:t>http://go.microsoft.com/fwlink/p/?LinkID=66121</w:t>
        </w:r>
      </w:hyperlink>
      <w:r>
        <w:t xml:space="preserve"> и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Конфиденциальность Карт Bing</w:t>
      </w:r>
    </w:p>
    <w:p w:rsidR="008E1EAF" w:rsidRPr="006037F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1" w:history="1">
        <w:r>
          <w:rPr>
            <w:rStyle w:val="Hyperlink"/>
          </w:rPr>
          <w:t>http://go.microsoft.com/fwlink/?LinkID=248686</w:t>
        </w:r>
      </w:hyperlink>
      <w:r>
        <w:t>, применяются к использованию Клиентом Служб карт Bing.</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E1EAF" w:rsidRPr="006037F5" w:rsidRDefault="00917344" w:rsidP="00233C87">
      <w:pPr>
        <w:pStyle w:val="ProductList-Offering2Heading"/>
        <w:outlineLvl w:val="2"/>
      </w:pPr>
      <w:r>
        <w:tab/>
      </w:r>
      <w:bookmarkStart w:id="73" w:name="_Toc406516184"/>
      <w:r>
        <w:t>Библиотека Microsoft Learning E-Reference Library</w:t>
      </w:r>
      <w:bookmarkEnd w:id="73"/>
    </w:p>
    <w:p w:rsidR="008E1EAF" w:rsidRPr="006037F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E1EAF" w:rsidRPr="006037F5" w:rsidRDefault="00917344" w:rsidP="00233C87">
      <w:pPr>
        <w:pStyle w:val="ProductList-Offering2Heading"/>
        <w:outlineLvl w:val="2"/>
      </w:pPr>
      <w:r>
        <w:tab/>
      </w:r>
      <w:bookmarkStart w:id="74" w:name="_Toc406516185"/>
      <w:r>
        <w:t>Microsoft Learning IT Academy</w:t>
      </w:r>
      <w:bookmarkEnd w:id="74"/>
    </w:p>
    <w:p w:rsidR="00917344" w:rsidRPr="006037F5" w:rsidRDefault="00917344" w:rsidP="00917344">
      <w:pPr>
        <w:pStyle w:val="ProductList-Body"/>
      </w:pPr>
      <w:r>
        <w:rPr>
          <w:b/>
          <w:color w:val="00188F"/>
        </w:rPr>
        <w:t>Подписная лицензия на службу</w:t>
      </w:r>
    </w:p>
    <w:p w:rsidR="00917344" w:rsidRPr="006037F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rsidR="00917344" w:rsidRPr="006037F5" w:rsidRDefault="00917344" w:rsidP="00917344">
      <w:pPr>
        <w:pStyle w:val="ProductList-Body"/>
      </w:pPr>
    </w:p>
    <w:p w:rsidR="00917344" w:rsidRPr="006037F5" w:rsidRDefault="00917344" w:rsidP="00917344">
      <w:pPr>
        <w:pStyle w:val="ProductList-Body"/>
      </w:pPr>
      <w:r>
        <w:rPr>
          <w:b/>
          <w:color w:val="00188F"/>
        </w:rPr>
        <w:t>Директивы Программы Microsoft IT Academy</w:t>
      </w:r>
    </w:p>
    <w:p w:rsidR="00917344" w:rsidRPr="006037F5" w:rsidRDefault="00917344" w:rsidP="00917344">
      <w:pPr>
        <w:pStyle w:val="ProductList-Body"/>
      </w:pPr>
      <w:r>
        <w:t xml:space="preserve">Директивы Программы Microsoft IT Academy, расположенные на веб-сайте </w:t>
      </w:r>
      <w:hyperlink r:id="rId42" w:history="1">
        <w:r>
          <w:rPr>
            <w:rStyle w:val="Hyperlink"/>
          </w:rPr>
          <w:t>http://www.microsoft.com/itacademy</w:t>
        </w:r>
      </w:hyperlink>
      <w:r>
        <w:t>, применяются к использованию Клиентом Microsoft Learning IT Academy и ее преимуществ.</w:t>
      </w:r>
    </w:p>
    <w:p w:rsidR="00917344" w:rsidRPr="006037F5" w:rsidRDefault="00917344" w:rsidP="00917344">
      <w:pPr>
        <w:pStyle w:val="ProductList-Body"/>
      </w:pPr>
    </w:p>
    <w:p w:rsidR="00917344" w:rsidRPr="006037F5" w:rsidRDefault="00917344" w:rsidP="00917344">
      <w:pPr>
        <w:pStyle w:val="ProductList-Body"/>
      </w:pPr>
      <w:r>
        <w:rPr>
          <w:b/>
          <w:color w:val="00188F"/>
        </w:rPr>
        <w:t>Преимущества Программы, предоставляемые третьим лицом</w:t>
      </w:r>
    </w:p>
    <w:p w:rsidR="008E1EAF" w:rsidRPr="006037F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581CDB" w:rsidRPr="006037F5" w:rsidRDefault="00581CDB" w:rsidP="00581CDB">
      <w:pPr>
        <w:pStyle w:val="ProductList-Offering2Heading"/>
        <w:outlineLvl w:val="2"/>
      </w:pPr>
      <w:r>
        <w:tab/>
      </w:r>
      <w:bookmarkStart w:id="75" w:name="_Toc406516186"/>
      <w:r>
        <w:t>Office 365 Developer</w:t>
      </w:r>
      <w:bookmarkEnd w:id="75"/>
    </w:p>
    <w:p w:rsidR="00581CDB" w:rsidRPr="006037F5" w:rsidRDefault="00581CDB" w:rsidP="00581CDB">
      <w:pPr>
        <w:pStyle w:val="ProductList-Body"/>
        <w:tabs>
          <w:tab w:val="clear" w:pos="158"/>
          <w:tab w:val="left" w:pos="180"/>
        </w:tabs>
      </w:pPr>
      <w:r>
        <w:rPr>
          <w:b/>
          <w:color w:val="00188F"/>
        </w:rPr>
        <w:t>Запрет на производственное использование Office 365 для разработчиков</w:t>
      </w:r>
    </w:p>
    <w:p w:rsidR="00581CDB" w:rsidRPr="006037F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Конечные пользователи Office 365 для разработчиков</w:t>
      </w:r>
    </w:p>
    <w:p w:rsidR="00581CDB" w:rsidRPr="006037F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8E1EAF" w:rsidRPr="006037F5" w:rsidRDefault="00D67A4B" w:rsidP="00233C87">
      <w:pPr>
        <w:pStyle w:val="ProductList-Offering2Heading"/>
        <w:outlineLvl w:val="2"/>
      </w:pPr>
      <w:r>
        <w:tab/>
      </w:r>
      <w:bookmarkStart w:id="76" w:name="_Toc406516187"/>
      <w:r>
        <w:t>Power BI для Office 365</w:t>
      </w:r>
      <w:bookmarkEnd w:id="76"/>
    </w:p>
    <w:p w:rsidR="00D12FE5" w:rsidRPr="006037F5" w:rsidRDefault="00D12FE5" w:rsidP="00D12FE5">
      <w:pPr>
        <w:pStyle w:val="ProductList-Body"/>
        <w:tabs>
          <w:tab w:val="clear" w:pos="158"/>
          <w:tab w:val="left" w:pos="360"/>
        </w:tabs>
      </w:pPr>
      <w:r>
        <w:rPr>
          <w:b/>
          <w:color w:val="00188F"/>
        </w:rPr>
        <w:t>Уведомления</w:t>
      </w:r>
    </w:p>
    <w:p w:rsidR="00D12FE5" w:rsidRPr="006037F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3D22CB" w:rsidRPr="006037F5" w:rsidRDefault="00D67A4B" w:rsidP="00233C87">
      <w:pPr>
        <w:pStyle w:val="ProductList-Offering2Heading"/>
        <w:outlineLvl w:val="2"/>
      </w:pPr>
      <w:r>
        <w:tab/>
      </w:r>
      <w:bookmarkStart w:id="77" w:name="_Toc406516188"/>
      <w:r>
        <w:t>System Center Endpoint Protection</w:t>
      </w:r>
      <w:bookmarkEnd w:id="77"/>
    </w:p>
    <w:p w:rsidR="00D67A4B" w:rsidRPr="006037F5" w:rsidRDefault="00D67A4B" w:rsidP="00D67A4B">
      <w:pPr>
        <w:pStyle w:val="ProductList-Body"/>
      </w:pPr>
      <w:r>
        <w:rPr>
          <w:b/>
          <w:color w:val="00188F"/>
        </w:rPr>
        <w:t>Подписные лицензии на устройство</w:t>
      </w:r>
    </w:p>
    <w:p w:rsidR="00D67A4B" w:rsidRPr="006037F5"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rsidR="00D67A4B" w:rsidRPr="006037F5" w:rsidRDefault="00D67A4B" w:rsidP="00D67A4B">
      <w:pPr>
        <w:pStyle w:val="ProductList-Body"/>
      </w:pPr>
    </w:p>
    <w:p w:rsidR="00D67A4B" w:rsidRPr="006037F5" w:rsidRDefault="00D67A4B" w:rsidP="00D67A4B">
      <w:pPr>
        <w:pStyle w:val="ProductList-Body"/>
      </w:pPr>
      <w:r>
        <w:rPr>
          <w:b/>
          <w:color w:val="00188F"/>
        </w:rPr>
        <w:t>Подписные серверные лицензии на управление</w:t>
      </w:r>
    </w:p>
    <w:p w:rsidR="00D67A4B" w:rsidRPr="006037F5" w:rsidRDefault="00D67A4B" w:rsidP="00D67A4B">
      <w:pPr>
        <w:pStyle w:val="ProductList-Body"/>
      </w:pPr>
      <w:r>
        <w:t xml:space="preserve">В дополнение к требованиям подписной лицензии </w:t>
      </w:r>
      <w:r w:rsidR="00900A0D" w:rsidRPr="00900A0D">
        <w:t>«</w:t>
      </w:r>
      <w:r>
        <w:t>на пользователя</w:t>
      </w:r>
      <w:r w:rsidR="00900A0D" w:rsidRPr="00900A0D">
        <w:t>»</w:t>
      </w:r>
      <w:r>
        <w:t xml:space="preserve">, лицензии Server Management требуются для каждого Сервера в количестве, указанном в условиях лицензии для System Center 2012 R2 Datacenter и Standard в разделе </w:t>
      </w:r>
      <w:r w:rsidR="00887BD3" w:rsidRPr="00887BD3">
        <w:t>«</w:t>
      </w:r>
      <w:r>
        <w:t>Серверы управления</w:t>
      </w:r>
      <w:r w:rsidR="00887BD3" w:rsidRPr="00887BD3">
        <w:t>»</w:t>
      </w:r>
      <w:r>
        <w:t xml:space="preserve"> Прав на использование продуктов. Права на использование продуктов расположены по адресу </w:t>
      </w:r>
      <w:hyperlink r:id="rId43"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rsidR="00D67A4B" w:rsidRPr="006037F5" w:rsidRDefault="00D67A4B" w:rsidP="00D67A4B">
      <w:pPr>
        <w:pStyle w:val="ProductList-Body"/>
      </w:pPr>
    </w:p>
    <w:p w:rsidR="00D67A4B" w:rsidRPr="006037F5" w:rsidRDefault="00D67A4B" w:rsidP="00D67A4B">
      <w:pPr>
        <w:pStyle w:val="ProductList-Body"/>
      </w:pPr>
      <w:r>
        <w:rPr>
          <w:b/>
          <w:color w:val="00188F"/>
        </w:rPr>
        <w:t>Замена поисковых машин</w:t>
      </w:r>
    </w:p>
    <w:p w:rsidR="00D67A4B" w:rsidRPr="006037F5" w:rsidRDefault="00D67A4B" w:rsidP="00D67A4B">
      <w:pPr>
        <w:pStyle w:val="ProductList-Body"/>
      </w:pPr>
      <w:r>
        <w:t>Microsoft может заменять программное обеспечение и файлы Веб-службы:</w:t>
      </w:r>
    </w:p>
    <w:p w:rsidR="00D67A4B" w:rsidRPr="006037F5" w:rsidRDefault="00D67A4B" w:rsidP="00D67A4B">
      <w:pPr>
        <w:pStyle w:val="ProductList-Body"/>
        <w:numPr>
          <w:ilvl w:val="0"/>
          <w:numId w:val="21"/>
        </w:numPr>
        <w:ind w:left="450" w:hanging="270"/>
      </w:pPr>
      <w:r>
        <w:t>антивирусное ПО и ПО для борьбы с нежелательной почтой;</w:t>
      </w:r>
    </w:p>
    <w:p w:rsidR="003D22CB" w:rsidRPr="006037F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rsidR="00D67A4B" w:rsidRPr="006037F5" w:rsidRDefault="000011FF" w:rsidP="000011FF">
      <w:pPr>
        <w:pStyle w:val="ProductList-Body"/>
        <w:shd w:val="clear" w:color="auto" w:fill="A6A6A6"/>
        <w:spacing w:before="120" w:after="240"/>
        <w:jc w:val="right"/>
      </w:pPr>
      <w:hyperlink w:anchor="TableofContents" w:history="1">
        <w:r w:rsidR="0026086C">
          <w:rPr>
            <w:rStyle w:val="Hyperlink"/>
            <w:sz w:val="16"/>
            <w:szCs w:val="16"/>
          </w:rPr>
          <w:t>Оглавление</w:t>
        </w:r>
      </w:hyperlink>
      <w:r w:rsidR="0026086C">
        <w:rPr>
          <w:sz w:val="16"/>
          <w:szCs w:val="16"/>
        </w:rPr>
        <w:t xml:space="preserve"> / </w:t>
      </w:r>
      <w:hyperlink w:anchor="GeneralTerms" w:history="1">
        <w:r w:rsidR="0026086C">
          <w:rPr>
            <w:rStyle w:val="Hyperlink"/>
            <w:sz w:val="16"/>
            <w:szCs w:val="16"/>
          </w:rPr>
          <w:t>Общие условия</w:t>
        </w:r>
      </w:hyperlink>
    </w:p>
    <w:p w:rsidR="00D67A4B" w:rsidRPr="006037F5" w:rsidRDefault="00D67A4B" w:rsidP="00233C87">
      <w:pPr>
        <w:pStyle w:val="ProductList-Offering2Heading"/>
        <w:outlineLvl w:val="2"/>
      </w:pPr>
      <w:r>
        <w:tab/>
      </w:r>
      <w:bookmarkStart w:id="78" w:name="_Toc406516189"/>
      <w:r>
        <w:t>Translator API</w:t>
      </w:r>
      <w:bookmarkEnd w:id="78"/>
    </w:p>
    <w:p w:rsidR="00D67A4B" w:rsidRPr="006037F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4" w:history="1">
        <w:r>
          <w:rPr>
            <w:rStyle w:val="Hyperlink"/>
          </w:rPr>
          <w:t>http://aka.ms/translatortou</w:t>
        </w:r>
      </w:hyperlink>
      <w:r>
        <w:t xml:space="preserve">, и Заявлением о конфиденциальности Translator, размещенном на веб-сайте </w:t>
      </w:r>
      <w:hyperlink r:id="rId45" w:history="1">
        <w:r>
          <w:rPr>
            <w:rStyle w:val="Hyperlink"/>
          </w:rPr>
          <w:t>http://aka.ms/translatorprivacy</w:t>
        </w:r>
      </w:hyperlink>
      <w:r>
        <w:t>.</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0E6ED8" w:rsidRPr="00E7656E" w:rsidRDefault="00414009" w:rsidP="00233C87">
      <w:pPr>
        <w:pStyle w:val="ProductList-Offering2Heading"/>
        <w:outlineLvl w:val="2"/>
      </w:pPr>
      <w:r>
        <w:tab/>
      </w:r>
      <w:bookmarkStart w:id="79" w:name="_Toc406516190"/>
      <w:r>
        <w:t>Yammer Enterprise</w:t>
      </w:r>
      <w:bookmarkEnd w:id="79"/>
    </w:p>
    <w:p w:rsidR="00D67A4B" w:rsidRPr="006037F5" w:rsidRDefault="00D67A4B" w:rsidP="00D67A4B">
      <w:pPr>
        <w:pStyle w:val="ProductList-Body"/>
      </w:pPr>
      <w:r>
        <w:rPr>
          <w:b/>
          <w:color w:val="00188F"/>
        </w:rPr>
        <w:t>Внешние пользователи</w:t>
      </w:r>
    </w:p>
    <w:p w:rsidR="00D67A4B" w:rsidRPr="006037F5" w:rsidRDefault="00D67A4B" w:rsidP="00D67A4B">
      <w:pPr>
        <w:pStyle w:val="ProductList-Body"/>
      </w:pPr>
      <w:r>
        <w:t xml:space="preserve">Внешним пользователям, приглашенным в Yammer с помощью функции внешней сети, подписные лицензии </w:t>
      </w:r>
      <w:r w:rsidR="00887BD3" w:rsidRPr="00887BD3">
        <w:t>«</w:t>
      </w:r>
      <w:r>
        <w:t>на пользователя</w:t>
      </w:r>
      <w:r w:rsidR="00887BD3" w:rsidRPr="00887BD3">
        <w:t>»</w:t>
      </w:r>
      <w:r>
        <w:t xml:space="preserve"> не требуются.</w:t>
      </w:r>
    </w:p>
    <w:p w:rsidR="00D67A4B" w:rsidRPr="006037F5" w:rsidRDefault="00D67A4B" w:rsidP="00D67A4B">
      <w:pPr>
        <w:pStyle w:val="ProductList-Body"/>
      </w:pPr>
    </w:p>
    <w:p w:rsidR="00D67A4B" w:rsidRPr="006037F5" w:rsidRDefault="00D67A4B" w:rsidP="00D67A4B">
      <w:pPr>
        <w:pStyle w:val="ProductList-Body"/>
      </w:pPr>
      <w:r>
        <w:rPr>
          <w:b/>
          <w:color w:val="00188F"/>
        </w:rPr>
        <w:t>Использование Microsoft Данных клиента</w:t>
      </w:r>
    </w:p>
    <w:p w:rsidR="00D67A4B" w:rsidRPr="006037F5" w:rsidRDefault="00D67A4B" w:rsidP="00D67A4B">
      <w:pPr>
        <w:pStyle w:val="ProductList-Body"/>
      </w:pPr>
      <w:r>
        <w:t xml:space="preserve">Несмотря на какие-либо противоречащие положения соглашения о корпоративном лицензировании Клиента или Условий для Веб-служб, использование Microsoft данных Клиента в веб-службе Yammer Enterprise до и после окончания подписки Клиента на Веб-службу будет регулироваться Заявлением о конфиденциальности Yammer, размещенном на веб-сайте </w:t>
      </w:r>
      <w:hyperlink r:id="rId46" w:history="1">
        <w:r>
          <w:rPr>
            <w:rStyle w:val="Hyperlink"/>
          </w:rPr>
          <w:t>www.yammer.com/about/privacy</w:t>
        </w:r>
      </w:hyperlink>
      <w:r>
        <w:t xml:space="preserve">. </w:t>
      </w:r>
    </w:p>
    <w:p w:rsidR="006D043F" w:rsidRPr="006037F5" w:rsidRDefault="000011FF" w:rsidP="000011FF">
      <w:pPr>
        <w:pStyle w:val="ProductList-Body"/>
        <w:shd w:val="clear" w:color="auto" w:fill="A6A6A6"/>
        <w:spacing w:before="120" w:after="240"/>
        <w:jc w:val="right"/>
      </w:pPr>
      <w:hyperlink w:anchor="TableofContents" w:history="1">
        <w:r w:rsidR="006D043F">
          <w:rPr>
            <w:rStyle w:val="Hyperlink"/>
            <w:sz w:val="16"/>
            <w:szCs w:val="16"/>
          </w:rPr>
          <w:t>Оглавление</w:t>
        </w:r>
      </w:hyperlink>
      <w:r w:rsidR="006D043F">
        <w:rPr>
          <w:sz w:val="16"/>
          <w:szCs w:val="16"/>
        </w:rPr>
        <w:t xml:space="preserve"> / </w:t>
      </w:r>
      <w:hyperlink w:anchor="GeneralTerms" w:history="1">
        <w:r w:rsidR="006D043F">
          <w:rPr>
            <w:rStyle w:val="Hyperlink"/>
            <w:sz w:val="16"/>
            <w:szCs w:val="16"/>
          </w:rPr>
          <w:t>Общие условия</w:t>
        </w:r>
      </w:hyperlink>
    </w:p>
    <w:p w:rsidR="000E6ED8" w:rsidRDefault="000E6ED8" w:rsidP="00A914BF">
      <w:pPr>
        <w:pStyle w:val="ProductList-Body"/>
        <w:sectPr w:rsidR="000E6ED8" w:rsidSect="002E1852">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6516191"/>
      <w:r>
        <w:t>Вложение 1 — Уведомления</w:t>
      </w:r>
      <w:bookmarkEnd w:id="80"/>
      <w:bookmarkEnd w:id="81"/>
    </w:p>
    <w:p w:rsidR="004D27A6" w:rsidRPr="006037F5" w:rsidRDefault="00D67A4B" w:rsidP="00233C87">
      <w:pPr>
        <w:pStyle w:val="ProductList-Offering1Heading"/>
        <w:outlineLvl w:val="1"/>
      </w:pPr>
      <w:bookmarkStart w:id="82" w:name="_Toc406516192"/>
      <w:r>
        <w:t>Bing Maps</w:t>
      </w:r>
      <w:bookmarkEnd w:id="82"/>
    </w:p>
    <w:p w:rsidR="00D67A4B" w:rsidRPr="006037F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7" w:history="1">
        <w:r>
          <w:rPr>
            <w:rStyle w:val="Hyperlink"/>
          </w:rPr>
          <w:t>go.microsoft.com/?linkid=9710837</w:t>
        </w:r>
      </w:hyperlink>
      <w:r>
        <w:t xml:space="preserve">, и Заявлением о конфиденциальности Карт Bing, размещенном на веб-сайте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6516193"/>
      <w:r>
        <w:t>Поддержка клиентов</w:t>
      </w:r>
      <w:bookmarkEnd w:id="83"/>
    </w:p>
    <w:p w:rsidR="00A27D70" w:rsidRPr="006037F5"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 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Определения</w:t>
      </w:r>
    </w:p>
    <w:p w:rsidR="00A27D70" w:rsidRPr="006037F5" w:rsidRDefault="00A27D70" w:rsidP="00BC4E64">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 соглашении о корпоративном лицензировании Клиента.</w:t>
      </w:r>
    </w:p>
    <w:p w:rsidR="00A27D70" w:rsidRPr="006037F5" w:rsidRDefault="00A27D70" w:rsidP="00BC4E64">
      <w:pPr>
        <w:pStyle w:val="ProductList-Body"/>
        <w:spacing w:after="120"/>
      </w:pPr>
      <w:r>
        <w:t xml:space="preserve">«Поддержка клиентов» — все услуги по технической поддержке и консультированию, которые предоставляются Клиенту в соответствии с соглашением о корпоративном лицензировании Клиента. </w:t>
      </w:r>
    </w:p>
    <w:p w:rsidR="00A27D70" w:rsidRPr="006037F5"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 решения определенной проблемы.</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Исправления</w:t>
      </w:r>
    </w:p>
    <w:p w:rsidR="00A27D70" w:rsidRPr="006037F5" w:rsidRDefault="00A27D70" w:rsidP="00A27D70">
      <w:pPr>
        <w:pStyle w:val="ProductList-Body"/>
      </w:pPr>
      <w:r>
        <w:t>Если в рамках Поддержки клиентов Microsoft предоставляет клиенту исправления, такие исправления лицензируются в соответствии с 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Dynamics CRM Online, Microsoft Dynamics Marketing или Microsoft Social Listening,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внутренних целей Клиента. Клиент не имеет права модифицировать, изменять имя файла или объединять какие-либо Исправления с компьютерным кодом, производимым не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Предшествующие разработки</w:t>
      </w:r>
    </w:p>
    <w:p w:rsidR="00A27D70" w:rsidRPr="006037F5" w:rsidRDefault="00A27D70" w:rsidP="00A27D70">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rsidR="00A27D70" w:rsidRPr="00C354B8" w:rsidRDefault="00A27D70" w:rsidP="00A27D70">
      <w:pPr>
        <w:pStyle w:val="ProductList-Body"/>
      </w:pPr>
    </w:p>
    <w:p w:rsidR="00887BD3" w:rsidRPr="00C354B8" w:rsidRDefault="00887BD3" w:rsidP="00A27D70">
      <w:pPr>
        <w:pStyle w:val="ProductList-Body"/>
      </w:pPr>
    </w:p>
    <w:p w:rsidR="00887BD3" w:rsidRPr="00C354B8" w:rsidRDefault="00887BD3" w:rsidP="00A27D70">
      <w:pPr>
        <w:pStyle w:val="ProductList-Body"/>
      </w:pPr>
    </w:p>
    <w:p w:rsidR="00A27D70" w:rsidRPr="006037F5" w:rsidRDefault="00A27D70" w:rsidP="00233C87">
      <w:pPr>
        <w:pStyle w:val="ProductList-Body"/>
        <w:outlineLvl w:val="2"/>
      </w:pPr>
      <w:r>
        <w:rPr>
          <w:b/>
          <w:color w:val="00188F"/>
        </w:rPr>
        <w:t>Материалы</w:t>
      </w:r>
    </w:p>
    <w:p w:rsidR="00A27D70" w:rsidRPr="006037F5"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Образец кода</w:t>
      </w:r>
    </w:p>
    <w:p w:rsidR="00A27D70" w:rsidRPr="006037F5"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 товарные знаки Microsoft для продажи собственного программного продукта Клиента, включающего Образец кода, (ii) включить в 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Права Аффилированных лиц</w:t>
      </w:r>
    </w:p>
    <w:p w:rsidR="00A27D70" w:rsidRPr="006037F5"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Гарантии для Поддержки клиентов</w:t>
      </w:r>
    </w:p>
    <w:p w:rsidR="00D67A4B" w:rsidRPr="006037F5" w:rsidRDefault="00A27D70" w:rsidP="00A27D70">
      <w:pPr>
        <w:pStyle w:val="ProductList-Body"/>
      </w:pPr>
      <w:r>
        <w:t>Microsoft гарантирует, что Поддержка клиентов будет осуществляться на высоком профессиональном уровне.</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6516194"/>
      <w:r>
        <w:t>Уведомление о стандартах кодирования видео H.264/AVC, VC-1, MPEG-4, часть 2, и MPEG-2</w:t>
      </w:r>
      <w:bookmarkEnd w:id="84"/>
    </w:p>
    <w:p w:rsidR="00A27D70" w:rsidRPr="006037F5" w:rsidRDefault="00A27D70" w:rsidP="00887BD3">
      <w:pPr>
        <w:pStyle w:val="ProductList-Body"/>
        <w:spacing w:after="120"/>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r w:rsidR="00887BD3" w:rsidRPr="00887BD3">
        <w:t xml:space="preserve"> </w:t>
      </w:r>
      <w:r>
        <w:t>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w:t>
      </w:r>
      <w:r w:rsidR="007139B6">
        <w:rPr>
          <w:lang w:val="en-US"/>
        </w:rPr>
        <w:t>i</w:t>
      </w:r>
      <w:r>
        <w:t>) ДЛЯ КОДИРОВАНИЯ ВИДЕО В СООТВЕТСТВИИ С УКАЗАННЫМИ ВЫШЕ СТАНДАРТАМИ («ВИДЕОСТАНДАРТЫ») ИЛИ (</w:t>
      </w:r>
      <w:r w:rsidR="007139B6">
        <w:rPr>
          <w:lang w:val="en-US"/>
        </w:rPr>
        <w:t>ii</w:t>
      </w:r>
      <w:r>
        <w:t xml:space="preserve">)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9" w:history="1">
        <w:r>
          <w:rPr>
            <w:rStyle w:val="Hyperlink"/>
          </w:rPr>
          <w:t>www.mpegla.com</w:t>
        </w:r>
      </w:hyperlink>
      <w:r>
        <w:t xml:space="preserve">. </w:t>
      </w:r>
    </w:p>
    <w:p w:rsidR="00D67A4B" w:rsidRPr="006037F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2E1852">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6516195"/>
      <w:r>
        <w:t>Вложение 2 — Комплект лицензий на подписку</w:t>
      </w:r>
      <w:bookmarkEnd w:id="85"/>
      <w:bookmarkEnd w:id="86"/>
    </w:p>
    <w:p w:rsidR="007D0838" w:rsidRPr="006037F5" w:rsidRDefault="000F30F7" w:rsidP="00207B92">
      <w:pPr>
        <w:pStyle w:val="ProductList-Body"/>
        <w:jc w:val="both"/>
      </w:pPr>
      <w:r>
        <w:t xml:space="preserve">Веб-службы могут быть доступны для приобретения как Комплекты веб-служб. Если ячейка в таблице ниже закрашена </w:t>
      </w:r>
      <w:r w:rsidRPr="000011FF">
        <w:rPr>
          <w:color w:val="000000"/>
          <w:shd w:val="clear" w:color="auto" w:fill="4668C5"/>
        </w:rPr>
        <w:t>синим</w:t>
      </w:r>
      <w:r w:rsidRPr="000011FF">
        <w:rPr>
          <w:color w:val="000000"/>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rsidR="007D0838" w:rsidRPr="006037F5" w:rsidRDefault="007D0838" w:rsidP="00A914BF">
      <w:pPr>
        <w:pStyle w:val="ProductList-Body"/>
      </w:pPr>
    </w:p>
    <w:tbl>
      <w:tblPr>
        <w:tblW w:w="10334" w:type="dxa"/>
        <w:tblInd w:w="115" w:type="dxa"/>
        <w:tblLayout w:type="fixed"/>
        <w:tblLook w:val="04A0" w:firstRow="1" w:lastRow="0" w:firstColumn="1" w:lastColumn="0" w:noHBand="0" w:noVBand="1"/>
      </w:tblPr>
      <w:tblGrid>
        <w:gridCol w:w="2088"/>
        <w:gridCol w:w="306"/>
        <w:gridCol w:w="279"/>
        <w:gridCol w:w="279"/>
        <w:gridCol w:w="218"/>
        <w:gridCol w:w="18"/>
        <w:gridCol w:w="322"/>
        <w:gridCol w:w="306"/>
        <w:gridCol w:w="315"/>
        <w:gridCol w:w="333"/>
        <w:gridCol w:w="279"/>
        <w:gridCol w:w="315"/>
        <w:gridCol w:w="398"/>
        <w:gridCol w:w="747"/>
        <w:gridCol w:w="1062"/>
        <w:gridCol w:w="765"/>
        <w:gridCol w:w="729"/>
        <w:gridCol w:w="738"/>
        <w:gridCol w:w="358"/>
        <w:gridCol w:w="479"/>
      </w:tblGrid>
      <w:tr w:rsidR="000011FF" w:rsidRPr="000011FF" w:rsidTr="000011FF">
        <w:trPr>
          <w:trHeight w:val="501"/>
        </w:trPr>
        <w:tc>
          <w:tcPr>
            <w:tcW w:w="2088" w:type="dxa"/>
            <w:vMerge w:val="restart"/>
            <w:shd w:val="clear" w:color="auto" w:fill="auto"/>
            <w:vAlign w:val="bottom"/>
            <w:hideMark/>
          </w:tcPr>
          <w:p w:rsidR="00A62919" w:rsidRPr="000011FF" w:rsidRDefault="00A62919" w:rsidP="000C2E6F">
            <w:pPr>
              <w:pStyle w:val="ProductList-Body"/>
              <w:tabs>
                <w:tab w:val="clear" w:pos="158"/>
              </w:tabs>
              <w:ind w:left="-108"/>
              <w:rPr>
                <w:sz w:val="22"/>
              </w:rPr>
            </w:pPr>
            <w:r w:rsidRPr="000011FF">
              <w:rPr>
                <w:sz w:val="22"/>
              </w:rPr>
              <w:t>Интернет-служба</w:t>
            </w:r>
          </w:p>
        </w:tc>
        <w:tc>
          <w:tcPr>
            <w:tcW w:w="1082" w:type="dxa"/>
            <w:gridSpan w:val="4"/>
            <w:tcBorders>
              <w:top w:val="single" w:sz="12" w:space="0" w:color="FFFFFF"/>
              <w:right w:val="single" w:sz="12" w:space="0" w:color="FFFFFF"/>
            </w:tcBorders>
            <w:shd w:val="clear" w:color="auto" w:fill="0072C6"/>
          </w:tcPr>
          <w:p w:rsidR="00A62919" w:rsidRPr="000011FF" w:rsidRDefault="00A62919" w:rsidP="000F30AA">
            <w:pPr>
              <w:pStyle w:val="ProductList-Body"/>
              <w:tabs>
                <w:tab w:val="clear" w:pos="158"/>
              </w:tabs>
              <w:spacing w:before="20" w:after="20"/>
              <w:ind w:left="-115" w:right="-115"/>
              <w:jc w:val="center"/>
            </w:pPr>
            <w:r w:rsidRPr="000011FF">
              <w:rPr>
                <w:rFonts w:ascii="Calibri Light" w:hAnsi="Calibri Light"/>
                <w:color w:val="FFFFFF"/>
                <w:sz w:val="16"/>
                <w:szCs w:val="16"/>
              </w:rPr>
              <w:t>Office 365</w:t>
            </w:r>
          </w:p>
          <w:p w:rsidR="00A62919" w:rsidRPr="000011FF"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 xml:space="preserve">Enterprise </w:t>
            </w:r>
            <w:r w:rsidRPr="000011FF">
              <w:rPr>
                <w:rFonts w:ascii="Calibri Light" w:hAnsi="Calibri Light"/>
                <w:color w:val="FFFFFF"/>
                <w:sz w:val="16"/>
                <w:szCs w:val="16"/>
                <w:vertAlign w:val="superscript"/>
              </w:rPr>
              <w:t>1</w:t>
            </w:r>
          </w:p>
        </w:tc>
        <w:tc>
          <w:tcPr>
            <w:tcW w:w="1294" w:type="dxa"/>
            <w:gridSpan w:val="5"/>
            <w:tcBorders>
              <w:top w:val="single" w:sz="12" w:space="0" w:color="FFFFFF"/>
              <w:right w:val="single" w:sz="12" w:space="0" w:color="FFFFFF"/>
            </w:tcBorders>
            <w:shd w:val="clear" w:color="auto" w:fill="0072C6"/>
          </w:tcPr>
          <w:p w:rsidR="00A62919" w:rsidRPr="000011FF" w:rsidRDefault="00A62919" w:rsidP="000F30AA">
            <w:pPr>
              <w:pStyle w:val="ProductList-Body"/>
              <w:tabs>
                <w:tab w:val="clear" w:pos="158"/>
              </w:tabs>
              <w:spacing w:before="20" w:after="20"/>
              <w:ind w:left="-115" w:right="-115"/>
              <w:jc w:val="center"/>
            </w:pPr>
            <w:r w:rsidRPr="000011FF">
              <w:rPr>
                <w:rFonts w:ascii="Calibri Light" w:hAnsi="Calibri Light"/>
                <w:color w:val="FFFFFF"/>
                <w:sz w:val="16"/>
                <w:szCs w:val="16"/>
              </w:rPr>
              <w:t>Office 365</w:t>
            </w:r>
          </w:p>
          <w:p w:rsidR="00A62919" w:rsidRPr="000011FF" w:rsidRDefault="00A62919" w:rsidP="000F30AA">
            <w:pPr>
              <w:pStyle w:val="ProductList-Body"/>
              <w:tabs>
                <w:tab w:val="clear" w:pos="158"/>
              </w:tabs>
              <w:spacing w:before="20" w:after="20"/>
              <w:ind w:left="-115" w:right="-115"/>
              <w:jc w:val="center"/>
              <w:rPr>
                <w:rFonts w:ascii="Calibri Light" w:hAnsi="Calibri Light"/>
                <w:color w:val="FFFFFF"/>
                <w:spacing w:val="-2"/>
                <w:sz w:val="16"/>
                <w:szCs w:val="16"/>
              </w:rPr>
            </w:pPr>
            <w:r w:rsidRPr="000011FF">
              <w:rPr>
                <w:rFonts w:ascii="Calibri Light" w:hAnsi="Calibri Light"/>
                <w:color w:val="FFFFFF"/>
                <w:spacing w:val="-2"/>
                <w:sz w:val="16"/>
                <w:szCs w:val="16"/>
              </w:rPr>
              <w:t>Государственные организации</w:t>
            </w:r>
          </w:p>
        </w:tc>
        <w:tc>
          <w:tcPr>
            <w:tcW w:w="992" w:type="dxa"/>
            <w:gridSpan w:val="3"/>
            <w:tcBorders>
              <w:top w:val="single" w:sz="12" w:space="0" w:color="FFFFFF"/>
              <w:right w:val="single" w:sz="12" w:space="0" w:color="FFFFFF"/>
            </w:tcBorders>
            <w:shd w:val="clear" w:color="auto" w:fill="0072C6"/>
          </w:tcPr>
          <w:p w:rsidR="00A62919" w:rsidRPr="000011FF" w:rsidRDefault="00A62919" w:rsidP="00A62919">
            <w:pPr>
              <w:pStyle w:val="ProductList-Body"/>
              <w:tabs>
                <w:tab w:val="clear" w:pos="158"/>
              </w:tabs>
              <w:spacing w:before="20" w:after="20"/>
              <w:ind w:left="-115" w:right="-115"/>
              <w:jc w:val="center"/>
              <w:rPr>
                <w:spacing w:val="-2"/>
              </w:rPr>
            </w:pPr>
            <w:r w:rsidRPr="000011FF">
              <w:rPr>
                <w:rFonts w:ascii="Calibri Light" w:hAnsi="Calibri Light"/>
                <w:color w:val="FFFFFF"/>
                <w:spacing w:val="-2"/>
                <w:sz w:val="16"/>
                <w:szCs w:val="16"/>
              </w:rPr>
              <w:t>Office 365</w:t>
            </w:r>
          </w:p>
          <w:p w:rsidR="00A62919" w:rsidRPr="000011FF" w:rsidRDefault="00A62919" w:rsidP="00A62919">
            <w:pPr>
              <w:pStyle w:val="ProductList-Body"/>
              <w:tabs>
                <w:tab w:val="clear" w:pos="158"/>
              </w:tabs>
              <w:spacing w:before="20" w:after="20"/>
              <w:ind w:left="-115" w:right="-115"/>
              <w:jc w:val="center"/>
              <w:rPr>
                <w:rFonts w:ascii="Calibri Light" w:hAnsi="Calibri Light"/>
                <w:color w:val="FFFFFF"/>
                <w:spacing w:val="-2"/>
                <w:sz w:val="16"/>
                <w:szCs w:val="16"/>
              </w:rPr>
            </w:pPr>
            <w:r w:rsidRPr="000011FF">
              <w:rPr>
                <w:rFonts w:ascii="Calibri Light" w:hAnsi="Calibri Light"/>
                <w:color w:val="FFFFFF"/>
                <w:spacing w:val="-2"/>
                <w:sz w:val="16"/>
                <w:szCs w:val="16"/>
              </w:rPr>
              <w:t>Образование</w:t>
            </w:r>
          </w:p>
        </w:tc>
        <w:tc>
          <w:tcPr>
            <w:tcW w:w="747" w:type="dxa"/>
            <w:tcBorders>
              <w:top w:val="single" w:sz="12" w:space="0" w:color="FFFFFF"/>
              <w:left w:val="single" w:sz="12" w:space="0" w:color="FFFFFF"/>
              <w:righ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Office 365</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Business Essentials</w:t>
            </w:r>
          </w:p>
        </w:tc>
        <w:tc>
          <w:tcPr>
            <w:tcW w:w="1062" w:type="dxa"/>
            <w:tcBorders>
              <w:top w:val="single" w:sz="12" w:space="0" w:color="FFFFFF"/>
              <w:left w:val="single" w:sz="12" w:space="0" w:color="FFFFFF"/>
              <w:righ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Office 365</w:t>
            </w:r>
            <w:r w:rsidR="002204BE" w:rsidRPr="000011FF">
              <w:rPr>
                <w:rFonts w:ascii="Calibri Light" w:hAnsi="Calibri Light"/>
                <w:color w:val="FFFFFF"/>
                <w:sz w:val="16"/>
                <w:szCs w:val="16"/>
              </w:rPr>
              <w:t xml:space="preserve"> </w:t>
            </w:r>
            <w:r w:rsidRPr="000011FF">
              <w:rPr>
                <w:rFonts w:ascii="Calibri Light" w:hAnsi="Calibri Light"/>
                <w:color w:val="FFFFFF"/>
                <w:sz w:val="16"/>
                <w:szCs w:val="16"/>
              </w:rPr>
              <w:t>Для коммерческих организаций</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Расширенная</w:t>
            </w:r>
          </w:p>
        </w:tc>
        <w:tc>
          <w:tcPr>
            <w:tcW w:w="765" w:type="dxa"/>
            <w:tcBorders>
              <w:top w:val="single" w:sz="12" w:space="0" w:color="FFFFFF"/>
              <w:left w:val="single" w:sz="12" w:space="0" w:color="FFFFFF"/>
              <w:righ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Office 365</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Средний бизнес</w:t>
            </w:r>
          </w:p>
        </w:tc>
        <w:tc>
          <w:tcPr>
            <w:tcW w:w="729" w:type="dxa"/>
            <w:tcBorders>
              <w:top w:val="single" w:sz="12" w:space="0" w:color="FFFFFF"/>
              <w:lef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Enterprise</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Mobility Suite</w:t>
            </w:r>
          </w:p>
        </w:tc>
        <w:tc>
          <w:tcPr>
            <w:tcW w:w="738" w:type="dxa"/>
            <w:tcBorders>
              <w:top w:val="single" w:sz="12" w:space="0" w:color="FFFFFF"/>
              <w:left w:val="single" w:sz="12" w:space="0" w:color="FFFFFF"/>
              <w:righ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Enterprise Cloud</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 xml:space="preserve">Suite </w:t>
            </w:r>
            <w:r w:rsidRPr="000011FF">
              <w:rPr>
                <w:rFonts w:ascii="Calibri Light" w:hAnsi="Calibri Light"/>
                <w:color w:val="FFFFFF"/>
                <w:sz w:val="16"/>
                <w:szCs w:val="16"/>
                <w:vertAlign w:val="superscript"/>
              </w:rPr>
              <w:t>2</w:t>
            </w:r>
          </w:p>
        </w:tc>
        <w:tc>
          <w:tcPr>
            <w:tcW w:w="837" w:type="dxa"/>
            <w:gridSpan w:val="2"/>
            <w:tcBorders>
              <w:top w:val="single" w:sz="12" w:space="0" w:color="FFFFFF"/>
              <w:left w:val="single" w:sz="12" w:space="0" w:color="FFFFFF"/>
            </w:tcBorders>
            <w:shd w:val="clear" w:color="auto" w:fill="0072C6"/>
          </w:tcPr>
          <w:p w:rsidR="00A62919" w:rsidRPr="000011FF" w:rsidRDefault="00A62919" w:rsidP="00875A20">
            <w:pPr>
              <w:pStyle w:val="ProductList-Body"/>
              <w:tabs>
                <w:tab w:val="clear" w:pos="158"/>
              </w:tabs>
              <w:spacing w:before="20" w:after="20"/>
              <w:ind w:left="-115" w:right="-115"/>
              <w:jc w:val="center"/>
            </w:pPr>
            <w:r w:rsidRPr="000011FF">
              <w:rPr>
                <w:rFonts w:ascii="Calibri Light" w:hAnsi="Calibri Light"/>
                <w:color w:val="FFFFFF"/>
                <w:sz w:val="16"/>
                <w:szCs w:val="16"/>
              </w:rPr>
              <w:t>Microsoft Dynamics</w:t>
            </w:r>
          </w:p>
          <w:p w:rsidR="00A62919" w:rsidRPr="000011F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0011FF">
              <w:rPr>
                <w:rFonts w:ascii="Calibri Light" w:hAnsi="Calibri Light"/>
                <w:color w:val="FFFFFF"/>
                <w:sz w:val="16"/>
                <w:szCs w:val="16"/>
              </w:rPr>
              <w:t>CRM Online</w:t>
            </w:r>
          </w:p>
        </w:tc>
      </w:tr>
      <w:tr w:rsidR="000011FF" w:rsidRPr="000011FF" w:rsidTr="000011FF">
        <w:trPr>
          <w:trHeight w:val="288"/>
        </w:trPr>
        <w:tc>
          <w:tcPr>
            <w:tcW w:w="2088" w:type="dxa"/>
            <w:vMerge/>
            <w:tcBorders>
              <w:bottom w:val="dashSmallGap" w:sz="4" w:space="0" w:color="808080"/>
            </w:tcBorders>
            <w:shd w:val="clear" w:color="auto" w:fill="auto"/>
            <w:vAlign w:val="bottom"/>
          </w:tcPr>
          <w:p w:rsidR="00A62919" w:rsidRPr="000011FF" w:rsidRDefault="00A62919" w:rsidP="000F30AA">
            <w:pPr>
              <w:pStyle w:val="ProductList-Body"/>
              <w:tabs>
                <w:tab w:val="clear" w:pos="158"/>
              </w:tabs>
              <w:rPr>
                <w:rFonts w:ascii="Calibri Light" w:hAnsi="Calibri Light"/>
                <w:szCs w:val="18"/>
              </w:rPr>
            </w:pPr>
          </w:p>
        </w:tc>
        <w:tc>
          <w:tcPr>
            <w:tcW w:w="306" w:type="dxa"/>
            <w:tcBorders>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K1</w:t>
            </w:r>
          </w:p>
        </w:tc>
        <w:tc>
          <w:tcPr>
            <w:tcW w:w="279"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E1</w:t>
            </w:r>
          </w:p>
        </w:tc>
        <w:tc>
          <w:tcPr>
            <w:tcW w:w="279"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E3</w:t>
            </w:r>
          </w:p>
        </w:tc>
        <w:tc>
          <w:tcPr>
            <w:tcW w:w="236" w:type="dxa"/>
            <w:gridSpan w:val="2"/>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E4</w:t>
            </w:r>
          </w:p>
        </w:tc>
        <w:tc>
          <w:tcPr>
            <w:tcW w:w="322"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K1</w:t>
            </w:r>
          </w:p>
        </w:tc>
        <w:tc>
          <w:tcPr>
            <w:tcW w:w="306"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E1</w:t>
            </w:r>
          </w:p>
        </w:tc>
        <w:tc>
          <w:tcPr>
            <w:tcW w:w="315"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E3</w:t>
            </w:r>
          </w:p>
        </w:tc>
        <w:tc>
          <w:tcPr>
            <w:tcW w:w="333"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E4</w:t>
            </w:r>
          </w:p>
        </w:tc>
        <w:tc>
          <w:tcPr>
            <w:tcW w:w="279"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A62919">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E1</w:t>
            </w:r>
          </w:p>
        </w:tc>
        <w:tc>
          <w:tcPr>
            <w:tcW w:w="315"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A62919">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E3</w:t>
            </w:r>
          </w:p>
        </w:tc>
        <w:tc>
          <w:tcPr>
            <w:tcW w:w="398"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A62919">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E4</w:t>
            </w:r>
          </w:p>
        </w:tc>
        <w:tc>
          <w:tcPr>
            <w:tcW w:w="747"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p>
        </w:tc>
        <w:tc>
          <w:tcPr>
            <w:tcW w:w="1062"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p>
        </w:tc>
        <w:tc>
          <w:tcPr>
            <w:tcW w:w="765" w:type="dxa"/>
            <w:tcBorders>
              <w:left w:val="single" w:sz="12" w:space="0" w:color="FFFFFF"/>
              <w:bottom w:val="single" w:sz="12" w:space="0" w:color="FFFFFF"/>
              <w:right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p>
        </w:tc>
        <w:tc>
          <w:tcPr>
            <w:tcW w:w="729" w:type="dxa"/>
            <w:tcBorders>
              <w:left w:val="single" w:sz="12" w:space="0" w:color="FFFFFF"/>
              <w:bottom w:val="single" w:sz="12" w:space="0" w:color="FFFFFF"/>
            </w:tcBorders>
            <w:shd w:val="clear" w:color="auto" w:fill="0072C6"/>
            <w:vAlign w:val="center"/>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p>
        </w:tc>
        <w:tc>
          <w:tcPr>
            <w:tcW w:w="738" w:type="dxa"/>
            <w:tcBorders>
              <w:left w:val="single" w:sz="12" w:space="0" w:color="FFFFFF"/>
              <w:bottom w:val="single" w:sz="12" w:space="0" w:color="FFFFFF"/>
              <w:right w:val="single" w:sz="12" w:space="0" w:color="FFFFFF"/>
            </w:tcBorders>
            <w:shd w:val="clear" w:color="auto" w:fill="0072C6"/>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p>
        </w:tc>
        <w:tc>
          <w:tcPr>
            <w:tcW w:w="358" w:type="dxa"/>
            <w:tcBorders>
              <w:left w:val="single" w:sz="12" w:space="0" w:color="FFFFFF"/>
              <w:bottom w:val="single" w:sz="12" w:space="0" w:color="FFFFFF"/>
            </w:tcBorders>
            <w:shd w:val="clear" w:color="auto" w:fill="0072C6"/>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Pro.</w:t>
            </w:r>
          </w:p>
        </w:tc>
        <w:tc>
          <w:tcPr>
            <w:tcW w:w="479" w:type="dxa"/>
            <w:tcBorders>
              <w:left w:val="single" w:sz="12" w:space="0" w:color="FFFFFF"/>
              <w:bottom w:val="single" w:sz="12" w:space="0" w:color="FFFFFF"/>
            </w:tcBorders>
            <w:shd w:val="clear" w:color="auto" w:fill="0072C6"/>
          </w:tcPr>
          <w:p w:rsidR="00A62919" w:rsidRPr="000011FF" w:rsidRDefault="00A62919" w:rsidP="000F30AA">
            <w:pPr>
              <w:pStyle w:val="ProductList-Body"/>
              <w:tabs>
                <w:tab w:val="clear" w:pos="158"/>
              </w:tabs>
              <w:ind w:left="-108" w:right="-108"/>
              <w:jc w:val="center"/>
              <w:rPr>
                <w:rFonts w:ascii="Calibri Light" w:hAnsi="Calibri Light"/>
                <w:color w:val="FFFFFF"/>
                <w:sz w:val="16"/>
                <w:szCs w:val="16"/>
              </w:rPr>
            </w:pPr>
            <w:r w:rsidRPr="000011FF">
              <w:rPr>
                <w:rFonts w:ascii="Calibri Light" w:hAnsi="Calibri Light"/>
                <w:color w:val="FFFFFF"/>
                <w:sz w:val="16"/>
                <w:szCs w:val="16"/>
              </w:rPr>
              <w:t>Ent.</w:t>
            </w:r>
          </w:p>
        </w:tc>
      </w:tr>
      <w:tr w:rsidR="000011FF" w:rsidRPr="000011FF" w:rsidTr="000011FF">
        <w:trPr>
          <w:trHeight w:val="288"/>
        </w:trPr>
        <w:tc>
          <w:tcPr>
            <w:tcW w:w="2088" w:type="dxa"/>
            <w:tcBorders>
              <w:top w:val="dashSmallGap" w:sz="4" w:space="0" w:color="808080"/>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Exchange Online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Exchange Online Kiosk</w:t>
            </w:r>
          </w:p>
        </w:tc>
        <w:tc>
          <w:tcPr>
            <w:tcW w:w="306" w:type="dxa"/>
            <w:tcBorders>
              <w:top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hideMark/>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Exchange Online (план 1)</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hideMark/>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Exchange Online (план 2)</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SharePoint Online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hideMark/>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SharePoint Online Kiosk</w:t>
            </w:r>
          </w:p>
        </w:tc>
        <w:tc>
          <w:tcPr>
            <w:tcW w:w="306" w:type="dxa"/>
            <w:tcBorders>
              <w:top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hideMark/>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SharePoint Online (план 1)</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hideMark/>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SharePoint Online (план 2)</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Lync Online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Lync Online (план 1)</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Lync Online (план 2)</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Yammer Enterprise;</w:t>
            </w:r>
          </w:p>
        </w:tc>
        <w:tc>
          <w:tcPr>
            <w:tcW w:w="306" w:type="dxa"/>
            <w:tcBorders>
              <w:top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Office Online</w:t>
            </w:r>
          </w:p>
        </w:tc>
        <w:tc>
          <w:tcPr>
            <w:tcW w:w="306" w:type="dxa"/>
            <w:tcBorders>
              <w:top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Office 365 для бизнеса</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Office 365 ProPlus</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6E5B74">
            <w:pPr>
              <w:pStyle w:val="ProductList-Body"/>
              <w:tabs>
                <w:tab w:val="clear" w:pos="158"/>
              </w:tabs>
              <w:ind w:left="-108"/>
              <w:rPr>
                <w:rFonts w:ascii="Calibri Light" w:hAnsi="Calibri Light"/>
                <w:sz w:val="16"/>
                <w:szCs w:val="16"/>
              </w:rPr>
            </w:pPr>
            <w:r w:rsidRPr="000011FF">
              <w:rPr>
                <w:sz w:val="16"/>
                <w:szCs w:val="16"/>
              </w:rPr>
              <w:t>Microsoft</w:t>
            </w:r>
            <w:r w:rsidRPr="000011FF">
              <w:rPr>
                <w:rFonts w:ascii="Calibri Light" w:hAnsi="Calibri Light"/>
                <w:sz w:val="16"/>
                <w:szCs w:val="16"/>
              </w:rPr>
              <w:t xml:space="preserve"> Intune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46457A">
            <w:pPr>
              <w:pStyle w:val="ProductList-Body"/>
              <w:tabs>
                <w:tab w:val="clear" w:pos="158"/>
              </w:tabs>
              <w:ind w:left="-108"/>
              <w:rPr>
                <w:rFonts w:ascii="Calibri Light" w:hAnsi="Calibri Light"/>
                <w:sz w:val="16"/>
                <w:szCs w:val="16"/>
              </w:rPr>
            </w:pPr>
            <w:r w:rsidRPr="000011FF">
              <w:rPr>
                <w:rFonts w:ascii="Calibri Light" w:hAnsi="Calibri Light"/>
                <w:sz w:val="16"/>
                <w:szCs w:val="16"/>
              </w:rPr>
              <w:t>Управление правами Azure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0F30AA">
            <w:pPr>
              <w:pStyle w:val="ProductList-Body"/>
              <w:tabs>
                <w:tab w:val="clear" w:pos="158"/>
              </w:tabs>
              <w:ind w:left="-108"/>
              <w:rPr>
                <w:rFonts w:ascii="Calibri Light" w:hAnsi="Calibri Light"/>
                <w:sz w:val="16"/>
                <w:szCs w:val="16"/>
              </w:rPr>
            </w:pPr>
            <w:r w:rsidRPr="000011FF">
              <w:rPr>
                <w:rFonts w:ascii="Calibri Light" w:hAnsi="Calibri Light"/>
                <w:sz w:val="16"/>
                <w:szCs w:val="16"/>
              </w:rPr>
              <w:t>Azure Active Directory Premium</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2E06FF">
            <w:pPr>
              <w:pStyle w:val="ProductList-Body"/>
              <w:tabs>
                <w:tab w:val="clear" w:pos="158"/>
              </w:tabs>
              <w:ind w:left="-108"/>
              <w:rPr>
                <w:rFonts w:ascii="Calibri Light" w:hAnsi="Calibri Light"/>
                <w:sz w:val="16"/>
                <w:szCs w:val="16"/>
              </w:rPr>
            </w:pPr>
            <w:r w:rsidRPr="000011FF">
              <w:rPr>
                <w:rFonts w:ascii="Calibri Light" w:hAnsi="Calibri Light"/>
                <w:sz w:val="16"/>
                <w:szCs w:val="16"/>
              </w:rPr>
              <w:t>Совместная работа по продажам с помощью Microsoft Dynamics Marketing</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9E720B">
            <w:pPr>
              <w:pStyle w:val="ProductList-Body"/>
              <w:tabs>
                <w:tab w:val="clear" w:pos="158"/>
              </w:tabs>
              <w:ind w:left="-108"/>
              <w:rPr>
                <w:rFonts w:ascii="Calibri Light" w:hAnsi="Calibri Light"/>
                <w:sz w:val="16"/>
                <w:szCs w:val="16"/>
              </w:rPr>
            </w:pPr>
            <w:r w:rsidRPr="000011FF">
              <w:rPr>
                <w:rFonts w:ascii="Calibri Light" w:hAnsi="Calibri Light"/>
                <w:sz w:val="16"/>
                <w:szCs w:val="16"/>
              </w:rPr>
              <w:t>Microsoft Dynamics Marketing Enterprise</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bottom w:val="dashSmallGap" w:sz="4" w:space="0" w:color="BFBFBF"/>
            </w:tcBorders>
            <w:shd w:val="clear" w:color="auto" w:fill="auto"/>
            <w:noWrap/>
            <w:vAlign w:val="center"/>
          </w:tcPr>
          <w:p w:rsidR="00A62919" w:rsidRPr="000011FF" w:rsidRDefault="00A62919" w:rsidP="00144059">
            <w:pPr>
              <w:pStyle w:val="ProductList-Body"/>
              <w:tabs>
                <w:tab w:val="clear" w:pos="158"/>
              </w:tabs>
              <w:ind w:left="-108"/>
              <w:rPr>
                <w:rFonts w:ascii="Calibri Light" w:hAnsi="Calibri Light"/>
                <w:sz w:val="16"/>
                <w:szCs w:val="16"/>
              </w:rPr>
            </w:pPr>
            <w:r w:rsidRPr="000011FF">
              <w:rPr>
                <w:rFonts w:ascii="Calibri Light" w:hAnsi="Calibri Light"/>
                <w:sz w:val="16"/>
                <w:szCs w:val="16"/>
              </w:rPr>
              <w:t>Microsoft Social Listening Professional</w:t>
            </w:r>
          </w:p>
        </w:tc>
        <w:tc>
          <w:tcPr>
            <w:tcW w:w="306" w:type="dxa"/>
            <w:tcBorders>
              <w:top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bottom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bottom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r>
      <w:tr w:rsidR="000011FF" w:rsidRPr="000011FF" w:rsidTr="000011FF">
        <w:trPr>
          <w:trHeight w:val="288"/>
        </w:trPr>
        <w:tc>
          <w:tcPr>
            <w:tcW w:w="2088" w:type="dxa"/>
            <w:tcBorders>
              <w:top w:val="dashSmallGap" w:sz="4" w:space="0" w:color="BFBFBF"/>
            </w:tcBorders>
            <w:shd w:val="clear" w:color="auto" w:fill="auto"/>
            <w:noWrap/>
            <w:vAlign w:val="center"/>
          </w:tcPr>
          <w:p w:rsidR="00A62919" w:rsidRPr="000011FF" w:rsidRDefault="00A62919" w:rsidP="002E06FF">
            <w:pPr>
              <w:pStyle w:val="ProductList-Body"/>
              <w:tabs>
                <w:tab w:val="clear" w:pos="158"/>
              </w:tabs>
              <w:ind w:left="-108"/>
              <w:rPr>
                <w:rFonts w:ascii="Calibri Light" w:hAnsi="Calibri Light"/>
                <w:sz w:val="16"/>
                <w:szCs w:val="16"/>
              </w:rPr>
            </w:pPr>
            <w:r w:rsidRPr="000011FF">
              <w:rPr>
                <w:rFonts w:ascii="Calibri Light" w:hAnsi="Calibri Light"/>
                <w:sz w:val="16"/>
                <w:szCs w:val="16"/>
              </w:rPr>
              <w:t>Parature Enterprise</w:t>
            </w:r>
          </w:p>
        </w:tc>
        <w:tc>
          <w:tcPr>
            <w:tcW w:w="306" w:type="dxa"/>
            <w:tcBorders>
              <w:top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36" w:type="dxa"/>
            <w:gridSpan w:val="2"/>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22" w:type="dxa"/>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06" w:type="dxa"/>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15" w:type="dxa"/>
            <w:tcBorders>
              <w:top w:val="single" w:sz="12" w:space="0" w:color="FFFFFF"/>
              <w:left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98" w:type="dxa"/>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1062" w:type="dxa"/>
            <w:tcBorders>
              <w:top w:val="single" w:sz="12" w:space="0" w:color="FFFFFF"/>
              <w:left w:val="single" w:sz="12" w:space="0" w:color="FFFFFF"/>
              <w:right w:val="single" w:sz="12" w:space="0" w:color="FFFFFF"/>
            </w:tcBorders>
            <w:shd w:val="clear" w:color="auto" w:fill="D9D9D9"/>
            <w:noWrap/>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righ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29" w:type="dxa"/>
            <w:tcBorders>
              <w:top w:val="single" w:sz="12" w:space="0" w:color="FFFFFF"/>
              <w:lef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738" w:type="dxa"/>
            <w:tcBorders>
              <w:top w:val="single" w:sz="12" w:space="0" w:color="FFFFFF"/>
              <w:left w:val="single" w:sz="12" w:space="0" w:color="FFFFFF"/>
              <w:right w:val="single" w:sz="12" w:space="0" w:color="FFFFFF"/>
            </w:tcBorders>
            <w:shd w:val="clear" w:color="auto" w:fill="D9D9D9"/>
          </w:tcPr>
          <w:p w:rsidR="00A62919" w:rsidRPr="000011FF" w:rsidRDefault="00A62919" w:rsidP="00CD21FD">
            <w:pPr>
              <w:pStyle w:val="ProductList-Body"/>
              <w:tabs>
                <w:tab w:val="clear" w:pos="158"/>
              </w:tabs>
              <w:jc w:val="center"/>
              <w:rPr>
                <w:rFonts w:ascii="Calibri Light" w:hAnsi="Calibri Light"/>
                <w:szCs w:val="18"/>
              </w:rPr>
            </w:pPr>
          </w:p>
        </w:tc>
        <w:tc>
          <w:tcPr>
            <w:tcW w:w="358" w:type="dxa"/>
            <w:tcBorders>
              <w:top w:val="single" w:sz="12" w:space="0" w:color="FFFFFF"/>
              <w:left w:val="single" w:sz="12" w:space="0" w:color="FFFFFF"/>
            </w:tcBorders>
            <w:shd w:val="clear" w:color="auto" w:fill="D9D9D9"/>
            <w:vAlign w:val="center"/>
          </w:tcPr>
          <w:p w:rsidR="00A62919" w:rsidRPr="000011FF" w:rsidRDefault="00A62919" w:rsidP="00CD21FD">
            <w:pPr>
              <w:pStyle w:val="ProductList-Body"/>
              <w:tabs>
                <w:tab w:val="clear" w:pos="158"/>
              </w:tabs>
              <w:jc w:val="center"/>
              <w:rPr>
                <w:rFonts w:ascii="Calibri Light" w:hAnsi="Calibri Light"/>
                <w:szCs w:val="18"/>
              </w:rPr>
            </w:pPr>
          </w:p>
        </w:tc>
        <w:tc>
          <w:tcPr>
            <w:tcW w:w="479" w:type="dxa"/>
            <w:tcBorders>
              <w:top w:val="single" w:sz="12" w:space="0" w:color="FFFFFF"/>
              <w:left w:val="single" w:sz="12" w:space="0" w:color="FFFFFF"/>
            </w:tcBorders>
            <w:shd w:val="clear" w:color="auto" w:fill="4668C5"/>
            <w:vAlign w:val="center"/>
          </w:tcPr>
          <w:p w:rsidR="00A62919" w:rsidRPr="000011FF"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Подписные лицензии Add-on Suite, которые включают в себя обозначение «без выпуска Профессиональный плюс» в названии, не содержат права на Office 365 профессиональный плюс.</w:t>
      </w:r>
    </w:p>
    <w:p w:rsidR="008D23E8" w:rsidRPr="006037F5" w:rsidRDefault="00007D8A" w:rsidP="00C614F3">
      <w:pPr>
        <w:pStyle w:val="ProductList-Body"/>
      </w:pPr>
      <w:r>
        <w:rPr>
          <w:vertAlign w:val="superscript"/>
        </w:rPr>
        <w:t>2</w:t>
      </w:r>
      <w:r>
        <w:t xml:space="preserve"> В дополнение к Веб-службам, указанным выше, Enterprise Cloud Suite соответствует требованию к подписным лицензиям для лицензирования SA для Windows «на пользователя», как описано в Списке продуктов. Список продуктов расположен по адресу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2E1852">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6516196"/>
      <w:r>
        <w:t>Вложение 3 — Стандартные пункты договора (Процессоры)</w:t>
      </w:r>
      <w:bookmarkEnd w:id="87"/>
      <w:bookmarkEnd w:id="88"/>
    </w:p>
    <w:p w:rsidR="00232755" w:rsidRPr="006037F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Пункт 1: Определения</w:t>
      </w:r>
    </w:p>
    <w:p w:rsidR="00232755" w:rsidRPr="006037F5" w:rsidRDefault="00232755" w:rsidP="00232755">
      <w:pPr>
        <w:pStyle w:val="ProductList-Body"/>
      </w:pPr>
    </w:p>
    <w:p w:rsidR="00232755" w:rsidRPr="006037F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rsidR="00232755" w:rsidRPr="006037F5" w:rsidRDefault="00232755" w:rsidP="00232755">
      <w:pPr>
        <w:pStyle w:val="ProductList-Body"/>
        <w:spacing w:after="120"/>
      </w:pPr>
      <w:r>
        <w:t xml:space="preserve">(b) «экспортер данных» — контроллер, который передает персональные данные; </w:t>
      </w:r>
    </w:p>
    <w:p w:rsidR="00232755" w:rsidRPr="006037F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rsidR="00232755" w:rsidRPr="006037F5" w:rsidRDefault="00232755" w:rsidP="00232755">
      <w:pPr>
        <w:pStyle w:val="ProductList-Body"/>
        <w:spacing w:after="120"/>
      </w:pPr>
      <w:r>
        <w:t xml:space="preserve">(d) </w:t>
      </w:r>
      <w:r w:rsidR="00887BD3" w:rsidRPr="00887BD3">
        <w:t>«</w:t>
      </w:r>
      <w:r>
        <w:t>дополнительный обработчик</w:t>
      </w:r>
      <w:r w:rsidR="00887BD3" w:rsidRPr="00887BD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rsidR="00232755" w:rsidRPr="006037F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rsidR="00232755" w:rsidRPr="006037F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Пункт 2: Сведения о передаче</w:t>
      </w:r>
    </w:p>
    <w:p w:rsidR="00232755" w:rsidRPr="006037F5" w:rsidRDefault="00232755" w:rsidP="00232755">
      <w:pPr>
        <w:pStyle w:val="ProductList-Body"/>
      </w:pPr>
    </w:p>
    <w:p w:rsidR="00232755" w:rsidRPr="006037F5" w:rsidRDefault="00232755" w:rsidP="00232755">
      <w:pPr>
        <w:pStyle w:val="ProductList-Body"/>
      </w:pPr>
      <w:r>
        <w:t>Сведения о передаче и в частности специальные категории персональных данных, если это разрешено, указаны в Приложении 1 ниже.</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Пункт 3: Пункт о бенефициаре-третьем лице</w:t>
      </w:r>
    </w:p>
    <w:p w:rsidR="00232755" w:rsidRPr="006037F5" w:rsidRDefault="00232755" w:rsidP="00232755">
      <w:pPr>
        <w:pStyle w:val="ProductList-Body"/>
      </w:pPr>
    </w:p>
    <w:p w:rsidR="00232755" w:rsidRPr="006037F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rsidR="00232755" w:rsidRPr="006037F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rsidR="00232755" w:rsidRPr="006037F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rsidR="00232755" w:rsidRPr="006037F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Пункт 4: Обязательства экспортера данных</w:t>
      </w:r>
    </w:p>
    <w:p w:rsidR="00232755" w:rsidRPr="006037F5" w:rsidRDefault="00232755" w:rsidP="00232755">
      <w:pPr>
        <w:pStyle w:val="ProductList-Body"/>
      </w:pPr>
    </w:p>
    <w:p w:rsidR="00232755" w:rsidRPr="006037F5" w:rsidRDefault="00232755" w:rsidP="00232755">
      <w:pPr>
        <w:pStyle w:val="ProductList-Body"/>
      </w:pPr>
      <w:r>
        <w:t xml:space="preserve">Экспортер данных соглашается и гарантирует: </w:t>
      </w:r>
    </w:p>
    <w:p w:rsidR="00232755" w:rsidRPr="006037F5" w:rsidRDefault="00232755" w:rsidP="00232755">
      <w:pPr>
        <w:pStyle w:val="ProductList-Body"/>
      </w:pPr>
    </w:p>
    <w:p w:rsidR="00232755" w:rsidRPr="006037F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rsidR="00232755" w:rsidRPr="006037F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rsidR="00232755" w:rsidRPr="006037F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rsidR="00232755" w:rsidRPr="006037F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rsidR="00232755" w:rsidRPr="006037F5" w:rsidRDefault="00232755" w:rsidP="00232755">
      <w:pPr>
        <w:pStyle w:val="ProductList-Body"/>
        <w:spacing w:after="120"/>
      </w:pPr>
      <w:r>
        <w:t xml:space="preserve">(e) что он обеспечит соответствие мерам безопасности; </w:t>
      </w:r>
    </w:p>
    <w:p w:rsidR="00232755" w:rsidRPr="006037F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rsidR="00232755" w:rsidRPr="006037F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rsidR="00232755" w:rsidRPr="006037F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rsidR="00232755" w:rsidRPr="006037F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rsidR="00D67A4B" w:rsidRPr="006037F5" w:rsidRDefault="00232755" w:rsidP="00232755">
      <w:pPr>
        <w:pStyle w:val="ProductList-Body"/>
      </w:pPr>
      <w:r>
        <w:t>(j) что он обеспечит соответствие Пункту 4 с (a) по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Пункт 5: Обязательства импортера данных</w:t>
      </w:r>
    </w:p>
    <w:p w:rsidR="00E83159" w:rsidRPr="006037F5" w:rsidRDefault="00E83159" w:rsidP="00E83159">
      <w:pPr>
        <w:pStyle w:val="ProductList-Body"/>
      </w:pPr>
    </w:p>
    <w:p w:rsidR="00E83159" w:rsidRPr="006037F5" w:rsidRDefault="00E83159" w:rsidP="00E83159">
      <w:pPr>
        <w:pStyle w:val="ProductList-Body"/>
      </w:pPr>
      <w:r>
        <w:t xml:space="preserve">Импортер данных соглашается и гарантирует: </w:t>
      </w:r>
    </w:p>
    <w:p w:rsidR="00E83159" w:rsidRPr="006037F5" w:rsidRDefault="00E83159" w:rsidP="00E83159">
      <w:pPr>
        <w:pStyle w:val="ProductList-Body"/>
      </w:pPr>
    </w:p>
    <w:p w:rsidR="00E83159" w:rsidRPr="006037F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rsidR="00E83159" w:rsidRPr="006037F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rsidR="00E83159" w:rsidRPr="006037F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rsidR="00E83159" w:rsidRPr="006037F5" w:rsidRDefault="00E83159" w:rsidP="00E83159">
      <w:pPr>
        <w:pStyle w:val="ProductList-Body"/>
      </w:pPr>
      <w:r>
        <w:t xml:space="preserve">(d) что он будет должным образом уведомлять экспортера данных о: </w:t>
      </w:r>
    </w:p>
    <w:p w:rsidR="00E83159" w:rsidRPr="006037F5" w:rsidRDefault="00E83159" w:rsidP="004D6ED7">
      <w:pPr>
        <w:pStyle w:val="ProductList-Body"/>
        <w:spacing w:after="60"/>
        <w:ind w:left="360"/>
      </w:pPr>
      <w: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rsidR="00E83159" w:rsidRPr="006037F5" w:rsidRDefault="00E83159" w:rsidP="00E83159">
      <w:pPr>
        <w:pStyle w:val="ProductList-Body"/>
        <w:spacing w:after="60"/>
        <w:ind w:left="360"/>
      </w:pPr>
      <w:r>
        <w:t xml:space="preserve">(ii) каком-либо случайном или несанкционированном доступе, и </w:t>
      </w:r>
    </w:p>
    <w:p w:rsidR="00E83159" w:rsidRPr="006037F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rsidR="00E83159" w:rsidRPr="006037F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rsidR="00E83159" w:rsidRPr="006037F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rsidR="00E83159" w:rsidRPr="006037F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rsidR="00E83159" w:rsidRPr="006037F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rsidR="00E83159" w:rsidRPr="006037F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rsidR="00D67A4B" w:rsidRPr="006037F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Пункт 6: Ответственность</w:t>
      </w:r>
    </w:p>
    <w:p w:rsidR="00E83159" w:rsidRPr="006037F5" w:rsidRDefault="00E83159" w:rsidP="00E83159">
      <w:pPr>
        <w:pStyle w:val="ProductList-Body"/>
      </w:pPr>
    </w:p>
    <w:p w:rsidR="00E83159" w:rsidRPr="006037F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rsidR="00E83159" w:rsidRPr="006037F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rsidR="00E83159" w:rsidRPr="006037F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rsidR="00E83159" w:rsidRPr="006037F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Пункт 7: Разрешение споров и юрисдикция</w:t>
      </w:r>
    </w:p>
    <w:p w:rsidR="00E83159" w:rsidRPr="006037F5" w:rsidRDefault="00E83159" w:rsidP="00E83159">
      <w:pPr>
        <w:pStyle w:val="ProductList-Body"/>
      </w:pPr>
    </w:p>
    <w:p w:rsidR="00E83159" w:rsidRPr="006037F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rsidR="00E83159" w:rsidRPr="006037F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rsidR="00E83159" w:rsidRPr="006037F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rsidR="00E83159" w:rsidRPr="006037F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Пункт 8: Сотрудничество с органами надзора</w:t>
      </w:r>
    </w:p>
    <w:p w:rsidR="00E83159" w:rsidRPr="006037F5" w:rsidRDefault="00E83159" w:rsidP="00E83159">
      <w:pPr>
        <w:pStyle w:val="ProductList-Body"/>
      </w:pPr>
    </w:p>
    <w:p w:rsidR="00E83159" w:rsidRPr="006037F5" w:rsidRDefault="00E83159" w:rsidP="00E83159">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rsidR="00E83159" w:rsidRPr="006037F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rsidR="00E83159" w:rsidRPr="006037F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5(b). </w:t>
      </w:r>
    </w:p>
    <w:p w:rsidR="00E83159" w:rsidRPr="006037F5" w:rsidRDefault="00E83159" w:rsidP="00E83159">
      <w:pPr>
        <w:pStyle w:val="ProductList-Body"/>
      </w:pPr>
    </w:p>
    <w:p w:rsidR="00E83159" w:rsidRPr="00575430" w:rsidRDefault="00E83159" w:rsidP="00233C87">
      <w:pPr>
        <w:pStyle w:val="ProductList-Body"/>
        <w:jc w:val="center"/>
        <w:outlineLvl w:val="1"/>
        <w:rPr>
          <w:lang w:val="en-US"/>
        </w:rPr>
      </w:pPr>
      <w:r>
        <w:rPr>
          <w:b/>
        </w:rPr>
        <w:t>Пункт</w:t>
      </w:r>
      <w:r w:rsidR="00575430">
        <w:rPr>
          <w:b/>
        </w:rPr>
        <w:t xml:space="preserve"> 9: Применимое законодательство</w:t>
      </w:r>
    </w:p>
    <w:p w:rsidR="00E83159" w:rsidRPr="006037F5" w:rsidRDefault="00E83159" w:rsidP="00E83159">
      <w:pPr>
        <w:pStyle w:val="ProductList-Body"/>
      </w:pPr>
    </w:p>
    <w:p w:rsidR="00E83159" w:rsidRPr="006037F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Пункт 10: Изменение контракта</w:t>
      </w:r>
    </w:p>
    <w:p w:rsidR="00E83159" w:rsidRPr="006037F5" w:rsidRDefault="00E83159" w:rsidP="00E83159">
      <w:pPr>
        <w:pStyle w:val="ProductList-Body"/>
      </w:pPr>
    </w:p>
    <w:p w:rsidR="00E83159" w:rsidRPr="006037F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Пункт 11: Привлечение дополнительного обработчика</w:t>
      </w:r>
    </w:p>
    <w:p w:rsidR="00E83159" w:rsidRPr="006037F5" w:rsidRDefault="00E83159" w:rsidP="00E83159">
      <w:pPr>
        <w:pStyle w:val="ProductList-Body"/>
      </w:pPr>
    </w:p>
    <w:p w:rsidR="00E83159" w:rsidRPr="006037F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rsidR="00E83159" w:rsidRPr="006037F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rsidR="00E83159" w:rsidRPr="006037F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rsidR="00E83159" w:rsidRPr="006037F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5(j). Такой список должен обновляться по крайней мере раз в год. Орган надзора экспортера данных по защите данных должен иметь доступ к такому списку.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rsidR="00E83159" w:rsidRPr="006037F5" w:rsidRDefault="00E83159" w:rsidP="00E83159">
      <w:pPr>
        <w:pStyle w:val="ProductList-Body"/>
      </w:pPr>
    </w:p>
    <w:p w:rsidR="00E83159" w:rsidRPr="006037F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rsidR="00E83159" w:rsidRPr="006037F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Приложение 1 к Стандартным пунктам договора</w:t>
      </w:r>
    </w:p>
    <w:p w:rsidR="00E83159" w:rsidRPr="006037F5" w:rsidRDefault="00E83159" w:rsidP="00E83159">
      <w:pPr>
        <w:pStyle w:val="ProductList-Body"/>
      </w:pPr>
    </w:p>
    <w:p w:rsidR="00E83159" w:rsidRPr="006037F5" w:rsidRDefault="00E83159" w:rsidP="00E83159">
      <w:pPr>
        <w:pStyle w:val="ProductList-Body"/>
        <w:spacing w:after="120"/>
      </w:pPr>
      <w:r>
        <w:rPr>
          <w:b/>
        </w:rPr>
        <w:t>Экспортер данных</w:t>
      </w:r>
      <w:r w:rsidRPr="00C804FD">
        <w:rPr>
          <w:b/>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w:t>
      </w:r>
      <w:r w:rsidR="00887BD3" w:rsidRPr="00887BD3">
        <w:t>«</w:t>
      </w:r>
      <w:r>
        <w:t>Безопасность и обработка данных: Дополнительные технические и организационные меры.</w:t>
      </w:r>
      <w:r w:rsidR="00382309" w:rsidRPr="00382309">
        <w:t>»</w:t>
      </w:r>
      <w:r>
        <w:t xml:space="preserve"> </w:t>
      </w:r>
    </w:p>
    <w:p w:rsidR="00E83159" w:rsidRPr="006037F5" w:rsidRDefault="00E83159" w:rsidP="00E83159">
      <w:pPr>
        <w:pStyle w:val="ProductList-Body"/>
        <w:spacing w:after="120"/>
      </w:pPr>
      <w:r>
        <w:t xml:space="preserve">Импортер данных: Импортером данных является MICROSOFT, мировой производитель программного обеспечения и служб. </w:t>
      </w:r>
    </w:p>
    <w:p w:rsidR="00E83159" w:rsidRPr="006037F5" w:rsidRDefault="00E83159" w:rsidP="00E83159">
      <w:pPr>
        <w:pStyle w:val="ProductList-Body"/>
        <w:spacing w:after="120"/>
      </w:pPr>
      <w:r>
        <w:rPr>
          <w:b/>
        </w:rPr>
        <w:t>Субъекты данных</w:t>
      </w:r>
      <w:r w:rsidRPr="00C804FD">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rsidR="00E83159" w:rsidRPr="006037F5" w:rsidRDefault="00E83159" w:rsidP="00E83159">
      <w:pPr>
        <w:pStyle w:val="ProductList-Body"/>
        <w:spacing w:after="120"/>
      </w:pPr>
      <w:r>
        <w:rPr>
          <w:b/>
        </w:rPr>
        <w:t>Категории данных</w:t>
      </w:r>
      <w:r w:rsidRPr="00C804FD">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rsidR="00E83159" w:rsidRPr="006037F5" w:rsidRDefault="00E83159" w:rsidP="00E83159">
      <w:pPr>
        <w:pStyle w:val="ProductList-Body"/>
      </w:pPr>
      <w:r>
        <w:rPr>
          <w:b/>
        </w:rPr>
        <w:t>Операции обработки</w:t>
      </w:r>
      <w:r w:rsidRPr="006C1AD9">
        <w:rPr>
          <w:b/>
        </w:rPr>
        <w:t>:</w:t>
      </w:r>
      <w:r>
        <w:t xml:space="preserve"> Переданные персональные данные будут регулироваться следующими основными действиями по обработке: </w:t>
      </w:r>
    </w:p>
    <w:p w:rsidR="00E83159" w:rsidRPr="006037F5" w:rsidRDefault="00E83159" w:rsidP="00E83159">
      <w:pPr>
        <w:pStyle w:val="ProductList-Body"/>
        <w:spacing w:after="60"/>
        <w:ind w:left="547"/>
      </w:pPr>
      <w:r>
        <w:rPr>
          <w:b/>
        </w:rPr>
        <w:t>a. Сроки и объект обработки данных</w:t>
      </w:r>
      <w:r w:rsidRPr="00C804FD">
        <w:rPr>
          <w:b/>
        </w:rPr>
        <w:t>.</w:t>
      </w:r>
      <w:r>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rsidR="00E83159" w:rsidRPr="006037F5" w:rsidRDefault="00E83159" w:rsidP="00E83159">
      <w:pPr>
        <w:pStyle w:val="ProductList-Body"/>
        <w:spacing w:after="60"/>
        <w:ind w:left="547"/>
      </w:pPr>
      <w:r>
        <w:rPr>
          <w:b/>
        </w:rPr>
        <w:t>b. Объем и цель обработки данных</w:t>
      </w:r>
      <w:r w:rsidRPr="00C804FD">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rsidR="00E83159" w:rsidRPr="006037F5" w:rsidRDefault="00E83159" w:rsidP="00E83159">
      <w:pPr>
        <w:pStyle w:val="ProductList-Body"/>
        <w:spacing w:after="60"/>
        <w:ind w:left="547"/>
      </w:pPr>
      <w:r>
        <w:rPr>
          <w:b/>
        </w:rPr>
        <w:t>c. Доступ к Данным клиента</w:t>
      </w:r>
      <w:r w:rsidRPr="00C804FD">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rsidR="00E83159" w:rsidRPr="006037F5" w:rsidRDefault="00E83159" w:rsidP="00E83159">
      <w:pPr>
        <w:pStyle w:val="ProductList-Body"/>
        <w:spacing w:after="60"/>
        <w:ind w:left="547"/>
      </w:pPr>
      <w:r>
        <w:rPr>
          <w:b/>
        </w:rPr>
        <w:t>d. Инструкции Экспортера данных</w:t>
      </w:r>
      <w:r w:rsidRPr="00C804FD">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rsidR="00E83159" w:rsidRPr="006037F5" w:rsidRDefault="00E83159" w:rsidP="00E83159">
      <w:pPr>
        <w:pStyle w:val="ProductList-Body"/>
        <w:spacing w:after="120"/>
        <w:ind w:left="547"/>
      </w:pPr>
      <w:r>
        <w:rPr>
          <w:b/>
        </w:rPr>
        <w:t>e. Удаление или возврат Данных клиента</w:t>
      </w:r>
      <w:r w:rsidRPr="00C804FD">
        <w:rPr>
          <w:b/>
        </w:rPr>
        <w:t xml:space="preserve">. </w:t>
      </w:r>
      <w:r>
        <w:t xml:space="preserve">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rsidR="00D67A4B" w:rsidRPr="006037F5" w:rsidRDefault="00E83159" w:rsidP="00E83159">
      <w:pPr>
        <w:pStyle w:val="ProductList-Body"/>
      </w:pPr>
      <w:r>
        <w:rPr>
          <w:b/>
        </w:rPr>
        <w:t>Субподрядчики</w:t>
      </w:r>
      <w:r w:rsidRPr="00C804FD">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Приложение 2 к Стандартным пунктам договора</w:t>
      </w:r>
    </w:p>
    <w:p w:rsidR="00463CC3" w:rsidRPr="006037F5" w:rsidRDefault="00463CC3" w:rsidP="00463CC3">
      <w:pPr>
        <w:pStyle w:val="ProductList-Body"/>
      </w:pPr>
    </w:p>
    <w:p w:rsidR="00463CC3" w:rsidRPr="006037F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rsidR="00463CC3" w:rsidRPr="006037F5" w:rsidRDefault="00463CC3" w:rsidP="00463CC3">
      <w:pPr>
        <w:pStyle w:val="ProductList-Body"/>
        <w:spacing w:after="120"/>
      </w:pPr>
      <w:r>
        <w:t xml:space="preserve">1. </w:t>
      </w:r>
      <w:r>
        <w:rPr>
          <w:b/>
        </w:rPr>
        <w:t>Персонал</w:t>
      </w:r>
      <w:r w:rsidRPr="00C804FD">
        <w:rPr>
          <w:b/>
        </w:rPr>
        <w:t>.</w:t>
      </w:r>
      <w:r>
        <w:t xml:space="preserve"> Персонал импортера данных обязуется не обрабатывать Данные клиента без соответствующей санкции. Персонал обязуется сохранять конфиденциальность Данных, и это обязательство будет сохраняться в силе и после завершения выполнения персоналом своих функций. </w:t>
      </w:r>
    </w:p>
    <w:p w:rsidR="00463CC3" w:rsidRPr="006037F5" w:rsidRDefault="00463CC3" w:rsidP="00463CC3">
      <w:pPr>
        <w:pStyle w:val="ProductList-Body"/>
      </w:pPr>
      <w:r>
        <w:t xml:space="preserve">2. </w:t>
      </w:r>
      <w:r>
        <w:rPr>
          <w:b/>
        </w:rPr>
        <w:t>Контактное лицо по вопросам конфиденциальности данных</w:t>
      </w:r>
      <w:r w:rsidRPr="00C804FD">
        <w:rPr>
          <w:b/>
        </w:rPr>
        <w:t>.</w:t>
      </w:r>
      <w:r>
        <w:t xml:space="preserve"> К сотруднику импортера данных, ответственному за конфиденциальность данных, можно обращаться по следующему адресу.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w:t>
      </w:r>
      <w:r w:rsidR="00B851C2">
        <w:t xml:space="preserve"> </w:t>
      </w:r>
      <w:r>
        <w:t xml:space="preserve">Главный сотрудник, ответственный за обеспечение конфиденциальности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Технические и организационные меры</w:t>
      </w:r>
      <w:r w:rsidRPr="00C804FD">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rsidR="00463CC3" w:rsidRPr="006037F5" w:rsidRDefault="00463CC3" w:rsidP="00463CC3">
      <w:pPr>
        <w:pStyle w:val="ProductList-Body"/>
      </w:pPr>
      <w:r>
        <w:t>Подпись Microsoft отображена на следующей странице.</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rsidR="00463CC3" w:rsidRPr="006037F5" w:rsidRDefault="000011FF"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1A38AF" w:rsidP="00463CC3">
      <w:pPr>
        <w:pStyle w:val="ProductList-Body"/>
      </w:pPr>
      <w:r w:rsidRPr="00463CC3">
        <w:t>Rajesh Jha</w:t>
      </w:r>
      <w:r w:rsidR="00463CC3">
        <w:t>, Вице-президент Корпорации</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2E1852">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ED9" w:rsidRDefault="00175ED9" w:rsidP="009A573F">
      <w:pPr>
        <w:spacing w:after="0" w:line="240" w:lineRule="auto"/>
      </w:pPr>
      <w:r>
        <w:separator/>
      </w:r>
    </w:p>
  </w:endnote>
  <w:endnote w:type="continuationSeparator" w:id="0">
    <w:p w:rsidR="00175ED9" w:rsidRDefault="00175ED9" w:rsidP="009A573F">
      <w:pPr>
        <w:spacing w:after="0" w:line="240" w:lineRule="auto"/>
      </w:pPr>
      <w:r>
        <w:continuationSeparator/>
      </w:r>
    </w:p>
  </w:endnote>
  <w:endnote w:type="continuationNotice" w:id="1">
    <w:p w:rsidR="00175ED9" w:rsidRDefault="00175E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352D" w:rsidRDefault="000011FF" w:rsidP="004D27A6">
    <w:pPr>
      <w:pStyle w:val="ProductList-Body"/>
    </w:pPr>
    <w:r w:rsidRPr="000011F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352D" w:rsidRPr="00591643" w:rsidRDefault="000011FF">
    <w:pPr>
      <w:pStyle w:val="Footer"/>
      <w:rPr>
        <w:sz w:val="14"/>
        <w:szCs w:val="14"/>
      </w:rPr>
    </w:pPr>
    <w:r w:rsidRPr="000011F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11FF" w:rsidRPr="000011FF" w:rsidTr="000011F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7" w:right="-73"/>
            <w:jc w:val="center"/>
            <w:rPr>
              <w:color w:val="808080"/>
              <w:sz w:val="14"/>
              <w:szCs w:val="14"/>
            </w:rPr>
          </w:pPr>
          <w:hyperlink w:anchor="TableofContents" w:history="1">
            <w:r w:rsidR="00FE352D"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2" w:right="-74"/>
            <w:jc w:val="center"/>
            <w:rPr>
              <w:color w:val="808080"/>
              <w:sz w:val="14"/>
              <w:szCs w:val="14"/>
            </w:rPr>
          </w:pPr>
          <w:hyperlink w:anchor="Introduction" w:history="1">
            <w:r w:rsidR="00FE352D"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2" w:right="-75"/>
            <w:jc w:val="center"/>
            <w:rPr>
              <w:color w:val="808080"/>
              <w:sz w:val="14"/>
              <w:szCs w:val="14"/>
            </w:rPr>
          </w:pPr>
          <w:hyperlink w:anchor="GeneralTerms" w:history="1">
            <w:r w:rsidR="00FE352D"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9"/>
            <w:jc w:val="center"/>
            <w:rPr>
              <w:color w:val="808080"/>
              <w:sz w:val="14"/>
              <w:szCs w:val="14"/>
            </w:rPr>
          </w:pPr>
          <w:r w:rsidRPr="000011F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2" w:right="-77"/>
            <w:jc w:val="center"/>
            <w:rPr>
              <w:color w:val="808080"/>
              <w:sz w:val="14"/>
              <w:szCs w:val="14"/>
            </w:rPr>
          </w:pPr>
          <w:hyperlink w:anchor="PrivacyandSecurityTerms" w:history="1">
            <w:r w:rsidR="00FE352D" w:rsidRPr="000011FF">
              <w:rPr>
                <w:rStyle w:val="Hyperlink"/>
                <w:sz w:val="14"/>
                <w:szCs w:val="14"/>
              </w:rPr>
              <w:t>Условия конфиденциальности 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7"/>
            <w:jc w:val="center"/>
            <w:rPr>
              <w:color w:val="808080"/>
              <w:sz w:val="14"/>
              <w:szCs w:val="14"/>
            </w:rPr>
          </w:pPr>
          <w:r w:rsidRPr="000011F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2" w:right="-77"/>
            <w:jc w:val="center"/>
            <w:rPr>
              <w:color w:val="808080"/>
              <w:sz w:val="14"/>
              <w:szCs w:val="14"/>
            </w:rPr>
          </w:pPr>
          <w:hyperlink w:anchor="OnlineServiceSpecificTerms" w:history="1">
            <w:r w:rsidR="00FE352D" w:rsidRPr="000011FF">
              <w:rPr>
                <w:rStyle w:val="Hyperlink"/>
                <w:sz w:val="14"/>
                <w:szCs w:val="14"/>
              </w:rPr>
              <w:t>Особые условия 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7"/>
            <w:jc w:val="center"/>
            <w:rPr>
              <w:color w:val="808080"/>
              <w:sz w:val="14"/>
              <w:szCs w:val="14"/>
            </w:rPr>
          </w:pPr>
          <w:r w:rsidRPr="000011FF">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E352D" w:rsidRPr="000011FF" w:rsidRDefault="000011FF" w:rsidP="000011FF">
          <w:pPr>
            <w:pStyle w:val="ProductList-OfferingBody"/>
            <w:ind w:left="-72" w:right="-76"/>
            <w:jc w:val="center"/>
            <w:rPr>
              <w:color w:val="808080"/>
              <w:sz w:val="14"/>
              <w:szCs w:val="14"/>
            </w:rPr>
          </w:pPr>
          <w:hyperlink w:anchor="Attachment1" w:history="1">
            <w:r w:rsidR="00FE352D" w:rsidRPr="000011FF">
              <w:rPr>
                <w:rStyle w:val="Hyperlink"/>
                <w:sz w:val="14"/>
                <w:szCs w:val="14"/>
              </w:rPr>
              <w:t>Вложения</w:t>
            </w:r>
          </w:hyperlink>
        </w:p>
      </w:tc>
    </w:tr>
  </w:tbl>
  <w:p w:rsidR="00FE352D" w:rsidRPr="00591643" w:rsidRDefault="00FE352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FE352D" w:rsidRPr="000011FF" w:rsidRDefault="000011FF" w:rsidP="000011FF">
          <w:pPr>
            <w:pStyle w:val="ProductList-OfferingBody"/>
            <w:ind w:left="-77" w:right="-73"/>
            <w:jc w:val="center"/>
            <w:rPr>
              <w:color w:val="808080"/>
              <w:sz w:val="14"/>
              <w:szCs w:val="14"/>
            </w:rPr>
          </w:pPr>
          <w:hyperlink w:anchor="TableofContents" w:history="1">
            <w:r w:rsidR="00FE352D"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E352D" w:rsidRPr="000011FF" w:rsidRDefault="000011FF" w:rsidP="000011FF">
          <w:pPr>
            <w:pStyle w:val="ProductList-OfferingBody"/>
            <w:ind w:left="-72" w:right="-74"/>
            <w:jc w:val="center"/>
            <w:rPr>
              <w:color w:val="808080"/>
              <w:sz w:val="14"/>
              <w:szCs w:val="14"/>
            </w:rPr>
          </w:pPr>
          <w:hyperlink w:anchor="Introduction" w:history="1">
            <w:r w:rsidR="00FE352D"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E352D" w:rsidRPr="000011FF" w:rsidRDefault="000011FF" w:rsidP="000011FF">
          <w:pPr>
            <w:pStyle w:val="ProductList-OfferingBody"/>
            <w:ind w:left="-72" w:right="-75"/>
            <w:jc w:val="center"/>
            <w:rPr>
              <w:color w:val="808080"/>
              <w:sz w:val="14"/>
              <w:szCs w:val="14"/>
            </w:rPr>
          </w:pPr>
          <w:hyperlink w:anchor="GeneralTerms" w:history="1">
            <w:r w:rsidR="00FE352D"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E352D" w:rsidRPr="000011FF" w:rsidRDefault="000011FF" w:rsidP="000011FF">
          <w:pPr>
            <w:pStyle w:val="ProductList-OfferingBody"/>
            <w:ind w:left="-72" w:right="-77"/>
            <w:jc w:val="center"/>
            <w:rPr>
              <w:color w:val="808080"/>
              <w:sz w:val="14"/>
              <w:szCs w:val="14"/>
            </w:rPr>
          </w:pPr>
          <w:hyperlink w:anchor="PrivacyandSecurityTerms" w:history="1">
            <w:r w:rsidR="00FE352D" w:rsidRPr="000011FF">
              <w:rPr>
                <w:rStyle w:val="Hyperlink"/>
                <w:sz w:val="14"/>
                <w:szCs w:val="14"/>
              </w:rPr>
              <w:t xml:space="preserve">Условия конфиденциальности </w:t>
            </w:r>
            <w:r w:rsidR="00FE352D" w:rsidRPr="000011FF">
              <w:rPr>
                <w:rStyle w:val="Hyperlink"/>
                <w:sz w:val="14"/>
                <w:szCs w:val="14"/>
                <w:lang w:val="en-US"/>
              </w:rPr>
              <w:br/>
            </w:r>
            <w:r w:rsidR="00FE352D"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E352D" w:rsidRPr="000011FF" w:rsidRDefault="000011FF" w:rsidP="000011FF">
          <w:pPr>
            <w:pStyle w:val="ProductList-OfferingBody"/>
            <w:ind w:left="-72" w:right="-77"/>
            <w:jc w:val="center"/>
            <w:rPr>
              <w:color w:val="808080"/>
              <w:sz w:val="14"/>
              <w:szCs w:val="14"/>
            </w:rPr>
          </w:pPr>
          <w:hyperlink w:anchor="OnlineServiceSpecificTerms" w:history="1">
            <w:r w:rsidR="00FE352D" w:rsidRPr="000011FF">
              <w:rPr>
                <w:rStyle w:val="Hyperlink"/>
                <w:sz w:val="14"/>
                <w:szCs w:val="14"/>
              </w:rPr>
              <w:t xml:space="preserve">Особые условия </w:t>
            </w:r>
            <w:r w:rsidR="00FE352D"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FE352D" w:rsidRPr="000011FF" w:rsidRDefault="00FE352D"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E352D" w:rsidRPr="000011FF" w:rsidRDefault="000011FF" w:rsidP="000011FF">
          <w:pPr>
            <w:pStyle w:val="ProductList-OfferingBody"/>
            <w:ind w:left="-72" w:right="-76"/>
            <w:jc w:val="center"/>
            <w:rPr>
              <w:color w:val="808080"/>
              <w:sz w:val="14"/>
              <w:szCs w:val="14"/>
            </w:rPr>
          </w:pPr>
          <w:hyperlink w:anchor="Attachment1" w:history="1">
            <w:r w:rsidR="00FE352D" w:rsidRPr="000011FF">
              <w:rPr>
                <w:rStyle w:val="Hyperlink"/>
                <w:sz w:val="14"/>
                <w:szCs w:val="14"/>
              </w:rPr>
              <w:t>Вложение</w:t>
            </w:r>
          </w:hyperlink>
        </w:p>
      </w:tc>
    </w:tr>
  </w:tbl>
  <w:p w:rsidR="00FE352D" w:rsidRPr="001F5C59" w:rsidRDefault="00FE352D">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0"/>
      <w:gridCol w:w="187"/>
      <w:gridCol w:w="1640"/>
      <w:gridCol w:w="188"/>
      <w:gridCol w:w="1640"/>
      <w:gridCol w:w="189"/>
      <w:gridCol w:w="1640"/>
      <w:gridCol w:w="191"/>
      <w:gridCol w:w="1640"/>
      <w:gridCol w:w="191"/>
      <w:gridCol w:w="1640"/>
    </w:tblGrid>
    <w:tr w:rsidR="000011FF" w:rsidRPr="000011FF" w:rsidTr="000011FF">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7" w:right="-73"/>
            <w:jc w:val="center"/>
            <w:rPr>
              <w:color w:val="808080"/>
              <w:sz w:val="14"/>
              <w:szCs w:val="14"/>
            </w:rPr>
          </w:pPr>
          <w:hyperlink w:anchor="TableofContents" w:history="1">
            <w:r w:rsidR="001A38AF" w:rsidRPr="000011FF">
              <w:rPr>
                <w:rStyle w:val="Hyperlink"/>
                <w:sz w:val="14"/>
                <w:szCs w:val="14"/>
              </w:rPr>
              <w:t>Оглавление</w:t>
            </w:r>
          </w:hyperlink>
        </w:p>
      </w:tc>
      <w:tc>
        <w:tcPr>
          <w:tcW w:w="181"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1"/>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4"/>
            <w:jc w:val="center"/>
            <w:rPr>
              <w:color w:val="808080"/>
              <w:sz w:val="14"/>
              <w:szCs w:val="14"/>
            </w:rPr>
          </w:pPr>
          <w:hyperlink w:anchor="Introduction" w:history="1">
            <w:r w:rsidR="001A38AF" w:rsidRPr="000011FF">
              <w:rPr>
                <w:rStyle w:val="Hyperlink"/>
                <w:sz w:val="14"/>
                <w:szCs w:val="14"/>
              </w:rPr>
              <w:t>Введение</w:t>
            </w:r>
          </w:hyperlink>
        </w:p>
      </w:tc>
      <w:tc>
        <w:tcPr>
          <w:tcW w:w="182"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70"/>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5"/>
            <w:jc w:val="center"/>
            <w:rPr>
              <w:color w:val="808080"/>
              <w:sz w:val="14"/>
              <w:szCs w:val="14"/>
            </w:rPr>
          </w:pPr>
          <w:hyperlink w:anchor="GeneralTerms" w:history="1">
            <w:r w:rsidR="001A38AF" w:rsidRPr="000011FF">
              <w:rPr>
                <w:rStyle w:val="Hyperlink"/>
                <w:sz w:val="14"/>
                <w:szCs w:val="14"/>
              </w:rPr>
              <w:t>Общие условия</w:t>
            </w:r>
          </w:hyperlink>
        </w:p>
      </w:tc>
      <w:tc>
        <w:tcPr>
          <w:tcW w:w="183"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9"/>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PrivacyandSecurityTerms" w:history="1">
            <w:r w:rsidR="001A38AF" w:rsidRPr="000011FF">
              <w:rPr>
                <w:rStyle w:val="Hyperlink"/>
                <w:sz w:val="14"/>
                <w:szCs w:val="14"/>
              </w:rPr>
              <w:t xml:space="preserve">Условия конфиденциальности </w:t>
            </w:r>
            <w:r w:rsidR="001A38AF" w:rsidRPr="000011FF">
              <w:rPr>
                <w:rStyle w:val="Hyperlink"/>
                <w:sz w:val="14"/>
                <w:szCs w:val="14"/>
                <w:lang w:val="en-US"/>
              </w:rPr>
              <w:br/>
            </w:r>
            <w:r w:rsidR="001A38AF" w:rsidRPr="000011FF">
              <w:rPr>
                <w:rStyle w:val="Hyperlink"/>
                <w:sz w:val="14"/>
                <w:szCs w:val="14"/>
              </w:rPr>
              <w:t>и безопасности</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7"/>
            <w:jc w:val="center"/>
            <w:rPr>
              <w:color w:val="808080"/>
              <w:sz w:val="14"/>
              <w:szCs w:val="14"/>
            </w:rPr>
          </w:pPr>
          <w:hyperlink w:anchor="OnlineServiceSpecificTerms" w:history="1">
            <w:r w:rsidR="001A38AF" w:rsidRPr="000011FF">
              <w:rPr>
                <w:rStyle w:val="Hyperlink"/>
                <w:sz w:val="14"/>
                <w:szCs w:val="14"/>
              </w:rPr>
              <w:t xml:space="preserve">Особые условия </w:t>
            </w:r>
            <w:r w:rsidR="001A38AF" w:rsidRPr="000011FF">
              <w:rPr>
                <w:rStyle w:val="Hyperlink"/>
                <w:sz w:val="14"/>
                <w:szCs w:val="14"/>
              </w:rPr>
              <w:br/>
              <w:t>для Веб-служб</w:t>
            </w:r>
          </w:hyperlink>
        </w:p>
      </w:tc>
      <w:tc>
        <w:tcPr>
          <w:tcW w:w="185" w:type="dxa"/>
          <w:tcBorders>
            <w:top w:val="nil"/>
            <w:left w:val="single" w:sz="4" w:space="0" w:color="BFBFBF"/>
            <w:bottom w:val="nil"/>
            <w:right w:val="single" w:sz="4" w:space="0" w:color="BFBFBF"/>
          </w:tcBorders>
          <w:shd w:val="clear" w:color="auto" w:fill="auto"/>
          <w:vAlign w:val="center"/>
        </w:tcPr>
        <w:p w:rsidR="001A38AF" w:rsidRPr="000011FF" w:rsidRDefault="001A38AF" w:rsidP="000011FF">
          <w:pPr>
            <w:pStyle w:val="ProductList-OfferingBody"/>
            <w:ind w:left="-67"/>
            <w:rPr>
              <w:color w:val="808080"/>
              <w:sz w:val="14"/>
              <w:szCs w:val="14"/>
            </w:rPr>
          </w:pPr>
          <w:r w:rsidRPr="000011FF">
            <w:rPr>
              <w:rFonts w:ascii="Wingdings" w:hAnsi="Wingdings" w:cs="Wingdings"/>
              <w:color w:val="808080"/>
              <w:sz w:val="14"/>
              <w:szCs w:val="14"/>
            </w:rPr>
            <w:t></w:t>
          </w:r>
        </w:p>
      </w:tc>
      <w:tc>
        <w:tcPr>
          <w:tcW w:w="1584" w:type="dxa"/>
          <w:tcBorders>
            <w:top w:val="single" w:sz="4" w:space="0" w:color="BFBFBF"/>
            <w:left w:val="single" w:sz="4" w:space="0" w:color="BFBFBF"/>
            <w:bottom w:val="single" w:sz="4" w:space="0" w:color="BFBFBF"/>
            <w:right w:val="single" w:sz="4" w:space="0" w:color="BFBFBF"/>
          </w:tcBorders>
          <w:shd w:val="clear" w:color="auto" w:fill="auto"/>
          <w:vAlign w:val="center"/>
        </w:tcPr>
        <w:p w:rsidR="001A38AF" w:rsidRPr="000011FF" w:rsidRDefault="000011FF" w:rsidP="000011FF">
          <w:pPr>
            <w:pStyle w:val="ProductList-OfferingBody"/>
            <w:ind w:left="-72" w:right="-76"/>
            <w:jc w:val="center"/>
            <w:rPr>
              <w:color w:val="808080"/>
              <w:sz w:val="14"/>
              <w:szCs w:val="14"/>
            </w:rPr>
          </w:pPr>
          <w:hyperlink w:anchor="Attachment1" w:history="1">
            <w:r w:rsidR="001A38AF" w:rsidRPr="000011FF">
              <w:rPr>
                <w:rStyle w:val="Hyperlink"/>
                <w:sz w:val="14"/>
                <w:szCs w:val="14"/>
              </w:rPr>
              <w:t>Вложение</w:t>
            </w:r>
          </w:hyperlink>
        </w:p>
      </w:tc>
    </w:tr>
  </w:tbl>
  <w:p w:rsidR="001A38AF" w:rsidRPr="001F5C59" w:rsidRDefault="001A38AF" w:rsidP="001A38A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ED9" w:rsidRDefault="00175ED9" w:rsidP="009A573F">
      <w:pPr>
        <w:spacing w:after="0" w:line="240" w:lineRule="auto"/>
      </w:pPr>
      <w:r>
        <w:separator/>
      </w:r>
    </w:p>
  </w:footnote>
  <w:footnote w:type="continuationSeparator" w:id="0">
    <w:p w:rsidR="00175ED9" w:rsidRDefault="00175ED9" w:rsidP="009A573F">
      <w:pPr>
        <w:spacing w:after="0" w:line="240" w:lineRule="auto"/>
      </w:pPr>
      <w:r>
        <w:continuationSeparator/>
      </w:r>
    </w:p>
  </w:footnote>
  <w:footnote w:type="continuationNotice" w:id="1">
    <w:p w:rsidR="00175ED9" w:rsidRDefault="00175ED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352D" w:rsidRPr="000011FF" w:rsidRDefault="00FE352D"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352D" w:rsidRPr="000011FF" w:rsidRDefault="00FE352D" w:rsidP="00381820">
    <w:pPr>
      <w:pStyle w:val="ProductList-Body"/>
      <w:tabs>
        <w:tab w:val="right" w:pos="10800"/>
      </w:tabs>
      <w:spacing w:before="20" w:after="20"/>
      <w:rPr>
        <w:noProof/>
        <w:color w:val="404040"/>
        <w:sz w:val="16"/>
        <w:szCs w:val="16"/>
      </w:rPr>
    </w:pPr>
    <w:r w:rsidRPr="000011FF">
      <w:rPr>
        <w:color w:val="404040"/>
        <w:sz w:val="16"/>
        <w:szCs w:val="16"/>
      </w:rPr>
      <w:t>Условия использования веб-служб в рамках корпоративного лицензирования Microsoft (русский, январь 2015 г.)</w:t>
    </w:r>
    <w:r w:rsidRPr="000011FF">
      <w:rPr>
        <w:color w:val="404040"/>
        <w:sz w:val="16"/>
        <w:szCs w:val="16"/>
      </w:rPr>
      <w:tab/>
    </w:r>
    <w:r w:rsidRPr="000011FF">
      <w:rPr>
        <w:color w:val="404040"/>
        <w:sz w:val="16"/>
        <w:szCs w:val="16"/>
      </w:rPr>
      <w:fldChar w:fldCharType="begin"/>
    </w:r>
    <w:r w:rsidRPr="000011FF">
      <w:rPr>
        <w:color w:val="404040"/>
        <w:sz w:val="16"/>
        <w:szCs w:val="16"/>
      </w:rPr>
      <w:instrText xml:space="preserve"> PAGE   \* MERGEFORMAT </w:instrText>
    </w:r>
    <w:r w:rsidRPr="000011FF">
      <w:rPr>
        <w:color w:val="404040"/>
        <w:sz w:val="16"/>
        <w:szCs w:val="16"/>
      </w:rPr>
      <w:fldChar w:fldCharType="separate"/>
    </w:r>
    <w:r w:rsidR="0033581D" w:rsidRPr="000011FF">
      <w:rPr>
        <w:noProof/>
        <w:color w:val="404040"/>
        <w:sz w:val="16"/>
        <w:szCs w:val="16"/>
      </w:rPr>
      <w:t>11</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352D" w:rsidRPr="000011FF" w:rsidRDefault="00FE352D" w:rsidP="00381820">
    <w:pPr>
      <w:pStyle w:val="ProductList-Body"/>
      <w:tabs>
        <w:tab w:val="right" w:pos="10800"/>
      </w:tabs>
      <w:spacing w:before="20" w:after="20"/>
      <w:rPr>
        <w:color w:val="404040"/>
        <w:sz w:val="16"/>
        <w:szCs w:val="16"/>
      </w:rPr>
    </w:pPr>
    <w:r w:rsidRPr="000011FF">
      <w:rPr>
        <w:color w:val="404040"/>
        <w:sz w:val="16"/>
        <w:szCs w:val="16"/>
      </w:rPr>
      <w:t>Условия использования веб-служб в рамках корпоративного лицензирования Microsoft (русский, январь 2015 г.)</w:t>
    </w:r>
    <w:r w:rsidRPr="000011FF">
      <w:rPr>
        <w:color w:val="404040"/>
        <w:sz w:val="16"/>
        <w:szCs w:val="16"/>
      </w:rPr>
      <w:tab/>
    </w:r>
    <w:r w:rsidRPr="000011FF">
      <w:rPr>
        <w:color w:val="404040"/>
        <w:sz w:val="16"/>
        <w:szCs w:val="16"/>
      </w:rPr>
      <w:fldChar w:fldCharType="begin"/>
    </w:r>
    <w:r w:rsidRPr="000011FF">
      <w:rPr>
        <w:color w:val="404040"/>
        <w:sz w:val="16"/>
        <w:szCs w:val="16"/>
      </w:rPr>
      <w:instrText xml:space="preserve"> PAGE   \* MERGEFORMAT </w:instrText>
    </w:r>
    <w:r w:rsidRPr="000011FF">
      <w:rPr>
        <w:color w:val="404040"/>
        <w:sz w:val="16"/>
        <w:szCs w:val="16"/>
      </w:rPr>
      <w:fldChar w:fldCharType="separate"/>
    </w:r>
    <w:r w:rsidR="000011FF" w:rsidRPr="000011FF">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59321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18750A3"/>
    <w:multiLevelType w:val="hybridMultilevel"/>
    <w:tmpl w:val="F85A5988"/>
    <w:lvl w:ilvl="0" w:tplc="FBF200AA">
      <w:start w:val="2"/>
      <w:numFmt w:val="bullet"/>
      <w:lvlText w:val="-"/>
      <w:lvlJc w:val="left"/>
      <w:pPr>
        <w:ind w:left="405" w:hanging="360"/>
      </w:pPr>
      <w:rPr>
        <w:rFonts w:ascii="Calibri" w:eastAsia="Calibri" w:hAnsi="Calibri" w:cs="Cordia New"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f5Wdv//xutaE9tAKRRkmEE5dT8v4LeeG9b19WE+vOjwh1UW9XmIRgMjVAJ01Id9bkz64vGd3luj6uRuDlxygkA==" w:salt="uTS/MEShqLUugLpv8VxWq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11FF"/>
    <w:rsid w:val="00004BE2"/>
    <w:rsid w:val="000056F6"/>
    <w:rsid w:val="0000793E"/>
    <w:rsid w:val="00007D8A"/>
    <w:rsid w:val="000106A8"/>
    <w:rsid w:val="00012831"/>
    <w:rsid w:val="00017369"/>
    <w:rsid w:val="00017A5A"/>
    <w:rsid w:val="000204A8"/>
    <w:rsid w:val="00024B72"/>
    <w:rsid w:val="0002605D"/>
    <w:rsid w:val="00026DDE"/>
    <w:rsid w:val="0002719C"/>
    <w:rsid w:val="00027CCB"/>
    <w:rsid w:val="00027CFF"/>
    <w:rsid w:val="00031223"/>
    <w:rsid w:val="000346AC"/>
    <w:rsid w:val="00035F22"/>
    <w:rsid w:val="00036242"/>
    <w:rsid w:val="0003631E"/>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2FB4"/>
    <w:rsid w:val="001239A1"/>
    <w:rsid w:val="00123E7D"/>
    <w:rsid w:val="001242BA"/>
    <w:rsid w:val="00125581"/>
    <w:rsid w:val="00125CBE"/>
    <w:rsid w:val="00127C5F"/>
    <w:rsid w:val="001320C2"/>
    <w:rsid w:val="00132A99"/>
    <w:rsid w:val="001335B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5ED9"/>
    <w:rsid w:val="0017786C"/>
    <w:rsid w:val="00183408"/>
    <w:rsid w:val="001838D6"/>
    <w:rsid w:val="00185A8B"/>
    <w:rsid w:val="00186BF6"/>
    <w:rsid w:val="00187F14"/>
    <w:rsid w:val="00191210"/>
    <w:rsid w:val="00192359"/>
    <w:rsid w:val="00192660"/>
    <w:rsid w:val="001949EB"/>
    <w:rsid w:val="001A0977"/>
    <w:rsid w:val="001A0CFD"/>
    <w:rsid w:val="001A19E0"/>
    <w:rsid w:val="001A38AF"/>
    <w:rsid w:val="001B02CF"/>
    <w:rsid w:val="001B07B6"/>
    <w:rsid w:val="001B25E0"/>
    <w:rsid w:val="001B351E"/>
    <w:rsid w:val="001B4117"/>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4B05"/>
    <w:rsid w:val="001E5012"/>
    <w:rsid w:val="001F243D"/>
    <w:rsid w:val="001F2DDF"/>
    <w:rsid w:val="001F3F1F"/>
    <w:rsid w:val="001F4069"/>
    <w:rsid w:val="001F474F"/>
    <w:rsid w:val="001F47DC"/>
    <w:rsid w:val="001F4A2A"/>
    <w:rsid w:val="001F5C59"/>
    <w:rsid w:val="0020319C"/>
    <w:rsid w:val="00205A59"/>
    <w:rsid w:val="00206C82"/>
    <w:rsid w:val="00207B92"/>
    <w:rsid w:val="00210530"/>
    <w:rsid w:val="00210D79"/>
    <w:rsid w:val="00212A48"/>
    <w:rsid w:val="002130D2"/>
    <w:rsid w:val="00215536"/>
    <w:rsid w:val="002160E0"/>
    <w:rsid w:val="00216348"/>
    <w:rsid w:val="00216B4F"/>
    <w:rsid w:val="00217724"/>
    <w:rsid w:val="002203AF"/>
    <w:rsid w:val="002204BE"/>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852"/>
    <w:rsid w:val="002E1F83"/>
    <w:rsid w:val="002E202B"/>
    <w:rsid w:val="002E402E"/>
    <w:rsid w:val="002E6233"/>
    <w:rsid w:val="002E6A88"/>
    <w:rsid w:val="002E6E58"/>
    <w:rsid w:val="002E7154"/>
    <w:rsid w:val="002E7CC6"/>
    <w:rsid w:val="002F06B0"/>
    <w:rsid w:val="002F0E74"/>
    <w:rsid w:val="002F1269"/>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581D"/>
    <w:rsid w:val="00337870"/>
    <w:rsid w:val="00340AF6"/>
    <w:rsid w:val="00343417"/>
    <w:rsid w:val="00353E4C"/>
    <w:rsid w:val="00354D09"/>
    <w:rsid w:val="00356011"/>
    <w:rsid w:val="00362758"/>
    <w:rsid w:val="003632D9"/>
    <w:rsid w:val="00364990"/>
    <w:rsid w:val="00366C8E"/>
    <w:rsid w:val="0036780D"/>
    <w:rsid w:val="003702A6"/>
    <w:rsid w:val="00371CE9"/>
    <w:rsid w:val="0037484F"/>
    <w:rsid w:val="003812FE"/>
    <w:rsid w:val="00381820"/>
    <w:rsid w:val="00382309"/>
    <w:rsid w:val="00387767"/>
    <w:rsid w:val="0038794D"/>
    <w:rsid w:val="003904F0"/>
    <w:rsid w:val="00392282"/>
    <w:rsid w:val="003945F4"/>
    <w:rsid w:val="00395CB2"/>
    <w:rsid w:val="00395D5F"/>
    <w:rsid w:val="0039784E"/>
    <w:rsid w:val="00397EB0"/>
    <w:rsid w:val="003A0DB6"/>
    <w:rsid w:val="003A336A"/>
    <w:rsid w:val="003A35A1"/>
    <w:rsid w:val="003A53F8"/>
    <w:rsid w:val="003A6034"/>
    <w:rsid w:val="003B0439"/>
    <w:rsid w:val="003B3EBC"/>
    <w:rsid w:val="003B4047"/>
    <w:rsid w:val="003B7142"/>
    <w:rsid w:val="003B7A21"/>
    <w:rsid w:val="003C35CD"/>
    <w:rsid w:val="003C399B"/>
    <w:rsid w:val="003C3B94"/>
    <w:rsid w:val="003C4628"/>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187"/>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D6ED7"/>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16EF"/>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5430"/>
    <w:rsid w:val="00576133"/>
    <w:rsid w:val="00577174"/>
    <w:rsid w:val="00581CDB"/>
    <w:rsid w:val="00585A48"/>
    <w:rsid w:val="00586E9A"/>
    <w:rsid w:val="005876FF"/>
    <w:rsid w:val="005904E7"/>
    <w:rsid w:val="00591643"/>
    <w:rsid w:val="00594255"/>
    <w:rsid w:val="00594501"/>
    <w:rsid w:val="00596E8E"/>
    <w:rsid w:val="0059704A"/>
    <w:rsid w:val="005972A6"/>
    <w:rsid w:val="005A0966"/>
    <w:rsid w:val="005A1E93"/>
    <w:rsid w:val="005A27D3"/>
    <w:rsid w:val="005A483A"/>
    <w:rsid w:val="005B0443"/>
    <w:rsid w:val="005B2831"/>
    <w:rsid w:val="005B3EB3"/>
    <w:rsid w:val="005B6FDF"/>
    <w:rsid w:val="005B7124"/>
    <w:rsid w:val="005B77E5"/>
    <w:rsid w:val="005C299D"/>
    <w:rsid w:val="005C391F"/>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2D80"/>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E3B"/>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1AD9"/>
    <w:rsid w:val="006C2505"/>
    <w:rsid w:val="006C620E"/>
    <w:rsid w:val="006C6E4A"/>
    <w:rsid w:val="006D010B"/>
    <w:rsid w:val="006D043F"/>
    <w:rsid w:val="006D0A95"/>
    <w:rsid w:val="006D1141"/>
    <w:rsid w:val="006D49E1"/>
    <w:rsid w:val="006D4A41"/>
    <w:rsid w:val="006E1544"/>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39B6"/>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0FD0"/>
    <w:rsid w:val="00781084"/>
    <w:rsid w:val="00782926"/>
    <w:rsid w:val="00782C7B"/>
    <w:rsid w:val="00783294"/>
    <w:rsid w:val="007835FC"/>
    <w:rsid w:val="00783931"/>
    <w:rsid w:val="00784263"/>
    <w:rsid w:val="007851D9"/>
    <w:rsid w:val="00787D50"/>
    <w:rsid w:val="0079613F"/>
    <w:rsid w:val="0079619F"/>
    <w:rsid w:val="007A046B"/>
    <w:rsid w:val="007A08BF"/>
    <w:rsid w:val="007A1689"/>
    <w:rsid w:val="007A1B71"/>
    <w:rsid w:val="007A2D28"/>
    <w:rsid w:val="007A5CCA"/>
    <w:rsid w:val="007A5D4D"/>
    <w:rsid w:val="007A78D1"/>
    <w:rsid w:val="007B1F22"/>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67F4"/>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BD3"/>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89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0A0D"/>
    <w:rsid w:val="00903003"/>
    <w:rsid w:val="00903D35"/>
    <w:rsid w:val="009041B8"/>
    <w:rsid w:val="009048D8"/>
    <w:rsid w:val="0090692C"/>
    <w:rsid w:val="00906A75"/>
    <w:rsid w:val="0091186E"/>
    <w:rsid w:val="009123E5"/>
    <w:rsid w:val="009125A2"/>
    <w:rsid w:val="009130AF"/>
    <w:rsid w:val="009141A9"/>
    <w:rsid w:val="00917344"/>
    <w:rsid w:val="00925750"/>
    <w:rsid w:val="009267F8"/>
    <w:rsid w:val="00927552"/>
    <w:rsid w:val="00927DFB"/>
    <w:rsid w:val="00930A79"/>
    <w:rsid w:val="00930D5E"/>
    <w:rsid w:val="009329E7"/>
    <w:rsid w:val="00934B9C"/>
    <w:rsid w:val="009377C8"/>
    <w:rsid w:val="00937CAE"/>
    <w:rsid w:val="009427A1"/>
    <w:rsid w:val="00943761"/>
    <w:rsid w:val="009446CB"/>
    <w:rsid w:val="00944F89"/>
    <w:rsid w:val="00956AFC"/>
    <w:rsid w:val="00956F28"/>
    <w:rsid w:val="009616E2"/>
    <w:rsid w:val="00965777"/>
    <w:rsid w:val="009708AE"/>
    <w:rsid w:val="00971DC1"/>
    <w:rsid w:val="00974D6F"/>
    <w:rsid w:val="00974EAE"/>
    <w:rsid w:val="00976475"/>
    <w:rsid w:val="009767F4"/>
    <w:rsid w:val="00976EB6"/>
    <w:rsid w:val="00981B7C"/>
    <w:rsid w:val="00984696"/>
    <w:rsid w:val="009912E6"/>
    <w:rsid w:val="009919B5"/>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147"/>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5253"/>
    <w:rsid w:val="009F7D89"/>
    <w:rsid w:val="00A00443"/>
    <w:rsid w:val="00A0071A"/>
    <w:rsid w:val="00A01C8F"/>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2906"/>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0CD"/>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3BC7"/>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1B7"/>
    <w:rsid w:val="00AF6659"/>
    <w:rsid w:val="00AF67A7"/>
    <w:rsid w:val="00B0042D"/>
    <w:rsid w:val="00B01933"/>
    <w:rsid w:val="00B03C1D"/>
    <w:rsid w:val="00B074D2"/>
    <w:rsid w:val="00B0782A"/>
    <w:rsid w:val="00B12C95"/>
    <w:rsid w:val="00B13EEE"/>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20C8"/>
    <w:rsid w:val="00B75CB7"/>
    <w:rsid w:val="00B7638F"/>
    <w:rsid w:val="00B76D83"/>
    <w:rsid w:val="00B80DB3"/>
    <w:rsid w:val="00B8103D"/>
    <w:rsid w:val="00B851C2"/>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2B96"/>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2CF9"/>
    <w:rsid w:val="00C347FF"/>
    <w:rsid w:val="00C351CD"/>
    <w:rsid w:val="00C354B8"/>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04FD"/>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1C2E"/>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070C"/>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168"/>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4CEC"/>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56E"/>
    <w:rsid w:val="00E76BA9"/>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736"/>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6F0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BB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10A"/>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2AD"/>
    <w:rsid w:val="00FD67D5"/>
    <w:rsid w:val="00FE07DD"/>
    <w:rsid w:val="00FE161B"/>
    <w:rsid w:val="00FE2401"/>
    <w:rsid w:val="00FE2524"/>
    <w:rsid w:val="00FE352D"/>
    <w:rsid w:val="00FE509C"/>
    <w:rsid w:val="00FE6D61"/>
    <w:rsid w:val="00FF0607"/>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ordia New"/>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ru-RU" w:eastAsia="ru-RU" w:bidi="ru-RU"/>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Angsana New"/>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Angsana New"/>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Angsana New"/>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Angsana New"/>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Angsana New"/>
      <w:color w:val="2E74B5"/>
      <w:sz w:val="26"/>
      <w:szCs w:val="26"/>
    </w:rPr>
  </w:style>
  <w:style w:type="character" w:customStyle="1" w:styleId="Heading3Char">
    <w:name w:val="Heading 3 Char"/>
    <w:link w:val="Heading3"/>
    <w:uiPriority w:val="9"/>
    <w:semiHidden/>
    <w:rsid w:val="00930D5E"/>
    <w:rPr>
      <w:rFonts w:ascii="Calibri Light" w:eastAsia="SimSun" w:hAnsi="Calibri Light" w:cs="Angsana New"/>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ru-RU" w:eastAsia="ru-RU" w:bidi="ru-RU"/>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ru-ru/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CA9A500-0022-40DC-BB13-C987B2E72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18740</Words>
  <Characters>106822</Characters>
  <Application>Microsoft Office Word</Application>
  <DocSecurity>0</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2014-12-30T23:36:00Z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