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w:t>
      </w:r>
      <w:bookmarkStart w:id="1" w:name="_GoBack"/>
      <w:bookmarkEnd w:id="1"/>
      <w:r w:rsidRPr="00B64EAD">
        <w:rPr>
          <w:rFonts w:asciiTheme="majorHAnsi" w:hAnsiTheme="majorHAnsi"/>
          <w:color w:val="FFFFFF" w:themeColor="background1"/>
          <w:sz w:val="32"/>
          <w:szCs w:val="32"/>
        </w:rPr>
        <w:t>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48D0B751"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 xml:space="preserve">Условия использования </w:t>
      </w:r>
      <w:r w:rsidR="00C5359D" w:rsidRPr="005E6DBB">
        <w:rPr>
          <w:rFonts w:asciiTheme="majorHAnsi" w:hAnsiTheme="majorHAnsi"/>
          <w:color w:val="FFFFFF" w:themeColor="background1"/>
          <w:sz w:val="72"/>
          <w:szCs w:val="72"/>
        </w:rPr>
        <w:t>Веб-служб</w:t>
      </w:r>
    </w:p>
    <w:p w14:paraId="4BA6A1E4" w14:textId="0A84A6A6" w:rsidR="004A081D" w:rsidRPr="00A30EE5" w:rsidRDefault="004D27A6" w:rsidP="0071212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A30EE5">
        <w:rPr>
          <w:rFonts w:asciiTheme="majorHAnsi" w:hAnsiTheme="majorHAnsi"/>
          <w:color w:val="FFFFFF" w:themeColor="background1"/>
          <w:sz w:val="72"/>
          <w:szCs w:val="72"/>
        </w:rPr>
        <w:tab/>
        <w:t xml:space="preserve">1 </w:t>
      </w:r>
      <w:r w:rsidR="006730DA">
        <w:rPr>
          <w:rFonts w:asciiTheme="majorHAnsi" w:hAnsiTheme="majorHAnsi"/>
          <w:color w:val="FFFFFF" w:themeColor="background1"/>
          <w:sz w:val="72"/>
          <w:szCs w:val="72"/>
        </w:rPr>
        <w:t xml:space="preserve">марта </w:t>
      </w:r>
      <w:r w:rsidR="00E51BC5">
        <w:rPr>
          <w:rFonts w:asciiTheme="majorHAnsi" w:hAnsiTheme="majorHAnsi"/>
          <w:color w:val="FFFFFF" w:themeColor="background1"/>
          <w:sz w:val="72"/>
          <w:szCs w:val="72"/>
        </w:rPr>
        <w:t>2019 </w:t>
      </w:r>
      <w:r w:rsidRPr="00A30EE5">
        <w:rPr>
          <w:rFonts w:asciiTheme="majorHAnsi" w:hAnsiTheme="majorHAnsi"/>
          <w:color w:val="FFFFFF" w:themeColor="background1"/>
          <w:sz w:val="72"/>
          <w:szCs w:val="72"/>
        </w:rPr>
        <w:t>г.</w:t>
      </w:r>
      <w:r w:rsidR="004A081D" w:rsidRPr="00A30EE5">
        <w:rPr>
          <w:rFonts w:asciiTheme="majorHAnsi" w:hAnsiTheme="majorHAnsi"/>
          <w:color w:val="FFFFFF" w:themeColor="background1"/>
          <w:sz w:val="72"/>
          <w:szCs w:val="72"/>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1"/>
          <w:footerReference w:type="default" r:id="rId12"/>
          <w:headerReference w:type="first" r:id="rId13"/>
          <w:footerReference w:type="first" r:id="rId14"/>
          <w:pgSz w:w="12240" w:h="15840"/>
          <w:pgMar w:top="1440" w:right="720" w:bottom="1440" w:left="720" w:header="720" w:footer="576"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63C0F693" w14:textId="7B7847C7" w:rsidR="006730DA"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2537268" w:history="1">
        <w:r w:rsidR="006730DA" w:rsidRPr="005D1B8A">
          <w:rPr>
            <w:rStyle w:val="Hyperlink"/>
            <w:noProof/>
          </w:rPr>
          <w:t>Введение</w:t>
        </w:r>
        <w:r w:rsidR="006730DA">
          <w:rPr>
            <w:noProof/>
            <w:webHidden/>
          </w:rPr>
          <w:tab/>
        </w:r>
        <w:r w:rsidR="006730DA">
          <w:rPr>
            <w:noProof/>
            <w:webHidden/>
          </w:rPr>
          <w:fldChar w:fldCharType="begin"/>
        </w:r>
        <w:r w:rsidR="006730DA">
          <w:rPr>
            <w:noProof/>
            <w:webHidden/>
          </w:rPr>
          <w:instrText xml:space="preserve"> PAGEREF _Toc2537268 \h </w:instrText>
        </w:r>
        <w:r w:rsidR="006730DA">
          <w:rPr>
            <w:noProof/>
            <w:webHidden/>
          </w:rPr>
        </w:r>
        <w:r w:rsidR="006730DA">
          <w:rPr>
            <w:noProof/>
            <w:webHidden/>
          </w:rPr>
          <w:fldChar w:fldCharType="separate"/>
        </w:r>
        <w:r w:rsidR="006730DA">
          <w:rPr>
            <w:noProof/>
            <w:webHidden/>
          </w:rPr>
          <w:t>3</w:t>
        </w:r>
        <w:r w:rsidR="006730DA">
          <w:rPr>
            <w:noProof/>
            <w:webHidden/>
          </w:rPr>
          <w:fldChar w:fldCharType="end"/>
        </w:r>
      </w:hyperlink>
    </w:p>
    <w:p w14:paraId="7CC06201" w14:textId="1197707E" w:rsidR="006730DA" w:rsidRDefault="006730DA">
      <w:pPr>
        <w:pStyle w:val="TOC5"/>
        <w:tabs>
          <w:tab w:val="right" w:leader="dot" w:pos="5030"/>
        </w:tabs>
        <w:rPr>
          <w:rFonts w:eastAsiaTheme="minorEastAsia"/>
          <w:noProof/>
          <w:sz w:val="22"/>
          <w:lang w:val="en-US" w:eastAsia="en-US" w:bidi="ar-SA"/>
        </w:rPr>
      </w:pPr>
      <w:hyperlink w:anchor="_Toc2537269" w:history="1">
        <w:r w:rsidRPr="005D1B8A">
          <w:rPr>
            <w:rStyle w:val="Hyperlink"/>
            <w:noProof/>
          </w:rPr>
          <w:t>Соглашения об уровне обслуживания</w:t>
        </w:r>
        <w:r>
          <w:rPr>
            <w:noProof/>
            <w:webHidden/>
          </w:rPr>
          <w:tab/>
        </w:r>
        <w:r>
          <w:rPr>
            <w:noProof/>
            <w:webHidden/>
          </w:rPr>
          <w:fldChar w:fldCharType="begin"/>
        </w:r>
        <w:r>
          <w:rPr>
            <w:noProof/>
            <w:webHidden/>
          </w:rPr>
          <w:instrText xml:space="preserve"> PAGEREF _Toc2537269 \h </w:instrText>
        </w:r>
        <w:r>
          <w:rPr>
            <w:noProof/>
            <w:webHidden/>
          </w:rPr>
        </w:r>
        <w:r>
          <w:rPr>
            <w:noProof/>
            <w:webHidden/>
          </w:rPr>
          <w:fldChar w:fldCharType="separate"/>
        </w:r>
        <w:r>
          <w:rPr>
            <w:noProof/>
            <w:webHidden/>
          </w:rPr>
          <w:t>3</w:t>
        </w:r>
        <w:r>
          <w:rPr>
            <w:noProof/>
            <w:webHidden/>
          </w:rPr>
          <w:fldChar w:fldCharType="end"/>
        </w:r>
      </w:hyperlink>
    </w:p>
    <w:p w14:paraId="7B7CC32F" w14:textId="101B678C" w:rsidR="006730DA" w:rsidRDefault="006730DA">
      <w:pPr>
        <w:pStyle w:val="TOC5"/>
        <w:tabs>
          <w:tab w:val="right" w:leader="dot" w:pos="5030"/>
        </w:tabs>
        <w:rPr>
          <w:rFonts w:eastAsiaTheme="minorEastAsia"/>
          <w:noProof/>
          <w:sz w:val="22"/>
          <w:lang w:val="en-US" w:eastAsia="en-US" w:bidi="ar-SA"/>
        </w:rPr>
      </w:pPr>
      <w:hyperlink w:anchor="_Toc2537270" w:history="1">
        <w:r w:rsidRPr="005D1B8A">
          <w:rPr>
            <w:rStyle w:val="Hyperlink"/>
            <w:noProof/>
          </w:rPr>
          <w:t>Применимые условия и обновления в отношении Веб-служб</w:t>
        </w:r>
        <w:r>
          <w:rPr>
            <w:noProof/>
            <w:webHidden/>
          </w:rPr>
          <w:tab/>
        </w:r>
        <w:r>
          <w:rPr>
            <w:noProof/>
            <w:webHidden/>
          </w:rPr>
          <w:fldChar w:fldCharType="begin"/>
        </w:r>
        <w:r>
          <w:rPr>
            <w:noProof/>
            <w:webHidden/>
          </w:rPr>
          <w:instrText xml:space="preserve"> PAGEREF _Toc2537270 \h </w:instrText>
        </w:r>
        <w:r>
          <w:rPr>
            <w:noProof/>
            <w:webHidden/>
          </w:rPr>
        </w:r>
        <w:r>
          <w:rPr>
            <w:noProof/>
            <w:webHidden/>
          </w:rPr>
          <w:fldChar w:fldCharType="separate"/>
        </w:r>
        <w:r>
          <w:rPr>
            <w:noProof/>
            <w:webHidden/>
          </w:rPr>
          <w:t>3</w:t>
        </w:r>
        <w:r>
          <w:rPr>
            <w:noProof/>
            <w:webHidden/>
          </w:rPr>
          <w:fldChar w:fldCharType="end"/>
        </w:r>
      </w:hyperlink>
    </w:p>
    <w:p w14:paraId="7C58E7F8" w14:textId="0B2D41EC" w:rsidR="006730DA" w:rsidRDefault="006730DA">
      <w:pPr>
        <w:pStyle w:val="TOC5"/>
        <w:tabs>
          <w:tab w:val="right" w:leader="dot" w:pos="5030"/>
        </w:tabs>
        <w:rPr>
          <w:rFonts w:eastAsiaTheme="minorEastAsia"/>
          <w:noProof/>
          <w:sz w:val="22"/>
          <w:lang w:val="en-US" w:eastAsia="en-US" w:bidi="ar-SA"/>
        </w:rPr>
      </w:pPr>
      <w:hyperlink w:anchor="_Toc2537271" w:history="1">
        <w:r w:rsidRPr="005D1B8A">
          <w:rPr>
            <w:rStyle w:val="Hyperlink"/>
            <w:noProof/>
          </w:rPr>
          <w:t>Электронные уведомления</w:t>
        </w:r>
        <w:r>
          <w:rPr>
            <w:noProof/>
            <w:webHidden/>
          </w:rPr>
          <w:tab/>
        </w:r>
        <w:r>
          <w:rPr>
            <w:noProof/>
            <w:webHidden/>
          </w:rPr>
          <w:fldChar w:fldCharType="begin"/>
        </w:r>
        <w:r>
          <w:rPr>
            <w:noProof/>
            <w:webHidden/>
          </w:rPr>
          <w:instrText xml:space="preserve"> PAGEREF _Toc2537271 \h </w:instrText>
        </w:r>
        <w:r>
          <w:rPr>
            <w:noProof/>
            <w:webHidden/>
          </w:rPr>
        </w:r>
        <w:r>
          <w:rPr>
            <w:noProof/>
            <w:webHidden/>
          </w:rPr>
          <w:fldChar w:fldCharType="separate"/>
        </w:r>
        <w:r>
          <w:rPr>
            <w:noProof/>
            <w:webHidden/>
          </w:rPr>
          <w:t>3</w:t>
        </w:r>
        <w:r>
          <w:rPr>
            <w:noProof/>
            <w:webHidden/>
          </w:rPr>
          <w:fldChar w:fldCharType="end"/>
        </w:r>
      </w:hyperlink>
    </w:p>
    <w:p w14:paraId="79C805B5" w14:textId="052A4B42" w:rsidR="006730DA" w:rsidRDefault="006730DA">
      <w:pPr>
        <w:pStyle w:val="TOC5"/>
        <w:tabs>
          <w:tab w:val="right" w:leader="dot" w:pos="5030"/>
        </w:tabs>
        <w:rPr>
          <w:rFonts w:eastAsiaTheme="minorEastAsia"/>
          <w:noProof/>
          <w:sz w:val="22"/>
          <w:lang w:val="en-US" w:eastAsia="en-US" w:bidi="ar-SA"/>
        </w:rPr>
      </w:pPr>
      <w:hyperlink w:anchor="_Toc2537272" w:history="1">
        <w:r w:rsidRPr="005D1B8A">
          <w:rPr>
            <w:rStyle w:val="Hyperlink"/>
            <w:noProof/>
          </w:rPr>
          <w:t>Предыдущие версии</w:t>
        </w:r>
        <w:r>
          <w:rPr>
            <w:noProof/>
            <w:webHidden/>
          </w:rPr>
          <w:tab/>
        </w:r>
        <w:r>
          <w:rPr>
            <w:noProof/>
            <w:webHidden/>
          </w:rPr>
          <w:fldChar w:fldCharType="begin"/>
        </w:r>
        <w:r>
          <w:rPr>
            <w:noProof/>
            <w:webHidden/>
          </w:rPr>
          <w:instrText xml:space="preserve"> PAGEREF _Toc2537272 \h </w:instrText>
        </w:r>
        <w:r>
          <w:rPr>
            <w:noProof/>
            <w:webHidden/>
          </w:rPr>
        </w:r>
        <w:r>
          <w:rPr>
            <w:noProof/>
            <w:webHidden/>
          </w:rPr>
          <w:fldChar w:fldCharType="separate"/>
        </w:r>
        <w:r>
          <w:rPr>
            <w:noProof/>
            <w:webHidden/>
          </w:rPr>
          <w:t>3</w:t>
        </w:r>
        <w:r>
          <w:rPr>
            <w:noProof/>
            <w:webHidden/>
          </w:rPr>
          <w:fldChar w:fldCharType="end"/>
        </w:r>
      </w:hyperlink>
    </w:p>
    <w:p w14:paraId="098FF142" w14:textId="2071BEE2" w:rsidR="006730DA" w:rsidRDefault="006730DA">
      <w:pPr>
        <w:pStyle w:val="TOC3"/>
        <w:rPr>
          <w:rFonts w:eastAsiaTheme="minorEastAsia"/>
          <w:b w:val="0"/>
          <w:smallCaps w:val="0"/>
          <w:sz w:val="22"/>
          <w:lang w:val="en-US" w:eastAsia="en-US" w:bidi="ar-SA"/>
        </w:rPr>
      </w:pPr>
      <w:hyperlink w:anchor="_Toc2537273" w:history="1">
        <w:r w:rsidRPr="005D1B8A">
          <w:rPr>
            <w:rStyle w:val="Hyperlink"/>
          </w:rPr>
          <w:t>Пояснения и сводка изменений</w:t>
        </w:r>
        <w:r>
          <w:rPr>
            <w:webHidden/>
          </w:rPr>
          <w:tab/>
        </w:r>
        <w:r>
          <w:rPr>
            <w:webHidden/>
          </w:rPr>
          <w:fldChar w:fldCharType="begin"/>
        </w:r>
        <w:r>
          <w:rPr>
            <w:webHidden/>
          </w:rPr>
          <w:instrText xml:space="preserve"> PAGEREF _Toc2537273 \h </w:instrText>
        </w:r>
        <w:r>
          <w:rPr>
            <w:webHidden/>
          </w:rPr>
        </w:r>
        <w:r>
          <w:rPr>
            <w:webHidden/>
          </w:rPr>
          <w:fldChar w:fldCharType="separate"/>
        </w:r>
        <w:r>
          <w:rPr>
            <w:webHidden/>
          </w:rPr>
          <w:t>3</w:t>
        </w:r>
        <w:r>
          <w:rPr>
            <w:webHidden/>
          </w:rPr>
          <w:fldChar w:fldCharType="end"/>
        </w:r>
      </w:hyperlink>
    </w:p>
    <w:p w14:paraId="7227383B" w14:textId="4B967A1F" w:rsidR="006730DA" w:rsidRDefault="006730DA">
      <w:pPr>
        <w:pStyle w:val="TOC1"/>
        <w:tabs>
          <w:tab w:val="right" w:leader="dot" w:pos="5030"/>
        </w:tabs>
        <w:rPr>
          <w:rFonts w:eastAsiaTheme="minorEastAsia"/>
          <w:b w:val="0"/>
          <w:caps w:val="0"/>
          <w:noProof/>
          <w:sz w:val="22"/>
          <w:lang w:val="en-US" w:eastAsia="en-US" w:bidi="ar-SA"/>
        </w:rPr>
      </w:pPr>
      <w:hyperlink w:anchor="_Toc2537274" w:history="1">
        <w:r w:rsidRPr="005D1B8A">
          <w:rPr>
            <w:rStyle w:val="Hyperlink"/>
            <w:noProof/>
          </w:rPr>
          <w:t>Определения</w:t>
        </w:r>
        <w:r>
          <w:rPr>
            <w:noProof/>
            <w:webHidden/>
          </w:rPr>
          <w:tab/>
        </w:r>
        <w:r>
          <w:rPr>
            <w:noProof/>
            <w:webHidden/>
          </w:rPr>
          <w:fldChar w:fldCharType="begin"/>
        </w:r>
        <w:r>
          <w:rPr>
            <w:noProof/>
            <w:webHidden/>
          </w:rPr>
          <w:instrText xml:space="preserve"> PAGEREF _Toc2537274 \h </w:instrText>
        </w:r>
        <w:r>
          <w:rPr>
            <w:noProof/>
            <w:webHidden/>
          </w:rPr>
        </w:r>
        <w:r>
          <w:rPr>
            <w:noProof/>
            <w:webHidden/>
          </w:rPr>
          <w:fldChar w:fldCharType="separate"/>
        </w:r>
        <w:r>
          <w:rPr>
            <w:noProof/>
            <w:webHidden/>
          </w:rPr>
          <w:t>4</w:t>
        </w:r>
        <w:r>
          <w:rPr>
            <w:noProof/>
            <w:webHidden/>
          </w:rPr>
          <w:fldChar w:fldCharType="end"/>
        </w:r>
      </w:hyperlink>
    </w:p>
    <w:p w14:paraId="65A525AB" w14:textId="2D820A6D" w:rsidR="006730DA" w:rsidRDefault="006730DA">
      <w:pPr>
        <w:pStyle w:val="TOC1"/>
        <w:tabs>
          <w:tab w:val="right" w:leader="dot" w:pos="5030"/>
        </w:tabs>
        <w:rPr>
          <w:rFonts w:eastAsiaTheme="minorEastAsia"/>
          <w:b w:val="0"/>
          <w:caps w:val="0"/>
          <w:noProof/>
          <w:sz w:val="22"/>
          <w:lang w:val="en-US" w:eastAsia="en-US" w:bidi="ar-SA"/>
        </w:rPr>
      </w:pPr>
      <w:hyperlink w:anchor="_Toc2537275" w:history="1">
        <w:r w:rsidRPr="005D1B8A">
          <w:rPr>
            <w:rStyle w:val="Hyperlink"/>
            <w:noProof/>
          </w:rPr>
          <w:t>Общие условия</w:t>
        </w:r>
        <w:r>
          <w:rPr>
            <w:noProof/>
            <w:webHidden/>
          </w:rPr>
          <w:tab/>
        </w:r>
        <w:r>
          <w:rPr>
            <w:noProof/>
            <w:webHidden/>
          </w:rPr>
          <w:fldChar w:fldCharType="begin"/>
        </w:r>
        <w:r>
          <w:rPr>
            <w:noProof/>
            <w:webHidden/>
          </w:rPr>
          <w:instrText xml:space="preserve"> PAGEREF _Toc2537275 \h </w:instrText>
        </w:r>
        <w:r>
          <w:rPr>
            <w:noProof/>
            <w:webHidden/>
          </w:rPr>
        </w:r>
        <w:r>
          <w:rPr>
            <w:noProof/>
            <w:webHidden/>
          </w:rPr>
          <w:fldChar w:fldCharType="separate"/>
        </w:r>
        <w:r>
          <w:rPr>
            <w:noProof/>
            <w:webHidden/>
          </w:rPr>
          <w:t>6</w:t>
        </w:r>
        <w:r>
          <w:rPr>
            <w:noProof/>
            <w:webHidden/>
          </w:rPr>
          <w:fldChar w:fldCharType="end"/>
        </w:r>
      </w:hyperlink>
    </w:p>
    <w:p w14:paraId="0BA3033E" w14:textId="528A5F1C" w:rsidR="006730DA" w:rsidRDefault="006730DA">
      <w:pPr>
        <w:pStyle w:val="TOC5"/>
        <w:tabs>
          <w:tab w:val="right" w:leader="dot" w:pos="5030"/>
        </w:tabs>
        <w:rPr>
          <w:rFonts w:eastAsiaTheme="minorEastAsia"/>
          <w:noProof/>
          <w:sz w:val="22"/>
          <w:lang w:val="en-US" w:eastAsia="en-US" w:bidi="ar-SA"/>
        </w:rPr>
      </w:pPr>
      <w:hyperlink w:anchor="_Toc2537276" w:history="1">
        <w:r w:rsidRPr="005D1B8A">
          <w:rPr>
            <w:rStyle w:val="Hyperlink"/>
            <w:noProof/>
          </w:rPr>
          <w:t>Лицензирование Веб-служб</w:t>
        </w:r>
        <w:r>
          <w:rPr>
            <w:noProof/>
            <w:webHidden/>
          </w:rPr>
          <w:tab/>
        </w:r>
        <w:r>
          <w:rPr>
            <w:noProof/>
            <w:webHidden/>
          </w:rPr>
          <w:fldChar w:fldCharType="begin"/>
        </w:r>
        <w:r>
          <w:rPr>
            <w:noProof/>
            <w:webHidden/>
          </w:rPr>
          <w:instrText xml:space="preserve"> PAGEREF _Toc2537276 \h </w:instrText>
        </w:r>
        <w:r>
          <w:rPr>
            <w:noProof/>
            <w:webHidden/>
          </w:rPr>
        </w:r>
        <w:r>
          <w:rPr>
            <w:noProof/>
            <w:webHidden/>
          </w:rPr>
          <w:fldChar w:fldCharType="separate"/>
        </w:r>
        <w:r>
          <w:rPr>
            <w:noProof/>
            <w:webHidden/>
          </w:rPr>
          <w:t>6</w:t>
        </w:r>
        <w:r>
          <w:rPr>
            <w:noProof/>
            <w:webHidden/>
          </w:rPr>
          <w:fldChar w:fldCharType="end"/>
        </w:r>
      </w:hyperlink>
    </w:p>
    <w:p w14:paraId="07C00724" w14:textId="35CC39AD" w:rsidR="006730DA" w:rsidRDefault="006730DA">
      <w:pPr>
        <w:pStyle w:val="TOC5"/>
        <w:tabs>
          <w:tab w:val="right" w:leader="dot" w:pos="5030"/>
        </w:tabs>
        <w:rPr>
          <w:rFonts w:eastAsiaTheme="minorEastAsia"/>
          <w:noProof/>
          <w:sz w:val="22"/>
          <w:lang w:val="en-US" w:eastAsia="en-US" w:bidi="ar-SA"/>
        </w:rPr>
      </w:pPr>
      <w:hyperlink w:anchor="_Toc2537277" w:history="1">
        <w:r w:rsidRPr="005D1B8A">
          <w:rPr>
            <w:rStyle w:val="Hyperlink"/>
            <w:noProof/>
          </w:rPr>
          <w:t>Использование Веб-служб</w:t>
        </w:r>
        <w:r>
          <w:rPr>
            <w:noProof/>
            <w:webHidden/>
          </w:rPr>
          <w:tab/>
        </w:r>
        <w:r>
          <w:rPr>
            <w:noProof/>
            <w:webHidden/>
          </w:rPr>
          <w:fldChar w:fldCharType="begin"/>
        </w:r>
        <w:r>
          <w:rPr>
            <w:noProof/>
            <w:webHidden/>
          </w:rPr>
          <w:instrText xml:space="preserve"> PAGEREF _Toc2537277 \h </w:instrText>
        </w:r>
        <w:r>
          <w:rPr>
            <w:noProof/>
            <w:webHidden/>
          </w:rPr>
        </w:r>
        <w:r>
          <w:rPr>
            <w:noProof/>
            <w:webHidden/>
          </w:rPr>
          <w:fldChar w:fldCharType="separate"/>
        </w:r>
        <w:r>
          <w:rPr>
            <w:noProof/>
            <w:webHidden/>
          </w:rPr>
          <w:t>6</w:t>
        </w:r>
        <w:r>
          <w:rPr>
            <w:noProof/>
            <w:webHidden/>
          </w:rPr>
          <w:fldChar w:fldCharType="end"/>
        </w:r>
      </w:hyperlink>
    </w:p>
    <w:p w14:paraId="6CDEAA98" w14:textId="73011C23" w:rsidR="006730DA" w:rsidRDefault="006730DA">
      <w:pPr>
        <w:pStyle w:val="TOC5"/>
        <w:tabs>
          <w:tab w:val="right" w:leader="dot" w:pos="5030"/>
        </w:tabs>
        <w:rPr>
          <w:rFonts w:eastAsiaTheme="minorEastAsia"/>
          <w:noProof/>
          <w:sz w:val="22"/>
          <w:lang w:val="en-US" w:eastAsia="en-US" w:bidi="ar-SA"/>
        </w:rPr>
      </w:pPr>
      <w:hyperlink w:anchor="_Toc2537278" w:history="1">
        <w:r w:rsidRPr="005D1B8A">
          <w:rPr>
            <w:rStyle w:val="Hyperlink"/>
            <w:noProof/>
          </w:rPr>
          <w:t>Использование ПО с веб-службами</w:t>
        </w:r>
        <w:r>
          <w:rPr>
            <w:noProof/>
            <w:webHidden/>
          </w:rPr>
          <w:tab/>
        </w:r>
        <w:r>
          <w:rPr>
            <w:noProof/>
            <w:webHidden/>
          </w:rPr>
          <w:fldChar w:fldCharType="begin"/>
        </w:r>
        <w:r>
          <w:rPr>
            <w:noProof/>
            <w:webHidden/>
          </w:rPr>
          <w:instrText xml:space="preserve"> PAGEREF _Toc2537278 \h </w:instrText>
        </w:r>
        <w:r>
          <w:rPr>
            <w:noProof/>
            <w:webHidden/>
          </w:rPr>
        </w:r>
        <w:r>
          <w:rPr>
            <w:noProof/>
            <w:webHidden/>
          </w:rPr>
          <w:fldChar w:fldCharType="separate"/>
        </w:r>
        <w:r>
          <w:rPr>
            <w:noProof/>
            <w:webHidden/>
          </w:rPr>
          <w:t>6</w:t>
        </w:r>
        <w:r>
          <w:rPr>
            <w:noProof/>
            <w:webHidden/>
          </w:rPr>
          <w:fldChar w:fldCharType="end"/>
        </w:r>
      </w:hyperlink>
    </w:p>
    <w:p w14:paraId="3543841A" w14:textId="2DAF72D4" w:rsidR="006730DA" w:rsidRDefault="006730DA">
      <w:pPr>
        <w:pStyle w:val="TOC5"/>
        <w:tabs>
          <w:tab w:val="right" w:leader="dot" w:pos="5030"/>
        </w:tabs>
        <w:rPr>
          <w:rFonts w:eastAsiaTheme="minorEastAsia"/>
          <w:noProof/>
          <w:sz w:val="22"/>
          <w:lang w:val="en-US" w:eastAsia="en-US" w:bidi="ar-SA"/>
        </w:rPr>
      </w:pPr>
      <w:hyperlink w:anchor="_Toc2537279" w:history="1">
        <w:r w:rsidRPr="005D1B8A">
          <w:rPr>
            <w:rStyle w:val="Hyperlink"/>
            <w:noProof/>
          </w:rPr>
          <w:t>Технические ограничения</w:t>
        </w:r>
        <w:r>
          <w:rPr>
            <w:noProof/>
            <w:webHidden/>
          </w:rPr>
          <w:tab/>
        </w:r>
        <w:r>
          <w:rPr>
            <w:noProof/>
            <w:webHidden/>
          </w:rPr>
          <w:fldChar w:fldCharType="begin"/>
        </w:r>
        <w:r>
          <w:rPr>
            <w:noProof/>
            <w:webHidden/>
          </w:rPr>
          <w:instrText xml:space="preserve"> PAGEREF _Toc2537279 \h </w:instrText>
        </w:r>
        <w:r>
          <w:rPr>
            <w:noProof/>
            <w:webHidden/>
          </w:rPr>
        </w:r>
        <w:r>
          <w:rPr>
            <w:noProof/>
            <w:webHidden/>
          </w:rPr>
          <w:fldChar w:fldCharType="separate"/>
        </w:r>
        <w:r>
          <w:rPr>
            <w:noProof/>
            <w:webHidden/>
          </w:rPr>
          <w:t>7</w:t>
        </w:r>
        <w:r>
          <w:rPr>
            <w:noProof/>
            <w:webHidden/>
          </w:rPr>
          <w:fldChar w:fldCharType="end"/>
        </w:r>
      </w:hyperlink>
    </w:p>
    <w:p w14:paraId="7A2FAF16" w14:textId="2D5CA581" w:rsidR="006730DA" w:rsidRDefault="006730DA">
      <w:pPr>
        <w:pStyle w:val="TOC5"/>
        <w:tabs>
          <w:tab w:val="right" w:leader="dot" w:pos="5030"/>
        </w:tabs>
        <w:rPr>
          <w:rFonts w:eastAsiaTheme="minorEastAsia"/>
          <w:noProof/>
          <w:sz w:val="22"/>
          <w:lang w:val="en-US" w:eastAsia="en-US" w:bidi="ar-SA"/>
        </w:rPr>
      </w:pPr>
      <w:hyperlink w:anchor="_Toc2537280" w:history="1">
        <w:r w:rsidRPr="005D1B8A">
          <w:rPr>
            <w:rStyle w:val="Hyperlink"/>
            <w:noProof/>
          </w:rPr>
          <w:t>Службы импортирования/экспортирования</w:t>
        </w:r>
        <w:r>
          <w:rPr>
            <w:noProof/>
            <w:webHidden/>
          </w:rPr>
          <w:tab/>
        </w:r>
        <w:r>
          <w:rPr>
            <w:noProof/>
            <w:webHidden/>
          </w:rPr>
          <w:fldChar w:fldCharType="begin"/>
        </w:r>
        <w:r>
          <w:rPr>
            <w:noProof/>
            <w:webHidden/>
          </w:rPr>
          <w:instrText xml:space="preserve"> PAGEREF _Toc2537280 \h </w:instrText>
        </w:r>
        <w:r>
          <w:rPr>
            <w:noProof/>
            <w:webHidden/>
          </w:rPr>
        </w:r>
        <w:r>
          <w:rPr>
            <w:noProof/>
            <w:webHidden/>
          </w:rPr>
          <w:fldChar w:fldCharType="separate"/>
        </w:r>
        <w:r>
          <w:rPr>
            <w:noProof/>
            <w:webHidden/>
          </w:rPr>
          <w:t>7</w:t>
        </w:r>
        <w:r>
          <w:rPr>
            <w:noProof/>
            <w:webHidden/>
          </w:rPr>
          <w:fldChar w:fldCharType="end"/>
        </w:r>
      </w:hyperlink>
    </w:p>
    <w:p w14:paraId="125CD070" w14:textId="55B167CE" w:rsidR="006730DA" w:rsidRDefault="006730DA">
      <w:pPr>
        <w:pStyle w:val="TOC5"/>
        <w:tabs>
          <w:tab w:val="right" w:leader="dot" w:pos="5030"/>
        </w:tabs>
        <w:rPr>
          <w:rFonts w:eastAsiaTheme="minorEastAsia"/>
          <w:noProof/>
          <w:sz w:val="22"/>
          <w:lang w:val="en-US" w:eastAsia="en-US" w:bidi="ar-SA"/>
        </w:rPr>
      </w:pPr>
      <w:hyperlink w:anchor="_Toc2537281" w:history="1">
        <w:r w:rsidRPr="005D1B8A">
          <w:rPr>
            <w:rStyle w:val="Hyperlink"/>
            <w:noProof/>
          </w:rPr>
          <w:t>Шрифты</w:t>
        </w:r>
        <w:r>
          <w:rPr>
            <w:noProof/>
            <w:webHidden/>
          </w:rPr>
          <w:tab/>
        </w:r>
        <w:r>
          <w:rPr>
            <w:noProof/>
            <w:webHidden/>
          </w:rPr>
          <w:fldChar w:fldCharType="begin"/>
        </w:r>
        <w:r>
          <w:rPr>
            <w:noProof/>
            <w:webHidden/>
          </w:rPr>
          <w:instrText xml:space="preserve"> PAGEREF _Toc2537281 \h </w:instrText>
        </w:r>
        <w:r>
          <w:rPr>
            <w:noProof/>
            <w:webHidden/>
          </w:rPr>
        </w:r>
        <w:r>
          <w:rPr>
            <w:noProof/>
            <w:webHidden/>
          </w:rPr>
          <w:fldChar w:fldCharType="separate"/>
        </w:r>
        <w:r>
          <w:rPr>
            <w:noProof/>
            <w:webHidden/>
          </w:rPr>
          <w:t>7</w:t>
        </w:r>
        <w:r>
          <w:rPr>
            <w:noProof/>
            <w:webHidden/>
          </w:rPr>
          <w:fldChar w:fldCharType="end"/>
        </w:r>
      </w:hyperlink>
    </w:p>
    <w:p w14:paraId="0DB50C77" w14:textId="759FB130" w:rsidR="006730DA" w:rsidRDefault="006730DA">
      <w:pPr>
        <w:pStyle w:val="TOC5"/>
        <w:tabs>
          <w:tab w:val="right" w:leader="dot" w:pos="5030"/>
        </w:tabs>
        <w:rPr>
          <w:rFonts w:eastAsiaTheme="minorEastAsia"/>
          <w:noProof/>
          <w:sz w:val="22"/>
          <w:lang w:val="en-US" w:eastAsia="en-US" w:bidi="ar-SA"/>
        </w:rPr>
      </w:pPr>
      <w:hyperlink w:anchor="_Toc2537282" w:history="1">
        <w:r w:rsidRPr="005D1B8A">
          <w:rPr>
            <w:rStyle w:val="Hyperlink"/>
            <w:noProof/>
          </w:rPr>
          <w:t>Изменения и доступность Веб-служб</w:t>
        </w:r>
        <w:r>
          <w:rPr>
            <w:noProof/>
            <w:webHidden/>
          </w:rPr>
          <w:tab/>
        </w:r>
        <w:r>
          <w:rPr>
            <w:noProof/>
            <w:webHidden/>
          </w:rPr>
          <w:fldChar w:fldCharType="begin"/>
        </w:r>
        <w:r>
          <w:rPr>
            <w:noProof/>
            <w:webHidden/>
          </w:rPr>
          <w:instrText xml:space="preserve"> PAGEREF _Toc2537282 \h </w:instrText>
        </w:r>
        <w:r>
          <w:rPr>
            <w:noProof/>
            <w:webHidden/>
          </w:rPr>
        </w:r>
        <w:r>
          <w:rPr>
            <w:noProof/>
            <w:webHidden/>
          </w:rPr>
          <w:fldChar w:fldCharType="separate"/>
        </w:r>
        <w:r>
          <w:rPr>
            <w:noProof/>
            <w:webHidden/>
          </w:rPr>
          <w:t>7</w:t>
        </w:r>
        <w:r>
          <w:rPr>
            <w:noProof/>
            <w:webHidden/>
          </w:rPr>
          <w:fldChar w:fldCharType="end"/>
        </w:r>
      </w:hyperlink>
    </w:p>
    <w:p w14:paraId="75ABF869" w14:textId="515C0F11" w:rsidR="006730DA" w:rsidRDefault="006730DA">
      <w:pPr>
        <w:pStyle w:val="TOC5"/>
        <w:tabs>
          <w:tab w:val="right" w:leader="dot" w:pos="5030"/>
        </w:tabs>
        <w:rPr>
          <w:rFonts w:eastAsiaTheme="minorEastAsia"/>
          <w:noProof/>
          <w:sz w:val="22"/>
          <w:lang w:val="en-US" w:eastAsia="en-US" w:bidi="ar-SA"/>
        </w:rPr>
      </w:pPr>
      <w:hyperlink w:anchor="_Toc2537283" w:history="1">
        <w:r w:rsidRPr="005D1B8A">
          <w:rPr>
            <w:rStyle w:val="Hyperlink"/>
            <w:noProof/>
          </w:rPr>
          <w:t>Соблюдение законодательства</w:t>
        </w:r>
        <w:r>
          <w:rPr>
            <w:noProof/>
            <w:webHidden/>
          </w:rPr>
          <w:tab/>
        </w:r>
        <w:r>
          <w:rPr>
            <w:noProof/>
            <w:webHidden/>
          </w:rPr>
          <w:fldChar w:fldCharType="begin"/>
        </w:r>
        <w:r>
          <w:rPr>
            <w:noProof/>
            <w:webHidden/>
          </w:rPr>
          <w:instrText xml:space="preserve"> PAGEREF _Toc2537283 \h </w:instrText>
        </w:r>
        <w:r>
          <w:rPr>
            <w:noProof/>
            <w:webHidden/>
          </w:rPr>
        </w:r>
        <w:r>
          <w:rPr>
            <w:noProof/>
            <w:webHidden/>
          </w:rPr>
          <w:fldChar w:fldCharType="separate"/>
        </w:r>
        <w:r>
          <w:rPr>
            <w:noProof/>
            <w:webHidden/>
          </w:rPr>
          <w:t>7</w:t>
        </w:r>
        <w:r>
          <w:rPr>
            <w:noProof/>
            <w:webHidden/>
          </w:rPr>
          <w:fldChar w:fldCharType="end"/>
        </w:r>
      </w:hyperlink>
    </w:p>
    <w:p w14:paraId="6165C369" w14:textId="4AC447D2" w:rsidR="006730DA" w:rsidRDefault="006730DA">
      <w:pPr>
        <w:pStyle w:val="TOC5"/>
        <w:tabs>
          <w:tab w:val="right" w:leader="dot" w:pos="5030"/>
        </w:tabs>
        <w:rPr>
          <w:rFonts w:eastAsiaTheme="minorEastAsia"/>
          <w:noProof/>
          <w:sz w:val="22"/>
          <w:lang w:val="en-US" w:eastAsia="en-US" w:bidi="ar-SA"/>
        </w:rPr>
      </w:pPr>
      <w:hyperlink w:anchor="_Toc2537284" w:history="1">
        <w:r w:rsidRPr="005D1B8A">
          <w:rPr>
            <w:rStyle w:val="Hyperlink"/>
            <w:noProof/>
          </w:rPr>
          <w:t>Прочее</w:t>
        </w:r>
        <w:r>
          <w:rPr>
            <w:noProof/>
            <w:webHidden/>
          </w:rPr>
          <w:tab/>
        </w:r>
        <w:r>
          <w:rPr>
            <w:noProof/>
            <w:webHidden/>
          </w:rPr>
          <w:fldChar w:fldCharType="begin"/>
        </w:r>
        <w:r>
          <w:rPr>
            <w:noProof/>
            <w:webHidden/>
          </w:rPr>
          <w:instrText xml:space="preserve"> PAGEREF _Toc2537284 \h </w:instrText>
        </w:r>
        <w:r>
          <w:rPr>
            <w:noProof/>
            <w:webHidden/>
          </w:rPr>
        </w:r>
        <w:r>
          <w:rPr>
            <w:noProof/>
            <w:webHidden/>
          </w:rPr>
          <w:fldChar w:fldCharType="separate"/>
        </w:r>
        <w:r>
          <w:rPr>
            <w:noProof/>
            <w:webHidden/>
          </w:rPr>
          <w:t>8</w:t>
        </w:r>
        <w:r>
          <w:rPr>
            <w:noProof/>
            <w:webHidden/>
          </w:rPr>
          <w:fldChar w:fldCharType="end"/>
        </w:r>
      </w:hyperlink>
    </w:p>
    <w:p w14:paraId="1806894F" w14:textId="57FBD70A" w:rsidR="006730DA" w:rsidRDefault="006730DA">
      <w:pPr>
        <w:pStyle w:val="TOC1"/>
        <w:tabs>
          <w:tab w:val="right" w:leader="dot" w:pos="5030"/>
        </w:tabs>
        <w:rPr>
          <w:rFonts w:eastAsiaTheme="minorEastAsia"/>
          <w:b w:val="0"/>
          <w:caps w:val="0"/>
          <w:noProof/>
          <w:sz w:val="22"/>
          <w:lang w:val="en-US" w:eastAsia="en-US" w:bidi="ar-SA"/>
        </w:rPr>
      </w:pPr>
      <w:hyperlink w:anchor="_Toc2537285" w:history="1">
        <w:r w:rsidRPr="005D1B8A">
          <w:rPr>
            <w:rStyle w:val="Hyperlink"/>
            <w:noProof/>
          </w:rPr>
          <w:t>Условия защиты данных</w:t>
        </w:r>
        <w:r>
          <w:rPr>
            <w:noProof/>
            <w:webHidden/>
          </w:rPr>
          <w:tab/>
        </w:r>
        <w:r>
          <w:rPr>
            <w:noProof/>
            <w:webHidden/>
          </w:rPr>
          <w:fldChar w:fldCharType="begin"/>
        </w:r>
        <w:r>
          <w:rPr>
            <w:noProof/>
            <w:webHidden/>
          </w:rPr>
          <w:instrText xml:space="preserve"> PAGEREF _Toc2537285 \h </w:instrText>
        </w:r>
        <w:r>
          <w:rPr>
            <w:noProof/>
            <w:webHidden/>
          </w:rPr>
        </w:r>
        <w:r>
          <w:rPr>
            <w:noProof/>
            <w:webHidden/>
          </w:rPr>
          <w:fldChar w:fldCharType="separate"/>
        </w:r>
        <w:r>
          <w:rPr>
            <w:noProof/>
            <w:webHidden/>
          </w:rPr>
          <w:t>9</w:t>
        </w:r>
        <w:r>
          <w:rPr>
            <w:noProof/>
            <w:webHidden/>
          </w:rPr>
          <w:fldChar w:fldCharType="end"/>
        </w:r>
      </w:hyperlink>
    </w:p>
    <w:p w14:paraId="4DCE6055" w14:textId="36A67EED" w:rsidR="006730DA" w:rsidRDefault="006730DA">
      <w:pPr>
        <w:pStyle w:val="TOC5"/>
        <w:tabs>
          <w:tab w:val="right" w:leader="dot" w:pos="5030"/>
        </w:tabs>
        <w:rPr>
          <w:rFonts w:eastAsiaTheme="minorEastAsia"/>
          <w:noProof/>
          <w:sz w:val="22"/>
          <w:lang w:val="en-US" w:eastAsia="en-US" w:bidi="ar-SA"/>
        </w:rPr>
      </w:pPr>
      <w:hyperlink w:anchor="_Toc2537286" w:history="1">
        <w:r w:rsidRPr="005D1B8A">
          <w:rPr>
            <w:rStyle w:val="Hyperlink"/>
            <w:noProof/>
          </w:rPr>
          <w:t>Область действия</w:t>
        </w:r>
        <w:r>
          <w:rPr>
            <w:noProof/>
            <w:webHidden/>
          </w:rPr>
          <w:tab/>
        </w:r>
        <w:r>
          <w:rPr>
            <w:noProof/>
            <w:webHidden/>
          </w:rPr>
          <w:fldChar w:fldCharType="begin"/>
        </w:r>
        <w:r>
          <w:rPr>
            <w:noProof/>
            <w:webHidden/>
          </w:rPr>
          <w:instrText xml:space="preserve"> PAGEREF _Toc2537286 \h </w:instrText>
        </w:r>
        <w:r>
          <w:rPr>
            <w:noProof/>
            <w:webHidden/>
          </w:rPr>
        </w:r>
        <w:r>
          <w:rPr>
            <w:noProof/>
            <w:webHidden/>
          </w:rPr>
          <w:fldChar w:fldCharType="separate"/>
        </w:r>
        <w:r>
          <w:rPr>
            <w:noProof/>
            <w:webHidden/>
          </w:rPr>
          <w:t>9</w:t>
        </w:r>
        <w:r>
          <w:rPr>
            <w:noProof/>
            <w:webHidden/>
          </w:rPr>
          <w:fldChar w:fldCharType="end"/>
        </w:r>
      </w:hyperlink>
    </w:p>
    <w:p w14:paraId="01528568" w14:textId="6744A78C" w:rsidR="006730DA" w:rsidRDefault="006730DA">
      <w:pPr>
        <w:pStyle w:val="TOC5"/>
        <w:tabs>
          <w:tab w:val="right" w:leader="dot" w:pos="5030"/>
        </w:tabs>
        <w:rPr>
          <w:rFonts w:eastAsiaTheme="minorEastAsia"/>
          <w:noProof/>
          <w:sz w:val="22"/>
          <w:lang w:val="en-US" w:eastAsia="en-US" w:bidi="ar-SA"/>
        </w:rPr>
      </w:pPr>
      <w:hyperlink w:anchor="_Toc2537287" w:history="1">
        <w:r w:rsidRPr="005D1B8A">
          <w:rPr>
            <w:rStyle w:val="Hyperlink"/>
            <w:noProof/>
          </w:rPr>
          <w:t>Обработка Данных клиента; Владение</w:t>
        </w:r>
        <w:r>
          <w:rPr>
            <w:noProof/>
            <w:webHidden/>
          </w:rPr>
          <w:tab/>
        </w:r>
        <w:r>
          <w:rPr>
            <w:noProof/>
            <w:webHidden/>
          </w:rPr>
          <w:fldChar w:fldCharType="begin"/>
        </w:r>
        <w:r>
          <w:rPr>
            <w:noProof/>
            <w:webHidden/>
          </w:rPr>
          <w:instrText xml:space="preserve"> PAGEREF _Toc2537287 \h </w:instrText>
        </w:r>
        <w:r>
          <w:rPr>
            <w:noProof/>
            <w:webHidden/>
          </w:rPr>
        </w:r>
        <w:r>
          <w:rPr>
            <w:noProof/>
            <w:webHidden/>
          </w:rPr>
          <w:fldChar w:fldCharType="separate"/>
        </w:r>
        <w:r>
          <w:rPr>
            <w:noProof/>
            <w:webHidden/>
          </w:rPr>
          <w:t>9</w:t>
        </w:r>
        <w:r>
          <w:rPr>
            <w:noProof/>
            <w:webHidden/>
          </w:rPr>
          <w:fldChar w:fldCharType="end"/>
        </w:r>
      </w:hyperlink>
    </w:p>
    <w:p w14:paraId="55D4A92B" w14:textId="44C35581" w:rsidR="006730DA" w:rsidRDefault="006730DA">
      <w:pPr>
        <w:pStyle w:val="TOC5"/>
        <w:tabs>
          <w:tab w:val="right" w:leader="dot" w:pos="5030"/>
        </w:tabs>
        <w:rPr>
          <w:rFonts w:eastAsiaTheme="minorEastAsia"/>
          <w:noProof/>
          <w:sz w:val="22"/>
          <w:lang w:val="en-US" w:eastAsia="en-US" w:bidi="ar-SA"/>
        </w:rPr>
      </w:pPr>
      <w:hyperlink w:anchor="_Toc2537288" w:history="1">
        <w:r w:rsidRPr="005D1B8A">
          <w:rPr>
            <w:rStyle w:val="Hyperlink"/>
            <w:noProof/>
          </w:rPr>
          <w:t>Раскрытие Данных клиента</w:t>
        </w:r>
        <w:r>
          <w:rPr>
            <w:noProof/>
            <w:webHidden/>
          </w:rPr>
          <w:tab/>
        </w:r>
        <w:r>
          <w:rPr>
            <w:noProof/>
            <w:webHidden/>
          </w:rPr>
          <w:fldChar w:fldCharType="begin"/>
        </w:r>
        <w:r>
          <w:rPr>
            <w:noProof/>
            <w:webHidden/>
          </w:rPr>
          <w:instrText xml:space="preserve"> PAGEREF _Toc2537288 \h </w:instrText>
        </w:r>
        <w:r>
          <w:rPr>
            <w:noProof/>
            <w:webHidden/>
          </w:rPr>
        </w:r>
        <w:r>
          <w:rPr>
            <w:noProof/>
            <w:webHidden/>
          </w:rPr>
          <w:fldChar w:fldCharType="separate"/>
        </w:r>
        <w:r>
          <w:rPr>
            <w:noProof/>
            <w:webHidden/>
          </w:rPr>
          <w:t>9</w:t>
        </w:r>
        <w:r>
          <w:rPr>
            <w:noProof/>
            <w:webHidden/>
          </w:rPr>
          <w:fldChar w:fldCharType="end"/>
        </w:r>
      </w:hyperlink>
    </w:p>
    <w:p w14:paraId="5A6AADEA" w14:textId="71BD6B80" w:rsidR="006730DA" w:rsidRDefault="006730DA">
      <w:pPr>
        <w:pStyle w:val="TOC5"/>
        <w:tabs>
          <w:tab w:val="right" w:leader="dot" w:pos="5030"/>
        </w:tabs>
        <w:rPr>
          <w:rFonts w:eastAsiaTheme="minorEastAsia"/>
          <w:noProof/>
          <w:sz w:val="22"/>
          <w:lang w:val="en-US" w:eastAsia="en-US" w:bidi="ar-SA"/>
        </w:rPr>
      </w:pPr>
      <w:hyperlink w:anchor="_Toc2537289" w:history="1">
        <w:r w:rsidRPr="005D1B8A">
          <w:rPr>
            <w:rStyle w:val="Hyperlink"/>
            <w:noProof/>
          </w:rPr>
          <w:t>Обработка Персональных данных; GDPR</w:t>
        </w:r>
        <w:r>
          <w:rPr>
            <w:noProof/>
            <w:webHidden/>
          </w:rPr>
          <w:tab/>
        </w:r>
        <w:r>
          <w:rPr>
            <w:noProof/>
            <w:webHidden/>
          </w:rPr>
          <w:fldChar w:fldCharType="begin"/>
        </w:r>
        <w:r>
          <w:rPr>
            <w:noProof/>
            <w:webHidden/>
          </w:rPr>
          <w:instrText xml:space="preserve"> PAGEREF _Toc2537289 \h </w:instrText>
        </w:r>
        <w:r>
          <w:rPr>
            <w:noProof/>
            <w:webHidden/>
          </w:rPr>
        </w:r>
        <w:r>
          <w:rPr>
            <w:noProof/>
            <w:webHidden/>
          </w:rPr>
          <w:fldChar w:fldCharType="separate"/>
        </w:r>
        <w:r>
          <w:rPr>
            <w:noProof/>
            <w:webHidden/>
          </w:rPr>
          <w:t>10</w:t>
        </w:r>
        <w:r>
          <w:rPr>
            <w:noProof/>
            <w:webHidden/>
          </w:rPr>
          <w:fldChar w:fldCharType="end"/>
        </w:r>
      </w:hyperlink>
    </w:p>
    <w:p w14:paraId="499EC066" w14:textId="6971FE47" w:rsidR="006730DA" w:rsidRDefault="006730DA">
      <w:pPr>
        <w:pStyle w:val="TOC5"/>
        <w:tabs>
          <w:tab w:val="right" w:leader="dot" w:pos="5030"/>
        </w:tabs>
        <w:rPr>
          <w:rFonts w:eastAsiaTheme="minorEastAsia"/>
          <w:noProof/>
          <w:sz w:val="22"/>
          <w:lang w:val="en-US" w:eastAsia="en-US" w:bidi="ar-SA"/>
        </w:rPr>
      </w:pPr>
      <w:hyperlink w:anchor="_Toc2537290" w:history="1">
        <w:r w:rsidRPr="005D1B8A">
          <w:rPr>
            <w:rStyle w:val="Hyperlink"/>
            <w:noProof/>
          </w:rPr>
          <w:t>Безопасность данных</w:t>
        </w:r>
        <w:r>
          <w:rPr>
            <w:noProof/>
            <w:webHidden/>
          </w:rPr>
          <w:tab/>
        </w:r>
        <w:r>
          <w:rPr>
            <w:noProof/>
            <w:webHidden/>
          </w:rPr>
          <w:fldChar w:fldCharType="begin"/>
        </w:r>
        <w:r>
          <w:rPr>
            <w:noProof/>
            <w:webHidden/>
          </w:rPr>
          <w:instrText xml:space="preserve"> PAGEREF _Toc2537290 \h </w:instrText>
        </w:r>
        <w:r>
          <w:rPr>
            <w:noProof/>
            <w:webHidden/>
          </w:rPr>
        </w:r>
        <w:r>
          <w:rPr>
            <w:noProof/>
            <w:webHidden/>
          </w:rPr>
          <w:fldChar w:fldCharType="separate"/>
        </w:r>
        <w:r>
          <w:rPr>
            <w:noProof/>
            <w:webHidden/>
          </w:rPr>
          <w:t>10</w:t>
        </w:r>
        <w:r>
          <w:rPr>
            <w:noProof/>
            <w:webHidden/>
          </w:rPr>
          <w:fldChar w:fldCharType="end"/>
        </w:r>
      </w:hyperlink>
    </w:p>
    <w:p w14:paraId="6A47F373" w14:textId="666EC43E" w:rsidR="006730DA" w:rsidRDefault="006730DA">
      <w:pPr>
        <w:pStyle w:val="TOC5"/>
        <w:tabs>
          <w:tab w:val="right" w:leader="dot" w:pos="5030"/>
        </w:tabs>
        <w:rPr>
          <w:rFonts w:eastAsiaTheme="minorEastAsia"/>
          <w:noProof/>
          <w:sz w:val="22"/>
          <w:lang w:val="en-US" w:eastAsia="en-US" w:bidi="ar-SA"/>
        </w:rPr>
      </w:pPr>
      <w:hyperlink w:anchor="_Toc2537291" w:history="1">
        <w:r w:rsidRPr="005D1B8A">
          <w:rPr>
            <w:rStyle w:val="Hyperlink"/>
            <w:noProof/>
          </w:rPr>
          <w:t>Уведомление о нарушении информационной безопасности</w:t>
        </w:r>
        <w:r>
          <w:rPr>
            <w:noProof/>
            <w:webHidden/>
          </w:rPr>
          <w:tab/>
        </w:r>
        <w:r>
          <w:rPr>
            <w:noProof/>
            <w:webHidden/>
          </w:rPr>
          <w:fldChar w:fldCharType="begin"/>
        </w:r>
        <w:r>
          <w:rPr>
            <w:noProof/>
            <w:webHidden/>
          </w:rPr>
          <w:instrText xml:space="preserve"> PAGEREF _Toc2537291 \h </w:instrText>
        </w:r>
        <w:r>
          <w:rPr>
            <w:noProof/>
            <w:webHidden/>
          </w:rPr>
        </w:r>
        <w:r>
          <w:rPr>
            <w:noProof/>
            <w:webHidden/>
          </w:rPr>
          <w:fldChar w:fldCharType="separate"/>
        </w:r>
        <w:r>
          <w:rPr>
            <w:noProof/>
            <w:webHidden/>
          </w:rPr>
          <w:t>12</w:t>
        </w:r>
        <w:r>
          <w:rPr>
            <w:noProof/>
            <w:webHidden/>
          </w:rPr>
          <w:fldChar w:fldCharType="end"/>
        </w:r>
      </w:hyperlink>
    </w:p>
    <w:p w14:paraId="65538048" w14:textId="7E1B34D8" w:rsidR="006730DA" w:rsidRDefault="006730DA">
      <w:pPr>
        <w:pStyle w:val="TOC5"/>
        <w:tabs>
          <w:tab w:val="right" w:leader="dot" w:pos="5030"/>
        </w:tabs>
        <w:rPr>
          <w:rFonts w:eastAsiaTheme="minorEastAsia"/>
          <w:noProof/>
          <w:sz w:val="22"/>
          <w:lang w:val="en-US" w:eastAsia="en-US" w:bidi="ar-SA"/>
        </w:rPr>
      </w:pPr>
      <w:hyperlink w:anchor="_Toc2537292" w:history="1">
        <w:r w:rsidRPr="005D1B8A">
          <w:rPr>
            <w:rStyle w:val="Hyperlink"/>
            <w:noProof/>
          </w:rPr>
          <w:t>Передача и расположение данных</w:t>
        </w:r>
        <w:r>
          <w:rPr>
            <w:noProof/>
            <w:webHidden/>
          </w:rPr>
          <w:tab/>
        </w:r>
        <w:r>
          <w:rPr>
            <w:noProof/>
            <w:webHidden/>
          </w:rPr>
          <w:fldChar w:fldCharType="begin"/>
        </w:r>
        <w:r>
          <w:rPr>
            <w:noProof/>
            <w:webHidden/>
          </w:rPr>
          <w:instrText xml:space="preserve"> PAGEREF _Toc2537292 \h </w:instrText>
        </w:r>
        <w:r>
          <w:rPr>
            <w:noProof/>
            <w:webHidden/>
          </w:rPr>
        </w:r>
        <w:r>
          <w:rPr>
            <w:noProof/>
            <w:webHidden/>
          </w:rPr>
          <w:fldChar w:fldCharType="separate"/>
        </w:r>
        <w:r>
          <w:rPr>
            <w:noProof/>
            <w:webHidden/>
          </w:rPr>
          <w:t>12</w:t>
        </w:r>
        <w:r>
          <w:rPr>
            <w:noProof/>
            <w:webHidden/>
          </w:rPr>
          <w:fldChar w:fldCharType="end"/>
        </w:r>
      </w:hyperlink>
    </w:p>
    <w:p w14:paraId="4F6D2D83" w14:textId="390435CE" w:rsidR="006730DA" w:rsidRDefault="006730DA">
      <w:pPr>
        <w:pStyle w:val="TOC5"/>
        <w:tabs>
          <w:tab w:val="right" w:leader="dot" w:pos="5030"/>
        </w:tabs>
        <w:rPr>
          <w:rFonts w:eastAsiaTheme="minorEastAsia"/>
          <w:noProof/>
          <w:sz w:val="22"/>
          <w:lang w:val="en-US" w:eastAsia="en-US" w:bidi="ar-SA"/>
        </w:rPr>
      </w:pPr>
      <w:hyperlink w:anchor="_Toc2537293" w:history="1">
        <w:r w:rsidRPr="005D1B8A">
          <w:rPr>
            <w:rStyle w:val="Hyperlink"/>
            <w:noProof/>
          </w:rPr>
          <w:t>Хранение и удаление данных</w:t>
        </w:r>
        <w:r>
          <w:rPr>
            <w:noProof/>
            <w:webHidden/>
          </w:rPr>
          <w:tab/>
        </w:r>
        <w:r>
          <w:rPr>
            <w:noProof/>
            <w:webHidden/>
          </w:rPr>
          <w:fldChar w:fldCharType="begin"/>
        </w:r>
        <w:r>
          <w:rPr>
            <w:noProof/>
            <w:webHidden/>
          </w:rPr>
          <w:instrText xml:space="preserve"> PAGEREF _Toc2537293 \h </w:instrText>
        </w:r>
        <w:r>
          <w:rPr>
            <w:noProof/>
            <w:webHidden/>
          </w:rPr>
        </w:r>
        <w:r>
          <w:rPr>
            <w:noProof/>
            <w:webHidden/>
          </w:rPr>
          <w:fldChar w:fldCharType="separate"/>
        </w:r>
        <w:r>
          <w:rPr>
            <w:noProof/>
            <w:webHidden/>
          </w:rPr>
          <w:t>13</w:t>
        </w:r>
        <w:r>
          <w:rPr>
            <w:noProof/>
            <w:webHidden/>
          </w:rPr>
          <w:fldChar w:fldCharType="end"/>
        </w:r>
      </w:hyperlink>
    </w:p>
    <w:p w14:paraId="2A77CEE3" w14:textId="6788DB91" w:rsidR="006730DA" w:rsidRDefault="006730DA">
      <w:pPr>
        <w:pStyle w:val="TOC5"/>
        <w:tabs>
          <w:tab w:val="right" w:leader="dot" w:pos="5030"/>
        </w:tabs>
        <w:rPr>
          <w:rFonts w:eastAsiaTheme="minorEastAsia"/>
          <w:noProof/>
          <w:sz w:val="22"/>
          <w:lang w:val="en-US" w:eastAsia="en-US" w:bidi="ar-SA"/>
        </w:rPr>
      </w:pPr>
      <w:hyperlink w:anchor="_Toc2537294" w:history="1">
        <w:r w:rsidRPr="005D1B8A">
          <w:rPr>
            <w:rStyle w:val="Hyperlink"/>
            <w:noProof/>
          </w:rPr>
          <w:t>Обязательства обработчика по конфиденциальности</w:t>
        </w:r>
        <w:r>
          <w:rPr>
            <w:noProof/>
            <w:webHidden/>
          </w:rPr>
          <w:tab/>
        </w:r>
        <w:r>
          <w:rPr>
            <w:noProof/>
            <w:webHidden/>
          </w:rPr>
          <w:fldChar w:fldCharType="begin"/>
        </w:r>
        <w:r>
          <w:rPr>
            <w:noProof/>
            <w:webHidden/>
          </w:rPr>
          <w:instrText xml:space="preserve"> PAGEREF _Toc2537294 \h </w:instrText>
        </w:r>
        <w:r>
          <w:rPr>
            <w:noProof/>
            <w:webHidden/>
          </w:rPr>
        </w:r>
        <w:r>
          <w:rPr>
            <w:noProof/>
            <w:webHidden/>
          </w:rPr>
          <w:fldChar w:fldCharType="separate"/>
        </w:r>
        <w:r>
          <w:rPr>
            <w:noProof/>
            <w:webHidden/>
          </w:rPr>
          <w:t>13</w:t>
        </w:r>
        <w:r>
          <w:rPr>
            <w:noProof/>
            <w:webHidden/>
          </w:rPr>
          <w:fldChar w:fldCharType="end"/>
        </w:r>
      </w:hyperlink>
    </w:p>
    <w:p w14:paraId="51489B34" w14:textId="546FC72F" w:rsidR="006730DA" w:rsidRDefault="006730DA">
      <w:pPr>
        <w:pStyle w:val="TOC5"/>
        <w:tabs>
          <w:tab w:val="right" w:leader="dot" w:pos="5030"/>
        </w:tabs>
        <w:rPr>
          <w:rFonts w:eastAsiaTheme="minorEastAsia"/>
          <w:noProof/>
          <w:sz w:val="22"/>
          <w:lang w:val="en-US" w:eastAsia="en-US" w:bidi="ar-SA"/>
        </w:rPr>
      </w:pPr>
      <w:hyperlink w:anchor="_Toc2537295" w:history="1">
        <w:r w:rsidRPr="005D1B8A">
          <w:rPr>
            <w:rStyle w:val="Hyperlink"/>
            <w:noProof/>
          </w:rPr>
          <w:t>Уведомление об использовании дополнительных обработчиков и средства контроля</w:t>
        </w:r>
        <w:r>
          <w:rPr>
            <w:noProof/>
            <w:webHidden/>
          </w:rPr>
          <w:tab/>
        </w:r>
        <w:r>
          <w:rPr>
            <w:noProof/>
            <w:webHidden/>
          </w:rPr>
          <w:fldChar w:fldCharType="begin"/>
        </w:r>
        <w:r>
          <w:rPr>
            <w:noProof/>
            <w:webHidden/>
          </w:rPr>
          <w:instrText xml:space="preserve"> PAGEREF _Toc2537295 \h </w:instrText>
        </w:r>
        <w:r>
          <w:rPr>
            <w:noProof/>
            <w:webHidden/>
          </w:rPr>
        </w:r>
        <w:r>
          <w:rPr>
            <w:noProof/>
            <w:webHidden/>
          </w:rPr>
          <w:fldChar w:fldCharType="separate"/>
        </w:r>
        <w:r>
          <w:rPr>
            <w:noProof/>
            <w:webHidden/>
          </w:rPr>
          <w:t>13</w:t>
        </w:r>
        <w:r>
          <w:rPr>
            <w:noProof/>
            <w:webHidden/>
          </w:rPr>
          <w:fldChar w:fldCharType="end"/>
        </w:r>
      </w:hyperlink>
    </w:p>
    <w:p w14:paraId="6976F154" w14:textId="68648FFB" w:rsidR="006730DA" w:rsidRDefault="006730DA">
      <w:pPr>
        <w:pStyle w:val="TOC5"/>
        <w:tabs>
          <w:tab w:val="right" w:leader="dot" w:pos="5030"/>
        </w:tabs>
        <w:rPr>
          <w:rFonts w:eastAsiaTheme="minorEastAsia"/>
          <w:noProof/>
          <w:sz w:val="22"/>
          <w:lang w:val="en-US" w:eastAsia="en-US" w:bidi="ar-SA"/>
        </w:rPr>
      </w:pPr>
      <w:hyperlink w:anchor="_Toc2537296" w:history="1">
        <w:r w:rsidRPr="005D1B8A">
          <w:rPr>
            <w:rStyle w:val="Hyperlink"/>
            <w:noProof/>
          </w:rPr>
          <w:t>Образовательные учреждения</w:t>
        </w:r>
        <w:r>
          <w:rPr>
            <w:noProof/>
            <w:webHidden/>
          </w:rPr>
          <w:tab/>
        </w:r>
        <w:r>
          <w:rPr>
            <w:noProof/>
            <w:webHidden/>
          </w:rPr>
          <w:fldChar w:fldCharType="begin"/>
        </w:r>
        <w:r>
          <w:rPr>
            <w:noProof/>
            <w:webHidden/>
          </w:rPr>
          <w:instrText xml:space="preserve"> PAGEREF _Toc2537296 \h </w:instrText>
        </w:r>
        <w:r>
          <w:rPr>
            <w:noProof/>
            <w:webHidden/>
          </w:rPr>
        </w:r>
        <w:r>
          <w:rPr>
            <w:noProof/>
            <w:webHidden/>
          </w:rPr>
          <w:fldChar w:fldCharType="separate"/>
        </w:r>
        <w:r>
          <w:rPr>
            <w:noProof/>
            <w:webHidden/>
          </w:rPr>
          <w:t>14</w:t>
        </w:r>
        <w:r>
          <w:rPr>
            <w:noProof/>
            <w:webHidden/>
          </w:rPr>
          <w:fldChar w:fldCharType="end"/>
        </w:r>
      </w:hyperlink>
    </w:p>
    <w:p w14:paraId="131522BF" w14:textId="7116DA9C" w:rsidR="006730DA" w:rsidRDefault="006730DA">
      <w:pPr>
        <w:pStyle w:val="TOC5"/>
        <w:tabs>
          <w:tab w:val="right" w:leader="dot" w:pos="5030"/>
        </w:tabs>
        <w:rPr>
          <w:rFonts w:eastAsiaTheme="minorEastAsia"/>
          <w:noProof/>
          <w:sz w:val="22"/>
          <w:lang w:val="en-US" w:eastAsia="en-US" w:bidi="ar-SA"/>
        </w:rPr>
      </w:pPr>
      <w:hyperlink w:anchor="_Toc2537297" w:history="1">
        <w:r w:rsidRPr="005D1B8A">
          <w:rPr>
            <w:rStyle w:val="Hyperlink"/>
            <w:noProof/>
          </w:rPr>
          <w:t>Бизнес-партнер по акту HIPAA</w:t>
        </w:r>
        <w:r>
          <w:rPr>
            <w:noProof/>
            <w:webHidden/>
          </w:rPr>
          <w:tab/>
        </w:r>
        <w:r>
          <w:rPr>
            <w:noProof/>
            <w:webHidden/>
          </w:rPr>
          <w:fldChar w:fldCharType="begin"/>
        </w:r>
        <w:r>
          <w:rPr>
            <w:noProof/>
            <w:webHidden/>
          </w:rPr>
          <w:instrText xml:space="preserve"> PAGEREF _Toc2537297 \h </w:instrText>
        </w:r>
        <w:r>
          <w:rPr>
            <w:noProof/>
            <w:webHidden/>
          </w:rPr>
        </w:r>
        <w:r>
          <w:rPr>
            <w:noProof/>
            <w:webHidden/>
          </w:rPr>
          <w:fldChar w:fldCharType="separate"/>
        </w:r>
        <w:r>
          <w:rPr>
            <w:noProof/>
            <w:webHidden/>
          </w:rPr>
          <w:t>14</w:t>
        </w:r>
        <w:r>
          <w:rPr>
            <w:noProof/>
            <w:webHidden/>
          </w:rPr>
          <w:fldChar w:fldCharType="end"/>
        </w:r>
      </w:hyperlink>
    </w:p>
    <w:p w14:paraId="2CE2BD33" w14:textId="1E8E2DF5" w:rsidR="006730DA" w:rsidRDefault="006730DA">
      <w:pPr>
        <w:pStyle w:val="TOC5"/>
        <w:tabs>
          <w:tab w:val="right" w:leader="dot" w:pos="5030"/>
        </w:tabs>
        <w:rPr>
          <w:rFonts w:eastAsiaTheme="minorEastAsia"/>
          <w:noProof/>
          <w:sz w:val="22"/>
          <w:lang w:val="en-US" w:eastAsia="en-US" w:bidi="ar-SA"/>
        </w:rPr>
      </w:pPr>
      <w:hyperlink w:anchor="_Toc2537298" w:history="1">
        <w:r w:rsidRPr="005D1B8A">
          <w:rPr>
            <w:rStyle w:val="Hyperlink"/>
            <w:noProof/>
          </w:rPr>
          <w:t>Как связаться с Microsoft</w:t>
        </w:r>
        <w:r>
          <w:rPr>
            <w:noProof/>
            <w:webHidden/>
          </w:rPr>
          <w:tab/>
        </w:r>
        <w:r>
          <w:rPr>
            <w:noProof/>
            <w:webHidden/>
          </w:rPr>
          <w:fldChar w:fldCharType="begin"/>
        </w:r>
        <w:r>
          <w:rPr>
            <w:noProof/>
            <w:webHidden/>
          </w:rPr>
          <w:instrText xml:space="preserve"> PAGEREF _Toc2537298 \h </w:instrText>
        </w:r>
        <w:r>
          <w:rPr>
            <w:noProof/>
            <w:webHidden/>
          </w:rPr>
        </w:r>
        <w:r>
          <w:rPr>
            <w:noProof/>
            <w:webHidden/>
          </w:rPr>
          <w:fldChar w:fldCharType="separate"/>
        </w:r>
        <w:r>
          <w:rPr>
            <w:noProof/>
            <w:webHidden/>
          </w:rPr>
          <w:t>14</w:t>
        </w:r>
        <w:r>
          <w:rPr>
            <w:noProof/>
            <w:webHidden/>
          </w:rPr>
          <w:fldChar w:fldCharType="end"/>
        </w:r>
      </w:hyperlink>
    </w:p>
    <w:p w14:paraId="11810FC4" w14:textId="14D290BA" w:rsidR="006730DA" w:rsidRDefault="006730DA">
      <w:pPr>
        <w:pStyle w:val="TOC1"/>
        <w:tabs>
          <w:tab w:val="right" w:leader="dot" w:pos="5030"/>
        </w:tabs>
        <w:rPr>
          <w:rFonts w:eastAsiaTheme="minorEastAsia"/>
          <w:b w:val="0"/>
          <w:caps w:val="0"/>
          <w:noProof/>
          <w:sz w:val="22"/>
          <w:lang w:val="en-US" w:eastAsia="en-US" w:bidi="ar-SA"/>
        </w:rPr>
      </w:pPr>
      <w:hyperlink w:anchor="_Toc2537299" w:history="1">
        <w:r w:rsidRPr="005D1B8A">
          <w:rPr>
            <w:rStyle w:val="Hyperlink"/>
            <w:noProof/>
          </w:rPr>
          <w:t>Приложение A. Базовые веб-службы</w:t>
        </w:r>
        <w:r>
          <w:rPr>
            <w:noProof/>
            <w:webHidden/>
          </w:rPr>
          <w:tab/>
        </w:r>
        <w:r>
          <w:rPr>
            <w:noProof/>
            <w:webHidden/>
          </w:rPr>
          <w:fldChar w:fldCharType="begin"/>
        </w:r>
        <w:r>
          <w:rPr>
            <w:noProof/>
            <w:webHidden/>
          </w:rPr>
          <w:instrText xml:space="preserve"> PAGEREF _Toc2537299 \h </w:instrText>
        </w:r>
        <w:r>
          <w:rPr>
            <w:noProof/>
            <w:webHidden/>
          </w:rPr>
        </w:r>
        <w:r>
          <w:rPr>
            <w:noProof/>
            <w:webHidden/>
          </w:rPr>
          <w:fldChar w:fldCharType="separate"/>
        </w:r>
        <w:r>
          <w:rPr>
            <w:noProof/>
            <w:webHidden/>
          </w:rPr>
          <w:t>16</w:t>
        </w:r>
        <w:r>
          <w:rPr>
            <w:noProof/>
            <w:webHidden/>
          </w:rPr>
          <w:fldChar w:fldCharType="end"/>
        </w:r>
      </w:hyperlink>
    </w:p>
    <w:p w14:paraId="1F469B8F" w14:textId="418087EC" w:rsidR="006730DA" w:rsidRDefault="006730DA">
      <w:pPr>
        <w:pStyle w:val="TOC1"/>
        <w:tabs>
          <w:tab w:val="right" w:leader="dot" w:pos="5030"/>
        </w:tabs>
        <w:rPr>
          <w:rFonts w:eastAsiaTheme="minorEastAsia"/>
          <w:b w:val="0"/>
          <w:caps w:val="0"/>
          <w:noProof/>
          <w:sz w:val="22"/>
          <w:lang w:val="en-US" w:eastAsia="en-US" w:bidi="ar-SA"/>
        </w:rPr>
      </w:pPr>
      <w:hyperlink w:anchor="_Toc2537300" w:history="1">
        <w:r w:rsidRPr="005D1B8A">
          <w:rPr>
            <w:rStyle w:val="Hyperlink"/>
            <w:noProof/>
          </w:rPr>
          <w:t>Приложение B. Меры безопасности</w:t>
        </w:r>
        <w:r>
          <w:rPr>
            <w:noProof/>
            <w:webHidden/>
          </w:rPr>
          <w:tab/>
        </w:r>
        <w:r>
          <w:rPr>
            <w:noProof/>
            <w:webHidden/>
          </w:rPr>
          <w:fldChar w:fldCharType="begin"/>
        </w:r>
        <w:r>
          <w:rPr>
            <w:noProof/>
            <w:webHidden/>
          </w:rPr>
          <w:instrText xml:space="preserve"> PAGEREF _Toc2537300 \h </w:instrText>
        </w:r>
        <w:r>
          <w:rPr>
            <w:noProof/>
            <w:webHidden/>
          </w:rPr>
        </w:r>
        <w:r>
          <w:rPr>
            <w:noProof/>
            <w:webHidden/>
          </w:rPr>
          <w:fldChar w:fldCharType="separate"/>
        </w:r>
        <w:r>
          <w:rPr>
            <w:noProof/>
            <w:webHidden/>
          </w:rPr>
          <w:t>16</w:t>
        </w:r>
        <w:r>
          <w:rPr>
            <w:noProof/>
            <w:webHidden/>
          </w:rPr>
          <w:fldChar w:fldCharType="end"/>
        </w:r>
      </w:hyperlink>
    </w:p>
    <w:p w14:paraId="72CA901E" w14:textId="36CEC40D" w:rsidR="006730DA" w:rsidRDefault="006730D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2537301" w:history="1">
        <w:r w:rsidRPr="005D1B8A">
          <w:rPr>
            <w:rStyle w:val="Hyperlink"/>
            <w:noProof/>
          </w:rPr>
          <w:t>Особые условия для Веб-служб</w:t>
        </w:r>
        <w:r>
          <w:rPr>
            <w:noProof/>
            <w:webHidden/>
          </w:rPr>
          <w:tab/>
        </w:r>
        <w:r>
          <w:rPr>
            <w:noProof/>
            <w:webHidden/>
          </w:rPr>
          <w:fldChar w:fldCharType="begin"/>
        </w:r>
        <w:r>
          <w:rPr>
            <w:noProof/>
            <w:webHidden/>
          </w:rPr>
          <w:instrText xml:space="preserve"> PAGEREF _Toc2537301 \h </w:instrText>
        </w:r>
        <w:r>
          <w:rPr>
            <w:noProof/>
            <w:webHidden/>
          </w:rPr>
        </w:r>
        <w:r>
          <w:rPr>
            <w:noProof/>
            <w:webHidden/>
          </w:rPr>
          <w:fldChar w:fldCharType="separate"/>
        </w:r>
        <w:r>
          <w:rPr>
            <w:noProof/>
            <w:webHidden/>
          </w:rPr>
          <w:t>19</w:t>
        </w:r>
        <w:r>
          <w:rPr>
            <w:noProof/>
            <w:webHidden/>
          </w:rPr>
          <w:fldChar w:fldCharType="end"/>
        </w:r>
      </w:hyperlink>
    </w:p>
    <w:p w14:paraId="6007C090" w14:textId="6CB3DC03" w:rsidR="006730DA" w:rsidRDefault="006730DA">
      <w:pPr>
        <w:pStyle w:val="TOC2"/>
        <w:tabs>
          <w:tab w:val="right" w:leader="dot" w:pos="5030"/>
        </w:tabs>
        <w:rPr>
          <w:rFonts w:eastAsiaTheme="minorEastAsia"/>
          <w:b w:val="0"/>
          <w:smallCaps w:val="0"/>
          <w:noProof/>
          <w:sz w:val="22"/>
          <w:lang w:val="en-US" w:eastAsia="en-US" w:bidi="ar-SA"/>
        </w:rPr>
      </w:pPr>
      <w:hyperlink w:anchor="_Toc2537302" w:history="1">
        <w:r w:rsidRPr="005D1B8A">
          <w:rPr>
            <w:rStyle w:val="Hyperlink"/>
            <w:noProof/>
          </w:rPr>
          <w:t>Службы Microsoft Azure</w:t>
        </w:r>
        <w:r>
          <w:rPr>
            <w:noProof/>
            <w:webHidden/>
          </w:rPr>
          <w:tab/>
        </w:r>
        <w:r>
          <w:rPr>
            <w:noProof/>
            <w:webHidden/>
          </w:rPr>
          <w:fldChar w:fldCharType="begin"/>
        </w:r>
        <w:r>
          <w:rPr>
            <w:noProof/>
            <w:webHidden/>
          </w:rPr>
          <w:instrText xml:space="preserve"> PAGEREF _Toc2537302 \h </w:instrText>
        </w:r>
        <w:r>
          <w:rPr>
            <w:noProof/>
            <w:webHidden/>
          </w:rPr>
        </w:r>
        <w:r>
          <w:rPr>
            <w:noProof/>
            <w:webHidden/>
          </w:rPr>
          <w:fldChar w:fldCharType="separate"/>
        </w:r>
        <w:r>
          <w:rPr>
            <w:noProof/>
            <w:webHidden/>
          </w:rPr>
          <w:t>19</w:t>
        </w:r>
        <w:r>
          <w:rPr>
            <w:noProof/>
            <w:webHidden/>
          </w:rPr>
          <w:fldChar w:fldCharType="end"/>
        </w:r>
      </w:hyperlink>
    </w:p>
    <w:p w14:paraId="24734349" w14:textId="681F1616" w:rsidR="006730DA" w:rsidRDefault="006730DA">
      <w:pPr>
        <w:pStyle w:val="TOC4"/>
        <w:rPr>
          <w:rFonts w:eastAsiaTheme="minorEastAsia"/>
          <w:smallCaps w:val="0"/>
          <w:noProof/>
          <w:sz w:val="22"/>
          <w:lang w:val="en-US" w:eastAsia="en-US" w:bidi="ar-SA"/>
        </w:rPr>
      </w:pPr>
      <w:hyperlink w:anchor="_Toc2537303" w:history="1">
        <w:r w:rsidRPr="005D1B8A">
          <w:rPr>
            <w:rStyle w:val="Hyperlink"/>
            <w:noProof/>
          </w:rPr>
          <w:t>Службы лабораторий Azure</w:t>
        </w:r>
        <w:r>
          <w:rPr>
            <w:noProof/>
            <w:webHidden/>
          </w:rPr>
          <w:tab/>
        </w:r>
        <w:r>
          <w:rPr>
            <w:noProof/>
            <w:webHidden/>
          </w:rPr>
          <w:fldChar w:fldCharType="begin"/>
        </w:r>
        <w:r>
          <w:rPr>
            <w:noProof/>
            <w:webHidden/>
          </w:rPr>
          <w:instrText xml:space="preserve"> PAGEREF _Toc2537303 \h </w:instrText>
        </w:r>
        <w:r>
          <w:rPr>
            <w:noProof/>
            <w:webHidden/>
          </w:rPr>
        </w:r>
        <w:r>
          <w:rPr>
            <w:noProof/>
            <w:webHidden/>
          </w:rPr>
          <w:fldChar w:fldCharType="separate"/>
        </w:r>
        <w:r>
          <w:rPr>
            <w:noProof/>
            <w:webHidden/>
          </w:rPr>
          <w:t>20</w:t>
        </w:r>
        <w:r>
          <w:rPr>
            <w:noProof/>
            <w:webHidden/>
          </w:rPr>
          <w:fldChar w:fldCharType="end"/>
        </w:r>
      </w:hyperlink>
    </w:p>
    <w:p w14:paraId="74E8FB5E" w14:textId="3B15FA8B" w:rsidR="006730DA" w:rsidRDefault="006730DA">
      <w:pPr>
        <w:pStyle w:val="TOC4"/>
        <w:rPr>
          <w:rFonts w:eastAsiaTheme="minorEastAsia"/>
          <w:smallCaps w:val="0"/>
          <w:noProof/>
          <w:sz w:val="22"/>
          <w:lang w:val="en-US" w:eastAsia="en-US" w:bidi="ar-SA"/>
        </w:rPr>
      </w:pPr>
      <w:hyperlink w:anchor="_Toc2537304" w:history="1">
        <w:r w:rsidRPr="005D1B8A">
          <w:rPr>
            <w:rStyle w:val="Hyperlink"/>
            <w:noProof/>
          </w:rPr>
          <w:t>Карты Azure</w:t>
        </w:r>
        <w:r>
          <w:rPr>
            <w:noProof/>
            <w:webHidden/>
          </w:rPr>
          <w:tab/>
        </w:r>
        <w:r>
          <w:rPr>
            <w:noProof/>
            <w:webHidden/>
          </w:rPr>
          <w:fldChar w:fldCharType="begin"/>
        </w:r>
        <w:r>
          <w:rPr>
            <w:noProof/>
            <w:webHidden/>
          </w:rPr>
          <w:instrText xml:space="preserve"> PAGEREF _Toc2537304 \h </w:instrText>
        </w:r>
        <w:r>
          <w:rPr>
            <w:noProof/>
            <w:webHidden/>
          </w:rPr>
        </w:r>
        <w:r>
          <w:rPr>
            <w:noProof/>
            <w:webHidden/>
          </w:rPr>
          <w:fldChar w:fldCharType="separate"/>
        </w:r>
        <w:r>
          <w:rPr>
            <w:noProof/>
            <w:webHidden/>
          </w:rPr>
          <w:t>21</w:t>
        </w:r>
        <w:r>
          <w:rPr>
            <w:noProof/>
            <w:webHidden/>
          </w:rPr>
          <w:fldChar w:fldCharType="end"/>
        </w:r>
      </w:hyperlink>
    </w:p>
    <w:p w14:paraId="290039AA" w14:textId="3C281358" w:rsidR="006730DA" w:rsidRDefault="006730DA">
      <w:pPr>
        <w:pStyle w:val="TOC4"/>
        <w:rPr>
          <w:rFonts w:eastAsiaTheme="minorEastAsia"/>
          <w:smallCaps w:val="0"/>
          <w:noProof/>
          <w:sz w:val="22"/>
          <w:lang w:val="en-US" w:eastAsia="en-US" w:bidi="ar-SA"/>
        </w:rPr>
      </w:pPr>
      <w:hyperlink w:anchor="_Toc2537305" w:history="1">
        <w:r w:rsidRPr="005D1B8A">
          <w:rPr>
            <w:rStyle w:val="Hyperlink"/>
            <w:noProof/>
          </w:rPr>
          <w:t>Microsoft Azure Stack</w:t>
        </w:r>
        <w:r>
          <w:rPr>
            <w:noProof/>
            <w:webHidden/>
          </w:rPr>
          <w:tab/>
        </w:r>
        <w:r>
          <w:rPr>
            <w:noProof/>
            <w:webHidden/>
          </w:rPr>
          <w:fldChar w:fldCharType="begin"/>
        </w:r>
        <w:r>
          <w:rPr>
            <w:noProof/>
            <w:webHidden/>
          </w:rPr>
          <w:instrText xml:space="preserve"> PAGEREF _Toc2537305 \h </w:instrText>
        </w:r>
        <w:r>
          <w:rPr>
            <w:noProof/>
            <w:webHidden/>
          </w:rPr>
        </w:r>
        <w:r>
          <w:rPr>
            <w:noProof/>
            <w:webHidden/>
          </w:rPr>
          <w:fldChar w:fldCharType="separate"/>
        </w:r>
        <w:r>
          <w:rPr>
            <w:noProof/>
            <w:webHidden/>
          </w:rPr>
          <w:t>22</w:t>
        </w:r>
        <w:r>
          <w:rPr>
            <w:noProof/>
            <w:webHidden/>
          </w:rPr>
          <w:fldChar w:fldCharType="end"/>
        </w:r>
      </w:hyperlink>
    </w:p>
    <w:p w14:paraId="08B0F39F" w14:textId="00AA8972" w:rsidR="006730DA" w:rsidRDefault="006730DA">
      <w:pPr>
        <w:pStyle w:val="TOC4"/>
        <w:rPr>
          <w:rFonts w:eastAsiaTheme="minorEastAsia"/>
          <w:smallCaps w:val="0"/>
          <w:noProof/>
          <w:sz w:val="22"/>
          <w:lang w:val="en-US" w:eastAsia="en-US" w:bidi="ar-SA"/>
        </w:rPr>
      </w:pPr>
      <w:hyperlink w:anchor="_Toc2537306" w:history="1">
        <w:r w:rsidRPr="005D1B8A">
          <w:rPr>
            <w:rStyle w:val="Hyperlink"/>
            <w:noProof/>
          </w:rPr>
          <w:t>Службы поиска Bing</w:t>
        </w:r>
        <w:r>
          <w:rPr>
            <w:noProof/>
            <w:webHidden/>
          </w:rPr>
          <w:tab/>
        </w:r>
        <w:r>
          <w:rPr>
            <w:noProof/>
            <w:webHidden/>
          </w:rPr>
          <w:fldChar w:fldCharType="begin"/>
        </w:r>
        <w:r>
          <w:rPr>
            <w:noProof/>
            <w:webHidden/>
          </w:rPr>
          <w:instrText xml:space="preserve"> PAGEREF _Toc2537306 \h </w:instrText>
        </w:r>
        <w:r>
          <w:rPr>
            <w:noProof/>
            <w:webHidden/>
          </w:rPr>
        </w:r>
        <w:r>
          <w:rPr>
            <w:noProof/>
            <w:webHidden/>
          </w:rPr>
          <w:fldChar w:fldCharType="separate"/>
        </w:r>
        <w:r>
          <w:rPr>
            <w:noProof/>
            <w:webHidden/>
          </w:rPr>
          <w:t>22</w:t>
        </w:r>
        <w:r>
          <w:rPr>
            <w:noProof/>
            <w:webHidden/>
          </w:rPr>
          <w:fldChar w:fldCharType="end"/>
        </w:r>
      </w:hyperlink>
    </w:p>
    <w:p w14:paraId="077ECB78" w14:textId="2198906B" w:rsidR="006730DA" w:rsidRDefault="006730DA">
      <w:pPr>
        <w:pStyle w:val="TOC4"/>
        <w:rPr>
          <w:rFonts w:eastAsiaTheme="minorEastAsia"/>
          <w:smallCaps w:val="0"/>
          <w:noProof/>
          <w:sz w:val="22"/>
          <w:lang w:val="en-US" w:eastAsia="en-US" w:bidi="ar-SA"/>
        </w:rPr>
      </w:pPr>
      <w:hyperlink w:anchor="_Toc2537307" w:history="1">
        <w:r w:rsidRPr="005D1B8A">
          <w:rPr>
            <w:rStyle w:val="Hyperlink"/>
            <w:noProof/>
          </w:rPr>
          <w:t>Службы Microsoft Cognitive Services</w:t>
        </w:r>
        <w:r>
          <w:rPr>
            <w:noProof/>
            <w:webHidden/>
          </w:rPr>
          <w:tab/>
        </w:r>
        <w:r>
          <w:rPr>
            <w:noProof/>
            <w:webHidden/>
          </w:rPr>
          <w:fldChar w:fldCharType="begin"/>
        </w:r>
        <w:r>
          <w:rPr>
            <w:noProof/>
            <w:webHidden/>
          </w:rPr>
          <w:instrText xml:space="preserve"> PAGEREF _Toc2537307 \h </w:instrText>
        </w:r>
        <w:r>
          <w:rPr>
            <w:noProof/>
            <w:webHidden/>
          </w:rPr>
        </w:r>
        <w:r>
          <w:rPr>
            <w:noProof/>
            <w:webHidden/>
          </w:rPr>
          <w:fldChar w:fldCharType="separate"/>
        </w:r>
        <w:r>
          <w:rPr>
            <w:noProof/>
            <w:webHidden/>
          </w:rPr>
          <w:t>23</w:t>
        </w:r>
        <w:r>
          <w:rPr>
            <w:noProof/>
            <w:webHidden/>
          </w:rPr>
          <w:fldChar w:fldCharType="end"/>
        </w:r>
      </w:hyperlink>
    </w:p>
    <w:p w14:paraId="2650709E" w14:textId="13A389C9" w:rsidR="006730DA" w:rsidRDefault="006730DA">
      <w:pPr>
        <w:pStyle w:val="TOC4"/>
        <w:rPr>
          <w:rFonts w:eastAsiaTheme="minorEastAsia"/>
          <w:smallCaps w:val="0"/>
          <w:noProof/>
          <w:sz w:val="22"/>
          <w:lang w:val="en-US" w:eastAsia="en-US" w:bidi="ar-SA"/>
        </w:rPr>
      </w:pPr>
      <w:hyperlink w:anchor="_Toc2537308" w:history="1">
        <w:r w:rsidRPr="005D1B8A">
          <w:rPr>
            <w:rStyle w:val="Hyperlink"/>
            <w:noProof/>
          </w:rPr>
          <w:t>Microsoft Genomics</w:t>
        </w:r>
        <w:r>
          <w:rPr>
            <w:noProof/>
            <w:webHidden/>
          </w:rPr>
          <w:tab/>
        </w:r>
        <w:r>
          <w:rPr>
            <w:noProof/>
            <w:webHidden/>
          </w:rPr>
          <w:fldChar w:fldCharType="begin"/>
        </w:r>
        <w:r>
          <w:rPr>
            <w:noProof/>
            <w:webHidden/>
          </w:rPr>
          <w:instrText xml:space="preserve"> PAGEREF _Toc2537308 \h </w:instrText>
        </w:r>
        <w:r>
          <w:rPr>
            <w:noProof/>
            <w:webHidden/>
          </w:rPr>
        </w:r>
        <w:r>
          <w:rPr>
            <w:noProof/>
            <w:webHidden/>
          </w:rPr>
          <w:fldChar w:fldCharType="separate"/>
        </w:r>
        <w:r>
          <w:rPr>
            <w:noProof/>
            <w:webHidden/>
          </w:rPr>
          <w:t>23</w:t>
        </w:r>
        <w:r>
          <w:rPr>
            <w:noProof/>
            <w:webHidden/>
          </w:rPr>
          <w:fldChar w:fldCharType="end"/>
        </w:r>
      </w:hyperlink>
    </w:p>
    <w:p w14:paraId="76FD35D0" w14:textId="4AFDADED" w:rsidR="006730DA" w:rsidRDefault="006730DA">
      <w:pPr>
        <w:pStyle w:val="TOC4"/>
        <w:rPr>
          <w:rFonts w:eastAsiaTheme="minorEastAsia"/>
          <w:smallCaps w:val="0"/>
          <w:noProof/>
          <w:sz w:val="22"/>
          <w:lang w:val="en-US" w:eastAsia="en-US" w:bidi="ar-SA"/>
        </w:rPr>
      </w:pPr>
      <w:hyperlink w:anchor="_Toc2537309" w:history="1">
        <w:r w:rsidRPr="005D1B8A">
          <w:rPr>
            <w:rStyle w:val="Hyperlink"/>
            <w:noProof/>
          </w:rPr>
          <w:t>Visual Studio App Center</w:t>
        </w:r>
        <w:r>
          <w:rPr>
            <w:noProof/>
            <w:webHidden/>
          </w:rPr>
          <w:tab/>
        </w:r>
        <w:r>
          <w:rPr>
            <w:noProof/>
            <w:webHidden/>
          </w:rPr>
          <w:fldChar w:fldCharType="begin"/>
        </w:r>
        <w:r>
          <w:rPr>
            <w:noProof/>
            <w:webHidden/>
          </w:rPr>
          <w:instrText xml:space="preserve"> PAGEREF _Toc2537309 \h </w:instrText>
        </w:r>
        <w:r>
          <w:rPr>
            <w:noProof/>
            <w:webHidden/>
          </w:rPr>
        </w:r>
        <w:r>
          <w:rPr>
            <w:noProof/>
            <w:webHidden/>
          </w:rPr>
          <w:fldChar w:fldCharType="separate"/>
        </w:r>
        <w:r>
          <w:rPr>
            <w:noProof/>
            <w:webHidden/>
          </w:rPr>
          <w:t>23</w:t>
        </w:r>
        <w:r>
          <w:rPr>
            <w:noProof/>
            <w:webHidden/>
          </w:rPr>
          <w:fldChar w:fldCharType="end"/>
        </w:r>
      </w:hyperlink>
    </w:p>
    <w:p w14:paraId="6B065349" w14:textId="6C6C1EE6" w:rsidR="006730DA" w:rsidRDefault="006730DA">
      <w:pPr>
        <w:pStyle w:val="TOC2"/>
        <w:tabs>
          <w:tab w:val="right" w:leader="dot" w:pos="5030"/>
        </w:tabs>
        <w:rPr>
          <w:rFonts w:eastAsiaTheme="minorEastAsia"/>
          <w:b w:val="0"/>
          <w:smallCaps w:val="0"/>
          <w:noProof/>
          <w:sz w:val="22"/>
          <w:lang w:val="en-US" w:eastAsia="en-US" w:bidi="ar-SA"/>
        </w:rPr>
      </w:pPr>
      <w:hyperlink w:anchor="_Toc2537310" w:history="1">
        <w:r w:rsidRPr="005D1B8A">
          <w:rPr>
            <w:rStyle w:val="Hyperlink"/>
            <w:noProof/>
          </w:rPr>
          <w:t>Планы Microsoft Azure</w:t>
        </w:r>
        <w:r>
          <w:rPr>
            <w:noProof/>
            <w:webHidden/>
          </w:rPr>
          <w:tab/>
        </w:r>
        <w:r>
          <w:rPr>
            <w:noProof/>
            <w:webHidden/>
          </w:rPr>
          <w:fldChar w:fldCharType="begin"/>
        </w:r>
        <w:r>
          <w:rPr>
            <w:noProof/>
            <w:webHidden/>
          </w:rPr>
          <w:instrText xml:space="preserve"> PAGEREF _Toc2537310 \h </w:instrText>
        </w:r>
        <w:r>
          <w:rPr>
            <w:noProof/>
            <w:webHidden/>
          </w:rPr>
        </w:r>
        <w:r>
          <w:rPr>
            <w:noProof/>
            <w:webHidden/>
          </w:rPr>
          <w:fldChar w:fldCharType="separate"/>
        </w:r>
        <w:r>
          <w:rPr>
            <w:noProof/>
            <w:webHidden/>
          </w:rPr>
          <w:t>24</w:t>
        </w:r>
        <w:r>
          <w:rPr>
            <w:noProof/>
            <w:webHidden/>
          </w:rPr>
          <w:fldChar w:fldCharType="end"/>
        </w:r>
      </w:hyperlink>
    </w:p>
    <w:p w14:paraId="6CB618EB" w14:textId="0ECB53F7" w:rsidR="006730DA" w:rsidRDefault="006730DA">
      <w:pPr>
        <w:pStyle w:val="TOC4"/>
        <w:rPr>
          <w:rFonts w:eastAsiaTheme="minorEastAsia"/>
          <w:smallCaps w:val="0"/>
          <w:noProof/>
          <w:sz w:val="22"/>
          <w:lang w:val="en-US" w:eastAsia="en-US" w:bidi="ar-SA"/>
        </w:rPr>
      </w:pPr>
      <w:hyperlink w:anchor="_Toc2537311" w:history="1">
        <w:r w:rsidRPr="005D1B8A">
          <w:rPr>
            <w:rStyle w:val="Hyperlink"/>
            <w:noProof/>
          </w:rPr>
          <w:t>Azure Active Directory Basic</w:t>
        </w:r>
        <w:r>
          <w:rPr>
            <w:noProof/>
            <w:webHidden/>
          </w:rPr>
          <w:tab/>
        </w:r>
        <w:r>
          <w:rPr>
            <w:noProof/>
            <w:webHidden/>
          </w:rPr>
          <w:fldChar w:fldCharType="begin"/>
        </w:r>
        <w:r>
          <w:rPr>
            <w:noProof/>
            <w:webHidden/>
          </w:rPr>
          <w:instrText xml:space="preserve"> PAGEREF _Toc2537311 \h </w:instrText>
        </w:r>
        <w:r>
          <w:rPr>
            <w:noProof/>
            <w:webHidden/>
          </w:rPr>
        </w:r>
        <w:r>
          <w:rPr>
            <w:noProof/>
            <w:webHidden/>
          </w:rPr>
          <w:fldChar w:fldCharType="separate"/>
        </w:r>
        <w:r>
          <w:rPr>
            <w:noProof/>
            <w:webHidden/>
          </w:rPr>
          <w:t>24</w:t>
        </w:r>
        <w:r>
          <w:rPr>
            <w:noProof/>
            <w:webHidden/>
          </w:rPr>
          <w:fldChar w:fldCharType="end"/>
        </w:r>
      </w:hyperlink>
    </w:p>
    <w:p w14:paraId="20E6E3E3" w14:textId="5923BC03" w:rsidR="006730DA" w:rsidRDefault="006730DA">
      <w:pPr>
        <w:pStyle w:val="TOC4"/>
        <w:rPr>
          <w:rFonts w:eastAsiaTheme="minorEastAsia"/>
          <w:smallCaps w:val="0"/>
          <w:noProof/>
          <w:sz w:val="22"/>
          <w:lang w:val="en-US" w:eastAsia="en-US" w:bidi="ar-SA"/>
        </w:rPr>
      </w:pPr>
      <w:hyperlink w:anchor="_Toc2537312" w:history="1">
        <w:r w:rsidRPr="005D1B8A">
          <w:rPr>
            <w:rStyle w:val="Hyperlink"/>
            <w:noProof/>
          </w:rPr>
          <w:t>Azure Active Directory Premium</w:t>
        </w:r>
        <w:r>
          <w:rPr>
            <w:noProof/>
            <w:webHidden/>
          </w:rPr>
          <w:tab/>
        </w:r>
        <w:r>
          <w:rPr>
            <w:noProof/>
            <w:webHidden/>
          </w:rPr>
          <w:fldChar w:fldCharType="begin"/>
        </w:r>
        <w:r>
          <w:rPr>
            <w:noProof/>
            <w:webHidden/>
          </w:rPr>
          <w:instrText xml:space="preserve"> PAGEREF _Toc2537312 \h </w:instrText>
        </w:r>
        <w:r>
          <w:rPr>
            <w:noProof/>
            <w:webHidden/>
          </w:rPr>
        </w:r>
        <w:r>
          <w:rPr>
            <w:noProof/>
            <w:webHidden/>
          </w:rPr>
          <w:fldChar w:fldCharType="separate"/>
        </w:r>
        <w:r>
          <w:rPr>
            <w:noProof/>
            <w:webHidden/>
          </w:rPr>
          <w:t>24</w:t>
        </w:r>
        <w:r>
          <w:rPr>
            <w:noProof/>
            <w:webHidden/>
          </w:rPr>
          <w:fldChar w:fldCharType="end"/>
        </w:r>
      </w:hyperlink>
    </w:p>
    <w:p w14:paraId="54C14053" w14:textId="0B7CF3F9" w:rsidR="006730DA" w:rsidRDefault="006730DA">
      <w:pPr>
        <w:pStyle w:val="TOC4"/>
        <w:rPr>
          <w:rFonts w:eastAsiaTheme="minorEastAsia"/>
          <w:smallCaps w:val="0"/>
          <w:noProof/>
          <w:sz w:val="22"/>
          <w:lang w:val="en-US" w:eastAsia="en-US" w:bidi="ar-SA"/>
        </w:rPr>
      </w:pPr>
      <w:hyperlink w:anchor="_Toc2537313" w:history="1">
        <w:r w:rsidRPr="005D1B8A">
          <w:rPr>
            <w:rStyle w:val="Hyperlink"/>
            <w:noProof/>
          </w:rPr>
          <w:t>Azure Information Protection Premium</w:t>
        </w:r>
        <w:r>
          <w:rPr>
            <w:noProof/>
            <w:webHidden/>
          </w:rPr>
          <w:tab/>
        </w:r>
        <w:r>
          <w:rPr>
            <w:noProof/>
            <w:webHidden/>
          </w:rPr>
          <w:fldChar w:fldCharType="begin"/>
        </w:r>
        <w:r>
          <w:rPr>
            <w:noProof/>
            <w:webHidden/>
          </w:rPr>
          <w:instrText xml:space="preserve"> PAGEREF _Toc2537313 \h </w:instrText>
        </w:r>
        <w:r>
          <w:rPr>
            <w:noProof/>
            <w:webHidden/>
          </w:rPr>
        </w:r>
        <w:r>
          <w:rPr>
            <w:noProof/>
            <w:webHidden/>
          </w:rPr>
          <w:fldChar w:fldCharType="separate"/>
        </w:r>
        <w:r>
          <w:rPr>
            <w:noProof/>
            <w:webHidden/>
          </w:rPr>
          <w:t>24</w:t>
        </w:r>
        <w:r>
          <w:rPr>
            <w:noProof/>
            <w:webHidden/>
          </w:rPr>
          <w:fldChar w:fldCharType="end"/>
        </w:r>
      </w:hyperlink>
    </w:p>
    <w:p w14:paraId="14CD8739" w14:textId="5CE2FE5D" w:rsidR="006730DA" w:rsidRDefault="006730DA">
      <w:pPr>
        <w:pStyle w:val="TOC3"/>
        <w:rPr>
          <w:rFonts w:eastAsiaTheme="minorEastAsia"/>
          <w:b w:val="0"/>
          <w:smallCaps w:val="0"/>
          <w:sz w:val="22"/>
          <w:lang w:val="en-US" w:eastAsia="en-US" w:bidi="ar-SA"/>
        </w:rPr>
      </w:pPr>
      <w:hyperlink w:anchor="_Toc2537314" w:history="1">
        <w:r w:rsidRPr="005D1B8A">
          <w:rPr>
            <w:rStyle w:val="Hyperlink"/>
          </w:rPr>
          <w:t>Microsoft Dynamics 365 Services</w:t>
        </w:r>
        <w:r>
          <w:rPr>
            <w:webHidden/>
          </w:rPr>
          <w:tab/>
        </w:r>
        <w:r>
          <w:rPr>
            <w:webHidden/>
          </w:rPr>
          <w:fldChar w:fldCharType="begin"/>
        </w:r>
        <w:r>
          <w:rPr>
            <w:webHidden/>
          </w:rPr>
          <w:instrText xml:space="preserve"> PAGEREF _Toc2537314 \h </w:instrText>
        </w:r>
        <w:r>
          <w:rPr>
            <w:webHidden/>
          </w:rPr>
        </w:r>
        <w:r>
          <w:rPr>
            <w:webHidden/>
          </w:rPr>
          <w:fldChar w:fldCharType="separate"/>
        </w:r>
        <w:r>
          <w:rPr>
            <w:webHidden/>
          </w:rPr>
          <w:t>25</w:t>
        </w:r>
        <w:r>
          <w:rPr>
            <w:webHidden/>
          </w:rPr>
          <w:fldChar w:fldCharType="end"/>
        </w:r>
      </w:hyperlink>
    </w:p>
    <w:p w14:paraId="2BC94BBB" w14:textId="63A7149A" w:rsidR="006730DA" w:rsidRDefault="006730DA">
      <w:pPr>
        <w:pStyle w:val="TOC2"/>
        <w:tabs>
          <w:tab w:val="right" w:leader="dot" w:pos="5030"/>
        </w:tabs>
        <w:rPr>
          <w:rFonts w:eastAsiaTheme="minorEastAsia"/>
          <w:b w:val="0"/>
          <w:smallCaps w:val="0"/>
          <w:noProof/>
          <w:sz w:val="22"/>
          <w:lang w:val="en-US" w:eastAsia="en-US" w:bidi="ar-SA"/>
        </w:rPr>
      </w:pPr>
      <w:hyperlink w:anchor="_Toc2537315" w:history="1">
        <w:r w:rsidRPr="005D1B8A">
          <w:rPr>
            <w:rStyle w:val="Hyperlink"/>
            <w:noProof/>
          </w:rPr>
          <w:t>Службы Office 365</w:t>
        </w:r>
        <w:r>
          <w:rPr>
            <w:noProof/>
            <w:webHidden/>
          </w:rPr>
          <w:tab/>
        </w:r>
        <w:r>
          <w:rPr>
            <w:noProof/>
            <w:webHidden/>
          </w:rPr>
          <w:fldChar w:fldCharType="begin"/>
        </w:r>
        <w:r>
          <w:rPr>
            <w:noProof/>
            <w:webHidden/>
          </w:rPr>
          <w:instrText xml:space="preserve"> PAGEREF _Toc2537315 \h </w:instrText>
        </w:r>
        <w:r>
          <w:rPr>
            <w:noProof/>
            <w:webHidden/>
          </w:rPr>
        </w:r>
        <w:r>
          <w:rPr>
            <w:noProof/>
            <w:webHidden/>
          </w:rPr>
          <w:fldChar w:fldCharType="separate"/>
        </w:r>
        <w:r>
          <w:rPr>
            <w:noProof/>
            <w:webHidden/>
          </w:rPr>
          <w:t>27</w:t>
        </w:r>
        <w:r>
          <w:rPr>
            <w:noProof/>
            <w:webHidden/>
          </w:rPr>
          <w:fldChar w:fldCharType="end"/>
        </w:r>
      </w:hyperlink>
    </w:p>
    <w:p w14:paraId="646B1D59" w14:textId="6DDCAB65" w:rsidR="006730DA" w:rsidRDefault="006730DA">
      <w:pPr>
        <w:pStyle w:val="TOC4"/>
        <w:rPr>
          <w:rFonts w:eastAsiaTheme="minorEastAsia"/>
          <w:smallCaps w:val="0"/>
          <w:noProof/>
          <w:sz w:val="22"/>
          <w:lang w:val="en-US" w:eastAsia="en-US" w:bidi="ar-SA"/>
        </w:rPr>
      </w:pPr>
      <w:hyperlink w:anchor="_Toc2537316" w:history="1">
        <w:r w:rsidRPr="005D1B8A">
          <w:rPr>
            <w:rStyle w:val="Hyperlink"/>
            <w:noProof/>
          </w:rPr>
          <w:t>Службы звука</w:t>
        </w:r>
        <w:r>
          <w:rPr>
            <w:noProof/>
            <w:webHidden/>
          </w:rPr>
          <w:tab/>
        </w:r>
        <w:r>
          <w:rPr>
            <w:noProof/>
            <w:webHidden/>
          </w:rPr>
          <w:fldChar w:fldCharType="begin"/>
        </w:r>
        <w:r>
          <w:rPr>
            <w:noProof/>
            <w:webHidden/>
          </w:rPr>
          <w:instrText xml:space="preserve"> PAGEREF _Toc2537316 \h </w:instrText>
        </w:r>
        <w:r>
          <w:rPr>
            <w:noProof/>
            <w:webHidden/>
          </w:rPr>
        </w:r>
        <w:r>
          <w:rPr>
            <w:noProof/>
            <w:webHidden/>
          </w:rPr>
          <w:fldChar w:fldCharType="separate"/>
        </w:r>
        <w:r>
          <w:rPr>
            <w:noProof/>
            <w:webHidden/>
          </w:rPr>
          <w:t>28</w:t>
        </w:r>
        <w:r>
          <w:rPr>
            <w:noProof/>
            <w:webHidden/>
          </w:rPr>
          <w:fldChar w:fldCharType="end"/>
        </w:r>
      </w:hyperlink>
    </w:p>
    <w:p w14:paraId="7C51C60E" w14:textId="37FC89B3" w:rsidR="006730DA" w:rsidRDefault="006730DA">
      <w:pPr>
        <w:pStyle w:val="TOC4"/>
        <w:rPr>
          <w:rFonts w:eastAsiaTheme="minorEastAsia"/>
          <w:smallCaps w:val="0"/>
          <w:noProof/>
          <w:sz w:val="22"/>
          <w:lang w:val="en-US" w:eastAsia="en-US" w:bidi="ar-SA"/>
        </w:rPr>
      </w:pPr>
      <w:hyperlink w:anchor="_Toc2537317" w:history="1">
        <w:r w:rsidRPr="005D1B8A">
          <w:rPr>
            <w:rStyle w:val="Hyperlink"/>
            <w:noProof/>
          </w:rPr>
          <w:t>Exchange Online</w:t>
        </w:r>
        <w:r>
          <w:rPr>
            <w:noProof/>
            <w:webHidden/>
          </w:rPr>
          <w:tab/>
        </w:r>
        <w:r>
          <w:rPr>
            <w:noProof/>
            <w:webHidden/>
          </w:rPr>
          <w:fldChar w:fldCharType="begin"/>
        </w:r>
        <w:r>
          <w:rPr>
            <w:noProof/>
            <w:webHidden/>
          </w:rPr>
          <w:instrText xml:space="preserve"> PAGEREF _Toc2537317 \h </w:instrText>
        </w:r>
        <w:r>
          <w:rPr>
            <w:noProof/>
            <w:webHidden/>
          </w:rPr>
        </w:r>
        <w:r>
          <w:rPr>
            <w:noProof/>
            <w:webHidden/>
          </w:rPr>
          <w:fldChar w:fldCharType="separate"/>
        </w:r>
        <w:r>
          <w:rPr>
            <w:noProof/>
            <w:webHidden/>
          </w:rPr>
          <w:t>29</w:t>
        </w:r>
        <w:r>
          <w:rPr>
            <w:noProof/>
            <w:webHidden/>
          </w:rPr>
          <w:fldChar w:fldCharType="end"/>
        </w:r>
      </w:hyperlink>
    </w:p>
    <w:p w14:paraId="68280869" w14:textId="7B42C709" w:rsidR="006730DA" w:rsidRDefault="006730DA">
      <w:pPr>
        <w:pStyle w:val="TOC4"/>
        <w:rPr>
          <w:rFonts w:eastAsiaTheme="minorEastAsia"/>
          <w:smallCaps w:val="0"/>
          <w:noProof/>
          <w:sz w:val="22"/>
          <w:lang w:val="en-US" w:eastAsia="en-US" w:bidi="ar-SA"/>
        </w:rPr>
      </w:pPr>
      <w:hyperlink w:anchor="_Toc2537318" w:history="1">
        <w:r w:rsidRPr="005D1B8A">
          <w:rPr>
            <w:rStyle w:val="Hyperlink"/>
            <w:noProof/>
          </w:rPr>
          <w:t>Приложения Office 365</w:t>
        </w:r>
        <w:r>
          <w:rPr>
            <w:noProof/>
            <w:webHidden/>
          </w:rPr>
          <w:tab/>
        </w:r>
        <w:r>
          <w:rPr>
            <w:noProof/>
            <w:webHidden/>
          </w:rPr>
          <w:fldChar w:fldCharType="begin"/>
        </w:r>
        <w:r>
          <w:rPr>
            <w:noProof/>
            <w:webHidden/>
          </w:rPr>
          <w:instrText xml:space="preserve"> PAGEREF _Toc2537318 \h </w:instrText>
        </w:r>
        <w:r>
          <w:rPr>
            <w:noProof/>
            <w:webHidden/>
          </w:rPr>
        </w:r>
        <w:r>
          <w:rPr>
            <w:noProof/>
            <w:webHidden/>
          </w:rPr>
          <w:fldChar w:fldCharType="separate"/>
        </w:r>
        <w:r>
          <w:rPr>
            <w:noProof/>
            <w:webHidden/>
          </w:rPr>
          <w:t>30</w:t>
        </w:r>
        <w:r>
          <w:rPr>
            <w:noProof/>
            <w:webHidden/>
          </w:rPr>
          <w:fldChar w:fldCharType="end"/>
        </w:r>
      </w:hyperlink>
    </w:p>
    <w:p w14:paraId="62D791C3" w14:textId="0EBAFAA3" w:rsidR="006730DA" w:rsidRDefault="006730DA">
      <w:pPr>
        <w:pStyle w:val="TOC4"/>
        <w:rPr>
          <w:rFonts w:eastAsiaTheme="minorEastAsia"/>
          <w:smallCaps w:val="0"/>
          <w:noProof/>
          <w:sz w:val="22"/>
          <w:lang w:val="en-US" w:eastAsia="en-US" w:bidi="ar-SA"/>
        </w:rPr>
      </w:pPr>
      <w:hyperlink w:anchor="_Toc2537319" w:history="1">
        <w:r w:rsidRPr="005D1B8A">
          <w:rPr>
            <w:rStyle w:val="Hyperlink"/>
            <w:noProof/>
          </w:rPr>
          <w:t>Office Online</w:t>
        </w:r>
        <w:r>
          <w:rPr>
            <w:noProof/>
            <w:webHidden/>
          </w:rPr>
          <w:tab/>
        </w:r>
        <w:r>
          <w:rPr>
            <w:noProof/>
            <w:webHidden/>
          </w:rPr>
          <w:fldChar w:fldCharType="begin"/>
        </w:r>
        <w:r>
          <w:rPr>
            <w:noProof/>
            <w:webHidden/>
          </w:rPr>
          <w:instrText xml:space="preserve"> PAGEREF _Toc2537319 \h </w:instrText>
        </w:r>
        <w:r>
          <w:rPr>
            <w:noProof/>
            <w:webHidden/>
          </w:rPr>
        </w:r>
        <w:r>
          <w:rPr>
            <w:noProof/>
            <w:webHidden/>
          </w:rPr>
          <w:fldChar w:fldCharType="separate"/>
        </w:r>
        <w:r>
          <w:rPr>
            <w:noProof/>
            <w:webHidden/>
          </w:rPr>
          <w:t>31</w:t>
        </w:r>
        <w:r>
          <w:rPr>
            <w:noProof/>
            <w:webHidden/>
          </w:rPr>
          <w:fldChar w:fldCharType="end"/>
        </w:r>
      </w:hyperlink>
    </w:p>
    <w:p w14:paraId="02FFDC15" w14:textId="61D5DD4B" w:rsidR="006730DA" w:rsidRDefault="006730DA">
      <w:pPr>
        <w:pStyle w:val="TOC4"/>
        <w:rPr>
          <w:rFonts w:eastAsiaTheme="minorEastAsia"/>
          <w:smallCaps w:val="0"/>
          <w:noProof/>
          <w:sz w:val="22"/>
          <w:lang w:val="en-US" w:eastAsia="en-US" w:bidi="ar-SA"/>
        </w:rPr>
      </w:pPr>
      <w:hyperlink w:anchor="_Toc2537320" w:history="1">
        <w:r w:rsidRPr="005D1B8A">
          <w:rPr>
            <w:rStyle w:val="Hyperlink"/>
            <w:noProof/>
          </w:rPr>
          <w:t>OneDrive для бизнеса</w:t>
        </w:r>
        <w:r>
          <w:rPr>
            <w:noProof/>
            <w:webHidden/>
          </w:rPr>
          <w:tab/>
        </w:r>
        <w:r>
          <w:rPr>
            <w:noProof/>
            <w:webHidden/>
          </w:rPr>
          <w:fldChar w:fldCharType="begin"/>
        </w:r>
        <w:r>
          <w:rPr>
            <w:noProof/>
            <w:webHidden/>
          </w:rPr>
          <w:instrText xml:space="preserve"> PAGEREF _Toc2537320 \h </w:instrText>
        </w:r>
        <w:r>
          <w:rPr>
            <w:noProof/>
            <w:webHidden/>
          </w:rPr>
        </w:r>
        <w:r>
          <w:rPr>
            <w:noProof/>
            <w:webHidden/>
          </w:rPr>
          <w:fldChar w:fldCharType="separate"/>
        </w:r>
        <w:r>
          <w:rPr>
            <w:noProof/>
            <w:webHidden/>
          </w:rPr>
          <w:t>31</w:t>
        </w:r>
        <w:r>
          <w:rPr>
            <w:noProof/>
            <w:webHidden/>
          </w:rPr>
          <w:fldChar w:fldCharType="end"/>
        </w:r>
      </w:hyperlink>
    </w:p>
    <w:p w14:paraId="2CAAB6DF" w14:textId="530514CC" w:rsidR="006730DA" w:rsidRDefault="006730DA">
      <w:pPr>
        <w:pStyle w:val="TOC4"/>
        <w:rPr>
          <w:rFonts w:eastAsiaTheme="minorEastAsia"/>
          <w:smallCaps w:val="0"/>
          <w:noProof/>
          <w:sz w:val="22"/>
          <w:lang w:val="en-US" w:eastAsia="en-US" w:bidi="ar-SA"/>
        </w:rPr>
      </w:pPr>
      <w:hyperlink w:anchor="_Toc2537321" w:history="1">
        <w:r w:rsidRPr="005D1B8A">
          <w:rPr>
            <w:rStyle w:val="Hyperlink"/>
            <w:noProof/>
          </w:rPr>
          <w:t>Project Online</w:t>
        </w:r>
        <w:r>
          <w:rPr>
            <w:noProof/>
            <w:webHidden/>
          </w:rPr>
          <w:tab/>
        </w:r>
        <w:r>
          <w:rPr>
            <w:noProof/>
            <w:webHidden/>
          </w:rPr>
          <w:fldChar w:fldCharType="begin"/>
        </w:r>
        <w:r>
          <w:rPr>
            <w:noProof/>
            <w:webHidden/>
          </w:rPr>
          <w:instrText xml:space="preserve"> PAGEREF _Toc2537321 \h </w:instrText>
        </w:r>
        <w:r>
          <w:rPr>
            <w:noProof/>
            <w:webHidden/>
          </w:rPr>
        </w:r>
        <w:r>
          <w:rPr>
            <w:noProof/>
            <w:webHidden/>
          </w:rPr>
          <w:fldChar w:fldCharType="separate"/>
        </w:r>
        <w:r>
          <w:rPr>
            <w:noProof/>
            <w:webHidden/>
          </w:rPr>
          <w:t>31</w:t>
        </w:r>
        <w:r>
          <w:rPr>
            <w:noProof/>
            <w:webHidden/>
          </w:rPr>
          <w:fldChar w:fldCharType="end"/>
        </w:r>
      </w:hyperlink>
    </w:p>
    <w:p w14:paraId="2C36470E" w14:textId="2C0B3C05" w:rsidR="006730DA" w:rsidRDefault="006730DA">
      <w:pPr>
        <w:pStyle w:val="TOC4"/>
        <w:rPr>
          <w:rFonts w:eastAsiaTheme="minorEastAsia"/>
          <w:smallCaps w:val="0"/>
          <w:noProof/>
          <w:sz w:val="22"/>
          <w:lang w:val="en-US" w:eastAsia="en-US" w:bidi="ar-SA"/>
        </w:rPr>
      </w:pPr>
      <w:hyperlink w:anchor="_Toc2537322" w:history="1">
        <w:r w:rsidRPr="005D1B8A">
          <w:rPr>
            <w:rStyle w:val="Hyperlink"/>
            <w:noProof/>
          </w:rPr>
          <w:t>SharePoint Online</w:t>
        </w:r>
        <w:r>
          <w:rPr>
            <w:noProof/>
            <w:webHidden/>
          </w:rPr>
          <w:tab/>
        </w:r>
        <w:r>
          <w:rPr>
            <w:noProof/>
            <w:webHidden/>
          </w:rPr>
          <w:fldChar w:fldCharType="begin"/>
        </w:r>
        <w:r>
          <w:rPr>
            <w:noProof/>
            <w:webHidden/>
          </w:rPr>
          <w:instrText xml:space="preserve"> PAGEREF _Toc2537322 \h </w:instrText>
        </w:r>
        <w:r>
          <w:rPr>
            <w:noProof/>
            <w:webHidden/>
          </w:rPr>
        </w:r>
        <w:r>
          <w:rPr>
            <w:noProof/>
            <w:webHidden/>
          </w:rPr>
          <w:fldChar w:fldCharType="separate"/>
        </w:r>
        <w:r>
          <w:rPr>
            <w:noProof/>
            <w:webHidden/>
          </w:rPr>
          <w:t>32</w:t>
        </w:r>
        <w:r>
          <w:rPr>
            <w:noProof/>
            <w:webHidden/>
          </w:rPr>
          <w:fldChar w:fldCharType="end"/>
        </w:r>
      </w:hyperlink>
    </w:p>
    <w:p w14:paraId="3950BDDA" w14:textId="04BC518D" w:rsidR="006730DA" w:rsidRDefault="006730DA">
      <w:pPr>
        <w:pStyle w:val="TOC4"/>
        <w:rPr>
          <w:rFonts w:eastAsiaTheme="minorEastAsia"/>
          <w:smallCaps w:val="0"/>
          <w:noProof/>
          <w:sz w:val="22"/>
          <w:lang w:val="en-US" w:eastAsia="en-US" w:bidi="ar-SA"/>
        </w:rPr>
      </w:pPr>
      <w:hyperlink w:anchor="_Toc2537323" w:history="1">
        <w:r w:rsidRPr="005D1B8A">
          <w:rPr>
            <w:rStyle w:val="Hyperlink"/>
            <w:noProof/>
          </w:rPr>
          <w:t>Microsoft Stream</w:t>
        </w:r>
        <w:r>
          <w:rPr>
            <w:noProof/>
            <w:webHidden/>
          </w:rPr>
          <w:tab/>
        </w:r>
        <w:r>
          <w:rPr>
            <w:noProof/>
            <w:webHidden/>
          </w:rPr>
          <w:fldChar w:fldCharType="begin"/>
        </w:r>
        <w:r>
          <w:rPr>
            <w:noProof/>
            <w:webHidden/>
          </w:rPr>
          <w:instrText xml:space="preserve"> PAGEREF _Toc2537323 \h </w:instrText>
        </w:r>
        <w:r>
          <w:rPr>
            <w:noProof/>
            <w:webHidden/>
          </w:rPr>
        </w:r>
        <w:r>
          <w:rPr>
            <w:noProof/>
            <w:webHidden/>
          </w:rPr>
          <w:fldChar w:fldCharType="separate"/>
        </w:r>
        <w:r>
          <w:rPr>
            <w:noProof/>
            <w:webHidden/>
          </w:rPr>
          <w:t>32</w:t>
        </w:r>
        <w:r>
          <w:rPr>
            <w:noProof/>
            <w:webHidden/>
          </w:rPr>
          <w:fldChar w:fldCharType="end"/>
        </w:r>
      </w:hyperlink>
    </w:p>
    <w:p w14:paraId="69901EE6" w14:textId="02AE3FA2" w:rsidR="006730DA" w:rsidRDefault="006730DA">
      <w:pPr>
        <w:pStyle w:val="TOC2"/>
        <w:tabs>
          <w:tab w:val="right" w:leader="dot" w:pos="5030"/>
        </w:tabs>
        <w:rPr>
          <w:rFonts w:eastAsiaTheme="minorEastAsia"/>
          <w:b w:val="0"/>
          <w:smallCaps w:val="0"/>
          <w:noProof/>
          <w:sz w:val="22"/>
          <w:lang w:val="en-US" w:eastAsia="en-US" w:bidi="ar-SA"/>
        </w:rPr>
      </w:pPr>
      <w:hyperlink w:anchor="_Toc2537324" w:history="1">
        <w:r w:rsidRPr="005D1B8A">
          <w:rPr>
            <w:rStyle w:val="Hyperlink"/>
            <w:noProof/>
          </w:rPr>
          <w:t>Другие веб-службы</w:t>
        </w:r>
        <w:r>
          <w:rPr>
            <w:noProof/>
            <w:webHidden/>
          </w:rPr>
          <w:tab/>
        </w:r>
        <w:r>
          <w:rPr>
            <w:noProof/>
            <w:webHidden/>
          </w:rPr>
          <w:fldChar w:fldCharType="begin"/>
        </w:r>
        <w:r>
          <w:rPr>
            <w:noProof/>
            <w:webHidden/>
          </w:rPr>
          <w:instrText xml:space="preserve"> PAGEREF _Toc2537324 \h </w:instrText>
        </w:r>
        <w:r>
          <w:rPr>
            <w:noProof/>
            <w:webHidden/>
          </w:rPr>
        </w:r>
        <w:r>
          <w:rPr>
            <w:noProof/>
            <w:webHidden/>
          </w:rPr>
          <w:fldChar w:fldCharType="separate"/>
        </w:r>
        <w:r>
          <w:rPr>
            <w:noProof/>
            <w:webHidden/>
          </w:rPr>
          <w:t>32</w:t>
        </w:r>
        <w:r>
          <w:rPr>
            <w:noProof/>
            <w:webHidden/>
          </w:rPr>
          <w:fldChar w:fldCharType="end"/>
        </w:r>
      </w:hyperlink>
    </w:p>
    <w:p w14:paraId="58FE3B10" w14:textId="57527AE5" w:rsidR="006730DA" w:rsidRDefault="006730DA">
      <w:pPr>
        <w:pStyle w:val="TOC4"/>
        <w:rPr>
          <w:rFonts w:eastAsiaTheme="minorEastAsia"/>
          <w:smallCaps w:val="0"/>
          <w:noProof/>
          <w:sz w:val="22"/>
          <w:lang w:val="en-US" w:eastAsia="en-US" w:bidi="ar-SA"/>
        </w:rPr>
      </w:pPr>
      <w:hyperlink w:anchor="_Toc2537325" w:history="1">
        <w:r w:rsidRPr="005D1B8A">
          <w:rPr>
            <w:rStyle w:val="Hyperlink"/>
            <w:noProof/>
          </w:rPr>
          <w:t>Корпоративная платформа Карт Bing и Мобильная платформа Карт Bing: управление лицензиями</w:t>
        </w:r>
        <w:r>
          <w:rPr>
            <w:noProof/>
            <w:webHidden/>
          </w:rPr>
          <w:tab/>
        </w:r>
        <w:r>
          <w:rPr>
            <w:noProof/>
            <w:webHidden/>
          </w:rPr>
          <w:fldChar w:fldCharType="begin"/>
        </w:r>
        <w:r>
          <w:rPr>
            <w:noProof/>
            <w:webHidden/>
          </w:rPr>
          <w:instrText xml:space="preserve"> PAGEREF _Toc2537325 \h </w:instrText>
        </w:r>
        <w:r>
          <w:rPr>
            <w:noProof/>
            <w:webHidden/>
          </w:rPr>
        </w:r>
        <w:r>
          <w:rPr>
            <w:noProof/>
            <w:webHidden/>
          </w:rPr>
          <w:fldChar w:fldCharType="separate"/>
        </w:r>
        <w:r>
          <w:rPr>
            <w:noProof/>
            <w:webHidden/>
          </w:rPr>
          <w:t>32</w:t>
        </w:r>
        <w:r>
          <w:rPr>
            <w:noProof/>
            <w:webHidden/>
          </w:rPr>
          <w:fldChar w:fldCharType="end"/>
        </w:r>
      </w:hyperlink>
    </w:p>
    <w:p w14:paraId="2C2CC907" w14:textId="13BA83A3" w:rsidR="006730DA" w:rsidRDefault="006730DA">
      <w:pPr>
        <w:pStyle w:val="TOC4"/>
        <w:rPr>
          <w:rFonts w:eastAsiaTheme="minorEastAsia"/>
          <w:smallCaps w:val="0"/>
          <w:noProof/>
          <w:sz w:val="22"/>
          <w:lang w:val="en-US" w:eastAsia="en-US" w:bidi="ar-SA"/>
        </w:rPr>
      </w:pPr>
      <w:hyperlink w:anchor="_Toc2537326" w:history="1">
        <w:r w:rsidRPr="005D1B8A">
          <w:rPr>
            <w:rStyle w:val="Hyperlink"/>
            <w:noProof/>
          </w:rPr>
          <w:t>Основные службы платформы бизнес-приложений</w:t>
        </w:r>
        <w:r>
          <w:rPr>
            <w:noProof/>
            <w:webHidden/>
          </w:rPr>
          <w:tab/>
        </w:r>
        <w:r>
          <w:rPr>
            <w:noProof/>
            <w:webHidden/>
          </w:rPr>
          <w:fldChar w:fldCharType="begin"/>
        </w:r>
        <w:r>
          <w:rPr>
            <w:noProof/>
            <w:webHidden/>
          </w:rPr>
          <w:instrText xml:space="preserve"> PAGEREF _Toc2537326 \h </w:instrText>
        </w:r>
        <w:r>
          <w:rPr>
            <w:noProof/>
            <w:webHidden/>
          </w:rPr>
        </w:r>
        <w:r>
          <w:rPr>
            <w:noProof/>
            <w:webHidden/>
          </w:rPr>
          <w:fldChar w:fldCharType="separate"/>
        </w:r>
        <w:r>
          <w:rPr>
            <w:noProof/>
            <w:webHidden/>
          </w:rPr>
          <w:t>33</w:t>
        </w:r>
        <w:r>
          <w:rPr>
            <w:noProof/>
            <w:webHidden/>
          </w:rPr>
          <w:fldChar w:fldCharType="end"/>
        </w:r>
      </w:hyperlink>
    </w:p>
    <w:p w14:paraId="4D28E0D1" w14:textId="395A202D" w:rsidR="006730DA" w:rsidRDefault="006730DA">
      <w:pPr>
        <w:pStyle w:val="TOC4"/>
        <w:rPr>
          <w:rFonts w:eastAsiaTheme="minorEastAsia"/>
          <w:smallCaps w:val="0"/>
          <w:noProof/>
          <w:sz w:val="22"/>
          <w:lang w:val="en-US" w:eastAsia="en-US" w:bidi="ar-SA"/>
        </w:rPr>
      </w:pPr>
      <w:hyperlink w:anchor="_Toc2537327" w:history="1">
        <w:r w:rsidRPr="005D1B8A">
          <w:rPr>
            <w:rStyle w:val="Hyperlink"/>
            <w:noProof/>
          </w:rPr>
          <w:t>GitHub Enterprise</w:t>
        </w:r>
        <w:r>
          <w:rPr>
            <w:noProof/>
            <w:webHidden/>
          </w:rPr>
          <w:tab/>
        </w:r>
        <w:r>
          <w:rPr>
            <w:noProof/>
            <w:webHidden/>
          </w:rPr>
          <w:fldChar w:fldCharType="begin"/>
        </w:r>
        <w:r>
          <w:rPr>
            <w:noProof/>
            <w:webHidden/>
          </w:rPr>
          <w:instrText xml:space="preserve"> PAGEREF _Toc2537327 \h </w:instrText>
        </w:r>
        <w:r>
          <w:rPr>
            <w:noProof/>
            <w:webHidden/>
          </w:rPr>
        </w:r>
        <w:r>
          <w:rPr>
            <w:noProof/>
            <w:webHidden/>
          </w:rPr>
          <w:fldChar w:fldCharType="separate"/>
        </w:r>
        <w:r>
          <w:rPr>
            <w:noProof/>
            <w:webHidden/>
          </w:rPr>
          <w:t>34</w:t>
        </w:r>
        <w:r>
          <w:rPr>
            <w:noProof/>
            <w:webHidden/>
          </w:rPr>
          <w:fldChar w:fldCharType="end"/>
        </w:r>
      </w:hyperlink>
    </w:p>
    <w:p w14:paraId="34459282" w14:textId="61FDEE51" w:rsidR="006730DA" w:rsidRDefault="006730DA">
      <w:pPr>
        <w:pStyle w:val="TOC4"/>
        <w:rPr>
          <w:rFonts w:eastAsiaTheme="minorEastAsia"/>
          <w:smallCaps w:val="0"/>
          <w:noProof/>
          <w:sz w:val="22"/>
          <w:lang w:val="en-US" w:eastAsia="en-US" w:bidi="ar-SA"/>
        </w:rPr>
      </w:pPr>
      <w:hyperlink w:anchor="_Toc2537328" w:history="1">
        <w:r w:rsidRPr="005D1B8A">
          <w:rPr>
            <w:rStyle w:val="Hyperlink"/>
            <w:noProof/>
          </w:rPr>
          <w:t>Microsoft Cloud App Security</w:t>
        </w:r>
        <w:r>
          <w:rPr>
            <w:noProof/>
            <w:webHidden/>
          </w:rPr>
          <w:tab/>
        </w:r>
        <w:r>
          <w:rPr>
            <w:noProof/>
            <w:webHidden/>
          </w:rPr>
          <w:fldChar w:fldCharType="begin"/>
        </w:r>
        <w:r>
          <w:rPr>
            <w:noProof/>
            <w:webHidden/>
          </w:rPr>
          <w:instrText xml:space="preserve"> PAGEREF _Toc2537328 \h </w:instrText>
        </w:r>
        <w:r>
          <w:rPr>
            <w:noProof/>
            <w:webHidden/>
          </w:rPr>
        </w:r>
        <w:r>
          <w:rPr>
            <w:noProof/>
            <w:webHidden/>
          </w:rPr>
          <w:fldChar w:fldCharType="separate"/>
        </w:r>
        <w:r>
          <w:rPr>
            <w:noProof/>
            <w:webHidden/>
          </w:rPr>
          <w:t>34</w:t>
        </w:r>
        <w:r>
          <w:rPr>
            <w:noProof/>
            <w:webHidden/>
          </w:rPr>
          <w:fldChar w:fldCharType="end"/>
        </w:r>
      </w:hyperlink>
    </w:p>
    <w:p w14:paraId="6C12643C" w14:textId="6DF44D0C" w:rsidR="006730DA" w:rsidRDefault="006730DA">
      <w:pPr>
        <w:pStyle w:val="TOC4"/>
        <w:rPr>
          <w:rFonts w:eastAsiaTheme="minorEastAsia"/>
          <w:smallCaps w:val="0"/>
          <w:noProof/>
          <w:sz w:val="22"/>
          <w:lang w:val="en-US" w:eastAsia="en-US" w:bidi="ar-SA"/>
        </w:rPr>
      </w:pPr>
      <w:hyperlink w:anchor="_Toc2537329" w:history="1">
        <w:r w:rsidRPr="005D1B8A">
          <w:rPr>
            <w:rStyle w:val="Hyperlink"/>
            <w:noProof/>
          </w:rPr>
          <w:t>Служба Microsoft Healthcare Bot</w:t>
        </w:r>
        <w:r>
          <w:rPr>
            <w:noProof/>
            <w:webHidden/>
          </w:rPr>
          <w:tab/>
        </w:r>
        <w:r>
          <w:rPr>
            <w:noProof/>
            <w:webHidden/>
          </w:rPr>
          <w:fldChar w:fldCharType="begin"/>
        </w:r>
        <w:r>
          <w:rPr>
            <w:noProof/>
            <w:webHidden/>
          </w:rPr>
          <w:instrText xml:space="preserve"> PAGEREF _Toc2537329 \h </w:instrText>
        </w:r>
        <w:r>
          <w:rPr>
            <w:noProof/>
            <w:webHidden/>
          </w:rPr>
        </w:r>
        <w:r>
          <w:rPr>
            <w:noProof/>
            <w:webHidden/>
          </w:rPr>
          <w:fldChar w:fldCharType="separate"/>
        </w:r>
        <w:r>
          <w:rPr>
            <w:noProof/>
            <w:webHidden/>
          </w:rPr>
          <w:t>34</w:t>
        </w:r>
        <w:r>
          <w:rPr>
            <w:noProof/>
            <w:webHidden/>
          </w:rPr>
          <w:fldChar w:fldCharType="end"/>
        </w:r>
      </w:hyperlink>
    </w:p>
    <w:p w14:paraId="189C37ED" w14:textId="7DD2C788" w:rsidR="006730DA" w:rsidRDefault="006730DA">
      <w:pPr>
        <w:pStyle w:val="TOC4"/>
        <w:rPr>
          <w:rFonts w:eastAsiaTheme="minorEastAsia"/>
          <w:smallCaps w:val="0"/>
          <w:noProof/>
          <w:sz w:val="22"/>
          <w:lang w:val="en-US" w:eastAsia="en-US" w:bidi="ar-SA"/>
        </w:rPr>
      </w:pPr>
      <w:hyperlink w:anchor="_Toc2537330" w:history="1">
        <w:r w:rsidRPr="005D1B8A">
          <w:rPr>
            <w:rStyle w:val="Hyperlink"/>
            <w:noProof/>
          </w:rPr>
          <w:t>Microsoft Intune</w:t>
        </w:r>
        <w:r>
          <w:rPr>
            <w:noProof/>
            <w:webHidden/>
          </w:rPr>
          <w:tab/>
        </w:r>
        <w:r>
          <w:rPr>
            <w:noProof/>
            <w:webHidden/>
          </w:rPr>
          <w:fldChar w:fldCharType="begin"/>
        </w:r>
        <w:r>
          <w:rPr>
            <w:noProof/>
            <w:webHidden/>
          </w:rPr>
          <w:instrText xml:space="preserve"> PAGEREF _Toc2537330 \h </w:instrText>
        </w:r>
        <w:r>
          <w:rPr>
            <w:noProof/>
            <w:webHidden/>
          </w:rPr>
        </w:r>
        <w:r>
          <w:rPr>
            <w:noProof/>
            <w:webHidden/>
          </w:rPr>
          <w:fldChar w:fldCharType="separate"/>
        </w:r>
        <w:r>
          <w:rPr>
            <w:noProof/>
            <w:webHidden/>
          </w:rPr>
          <w:t>35</w:t>
        </w:r>
        <w:r>
          <w:rPr>
            <w:noProof/>
            <w:webHidden/>
          </w:rPr>
          <w:fldChar w:fldCharType="end"/>
        </w:r>
      </w:hyperlink>
    </w:p>
    <w:p w14:paraId="3C1A48C1" w14:textId="5277A683" w:rsidR="006730DA" w:rsidRDefault="006730DA">
      <w:pPr>
        <w:pStyle w:val="TOC4"/>
        <w:rPr>
          <w:rFonts w:eastAsiaTheme="minorEastAsia"/>
          <w:smallCaps w:val="0"/>
          <w:noProof/>
          <w:sz w:val="22"/>
          <w:lang w:val="en-US" w:eastAsia="en-US" w:bidi="ar-SA"/>
        </w:rPr>
      </w:pPr>
      <w:hyperlink w:anchor="_Toc2537331" w:history="1">
        <w:r w:rsidRPr="005D1B8A">
          <w:rPr>
            <w:rStyle w:val="Hyperlink"/>
            <w:noProof/>
          </w:rPr>
          <w:t>Microsoft Learning</w:t>
        </w:r>
        <w:r>
          <w:rPr>
            <w:noProof/>
            <w:webHidden/>
          </w:rPr>
          <w:tab/>
        </w:r>
        <w:r>
          <w:rPr>
            <w:noProof/>
            <w:webHidden/>
          </w:rPr>
          <w:fldChar w:fldCharType="begin"/>
        </w:r>
        <w:r>
          <w:rPr>
            <w:noProof/>
            <w:webHidden/>
          </w:rPr>
          <w:instrText xml:space="preserve"> PAGEREF _Toc2537331 \h </w:instrText>
        </w:r>
        <w:r>
          <w:rPr>
            <w:noProof/>
            <w:webHidden/>
          </w:rPr>
        </w:r>
        <w:r>
          <w:rPr>
            <w:noProof/>
            <w:webHidden/>
          </w:rPr>
          <w:fldChar w:fldCharType="separate"/>
        </w:r>
        <w:r>
          <w:rPr>
            <w:noProof/>
            <w:webHidden/>
          </w:rPr>
          <w:t>36</w:t>
        </w:r>
        <w:r>
          <w:rPr>
            <w:noProof/>
            <w:webHidden/>
          </w:rPr>
          <w:fldChar w:fldCharType="end"/>
        </w:r>
      </w:hyperlink>
    </w:p>
    <w:p w14:paraId="5765DCCB" w14:textId="6A13E7D3" w:rsidR="006730DA" w:rsidRDefault="006730DA">
      <w:pPr>
        <w:pStyle w:val="TOC4"/>
        <w:rPr>
          <w:rFonts w:eastAsiaTheme="minorEastAsia"/>
          <w:smallCaps w:val="0"/>
          <w:noProof/>
          <w:sz w:val="22"/>
          <w:lang w:val="en-US" w:eastAsia="en-US" w:bidi="ar-SA"/>
        </w:rPr>
      </w:pPr>
      <w:hyperlink w:anchor="_Toc2537332" w:history="1">
        <w:r w:rsidRPr="005D1B8A">
          <w:rPr>
            <w:rStyle w:val="Hyperlink"/>
            <w:noProof/>
          </w:rPr>
          <w:t>Minecraft: Education Edition</w:t>
        </w:r>
        <w:r>
          <w:rPr>
            <w:noProof/>
            <w:webHidden/>
          </w:rPr>
          <w:tab/>
        </w:r>
        <w:r>
          <w:rPr>
            <w:noProof/>
            <w:webHidden/>
          </w:rPr>
          <w:fldChar w:fldCharType="begin"/>
        </w:r>
        <w:r>
          <w:rPr>
            <w:noProof/>
            <w:webHidden/>
          </w:rPr>
          <w:instrText xml:space="preserve"> PAGEREF _Toc2537332 \h </w:instrText>
        </w:r>
        <w:r>
          <w:rPr>
            <w:noProof/>
            <w:webHidden/>
          </w:rPr>
        </w:r>
        <w:r>
          <w:rPr>
            <w:noProof/>
            <w:webHidden/>
          </w:rPr>
          <w:fldChar w:fldCharType="separate"/>
        </w:r>
        <w:r>
          <w:rPr>
            <w:noProof/>
            <w:webHidden/>
          </w:rPr>
          <w:t>36</w:t>
        </w:r>
        <w:r>
          <w:rPr>
            <w:noProof/>
            <w:webHidden/>
          </w:rPr>
          <w:fldChar w:fldCharType="end"/>
        </w:r>
      </w:hyperlink>
    </w:p>
    <w:p w14:paraId="79D438ED" w14:textId="7E6B8CA3" w:rsidR="006730DA" w:rsidRDefault="006730DA">
      <w:pPr>
        <w:pStyle w:val="TOC4"/>
        <w:rPr>
          <w:rFonts w:eastAsiaTheme="minorEastAsia"/>
          <w:smallCaps w:val="0"/>
          <w:noProof/>
          <w:sz w:val="22"/>
          <w:lang w:val="en-US" w:eastAsia="en-US" w:bidi="ar-SA"/>
        </w:rPr>
      </w:pPr>
      <w:hyperlink w:anchor="_Toc2537333" w:history="1">
        <w:r w:rsidRPr="005D1B8A">
          <w:rPr>
            <w:rStyle w:val="Hyperlink"/>
            <w:noProof/>
          </w:rPr>
          <w:t>Office 365 Developer</w:t>
        </w:r>
        <w:r>
          <w:rPr>
            <w:noProof/>
            <w:webHidden/>
          </w:rPr>
          <w:tab/>
        </w:r>
        <w:r>
          <w:rPr>
            <w:noProof/>
            <w:webHidden/>
          </w:rPr>
          <w:fldChar w:fldCharType="begin"/>
        </w:r>
        <w:r>
          <w:rPr>
            <w:noProof/>
            <w:webHidden/>
          </w:rPr>
          <w:instrText xml:space="preserve"> PAGEREF _Toc2537333 \h </w:instrText>
        </w:r>
        <w:r>
          <w:rPr>
            <w:noProof/>
            <w:webHidden/>
          </w:rPr>
        </w:r>
        <w:r>
          <w:rPr>
            <w:noProof/>
            <w:webHidden/>
          </w:rPr>
          <w:fldChar w:fldCharType="separate"/>
        </w:r>
        <w:r>
          <w:rPr>
            <w:noProof/>
            <w:webHidden/>
          </w:rPr>
          <w:t>36</w:t>
        </w:r>
        <w:r>
          <w:rPr>
            <w:noProof/>
            <w:webHidden/>
          </w:rPr>
          <w:fldChar w:fldCharType="end"/>
        </w:r>
      </w:hyperlink>
    </w:p>
    <w:p w14:paraId="5D98CC7D" w14:textId="718C634D" w:rsidR="006730DA" w:rsidRDefault="006730DA">
      <w:pPr>
        <w:pStyle w:val="TOC4"/>
        <w:rPr>
          <w:rFonts w:eastAsiaTheme="minorEastAsia"/>
          <w:smallCaps w:val="0"/>
          <w:noProof/>
          <w:sz w:val="22"/>
          <w:lang w:val="en-US" w:eastAsia="en-US" w:bidi="ar-SA"/>
        </w:rPr>
      </w:pPr>
      <w:hyperlink w:anchor="_Toc2537334" w:history="1">
        <w:r w:rsidRPr="005D1B8A">
          <w:rPr>
            <w:rStyle w:val="Hyperlink"/>
            <w:noProof/>
          </w:rPr>
          <w:t>Операционная система Windows для настольных компьютеров</w:t>
        </w:r>
        <w:r>
          <w:rPr>
            <w:noProof/>
            <w:webHidden/>
          </w:rPr>
          <w:tab/>
        </w:r>
        <w:r>
          <w:rPr>
            <w:noProof/>
            <w:webHidden/>
          </w:rPr>
          <w:fldChar w:fldCharType="begin"/>
        </w:r>
        <w:r>
          <w:rPr>
            <w:noProof/>
            <w:webHidden/>
          </w:rPr>
          <w:instrText xml:space="preserve"> PAGEREF _Toc2537334 \h </w:instrText>
        </w:r>
        <w:r>
          <w:rPr>
            <w:noProof/>
            <w:webHidden/>
          </w:rPr>
        </w:r>
        <w:r>
          <w:rPr>
            <w:noProof/>
            <w:webHidden/>
          </w:rPr>
          <w:fldChar w:fldCharType="separate"/>
        </w:r>
        <w:r>
          <w:rPr>
            <w:noProof/>
            <w:webHidden/>
          </w:rPr>
          <w:t>36</w:t>
        </w:r>
        <w:r>
          <w:rPr>
            <w:noProof/>
            <w:webHidden/>
          </w:rPr>
          <w:fldChar w:fldCharType="end"/>
        </w:r>
      </w:hyperlink>
    </w:p>
    <w:p w14:paraId="49E9C2EF" w14:textId="1B6BEF26" w:rsidR="006730DA" w:rsidRDefault="006730DA">
      <w:pPr>
        <w:pStyle w:val="TOC1"/>
        <w:tabs>
          <w:tab w:val="right" w:leader="dot" w:pos="5030"/>
        </w:tabs>
        <w:rPr>
          <w:rFonts w:eastAsiaTheme="minorEastAsia"/>
          <w:b w:val="0"/>
          <w:caps w:val="0"/>
          <w:noProof/>
          <w:sz w:val="22"/>
          <w:lang w:val="en-US" w:eastAsia="en-US" w:bidi="ar-SA"/>
        </w:rPr>
      </w:pPr>
      <w:hyperlink w:anchor="_Toc2537335" w:history="1">
        <w:r w:rsidRPr="005D1B8A">
          <w:rPr>
            <w:rStyle w:val="Hyperlink"/>
            <w:noProof/>
          </w:rPr>
          <w:t>Вложение 1 — Уведомления</w:t>
        </w:r>
        <w:r>
          <w:rPr>
            <w:noProof/>
            <w:webHidden/>
          </w:rPr>
          <w:tab/>
        </w:r>
        <w:r>
          <w:rPr>
            <w:noProof/>
            <w:webHidden/>
          </w:rPr>
          <w:fldChar w:fldCharType="begin"/>
        </w:r>
        <w:r>
          <w:rPr>
            <w:noProof/>
            <w:webHidden/>
          </w:rPr>
          <w:instrText xml:space="preserve"> PAGEREF _Toc2537335 \h </w:instrText>
        </w:r>
        <w:r>
          <w:rPr>
            <w:noProof/>
            <w:webHidden/>
          </w:rPr>
        </w:r>
        <w:r>
          <w:rPr>
            <w:noProof/>
            <w:webHidden/>
          </w:rPr>
          <w:fldChar w:fldCharType="separate"/>
        </w:r>
        <w:r>
          <w:rPr>
            <w:noProof/>
            <w:webHidden/>
          </w:rPr>
          <w:t>37</w:t>
        </w:r>
        <w:r>
          <w:rPr>
            <w:noProof/>
            <w:webHidden/>
          </w:rPr>
          <w:fldChar w:fldCharType="end"/>
        </w:r>
      </w:hyperlink>
    </w:p>
    <w:p w14:paraId="27E81767" w14:textId="36091991" w:rsidR="006730DA" w:rsidRDefault="006730DA">
      <w:pPr>
        <w:pStyle w:val="TOC3"/>
        <w:rPr>
          <w:rFonts w:eastAsiaTheme="minorEastAsia"/>
          <w:b w:val="0"/>
          <w:smallCaps w:val="0"/>
          <w:sz w:val="22"/>
          <w:lang w:val="en-US" w:eastAsia="en-US" w:bidi="ar-SA"/>
        </w:rPr>
      </w:pPr>
      <w:hyperlink w:anchor="_Toc2537336" w:history="1">
        <w:r w:rsidRPr="005D1B8A">
          <w:rPr>
            <w:rStyle w:val="Hyperlink"/>
          </w:rPr>
          <w:t>Bing Maps</w:t>
        </w:r>
        <w:r>
          <w:rPr>
            <w:webHidden/>
          </w:rPr>
          <w:tab/>
        </w:r>
        <w:r>
          <w:rPr>
            <w:webHidden/>
          </w:rPr>
          <w:fldChar w:fldCharType="begin"/>
        </w:r>
        <w:r>
          <w:rPr>
            <w:webHidden/>
          </w:rPr>
          <w:instrText xml:space="preserve"> PAGEREF _Toc2537336 \h </w:instrText>
        </w:r>
        <w:r>
          <w:rPr>
            <w:webHidden/>
          </w:rPr>
        </w:r>
        <w:r>
          <w:rPr>
            <w:webHidden/>
          </w:rPr>
          <w:fldChar w:fldCharType="separate"/>
        </w:r>
        <w:r>
          <w:rPr>
            <w:webHidden/>
          </w:rPr>
          <w:t>37</w:t>
        </w:r>
        <w:r>
          <w:rPr>
            <w:webHidden/>
          </w:rPr>
          <w:fldChar w:fldCharType="end"/>
        </w:r>
      </w:hyperlink>
    </w:p>
    <w:p w14:paraId="0DD69653" w14:textId="0FF7F819" w:rsidR="006730DA" w:rsidRDefault="006730DA">
      <w:pPr>
        <w:pStyle w:val="TOC3"/>
        <w:rPr>
          <w:rFonts w:eastAsiaTheme="minorEastAsia"/>
          <w:b w:val="0"/>
          <w:smallCaps w:val="0"/>
          <w:sz w:val="22"/>
          <w:lang w:val="en-US" w:eastAsia="en-US" w:bidi="ar-SA"/>
        </w:rPr>
      </w:pPr>
      <w:hyperlink w:anchor="_Toc2537337" w:history="1">
        <w:r w:rsidRPr="005D1B8A">
          <w:rPr>
            <w:rStyle w:val="Hyperlink"/>
          </w:rPr>
          <w:t>Профессиональные услуги</w:t>
        </w:r>
        <w:r>
          <w:rPr>
            <w:webHidden/>
          </w:rPr>
          <w:tab/>
        </w:r>
        <w:r>
          <w:rPr>
            <w:webHidden/>
          </w:rPr>
          <w:fldChar w:fldCharType="begin"/>
        </w:r>
        <w:r>
          <w:rPr>
            <w:webHidden/>
          </w:rPr>
          <w:instrText xml:space="preserve"> PAGEREF _Toc2537337 \h </w:instrText>
        </w:r>
        <w:r>
          <w:rPr>
            <w:webHidden/>
          </w:rPr>
        </w:r>
        <w:r>
          <w:rPr>
            <w:webHidden/>
          </w:rPr>
          <w:fldChar w:fldCharType="separate"/>
        </w:r>
        <w:r>
          <w:rPr>
            <w:webHidden/>
          </w:rPr>
          <w:t>37</w:t>
        </w:r>
        <w:r>
          <w:rPr>
            <w:webHidden/>
          </w:rPr>
          <w:fldChar w:fldCharType="end"/>
        </w:r>
      </w:hyperlink>
    </w:p>
    <w:p w14:paraId="7C51A1B3" w14:textId="1F75ADA8" w:rsidR="006730DA" w:rsidRDefault="006730DA">
      <w:pPr>
        <w:pStyle w:val="TOC3"/>
        <w:rPr>
          <w:rFonts w:eastAsiaTheme="minorEastAsia"/>
          <w:b w:val="0"/>
          <w:smallCaps w:val="0"/>
          <w:sz w:val="22"/>
          <w:lang w:val="en-US" w:eastAsia="en-US" w:bidi="ar-SA"/>
        </w:rPr>
      </w:pPr>
      <w:hyperlink w:anchor="_Toc2537338" w:history="1">
        <w:r w:rsidRPr="005D1B8A">
          <w:rPr>
            <w:rStyle w:val="Hyperlink"/>
          </w:rPr>
          <w:t>Уведомление о кодировании в формате H.265/HEVC в Службах мультимедиа Azure</w:t>
        </w:r>
        <w:r>
          <w:rPr>
            <w:webHidden/>
          </w:rPr>
          <w:tab/>
        </w:r>
        <w:r>
          <w:rPr>
            <w:webHidden/>
          </w:rPr>
          <w:fldChar w:fldCharType="begin"/>
        </w:r>
        <w:r>
          <w:rPr>
            <w:webHidden/>
          </w:rPr>
          <w:instrText xml:space="preserve"> PAGEREF _Toc2537338 \h </w:instrText>
        </w:r>
        <w:r>
          <w:rPr>
            <w:webHidden/>
          </w:rPr>
        </w:r>
        <w:r>
          <w:rPr>
            <w:webHidden/>
          </w:rPr>
          <w:fldChar w:fldCharType="separate"/>
        </w:r>
        <w:r>
          <w:rPr>
            <w:webHidden/>
          </w:rPr>
          <w:t>40</w:t>
        </w:r>
        <w:r>
          <w:rPr>
            <w:webHidden/>
          </w:rPr>
          <w:fldChar w:fldCharType="end"/>
        </w:r>
      </w:hyperlink>
    </w:p>
    <w:p w14:paraId="62B54F07" w14:textId="21AA9381" w:rsidR="006730DA" w:rsidRDefault="006730DA">
      <w:pPr>
        <w:pStyle w:val="TOC3"/>
        <w:rPr>
          <w:rFonts w:eastAsiaTheme="minorEastAsia"/>
          <w:b w:val="0"/>
          <w:smallCaps w:val="0"/>
          <w:sz w:val="22"/>
          <w:lang w:val="en-US" w:eastAsia="en-US" w:bidi="ar-SA"/>
        </w:rPr>
      </w:pPr>
      <w:hyperlink w:anchor="_Toc2537339" w:history="1">
        <w:r w:rsidRPr="005D1B8A">
          <w:rPr>
            <w:rStyle w:val="Hyperlink"/>
          </w:rPr>
          <w:t>Уведомление о проигрывателе Adobe Flash Player</w:t>
        </w:r>
        <w:r>
          <w:rPr>
            <w:webHidden/>
          </w:rPr>
          <w:tab/>
        </w:r>
        <w:r>
          <w:rPr>
            <w:webHidden/>
          </w:rPr>
          <w:fldChar w:fldCharType="begin"/>
        </w:r>
        <w:r>
          <w:rPr>
            <w:webHidden/>
          </w:rPr>
          <w:instrText xml:space="preserve"> PAGEREF _Toc2537339 \h </w:instrText>
        </w:r>
        <w:r>
          <w:rPr>
            <w:webHidden/>
          </w:rPr>
        </w:r>
        <w:r>
          <w:rPr>
            <w:webHidden/>
          </w:rPr>
          <w:fldChar w:fldCharType="separate"/>
        </w:r>
        <w:r>
          <w:rPr>
            <w:webHidden/>
          </w:rPr>
          <w:t>40</w:t>
        </w:r>
        <w:r>
          <w:rPr>
            <w:webHidden/>
          </w:rPr>
          <w:fldChar w:fldCharType="end"/>
        </w:r>
      </w:hyperlink>
    </w:p>
    <w:p w14:paraId="60A5BB3F" w14:textId="363F2586" w:rsidR="006730DA" w:rsidRDefault="006730DA">
      <w:pPr>
        <w:pStyle w:val="TOC3"/>
        <w:rPr>
          <w:rFonts w:eastAsiaTheme="minorEastAsia"/>
          <w:b w:val="0"/>
          <w:smallCaps w:val="0"/>
          <w:sz w:val="22"/>
          <w:lang w:val="en-US" w:eastAsia="en-US" w:bidi="ar-SA"/>
        </w:rPr>
      </w:pPr>
      <w:hyperlink w:anchor="_Toc2537340" w:history="1">
        <w:r w:rsidRPr="005D1B8A">
          <w:rPr>
            <w:rStyle w:val="Hyperlink"/>
          </w:rPr>
          <w:t>Уведомление о стандартах сжатия видео H.264/AVC, VC-1, MPEG-4, часть 2 и MPEG-2.</w:t>
        </w:r>
        <w:r>
          <w:rPr>
            <w:webHidden/>
          </w:rPr>
          <w:tab/>
        </w:r>
        <w:r>
          <w:rPr>
            <w:webHidden/>
          </w:rPr>
          <w:fldChar w:fldCharType="begin"/>
        </w:r>
        <w:r>
          <w:rPr>
            <w:webHidden/>
          </w:rPr>
          <w:instrText xml:space="preserve"> PAGEREF _Toc2537340 \h </w:instrText>
        </w:r>
        <w:r>
          <w:rPr>
            <w:webHidden/>
          </w:rPr>
        </w:r>
        <w:r>
          <w:rPr>
            <w:webHidden/>
          </w:rPr>
          <w:fldChar w:fldCharType="separate"/>
        </w:r>
        <w:r>
          <w:rPr>
            <w:webHidden/>
          </w:rPr>
          <w:t>40</w:t>
        </w:r>
        <w:r>
          <w:rPr>
            <w:webHidden/>
          </w:rPr>
          <w:fldChar w:fldCharType="end"/>
        </w:r>
      </w:hyperlink>
    </w:p>
    <w:p w14:paraId="510D5BD1" w14:textId="3997E345" w:rsidR="006730DA" w:rsidRDefault="006730DA">
      <w:pPr>
        <w:pStyle w:val="TOC1"/>
        <w:tabs>
          <w:tab w:val="right" w:leader="dot" w:pos="5030"/>
        </w:tabs>
        <w:rPr>
          <w:rFonts w:eastAsiaTheme="minorEastAsia"/>
          <w:b w:val="0"/>
          <w:caps w:val="0"/>
          <w:noProof/>
          <w:sz w:val="22"/>
          <w:lang w:val="en-US" w:eastAsia="en-US" w:bidi="ar-SA"/>
        </w:rPr>
      </w:pPr>
      <w:hyperlink w:anchor="_Toc2537341" w:history="1">
        <w:r w:rsidRPr="005D1B8A">
          <w:rPr>
            <w:rStyle w:val="Hyperlink"/>
            <w:noProof/>
          </w:rPr>
          <w:t>Вложение 2. Комплект лицензий на подписку</w:t>
        </w:r>
        <w:r>
          <w:rPr>
            <w:noProof/>
            <w:webHidden/>
          </w:rPr>
          <w:tab/>
        </w:r>
        <w:r>
          <w:rPr>
            <w:noProof/>
            <w:webHidden/>
          </w:rPr>
          <w:fldChar w:fldCharType="begin"/>
        </w:r>
        <w:r>
          <w:rPr>
            <w:noProof/>
            <w:webHidden/>
          </w:rPr>
          <w:instrText xml:space="preserve"> PAGEREF _Toc2537341 \h </w:instrText>
        </w:r>
        <w:r>
          <w:rPr>
            <w:noProof/>
            <w:webHidden/>
          </w:rPr>
        </w:r>
        <w:r>
          <w:rPr>
            <w:noProof/>
            <w:webHidden/>
          </w:rPr>
          <w:fldChar w:fldCharType="separate"/>
        </w:r>
        <w:r>
          <w:rPr>
            <w:noProof/>
            <w:webHidden/>
          </w:rPr>
          <w:t>41</w:t>
        </w:r>
        <w:r>
          <w:rPr>
            <w:noProof/>
            <w:webHidden/>
          </w:rPr>
          <w:fldChar w:fldCharType="end"/>
        </w:r>
      </w:hyperlink>
    </w:p>
    <w:p w14:paraId="08884B67" w14:textId="01DDB622" w:rsidR="006730DA" w:rsidRDefault="006730DA">
      <w:pPr>
        <w:pStyle w:val="TOC3"/>
        <w:rPr>
          <w:rFonts w:eastAsiaTheme="minorEastAsia"/>
          <w:b w:val="0"/>
          <w:smallCaps w:val="0"/>
          <w:sz w:val="22"/>
          <w:lang w:val="en-US" w:eastAsia="en-US" w:bidi="ar-SA"/>
        </w:rPr>
      </w:pPr>
      <w:hyperlink w:anchor="_Toc2537342" w:history="1">
        <w:r w:rsidRPr="005D1B8A">
          <w:rPr>
            <w:rStyle w:val="Hyperlink"/>
          </w:rPr>
          <w:t>Государственный сектор</w:t>
        </w:r>
        <w:r>
          <w:rPr>
            <w:webHidden/>
          </w:rPr>
          <w:tab/>
        </w:r>
        <w:r>
          <w:rPr>
            <w:webHidden/>
          </w:rPr>
          <w:fldChar w:fldCharType="begin"/>
        </w:r>
        <w:r>
          <w:rPr>
            <w:webHidden/>
          </w:rPr>
          <w:instrText xml:space="preserve"> PAGEREF _Toc2537342 \h </w:instrText>
        </w:r>
        <w:r>
          <w:rPr>
            <w:webHidden/>
          </w:rPr>
        </w:r>
        <w:r>
          <w:rPr>
            <w:webHidden/>
          </w:rPr>
          <w:fldChar w:fldCharType="separate"/>
        </w:r>
        <w:r>
          <w:rPr>
            <w:webHidden/>
          </w:rPr>
          <w:t>42</w:t>
        </w:r>
        <w:r>
          <w:rPr>
            <w:webHidden/>
          </w:rPr>
          <w:fldChar w:fldCharType="end"/>
        </w:r>
      </w:hyperlink>
    </w:p>
    <w:p w14:paraId="6FC16629" w14:textId="4C9BF29F" w:rsidR="006730DA" w:rsidRDefault="006730DA">
      <w:pPr>
        <w:pStyle w:val="TOC1"/>
        <w:tabs>
          <w:tab w:val="right" w:leader="dot" w:pos="5030"/>
        </w:tabs>
        <w:rPr>
          <w:rFonts w:eastAsiaTheme="minorEastAsia"/>
          <w:b w:val="0"/>
          <w:caps w:val="0"/>
          <w:noProof/>
          <w:sz w:val="22"/>
          <w:lang w:val="en-US" w:eastAsia="en-US" w:bidi="ar-SA"/>
        </w:rPr>
      </w:pPr>
      <w:hyperlink w:anchor="_Toc2537343" w:history="1">
        <w:r w:rsidRPr="005D1B8A">
          <w:rPr>
            <w:rStyle w:val="Hyperlink"/>
            <w:noProof/>
          </w:rPr>
          <w:t>Вложение 3 — Стандартные пункты договора (Процессоры)</w:t>
        </w:r>
        <w:r>
          <w:rPr>
            <w:noProof/>
            <w:webHidden/>
          </w:rPr>
          <w:tab/>
        </w:r>
        <w:r>
          <w:rPr>
            <w:noProof/>
            <w:webHidden/>
          </w:rPr>
          <w:fldChar w:fldCharType="begin"/>
        </w:r>
        <w:r>
          <w:rPr>
            <w:noProof/>
            <w:webHidden/>
          </w:rPr>
          <w:instrText xml:space="preserve"> PAGEREF _Toc2537343 \h </w:instrText>
        </w:r>
        <w:r>
          <w:rPr>
            <w:noProof/>
            <w:webHidden/>
          </w:rPr>
        </w:r>
        <w:r>
          <w:rPr>
            <w:noProof/>
            <w:webHidden/>
          </w:rPr>
          <w:fldChar w:fldCharType="separate"/>
        </w:r>
        <w:r>
          <w:rPr>
            <w:noProof/>
            <w:webHidden/>
          </w:rPr>
          <w:t>43</w:t>
        </w:r>
        <w:r>
          <w:rPr>
            <w:noProof/>
            <w:webHidden/>
          </w:rPr>
          <w:fldChar w:fldCharType="end"/>
        </w:r>
      </w:hyperlink>
    </w:p>
    <w:p w14:paraId="092C9288" w14:textId="3543F70C" w:rsidR="004D27A6" w:rsidRPr="00690C65" w:rsidRDefault="006730DA" w:rsidP="006730DA">
      <w:pPr>
        <w:pStyle w:val="TOC1"/>
        <w:tabs>
          <w:tab w:val="right" w:leader="dot" w:pos="5030"/>
        </w:tabs>
      </w:pPr>
      <w:hyperlink w:anchor="_Toc2537344" w:history="1">
        <w:r w:rsidRPr="005D1B8A">
          <w:rPr>
            <w:rStyle w:val="Hyperlink"/>
            <w:noProof/>
          </w:rPr>
          <w:t>Приложение 4. Условия Генерального регламента Европейского Союза о защите данных</w:t>
        </w:r>
        <w:r>
          <w:rPr>
            <w:noProof/>
            <w:webHidden/>
          </w:rPr>
          <w:tab/>
        </w:r>
        <w:r>
          <w:rPr>
            <w:noProof/>
            <w:webHidden/>
          </w:rPr>
          <w:fldChar w:fldCharType="begin"/>
        </w:r>
        <w:r>
          <w:rPr>
            <w:noProof/>
            <w:webHidden/>
          </w:rPr>
          <w:instrText xml:space="preserve"> PAGEREF _Toc2537344 \h </w:instrText>
        </w:r>
        <w:r>
          <w:rPr>
            <w:noProof/>
            <w:webHidden/>
          </w:rPr>
        </w:r>
        <w:r>
          <w:rPr>
            <w:noProof/>
            <w:webHidden/>
          </w:rPr>
          <w:fldChar w:fldCharType="separate"/>
        </w:r>
        <w:r>
          <w:rPr>
            <w:noProof/>
            <w:webHidden/>
          </w:rPr>
          <w:t>50</w:t>
        </w:r>
        <w:r>
          <w:rPr>
            <w:noProof/>
            <w:webHidden/>
          </w:rPr>
          <w:fldChar w:fldCharType="end"/>
        </w:r>
      </w:hyperlink>
      <w:r w:rsidR="00A430D3">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063F61D" w14:textId="77777777" w:rsidR="00885CA4" w:rsidRDefault="00885CA4" w:rsidP="00885CA4">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2537268"/>
      <w:r>
        <w:lastRenderedPageBreak/>
        <w:t>Введение</w:t>
      </w:r>
      <w:bookmarkEnd w:id="3"/>
      <w:bookmarkEnd w:id="4"/>
      <w:bookmarkEnd w:id="5"/>
      <w:bookmarkEnd w:id="12"/>
    </w:p>
    <w:p w14:paraId="15E56BD0" w14:textId="77777777" w:rsidR="00885CA4" w:rsidRDefault="00885CA4" w:rsidP="00885CA4">
      <w:pPr>
        <w:pStyle w:val="ProductList-Body"/>
        <w:spacing w:after="240"/>
      </w:pPr>
      <w:r>
        <w:t>Стороны соглашаются, что эти Условия использования Веб-служб регулируют использование Клиентом Веб-служб и характеризуют их обязательства в отношении обработки и безопасности Данных клиента и Персональные данные в Веб-службах.</w:t>
      </w:r>
      <w:r w:rsidRPr="00333D33">
        <w:t xml:space="preserve"> </w:t>
      </w:r>
      <w:r>
        <w:t>Стороны также соглашаются, что если отсутствует отдельное Соглашение о предоставлении профессиональных услуг, эти Условия использования Веб-служб регулируют предоставление Профессиональных услуг, обработку и безопасность Данных поддержки и Персональных данных в рамках предоставления таких услуг.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ниже).</w:t>
      </w:r>
    </w:p>
    <w:p w14:paraId="1D65C3A9" w14:textId="77777777" w:rsidR="00885CA4" w:rsidRDefault="00885CA4" w:rsidP="00885CA4">
      <w:pPr>
        <w:pStyle w:val="ProductList-SubSubSectionHeading"/>
        <w:outlineLvl w:val="1"/>
      </w:pPr>
      <w:bookmarkStart w:id="13" w:name="_Toc507768532"/>
      <w:bookmarkStart w:id="14" w:name="_Toc2537269"/>
      <w:r>
        <w:t>Соглашения об уровне обслуживания</w:t>
      </w:r>
      <w:bookmarkEnd w:id="13"/>
      <w:bookmarkEnd w:id="14"/>
    </w:p>
    <w:p w14:paraId="640FFBF9" w14:textId="77777777" w:rsidR="00885CA4" w:rsidRDefault="00885CA4" w:rsidP="00885CA4">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5" w:history="1">
        <w:r>
          <w:rPr>
            <w:rStyle w:val="Hyperlink"/>
          </w:rPr>
          <w:t>http://microsoft.com/licensing/contracts</w:t>
        </w:r>
      </w:hyperlink>
      <w:r>
        <w:t>.</w:t>
      </w:r>
    </w:p>
    <w:p w14:paraId="544259BF" w14:textId="77777777" w:rsidR="00885CA4" w:rsidRDefault="00885CA4" w:rsidP="00885CA4">
      <w:pPr>
        <w:pStyle w:val="ProductList-Body"/>
      </w:pPr>
    </w:p>
    <w:p w14:paraId="1079C982" w14:textId="77777777" w:rsidR="00885CA4" w:rsidRDefault="00885CA4" w:rsidP="00885CA4">
      <w:pPr>
        <w:pStyle w:val="ProductList-SubSubSectionHeading"/>
        <w:outlineLvl w:val="1"/>
      </w:pPr>
      <w:bookmarkStart w:id="15" w:name="_Toc507768533"/>
      <w:bookmarkStart w:id="16" w:name="_Toc2537270"/>
      <w:r>
        <w:t>Применимые условия и обновления в отношении Веб-служб</w:t>
      </w:r>
      <w:bookmarkEnd w:id="15"/>
      <w:bookmarkEnd w:id="16"/>
    </w:p>
    <w:p w14:paraId="2B3440E4" w14:textId="77777777" w:rsidR="00885CA4" w:rsidRPr="00E47CD3" w:rsidRDefault="00885CA4" w:rsidP="00885CA4">
      <w:pPr>
        <w:pStyle w:val="ProductList-Body"/>
        <w:ind w:right="180"/>
      </w:pPr>
      <w:r>
        <w:t>Когда Клиент продлевает или приобретает новую подписку на Веб-службу, действующие на тот момент Условия использования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использования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0EAA3B4E" w14:textId="77777777" w:rsidR="00885CA4" w:rsidRPr="00E47CD3" w:rsidRDefault="00885CA4" w:rsidP="00885CA4">
      <w:pPr>
        <w:pStyle w:val="ProductList-Body"/>
      </w:pPr>
    </w:p>
    <w:p w14:paraId="33B1D5F6" w14:textId="77777777" w:rsidR="00885CA4" w:rsidRDefault="00885CA4" w:rsidP="00885CA4">
      <w:pPr>
        <w:pStyle w:val="ProductList-SubSubSectionHeading"/>
        <w:outlineLvl w:val="1"/>
      </w:pPr>
      <w:bookmarkStart w:id="17" w:name="_Toc507768534"/>
      <w:bookmarkStart w:id="18" w:name="_Toc2537271"/>
      <w:r>
        <w:t>Электронные уведомления</w:t>
      </w:r>
      <w:bookmarkEnd w:id="17"/>
      <w:bookmarkEnd w:id="18"/>
    </w:p>
    <w:p w14:paraId="486A01CD" w14:textId="77777777" w:rsidR="00885CA4" w:rsidRDefault="00885CA4" w:rsidP="00885CA4">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25D40199" w14:textId="77777777" w:rsidR="00885CA4" w:rsidRDefault="00885CA4" w:rsidP="00885CA4">
      <w:pPr>
        <w:pStyle w:val="ProductList-Body"/>
      </w:pPr>
    </w:p>
    <w:p w14:paraId="514E022E" w14:textId="77777777" w:rsidR="00885CA4" w:rsidRDefault="00885CA4" w:rsidP="00885CA4">
      <w:pPr>
        <w:pStyle w:val="ProductList-SubSubSectionHeading"/>
        <w:outlineLvl w:val="1"/>
      </w:pPr>
      <w:bookmarkStart w:id="19" w:name="_Toc507768535"/>
      <w:bookmarkStart w:id="20" w:name="_Toc507239486"/>
      <w:bookmarkStart w:id="21" w:name="_Toc2537272"/>
      <w:r>
        <w:t>Предыдущие версии</w:t>
      </w:r>
      <w:bookmarkEnd w:id="19"/>
      <w:bookmarkEnd w:id="20"/>
      <w:bookmarkEnd w:id="21"/>
    </w:p>
    <w:p w14:paraId="38B67002" w14:textId="77777777" w:rsidR="00885CA4" w:rsidRDefault="00885CA4" w:rsidP="00885CA4">
      <w:pPr>
        <w:pStyle w:val="ProductList-Body"/>
      </w:pPr>
      <w:r>
        <w:t xml:space="preserve">Данные Условия использования Веб-служб содержат условия использования Веб-служб, доступных в настоящее время. С более ранними версиями Условий использования Веб-служб Клиент может ознакомиться на веб-сайте </w:t>
      </w:r>
      <w:hyperlink r:id="rId16" w:history="1">
        <w:r>
          <w:rPr>
            <w:rStyle w:val="Hyperlink"/>
          </w:rPr>
          <w:t>http://go.microsoft.com/?linkid=9840733</w:t>
        </w:r>
      </w:hyperlink>
      <w:r>
        <w:t>, или обратившись к торговому посреднику или менеджеру по работе с клиентами Microsoft.</w:t>
      </w:r>
    </w:p>
    <w:p w14:paraId="49F3D9A3" w14:textId="77777777" w:rsidR="00885CA4" w:rsidRDefault="00885CA4" w:rsidP="00885CA4">
      <w:pPr>
        <w:pStyle w:val="ProductList-Body"/>
      </w:pPr>
    </w:p>
    <w:p w14:paraId="557353A1" w14:textId="77777777" w:rsidR="00B37AFA" w:rsidRDefault="00B37AFA" w:rsidP="00B37AFA">
      <w:pPr>
        <w:pStyle w:val="ProductList-Offering1Heading"/>
      </w:pPr>
      <w:bookmarkStart w:id="22" w:name="_Toc534755209"/>
      <w:bookmarkStart w:id="23" w:name="_Toc507768536"/>
      <w:bookmarkStart w:id="24" w:name="_Toc527036884"/>
      <w:bookmarkStart w:id="25" w:name="_Toc528174036"/>
      <w:bookmarkStart w:id="26" w:name="_Toc531082876"/>
      <w:bookmarkStart w:id="27" w:name="_Toc534135310"/>
      <w:bookmarkStart w:id="28" w:name="_Toc2537273"/>
      <w:r>
        <w:t>Пояснения и сводка изменений</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B37AFA" w:rsidRPr="00AD6DB4" w14:paraId="37100637" w14:textId="77777777" w:rsidTr="00FD114C">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tcPr>
          <w:p w14:paraId="445C3B1A" w14:textId="77777777" w:rsidR="00B37AFA" w:rsidRPr="00231971" w:rsidRDefault="00B37AFA" w:rsidP="00FD114C">
            <w:pPr>
              <w:pStyle w:val="ProductList-Body"/>
              <w:spacing w:before="20" w:after="20"/>
              <w:rPr>
                <w:color w:val="FFFFFF" w:themeColor="background1"/>
                <w:sz w:val="16"/>
                <w:szCs w:val="16"/>
              </w:rPr>
            </w:pPr>
            <w:r>
              <w:rPr>
                <w:color w:val="FFFFFF" w:themeColor="background1"/>
                <w:sz w:val="16"/>
                <w:szCs w:val="16"/>
              </w:rPr>
              <w:t>Добавленные положения</w:t>
            </w:r>
          </w:p>
        </w:tc>
        <w:tc>
          <w:tcPr>
            <w:tcW w:w="5395" w:type="dxa"/>
            <w:tcBorders>
              <w:top w:val="single" w:sz="4" w:space="0" w:color="auto"/>
              <w:left w:val="single" w:sz="4" w:space="0" w:color="auto"/>
              <w:bottom w:val="single" w:sz="4" w:space="0" w:color="auto"/>
              <w:right w:val="single" w:sz="4" w:space="0" w:color="auto"/>
            </w:tcBorders>
            <w:shd w:val="clear" w:color="auto" w:fill="0072C6"/>
          </w:tcPr>
          <w:p w14:paraId="215438B4" w14:textId="77777777" w:rsidR="00B37AFA" w:rsidRPr="00231971" w:rsidRDefault="00B37AFA" w:rsidP="00FD114C">
            <w:pPr>
              <w:pStyle w:val="ProductList-Body"/>
              <w:spacing w:before="20" w:after="20"/>
              <w:rPr>
                <w:color w:val="FFFFFF" w:themeColor="background1"/>
                <w:sz w:val="16"/>
                <w:szCs w:val="16"/>
              </w:rPr>
            </w:pPr>
            <w:r>
              <w:rPr>
                <w:color w:val="FFFFFF" w:themeColor="background1"/>
                <w:sz w:val="16"/>
                <w:szCs w:val="16"/>
              </w:rPr>
              <w:t>Удаленные положения</w:t>
            </w:r>
          </w:p>
        </w:tc>
      </w:tr>
      <w:tr w:rsidR="00B37AFA" w:rsidRPr="00A47BC4" w14:paraId="13A267AA" w14:textId="77777777" w:rsidTr="00FD114C">
        <w:tc>
          <w:tcPr>
            <w:tcW w:w="5395" w:type="dxa"/>
            <w:tcBorders>
              <w:top w:val="single" w:sz="4" w:space="0" w:color="auto"/>
              <w:left w:val="single" w:sz="4" w:space="0" w:color="auto"/>
              <w:bottom w:val="single" w:sz="4" w:space="0" w:color="auto"/>
              <w:right w:val="single" w:sz="4" w:space="0" w:color="auto"/>
            </w:tcBorders>
            <w:vAlign w:val="bottom"/>
          </w:tcPr>
          <w:p w14:paraId="7CCB47FD" w14:textId="770CF161" w:rsidR="00B37AFA" w:rsidRPr="006F7F52" w:rsidRDefault="006730DA" w:rsidP="00FD114C">
            <w:pPr>
              <w:pStyle w:val="ProductList-Body"/>
              <w:rPr>
                <w:rFonts w:cstheme="minorHAnsi"/>
                <w:sz w:val="16"/>
                <w:szCs w:val="16"/>
              </w:rPr>
            </w:pPr>
            <w:r>
              <w:rPr>
                <w:rFonts w:cstheme="minorHAnsi"/>
                <w:sz w:val="16"/>
                <w:szCs w:val="16"/>
              </w:rPr>
              <w:t>Службы лабораторий Azure</w:t>
            </w:r>
          </w:p>
        </w:tc>
        <w:tc>
          <w:tcPr>
            <w:tcW w:w="5395" w:type="dxa"/>
            <w:tcBorders>
              <w:top w:val="single" w:sz="4" w:space="0" w:color="auto"/>
              <w:left w:val="single" w:sz="4" w:space="0" w:color="auto"/>
              <w:bottom w:val="single" w:sz="4" w:space="0" w:color="auto"/>
              <w:right w:val="single" w:sz="4" w:space="0" w:color="auto"/>
            </w:tcBorders>
            <w:vAlign w:val="bottom"/>
          </w:tcPr>
          <w:p w14:paraId="1D95B736" w14:textId="77777777" w:rsidR="00B37AFA" w:rsidRPr="00E92AA5" w:rsidRDefault="00B37AFA" w:rsidP="00FD114C">
            <w:pPr>
              <w:pStyle w:val="ProductList-Body"/>
              <w:rPr>
                <w:rFonts w:cstheme="minorHAnsi"/>
                <w:sz w:val="16"/>
                <w:szCs w:val="16"/>
              </w:rPr>
            </w:pPr>
          </w:p>
        </w:tc>
      </w:tr>
    </w:tbl>
    <w:p w14:paraId="586F9E74" w14:textId="77777777" w:rsidR="00B37AFA" w:rsidRDefault="00B37AFA" w:rsidP="00B37AFA">
      <w:pPr>
        <w:pStyle w:val="ProductList-Body"/>
      </w:pPr>
    </w:p>
    <w:p w14:paraId="57353272" w14:textId="77777777" w:rsidR="006730DA" w:rsidRDefault="006730DA" w:rsidP="006730DA">
      <w:pPr>
        <w:pStyle w:val="ProductList-ClauseHeading"/>
      </w:pPr>
      <w:r>
        <w:t>Условия использования конкретных веб-служб</w:t>
      </w:r>
    </w:p>
    <w:p w14:paraId="2EDD2C23" w14:textId="7259DBAA" w:rsidR="006730DA" w:rsidRPr="00E25CAF" w:rsidRDefault="006730DA" w:rsidP="006730DA">
      <w:pPr>
        <w:pStyle w:val="ProductList-Body"/>
      </w:pPr>
      <w:hyperlink w:anchor="Dynamics365" w:tooltip="Microsoft Dynamics 365 Services" w:history="1">
        <w:r>
          <w:rPr>
            <w:rStyle w:val="Hyperlink"/>
          </w:rPr>
          <w:t>Microsoft Dynamics 365 Services</w:t>
        </w:r>
      </w:hyperlink>
      <w:r>
        <w:t xml:space="preserve">. Исключены условия, касающиеся службы Microsoft Social Engagement, предложение которой было прекращено. Дополнительные сведения см. по адресу </w:t>
      </w:r>
      <w:hyperlink r:id="rId17" w:history="1">
        <w:r>
          <w:rPr>
            <w:rStyle w:val="Hyperlink"/>
          </w:rPr>
          <w:t>https://dynamics.microsoft.com/en-us/microsoft-social-engagement-transition/</w:t>
        </w:r>
      </w:hyperlink>
      <w:r>
        <w:t>.</w:t>
      </w:r>
    </w:p>
    <w:p w14:paraId="40D41078" w14:textId="0A9DB093" w:rsidR="00293DAD" w:rsidRDefault="001E7DEA" w:rsidP="00DE14CF">
      <w:pPr>
        <w:pStyle w:val="ProductList-Body"/>
        <w:shd w:val="clear" w:color="auto" w:fill="A6A6A6" w:themeFill="background1" w:themeFillShade="A6"/>
        <w:spacing w:before="120" w:after="240"/>
        <w:jc w:val="right"/>
        <w:rPr>
          <w:b/>
          <w:color w:val="00188F"/>
        </w:rPr>
      </w:pPr>
      <w:hyperlink w:anchor="TableofContents" w:tooltip="Оглавление" w:history="1">
        <w:r w:rsidR="005920C4">
          <w:rPr>
            <w:rStyle w:val="Hyperlink"/>
            <w:sz w:val="16"/>
            <w:szCs w:val="16"/>
          </w:rPr>
          <w:t>Оглавление</w:t>
        </w:r>
      </w:hyperlink>
      <w:r w:rsidR="005920C4">
        <w:rPr>
          <w:sz w:val="16"/>
          <w:szCs w:val="16"/>
        </w:rPr>
        <w:t xml:space="preserve"> / </w:t>
      </w:r>
      <w:hyperlink w:anchor="GeneralTerms" w:tooltip="Общие условия" w:history="1">
        <w:r w:rsidR="005920C4">
          <w:rPr>
            <w:rStyle w:val="Hyperlink"/>
            <w:sz w:val="16"/>
            <w:szCs w:val="16"/>
          </w:rPr>
          <w:t>Общие условия</w:t>
        </w:r>
      </w:hyperlink>
    </w:p>
    <w:p w14:paraId="2F49C9DC" w14:textId="77777777" w:rsidR="00293DAD" w:rsidRDefault="00293DAD" w:rsidP="00A64782">
      <w:pPr>
        <w:pStyle w:val="ProductList-Body"/>
        <w:tabs>
          <w:tab w:val="left" w:pos="360"/>
        </w:tabs>
        <w:rPr>
          <w:b/>
          <w:color w:val="00188F"/>
        </w:rPr>
      </w:pPr>
    </w:p>
    <w:p w14:paraId="6D007EDC" w14:textId="5E8BABC7" w:rsidR="006730DA" w:rsidRDefault="006730DA" w:rsidP="00A64782">
      <w:pPr>
        <w:pStyle w:val="ProductList-Body"/>
        <w:tabs>
          <w:tab w:val="left" w:pos="360"/>
        </w:tabs>
        <w:rPr>
          <w:b/>
          <w:color w:val="00188F"/>
        </w:rPr>
        <w:sectPr w:rsidR="006730DA" w:rsidSect="00A2616B">
          <w:footerReference w:type="first" r:id="rId18"/>
          <w:pgSz w:w="12240" w:h="15840"/>
          <w:pgMar w:top="1440" w:right="720" w:bottom="1440" w:left="720" w:header="720" w:footer="576" w:gutter="0"/>
          <w:cols w:space="720"/>
          <w:titlePg/>
          <w:docGrid w:linePitch="360"/>
        </w:sectPr>
      </w:pPr>
    </w:p>
    <w:p w14:paraId="533BED3A" w14:textId="77777777" w:rsidR="00885CA4" w:rsidRPr="00103924" w:rsidRDefault="00885CA4" w:rsidP="00885CA4">
      <w:pPr>
        <w:pStyle w:val="ProductList-SectionHeading"/>
        <w:outlineLvl w:val="0"/>
      </w:pPr>
      <w:bookmarkStart w:id="29" w:name="_Toc507768537"/>
      <w:bookmarkStart w:id="30" w:name="_Toc507239489"/>
      <w:bookmarkStart w:id="31" w:name="Definitions"/>
      <w:bookmarkStart w:id="32" w:name="_Toc2537274"/>
      <w:bookmarkEnd w:id="6"/>
      <w:bookmarkEnd w:id="7"/>
      <w:bookmarkEnd w:id="8"/>
      <w:bookmarkEnd w:id="9"/>
      <w:bookmarkEnd w:id="10"/>
      <w:bookmarkEnd w:id="11"/>
      <w:r>
        <w:lastRenderedPageBreak/>
        <w:t>Определения</w:t>
      </w:r>
      <w:bookmarkEnd w:id="29"/>
      <w:bookmarkEnd w:id="30"/>
      <w:bookmarkEnd w:id="32"/>
    </w:p>
    <w:bookmarkEnd w:id="31"/>
    <w:p w14:paraId="3D08A7A8" w14:textId="77777777" w:rsidR="00885CA4" w:rsidRDefault="00885CA4" w:rsidP="00885CA4">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014ACDA" w14:textId="2B925945" w:rsidR="00885CA4" w:rsidRDefault="00885CA4" w:rsidP="00885CA4">
      <w:pPr>
        <w:pStyle w:val="ProductList-Body"/>
        <w:spacing w:after="120"/>
      </w:pPr>
      <w:r>
        <w:t xml:space="preserve">Базовые веб-службы — это Веб-службы, перечисленные в </w:t>
      </w:r>
      <w:hyperlink w:anchor="AppendixA_CoreOnlineServices" w:tooltip="Приложении A" w:history="1">
        <w:r>
          <w:rPr>
            <w:rStyle w:val="Hyperlink"/>
          </w:rPr>
          <w:t>Приложении A</w:t>
        </w:r>
      </w:hyperlink>
      <w:r>
        <w:t xml:space="preserve"> к Условиям защиты данных.</w:t>
      </w:r>
    </w:p>
    <w:p w14:paraId="0437F25A" w14:textId="77777777" w:rsidR="00885CA4" w:rsidRPr="00874919" w:rsidRDefault="00885CA4" w:rsidP="00885CA4">
      <w:pPr>
        <w:pStyle w:val="ProductList-Body"/>
        <w:spacing w:after="120"/>
      </w:pPr>
      <w:r>
        <w:t>Данные клиента — это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 Данные клиента не включают Данные поддержки.</w:t>
      </w:r>
    </w:p>
    <w:p w14:paraId="71592149" w14:textId="77777777" w:rsidR="00885CA4" w:rsidRPr="00874919" w:rsidRDefault="00885CA4" w:rsidP="00885CA4">
      <w:pPr>
        <w:pStyle w:val="ProductList-Body"/>
        <w:spacing w:after="120"/>
      </w:pPr>
      <w:r>
        <w:t>Внешний пользователь — это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035EEF60" w14:textId="77777777" w:rsidR="00885CA4" w:rsidRDefault="00885CA4" w:rsidP="00885CA4">
      <w:pPr>
        <w:pStyle w:val="ProductList-Body"/>
        <w:spacing w:after="120"/>
      </w:pPr>
      <w:r>
        <w:t>Общий регламент по защите данных (GDPR) — это Закон (EU) 2016/679 Европейского парламента и Европейского совета от 27 апреля 2016 года о защите физических лиц в отношении обработки персональных данных и свободного перемещения таких данных. Этот закон аннулирует Директиву 95/46/EC.</w:t>
      </w:r>
    </w:p>
    <w:p w14:paraId="6C11E11B" w14:textId="77777777" w:rsidR="00885CA4" w:rsidRDefault="00885CA4" w:rsidP="00885CA4">
      <w:pPr>
        <w:pStyle w:val="ProductList-Body"/>
        <w:spacing w:after="120"/>
      </w:pPr>
      <w:r>
        <w:t>Условия GDPR — это условия во Вложении 4, согласно которым Microsoft берет на себя твердые обязательства в отношении обработки Персональных данных, как того требует статья 28 Общего регламента по защите данных.</w:t>
      </w:r>
    </w:p>
    <w:p w14:paraId="4DD7F79B" w14:textId="6310B690" w:rsidR="00103924" w:rsidRPr="00690C65" w:rsidRDefault="00337870" w:rsidP="00885CA4">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0F4C80A0" w:rsidR="00103924"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4412F2D1" w14:textId="77777777" w:rsidR="009D75A2" w:rsidRPr="00874919" w:rsidRDefault="009D75A2" w:rsidP="009D75A2">
      <w:pPr>
        <w:pStyle w:val="ProductList-Body"/>
        <w:spacing w:after="120"/>
      </w:pPr>
      <w:r>
        <w:t>Термин «Сетевой сервер» означает физический аппаратный сервер, выделенный исключительно для использования Клиентом и</w:t>
      </w:r>
      <w:r>
        <w:rPr>
          <w:lang w:val="en-US"/>
        </w:rPr>
        <w:t> </w:t>
      </w:r>
      <w:r>
        <w:t>представляющий собой ресурс, вспомогательный для компьютеров сети.</w:t>
      </w:r>
    </w:p>
    <w:p w14:paraId="507ACE4D" w14:textId="77777777" w:rsidR="00CA0D72" w:rsidRPr="00CC13E3" w:rsidRDefault="00CA0D72" w:rsidP="00CA0D72">
      <w:pPr>
        <w:pStyle w:val="ProductList-Body"/>
        <w:spacing w:after="120"/>
      </w:pPr>
      <w:r>
        <w:t>«Продукт, производимый не Microsoft» — любое программное обеспечение, данные, служба, веб-сайт или продукт третьего лица, не включенный в веб-службы Microsoft.</w:t>
      </w:r>
    </w:p>
    <w:p w14:paraId="12494ECB" w14:textId="77777777" w:rsidR="00CA0D72" w:rsidRPr="00CC13E3" w:rsidRDefault="00CA0D72" w:rsidP="00CA0D72">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hyperlink r:id="rId19" w:history="1">
        <w:r>
          <w:rPr>
            <w:rStyle w:val="Hyperlink"/>
          </w:rPr>
          <w:t>http://go.microsoft.com/?linkid=9839207</w:t>
        </w:r>
      </w:hyperlink>
      <w:r w:rsidRPr="00A35BB4">
        <w:rPr>
          <w:rStyle w:val="Hyperlink"/>
        </w:rPr>
        <w:t>.</w:t>
      </w:r>
    </w:p>
    <w:p w14:paraId="44145F90" w14:textId="0732E97D" w:rsidR="00103924" w:rsidRPr="00FB1FDC" w:rsidRDefault="00874919" w:rsidP="00CA0D72">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24C2B760" w14:textId="77777777" w:rsidR="00885CA4" w:rsidRDefault="00885CA4" w:rsidP="00885CA4">
      <w:pPr>
        <w:pStyle w:val="ProductList-Body"/>
        <w:spacing w:after="120"/>
      </w:pPr>
      <w:r>
        <w:t xml:space="preserve">OST — эти </w:t>
      </w:r>
      <w:bookmarkStart w:id="33" w:name="_Toc507239490"/>
      <w:r>
        <w:t>Условия использования Веб-служб</w:t>
      </w:r>
      <w:bookmarkEnd w:id="33"/>
      <w:r>
        <w:t>.</w:t>
      </w:r>
    </w:p>
    <w:p w14:paraId="5D01B4CA" w14:textId="77777777" w:rsidR="00885CA4" w:rsidRDefault="00885CA4" w:rsidP="00885CA4">
      <w:pPr>
        <w:pStyle w:val="ProductList-Body"/>
        <w:spacing w:after="120"/>
      </w:pPr>
      <w:r w:rsidRPr="00267D63">
        <w:t>«Персональные данные» — любая информация, касающаяся физического лица, которое идентифицировано или може</w:t>
      </w:r>
      <w:r>
        <w:t xml:space="preserve">т быть идентифицировано. </w:t>
      </w:r>
      <w:r w:rsidRPr="00267D63">
        <w:t>Идентифицируемым физическим лицом считается человек, который может быть идентифицирован (прямо или косвенно), в частности с помощью таких характеристик,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w:t>
      </w:r>
    </w:p>
    <w:p w14:paraId="25819E33" w14:textId="77777777" w:rsidR="00885CA4" w:rsidRDefault="00885CA4" w:rsidP="00885CA4">
      <w:pPr>
        <w:pStyle w:val="ProductList-Body"/>
        <w:spacing w:after="120"/>
      </w:pPr>
      <w:r>
        <w:t>Предварительные выпуски — это предварительные версии, бета-версии или другие предварительные версии компонентов, расположений центров обработки данных и служб, предлагаемые Microsoft для необязательной оценки.</w:t>
      </w:r>
    </w:p>
    <w:p w14:paraId="789EC4D2" w14:textId="77777777" w:rsidR="00885CA4" w:rsidRDefault="00885CA4" w:rsidP="00885CA4">
      <w:pPr>
        <w:pStyle w:val="ProductList-Body"/>
        <w:spacing w:after="120"/>
      </w:pPr>
      <w:r>
        <w:t xml:space="preserve">Профессиональные услуги — это услуги по технической поддержке и консультационные услуги Microsoft (например, по миграции данных), связанные с любой Веб-службой. </w:t>
      </w:r>
    </w:p>
    <w:p w14:paraId="7DF19243" w14:textId="77777777" w:rsidR="00885CA4" w:rsidRDefault="00885CA4" w:rsidP="00885CA4">
      <w:pPr>
        <w:pStyle w:val="ProductList-Body"/>
        <w:spacing w:after="120"/>
      </w:pPr>
      <w:r>
        <w:t>SL — это подписная лицензия.</w:t>
      </w:r>
    </w:p>
    <w:p w14:paraId="37851CC9" w14:textId="3E1381B4" w:rsidR="00885CA4" w:rsidRDefault="00885CA4" w:rsidP="00885CA4">
      <w:pPr>
        <w:pStyle w:val="ProductList-Body"/>
        <w:spacing w:after="120"/>
      </w:pPr>
      <w:r>
        <w:lastRenderedPageBreak/>
        <w:t xml:space="preserve">Стандартные пункты договора — это стандартные положения о защите данных касательно передачи персональных данных обработчикам, находящимся в третьих странах, которые не обеспечивают адекватный уровень защиты данных, как описано в статье 46 GDPR. Стандартные пункты договора находятся во </w:t>
      </w:r>
      <w:hyperlink w:anchor="Attachment3" w:tooltip="Вложении 3" w:history="1">
        <w:r>
          <w:rPr>
            <w:rStyle w:val="Hyperlink"/>
          </w:rPr>
          <w:t>Вложении 3</w:t>
        </w:r>
      </w:hyperlink>
      <w:r>
        <w:t>.</w:t>
      </w:r>
    </w:p>
    <w:p w14:paraId="08AE1C05" w14:textId="77777777" w:rsidR="00885CA4" w:rsidRDefault="00885CA4" w:rsidP="00885CA4">
      <w:pPr>
        <w:pStyle w:val="ProductList-Body"/>
        <w:spacing w:after="120"/>
      </w:pPr>
      <w:r>
        <w:t>Дополнительный обработчик — это другие обработчики, которых Microsoft использует для обработки данных.</w:t>
      </w:r>
    </w:p>
    <w:p w14:paraId="1A75ACDB" w14:textId="77777777" w:rsidR="00885CA4" w:rsidRDefault="00885CA4" w:rsidP="00885CA4">
      <w:pPr>
        <w:pStyle w:val="ProductList-Body"/>
        <w:spacing w:after="120"/>
      </w:pPr>
      <w:r>
        <w:t>«Данные поддержки»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в рамках взаимодействия с Microsoft для получения технической поддержки Веб-служб, охватываемых настоящим соглашением.</w:t>
      </w:r>
    </w:p>
    <w:p w14:paraId="2F751A83" w14:textId="77777777" w:rsidR="00885CA4" w:rsidRDefault="00885CA4" w:rsidP="00885CA4">
      <w:pPr>
        <w:pStyle w:val="ProductList-Body"/>
        <w:spacing w:after="120"/>
      </w:pPr>
      <w:r>
        <w:t>Используемые здесь термины «Субъект данных», «Обработка», «Обработчик» и «Наблюдательный орган» имеют значение, которое присвоено им в GDPR, а термины «Импортер данных» и «Экспортер данных» имеют значения, присвоенные им в Стандартных пунктах договора.</w:t>
      </w:r>
    </w:p>
    <w:p w14:paraId="5173EEDF" w14:textId="77777777" w:rsidR="006730DA" w:rsidRDefault="006730DA"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Pr>
            <w:rStyle w:val="Hyperlink"/>
            <w:sz w:val="16"/>
            <w:szCs w:val="16"/>
          </w:rPr>
          <w:t>Оглавление</w:t>
        </w:r>
      </w:hyperlink>
      <w:r>
        <w:rPr>
          <w:sz w:val="16"/>
          <w:szCs w:val="16"/>
        </w:rPr>
        <w:t xml:space="preserve"> / </w:t>
      </w:r>
      <w:hyperlink w:anchor="GeneralTerms" w:tooltip="Общие условия" w:history="1">
        <w:r>
          <w:rPr>
            <w:rStyle w:val="Hyperlink"/>
            <w:sz w:val="16"/>
            <w:szCs w:val="16"/>
          </w:rPr>
          <w:t>Общие условия</w:t>
        </w:r>
      </w:hyperlink>
    </w:p>
    <w:p w14:paraId="07A2D982" w14:textId="77777777" w:rsidR="00885CA4" w:rsidRDefault="00885CA4" w:rsidP="00103924">
      <w:pPr>
        <w:pStyle w:val="ProductList-Body"/>
      </w:pPr>
    </w:p>
    <w:p w14:paraId="77AB20CF" w14:textId="335CBBF1" w:rsidR="006730DA" w:rsidRDefault="006730DA" w:rsidP="00103924">
      <w:pPr>
        <w:pStyle w:val="ProductList-Body"/>
        <w:sectPr w:rsidR="006730DA" w:rsidSect="00A2616B">
          <w:footerReference w:type="default" r:id="rId20"/>
          <w:footerReference w:type="first" r:id="rId21"/>
          <w:pgSz w:w="12240" w:h="15840"/>
          <w:pgMar w:top="1440" w:right="720" w:bottom="1440" w:left="720" w:header="720" w:footer="576" w:gutter="0"/>
          <w:cols w:space="720"/>
          <w:titlePg/>
          <w:docGrid w:linePitch="360"/>
        </w:sectPr>
      </w:pPr>
    </w:p>
    <w:p w14:paraId="3C0B3390" w14:textId="77777777" w:rsidR="00885CA4" w:rsidRDefault="00885CA4" w:rsidP="00885CA4">
      <w:pPr>
        <w:pStyle w:val="ProductList-SectionHeading"/>
        <w:keepNext/>
        <w:outlineLvl w:val="0"/>
      </w:pPr>
      <w:bookmarkStart w:id="34" w:name="_Toc507768538"/>
      <w:bookmarkStart w:id="35" w:name="GeneralTerms"/>
      <w:bookmarkStart w:id="36" w:name="_Toc2537275"/>
      <w:r>
        <w:lastRenderedPageBreak/>
        <w:t>Общие условия</w:t>
      </w:r>
      <w:bookmarkEnd w:id="34"/>
      <w:bookmarkEnd w:id="36"/>
    </w:p>
    <w:p w14:paraId="14C5FF1F" w14:textId="77777777" w:rsidR="00885CA4" w:rsidRDefault="00885CA4" w:rsidP="00885CA4">
      <w:pPr>
        <w:pStyle w:val="ProductList-SubSubSectionHeading"/>
        <w:outlineLvl w:val="1"/>
      </w:pPr>
      <w:bookmarkStart w:id="37" w:name="_Toc507768539"/>
      <w:bookmarkStart w:id="38" w:name="OnlineServicesChanges"/>
      <w:bookmarkStart w:id="39" w:name="_Toc2537276"/>
      <w:bookmarkEnd w:id="35"/>
      <w:r>
        <w:t>Лицензирование Веб-служб</w:t>
      </w:r>
      <w:bookmarkEnd w:id="37"/>
      <w:bookmarkEnd w:id="39"/>
    </w:p>
    <w:bookmarkEnd w:id="38"/>
    <w:p w14:paraId="0AD8F9A5" w14:textId="5BD45EE3" w:rsidR="00885CA4" w:rsidRDefault="00885CA4" w:rsidP="00885CA4">
      <w:pPr>
        <w:pStyle w:val="ProductList-Body"/>
      </w:pPr>
      <w:r>
        <w:t xml:space="preserve">Чтобы использовать каждую Веб-службу, Клиент должен приобрести и назначить соответствующие подписные лицензии.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w:anchor="OnlineServiceSpecificTerms" w:tooltip="«Особые условия использования Веб-служб»" w:history="1">
        <w:r>
          <w:rPr>
            <w:rStyle w:val="Hyperlink"/>
          </w:rPr>
          <w:t>«Особые условия использования Веб-служб»</w:t>
        </w:r>
      </w:hyperlink>
      <w:r>
        <w:t xml:space="preserve"> предусмотрено иное. </w:t>
      </w:r>
      <w:hyperlink w:anchor="Attachment2" w:tooltip="Во Вложении 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права пользоваться Веб-службой после окончания срока действия Подписной лицензии для этой Веб-службы.</w:t>
      </w:r>
    </w:p>
    <w:p w14:paraId="40EDD6F4" w14:textId="77777777" w:rsidR="00885CA4" w:rsidRDefault="00885CA4" w:rsidP="00885CA4">
      <w:pPr>
        <w:pStyle w:val="ProductList-Body"/>
      </w:pPr>
    </w:p>
    <w:p w14:paraId="7F5C2854" w14:textId="77777777" w:rsidR="00885CA4" w:rsidRPr="00952232" w:rsidRDefault="00885CA4" w:rsidP="00885CA4">
      <w:pPr>
        <w:pStyle w:val="ProductList-Body"/>
        <w:ind w:left="180"/>
        <w:outlineLvl w:val="2"/>
      </w:pPr>
      <w:r>
        <w:rPr>
          <w:b/>
          <w:color w:val="0072C6"/>
        </w:rPr>
        <w:t>Передача лицензии</w:t>
      </w:r>
    </w:p>
    <w:p w14:paraId="0D84089E" w14:textId="72ACE303" w:rsidR="00885CA4" w:rsidRDefault="00885CA4" w:rsidP="00885CA4">
      <w:pPr>
        <w:pStyle w:val="ProductList-Body"/>
        <w:ind w:left="158"/>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tooltip="Особых условиях использования Веб-служб" w:history="1">
        <w:r>
          <w:rPr>
            <w:rStyle w:val="Hyperlink"/>
          </w:rPr>
          <w:t>Особых условиях использования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1D4B50AB" w14:textId="77777777" w:rsidR="00885CA4" w:rsidRDefault="00885CA4" w:rsidP="00885CA4">
      <w:pPr>
        <w:pStyle w:val="ProductList-Body"/>
      </w:pPr>
    </w:p>
    <w:p w14:paraId="6D627D98" w14:textId="77777777" w:rsidR="00885CA4" w:rsidRPr="004C41FC" w:rsidRDefault="00885CA4" w:rsidP="00885CA4">
      <w:pPr>
        <w:pStyle w:val="ProductList-Body"/>
        <w:ind w:left="180"/>
        <w:outlineLvl w:val="2"/>
      </w:pPr>
      <w:r>
        <w:rPr>
          <w:b/>
          <w:color w:val="0072C6"/>
        </w:rPr>
        <w:t>Мультиплексирование</w:t>
      </w:r>
    </w:p>
    <w:p w14:paraId="76792960" w14:textId="77777777" w:rsidR="00885CA4" w:rsidRDefault="00885CA4" w:rsidP="00885CA4">
      <w:pPr>
        <w:pStyle w:val="ProductList-Body"/>
        <w:ind w:left="158"/>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21353D24" w14:textId="77777777" w:rsidR="00885CA4" w:rsidRDefault="00885CA4" w:rsidP="00885CA4">
      <w:pPr>
        <w:pStyle w:val="ProductList-Body"/>
      </w:pPr>
    </w:p>
    <w:p w14:paraId="12774BE6" w14:textId="77777777" w:rsidR="00885CA4" w:rsidRDefault="00885CA4" w:rsidP="00885CA4">
      <w:pPr>
        <w:pStyle w:val="ProductList-SubSubSectionHeading"/>
        <w:outlineLvl w:val="1"/>
      </w:pPr>
      <w:bookmarkStart w:id="40" w:name="_Toc507768540"/>
      <w:bookmarkStart w:id="41" w:name="_Toc2537277"/>
      <w:r>
        <w:t>Использование Веб-служб</w:t>
      </w:r>
      <w:bookmarkEnd w:id="40"/>
      <w:bookmarkEnd w:id="41"/>
    </w:p>
    <w:p w14:paraId="05A7646A" w14:textId="77777777" w:rsidR="00885CA4" w:rsidRDefault="00885CA4" w:rsidP="00885CA4">
      <w:pPr>
        <w:pStyle w:val="ProductList-Body"/>
      </w:pPr>
      <w:r>
        <w:t>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w:t>
      </w:r>
    </w:p>
    <w:p w14:paraId="01C3F048" w14:textId="77777777" w:rsidR="00885CA4" w:rsidRDefault="00885CA4" w:rsidP="00885CA4">
      <w:pPr>
        <w:pStyle w:val="ProductList-Body"/>
      </w:pPr>
    </w:p>
    <w:p w14:paraId="6025C704" w14:textId="77777777" w:rsidR="006730DA" w:rsidRPr="004C41FC" w:rsidRDefault="006730DA" w:rsidP="006730DA">
      <w:pPr>
        <w:pStyle w:val="ProductList-Body"/>
        <w:ind w:left="158"/>
      </w:pPr>
      <w:r>
        <w:rPr>
          <w:b/>
          <w:bCs/>
          <w:color w:val="0072C6"/>
        </w:rPr>
        <w:t>Правила допустимого использования</w:t>
      </w:r>
    </w:p>
    <w:p w14:paraId="2450C8C9" w14:textId="77777777" w:rsidR="006730DA" w:rsidRDefault="006730DA" w:rsidP="006730DA">
      <w:pPr>
        <w:pStyle w:val="ProductList-Body"/>
        <w:ind w:left="158"/>
      </w:pPr>
      <w:r>
        <w:t>Ни Клиент, ни те, кто получает доступ к Веб-службе через Клиента, не должны использовать Веб-службу:</w:t>
      </w:r>
    </w:p>
    <w:p w14:paraId="4A3382D0" w14:textId="77777777" w:rsidR="006730DA" w:rsidRDefault="006730DA" w:rsidP="006730DA">
      <w:pPr>
        <w:pStyle w:val="ProductList-Body"/>
        <w:numPr>
          <w:ilvl w:val="0"/>
          <w:numId w:val="2"/>
        </w:numPr>
        <w:ind w:left="608" w:hanging="270"/>
      </w:pPr>
      <w:r>
        <w:t>способом, запрещенным законом, правилами, правительственным постановлением или решением;</w:t>
      </w:r>
    </w:p>
    <w:p w14:paraId="352E3D74" w14:textId="77777777" w:rsidR="006730DA" w:rsidRDefault="006730DA" w:rsidP="006730DA">
      <w:pPr>
        <w:pStyle w:val="ProductList-Body"/>
        <w:numPr>
          <w:ilvl w:val="0"/>
          <w:numId w:val="2"/>
        </w:numPr>
        <w:spacing w:before="40"/>
        <w:ind w:left="608" w:hanging="270"/>
      </w:pPr>
      <w:r>
        <w:t>для нарушения прав других лиц;</w:t>
      </w:r>
    </w:p>
    <w:p w14:paraId="49F86774" w14:textId="77777777" w:rsidR="006730DA" w:rsidRDefault="006730DA" w:rsidP="006730DA">
      <w:pPr>
        <w:pStyle w:val="ProductList-Body"/>
        <w:numPr>
          <w:ilvl w:val="0"/>
          <w:numId w:val="2"/>
        </w:numPr>
        <w:spacing w:before="40"/>
        <w:ind w:left="608" w:hanging="270"/>
      </w:pPr>
      <w:r>
        <w:t>для попыток получения несанкционированного доступа к каким-либо службам или нарушения каких-либо служб, устройств, данных, учетных записей или сетей;</w:t>
      </w:r>
    </w:p>
    <w:p w14:paraId="59A59E96" w14:textId="77777777" w:rsidR="006730DA" w:rsidRDefault="006730DA" w:rsidP="006730DA">
      <w:pPr>
        <w:pStyle w:val="ProductList-Body"/>
        <w:numPr>
          <w:ilvl w:val="0"/>
          <w:numId w:val="2"/>
        </w:numPr>
        <w:spacing w:before="40"/>
        <w:ind w:left="608" w:hanging="270"/>
      </w:pPr>
      <w:r>
        <w:t>для рассылки нежелательной почты или распространения вредоносных программ;</w:t>
      </w:r>
    </w:p>
    <w:p w14:paraId="41C1CB57" w14:textId="77777777" w:rsidR="006730DA" w:rsidRDefault="006730DA" w:rsidP="006730DA">
      <w:pPr>
        <w:pStyle w:val="ProductList-Body"/>
        <w:numPr>
          <w:ilvl w:val="0"/>
          <w:numId w:val="2"/>
        </w:numPr>
        <w:spacing w:before="40"/>
        <w:ind w:left="608" w:hanging="270"/>
      </w:pPr>
      <w:r>
        <w:t>способом, который может причинить вред Веб-службе или помешать ее использованию другими лицами;</w:t>
      </w:r>
    </w:p>
    <w:p w14:paraId="42A2A332" w14:textId="77777777" w:rsidR="006730DA" w:rsidRDefault="006730DA" w:rsidP="006730DA">
      <w:pPr>
        <w:pStyle w:val="ProductList-Body"/>
        <w:numPr>
          <w:ilvl w:val="0"/>
          <w:numId w:val="2"/>
        </w:numPr>
        <w:spacing w:before="40"/>
        <w:ind w:left="608" w:hanging="270"/>
      </w:pPr>
      <w:r>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либо экологического ущерба;</w:t>
      </w:r>
    </w:p>
    <w:p w14:paraId="745B7FCA" w14:textId="77777777" w:rsidR="006730DA" w:rsidRDefault="006730DA" w:rsidP="006730DA">
      <w:pPr>
        <w:pStyle w:val="ProductList-Body"/>
        <w:numPr>
          <w:ilvl w:val="0"/>
          <w:numId w:val="2"/>
        </w:numPr>
        <w:spacing w:before="40" w:after="120"/>
        <w:ind w:left="605" w:hanging="274"/>
      </w:pPr>
      <w:r>
        <w:t>чтобы способствовать побуждению кого-либо выполнять приведенные выше действия.</w:t>
      </w:r>
    </w:p>
    <w:p w14:paraId="65D70C47" w14:textId="77777777" w:rsidR="00885CA4" w:rsidRPr="00885CA4" w:rsidRDefault="00885CA4" w:rsidP="00885CA4">
      <w:pPr>
        <w:pStyle w:val="ProductList-Body"/>
        <w:ind w:left="158"/>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05FEE2A1" w14:textId="77777777" w:rsidR="00885CA4" w:rsidRPr="00740D27" w:rsidRDefault="00885CA4" w:rsidP="00885CA4">
      <w:pPr>
        <w:pStyle w:val="ProductList-Body"/>
      </w:pPr>
    </w:p>
    <w:p w14:paraId="1E48DE02" w14:textId="77777777" w:rsidR="00885CA4" w:rsidRDefault="00885CA4" w:rsidP="00885CA4">
      <w:pPr>
        <w:pStyle w:val="ProductList-SubSubSectionHeading"/>
        <w:keepNext/>
        <w:outlineLvl w:val="1"/>
      </w:pPr>
      <w:bookmarkStart w:id="42" w:name="_Toc507768541"/>
      <w:bookmarkStart w:id="43" w:name="_Toc507239493"/>
      <w:bookmarkStart w:id="44" w:name="_Toc2537278"/>
      <w:r>
        <w:t>Использование ПО с веб-службами</w:t>
      </w:r>
      <w:bookmarkEnd w:id="42"/>
      <w:bookmarkEnd w:id="43"/>
      <w:bookmarkEnd w:id="44"/>
    </w:p>
    <w:p w14:paraId="6C79A9F2" w14:textId="77777777" w:rsidR="00885CA4" w:rsidRDefault="00885CA4" w:rsidP="00885CA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3EA5A13D"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tooltip="«Особые условия для Веб-служб»"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75F38C58"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xml:space="preserve">) или расширяться за их счет. </w:t>
      </w:r>
      <w:r w:rsidR="00560962">
        <w:t>Приложения могут собирать данные об использовании и производительности Приложений, а затем передавать их в Microsoft для использованы в целях, описанных в этих Условиях относительно данных клиентов</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0344A961" w:rsidR="00AD5F09" w:rsidRDefault="00AD5F09" w:rsidP="00AD5F09">
      <w:pPr>
        <w:pStyle w:val="ProductList-Body"/>
      </w:pPr>
    </w:p>
    <w:p w14:paraId="581E5598" w14:textId="77777777" w:rsidR="00885CA4" w:rsidRDefault="00885CA4" w:rsidP="00885CA4">
      <w:pPr>
        <w:pStyle w:val="ProductList-SubSubSectionHeading"/>
        <w:outlineLvl w:val="1"/>
      </w:pPr>
      <w:bookmarkStart w:id="45" w:name="_Toc507768542"/>
      <w:bookmarkStart w:id="46" w:name="_Toc2537279"/>
      <w:r>
        <w:t>Технические ограничения</w:t>
      </w:r>
      <w:bookmarkEnd w:id="45"/>
      <w:bookmarkEnd w:id="46"/>
    </w:p>
    <w:p w14:paraId="1EC680DC" w14:textId="77777777" w:rsidR="00885CA4" w:rsidRDefault="00885CA4" w:rsidP="00885CA4">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404A4D31" w14:textId="77777777" w:rsidR="00885CA4" w:rsidRDefault="00885CA4" w:rsidP="00885CA4">
      <w:pPr>
        <w:pStyle w:val="ProductList-Body"/>
      </w:pPr>
    </w:p>
    <w:p w14:paraId="7D801F66" w14:textId="77777777" w:rsidR="00885CA4" w:rsidRPr="005123C4" w:rsidRDefault="00885CA4" w:rsidP="00885CA4">
      <w:pPr>
        <w:pStyle w:val="ProductList-SubSubSectionHeading"/>
        <w:outlineLvl w:val="1"/>
      </w:pPr>
      <w:bookmarkStart w:id="47" w:name="_Toc507768543"/>
      <w:bookmarkStart w:id="48" w:name="_Toc2537280"/>
      <w:r>
        <w:t>Службы импортирования/экспортирования</w:t>
      </w:r>
      <w:bookmarkEnd w:id="47"/>
      <w:bookmarkEnd w:id="48"/>
    </w:p>
    <w:p w14:paraId="37417AA6" w14:textId="77777777" w:rsidR="00885CA4" w:rsidRPr="00FC2D52" w:rsidRDefault="00885CA4" w:rsidP="00885CA4">
      <w:pPr>
        <w:pStyle w:val="productlist-body0"/>
      </w:pPr>
      <w:r>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 Клиент несет исключительную ответственность за обеспечение того, что носители данных и данные предоставляются в соответствии с законодательством.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p>
    <w:p w14:paraId="660B100A" w14:textId="77777777" w:rsidR="00885CA4" w:rsidRDefault="00885CA4" w:rsidP="00885CA4">
      <w:pPr>
        <w:pStyle w:val="ProductList-Body"/>
      </w:pPr>
    </w:p>
    <w:p w14:paraId="51733263" w14:textId="77777777" w:rsidR="00885CA4" w:rsidRDefault="00885CA4" w:rsidP="00885CA4">
      <w:pPr>
        <w:pStyle w:val="ProductList-SubSubSectionHeading"/>
        <w:outlineLvl w:val="1"/>
      </w:pPr>
      <w:bookmarkStart w:id="49" w:name="_Toc507768544"/>
      <w:bookmarkStart w:id="50" w:name="_Toc2537281"/>
      <w:r>
        <w:t>Шрифты</w:t>
      </w:r>
      <w:bookmarkEnd w:id="49"/>
      <w:bookmarkEnd w:id="50"/>
    </w:p>
    <w:p w14:paraId="4B60E93D" w14:textId="77777777" w:rsidR="00885CA4" w:rsidRDefault="00885CA4" w:rsidP="00885CA4">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E0AADD" w14:textId="77777777" w:rsidR="00885CA4" w:rsidRDefault="00885CA4" w:rsidP="00885CA4">
      <w:pPr>
        <w:pStyle w:val="ProductList-Body"/>
      </w:pPr>
    </w:p>
    <w:p w14:paraId="4907DB18" w14:textId="77777777" w:rsidR="00885CA4" w:rsidRDefault="00885CA4" w:rsidP="00885CA4">
      <w:pPr>
        <w:pStyle w:val="ProductList-SubSubSectionHeading"/>
        <w:outlineLvl w:val="1"/>
      </w:pPr>
      <w:bookmarkStart w:id="51" w:name="_Toc507768545"/>
      <w:bookmarkStart w:id="52" w:name="_Toc2537282"/>
      <w:r>
        <w:t>Изменения и доступность Веб-служб</w:t>
      </w:r>
      <w:bookmarkEnd w:id="51"/>
      <w:bookmarkEnd w:id="52"/>
    </w:p>
    <w:p w14:paraId="4D6CF665" w14:textId="77777777" w:rsidR="00885CA4" w:rsidRDefault="00885CA4" w:rsidP="00885CA4">
      <w:pPr>
        <w:pStyle w:val="ProductList-Body"/>
        <w:ind w:right="180"/>
      </w:pPr>
      <w:r>
        <w:t xml:space="preserve">Время от времени Microsoft может вносить коммерчески обоснованные изменения в каждую Веб-службу. Microsoft может изменить условия предоставления или прекратить предоставление Веб-службы в любой стране, где в отношении Microsoft действует государственное регулирование, обязанность или другое требование, которые: (1) в общем не применимы к ведению деловой деятельности в этой стране; (2) создают для Microsoft трудности в продолжении предоставления Веб-службы без ее изменения и/или (3) заставляют Microsoft считать, что настоящие условия или Веб-служба могут вступать в противоречие с такими требованиями или обязанностями. Если Microsoft прекратит действие Веб-службы по причинам, связанным с законодательством, Клиенты получат кредит в отношении какой-либо уплаченной авансом суммы за период после даты прекращения предоставления службы. </w:t>
      </w:r>
    </w:p>
    <w:p w14:paraId="68354FE3" w14:textId="77777777" w:rsidR="00885CA4" w:rsidRDefault="00885CA4" w:rsidP="00885CA4">
      <w:pPr>
        <w:pStyle w:val="ProductList-Body"/>
      </w:pPr>
    </w:p>
    <w:p w14:paraId="44732016" w14:textId="77777777" w:rsidR="00D66D5F" w:rsidRDefault="00D66D5F" w:rsidP="00D66D5F">
      <w:pPr>
        <w:pStyle w:val="ProductList-Body"/>
      </w:pPr>
      <w:r>
        <w:t xml:space="preserve">Доступность, функциональность и языковые версии каждой Веб-службы могут изменяться в зависимости от страны. Информацию о доступности Клиент может получить по адресу </w:t>
      </w:r>
      <w:hyperlink r:id="rId22" w:history="1">
        <w:r>
          <w:rPr>
            <w:rStyle w:val="Hyperlink"/>
          </w:rPr>
          <w:t>https://go.microsoft.com/fwlink/?linkid=870295</w:t>
        </w:r>
      </w:hyperlink>
      <w:r>
        <w:t>.</w:t>
      </w:r>
    </w:p>
    <w:p w14:paraId="13F84D2F" w14:textId="77777777" w:rsidR="00885CA4" w:rsidRDefault="00885CA4" w:rsidP="00885CA4">
      <w:pPr>
        <w:pStyle w:val="ProductList-Body"/>
      </w:pPr>
    </w:p>
    <w:p w14:paraId="37B5C377" w14:textId="77777777" w:rsidR="00885CA4" w:rsidRDefault="00885CA4" w:rsidP="00885CA4">
      <w:pPr>
        <w:pStyle w:val="ProductList-SubSubSectionHeading"/>
        <w:outlineLvl w:val="1"/>
      </w:pPr>
      <w:bookmarkStart w:id="53" w:name="_Toc507768546"/>
      <w:bookmarkStart w:id="54" w:name="_Toc2537283"/>
      <w:r>
        <w:t>Соблюдение законодательства</w:t>
      </w:r>
      <w:bookmarkEnd w:id="53"/>
      <w:bookmarkEnd w:id="54"/>
    </w:p>
    <w:p w14:paraId="53187955" w14:textId="77777777" w:rsidR="00885CA4" w:rsidRDefault="00885CA4" w:rsidP="00885CA4">
      <w:pPr>
        <w:pStyle w:val="ProductList-Body"/>
        <w:spacing w:after="120"/>
      </w:pPr>
      <w: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ответственности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6CF38832" w14:textId="77777777" w:rsidR="00885CA4" w:rsidRDefault="00885CA4" w:rsidP="00885CA4">
      <w:pPr>
        <w:pStyle w:val="ProductList-Body"/>
      </w:pPr>
      <w:r>
        <w:lastRenderedPageBreak/>
        <w:t xml:space="preserve">Клиент должен соблюдать законодательство, которое распространяется на использование им Веб-служб, включая законы, касающиеся конфиденциальности, Персональных данных, биометрических данных, защиты данных и конфиденциальности коммуникаций. Клиент несет ответственность за определение того, подходят ли Веб-службы для хранения и обработки информации согласно конкретному закону или положению, а также за использование Веб-служб в соответствии с юридическими и нормативными обязательствами Клиента.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 применимым правом. </w:t>
      </w:r>
    </w:p>
    <w:p w14:paraId="55BCC998" w14:textId="77777777" w:rsidR="00885CA4" w:rsidRDefault="00885CA4" w:rsidP="00885CA4">
      <w:pPr>
        <w:pStyle w:val="ProductList-Body"/>
      </w:pPr>
    </w:p>
    <w:p w14:paraId="468EA78E" w14:textId="77777777" w:rsidR="00885CA4" w:rsidRDefault="00885CA4" w:rsidP="00885CA4">
      <w:pPr>
        <w:pStyle w:val="ProductList-SubSubSectionHeading"/>
        <w:outlineLvl w:val="1"/>
      </w:pPr>
      <w:bookmarkStart w:id="55" w:name="_Toc507768547"/>
      <w:bookmarkStart w:id="56" w:name="_Toc2537284"/>
      <w:r>
        <w:t>Прочее</w:t>
      </w:r>
      <w:bookmarkEnd w:id="55"/>
      <w:bookmarkEnd w:id="56"/>
    </w:p>
    <w:p w14:paraId="66221BFD" w14:textId="77777777" w:rsidR="00AD5F09" w:rsidRPr="00885CA4" w:rsidRDefault="00AD5F09" w:rsidP="00885CA4">
      <w:pPr>
        <w:pStyle w:val="ProductList-Body"/>
        <w:ind w:left="158"/>
        <w:rPr>
          <w:b/>
          <w:color w:val="0072C6"/>
        </w:rPr>
      </w:pPr>
      <w:bookmarkStart w:id="57" w:name="NonMicrosoftProducts"/>
      <w:r w:rsidRPr="00885CA4">
        <w:rPr>
          <w:b/>
          <w:color w:val="0072C6"/>
        </w:rPr>
        <w:t>Продукты, производимые не Microsoft</w:t>
      </w:r>
    </w:p>
    <w:bookmarkEnd w:id="57"/>
    <w:p w14:paraId="013A36D5" w14:textId="69BEDC88" w:rsidR="00F67C78" w:rsidRDefault="00F67C78" w:rsidP="00885CA4">
      <w:pPr>
        <w:pStyle w:val="ProductList-Body"/>
        <w:ind w:left="158"/>
      </w:pPr>
      <w:r>
        <w:t xml:space="preserve">Microsoft может делать доступными для Клиента в результате использования им Веб-служб (в том числе через магазин или галерею либо при использовании результатов поиска) или через интернет-магазин Microsoft (в том числе Магазин Microsoft для бизнеса либо Магазин Microsoft для образования) Продукты сторонних поставщиков. Если вместе с Веб-службой Клиент устанавливает или использует Продукт сторонних поставщиков, Клиент не должен приводить к ситуации, когда в результате таких действий на интеллектуальную собственность или технологии Microsoft станут распространяться обязательства, помимо прямо предусмотренных в соглашении о корпоративном лицензировании Клиента. Для удобства Клиента Microsoft может включить плату за определенный Продукт сторонних поставщиков в счет Клиента за использование Веб-служб. Однако Microsoft не несет никакой ответственности за любой Продукт сторонних поставщиков и не принимает на себя никаких обязательств в отношении таких Продуктов. Клиент несет исключительную ответственность за Продукт сторонних поставщиков, который он устанавливает или использует вместе с Веб-службой либо приобретает или управляет которым через интернет-магазин Microsoft. Использование любого Продукта сторонних поставщиков будет регулироваться условиями лицензии, использования службы и/или конфиденциальности между Клиентом и издателем этого Продукта сторонних поставщиков (при наличии). </w:t>
      </w:r>
    </w:p>
    <w:p w14:paraId="5A1F4777" w14:textId="7D0575F2" w:rsidR="00885CA4" w:rsidRDefault="00885CA4" w:rsidP="00885CA4">
      <w:pPr>
        <w:pStyle w:val="ProductList-Body"/>
        <w:ind w:left="158"/>
      </w:pPr>
    </w:p>
    <w:p w14:paraId="62E259FD" w14:textId="77777777" w:rsidR="00885CA4" w:rsidRPr="004C41FC" w:rsidRDefault="00885CA4" w:rsidP="00885CA4">
      <w:pPr>
        <w:pStyle w:val="ProductList-Body"/>
        <w:ind w:left="158"/>
      </w:pPr>
      <w:r>
        <w:rPr>
          <w:b/>
          <w:color w:val="0072C6"/>
        </w:rPr>
        <w:t>Сравнительный анализ конкурентов</w:t>
      </w:r>
    </w:p>
    <w:p w14:paraId="20A32005" w14:textId="0D2F8AF6" w:rsidR="00885CA4" w:rsidRDefault="00885CA4" w:rsidP="00885CA4">
      <w:pPr>
        <w:pStyle w:val="ProductList-Body"/>
        <w:ind w:left="158"/>
      </w:pPr>
      <w:r>
        <w:t xml:space="preserve">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конкурентной службы. Если клиент не намерен отказаться от таких ограничений на условия использования, пользоваться Веб-службами Клиенту запрещено. </w:t>
      </w:r>
    </w:p>
    <w:p w14:paraId="73F2A55A" w14:textId="3EBE716B" w:rsidR="00B37AFA" w:rsidRDefault="00B37AFA" w:rsidP="00885CA4">
      <w:pPr>
        <w:pStyle w:val="ProductList-Body"/>
        <w:ind w:left="158"/>
      </w:pPr>
    </w:p>
    <w:p w14:paraId="6C08D50F" w14:textId="77777777" w:rsidR="00B37AFA" w:rsidRDefault="00B37AFA" w:rsidP="00B37AFA">
      <w:pPr>
        <w:pStyle w:val="ProductList-Body"/>
        <w:keepNext/>
        <w:ind w:left="187"/>
        <w:outlineLvl w:val="2"/>
        <w:rPr>
          <w:b/>
          <w:bCs/>
          <w:color w:val="0072C6"/>
        </w:rPr>
      </w:pPr>
      <w:bookmarkStart w:id="58" w:name="GeneralTerms_GovCustomers"/>
      <w:r>
        <w:rPr>
          <w:b/>
          <w:bCs/>
          <w:color w:val="0072C6"/>
        </w:rPr>
        <w:t>Клиенты, являющиеся государственными организациями</w:t>
      </w:r>
    </w:p>
    <w:bookmarkEnd w:id="58"/>
    <w:p w14:paraId="29E29E68" w14:textId="77777777" w:rsidR="00B37AFA" w:rsidRDefault="00B37AFA" w:rsidP="00B37AFA">
      <w:pPr>
        <w:pStyle w:val="ProductList-Body"/>
        <w:ind w:left="180"/>
      </w:pPr>
      <w:r>
        <w:t>Если Клиент является государственным органом, то ко всем Веб-службам,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Веб-службу. В соответствии со всеми нормами применимого законодательства Microsoft и Клиент признают, что Веб-службы предоставляются исключительно для пользы и нужд Клиента, а не для личной выгоды или нужд какого-либо отдельного государственного служащего.</w:t>
      </w:r>
    </w:p>
    <w:p w14:paraId="679FBBAC" w14:textId="77777777" w:rsidR="006730DA" w:rsidRDefault="006730DA"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Pr>
            <w:rStyle w:val="Hyperlink"/>
            <w:sz w:val="16"/>
            <w:szCs w:val="16"/>
          </w:rPr>
          <w:t>Оглавление</w:t>
        </w:r>
      </w:hyperlink>
      <w:r>
        <w:rPr>
          <w:sz w:val="16"/>
          <w:szCs w:val="16"/>
        </w:rPr>
        <w:t xml:space="preserve"> / </w:t>
      </w:r>
      <w:hyperlink w:anchor="GeneralTerms" w:tooltip="Общие условия" w:history="1">
        <w:r>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pgSz w:w="12240" w:h="15840"/>
          <w:pgMar w:top="1440" w:right="720" w:bottom="1440" w:left="720" w:header="720" w:footer="576" w:gutter="0"/>
          <w:cols w:space="720"/>
          <w:titlePg/>
          <w:docGrid w:linePitch="360"/>
        </w:sectPr>
      </w:pPr>
    </w:p>
    <w:p w14:paraId="659B4EDE" w14:textId="77777777" w:rsidR="00885CA4" w:rsidRDefault="00885CA4" w:rsidP="00885CA4">
      <w:pPr>
        <w:pStyle w:val="ProductList-SectionHeading"/>
        <w:tabs>
          <w:tab w:val="center" w:pos="5400"/>
        </w:tabs>
        <w:outlineLvl w:val="0"/>
      </w:pPr>
      <w:bookmarkStart w:id="59" w:name="_Toc507239504"/>
      <w:bookmarkStart w:id="60" w:name="_Toc2537285"/>
      <w:r>
        <w:lastRenderedPageBreak/>
        <w:t>Условия защиты данных</w:t>
      </w:r>
      <w:bookmarkEnd w:id="59"/>
      <w:bookmarkEnd w:id="60"/>
    </w:p>
    <w:p w14:paraId="1F8A1FF7" w14:textId="77777777" w:rsidR="00885CA4" w:rsidRDefault="00885CA4" w:rsidP="00885CA4">
      <w:pPr>
        <w:pStyle w:val="ProductList-Body"/>
        <w:spacing w:after="120"/>
        <w:sectPr w:rsidR="00885CA4" w:rsidSect="00A2616B">
          <w:footerReference w:type="default" r:id="rId23"/>
          <w:footerReference w:type="first" r:id="rId24"/>
          <w:pgSz w:w="12240" w:h="15840"/>
          <w:pgMar w:top="1440" w:right="720" w:bottom="1440" w:left="720" w:header="720" w:footer="576" w:gutter="0"/>
          <w:cols w:space="720"/>
          <w:titlePg/>
          <w:docGrid w:linePitch="360"/>
        </w:sectPr>
      </w:pPr>
      <w:r>
        <w:t>Этот раздел Условий использования Веб-служб включает следующие подразделы:</w:t>
      </w:r>
    </w:p>
    <w:p w14:paraId="4D73C518" w14:textId="77777777" w:rsidR="00885CA4" w:rsidRDefault="00885CA4" w:rsidP="00885CA4">
      <w:pPr>
        <w:pStyle w:val="ProductList-Body"/>
        <w:numPr>
          <w:ilvl w:val="0"/>
          <w:numId w:val="46"/>
        </w:numPr>
      </w:pPr>
      <w:r>
        <w:t>Область действия</w:t>
      </w:r>
    </w:p>
    <w:p w14:paraId="6D5D0E45" w14:textId="77777777" w:rsidR="00885CA4" w:rsidRDefault="00885CA4" w:rsidP="00885CA4">
      <w:pPr>
        <w:pStyle w:val="ProductList-Body"/>
        <w:numPr>
          <w:ilvl w:val="0"/>
          <w:numId w:val="46"/>
        </w:numPr>
      </w:pPr>
      <w:r>
        <w:t>Обработка Данных клиента; Владение</w:t>
      </w:r>
    </w:p>
    <w:p w14:paraId="25F96421" w14:textId="77777777" w:rsidR="00885CA4" w:rsidRDefault="00885CA4" w:rsidP="00885CA4">
      <w:pPr>
        <w:pStyle w:val="ProductList-Body"/>
        <w:numPr>
          <w:ilvl w:val="0"/>
          <w:numId w:val="46"/>
        </w:numPr>
      </w:pPr>
      <w:r>
        <w:t>Раскрытие Данных клиента</w:t>
      </w:r>
    </w:p>
    <w:p w14:paraId="6B831197" w14:textId="77777777" w:rsidR="00885CA4" w:rsidRDefault="00885CA4" w:rsidP="00885CA4">
      <w:pPr>
        <w:pStyle w:val="ProductList-Body"/>
        <w:numPr>
          <w:ilvl w:val="0"/>
          <w:numId w:val="46"/>
        </w:numPr>
      </w:pPr>
      <w:r>
        <w:t>Обработка Персональных данных; GDPR</w:t>
      </w:r>
    </w:p>
    <w:p w14:paraId="1E46B243" w14:textId="77777777" w:rsidR="00885CA4" w:rsidRDefault="00885CA4" w:rsidP="00885CA4">
      <w:pPr>
        <w:pStyle w:val="ProductList-Body"/>
        <w:numPr>
          <w:ilvl w:val="0"/>
          <w:numId w:val="46"/>
        </w:numPr>
      </w:pPr>
      <w:r>
        <w:t>Безопасность данных</w:t>
      </w:r>
    </w:p>
    <w:p w14:paraId="1931771B" w14:textId="77777777" w:rsidR="00885CA4" w:rsidRDefault="00885CA4" w:rsidP="00885CA4">
      <w:pPr>
        <w:pStyle w:val="ProductList-Body"/>
        <w:numPr>
          <w:ilvl w:val="0"/>
          <w:numId w:val="46"/>
        </w:numPr>
      </w:pPr>
      <w:r>
        <w:t>Уведомление о нарушении информационной безопасности</w:t>
      </w:r>
    </w:p>
    <w:p w14:paraId="19B2F438" w14:textId="77777777" w:rsidR="00885CA4" w:rsidRDefault="00885CA4" w:rsidP="00885CA4">
      <w:pPr>
        <w:pStyle w:val="ProductList-Body"/>
        <w:numPr>
          <w:ilvl w:val="0"/>
          <w:numId w:val="46"/>
        </w:numPr>
      </w:pPr>
      <w:r>
        <w:t>Передача и расположение данных</w:t>
      </w:r>
    </w:p>
    <w:p w14:paraId="014FBEAC" w14:textId="77777777" w:rsidR="00885CA4" w:rsidRDefault="00885CA4" w:rsidP="00885CA4">
      <w:pPr>
        <w:pStyle w:val="ProductList-Body"/>
        <w:numPr>
          <w:ilvl w:val="0"/>
          <w:numId w:val="46"/>
        </w:numPr>
      </w:pPr>
      <w:r>
        <w:t>Хранение и удаление данных</w:t>
      </w:r>
    </w:p>
    <w:p w14:paraId="6B52740B" w14:textId="77777777" w:rsidR="00885CA4" w:rsidRDefault="00885CA4" w:rsidP="00885CA4">
      <w:pPr>
        <w:pStyle w:val="ProductList-Body"/>
        <w:numPr>
          <w:ilvl w:val="0"/>
          <w:numId w:val="46"/>
        </w:numPr>
      </w:pPr>
      <w:r>
        <w:t>Обязательства обработчика по конфиденциальности</w:t>
      </w:r>
    </w:p>
    <w:p w14:paraId="553AC69A" w14:textId="77777777" w:rsidR="00885CA4" w:rsidRPr="00C83150" w:rsidRDefault="00885CA4" w:rsidP="00885CA4">
      <w:pPr>
        <w:pStyle w:val="ProductList-Body"/>
        <w:numPr>
          <w:ilvl w:val="0"/>
          <w:numId w:val="46"/>
        </w:numPr>
      </w:pPr>
      <w:r>
        <w:t>Уведомление об использовании дополнительных обработчиков и средства контроля</w:t>
      </w:r>
    </w:p>
    <w:p w14:paraId="4AE1EA05" w14:textId="77777777" w:rsidR="00885CA4" w:rsidRDefault="00885CA4" w:rsidP="00885CA4">
      <w:pPr>
        <w:pStyle w:val="ProductList-Body"/>
        <w:numPr>
          <w:ilvl w:val="0"/>
          <w:numId w:val="46"/>
        </w:numPr>
      </w:pPr>
      <w:r>
        <w:t>Образовательные учреждения</w:t>
      </w:r>
    </w:p>
    <w:p w14:paraId="57DBA71E" w14:textId="77777777" w:rsidR="00885CA4" w:rsidRDefault="00885CA4" w:rsidP="00885CA4">
      <w:pPr>
        <w:pStyle w:val="ProductList-Body"/>
        <w:numPr>
          <w:ilvl w:val="0"/>
          <w:numId w:val="46"/>
        </w:numPr>
      </w:pPr>
      <w:r>
        <w:t>Бизнес-партнер по акту HIPAA</w:t>
      </w:r>
    </w:p>
    <w:p w14:paraId="20A719EB" w14:textId="77777777" w:rsidR="00885CA4" w:rsidRDefault="00885CA4" w:rsidP="00885CA4">
      <w:pPr>
        <w:pStyle w:val="ProductList-Body"/>
        <w:numPr>
          <w:ilvl w:val="0"/>
          <w:numId w:val="46"/>
        </w:numPr>
      </w:pPr>
      <w:r>
        <w:t>Как связаться с Microsoft</w:t>
      </w:r>
    </w:p>
    <w:p w14:paraId="459A150D" w14:textId="77777777" w:rsidR="00885CA4" w:rsidRDefault="00885CA4" w:rsidP="00885CA4">
      <w:pPr>
        <w:pStyle w:val="ProductList-Body"/>
        <w:numPr>
          <w:ilvl w:val="0"/>
          <w:numId w:val="46"/>
        </w:numPr>
      </w:pPr>
      <w:r>
        <w:t>Приложение A. Базовые веб-службы.</w:t>
      </w:r>
    </w:p>
    <w:p w14:paraId="432674E8" w14:textId="77777777" w:rsidR="00885CA4" w:rsidRDefault="00885CA4" w:rsidP="00885CA4">
      <w:pPr>
        <w:pStyle w:val="ProductList-Body"/>
        <w:numPr>
          <w:ilvl w:val="0"/>
          <w:numId w:val="46"/>
        </w:numPr>
        <w:sectPr w:rsidR="00885CA4" w:rsidSect="00CA1737">
          <w:type w:val="continuous"/>
          <w:pgSz w:w="12240" w:h="15840"/>
          <w:pgMar w:top="1440" w:right="720" w:bottom="1440" w:left="720" w:header="720" w:footer="720" w:gutter="0"/>
          <w:cols w:num="2" w:space="720"/>
          <w:titlePg/>
          <w:docGrid w:linePitch="360"/>
        </w:sectPr>
      </w:pPr>
      <w:bookmarkStart w:id="61" w:name="_Toc431459502"/>
      <w:bookmarkStart w:id="62" w:name="_Toc507239505"/>
      <w:r>
        <w:t xml:space="preserve">Приложение B. Меры </w:t>
      </w:r>
      <w:bookmarkEnd w:id="61"/>
      <w:bookmarkEnd w:id="62"/>
      <w:r>
        <w:t>безопасности</w:t>
      </w:r>
    </w:p>
    <w:p w14:paraId="160B7A76" w14:textId="10F8F81D" w:rsidR="00885CA4" w:rsidRDefault="00885CA4" w:rsidP="00885CA4">
      <w:pPr>
        <w:pStyle w:val="ProductList-Body"/>
        <w:ind w:left="360"/>
      </w:pPr>
    </w:p>
    <w:p w14:paraId="5165C3A1" w14:textId="77777777" w:rsidR="00885CA4" w:rsidRDefault="00885CA4" w:rsidP="00885CA4">
      <w:pPr>
        <w:pStyle w:val="ProductList-SubSubSectionHeading"/>
        <w:outlineLvl w:val="1"/>
      </w:pPr>
      <w:bookmarkStart w:id="63" w:name="_Toc507768549"/>
      <w:bookmarkStart w:id="64" w:name="_Toc2537286"/>
      <w:r>
        <w:t>Область действия</w:t>
      </w:r>
      <w:bookmarkEnd w:id="63"/>
      <w:bookmarkEnd w:id="64"/>
    </w:p>
    <w:p w14:paraId="67E3205A" w14:textId="48983233" w:rsidR="00E51BC5" w:rsidRDefault="00E51BC5" w:rsidP="00E51BC5">
      <w:pPr>
        <w:pStyle w:val="ProductList-Body"/>
      </w:pPr>
      <w:r>
        <w:t xml:space="preserve">Условия данного раздела («Условия защиты данных») применяются ко всем Веб-службам, за исключением Bing Maps Enterprise Platform, Bing Maps Mobile Asset Management Platform, служб поиска Bing, GitHub Enterprise, LinkedIn Sales Navigator, Microsoft Azure Stack, Microsoft Genomics и Visual Studio App Center, использование которых регулируется условиями конфиденциальности и (или) безопасности, приведенными в применимых </w:t>
      </w:r>
      <w:hyperlink w:anchor="OnlineServiceSpecificTerms" w:tooltip="Условиях использования конкретных Веб-служб" w:history="1">
        <w:r>
          <w:rPr>
            <w:rStyle w:val="Hyperlink"/>
          </w:rPr>
          <w:t>Условиях использования конкретных Веб-служб</w:t>
        </w:r>
      </w:hyperlink>
      <w:r>
        <w:t>.</w:t>
      </w:r>
    </w:p>
    <w:p w14:paraId="7A987FA9" w14:textId="77777777" w:rsidR="00885CA4" w:rsidRDefault="00885CA4" w:rsidP="00885CA4">
      <w:pPr>
        <w:pStyle w:val="ProductList-Body"/>
      </w:pPr>
    </w:p>
    <w:p w14:paraId="47666AAF" w14:textId="77777777" w:rsidR="00885CA4" w:rsidRDefault="00885CA4" w:rsidP="00885CA4">
      <w:pPr>
        <w:pStyle w:val="ProductList-Body"/>
      </w:pPr>
      <w:r>
        <w:t>Предварительные выпуски могут предполагать существование менее жестких или других мер безопасности чем те, которые обычно присутствуют в Веб-службах. Если не указано иное, Предварительные выпуски не включаются в Соглашение об уровне обслуживания (SLA) для соответствующей Веб-службы, а также Клиент не должен использовать Предварительные выпуски для обработки Персональных данных или иных данных, требующих соблюдения законных и нормативных требований. Следующие условия в этом разделе («Условия защиты данных») не применяются к Предварительным выпускам: Обработка Персональных данных; GDPR, Безопасность данных и Бизнес-партнер по акту HIPAA.</w:t>
      </w:r>
    </w:p>
    <w:p w14:paraId="3F1791D1" w14:textId="77777777" w:rsidR="00885CA4" w:rsidRDefault="00885CA4" w:rsidP="00885CA4">
      <w:pPr>
        <w:pStyle w:val="ProductList-Body"/>
      </w:pPr>
    </w:p>
    <w:p w14:paraId="0641DB64" w14:textId="77777777" w:rsidR="00885CA4" w:rsidRDefault="00885CA4" w:rsidP="00885CA4">
      <w:pPr>
        <w:pStyle w:val="ProductList-Body"/>
      </w:pPr>
      <w:r>
        <w:t>Вложение 1 включает условия, которые применяются к Профессиональным услугам, включая конфиденциальность и защиту Данных поддержки и Персональных данных при оказании соответствующих услуг. Следовательно, если иное явно не указано во Вложении 1, условия в этом разделе («Условия защиты данных») не регулируют предоставление Профессиональных услуг.</w:t>
      </w:r>
    </w:p>
    <w:p w14:paraId="278A445A" w14:textId="77777777" w:rsidR="00885CA4" w:rsidRDefault="00885CA4" w:rsidP="00885CA4">
      <w:pPr>
        <w:pStyle w:val="ProductList-Body"/>
      </w:pPr>
    </w:p>
    <w:p w14:paraId="7E6CECEF" w14:textId="77777777" w:rsidR="00885CA4" w:rsidRDefault="00885CA4" w:rsidP="00885CA4">
      <w:pPr>
        <w:pStyle w:val="ProductList-SubSubSectionHeading"/>
        <w:outlineLvl w:val="1"/>
      </w:pPr>
      <w:bookmarkStart w:id="65" w:name="_Toc507768550"/>
      <w:bookmarkStart w:id="66" w:name="_Toc2537287"/>
      <w:r>
        <w:t>Обработка Данных клиента; Владение</w:t>
      </w:r>
      <w:bookmarkEnd w:id="65"/>
      <w:bookmarkEnd w:id="66"/>
    </w:p>
    <w:p w14:paraId="33CA8E87" w14:textId="77777777" w:rsidR="00885CA4" w:rsidRDefault="00885CA4" w:rsidP="00885CA4">
      <w:pPr>
        <w:pStyle w:val="ProductList-Body"/>
      </w:pPr>
      <w:r>
        <w:t>Данные клиента будут использоваться или обрабатываться иным образом только для предоставления Клиенту Веб-служб, включая цели, совместимые с предоставлением этих служб. Microsoft не будет использовать или как-либо иначе обрабатывать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7CCA94B3" w14:textId="77777777" w:rsidR="00885CA4" w:rsidRDefault="00885CA4" w:rsidP="00885CA4">
      <w:pPr>
        <w:pStyle w:val="ProductList-Body"/>
      </w:pPr>
    </w:p>
    <w:p w14:paraId="02B7980F" w14:textId="77777777" w:rsidR="00885CA4" w:rsidRDefault="00885CA4" w:rsidP="00885CA4">
      <w:pPr>
        <w:pStyle w:val="ProductList-SubSubSectionHeading"/>
        <w:outlineLvl w:val="1"/>
      </w:pPr>
      <w:bookmarkStart w:id="67" w:name="_Toc507768551"/>
      <w:bookmarkStart w:id="68" w:name="_Toc2537288"/>
      <w:r>
        <w:t>Раскрытие Данных клиента</w:t>
      </w:r>
      <w:bookmarkEnd w:id="67"/>
      <w:bookmarkEnd w:id="68"/>
    </w:p>
    <w:p w14:paraId="585122D5" w14:textId="77777777" w:rsidR="00885CA4" w:rsidRDefault="00885CA4" w:rsidP="00885CA4">
      <w:pPr>
        <w:pStyle w:val="ProductList-Body"/>
        <w:spacing w:after="120"/>
      </w:pPr>
      <w:r>
        <w:t xml:space="preserve">Microsoft не будет раскрывать Данные клиента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использования Веб-служб или (3) в соответствии с требованиями законодательства. </w:t>
      </w:r>
    </w:p>
    <w:p w14:paraId="3BB225BD" w14:textId="77777777" w:rsidR="00885CA4" w:rsidRDefault="00885CA4" w:rsidP="00885CA4">
      <w:pPr>
        <w:pStyle w:val="ProductList-Body"/>
        <w:spacing w:after="120"/>
      </w:pPr>
      <w:r>
        <w:t>Microsoft не будет разглашать Данные клиента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Microsoft предпримет попытку перенаправить такой запрос правоохранительных органов непосредственно в адрес Клиента. Если Microsoft обяжут раскрыть Данные клиента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3C5EA4C5" w14:textId="77777777" w:rsidR="00885CA4" w:rsidRDefault="00885CA4" w:rsidP="00885CA4">
      <w:pPr>
        <w:pStyle w:val="ProductList-Body"/>
        <w:spacing w:after="120"/>
      </w:pPr>
      <w:r>
        <w:t>При получении запроса о раскрытии Данных клиента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15E3DCA1" w14:textId="77777777" w:rsidR="00885CA4" w:rsidRDefault="00885CA4" w:rsidP="00885CA4">
      <w:pPr>
        <w:pStyle w:val="ProductList-Body"/>
        <w:spacing w:after="120"/>
      </w:pPr>
      <w:r>
        <w:t xml:space="preserve">Microsoft не будет предоставлять какому-либо третьему лицу: (а) прямой, непрямой, полный или беспрепятственный доступ к Данным клиента; (б) ключи шифрования платформы, используемые для защиты Данных клиента, или возможность взломать такое шифрование, (в) доступ к Данным клиента, если Microsoft известно, что эти данные используются в целях, отличных от целей, указанных в запросе третьего лица. </w:t>
      </w:r>
    </w:p>
    <w:p w14:paraId="6193D5C4" w14:textId="77777777" w:rsidR="00885CA4" w:rsidRDefault="00885CA4" w:rsidP="00885CA4">
      <w:pPr>
        <w:pStyle w:val="ProductList-Body"/>
      </w:pPr>
      <w:r>
        <w:lastRenderedPageBreak/>
        <w:t xml:space="preserve">В подтверждение вышеизложенного Microsoft может предоставить третьему лицу основные контактные данные Клиента. </w:t>
      </w:r>
    </w:p>
    <w:p w14:paraId="7F7CB2C4" w14:textId="77777777" w:rsidR="00885CA4" w:rsidRDefault="00885CA4" w:rsidP="00885CA4">
      <w:pPr>
        <w:pStyle w:val="ProductList-Body"/>
      </w:pPr>
    </w:p>
    <w:p w14:paraId="6DE2FEFD" w14:textId="77777777" w:rsidR="00885CA4" w:rsidRDefault="00885CA4" w:rsidP="00885CA4">
      <w:pPr>
        <w:pStyle w:val="ProductList-SubSubSectionHeading"/>
        <w:outlineLvl w:val="1"/>
      </w:pPr>
      <w:bookmarkStart w:id="69" w:name="_Toc507768552"/>
      <w:bookmarkStart w:id="70" w:name="_Toc2537289"/>
      <w:r>
        <w:t>Обработка Персональных данных; GDPR</w:t>
      </w:r>
      <w:bookmarkEnd w:id="69"/>
      <w:bookmarkEnd w:id="70"/>
    </w:p>
    <w:p w14:paraId="385D1E6E" w14:textId="77777777" w:rsidR="00885CA4" w:rsidRDefault="00885CA4" w:rsidP="00885CA4">
      <w:pPr>
        <w:pStyle w:val="ProductList-Body"/>
      </w:pPr>
      <w:r>
        <w:t>Персональные данные, предоставляемые Microsoft Клиентом или от имени Клиента в рамках использования Веб-служб, также относятся к Данным клиента. При использовании Веб-служб Клиентом могут генерироваться псевдонимизированные идентификаторы, которые тоже относятся к Персональным данным. В той степени, в которой Microsoft является обработчиком или дополнительным обработчиком субъекта Персональных данных согласно GDPR, Условия GDPR во Вложении 4 регулируют обработку этих данных. Кроме того, стороны соглашаются со следующими условиями в этом подразделе («Обработка персональных данных; GDPR»).</w:t>
      </w:r>
    </w:p>
    <w:p w14:paraId="676538CD" w14:textId="77777777" w:rsidR="00885CA4" w:rsidRDefault="00885CA4" w:rsidP="00885CA4">
      <w:pPr>
        <w:pStyle w:val="ProductList-Body"/>
      </w:pPr>
    </w:p>
    <w:p w14:paraId="3140FE52" w14:textId="77777777" w:rsidR="00885CA4" w:rsidRPr="004C41FC" w:rsidRDefault="00885CA4" w:rsidP="00885CA4">
      <w:pPr>
        <w:pStyle w:val="ProductList-Body"/>
        <w:ind w:left="180"/>
        <w:outlineLvl w:val="2"/>
      </w:pPr>
      <w:r>
        <w:rPr>
          <w:b/>
          <w:bCs/>
          <w:color w:val="0072C6"/>
        </w:rPr>
        <w:t>Роли и обязанности обработчика и управляющего</w:t>
      </w:r>
    </w:p>
    <w:p w14:paraId="25694E35" w14:textId="77777777" w:rsidR="00885CA4" w:rsidRDefault="00885CA4" w:rsidP="00885CA4">
      <w:pPr>
        <w:pStyle w:val="ProductList-Body"/>
        <w:ind w:left="158"/>
      </w:pPr>
      <w:r>
        <w:t>Клиент и Microsoft договариваются, что Клиент выступает в роли управляющего Персональными данными клиента, а Microsoft выступает в роли обработчика этих данных, за исключением случаев, когда (а) Клиент действует в роли обработчика Персональных данных, а Microsoft соответственно является дополнительным обработчиком, или (b) в особых условиях использования Веб-служб указано иное. Microsoft обязуется обрабатывать Персональные данные исключительно согласно документированным указаниям Клиента. Клиент соглашается, что его соглашение о корпоративном лицензировании (включая настоящие Условия использования веб-служб), наряду с использованием Клиентом функций Веб-служб и их конфигурацией, являются полными и окончательными письменными инструкциями, выданными Microsoft в отношении обработки Персональных данных.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 В любом случае, когда применяется регламент GDPR и обработчиком является Клиент, Клиент гарантирует Microsoft, что инструкции Клиента, включая назначение Microsoft в качестве обработчика или дополнительного обработчика, были санкционированы соответствующим управляющим данными.</w:t>
      </w:r>
    </w:p>
    <w:p w14:paraId="53EA067E" w14:textId="77777777" w:rsidR="00885CA4" w:rsidRDefault="00885CA4" w:rsidP="00885CA4">
      <w:pPr>
        <w:pStyle w:val="ProductList-Body"/>
        <w:ind w:left="158"/>
      </w:pPr>
    </w:p>
    <w:p w14:paraId="5407F54D" w14:textId="77777777" w:rsidR="00885CA4" w:rsidRPr="004C41FC" w:rsidRDefault="00885CA4" w:rsidP="00885CA4">
      <w:pPr>
        <w:pStyle w:val="ProductList-Body"/>
        <w:ind w:left="180"/>
        <w:outlineLvl w:val="2"/>
      </w:pPr>
      <w:r>
        <w:rPr>
          <w:b/>
          <w:bCs/>
          <w:color w:val="0072C6"/>
        </w:rPr>
        <w:t>Сведения об обработке</w:t>
      </w:r>
    </w:p>
    <w:p w14:paraId="505A6988" w14:textId="77777777" w:rsidR="00885CA4" w:rsidRDefault="00885CA4" w:rsidP="00885CA4">
      <w:pPr>
        <w:pStyle w:val="ProductList-Body"/>
        <w:ind w:left="158"/>
      </w:pPr>
      <w:r>
        <w:t>Стороны признают и принимают следующее:</w:t>
      </w:r>
    </w:p>
    <w:p w14:paraId="378F6916" w14:textId="77777777" w:rsidR="00885CA4" w:rsidRDefault="00885CA4" w:rsidP="00885CA4">
      <w:pPr>
        <w:pStyle w:val="ProductList-Body"/>
        <w:numPr>
          <w:ilvl w:val="0"/>
          <w:numId w:val="47"/>
        </w:numPr>
      </w:pPr>
      <w:r>
        <w:t>Предмет обработки ограничен Персональными данными в рамках GDPR.</w:t>
      </w:r>
    </w:p>
    <w:p w14:paraId="13BF534D" w14:textId="77777777" w:rsidR="00885CA4" w:rsidRDefault="00885CA4" w:rsidP="00885CA4">
      <w:pPr>
        <w:pStyle w:val="ProductList-Body"/>
        <w:numPr>
          <w:ilvl w:val="0"/>
          <w:numId w:val="47"/>
        </w:numPr>
      </w:pPr>
      <w:r>
        <w:t>Продолжительность обработки должна соответствовать продолжительности права Клиента на использование Веб-службы; обработка длится до тех пор, пока Персональные данные не будут удалены или возвращены в соответствии с инструкциями Клиента или положениями Условий использования Веб-служб.</w:t>
      </w:r>
    </w:p>
    <w:p w14:paraId="2DEB7070" w14:textId="77777777" w:rsidR="00885CA4" w:rsidRDefault="00885CA4" w:rsidP="00885CA4">
      <w:pPr>
        <w:pStyle w:val="ProductList-Body"/>
        <w:numPr>
          <w:ilvl w:val="0"/>
          <w:numId w:val="47"/>
        </w:numPr>
      </w:pPr>
      <w:r>
        <w:t>Характер и цель обработки должны состоять в предоставлении Веб-служб в соответствии с соглашением о корпоративном лицензировании Клиента.</w:t>
      </w:r>
    </w:p>
    <w:p w14:paraId="3C454CC2" w14:textId="77777777" w:rsidR="00885CA4" w:rsidRDefault="00885CA4" w:rsidP="00885CA4">
      <w:pPr>
        <w:pStyle w:val="ProductList-Body"/>
        <w:numPr>
          <w:ilvl w:val="0"/>
          <w:numId w:val="47"/>
        </w:numPr>
      </w:pPr>
      <w:r>
        <w:t>Типы Персональных данных, обрабатываемых Веб-службами, включают явно определенные в статье 4 GDPR.</w:t>
      </w:r>
    </w:p>
    <w:p w14:paraId="499E80AC" w14:textId="77777777" w:rsidR="00885CA4" w:rsidRDefault="00885CA4" w:rsidP="00885CA4">
      <w:pPr>
        <w:pStyle w:val="ProductList-Body"/>
        <w:numPr>
          <w:ilvl w:val="0"/>
          <w:numId w:val="47"/>
        </w:numPr>
        <w:ind w:left="922"/>
      </w:pPr>
      <w:r>
        <w:t>Категории субъектов данных: представители Клиента и конечные пользователи, такие как работники, подрядчики, сотрудники и клиенты.</w:t>
      </w:r>
    </w:p>
    <w:p w14:paraId="60BB2A4A" w14:textId="77777777" w:rsidR="00885CA4" w:rsidRPr="00661C51" w:rsidRDefault="00885CA4" w:rsidP="00885CA4">
      <w:pPr>
        <w:pStyle w:val="ProductList-Body"/>
      </w:pPr>
    </w:p>
    <w:p w14:paraId="075230A1" w14:textId="77777777" w:rsidR="00885CA4" w:rsidRPr="004C41FC" w:rsidRDefault="00885CA4" w:rsidP="00885CA4">
      <w:pPr>
        <w:pStyle w:val="ProductList-Body"/>
        <w:ind w:left="180"/>
        <w:outlineLvl w:val="2"/>
      </w:pPr>
      <w:r>
        <w:rPr>
          <w:b/>
          <w:bCs/>
          <w:color w:val="0072C6"/>
        </w:rPr>
        <w:t>Права субъектов данных; помощь с запросами</w:t>
      </w:r>
    </w:p>
    <w:p w14:paraId="7720387F" w14:textId="77777777" w:rsidR="00885CA4" w:rsidRDefault="00885CA4" w:rsidP="00885CA4">
      <w:pPr>
        <w:pStyle w:val="ProductList-Body"/>
        <w:ind w:left="180"/>
      </w:pPr>
      <w:r>
        <w:t>Microsoft предоставит Клиенту доступ к Персональным данным субъектов данных и возможность выполнения запросов субъектов данных с целью реализации прав Клиента согласно GDPR. Доступ будет предоставляться в соответствии с функциональностью Веб-службы и ролью Microsoft как обработчика данных. Microsoft обязуется выполнять обоснованные запросы Клиента, касающиеся предоставления помощи Клиенту для реагирования на такие запросы субъектов данных. Если Microsoft получит запрос от субъекта данных Клиента, который связан с реализацией одного или нескольких его прав, предусмотренных регламентом GDPR, в связи с Веб-службой, в которой Microsoft является обработчиком или дополнительным обработчиком данных, Microsoft перенаправит этого субъекта данных непосредственно к Клиенту. Клиент несет ответственность за обработку таких запросов, в том числе с использованием функциональности Веб-служб. Microsoft обязуется выполнять обоснованные запросы Клиента, касающиеся предоставления помощи Клиенту для реагирования на такие запросы субъектов данных.</w:t>
      </w:r>
    </w:p>
    <w:p w14:paraId="2A246031" w14:textId="77777777" w:rsidR="00885CA4" w:rsidRDefault="00885CA4" w:rsidP="00885CA4">
      <w:pPr>
        <w:pStyle w:val="ProductList-Body"/>
        <w:ind w:left="180"/>
      </w:pPr>
    </w:p>
    <w:p w14:paraId="508AFB9C" w14:textId="77777777" w:rsidR="00885CA4" w:rsidRPr="00FC2D52" w:rsidRDefault="00885CA4" w:rsidP="00885CA4">
      <w:pPr>
        <w:pStyle w:val="ProductList-Body"/>
        <w:ind w:left="180"/>
        <w:outlineLvl w:val="2"/>
      </w:pPr>
      <w:r>
        <w:rPr>
          <w:b/>
          <w:color w:val="0072C6"/>
        </w:rPr>
        <w:t>Регистрация операций обработки</w:t>
      </w:r>
    </w:p>
    <w:p w14:paraId="7EE37845" w14:textId="77777777" w:rsidR="00885CA4" w:rsidRDefault="00885CA4" w:rsidP="00885CA4">
      <w:pPr>
        <w:pStyle w:val="ProductList-Body"/>
        <w:ind w:left="158"/>
      </w:pPr>
      <w:r>
        <w:t>Microsoft обязуется поддерживать все записи, требуемые Статьей 30(2) регламента GDPR, и в рамках, применимых к обработке Персональных данных от имени Клиента, предоставлять их по запросу Клиенту.</w:t>
      </w:r>
    </w:p>
    <w:p w14:paraId="7789DEC8" w14:textId="77777777" w:rsidR="00885CA4" w:rsidRPr="00302F7B" w:rsidRDefault="00885CA4" w:rsidP="00885CA4">
      <w:pPr>
        <w:pStyle w:val="ProductList-Body"/>
        <w:ind w:left="180"/>
      </w:pPr>
    </w:p>
    <w:p w14:paraId="7F349843" w14:textId="77777777" w:rsidR="00885CA4" w:rsidRDefault="00885CA4" w:rsidP="00885CA4">
      <w:pPr>
        <w:pStyle w:val="ProductList-SubSubSectionHeading"/>
        <w:outlineLvl w:val="1"/>
      </w:pPr>
      <w:bookmarkStart w:id="71" w:name="_Toc507768553"/>
      <w:bookmarkStart w:id="72" w:name="_Toc2537290"/>
      <w:r>
        <w:t>Безопасность данных</w:t>
      </w:r>
      <w:bookmarkEnd w:id="71"/>
      <w:bookmarkEnd w:id="72"/>
    </w:p>
    <w:p w14:paraId="79602D2C" w14:textId="77777777" w:rsidR="00885CA4" w:rsidRPr="004C41FC" w:rsidRDefault="00885CA4" w:rsidP="00885CA4">
      <w:pPr>
        <w:pStyle w:val="ProductList-Body"/>
        <w:ind w:left="180"/>
        <w:outlineLvl w:val="2"/>
      </w:pPr>
      <w:r>
        <w:rPr>
          <w:b/>
          <w:bCs/>
          <w:color w:val="0072C6"/>
        </w:rPr>
        <w:t>Практики и политики безопасности</w:t>
      </w:r>
    </w:p>
    <w:p w14:paraId="79B1EDD0" w14:textId="77777777" w:rsidR="00885CA4" w:rsidRPr="00812D81" w:rsidRDefault="00885CA4" w:rsidP="00885CA4">
      <w:pPr>
        <w:pStyle w:val="ProductList-Body"/>
        <w:ind w:left="158"/>
      </w:pPr>
      <w:bookmarkStart w:id="73" w:name="_Hlk504328104"/>
      <w:r>
        <w:t>Microsoft обязуется предпринимать все необходимые технические и организационные меры по защите Данных клиента и Персональных данных. Эти меры обозначены в Политике безопасности Microsoft. Microsoft предоставляет Клиенту доступ к такой политике, а также к описаниям инструментов контроля безопасности, внедренных для Веб-служб, и другой информации о практиках и политиках безопасности Microsoft, обоснованно запрашиваемой Клиентом.</w:t>
      </w:r>
    </w:p>
    <w:p w14:paraId="39FD3614" w14:textId="77777777" w:rsidR="00885CA4" w:rsidRPr="00C47FF8" w:rsidRDefault="00885CA4" w:rsidP="00885CA4">
      <w:pPr>
        <w:pStyle w:val="ProductList-Body"/>
        <w:ind w:left="158"/>
        <w:rPr>
          <w:sz w:val="4"/>
          <w:szCs w:val="8"/>
        </w:rPr>
      </w:pPr>
    </w:p>
    <w:p w14:paraId="42107E4C" w14:textId="6889AF25" w:rsidR="00885CA4" w:rsidRDefault="00885CA4" w:rsidP="00885CA4">
      <w:pPr>
        <w:pStyle w:val="ProductList-Body"/>
        <w:ind w:left="158"/>
      </w:pPr>
      <w:r>
        <w:t xml:space="preserve">Кроме того, эти меры должны соответствовать требованиям, изложенным в стандартах ISO 27001, ISO 27002 и ISO 27018. </w:t>
      </w:r>
      <w:bookmarkEnd w:id="73"/>
      <w:r>
        <w:t xml:space="preserve">Каждая Базовая веб-служба также соответствует стандартам и моделям контроля в таблице ниже; при предоставлении такой Базовой веб-службы предпринимаются меры безопасности, изложенные в </w:t>
      </w:r>
      <w:hyperlink w:anchor="AppendixB_SecurityMeasures" w:tooltip="Приложении B" w:history="1">
        <w:r>
          <w:rPr>
            <w:rStyle w:val="Hyperlink"/>
          </w:rPr>
          <w:t>Приложении B</w:t>
        </w:r>
      </w:hyperlink>
      <w:r>
        <w:t>, для защиты Данных клиента.</w:t>
      </w:r>
    </w:p>
    <w:p w14:paraId="0DCA0C12" w14:textId="77777777" w:rsidR="00885CA4" w:rsidRDefault="00885CA4" w:rsidP="00885CA4">
      <w:pPr>
        <w:pStyle w:val="ProductList-Body"/>
        <w:ind w:left="158"/>
      </w:pPr>
    </w:p>
    <w:tbl>
      <w:tblPr>
        <w:tblStyle w:val="TableGrid"/>
        <w:tblW w:w="6318" w:type="dxa"/>
        <w:tblInd w:w="607" w:type="dxa"/>
        <w:tblLayout w:type="fixed"/>
        <w:tblLook w:val="04A0" w:firstRow="1" w:lastRow="0" w:firstColumn="1" w:lastColumn="0" w:noHBand="0" w:noVBand="1"/>
      </w:tblPr>
      <w:tblGrid>
        <w:gridCol w:w="2732"/>
        <w:gridCol w:w="1755"/>
        <w:gridCol w:w="1831"/>
      </w:tblGrid>
      <w:tr w:rsidR="00B56215" w:rsidRPr="00C62FB6" w14:paraId="7B55680D" w14:textId="77777777" w:rsidTr="00CA1737">
        <w:trPr>
          <w:tblHeader/>
        </w:trPr>
        <w:tc>
          <w:tcPr>
            <w:tcW w:w="2732" w:type="dxa"/>
            <w:shd w:val="clear" w:color="auto" w:fill="0072C6"/>
            <w:vAlign w:val="center"/>
          </w:tcPr>
          <w:p w14:paraId="05B19FCC" w14:textId="77777777" w:rsidR="00B56215" w:rsidRPr="00231971" w:rsidRDefault="00B56215" w:rsidP="00CA1737">
            <w:pPr>
              <w:pStyle w:val="ProductList-Body"/>
              <w:rPr>
                <w:color w:val="FFFFFF" w:themeColor="background1"/>
                <w:sz w:val="16"/>
                <w:szCs w:val="16"/>
              </w:rPr>
            </w:pPr>
            <w:r>
              <w:rPr>
                <w:color w:val="FFFFFF" w:themeColor="background1"/>
                <w:sz w:val="16"/>
                <w:szCs w:val="16"/>
              </w:rPr>
              <w:t>Веб-служба</w:t>
            </w:r>
          </w:p>
        </w:tc>
        <w:tc>
          <w:tcPr>
            <w:tcW w:w="1755" w:type="dxa"/>
            <w:shd w:val="clear" w:color="auto" w:fill="0072C6"/>
            <w:vAlign w:val="center"/>
          </w:tcPr>
          <w:p w14:paraId="0A4C0BBC" w14:textId="77777777" w:rsidR="00B56215" w:rsidRPr="00231971" w:rsidRDefault="00B56215" w:rsidP="00CA1737">
            <w:pPr>
              <w:pStyle w:val="ProductList-Body"/>
              <w:rPr>
                <w:color w:val="FFFFFF" w:themeColor="background1"/>
                <w:sz w:val="16"/>
                <w:szCs w:val="16"/>
                <w:lang w:val="fr-FR"/>
              </w:rPr>
            </w:pPr>
            <w:r>
              <w:rPr>
                <w:color w:val="FFFFFF" w:themeColor="background1"/>
                <w:sz w:val="16"/>
                <w:szCs w:val="16"/>
              </w:rPr>
              <w:t>SSAE 18 SOC 1, тип II</w:t>
            </w:r>
          </w:p>
        </w:tc>
        <w:tc>
          <w:tcPr>
            <w:tcW w:w="1831" w:type="dxa"/>
            <w:shd w:val="clear" w:color="auto" w:fill="0072C6"/>
            <w:vAlign w:val="center"/>
          </w:tcPr>
          <w:p w14:paraId="226AEEBC" w14:textId="77777777" w:rsidR="00B56215" w:rsidRPr="00231971" w:rsidRDefault="00B56215" w:rsidP="00CA1737">
            <w:pPr>
              <w:pStyle w:val="ProductList-Body"/>
              <w:rPr>
                <w:color w:val="FFFFFF" w:themeColor="background1"/>
                <w:sz w:val="16"/>
                <w:szCs w:val="16"/>
                <w:lang w:val="fr-FR"/>
              </w:rPr>
            </w:pPr>
            <w:r>
              <w:rPr>
                <w:color w:val="FFFFFF" w:themeColor="background1"/>
                <w:sz w:val="16"/>
                <w:szCs w:val="16"/>
              </w:rPr>
              <w:t>SSAE 18 SOC 2, тип II</w:t>
            </w:r>
          </w:p>
        </w:tc>
      </w:tr>
      <w:tr w:rsidR="00B56215" w:rsidRPr="00C62FB6" w14:paraId="001C192B" w14:textId="77777777" w:rsidTr="00CA1737">
        <w:trPr>
          <w:trHeight w:val="288"/>
        </w:trPr>
        <w:tc>
          <w:tcPr>
            <w:tcW w:w="2732" w:type="dxa"/>
            <w:vAlign w:val="center"/>
          </w:tcPr>
          <w:p w14:paraId="1685BF0D" w14:textId="77777777" w:rsidR="00B56215" w:rsidRPr="00231971" w:rsidRDefault="00B56215" w:rsidP="00CA1737">
            <w:pPr>
              <w:pStyle w:val="ProductList-Body"/>
              <w:rPr>
                <w:sz w:val="16"/>
                <w:szCs w:val="16"/>
              </w:rPr>
            </w:pPr>
            <w:r>
              <w:rPr>
                <w:sz w:val="16"/>
                <w:szCs w:val="16"/>
              </w:rPr>
              <w:t>Службы Office 365</w:t>
            </w:r>
          </w:p>
        </w:tc>
        <w:tc>
          <w:tcPr>
            <w:tcW w:w="1755" w:type="dxa"/>
            <w:vAlign w:val="center"/>
          </w:tcPr>
          <w:p w14:paraId="23FF00CF"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08CEC9B0"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7BC73418" w14:textId="77777777" w:rsidTr="00CA1737">
        <w:trPr>
          <w:trHeight w:val="288"/>
        </w:trPr>
        <w:tc>
          <w:tcPr>
            <w:tcW w:w="2732" w:type="dxa"/>
            <w:vAlign w:val="center"/>
          </w:tcPr>
          <w:p w14:paraId="50FE2AE3" w14:textId="77777777" w:rsidR="00B56215" w:rsidRPr="00231971" w:rsidRDefault="00B56215" w:rsidP="00CA1737">
            <w:pPr>
              <w:pStyle w:val="ProductList-Body"/>
              <w:rPr>
                <w:sz w:val="16"/>
                <w:szCs w:val="16"/>
              </w:rPr>
            </w:pPr>
            <w:r>
              <w:rPr>
                <w:sz w:val="16"/>
                <w:szCs w:val="16"/>
              </w:rPr>
              <w:t>Microsoft Dynamics 365 Core Services</w:t>
            </w:r>
          </w:p>
        </w:tc>
        <w:tc>
          <w:tcPr>
            <w:tcW w:w="1755" w:type="dxa"/>
            <w:vAlign w:val="center"/>
          </w:tcPr>
          <w:p w14:paraId="41C01D02"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0225B617"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74341D93" w14:textId="77777777" w:rsidTr="00CA1737">
        <w:trPr>
          <w:trHeight w:val="288"/>
        </w:trPr>
        <w:tc>
          <w:tcPr>
            <w:tcW w:w="2732" w:type="dxa"/>
            <w:vAlign w:val="center"/>
          </w:tcPr>
          <w:p w14:paraId="24266F37" w14:textId="77777777" w:rsidR="00B56215" w:rsidRPr="00231971" w:rsidRDefault="00B56215" w:rsidP="00CA1737">
            <w:pPr>
              <w:pStyle w:val="ProductList-Body"/>
              <w:rPr>
                <w:sz w:val="16"/>
                <w:szCs w:val="16"/>
              </w:rPr>
            </w:pPr>
            <w:r>
              <w:rPr>
                <w:sz w:val="16"/>
                <w:szCs w:val="16"/>
              </w:rPr>
              <w:t>Службы Microsoft Azure Core</w:t>
            </w:r>
          </w:p>
        </w:tc>
        <w:tc>
          <w:tcPr>
            <w:tcW w:w="1755" w:type="dxa"/>
            <w:vAlign w:val="center"/>
          </w:tcPr>
          <w:p w14:paraId="71854A26" w14:textId="77777777" w:rsidR="00B56215" w:rsidRPr="004C41FC" w:rsidRDefault="00B56215" w:rsidP="00CA1737">
            <w:pPr>
              <w:pStyle w:val="ProductList-Body"/>
            </w:pPr>
            <w:r>
              <w:rPr>
                <w:color w:val="000000" w:themeColor="text1"/>
                <w:sz w:val="16"/>
                <w:szCs w:val="16"/>
              </w:rPr>
              <w:t>Возможны различные количества**</w:t>
            </w:r>
          </w:p>
        </w:tc>
        <w:tc>
          <w:tcPr>
            <w:tcW w:w="1831" w:type="dxa"/>
            <w:vAlign w:val="center"/>
          </w:tcPr>
          <w:p w14:paraId="217A8459" w14:textId="77777777" w:rsidR="00B56215" w:rsidRPr="00231971" w:rsidRDefault="00B56215" w:rsidP="00CA1737">
            <w:pPr>
              <w:pStyle w:val="ProductList-Body"/>
              <w:rPr>
                <w:color w:val="000000" w:themeColor="text1"/>
                <w:sz w:val="16"/>
                <w:szCs w:val="16"/>
              </w:rPr>
            </w:pPr>
            <w:r>
              <w:rPr>
                <w:color w:val="000000" w:themeColor="text1"/>
                <w:sz w:val="16"/>
                <w:szCs w:val="16"/>
              </w:rPr>
              <w:t>Возможны различные количества**</w:t>
            </w:r>
          </w:p>
        </w:tc>
      </w:tr>
      <w:tr w:rsidR="00B56215" w:rsidRPr="00C62FB6" w14:paraId="4A3655EE" w14:textId="77777777" w:rsidTr="00CA1737">
        <w:trPr>
          <w:trHeight w:val="288"/>
        </w:trPr>
        <w:tc>
          <w:tcPr>
            <w:tcW w:w="2732" w:type="dxa"/>
            <w:vAlign w:val="center"/>
          </w:tcPr>
          <w:p w14:paraId="0E5F890A" w14:textId="77777777" w:rsidR="00B56215" w:rsidRPr="00231971" w:rsidRDefault="00B56215" w:rsidP="00CA1737">
            <w:pPr>
              <w:pStyle w:val="ProductList-Body"/>
              <w:rPr>
                <w:sz w:val="16"/>
                <w:szCs w:val="16"/>
              </w:rPr>
            </w:pPr>
            <w:r>
              <w:rPr>
                <w:sz w:val="16"/>
                <w:szCs w:val="16"/>
              </w:rPr>
              <w:t>Microsoft Cloud App Security</w:t>
            </w:r>
          </w:p>
        </w:tc>
        <w:tc>
          <w:tcPr>
            <w:tcW w:w="1755" w:type="dxa"/>
            <w:vAlign w:val="center"/>
          </w:tcPr>
          <w:p w14:paraId="02190932"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15827E5C"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73655484" w14:textId="77777777" w:rsidTr="00CA1737">
        <w:trPr>
          <w:trHeight w:val="288"/>
        </w:trPr>
        <w:tc>
          <w:tcPr>
            <w:tcW w:w="2732" w:type="dxa"/>
            <w:vAlign w:val="center"/>
          </w:tcPr>
          <w:p w14:paraId="218B7962" w14:textId="77777777" w:rsidR="00B56215" w:rsidRPr="00231971" w:rsidRDefault="00B56215" w:rsidP="00CA1737">
            <w:pPr>
              <w:pStyle w:val="ProductList-Body"/>
              <w:rPr>
                <w:sz w:val="16"/>
                <w:szCs w:val="16"/>
              </w:rPr>
            </w:pPr>
            <w:r>
              <w:rPr>
                <w:sz w:val="16"/>
                <w:szCs w:val="16"/>
              </w:rPr>
              <w:t>Веб-службы Microsoft Intune</w:t>
            </w:r>
          </w:p>
        </w:tc>
        <w:tc>
          <w:tcPr>
            <w:tcW w:w="1755" w:type="dxa"/>
            <w:vAlign w:val="center"/>
          </w:tcPr>
          <w:p w14:paraId="7EBC69FB"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1D3ACA08"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352C1E7C" w14:textId="77777777" w:rsidTr="00CA1737">
        <w:trPr>
          <w:trHeight w:val="288"/>
        </w:trPr>
        <w:tc>
          <w:tcPr>
            <w:tcW w:w="2732" w:type="dxa"/>
            <w:vAlign w:val="center"/>
          </w:tcPr>
          <w:p w14:paraId="11685453" w14:textId="77777777" w:rsidR="00B56215" w:rsidRPr="00231971" w:rsidRDefault="00B56215" w:rsidP="00CA1737">
            <w:pPr>
              <w:pStyle w:val="ProductList-Body"/>
              <w:rPr>
                <w:sz w:val="16"/>
                <w:szCs w:val="16"/>
              </w:rPr>
            </w:pPr>
            <w:r>
              <w:rPr>
                <w:sz w:val="16"/>
                <w:szCs w:val="16"/>
              </w:rPr>
              <w:t>Основные службы платформы бизнес-приложений Microsoft</w:t>
            </w:r>
          </w:p>
        </w:tc>
        <w:tc>
          <w:tcPr>
            <w:tcW w:w="1755" w:type="dxa"/>
            <w:vAlign w:val="center"/>
          </w:tcPr>
          <w:p w14:paraId="6A77BE1B"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0EC4F65E"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68AE452D" w14:textId="77777777" w:rsidTr="00CA1737">
        <w:trPr>
          <w:trHeight w:val="288"/>
        </w:trPr>
        <w:tc>
          <w:tcPr>
            <w:tcW w:w="2732" w:type="dxa"/>
            <w:vAlign w:val="center"/>
          </w:tcPr>
          <w:p w14:paraId="789A4692" w14:textId="77777777" w:rsidR="00B56215" w:rsidRPr="00231971" w:rsidRDefault="00B56215" w:rsidP="00CA1737">
            <w:pPr>
              <w:pStyle w:val="ProductList-Body"/>
              <w:ind w:right="36"/>
              <w:rPr>
                <w:sz w:val="16"/>
                <w:szCs w:val="16"/>
              </w:rPr>
            </w:pPr>
            <w:r>
              <w:rPr>
                <w:sz w:val="16"/>
                <w:szCs w:val="16"/>
              </w:rPr>
              <w:t>Службы Advanced Threat Protection в Защитнике Windows</w:t>
            </w:r>
          </w:p>
        </w:tc>
        <w:tc>
          <w:tcPr>
            <w:tcW w:w="1755" w:type="dxa"/>
            <w:vAlign w:val="center"/>
          </w:tcPr>
          <w:p w14:paraId="519252D6" w14:textId="77777777" w:rsidR="00B56215" w:rsidRDefault="00B56215" w:rsidP="00CA1737">
            <w:pPr>
              <w:pStyle w:val="ProductList-Body"/>
              <w:rPr>
                <w:color w:val="000000" w:themeColor="text1"/>
                <w:sz w:val="16"/>
                <w:szCs w:val="16"/>
              </w:rPr>
            </w:pPr>
            <w:r>
              <w:rPr>
                <w:color w:val="000000" w:themeColor="text1"/>
                <w:sz w:val="16"/>
                <w:szCs w:val="16"/>
              </w:rPr>
              <w:t>Нет</w:t>
            </w:r>
          </w:p>
        </w:tc>
        <w:tc>
          <w:tcPr>
            <w:tcW w:w="1831" w:type="dxa"/>
            <w:vAlign w:val="center"/>
          </w:tcPr>
          <w:p w14:paraId="7580C90F" w14:textId="77777777" w:rsidR="00B56215" w:rsidRDefault="00B56215" w:rsidP="00CA1737">
            <w:pPr>
              <w:pStyle w:val="ProductList-Body"/>
              <w:rPr>
                <w:color w:val="000000" w:themeColor="text1"/>
                <w:sz w:val="16"/>
                <w:szCs w:val="16"/>
              </w:rPr>
            </w:pPr>
            <w:r>
              <w:rPr>
                <w:color w:val="000000" w:themeColor="text1"/>
                <w:sz w:val="16"/>
                <w:szCs w:val="16"/>
              </w:rPr>
              <w:t>Нет</w:t>
            </w:r>
          </w:p>
        </w:tc>
      </w:tr>
    </w:tbl>
    <w:p w14:paraId="67BBD56F" w14:textId="659173D7" w:rsidR="00DE14CF" w:rsidRPr="004C41FC" w:rsidRDefault="00DE14CF" w:rsidP="00DE14CF">
      <w:pPr>
        <w:pStyle w:val="ProductList-Body"/>
        <w:ind w:left="720"/>
      </w:pPr>
      <w:r>
        <w:rPr>
          <w:i/>
          <w:iCs/>
          <w:color w:val="000000" w:themeColor="text1"/>
        </w:rPr>
        <w:t xml:space="preserve">*Не включает </w:t>
      </w:r>
      <w:r>
        <w:rPr>
          <w:i/>
          <w:iCs/>
        </w:rPr>
        <w:t xml:space="preserve">Microsoft Dynamics 365 for Marketing, </w:t>
      </w:r>
      <w:r>
        <w:rPr>
          <w:i/>
          <w:iCs/>
          <w:color w:val="000000" w:themeColor="text1"/>
        </w:rPr>
        <w:t>Microsoft Dynamics 365 for Talent, Microsoft Dynamics 365 for Talent: Attract и Microsoft Dynamics 365 for Talent: Onboard и Dynamics 365 AI for Sales.</w:t>
      </w:r>
    </w:p>
    <w:p w14:paraId="6A2BDF1C" w14:textId="77777777" w:rsidR="00A32E3E" w:rsidRPr="00C97DF5" w:rsidRDefault="00A32E3E" w:rsidP="00A32E3E">
      <w:pPr>
        <w:pStyle w:val="ProductList-Body"/>
        <w:ind w:left="720"/>
      </w:pPr>
      <w:r>
        <w:rPr>
          <w:color w:val="000000" w:themeColor="text1"/>
        </w:rPr>
        <w:t>**</w:t>
      </w:r>
      <w:r>
        <w:rPr>
          <w:i/>
          <w:iCs/>
          <w:color w:val="000000" w:themeColor="text1"/>
        </w:rPr>
        <w:t>Текущий объем подробно описан в отчете о проверке и обобщен в Центре управления безопасностью Microsoft.</w:t>
      </w:r>
    </w:p>
    <w:p w14:paraId="65C14D56" w14:textId="77777777" w:rsidR="00885CA4" w:rsidRPr="003F1456" w:rsidRDefault="00885CA4" w:rsidP="00885CA4">
      <w:pPr>
        <w:pStyle w:val="ProductList-Body"/>
        <w:ind w:left="158"/>
        <w:rPr>
          <w:i/>
          <w:color w:val="000000" w:themeColor="text1"/>
        </w:rPr>
      </w:pPr>
    </w:p>
    <w:p w14:paraId="43C0D062" w14:textId="77777777" w:rsidR="00885CA4" w:rsidRDefault="00885CA4" w:rsidP="00885CA4">
      <w:pPr>
        <w:pStyle w:val="ProductList-Body"/>
        <w:ind w:left="158"/>
      </w:pPr>
      <w:r>
        <w:t>Microsoft может в любое время добавить отраслевые или государственные стандарты. Microsoft не будет удалять из вышеприведенной таблицы стандарты ISO 27001, ISO 27002, ISO 27018, а также другие стандарты и модели за исключением случаев, когда они больше не используются в отрасли и заменены последующим стандартом или моделью (при наличии).</w:t>
      </w:r>
    </w:p>
    <w:p w14:paraId="570707E8" w14:textId="77777777" w:rsidR="00885CA4" w:rsidRDefault="00885CA4" w:rsidP="00885CA4">
      <w:pPr>
        <w:pStyle w:val="ProductList-Body"/>
      </w:pPr>
    </w:p>
    <w:p w14:paraId="43C733FC" w14:textId="77777777" w:rsidR="00885CA4" w:rsidRPr="004C41FC" w:rsidRDefault="00885CA4" w:rsidP="00885CA4">
      <w:pPr>
        <w:pStyle w:val="ProductList-Body"/>
        <w:ind w:left="180"/>
        <w:outlineLvl w:val="2"/>
      </w:pPr>
      <w:r>
        <w:rPr>
          <w:b/>
          <w:color w:val="0072C6"/>
        </w:rPr>
        <w:t xml:space="preserve">Обязанности </w:t>
      </w:r>
      <w:r>
        <w:rPr>
          <w:b/>
          <w:bCs/>
          <w:color w:val="0072C6"/>
        </w:rPr>
        <w:t>Клиента</w:t>
      </w:r>
    </w:p>
    <w:p w14:paraId="4C22292E" w14:textId="77777777" w:rsidR="00885CA4" w:rsidRPr="00C62FB6" w:rsidRDefault="00885CA4" w:rsidP="00885CA4">
      <w:pPr>
        <w:pStyle w:val="ProductList-Body"/>
        <w:ind w:left="158"/>
      </w:pPr>
      <w:r>
        <w:t>Клиент несет единоличную ответственность за независимое определение соответствия технических и организационных мер в отношении Веб-службы требованиям Клиента, включая любые обязательства по безопасности в рамках GDPR или других применимых законов и норм по защите данных. Клиент признает и соглашается, что (принимая во внимание современное состояние технологий, стоимость реализации, а также характер, масштаб, контекст и цели обработки Персональных данных, а также соответствующие риски для индивидов) практики и политики безопасности, реализуемые Microsoft, обеспечивают адекватный уровень безопасности и защиты от рисков в отношении Персональных данных Клиента. Клиент несет ответственность за реализацию и соблюдение средств защиты конфиденциальности и мер безопасности касательно компонентов, которые Клиент предоставляет или контролирует (например, устройств, зарегистрированных в виртуальной машине или приложении клиента Microsoft Intune или Microsoft Azure).</w:t>
      </w:r>
    </w:p>
    <w:p w14:paraId="5592B35C" w14:textId="77777777" w:rsidR="00885CA4" w:rsidRDefault="00885CA4" w:rsidP="00885CA4">
      <w:pPr>
        <w:pStyle w:val="ProductList-Body"/>
      </w:pPr>
    </w:p>
    <w:p w14:paraId="77F7AE9B" w14:textId="77777777" w:rsidR="00885CA4" w:rsidRPr="004C41FC" w:rsidRDefault="00885CA4" w:rsidP="00885CA4">
      <w:pPr>
        <w:pStyle w:val="ProductList-Body"/>
        <w:ind w:left="180"/>
        <w:outlineLvl w:val="2"/>
      </w:pPr>
      <w:r>
        <w:rPr>
          <w:b/>
          <w:bCs/>
          <w:color w:val="0072C6"/>
        </w:rPr>
        <w:t>Соблюдение требований аудита</w:t>
      </w:r>
    </w:p>
    <w:p w14:paraId="73F25682" w14:textId="77777777" w:rsidR="00885CA4" w:rsidRPr="00C62FB6" w:rsidRDefault="00885CA4" w:rsidP="00885CA4">
      <w:pPr>
        <w:pStyle w:val="ProductList-Body"/>
        <w:ind w:left="158"/>
      </w:pPr>
      <w:r>
        <w:t>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и Персональных данных следующим образом:</w:t>
      </w:r>
    </w:p>
    <w:p w14:paraId="32EDB024" w14:textId="77777777" w:rsidR="00885CA4" w:rsidRPr="00C62FB6" w:rsidRDefault="00885CA4" w:rsidP="00885CA4">
      <w:pPr>
        <w:pStyle w:val="ProductList-Body"/>
        <w:numPr>
          <w:ilvl w:val="0"/>
          <w:numId w:val="9"/>
        </w:numPr>
        <w:ind w:left="608" w:hanging="270"/>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w:t>
      </w:r>
    </w:p>
    <w:p w14:paraId="638B12BE" w14:textId="77777777" w:rsidR="00885CA4" w:rsidRPr="00C62FB6" w:rsidRDefault="00885CA4" w:rsidP="00885CA4">
      <w:pPr>
        <w:pStyle w:val="ProductList-Body"/>
        <w:numPr>
          <w:ilvl w:val="0"/>
          <w:numId w:val="9"/>
        </w:numPr>
        <w:ind w:left="608" w:hanging="270"/>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695AEFAB" w14:textId="77777777" w:rsidR="00885CA4" w:rsidRPr="00021EE5" w:rsidRDefault="00885CA4" w:rsidP="00885CA4">
      <w:pPr>
        <w:pStyle w:val="ProductList-Body"/>
        <w:numPr>
          <w:ilvl w:val="0"/>
          <w:numId w:val="9"/>
        </w:numPr>
        <w:ind w:left="608" w:hanging="270"/>
        <w:rPr>
          <w:spacing w:val="-2"/>
        </w:rPr>
      </w:pPr>
      <w:r w:rsidRPr="00021EE5">
        <w:rPr>
          <w:spacing w:val="-2"/>
        </w:rPr>
        <w:t>Каждую проверку проводят квалифицированные, независимые, сторонние ревизоры по безопасности по выбору и за счет Microsoft.</w:t>
      </w:r>
    </w:p>
    <w:p w14:paraId="60A95B7F" w14:textId="77777777" w:rsidR="00885CA4" w:rsidRPr="00FC2D52" w:rsidRDefault="00885CA4" w:rsidP="00885CA4">
      <w:pPr>
        <w:pStyle w:val="ProductList-Body"/>
        <w:ind w:left="158"/>
      </w:pPr>
    </w:p>
    <w:p w14:paraId="5C27F1F3" w14:textId="77777777" w:rsidR="00885CA4" w:rsidRDefault="00885CA4" w:rsidP="00885CA4">
      <w:pPr>
        <w:pStyle w:val="ProductList-Body"/>
        <w:ind w:left="158"/>
      </w:pPr>
      <w:r>
        <w:t xml:space="preserve">В результате каждой проверки составляется отчет о проверке («Отчет о проверке Microsoft»), который Microsoft предоставляет по адресу </w:t>
      </w:r>
      <w:hyperlink r:id="rId25" w:history="1">
        <w:r>
          <w:rPr>
            <w:rStyle w:val="Hyperlink"/>
            <w:color w:val="0070C0"/>
          </w:rPr>
          <w:t>https://servicetrust.microsoft.com/</w:t>
        </w:r>
      </w:hyperlink>
      <w:r>
        <w:t xml:space="preserve"> или в другом обозначенном Microsoft расположении. Отчет о проверке Microsoft относится к Конфиденциальной информации Microsoft и однозначно демонстрирует любые существенные выводы аудитора. Microsoft незамедлительно исправляет проблемы, указанные в Отчете о проверке Microsoft, к удовлетворению ревизора.</w:t>
      </w:r>
    </w:p>
    <w:p w14:paraId="0379D6D1" w14:textId="77777777" w:rsidR="00885CA4" w:rsidRDefault="00885CA4" w:rsidP="00885CA4">
      <w:pPr>
        <w:pStyle w:val="ProductList-Body"/>
        <w:ind w:left="158"/>
      </w:pPr>
    </w:p>
    <w:p w14:paraId="7432B3BD" w14:textId="77777777" w:rsidR="00885CA4" w:rsidRDefault="00885CA4" w:rsidP="00885CA4">
      <w:pPr>
        <w:pStyle w:val="ProductList-Body"/>
        <w:ind w:left="158"/>
      </w:pPr>
      <w:r>
        <w:t>По запросу Клиента Microsoft может предоставить ему все Отчеты о проверке Microsoft. На Отчет о проверке Microsoft распространяются ограничения Microsoft и ревизора относительно режима конфиденциальности и распространения.</w:t>
      </w:r>
    </w:p>
    <w:p w14:paraId="5826531E" w14:textId="77777777" w:rsidR="00885CA4" w:rsidRPr="00FC2D52" w:rsidRDefault="00885CA4" w:rsidP="00885CA4">
      <w:pPr>
        <w:pStyle w:val="ProductList-Body"/>
        <w:ind w:left="158"/>
      </w:pPr>
    </w:p>
    <w:p w14:paraId="514F90AC" w14:textId="77777777" w:rsidR="00885CA4" w:rsidRDefault="00885CA4" w:rsidP="00885CA4">
      <w:pPr>
        <w:pStyle w:val="ProductList-Body"/>
        <w:ind w:left="158"/>
      </w:pPr>
      <w:r>
        <w:t>Если Клиент заключил Стандартные пункты договора с Microsoft или если применяются Условия GDPR, Клиент соглашается реализовать свое право на аудит, поручив Microsoft провести аудит в соответствии с описанными в этом разделе Условий использования Веб-служб требованиями. Если Клиент хочет изменить такие инструкции, у Клиента есть право изменить такие инструкции, как указано в Стандартных пунктах договора и Условиях GDPR. Запрос на такие изменения должен быть выполнен в письменной форме.</w:t>
      </w:r>
    </w:p>
    <w:p w14:paraId="746DEA1A" w14:textId="77777777" w:rsidR="00885CA4" w:rsidRDefault="00885CA4" w:rsidP="00885CA4">
      <w:pPr>
        <w:pStyle w:val="ProductList-Body"/>
        <w:ind w:left="158"/>
      </w:pPr>
    </w:p>
    <w:p w14:paraId="37BADC8F" w14:textId="77777777" w:rsidR="00885CA4" w:rsidRPr="00FC2D52" w:rsidRDefault="00885CA4" w:rsidP="00885CA4">
      <w:pPr>
        <w:pStyle w:val="ProductList-Body"/>
        <w:ind w:left="158"/>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16AC3032" w14:textId="77777777" w:rsidR="00885CA4" w:rsidRPr="00FC2D52" w:rsidRDefault="00885CA4" w:rsidP="00885CA4">
      <w:pPr>
        <w:pStyle w:val="ProductList-Body"/>
        <w:ind w:left="158"/>
      </w:pPr>
    </w:p>
    <w:p w14:paraId="66C1A443" w14:textId="77777777" w:rsidR="00885CA4" w:rsidRDefault="00885CA4" w:rsidP="00885CA4">
      <w:pPr>
        <w:pStyle w:val="ProductList-Body"/>
        <w:ind w:left="158"/>
      </w:pPr>
      <w:r>
        <w:lastRenderedPageBreak/>
        <w:t>Никакое из положений этого раздела Условий использования Веб-служб не влияет на Стандартные пункты договора или Условия GDPR и не изменяет их, а также не влияет на права органа надзора или субъекта данных в соответствии со Стандартными пунктами договора или GDPR. Корпорация Майкрософт является сторонним бенефициаром по данному раздел.</w:t>
      </w:r>
    </w:p>
    <w:p w14:paraId="2DC77DBA" w14:textId="77777777" w:rsidR="00885CA4" w:rsidRDefault="00885CA4" w:rsidP="00885CA4">
      <w:pPr>
        <w:pStyle w:val="ProductList-Body"/>
        <w:ind w:left="158"/>
      </w:pPr>
    </w:p>
    <w:p w14:paraId="592F04D0" w14:textId="77777777" w:rsidR="00885CA4" w:rsidRDefault="00885CA4" w:rsidP="00885CA4">
      <w:pPr>
        <w:pStyle w:val="ProductList-SubSubSectionHeading"/>
        <w:outlineLvl w:val="1"/>
      </w:pPr>
      <w:bookmarkStart w:id="74" w:name="_Toc507768554"/>
      <w:bookmarkStart w:id="75" w:name="_Toc2537291"/>
      <w:r>
        <w:t>Уведомление о нарушении информационной безопасности</w:t>
      </w:r>
      <w:bookmarkEnd w:id="74"/>
      <w:bookmarkEnd w:id="75"/>
    </w:p>
    <w:p w14:paraId="7BD87AE6" w14:textId="77777777" w:rsidR="00885CA4" w:rsidRDefault="00885CA4" w:rsidP="00885CA4">
      <w:pPr>
        <w:pStyle w:val="ProductList-Body"/>
        <w:ind w:right="180"/>
      </w:pPr>
      <w:bookmarkStart w:id="76" w:name="_Hlk504328309"/>
      <w:r>
        <w:t>Если Microsoft станет известно о каком-либо нарушении безопасности, которое ведет к случайному или незаконному уничтожению, потере, изменению, несанкционированному раскрытию Данных клиента или Персональных данных, либо доступу к ним во время обработки Microsoft (в каждом случае — «Нарушение информационной безопасности»)</w:t>
      </w:r>
      <w:bookmarkEnd w:id="76"/>
      <w:r>
        <w:t>, Microsoft незамедлительно (1) уведомит Клиента об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3AEFB381" w14:textId="77777777" w:rsidR="00885CA4" w:rsidRDefault="00885CA4" w:rsidP="00885CA4">
      <w:pPr>
        <w:pStyle w:val="ProductList-Body"/>
      </w:pPr>
    </w:p>
    <w:p w14:paraId="18C62FB6" w14:textId="77777777" w:rsidR="00885CA4" w:rsidRDefault="00885CA4" w:rsidP="00885CA4">
      <w:pPr>
        <w:pStyle w:val="ProductList-Body"/>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Клиент несет единоличную ответственность за выполнение своих обязательств по законам об уведомлениях о нарушениях безопасности, применимым к Клиенту, и выполнение любых обязательств по уведомлению третьих лиц в связи с любым Нарушением информационной безопасности.</w:t>
      </w:r>
    </w:p>
    <w:p w14:paraId="0621166A" w14:textId="77777777" w:rsidR="00885CA4" w:rsidRDefault="00885CA4" w:rsidP="00885CA4">
      <w:pPr>
        <w:pStyle w:val="ProductList-Body"/>
      </w:pPr>
    </w:p>
    <w:p w14:paraId="3E6583F3" w14:textId="77777777" w:rsidR="00885CA4" w:rsidRDefault="00885CA4" w:rsidP="00885CA4">
      <w:pPr>
        <w:pStyle w:val="ProductList-Body"/>
      </w:pPr>
      <w:r>
        <w:t>Microsoft обязуется предпринимать обоснованные усилия для помощи Клиенту в выполнении обязательств Клиента по статье 33 GDPR и другим применимым законам и нормам, для уведомления соответствующих надзорных органов и субъектов данных о Нарушении информационной безопасности.</w:t>
      </w:r>
    </w:p>
    <w:p w14:paraId="5783D7E5" w14:textId="77777777" w:rsidR="00885CA4" w:rsidRDefault="00885CA4" w:rsidP="00885CA4">
      <w:pPr>
        <w:pStyle w:val="ProductList-Body"/>
      </w:pPr>
    </w:p>
    <w:p w14:paraId="77FE4521" w14:textId="77777777" w:rsidR="00885CA4" w:rsidRDefault="00885CA4" w:rsidP="00885CA4">
      <w:pPr>
        <w:pStyle w:val="ProductList-Body"/>
      </w:pPr>
      <w:r>
        <w:t>Обязательство Microsoft сообщать о таких Нарушениях информационной безопасности или реагировать на них в соответствии с данным разделом не является признанием со стороны Microsoft какой-либо вины или ответственности в связи с Нарушением информационной безопасности.</w:t>
      </w:r>
    </w:p>
    <w:p w14:paraId="70AEF421" w14:textId="77777777" w:rsidR="00885CA4" w:rsidRDefault="00885CA4" w:rsidP="00885CA4">
      <w:pPr>
        <w:pStyle w:val="ProductList-Body"/>
      </w:pPr>
    </w:p>
    <w:p w14:paraId="02D87A9F" w14:textId="77777777" w:rsidR="00885CA4" w:rsidRDefault="00885CA4" w:rsidP="00885CA4">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45E4D724" w14:textId="77777777" w:rsidR="00885CA4" w:rsidRDefault="00885CA4" w:rsidP="00885CA4">
      <w:pPr>
        <w:pStyle w:val="ProductList-Body"/>
      </w:pPr>
    </w:p>
    <w:p w14:paraId="771E4E74" w14:textId="77777777" w:rsidR="00885CA4" w:rsidRDefault="00885CA4" w:rsidP="00885CA4">
      <w:pPr>
        <w:pStyle w:val="ProductList-SubSubSectionHeading"/>
        <w:outlineLvl w:val="1"/>
      </w:pPr>
      <w:bookmarkStart w:id="77" w:name="_Toc507768555"/>
      <w:bookmarkStart w:id="78" w:name="DataTransfersandLocation"/>
      <w:bookmarkStart w:id="79" w:name="_Toc2537292"/>
      <w:r>
        <w:t>Передача и расположение данных</w:t>
      </w:r>
      <w:bookmarkEnd w:id="77"/>
      <w:bookmarkEnd w:id="79"/>
    </w:p>
    <w:bookmarkEnd w:id="78"/>
    <w:p w14:paraId="0DBDD46A" w14:textId="77777777" w:rsidR="00885CA4" w:rsidRPr="00455F0E" w:rsidRDefault="00885CA4" w:rsidP="00885CA4">
      <w:pPr>
        <w:pStyle w:val="ProductList-Body"/>
        <w:ind w:left="180"/>
        <w:outlineLvl w:val="2"/>
      </w:pPr>
      <w:r>
        <w:rPr>
          <w:b/>
          <w:bCs/>
          <w:color w:val="0072C6"/>
        </w:rPr>
        <w:t>Передача данных</w:t>
      </w:r>
    </w:p>
    <w:p w14:paraId="468AA29A" w14:textId="77777777" w:rsidR="00885CA4" w:rsidRDefault="00885CA4" w:rsidP="00885CA4">
      <w:pPr>
        <w:pStyle w:val="ProductList-Body"/>
        <w:ind w:left="158"/>
      </w:pPr>
      <w:r>
        <w:t xml:space="preserve">За исключением описанного в других частях Условий использования Веб-служб, Данные клиента и Персональные данные,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Дополнительных обработчиков. Клиент назначает Microsoft для передачи Данных клиента и Персональных данных в такую страну, хранения и обработки Данных клиента и Персональных данных в целях предоставления Веб-служб Microsoft. </w:t>
      </w:r>
    </w:p>
    <w:p w14:paraId="4F8CBB58" w14:textId="77777777" w:rsidR="00885CA4" w:rsidRDefault="00885CA4" w:rsidP="00885CA4">
      <w:pPr>
        <w:pStyle w:val="ProductList-Body"/>
        <w:ind w:left="158"/>
      </w:pPr>
    </w:p>
    <w:p w14:paraId="64FC1128" w14:textId="77777777" w:rsidR="00885CA4" w:rsidRDefault="00885CA4" w:rsidP="00885CA4">
      <w:pPr>
        <w:pStyle w:val="ProductList-Body"/>
        <w:ind w:left="158"/>
      </w:pPr>
      <w:r>
        <w:t>Все передачи Данных клиента за пределы Европейского союза, Европейской экономической зоны и Швейцарии Базовыми веб-службами регулируются Стандартными пунктами договора во Вложении 3, если Клиент не отказался от этих пунктов.</w:t>
      </w:r>
    </w:p>
    <w:p w14:paraId="352B24D7" w14:textId="77777777" w:rsidR="00885CA4" w:rsidRDefault="00885CA4" w:rsidP="00885CA4">
      <w:pPr>
        <w:pStyle w:val="ProductList-Body"/>
        <w:ind w:left="158"/>
      </w:pPr>
    </w:p>
    <w:p w14:paraId="533128DE" w14:textId="77777777" w:rsidR="00885CA4" w:rsidRDefault="00885CA4" w:rsidP="00885CA4">
      <w:pPr>
        <w:pStyle w:val="ProductList-Body"/>
        <w:ind w:left="158"/>
      </w:pPr>
      <w:r>
        <w:t>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 Microsoft обеспечит для любой передачи Персональных данных в третьи страны или международным организациям соответствие требованиям защиты согласно Статье 46 регламента GDPR, а также документирование такой передачи и средств защиты в соответствии со статьей 30(2) регламента GDPR.</w:t>
      </w:r>
    </w:p>
    <w:p w14:paraId="1FF9A18B" w14:textId="77777777" w:rsidR="00885CA4" w:rsidRDefault="00885CA4" w:rsidP="00885CA4">
      <w:pPr>
        <w:pStyle w:val="ProductList-Body"/>
        <w:ind w:left="158"/>
      </w:pPr>
    </w:p>
    <w:p w14:paraId="46B7239E" w14:textId="77777777" w:rsidR="00885CA4" w:rsidRDefault="00885CA4" w:rsidP="00885CA4">
      <w:pPr>
        <w:pStyle w:val="ProductList-Body"/>
        <w:ind w:left="158"/>
      </w:pPr>
      <w:r>
        <w:t>Кроме того, Microsoft имеет сертификат соответствия Privacy Shield Frameworks между ЕС и США и между Швейцарией и США, а также связанным с ними обязательствам. Microsoft соглашается уведомлять Клиента в случае, если определит, что не может далее выполнять свои обязательства в плане обеспечения уровня защиты, требуемого в соответствии с принципами соглашения Privacy Shield.</w:t>
      </w:r>
    </w:p>
    <w:p w14:paraId="7ADE413B" w14:textId="77777777" w:rsidR="00885CA4" w:rsidRDefault="00885CA4" w:rsidP="00885CA4">
      <w:pPr>
        <w:pStyle w:val="ProductList-Body"/>
        <w:ind w:left="158"/>
      </w:pPr>
    </w:p>
    <w:p w14:paraId="3B7976A9" w14:textId="77777777" w:rsidR="00885CA4" w:rsidRPr="00455F0E" w:rsidRDefault="00885CA4" w:rsidP="00885CA4">
      <w:pPr>
        <w:pStyle w:val="ProductList-Body"/>
        <w:ind w:left="180"/>
        <w:outlineLvl w:val="2"/>
      </w:pPr>
      <w:bookmarkStart w:id="80" w:name="LocationofCustomerDataatRest"/>
      <w:r>
        <w:rPr>
          <w:b/>
          <w:color w:val="0072C6"/>
        </w:rPr>
        <w:t>Расположение неактивных Данных клиента</w:t>
      </w:r>
    </w:p>
    <w:bookmarkEnd w:id="80"/>
    <w:p w14:paraId="45E27570" w14:textId="77777777" w:rsidR="00A2402C" w:rsidRPr="0044514B" w:rsidRDefault="00A2402C" w:rsidP="00A2402C">
      <w:pPr>
        <w:pStyle w:val="ProductList-Body"/>
        <w:ind w:left="158"/>
      </w:pPr>
      <w:r>
        <w:t>В рамках предоставления Базовых веб-служб Microsoft будет хранить неактивные Данные клиента в определенных географических областях (каждая — «Географическая область») следующим образом:</w:t>
      </w:r>
    </w:p>
    <w:p w14:paraId="1BC02C85" w14:textId="29E4A76E" w:rsidR="00A2402C" w:rsidRPr="0044514B" w:rsidRDefault="00A2402C" w:rsidP="00A2402C">
      <w:pPr>
        <w:pStyle w:val="ProductList-Body"/>
        <w:numPr>
          <w:ilvl w:val="1"/>
          <w:numId w:val="7"/>
        </w:numPr>
        <w:ind w:left="900"/>
      </w:pPr>
      <w:r>
        <w:rPr>
          <w:b/>
          <w:bCs/>
        </w:rPr>
        <w:t xml:space="preserve">Службы Office 365. </w:t>
      </w:r>
      <w:r>
        <w:t xml:space="preserve">Если Клиент создает пользовательскую учетную запись в Австралии, Канаде, Европейском Союзе, Франции, Индии, Японии, Южной Корее, Соединенном Королевстве или США, Microsoft хранит указанные далее неактивные Данные клиента только в соответствующей географической области: (1) содержимое почтового ящика Exchange Online (тело сообщения, записи календаря и содержимое вложений), (2) содержимое веб-сайта SharePoint Online и файлы, хранимые на </w:t>
      </w:r>
      <w:r>
        <w:lastRenderedPageBreak/>
        <w:t>этом веб-сайте, (3) файлы, загруженные в хранилище «OneDrive для бизнеса», и (4) содержимое проектов, загруженное в Project Online.</w:t>
      </w:r>
    </w:p>
    <w:p w14:paraId="5E9E240A" w14:textId="77777777" w:rsidR="00885CA4" w:rsidRPr="00D32837" w:rsidRDefault="00885CA4" w:rsidP="00885CA4">
      <w:pPr>
        <w:pStyle w:val="ProductList-Body"/>
        <w:numPr>
          <w:ilvl w:val="1"/>
          <w:numId w:val="7"/>
        </w:numPr>
        <w:ind w:left="900"/>
      </w:pPr>
      <w:r>
        <w:rPr>
          <w:b/>
          <w:bCs/>
        </w:rPr>
        <w:t>Веб-службы Microsoft Intune</w:t>
      </w:r>
      <w:r w:rsidRPr="00F96721">
        <w:rPr>
          <w:b/>
          <w:bCs/>
        </w:rPr>
        <w:t>.</w:t>
      </w:r>
      <w:r>
        <w:t xml:space="preserve"> Когда Клиент открывает пользовательскую учетную запись, он выбирает доступную географическую область, 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73D97423" w14:textId="1F7E1F2F" w:rsidR="00885CA4" w:rsidRDefault="00885CA4" w:rsidP="00885CA4">
      <w:pPr>
        <w:pStyle w:val="ProductList-Body"/>
        <w:numPr>
          <w:ilvl w:val="1"/>
          <w:numId w:val="7"/>
        </w:numPr>
        <w:ind w:left="900" w:right="90"/>
      </w:pPr>
      <w:r>
        <w:rPr>
          <w:b/>
          <w:bCs/>
        </w:rPr>
        <w:t>Основные службы платформы бизнес-приложений Microsoft</w:t>
      </w:r>
      <w:r w:rsidRPr="00F96721">
        <w:rPr>
          <w:b/>
          <w:bCs/>
        </w:rPr>
        <w:t>.</w:t>
      </w:r>
      <w:r>
        <w:t xml:space="preserve"> Если Клиент предоставляет ресурсы своему клиенту в Австралии, Канаде, Азиатско-Тихоокеанском регионе, Индии, Японии, Европейском союзе, Соединенном Королевстве или США, Microsoft будет хранить неиспользуемые Данные клиента только в соответствующей географической области, за исключением случаев, указанных в разделе «Расположение данных» центра управления безопасностью платформы бизнес-приложений Microsoft.</w:t>
      </w:r>
    </w:p>
    <w:p w14:paraId="7849611E" w14:textId="5BC29283" w:rsidR="00885CA4" w:rsidRPr="00557886" w:rsidRDefault="00885CA4" w:rsidP="00885CA4">
      <w:pPr>
        <w:pStyle w:val="ProductList-Body"/>
        <w:numPr>
          <w:ilvl w:val="1"/>
          <w:numId w:val="7"/>
        </w:numPr>
        <w:ind w:left="900"/>
        <w:rPr>
          <w:spacing w:val="-2"/>
        </w:rPr>
      </w:pPr>
      <w:r w:rsidRPr="00557886">
        <w:rPr>
          <w:b/>
          <w:bCs/>
          <w:spacing w:val="-2"/>
        </w:rPr>
        <w:t>Службы Microsoft Azure Core.</w:t>
      </w:r>
      <w:r w:rsidRPr="00557886">
        <w:rPr>
          <w:spacing w:val="-2"/>
        </w:rP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(в который Microsoft время от времени может вносить изменения, но Microsoft не будет добавлять исключения для существующих Служб в общем выпуске).</w:t>
      </w:r>
    </w:p>
    <w:p w14:paraId="321FA639" w14:textId="77777777" w:rsidR="00885CA4" w:rsidRPr="00FC2D52" w:rsidRDefault="00885CA4" w:rsidP="00885CA4">
      <w:pPr>
        <w:pStyle w:val="ProductList-Body"/>
        <w:keepNext/>
        <w:numPr>
          <w:ilvl w:val="1"/>
          <w:numId w:val="7"/>
        </w:numPr>
        <w:ind w:left="900"/>
      </w:pPr>
      <w:r>
        <w:rPr>
          <w:b/>
          <w:bCs/>
        </w:rPr>
        <w:t>Microsoft Cloud App Security</w:t>
      </w:r>
      <w:r w:rsidRPr="00F96721">
        <w:rPr>
          <w:b/>
          <w:bCs/>
        </w:rPr>
        <w:t xml:space="preserve">. </w:t>
      </w:r>
      <w:r>
        <w:t>Если Клиент открывает пользовательскую учетную запись в ЕС или США, Microsoft хранит неактивные Данные клиента только в соответствующей географической области.</w:t>
      </w:r>
    </w:p>
    <w:p w14:paraId="0338A8F6" w14:textId="00A0AB97" w:rsidR="00885CA4" w:rsidRDefault="00885CA4" w:rsidP="00885CA4">
      <w:pPr>
        <w:pStyle w:val="ProductList-Body"/>
        <w:keepNext/>
        <w:numPr>
          <w:ilvl w:val="1"/>
          <w:numId w:val="7"/>
        </w:numPr>
        <w:ind w:left="900"/>
      </w:pPr>
      <w:r>
        <w:rPr>
          <w:b/>
          <w:bCs/>
        </w:rPr>
        <w:t>Microsoft Dynamics 365 Core Services</w:t>
      </w:r>
      <w:r w:rsidRPr="00F96721">
        <w:rPr>
          <w:b/>
          <w:bCs/>
        </w:rPr>
        <w:t xml:space="preserve">. </w:t>
      </w:r>
      <w:r>
        <w:t>Если Клиент предоставляет Dynamics 365 Core Service для развертывания в доступном регионе, то для этой службы Microsoft будет хранить неактивные Данные клиента в указанном регионе. Исключение составляют случаи, описанные в Центре управления безопасностью Microsoft Dynamics 365 (который Microsoft может периодически обновлять).</w:t>
      </w:r>
    </w:p>
    <w:p w14:paraId="79981B86" w14:textId="77777777" w:rsidR="00B56215" w:rsidRPr="00841C87" w:rsidRDefault="00B56215" w:rsidP="00B56215">
      <w:pPr>
        <w:pStyle w:val="ProductList-Body"/>
        <w:keepNext/>
        <w:keepLines/>
        <w:numPr>
          <w:ilvl w:val="1"/>
          <w:numId w:val="7"/>
        </w:numPr>
        <w:ind w:left="907" w:right="180"/>
      </w:pPr>
      <w:r>
        <w:rPr>
          <w:b/>
          <w:bCs/>
        </w:rPr>
        <w:t>Службы Advanced Threat Protection в Защитнике Windows</w:t>
      </w:r>
      <w:r w:rsidRPr="00F336D0">
        <w:rPr>
          <w:b/>
          <w:bCs/>
        </w:rPr>
        <w:t>.</w:t>
      </w:r>
      <w:r>
        <w:t xml:space="preserve"> Когда Клиент открывает пользовательскую учетную запись, он выбирает доступную географическую область, 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w:t>
      </w:r>
    </w:p>
    <w:p w14:paraId="2FB68716" w14:textId="77777777" w:rsidR="00885CA4" w:rsidRDefault="00885CA4" w:rsidP="00885CA4">
      <w:pPr>
        <w:pStyle w:val="ProductList-Body"/>
        <w:ind w:left="158"/>
      </w:pPr>
    </w:p>
    <w:p w14:paraId="086926CC" w14:textId="77777777" w:rsidR="00885CA4" w:rsidRDefault="00885CA4" w:rsidP="00885CA4">
      <w:pPr>
        <w:pStyle w:val="ProductList-Body"/>
        <w:ind w:left="162" w:hanging="162"/>
      </w:pPr>
      <w:r>
        <w:tab/>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45021562" w14:textId="77777777" w:rsidR="00885CA4" w:rsidRPr="00D32837" w:rsidRDefault="00885CA4" w:rsidP="00885CA4">
      <w:pPr>
        <w:pStyle w:val="ProductList-Body"/>
        <w:ind w:left="158"/>
      </w:pPr>
    </w:p>
    <w:p w14:paraId="7BFB300F" w14:textId="77777777" w:rsidR="00885CA4" w:rsidRDefault="00885CA4" w:rsidP="00885CA4">
      <w:pPr>
        <w:pStyle w:val="ProductList-SubSubSectionHeading"/>
        <w:outlineLvl w:val="1"/>
      </w:pPr>
      <w:bookmarkStart w:id="81" w:name="_Toc507768556"/>
      <w:bookmarkStart w:id="82" w:name="_Toc2537293"/>
      <w:r>
        <w:t>Хранение и удаление данных</w:t>
      </w:r>
      <w:bookmarkEnd w:id="81"/>
      <w:bookmarkEnd w:id="82"/>
    </w:p>
    <w:p w14:paraId="6E6F9905" w14:textId="77777777" w:rsidR="00885CA4" w:rsidRDefault="00885CA4" w:rsidP="00885CA4">
      <w:pPr>
        <w:pStyle w:val="ProductList-Body"/>
      </w:pPr>
      <w:r>
        <w:t>В течение всего срока действия подписки Клиента Клиент будет иметь возможность извлечения, удаления Данных клиента, хранящихся в каждой Веб-службе, и осуществления доступа к этим данным.</w:t>
      </w:r>
    </w:p>
    <w:p w14:paraId="4A4E5279" w14:textId="77777777" w:rsidR="00885CA4" w:rsidRPr="003C7CFC" w:rsidRDefault="00885CA4" w:rsidP="00885CA4">
      <w:pPr>
        <w:pStyle w:val="ProductList-Body"/>
      </w:pPr>
    </w:p>
    <w:p w14:paraId="39BEB6F6" w14:textId="77777777" w:rsidR="00885CA4" w:rsidRDefault="00885CA4" w:rsidP="00885CA4">
      <w:pPr>
        <w:pStyle w:val="ProductList-Body"/>
      </w:pPr>
      <w:r>
        <w:t>За исключением бесплатных пробных версий и служб Linkedin, Microsoft будет хранить Данные клиента, сохраненные на ресурсах Веб-службы,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окончании 90-дневного периода хранения Microsoft отключит учетную запись Клиента и удалит Данные клиента и Персональные данные еще в течение 90 дней, если применимое право или это соглашение не позволяет Microsoft хранить такие данные или не требует этого от Microsoft.</w:t>
      </w:r>
    </w:p>
    <w:p w14:paraId="647DCE63" w14:textId="77777777" w:rsidR="00885CA4" w:rsidRDefault="00885CA4" w:rsidP="00885CA4">
      <w:pPr>
        <w:pStyle w:val="ProductList-Body"/>
      </w:pPr>
    </w:p>
    <w:p w14:paraId="49638FB2" w14:textId="3A0F73EF" w:rsidR="00885CA4" w:rsidRDefault="00885CA4" w:rsidP="00885CA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или Персональных данных, как описано в этом разделе.</w:t>
      </w:r>
    </w:p>
    <w:p w14:paraId="7DDF5D34" w14:textId="77777777" w:rsidR="00885CA4" w:rsidRDefault="00885CA4" w:rsidP="00885CA4">
      <w:pPr>
        <w:pStyle w:val="ProductList-Body"/>
      </w:pPr>
    </w:p>
    <w:p w14:paraId="0B8C7071" w14:textId="77777777" w:rsidR="00885CA4" w:rsidRDefault="00885CA4" w:rsidP="00885CA4">
      <w:pPr>
        <w:pStyle w:val="ProductList-SubSubSectionHeading"/>
        <w:outlineLvl w:val="1"/>
      </w:pPr>
      <w:bookmarkStart w:id="83" w:name="_Toc507768557"/>
      <w:bookmarkStart w:id="84" w:name="_Toc2537294"/>
      <w:r>
        <w:t>Обязательства обработчика по конфиденциальности</w:t>
      </w:r>
      <w:bookmarkEnd w:id="83"/>
      <w:bookmarkEnd w:id="84"/>
    </w:p>
    <w:p w14:paraId="25C24B2F" w14:textId="77777777" w:rsidR="00885CA4" w:rsidRDefault="00885CA4" w:rsidP="00885CA4">
      <w:pPr>
        <w:pStyle w:val="ProductList-Body"/>
        <w:ind w:right="180"/>
      </w:pPr>
      <w:r>
        <w:t>Microsoft обеспечит выполнением ее персоналом, участвующим в обработке Данных клиента и Персональных данных, следующих условий: (i) обработка таких данных только в соответствии с инструкциями Клиента; (ii) обязательство обеспечивать конфиденциальность и безопасность таких данных даже после окончания участия в их обработке.</w:t>
      </w:r>
    </w:p>
    <w:p w14:paraId="29CB2364" w14:textId="77777777" w:rsidR="00885CA4" w:rsidRDefault="00885CA4" w:rsidP="00885CA4">
      <w:pPr>
        <w:pStyle w:val="ProductList-Body"/>
      </w:pPr>
    </w:p>
    <w:p w14:paraId="71197A95" w14:textId="77777777" w:rsidR="00885CA4" w:rsidRDefault="00885CA4" w:rsidP="00885CA4">
      <w:pPr>
        <w:pStyle w:val="ProductList-SubSubSectionHeading"/>
        <w:outlineLvl w:val="1"/>
      </w:pPr>
      <w:bookmarkStart w:id="85" w:name="_Toc507768558"/>
      <w:bookmarkStart w:id="86" w:name="_Toc2537295"/>
      <w:r>
        <w:t>Уведомление об использовании дополнительных обработчиков и средства контроля</w:t>
      </w:r>
      <w:bookmarkEnd w:id="85"/>
      <w:bookmarkEnd w:id="86"/>
    </w:p>
    <w:p w14:paraId="79809C5D" w14:textId="77777777" w:rsidR="00885CA4" w:rsidRDefault="00885CA4" w:rsidP="00885CA4">
      <w:pPr>
        <w:pStyle w:val="ProductList-Body"/>
      </w:pPr>
      <w:r>
        <w:t>Microsoft может пользоваться услугами третьих лиц для предоставления некоторых ограниченных или вспомогательных услуг от своего имени. Клиент соглашается с привлечением этих третьих лиц и аффилированных лиц Microsoft в качестве дополнительных обработчиков. Перечисленные выше разрешения составляют предварительное письменное согласие Клиента на привлечение к обработке Данных клиента и Персональных данных субподрядчиком Microsoft, если такое согласие необходимо по Стандартным условиям договора или Условиям GDPR.</w:t>
      </w:r>
    </w:p>
    <w:p w14:paraId="55FB8DE6" w14:textId="77777777" w:rsidR="00885CA4" w:rsidRDefault="00885CA4" w:rsidP="00885CA4">
      <w:pPr>
        <w:pStyle w:val="ProductList-Body"/>
        <w:rPr>
          <w:szCs w:val="18"/>
        </w:rPr>
      </w:pPr>
    </w:p>
    <w:p w14:paraId="2E7FA2F9" w14:textId="77777777" w:rsidR="00885CA4" w:rsidRDefault="00885CA4" w:rsidP="00885CA4">
      <w:pPr>
        <w:pStyle w:val="ProductList-Body"/>
      </w:pPr>
      <w:r>
        <w:lastRenderedPageBreak/>
        <w:t>Microsoft несет ответственность за соблюдение своими Дополнительными обработчиками обязательств Microsoft, изложенных в Условиях использования веб-служб. Microsoft предоставляет информацию о Дополнительных обработчиках на веб-сайте Microsoft. При взаимодействии с любым Дополнительным обработчиком Microsoft посредством заключения письменного контракта гарантирует, что Дополнительный обработчик может осуществлять доступ к Данным клиента или Персональным данным и использовать их исключительно для предоставления услуг, которые Microsoft наняла их предоставлять, и что Дополнительному обработчику запрещено использовать Данные клиента или Персональные данные в любых других целях. Microsoft обеспечит оформление Дополнительными обработчиками письменных соглашений, которые обязывают их обеспечивать уровень защиты данных не ниже уровня, требуемого от Microsoft в соответствии с настоящими Условиями регламента OST.</w:t>
      </w:r>
    </w:p>
    <w:p w14:paraId="719BEBF1" w14:textId="77777777" w:rsidR="00885CA4" w:rsidRPr="00BB732A" w:rsidRDefault="00885CA4" w:rsidP="00885CA4">
      <w:pPr>
        <w:pStyle w:val="ProductList-Body"/>
        <w:rPr>
          <w:sz w:val="12"/>
          <w:szCs w:val="16"/>
        </w:rPr>
      </w:pPr>
    </w:p>
    <w:p w14:paraId="05B77351" w14:textId="77777777" w:rsidR="00885CA4" w:rsidRDefault="00885CA4" w:rsidP="00885CA4">
      <w:pPr>
        <w:pStyle w:val="ProductList-Body"/>
      </w:pPr>
      <w:r>
        <w:t>Время от времени Microsoft может привлекать к участию новых Дополнительных обработчиков. Microsoft уведомит Клиента (обновив веб-сайт и предоставив Клиенту механизм получения уведомления о таком обновлении) о любых новых Дополнительных обработчиках по меньшей мере за 14 дней до предоставления такому Дополнительному обработчику доступа к Данным клиента и Персональным данным. Что касается Базовых веб-служб, Microsoft уведомит Клиента (обновив веб-сайт и предоставив Клиенту механизм получения уведомления о таком обновлении) о любых новых Дополнительных обработчиках по меньшей мере за 6 месяцев до предоставления такому Дополнительному обработчику доступа к Данным клиента.</w:t>
      </w:r>
    </w:p>
    <w:p w14:paraId="69CF9A27" w14:textId="77777777" w:rsidR="00885CA4" w:rsidRDefault="00885CA4" w:rsidP="00885CA4">
      <w:pPr>
        <w:pStyle w:val="ProductList-Body"/>
      </w:pPr>
    </w:p>
    <w:p w14:paraId="5C59BF0E" w14:textId="77777777" w:rsidR="00885CA4" w:rsidRDefault="00885CA4" w:rsidP="00885CA4">
      <w:pPr>
        <w:pStyle w:val="ProductList-Body"/>
      </w:pPr>
      <w:r>
        <w:t>Если Клиент не утвердит нового Дополнительного обработчика, то Клиент может прекратить действие любой подписки соответствующей Веб-службы без начисления штрафа, предоставив до окончания соответствующего срока уведомления письменное уведомление о прекращении с указанием оснований отказа в утверждении.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всех подписок на Веб-службы, действие которых было прекращено, из всех последующих счетов-фактур, выставляемых Клиенту или его торговому посреднику.</w:t>
      </w:r>
    </w:p>
    <w:p w14:paraId="7A0363B5" w14:textId="77777777" w:rsidR="00885CA4" w:rsidRDefault="00885CA4" w:rsidP="00885CA4">
      <w:pPr>
        <w:pStyle w:val="ProductList-Body"/>
      </w:pPr>
    </w:p>
    <w:p w14:paraId="6F151EF9" w14:textId="77777777" w:rsidR="00885CA4" w:rsidRDefault="00885CA4" w:rsidP="00885CA4">
      <w:pPr>
        <w:pStyle w:val="ProductList-SubSubSectionHeading"/>
        <w:outlineLvl w:val="1"/>
      </w:pPr>
      <w:bookmarkStart w:id="87" w:name="_Toc507768559"/>
      <w:bookmarkStart w:id="88" w:name="_Toc2537296"/>
      <w:r>
        <w:t>Образовательные учреждения</w:t>
      </w:r>
      <w:bookmarkEnd w:id="87"/>
      <w:bookmarkEnd w:id="88"/>
    </w:p>
    <w:p w14:paraId="185218FE" w14:textId="77777777" w:rsidR="00885CA4" w:rsidRDefault="00885CA4" w:rsidP="00885CA4">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использования Веб-служб Microsoft будет обозначен как «школьное должностное лицо» с «законными образовательными интересами» касательно Данных клиента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2095765B" w14:textId="77777777" w:rsidR="00885CA4" w:rsidRDefault="00885CA4" w:rsidP="00885CA4">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правом,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что может требоваться применимым законодательством.</w:t>
      </w:r>
    </w:p>
    <w:p w14:paraId="0DCFC7A4" w14:textId="77777777" w:rsidR="007F1102" w:rsidRPr="0008458E" w:rsidRDefault="007F1102" w:rsidP="007F1102">
      <w:pPr>
        <w:pStyle w:val="ProductList-Body"/>
      </w:pPr>
    </w:p>
    <w:p w14:paraId="772A9340" w14:textId="77777777" w:rsidR="007F1102" w:rsidRPr="0008458E" w:rsidRDefault="007F1102" w:rsidP="007F1102">
      <w:pPr>
        <w:pStyle w:val="ProductList-SubSubSectionHeading"/>
        <w:outlineLvl w:val="2"/>
      </w:pPr>
      <w:bookmarkStart w:id="89" w:name="_Toc489605580"/>
      <w:bookmarkStart w:id="90" w:name="_Toc487134016"/>
      <w:bookmarkStart w:id="91" w:name="HIPPA"/>
      <w:bookmarkStart w:id="92" w:name="_Toc2537297"/>
      <w:r>
        <w:t>Бизнес-партнер по акту HIPAA</w:t>
      </w:r>
      <w:bookmarkEnd w:id="89"/>
      <w:bookmarkEnd w:id="90"/>
      <w:bookmarkEnd w:id="92"/>
    </w:p>
    <w:bookmarkEnd w:id="91"/>
    <w:p w14:paraId="375FF2B0" w14:textId="77777777" w:rsidR="007F1102" w:rsidRPr="0008458E" w:rsidRDefault="007F1102" w:rsidP="007F1102">
      <w:pPr>
        <w:pStyle w:val="ProductList-Body"/>
      </w:pPr>
      <w:r>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о корпоративном лицензировании Клиента предполагает реализацию Соглашения с бизнес-партнером по акту HIPAA («BAA»), в полном тексте которого определены Веб-службы, к которым он применяется, и который опубликован на веб-странице </w:t>
      </w:r>
      <w:hyperlink r:id="rId26" w:history="1">
        <w:r>
          <w:rPr>
            <w:rStyle w:val="Hyperlink"/>
          </w:rPr>
          <w:t>http://aka.ms/BAA</w:t>
        </w:r>
      </w:hyperlink>
      <w:r>
        <w:t>. Клиент может отказаться от BAA, отправив Microsoft следующие сведения в письменном уведомлении (в соответствии с условиями соглашения Клиента о корпоративном лицензировании):</w:t>
      </w:r>
    </w:p>
    <w:p w14:paraId="76EE2E43" w14:textId="77777777" w:rsidR="007F1102" w:rsidRPr="0008458E" w:rsidRDefault="007F1102" w:rsidP="007F1102">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2A71C8DC" w14:textId="77777777" w:rsidR="007F1102" w:rsidRPr="0008458E" w:rsidRDefault="007F1102" w:rsidP="007F1102">
      <w:pPr>
        <w:pStyle w:val="ProductList-Body"/>
        <w:numPr>
          <w:ilvl w:val="0"/>
          <w:numId w:val="36"/>
        </w:numPr>
        <w:ind w:left="450" w:hanging="270"/>
      </w:pPr>
      <w:r>
        <w:t>соглашение о корпоративном лицензировании, к которому относится отказ (если Клиент имеет несколько соглашений о корпоративном лицензировании).</w:t>
      </w:r>
    </w:p>
    <w:p w14:paraId="6A3377F6" w14:textId="77777777" w:rsidR="007F1102" w:rsidRPr="0008458E" w:rsidRDefault="007F1102" w:rsidP="007F1102">
      <w:pPr>
        <w:pStyle w:val="ProductList-Body"/>
        <w:ind w:left="180"/>
      </w:pPr>
    </w:p>
    <w:p w14:paraId="0937BBEE" w14:textId="77777777" w:rsidR="00F77036" w:rsidRPr="00690C65" w:rsidRDefault="00F77036" w:rsidP="00A64782">
      <w:pPr>
        <w:pStyle w:val="ProductList-SubSubSectionHeading"/>
        <w:keepNext/>
        <w:outlineLvl w:val="2"/>
      </w:pPr>
      <w:bookmarkStart w:id="93" w:name="_Toc2537298"/>
      <w:r>
        <w:t>Как связаться с Microsoft</w:t>
      </w:r>
      <w:bookmarkEnd w:id="93"/>
    </w:p>
    <w:p w14:paraId="3A314166" w14:textId="60274A08" w:rsidR="00F77036" w:rsidRPr="00E51BC5" w:rsidRDefault="00F77036" w:rsidP="00F77036">
      <w:pPr>
        <w:pStyle w:val="ProductList-Body"/>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7" w:history="1">
        <w:r>
          <w:rPr>
            <w:rStyle w:val="Hyperlink"/>
          </w:rPr>
          <w:t>http://go.microsoft.com/?linkid=9846224</w:t>
        </w:r>
      </w:hyperlink>
      <w:r>
        <w:t>. Почтовый</w:t>
      </w:r>
      <w:r w:rsidRPr="00E51BC5">
        <w:t xml:space="preserve"> </w:t>
      </w:r>
      <w:r>
        <w:t>адрес</w:t>
      </w:r>
      <w:r w:rsidRPr="00E51BC5">
        <w:t xml:space="preserve"> </w:t>
      </w:r>
      <w:r w:rsidRPr="005920C4">
        <w:rPr>
          <w:lang w:val="en-US"/>
        </w:rPr>
        <w:t>Microsoft</w:t>
      </w:r>
      <w:r w:rsidRPr="00E51BC5">
        <w:t>:</w:t>
      </w:r>
      <w:r w:rsidR="00404E13" w:rsidRPr="00E51BC5">
        <w:t xml:space="preserve"> </w:t>
      </w:r>
    </w:p>
    <w:p w14:paraId="0EA6B8C7" w14:textId="77777777" w:rsidR="00F77036" w:rsidRPr="00E51BC5" w:rsidRDefault="00F77036" w:rsidP="0088164F">
      <w:pPr>
        <w:pStyle w:val="ProductList-Body"/>
        <w:spacing w:before="120"/>
        <w:ind w:left="187"/>
      </w:pPr>
      <w:r w:rsidRPr="005920C4">
        <w:rPr>
          <w:b/>
          <w:lang w:val="en-US"/>
        </w:rPr>
        <w:t>Microsoft</w:t>
      </w:r>
      <w:r w:rsidRPr="00E51BC5">
        <w:rPr>
          <w:b/>
        </w:rPr>
        <w:t xml:space="preserve"> </w:t>
      </w:r>
      <w:r w:rsidRPr="005920C4">
        <w:rPr>
          <w:b/>
          <w:lang w:val="en-US"/>
        </w:rPr>
        <w:t>Enterprise</w:t>
      </w:r>
      <w:r w:rsidRPr="00E51BC5">
        <w:rPr>
          <w:b/>
        </w:rPr>
        <w:t xml:space="preserve"> </w:t>
      </w:r>
      <w:r w:rsidRPr="005920C4">
        <w:rPr>
          <w:b/>
          <w:lang w:val="en-US"/>
        </w:rPr>
        <w:t>Service</w:t>
      </w:r>
      <w:r w:rsidRPr="00E51BC5">
        <w:rPr>
          <w:b/>
        </w:rPr>
        <w:t xml:space="preserve"> </w:t>
      </w:r>
      <w:r w:rsidRPr="005920C4">
        <w:rPr>
          <w:b/>
          <w:lang w:val="en-US"/>
        </w:rPr>
        <w:t>Privacy</w:t>
      </w:r>
    </w:p>
    <w:p w14:paraId="2D0B7227" w14:textId="77777777" w:rsidR="00F77036" w:rsidRPr="00E51BC5" w:rsidRDefault="00F77036" w:rsidP="00F77036">
      <w:pPr>
        <w:pStyle w:val="ProductList-Body"/>
        <w:ind w:left="180"/>
      </w:pPr>
      <w:r w:rsidRPr="005920C4">
        <w:rPr>
          <w:lang w:val="en-US"/>
        </w:rPr>
        <w:t>Microsoft</w:t>
      </w:r>
      <w:r w:rsidRPr="00E51BC5">
        <w:t xml:space="preserve"> </w:t>
      </w:r>
      <w:r w:rsidRPr="005920C4">
        <w:rPr>
          <w:lang w:val="en-US"/>
        </w:rPr>
        <w:t>Corporation</w:t>
      </w:r>
    </w:p>
    <w:p w14:paraId="2B26FD10" w14:textId="77777777" w:rsidR="00F77036" w:rsidRPr="00E51BC5" w:rsidRDefault="00F77036" w:rsidP="00F77036">
      <w:pPr>
        <w:pStyle w:val="ProductList-Body"/>
        <w:ind w:left="180"/>
      </w:pPr>
      <w:r w:rsidRPr="005920C4">
        <w:rPr>
          <w:lang w:val="en-US"/>
        </w:rPr>
        <w:t>One</w:t>
      </w:r>
      <w:r w:rsidRPr="00E51BC5">
        <w:t xml:space="preserve"> </w:t>
      </w:r>
      <w:r w:rsidRPr="005920C4">
        <w:rPr>
          <w:lang w:val="en-US"/>
        </w:rPr>
        <w:t>Microsoft</w:t>
      </w:r>
      <w:r w:rsidRPr="00E51BC5">
        <w:t xml:space="preserve"> </w:t>
      </w:r>
      <w:r w:rsidRPr="005920C4">
        <w:rPr>
          <w:lang w:val="en-US"/>
        </w:rPr>
        <w:t>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lastRenderedPageBreak/>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7291C1C5" w14:textId="77777777" w:rsidR="00885CA4" w:rsidRPr="00F77036" w:rsidRDefault="00885CA4" w:rsidP="00885CA4">
      <w:pPr>
        <w:pStyle w:val="ProductList-Body"/>
        <w:keepNext/>
        <w:spacing w:before="120"/>
        <w:ind w:left="187"/>
        <w:rPr>
          <w:b/>
        </w:rPr>
      </w:pPr>
      <w:r>
        <w:rPr>
          <w:b/>
        </w:rPr>
        <w:t>Microsoft Ireland Operations, Ltd.</w:t>
      </w:r>
    </w:p>
    <w:p w14:paraId="5CC3A949" w14:textId="31E7A87A" w:rsidR="00885CA4" w:rsidRPr="00885CA4" w:rsidRDefault="00885CA4" w:rsidP="00885CA4">
      <w:pPr>
        <w:pStyle w:val="ProductList-Body"/>
        <w:keepNext/>
        <w:ind w:left="180"/>
        <w:rPr>
          <w:lang w:val="en-US"/>
        </w:rPr>
      </w:pPr>
      <w:r>
        <w:t xml:space="preserve">Attn. </w:t>
      </w:r>
      <w:r>
        <w:rPr>
          <w:lang w:val="en-US"/>
        </w:rPr>
        <w:t>Data Protection</w:t>
      </w:r>
    </w:p>
    <w:p w14:paraId="59424623" w14:textId="77777777" w:rsidR="00885CA4" w:rsidRDefault="00885CA4" w:rsidP="00885CA4">
      <w:pPr>
        <w:pStyle w:val="ProductList-Body"/>
        <w:keepNext/>
        <w:ind w:left="180"/>
      </w:pPr>
      <w:r>
        <w:t>One Microsoft Place</w:t>
      </w:r>
    </w:p>
    <w:p w14:paraId="5E8986C7" w14:textId="77777777" w:rsidR="00885CA4" w:rsidRDefault="00885CA4" w:rsidP="00885CA4">
      <w:pPr>
        <w:pStyle w:val="ProductList-Body"/>
        <w:keepNext/>
        <w:ind w:left="180"/>
      </w:pPr>
      <w:r>
        <w:t>South County Business Park</w:t>
      </w:r>
    </w:p>
    <w:p w14:paraId="5D0466DE" w14:textId="77777777" w:rsidR="00885CA4" w:rsidRDefault="00885CA4" w:rsidP="00885CA4">
      <w:pPr>
        <w:pStyle w:val="ProductList-Body"/>
        <w:keepNext/>
        <w:ind w:left="180"/>
      </w:pPr>
      <w:r>
        <w:t>Leopardstown</w:t>
      </w:r>
    </w:p>
    <w:p w14:paraId="0CEB460B" w14:textId="77777777" w:rsidR="00885CA4" w:rsidRDefault="00885CA4" w:rsidP="00885CA4">
      <w:pPr>
        <w:pStyle w:val="ProductList-Body"/>
        <w:keepNext/>
        <w:ind w:left="180"/>
      </w:pPr>
      <w:r>
        <w:t>Dublin 18</w:t>
      </w:r>
    </w:p>
    <w:p w14:paraId="38EABCFC" w14:textId="77777777" w:rsidR="00885CA4" w:rsidRDefault="00885CA4" w:rsidP="00885CA4">
      <w:pPr>
        <w:pStyle w:val="ProductList-Body"/>
        <w:keepNext/>
        <w:ind w:left="180"/>
      </w:pPr>
      <w:r>
        <w:t xml:space="preserve">D18 P521 </w:t>
      </w:r>
    </w:p>
    <w:p w14:paraId="75EFAD71" w14:textId="77777777" w:rsidR="006730DA" w:rsidRDefault="006730DA"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Pr>
            <w:rStyle w:val="Hyperlink"/>
            <w:sz w:val="16"/>
            <w:szCs w:val="16"/>
          </w:rPr>
          <w:t>Оглавление</w:t>
        </w:r>
      </w:hyperlink>
      <w:r>
        <w:rPr>
          <w:sz w:val="16"/>
          <w:szCs w:val="16"/>
        </w:rPr>
        <w:t xml:space="preserve"> / </w:t>
      </w:r>
      <w:hyperlink w:anchor="GeneralTerms" w:tooltip="Общие условия" w:history="1">
        <w:r>
          <w:rPr>
            <w:rStyle w:val="Hyperlink"/>
            <w:sz w:val="16"/>
            <w:szCs w:val="16"/>
          </w:rPr>
          <w:t>Общие условия</w:t>
        </w:r>
      </w:hyperlink>
    </w:p>
    <w:p w14:paraId="037227D4" w14:textId="24AA534B" w:rsidR="00A64782" w:rsidRPr="00885CA4" w:rsidRDefault="00A64782" w:rsidP="00366C8E">
      <w:pPr>
        <w:pStyle w:val="ProductList-Body"/>
      </w:pPr>
    </w:p>
    <w:p w14:paraId="354A1ACB" w14:textId="77777777" w:rsidR="002838AA" w:rsidRPr="00885CA4" w:rsidRDefault="002838AA" w:rsidP="00366C8E">
      <w:pPr>
        <w:pStyle w:val="ProductList-Body"/>
      </w:pPr>
    </w:p>
    <w:p w14:paraId="1FA23802" w14:textId="77777777" w:rsidR="00F208ED" w:rsidRPr="00885CA4" w:rsidRDefault="00F208ED" w:rsidP="00366C8E">
      <w:pPr>
        <w:pStyle w:val="ProductList-Body"/>
        <w:sectPr w:rsidR="00F208ED" w:rsidRPr="00885CA4" w:rsidSect="00885CA4">
          <w:footerReference w:type="default" r:id="rId28"/>
          <w:type w:val="continuous"/>
          <w:pgSz w:w="12240" w:h="15840"/>
          <w:pgMar w:top="1440" w:right="720" w:bottom="1440" w:left="720" w:header="720" w:footer="576" w:gutter="0"/>
          <w:cols w:space="720"/>
          <w:titlePg/>
          <w:docGrid w:linePitch="360"/>
        </w:sectPr>
      </w:pPr>
    </w:p>
    <w:p w14:paraId="0CBC3BAD" w14:textId="77777777" w:rsidR="00885CA4" w:rsidRDefault="00885CA4" w:rsidP="00885CA4">
      <w:pPr>
        <w:pStyle w:val="ProductList-SectionHeading"/>
        <w:tabs>
          <w:tab w:val="center" w:pos="5400"/>
        </w:tabs>
        <w:spacing w:after="0"/>
        <w:outlineLvl w:val="0"/>
      </w:pPr>
      <w:bookmarkStart w:id="94" w:name="_Toc507768562"/>
      <w:bookmarkStart w:id="95" w:name="AppendixA_CoreOnlineServices"/>
      <w:bookmarkStart w:id="96" w:name="_Toc431459514"/>
      <w:bookmarkStart w:id="97" w:name="DataProcessingTerms"/>
      <w:bookmarkStart w:id="98" w:name="_Toc2537299"/>
      <w:r>
        <w:lastRenderedPageBreak/>
        <w:t>Приложение A. Базовые веб-службы</w:t>
      </w:r>
      <w:bookmarkEnd w:id="94"/>
      <w:bookmarkEnd w:id="98"/>
    </w:p>
    <w:bookmarkEnd w:id="95"/>
    <w:p w14:paraId="2C4A18C4" w14:textId="77777777" w:rsidR="00885CA4" w:rsidRPr="007F2520" w:rsidRDefault="00885CA4" w:rsidP="00885CA4">
      <w:pPr>
        <w:pStyle w:val="ProductList-Body"/>
      </w:pPr>
    </w:p>
    <w:p w14:paraId="31A4E488" w14:textId="77777777" w:rsidR="00885CA4" w:rsidRPr="00FC2D52" w:rsidRDefault="00885CA4" w:rsidP="00885CA4">
      <w:pPr>
        <w:pStyle w:val="ProductList-Body"/>
      </w:pPr>
      <w:r>
        <w:t>Понятие «Базовые веб-службы» применяется только к службам в таблице ниже, исключая любые Предварительные выпуски.</w:t>
      </w:r>
      <w:bookmarkEnd w:id="96"/>
      <w:bookmarkEnd w:id="97"/>
    </w:p>
    <w:p w14:paraId="72AE1A9D" w14:textId="78B8B00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D5B83" w:rsidRPr="00736CA0" w14:paraId="5F6306CF" w14:textId="77777777" w:rsidTr="00ED5B83">
        <w:trPr>
          <w:tblHeader/>
        </w:trPr>
        <w:tc>
          <w:tcPr>
            <w:tcW w:w="10800" w:type="dxa"/>
            <w:gridSpan w:val="2"/>
            <w:shd w:val="clear" w:color="auto" w:fill="0072C6"/>
          </w:tcPr>
          <w:p w14:paraId="68B769CF" w14:textId="77777777" w:rsidR="00ED5B83" w:rsidRPr="00736CA0" w:rsidRDefault="00ED5B83" w:rsidP="00ED5B83">
            <w:pPr>
              <w:pStyle w:val="ProductList-Body"/>
              <w:spacing w:before="20" w:after="20"/>
              <w:rPr>
                <w:color w:val="FFFFFF" w:themeColor="background1"/>
                <w:sz w:val="16"/>
                <w:szCs w:val="16"/>
              </w:rPr>
            </w:pPr>
            <w:bookmarkStart w:id="99" w:name="DPTOnlineServicesTable"/>
            <w:r w:rsidRPr="00736CA0">
              <w:rPr>
                <w:color w:val="FFFFFF" w:themeColor="background1"/>
                <w:sz w:val="16"/>
                <w:szCs w:val="16"/>
              </w:rPr>
              <w:t>Веб-службы</w:t>
            </w:r>
          </w:p>
        </w:tc>
      </w:tr>
      <w:tr w:rsidR="009D75A2" w:rsidRPr="0097059D" w14:paraId="5489B772" w14:textId="77777777" w:rsidTr="00ED5B83">
        <w:tc>
          <w:tcPr>
            <w:tcW w:w="2610" w:type="dxa"/>
            <w:vAlign w:val="center"/>
          </w:tcPr>
          <w:p w14:paraId="75092084" w14:textId="2178439A" w:rsidR="009D75A2" w:rsidRPr="005920C4" w:rsidRDefault="009D75A2" w:rsidP="009D75A2">
            <w:pPr>
              <w:pStyle w:val="ProductList-Body"/>
              <w:rPr>
                <w:sz w:val="16"/>
                <w:szCs w:val="16"/>
                <w:lang w:val="en-US"/>
              </w:rPr>
            </w:pPr>
            <w:bookmarkStart w:id="100" w:name="MicrosoftDynamicsOnlineServices"/>
            <w:bookmarkEnd w:id="99"/>
            <w:r>
              <w:rPr>
                <w:sz w:val="16"/>
                <w:szCs w:val="16"/>
              </w:rPr>
              <w:t>Microsoft Dynamics 365 Core Services</w:t>
            </w:r>
          </w:p>
        </w:tc>
        <w:tc>
          <w:tcPr>
            <w:tcW w:w="8190" w:type="dxa"/>
          </w:tcPr>
          <w:p w14:paraId="7A3168AD" w14:textId="5ADCF0EB" w:rsidR="009D75A2" w:rsidRPr="00985653" w:rsidRDefault="009D75A2" w:rsidP="009D75A2">
            <w:pPr>
              <w:pStyle w:val="ProductList-Body"/>
              <w:rPr>
                <w:sz w:val="16"/>
                <w:szCs w:val="16"/>
              </w:rPr>
            </w:pPr>
            <w:r>
              <w:rPr>
                <w:sz w:val="16"/>
                <w:szCs w:val="16"/>
              </w:rPr>
              <w:t xml:space="preserve">Следующие службы, каждая из которых используется как самостоятельная служба или входит в план или приложение с фирменным наименованием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w:t>
            </w:r>
            <w:r w:rsidR="006730DA">
              <w:rPr>
                <w:sz w:val="16"/>
                <w:szCs w:val="16"/>
              </w:rPr>
              <w:t xml:space="preserve">и </w:t>
            </w:r>
            <w:r>
              <w:rPr>
                <w:sz w:val="16"/>
                <w:szCs w:val="16"/>
              </w:rPr>
              <w:t>Dynamics 365 for Sales Professional. В Dynamics 365 Core Services не входят продукты (1) Dynamics 365 Services для поддерживаемых устройств и программного обеспечения, в том числе (не ограничиваясь этим) Dynamics 365 для приложений, планшетов, телефонов и любых из этих устройств; (2)</w:t>
            </w:r>
            <w:r>
              <w:rPr>
                <w:sz w:val="16"/>
                <w:szCs w:val="16"/>
                <w:lang w:val="en-US"/>
              </w:rPr>
              <w:t> </w:t>
            </w:r>
            <w:r>
              <w:rPr>
                <w:sz w:val="16"/>
                <w:szCs w:val="16"/>
              </w:rPr>
              <w:t>LinkedIn Sales Navigator; (3) за исключением случаев, когда это прямо указано в лицензионных условиях для соответствующей службы, любая другая служба с отдельным фирменным наименованием, которая предлагается (или связана) с продуктом Dynamics 365 Core Services.</w:t>
            </w:r>
          </w:p>
        </w:tc>
      </w:tr>
      <w:bookmarkEnd w:id="100"/>
      <w:tr w:rsidR="00A32E3E" w:rsidRPr="00736CA0" w14:paraId="3FD75D3C" w14:textId="77777777" w:rsidTr="00ED5B83">
        <w:tc>
          <w:tcPr>
            <w:tcW w:w="2610" w:type="dxa"/>
            <w:vAlign w:val="center"/>
          </w:tcPr>
          <w:p w14:paraId="424F8155" w14:textId="1BD2209C" w:rsidR="00A32E3E" w:rsidRPr="00736CA0" w:rsidRDefault="00A32E3E" w:rsidP="00A32E3E">
            <w:pPr>
              <w:pStyle w:val="ProductList-Body"/>
              <w:rPr>
                <w:sz w:val="16"/>
                <w:szCs w:val="16"/>
              </w:rPr>
            </w:pPr>
            <w:r>
              <w:rPr>
                <w:sz w:val="16"/>
                <w:szCs w:val="16"/>
              </w:rPr>
              <w:t>Службы Office 365</w:t>
            </w:r>
          </w:p>
        </w:tc>
        <w:tc>
          <w:tcPr>
            <w:tcW w:w="8190" w:type="dxa"/>
          </w:tcPr>
          <w:p w14:paraId="7F216973" w14:textId="309AAF9C" w:rsidR="00A32E3E" w:rsidRPr="00736CA0" w:rsidRDefault="00A32E3E" w:rsidP="00A32E3E">
            <w:pPr>
              <w:pStyle w:val="ProductList-Body"/>
              <w:rPr>
                <w:sz w:val="16"/>
                <w:szCs w:val="16"/>
              </w:rPr>
            </w:pPr>
            <w:r w:rsidRPr="00F97383">
              <w:rPr>
                <w:spacing w:val="-2"/>
                <w:sz w:val="16"/>
                <w:szCs w:val="16"/>
              </w:rPr>
              <w:t>Следующие службы, каждая из которых используется как самостоятельная служба или входит в план или набор</w:t>
            </w:r>
            <w:r w:rsidRPr="00A32E3E">
              <w:rPr>
                <w:spacing w:val="-2"/>
                <w:sz w:val="16"/>
                <w:szCs w:val="16"/>
              </w:rPr>
              <w:br/>
            </w:r>
            <w:r w:rsidRPr="00F97383">
              <w:rPr>
                <w:spacing w:val="-2"/>
                <w:sz w:val="16"/>
                <w:szCs w:val="16"/>
              </w:rPr>
              <w:t xml:space="preserve">с товарным знаком «Office 365»: </w:t>
            </w:r>
            <w:bookmarkStart w:id="101" w:name="_Hlk498519502"/>
            <w:r w:rsidRPr="00F97383">
              <w:rPr>
                <w:spacing w:val="-2"/>
                <w:sz w:val="16"/>
                <w:szCs w:val="16"/>
              </w:rPr>
              <w:t>диспетчер соответствия требованиям, защищенное хранилище, Exchange Online Archiving, Exchange Online Protection, Exchange Online, Microsoft Bookings, Microsoft Forms, Microsoft MyAnalytics, Планировщик (Microsoft), Microsoft StaffHub, Microsoft Stream, Microsoft Teams, Microsoft To-Do, Office 365 Advanced Threat Protection, Office 365 Видео, Office Online, OneDrive для бизнеса, Outlook Customer Manager, Project Online (кроме Стратегического плана), SharePoint Online, Skype для бизнеса Online, Sway, Yammer корпоративный</w:t>
            </w:r>
            <w:bookmarkEnd w:id="101"/>
            <w:r w:rsidRPr="00F97383">
              <w:rPr>
                <w:spacing w:val="-2"/>
                <w:sz w:val="16"/>
                <w:szCs w:val="16"/>
              </w:rPr>
              <w:t xml:space="preserve"> и группы организации Клиента, управляемые через портал администрирования Kaizala Pro. Службы Office 365 не включают Office 365 профессиональный плюс, любые части Служб ТСОП, работающие не под контролем Microsoft, любое клиентское программное обеспечение и любые службы с отдельными товарными знаками, доступные в рамках плана или набора, товарный знак которого включает в себя «Office 365», например Bing или службы с товарным знаком «для Office 365».</w:t>
            </w:r>
          </w:p>
        </w:tc>
      </w:tr>
      <w:tr w:rsidR="00E51BC5" w:rsidRPr="00736CA0" w14:paraId="5565F841" w14:textId="77777777" w:rsidTr="00ED5B83">
        <w:tc>
          <w:tcPr>
            <w:tcW w:w="2610" w:type="dxa"/>
            <w:vAlign w:val="center"/>
          </w:tcPr>
          <w:p w14:paraId="44209566" w14:textId="45417165" w:rsidR="00E51BC5" w:rsidRPr="00736CA0" w:rsidRDefault="00E51BC5" w:rsidP="00E51BC5">
            <w:pPr>
              <w:pStyle w:val="ProductList-Body"/>
              <w:rPr>
                <w:sz w:val="16"/>
                <w:szCs w:val="16"/>
              </w:rPr>
            </w:pPr>
            <w:bookmarkStart w:id="102" w:name="MicrosoftAzureCoreServices"/>
            <w:r>
              <w:rPr>
                <w:sz w:val="16"/>
                <w:szCs w:val="16"/>
              </w:rPr>
              <w:t>Службы Microsoft Azure Core</w:t>
            </w:r>
            <w:bookmarkEnd w:id="102"/>
          </w:p>
        </w:tc>
        <w:tc>
          <w:tcPr>
            <w:tcW w:w="8190" w:type="dxa"/>
          </w:tcPr>
          <w:p w14:paraId="31103249" w14:textId="1DC43E16" w:rsidR="00E51BC5" w:rsidRPr="00736CA0" w:rsidRDefault="00E51BC5" w:rsidP="00E51BC5">
            <w:pPr>
              <w:pStyle w:val="ProductList-Body"/>
              <w:rPr>
                <w:sz w:val="16"/>
                <w:szCs w:val="16"/>
              </w:rPr>
            </w:pPr>
            <w:r>
              <w:rPr>
                <w:sz w:val="16"/>
                <w:szCs w:val="16"/>
              </w:rPr>
              <w:t xml:space="preserve">Служба управления API, служба приложений (приложения API, приложения логики, мобильные приложения, веб-приложения), шлюз приложений, Application Insights, служба автоматизации, Azure Active Directory, служба контейнеров Azure, Azure Cosmos DB (ранее DocumentDB), база данных Azure для MySQL, база данных Azure для PostgreSQL, Azure Databricks, Azure DevOps Services, Azure DevTest Labs, Azure DNS, Azure Information Protection (включая службу управления правами Azure), служба Azure Kubernetes, Azure Resource Manager, служба резервного копирования, пакетная служба, службы BizTalk, облачные службы, компьютерное зрение, модератор контента, каталог данных, фабрика данных, Data Lake Analytics, Data Lake Store, концентраторы событий, экспресс-маршрутизация, распознавание лиц, функции, HDInsight, импорт и экспорт, Центр Интернета вещей, хранилище ключей, подсистема балансировки нагрузки, Log Analytics (ранее — оперативная аналитика), студия машинного обучения Azure, службы мультимедиа, портал Microsoft Azure, многофакторная проверка подлинности, концентраторы уведомлений, Power BI Embedded, QnA Maker, кэш Redis, планировщик, центр безопасности, служебная шина, Service Fabric, Site Recovery, хранилище данных SQL, база данных SQL, SQL Server Stretch Database, хранилище, StorSimple, Stream Analytics, Text Analytics, диспетчер трафика, виртуальные машины, масштабируемые наборы виртуальных машин, виртуальная сеть и VPN-шлюз. </w:t>
            </w:r>
          </w:p>
        </w:tc>
      </w:tr>
      <w:tr w:rsidR="007F1102" w:rsidRPr="00736CA0" w14:paraId="770DF8C5" w14:textId="77777777" w:rsidTr="00ED5B83">
        <w:tc>
          <w:tcPr>
            <w:tcW w:w="2610" w:type="dxa"/>
            <w:vAlign w:val="center"/>
          </w:tcPr>
          <w:p w14:paraId="4605ADD9" w14:textId="32D02797" w:rsidR="007F1102" w:rsidRDefault="007F1102" w:rsidP="007F1102">
            <w:pPr>
              <w:pStyle w:val="ProductList-Body"/>
              <w:rPr>
                <w:sz w:val="16"/>
                <w:szCs w:val="16"/>
              </w:rPr>
            </w:pPr>
            <w:r>
              <w:rPr>
                <w:sz w:val="16"/>
                <w:szCs w:val="16"/>
              </w:rPr>
              <w:t>Microsoft Cloud App Security</w:t>
            </w:r>
          </w:p>
        </w:tc>
        <w:tc>
          <w:tcPr>
            <w:tcW w:w="8190" w:type="dxa"/>
          </w:tcPr>
          <w:p w14:paraId="62EB46F4" w14:textId="6529FD4D" w:rsidR="007F1102" w:rsidRDefault="007F1102" w:rsidP="007F1102">
            <w:pPr>
              <w:pStyle w:val="ProductList-Body"/>
              <w:rPr>
                <w:sz w:val="16"/>
                <w:szCs w:val="16"/>
              </w:rPr>
            </w:pPr>
            <w:r>
              <w:rPr>
                <w:sz w:val="16"/>
                <w:szCs w:val="16"/>
              </w:rPr>
              <w:t>Облачная часть службы Microsoft Cloud App Security.</w:t>
            </w:r>
          </w:p>
        </w:tc>
      </w:tr>
      <w:tr w:rsidR="007F1102" w:rsidRPr="00736CA0" w14:paraId="0B672BF2" w14:textId="77777777" w:rsidTr="00ED5B83">
        <w:tc>
          <w:tcPr>
            <w:tcW w:w="2610" w:type="dxa"/>
            <w:vAlign w:val="center"/>
          </w:tcPr>
          <w:p w14:paraId="43F1B85E" w14:textId="45E471EB" w:rsidR="007F1102" w:rsidRPr="00736CA0" w:rsidRDefault="007F1102" w:rsidP="007F1102">
            <w:pPr>
              <w:pStyle w:val="ProductList-Body"/>
              <w:rPr>
                <w:sz w:val="16"/>
                <w:szCs w:val="16"/>
              </w:rPr>
            </w:pPr>
            <w:r>
              <w:rPr>
                <w:sz w:val="16"/>
                <w:szCs w:val="16"/>
              </w:rPr>
              <w:t>Веб-службы Microsoft Intune</w:t>
            </w:r>
          </w:p>
        </w:tc>
        <w:tc>
          <w:tcPr>
            <w:tcW w:w="8190" w:type="dxa"/>
          </w:tcPr>
          <w:p w14:paraId="2B3AD76D" w14:textId="76C3794D" w:rsidR="007F1102" w:rsidRPr="00736CA0" w:rsidRDefault="007F1102" w:rsidP="007F1102">
            <w:pPr>
              <w:pStyle w:val="ProductList-Body"/>
              <w:rPr>
                <w:sz w:val="16"/>
                <w:szCs w:val="16"/>
              </w:rPr>
            </w:pPr>
            <w:r>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A32E3E" w:rsidRPr="00736CA0" w14:paraId="1D55AD44" w14:textId="77777777" w:rsidTr="00ED5B83">
        <w:tc>
          <w:tcPr>
            <w:tcW w:w="2610" w:type="dxa"/>
            <w:vAlign w:val="center"/>
          </w:tcPr>
          <w:p w14:paraId="100D9100" w14:textId="3352779C" w:rsidR="00A32E3E" w:rsidRPr="00736CA0" w:rsidRDefault="00A32E3E" w:rsidP="00A32E3E">
            <w:pPr>
              <w:pStyle w:val="ProductList-Body"/>
              <w:rPr>
                <w:sz w:val="16"/>
                <w:szCs w:val="16"/>
              </w:rPr>
            </w:pPr>
            <w:r>
              <w:rPr>
                <w:sz w:val="16"/>
                <w:szCs w:val="16"/>
              </w:rPr>
              <w:t>Основные службы платформы бизнес-приложений Microsoft</w:t>
            </w:r>
          </w:p>
        </w:tc>
        <w:tc>
          <w:tcPr>
            <w:tcW w:w="8190" w:type="dxa"/>
          </w:tcPr>
          <w:p w14:paraId="7380554F" w14:textId="4A0AC79B" w:rsidR="00A32E3E" w:rsidRPr="00A2402C" w:rsidRDefault="00A32E3E" w:rsidP="00A32E3E">
            <w:pPr>
              <w:pStyle w:val="ProductList-Body"/>
            </w:pPr>
            <w:r>
              <w:rPr>
                <w:sz w:val="16"/>
                <w:szCs w:val="16"/>
              </w:rPr>
              <w:t>Следующие службы, каждая из которых используется как самостоятельная служба или входит в план или набор</w:t>
            </w:r>
            <w:r w:rsidRPr="00A32E3E">
              <w:rPr>
                <w:sz w:val="16"/>
                <w:szCs w:val="16"/>
              </w:rPr>
              <w:br/>
            </w:r>
            <w:r>
              <w:rPr>
                <w:sz w:val="16"/>
                <w:szCs w:val="16"/>
              </w:rPr>
              <w:t>с товарным знаком «Office 365» или «Microsoft Dynamics 365»: Microsoft Power BI, Microsoft PowerApps и Microsoft Flow. Основные службы платформы бизнес-приложений Microsoft не включают какого-либо клиентского ПО, включая, помимо прочего, сервер отчетов Power BI, мобильные приложения Power BI, PowerApps или Microsoft Flow, Power BI Desktop или PowerApps Studio.</w:t>
            </w:r>
          </w:p>
        </w:tc>
      </w:tr>
      <w:tr w:rsidR="00B56215" w:rsidRPr="00736CA0" w14:paraId="46DDF762" w14:textId="77777777" w:rsidTr="00ED5B83">
        <w:tc>
          <w:tcPr>
            <w:tcW w:w="2610" w:type="dxa"/>
            <w:vAlign w:val="center"/>
          </w:tcPr>
          <w:p w14:paraId="2C48B52B" w14:textId="4DE38786" w:rsidR="00B56215" w:rsidRDefault="00B56215" w:rsidP="00B56215">
            <w:pPr>
              <w:pStyle w:val="ProductList-Body"/>
              <w:rPr>
                <w:sz w:val="16"/>
                <w:szCs w:val="16"/>
              </w:rPr>
            </w:pPr>
            <w:r>
              <w:rPr>
                <w:sz w:val="16"/>
                <w:szCs w:val="16"/>
              </w:rPr>
              <w:t>Службы Advanced Threat Protection в Защитнике Windows</w:t>
            </w:r>
          </w:p>
        </w:tc>
        <w:tc>
          <w:tcPr>
            <w:tcW w:w="8190" w:type="dxa"/>
          </w:tcPr>
          <w:p w14:paraId="7C5AEA5D" w14:textId="2CD2FBEB" w:rsidR="00B56215" w:rsidRDefault="00B56215" w:rsidP="00B56215">
            <w:pPr>
              <w:pStyle w:val="ProductList-Body"/>
              <w:rPr>
                <w:sz w:val="16"/>
                <w:szCs w:val="16"/>
              </w:rPr>
            </w:pPr>
            <w:r>
              <w:rPr>
                <w:sz w:val="16"/>
                <w:szCs w:val="16"/>
              </w:rPr>
              <w:t>Следующие облачные части служб Advanced Threat Protection в Защитнике Windows: Endpoint Detection &amp; Response, Automatic Investigation &amp; Remediation, Оценка безопасности.</w:t>
            </w:r>
          </w:p>
        </w:tc>
      </w:tr>
    </w:tbl>
    <w:p w14:paraId="66CC672F" w14:textId="77777777" w:rsidR="00F47C4D" w:rsidRPr="00E23912" w:rsidRDefault="00F47C4D" w:rsidP="00F47C4D">
      <w:pPr>
        <w:pStyle w:val="ProductList-Body"/>
      </w:pPr>
    </w:p>
    <w:p w14:paraId="79059867" w14:textId="77777777" w:rsidR="00885CA4" w:rsidRDefault="00885CA4" w:rsidP="00885CA4">
      <w:pPr>
        <w:pStyle w:val="ProductList-SectionHeading"/>
        <w:tabs>
          <w:tab w:val="center" w:pos="5400"/>
        </w:tabs>
        <w:spacing w:after="0"/>
        <w:outlineLvl w:val="0"/>
      </w:pPr>
      <w:bookmarkStart w:id="103" w:name="AppendixB_SecurityMeasures"/>
      <w:bookmarkStart w:id="104" w:name="_Toc507768563"/>
      <w:bookmarkStart w:id="105" w:name="DataProcessingTerms_DataatRest"/>
      <w:bookmarkStart w:id="106" w:name="_Toc2537300"/>
      <w:r>
        <w:t xml:space="preserve">Приложение B. </w:t>
      </w:r>
      <w:bookmarkStart w:id="107" w:name="DataProcessingTerms_Security"/>
      <w:bookmarkStart w:id="108" w:name="_Toc507239523"/>
      <w:r>
        <w:t>Меры</w:t>
      </w:r>
      <w:bookmarkEnd w:id="107"/>
      <w:bookmarkEnd w:id="108"/>
      <w:r>
        <w:t xml:space="preserve"> безопасности</w:t>
      </w:r>
      <w:bookmarkEnd w:id="103"/>
      <w:bookmarkEnd w:id="104"/>
      <w:bookmarkEnd w:id="106"/>
    </w:p>
    <w:bookmarkEnd w:id="105"/>
    <w:p w14:paraId="66B49230" w14:textId="77777777" w:rsidR="00885CA4" w:rsidRPr="00CD6202" w:rsidRDefault="00885CA4" w:rsidP="00885CA4">
      <w:pPr>
        <w:pStyle w:val="ProductList-Body"/>
      </w:pPr>
    </w:p>
    <w:p w14:paraId="3859357F" w14:textId="77777777" w:rsidR="00885CA4" w:rsidRDefault="00885CA4" w:rsidP="00885CA4">
      <w:pPr>
        <w:pStyle w:val="ProductList-Body"/>
      </w:pPr>
      <w:r>
        <w:t>Microsoft внедрила и будет соблюдать для Данных клиента в Базовых веб-службах следующие меры безопасности, которые в сочетании с обязательствами относительно безопасности, содержащимися в Условиях использования Веб-служб (включая Условия GDPR), являются единственной обязанностью Microsoft по отношению к безопасности таких данных.</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23912">
        <w:trPr>
          <w:tblHeader/>
        </w:trPr>
        <w:tc>
          <w:tcPr>
            <w:tcW w:w="2610" w:type="dxa"/>
            <w:shd w:val="clear" w:color="auto" w:fill="0072C6"/>
          </w:tcPr>
          <w:p w14:paraId="75D7A1AA" w14:textId="0DECA32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lastRenderedPageBreak/>
              <w:t>Область</w:t>
            </w:r>
          </w:p>
        </w:tc>
        <w:tc>
          <w:tcPr>
            <w:tcW w:w="8190" w:type="dxa"/>
            <w:shd w:val="clear" w:color="auto" w:fill="0072C6"/>
          </w:tcPr>
          <w:p w14:paraId="6C61E74C" w14:textId="4A3AC49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Правила</w:t>
            </w:r>
          </w:p>
        </w:tc>
      </w:tr>
      <w:tr w:rsidR="00086F17" w14:paraId="7BFB34B6" w14:textId="77777777" w:rsidTr="00E23912">
        <w:tc>
          <w:tcPr>
            <w:tcW w:w="2610" w:type="dxa"/>
            <w:vAlign w:val="center"/>
          </w:tcPr>
          <w:p w14:paraId="4A265EB1" w14:textId="4B939C28" w:rsidR="00086F17" w:rsidRPr="00F47C4D" w:rsidRDefault="00086F17" w:rsidP="007303AE">
            <w:pPr>
              <w:pStyle w:val="ProductList-Body"/>
              <w:rPr>
                <w:sz w:val="16"/>
                <w:szCs w:val="16"/>
              </w:rPr>
            </w:pPr>
            <w:r w:rsidRPr="00F47C4D">
              <w:rPr>
                <w:sz w:val="16"/>
                <w:szCs w:val="16"/>
              </w:rPr>
              <w:t>Организация защиты информации</w:t>
            </w:r>
          </w:p>
        </w:tc>
        <w:tc>
          <w:tcPr>
            <w:tcW w:w="8190" w:type="dxa"/>
          </w:tcPr>
          <w:p w14:paraId="4CCE6AB8" w14:textId="7F0E44E2" w:rsidR="009C6951" w:rsidRPr="00F47C4D" w:rsidRDefault="009C6951" w:rsidP="009C6951">
            <w:pPr>
              <w:pStyle w:val="ProductList-Body"/>
              <w:rPr>
                <w:sz w:val="16"/>
                <w:szCs w:val="16"/>
              </w:rPr>
            </w:pPr>
            <w:r w:rsidRPr="00F47C4D">
              <w:rPr>
                <w:b/>
                <w:sz w:val="16"/>
                <w:szCs w:val="16"/>
              </w:rPr>
              <w:t>Обеспечение безопасности.</w:t>
            </w:r>
            <w:r w:rsidRPr="00F47C4D">
              <w:rPr>
                <w:sz w:val="16"/>
                <w:szCs w:val="16"/>
              </w:rP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F47C4D" w:rsidRDefault="009C6951" w:rsidP="0088164F">
            <w:pPr>
              <w:pStyle w:val="ProductList-Body"/>
              <w:spacing w:before="40"/>
              <w:rPr>
                <w:sz w:val="16"/>
                <w:szCs w:val="16"/>
              </w:rPr>
            </w:pPr>
            <w:r w:rsidRPr="00F47C4D">
              <w:rPr>
                <w:b/>
                <w:sz w:val="16"/>
                <w:szCs w:val="16"/>
              </w:rPr>
              <w:t>Роли и обязанности по обеспечению безопасности.</w:t>
            </w:r>
            <w:r w:rsidRPr="00F47C4D">
              <w:rPr>
                <w:sz w:val="16"/>
                <w:szCs w:val="16"/>
              </w:rP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F47C4D" w:rsidRDefault="009C6951" w:rsidP="0088164F">
            <w:pPr>
              <w:pStyle w:val="ProductList-Body"/>
              <w:spacing w:before="40"/>
              <w:rPr>
                <w:sz w:val="16"/>
                <w:szCs w:val="16"/>
              </w:rPr>
            </w:pPr>
            <w:r w:rsidRPr="00F47C4D">
              <w:rPr>
                <w:b/>
                <w:sz w:val="16"/>
                <w:szCs w:val="16"/>
              </w:rPr>
              <w:t>Программа управления рисками.</w:t>
            </w:r>
            <w:r w:rsidRPr="00F47C4D">
              <w:rPr>
                <w:sz w:val="16"/>
                <w:szCs w:val="16"/>
              </w:rPr>
              <w:t xml:space="preserve"> Перед обработкой Данных клиента или запуском Веб-службы Microsoft проводит оценку рисков.</w:t>
            </w:r>
          </w:p>
          <w:p w14:paraId="3D0B77AE" w14:textId="3E551499" w:rsidR="00086F17" w:rsidRPr="00F47C4D" w:rsidRDefault="009C6951" w:rsidP="009C6951">
            <w:pPr>
              <w:pStyle w:val="ProductList-Body"/>
              <w:rPr>
                <w:sz w:val="16"/>
                <w:szCs w:val="16"/>
              </w:rPr>
            </w:pPr>
            <w:r w:rsidRPr="00F47C4D">
              <w:rPr>
                <w:sz w:val="16"/>
                <w:szCs w:val="16"/>
              </w:rP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E23912">
        <w:tc>
          <w:tcPr>
            <w:tcW w:w="2610" w:type="dxa"/>
            <w:vAlign w:val="center"/>
          </w:tcPr>
          <w:p w14:paraId="6F221689" w14:textId="78DA8E2F" w:rsidR="00086F17" w:rsidRPr="00F47C4D" w:rsidRDefault="00086F17" w:rsidP="007303AE">
            <w:pPr>
              <w:pStyle w:val="ProductList-Body"/>
              <w:rPr>
                <w:sz w:val="16"/>
                <w:szCs w:val="16"/>
              </w:rPr>
            </w:pPr>
            <w:r w:rsidRPr="00F47C4D">
              <w:rPr>
                <w:sz w:val="16"/>
                <w:szCs w:val="16"/>
              </w:rPr>
              <w:t>Управление активами</w:t>
            </w:r>
          </w:p>
        </w:tc>
        <w:tc>
          <w:tcPr>
            <w:tcW w:w="8190" w:type="dxa"/>
          </w:tcPr>
          <w:p w14:paraId="6DA73246" w14:textId="0BE2B773" w:rsidR="009C6951" w:rsidRPr="00F47C4D" w:rsidRDefault="009C6951" w:rsidP="009C6951">
            <w:pPr>
              <w:pStyle w:val="ProductList-Body"/>
              <w:rPr>
                <w:sz w:val="16"/>
                <w:szCs w:val="16"/>
              </w:rPr>
            </w:pPr>
            <w:r w:rsidRPr="00F47C4D">
              <w:rPr>
                <w:b/>
                <w:sz w:val="16"/>
                <w:szCs w:val="16"/>
              </w:rPr>
              <w:t>Инвентаризация активов.</w:t>
            </w:r>
            <w:r w:rsidRPr="00F47C4D">
              <w:rPr>
                <w:sz w:val="16"/>
                <w:szCs w:val="16"/>
              </w:rP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F47C4D" w:rsidRDefault="009C6951" w:rsidP="0088164F">
            <w:pPr>
              <w:pStyle w:val="ProductList-Body"/>
              <w:spacing w:before="40"/>
              <w:rPr>
                <w:sz w:val="16"/>
                <w:szCs w:val="16"/>
              </w:rPr>
            </w:pPr>
            <w:r w:rsidRPr="00F47C4D">
              <w:rPr>
                <w:b/>
                <w:sz w:val="16"/>
                <w:szCs w:val="16"/>
              </w:rPr>
              <w:t>Обращение с активами</w:t>
            </w:r>
          </w:p>
          <w:p w14:paraId="44E4A99A" w14:textId="759DD69E"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651B74" w:rsidRPr="00F47C4D">
              <w:rPr>
                <w:sz w:val="16"/>
                <w:szCs w:val="16"/>
              </w:rPr>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2A3B84" w:rsidRPr="00F47C4D">
              <w:rPr>
                <w:sz w:val="16"/>
                <w:szCs w:val="16"/>
              </w:rPr>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9C6951" w:rsidRPr="00F47C4D">
              <w:rPr>
                <w:sz w:val="16"/>
                <w:szCs w:val="16"/>
              </w:rPr>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E23912">
        <w:tc>
          <w:tcPr>
            <w:tcW w:w="2610" w:type="dxa"/>
            <w:vAlign w:val="center"/>
          </w:tcPr>
          <w:p w14:paraId="59347A52" w14:textId="738D913D" w:rsidR="00086F17" w:rsidRPr="00F47C4D" w:rsidRDefault="00086F17" w:rsidP="007303AE">
            <w:pPr>
              <w:pStyle w:val="ProductList-Body"/>
              <w:rPr>
                <w:sz w:val="16"/>
                <w:szCs w:val="16"/>
              </w:rPr>
            </w:pPr>
            <w:r w:rsidRPr="00F47C4D">
              <w:rPr>
                <w:sz w:val="16"/>
                <w:szCs w:val="16"/>
              </w:rPr>
              <w:t>Обеспечение безопасности со стороны персонала</w:t>
            </w:r>
          </w:p>
        </w:tc>
        <w:tc>
          <w:tcPr>
            <w:tcW w:w="8190" w:type="dxa"/>
          </w:tcPr>
          <w:p w14:paraId="4D458344" w14:textId="28E5AABF" w:rsidR="00086F17" w:rsidRPr="00F47C4D" w:rsidRDefault="009C6951" w:rsidP="008E1EAF">
            <w:pPr>
              <w:pStyle w:val="ProductList-Body"/>
              <w:rPr>
                <w:sz w:val="16"/>
                <w:szCs w:val="16"/>
              </w:rPr>
            </w:pPr>
            <w:r w:rsidRPr="00F47C4D">
              <w:rPr>
                <w:b/>
                <w:sz w:val="16"/>
                <w:szCs w:val="16"/>
              </w:rPr>
              <w:t>Обучение по вопросам обеспечения безопасности.</w:t>
            </w:r>
            <w:r w:rsidRPr="00F47C4D">
              <w:rPr>
                <w:sz w:val="16"/>
                <w:szCs w:val="16"/>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E23912">
        <w:tc>
          <w:tcPr>
            <w:tcW w:w="2610" w:type="dxa"/>
            <w:vAlign w:val="center"/>
          </w:tcPr>
          <w:p w14:paraId="17640D63" w14:textId="1909CE38" w:rsidR="00086F17" w:rsidRPr="00F47C4D" w:rsidRDefault="00086F17" w:rsidP="007303AE">
            <w:pPr>
              <w:pStyle w:val="ProductList-Body"/>
              <w:rPr>
                <w:sz w:val="16"/>
                <w:szCs w:val="16"/>
              </w:rPr>
            </w:pPr>
            <w:r w:rsidRPr="00F47C4D">
              <w:rPr>
                <w:sz w:val="16"/>
                <w:szCs w:val="16"/>
              </w:rPr>
              <w:t>Физическая и экологическая безопасность</w:t>
            </w:r>
          </w:p>
        </w:tc>
        <w:tc>
          <w:tcPr>
            <w:tcW w:w="8190" w:type="dxa"/>
          </w:tcPr>
          <w:p w14:paraId="0E056EAF" w14:textId="21CE734C" w:rsidR="009C6951" w:rsidRPr="00F47C4D" w:rsidRDefault="009C6951" w:rsidP="009C6951">
            <w:pPr>
              <w:pStyle w:val="ProductList-Body"/>
              <w:rPr>
                <w:sz w:val="16"/>
                <w:szCs w:val="16"/>
              </w:rPr>
            </w:pPr>
            <w:r w:rsidRPr="00F47C4D">
              <w:rPr>
                <w:b/>
                <w:sz w:val="16"/>
                <w:szCs w:val="16"/>
              </w:rPr>
              <w:t>Физический доступ в помещения.</w:t>
            </w:r>
            <w:r w:rsidRPr="00F47C4D">
              <w:rPr>
                <w:sz w:val="16"/>
                <w:szCs w:val="16"/>
              </w:rP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F47C4D" w:rsidRDefault="009C6951" w:rsidP="0088164F">
            <w:pPr>
              <w:pStyle w:val="ProductList-Body"/>
              <w:spacing w:before="40"/>
              <w:rPr>
                <w:sz w:val="16"/>
                <w:szCs w:val="16"/>
              </w:rPr>
            </w:pPr>
            <w:r w:rsidRPr="00F47C4D">
              <w:rPr>
                <w:b/>
                <w:sz w:val="16"/>
                <w:szCs w:val="16"/>
              </w:rPr>
              <w:t>Физический доступ к компонентам.</w:t>
            </w:r>
            <w:r w:rsidRPr="00F47C4D">
              <w:rPr>
                <w:sz w:val="16"/>
                <w:szCs w:val="16"/>
              </w:rP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F47C4D" w:rsidRDefault="009C6951" w:rsidP="0088164F">
            <w:pPr>
              <w:pStyle w:val="ProductList-Body"/>
              <w:spacing w:before="40"/>
              <w:rPr>
                <w:sz w:val="16"/>
                <w:szCs w:val="16"/>
              </w:rPr>
            </w:pPr>
            <w:r w:rsidRPr="00F47C4D">
              <w:rPr>
                <w:b/>
                <w:sz w:val="16"/>
                <w:szCs w:val="16"/>
              </w:rPr>
              <w:t>Защита от повреждений.</w:t>
            </w:r>
            <w:r w:rsidRPr="00F47C4D">
              <w:rPr>
                <w:sz w:val="16"/>
                <w:szCs w:val="16"/>
              </w:rP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Pr="00F47C4D" w:rsidRDefault="009C6951" w:rsidP="0088164F">
            <w:pPr>
              <w:pStyle w:val="ProductList-Body"/>
              <w:spacing w:before="40"/>
              <w:rPr>
                <w:sz w:val="16"/>
                <w:szCs w:val="16"/>
              </w:rPr>
            </w:pPr>
            <w:r w:rsidRPr="00F47C4D">
              <w:rPr>
                <w:b/>
                <w:sz w:val="16"/>
                <w:szCs w:val="16"/>
              </w:rPr>
              <w:t>Утилизация компонентов.</w:t>
            </w:r>
            <w:r w:rsidRPr="00F47C4D">
              <w:rPr>
                <w:sz w:val="16"/>
                <w:szCs w:val="16"/>
              </w:rP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E23912">
        <w:tc>
          <w:tcPr>
            <w:tcW w:w="2610" w:type="dxa"/>
            <w:vAlign w:val="center"/>
          </w:tcPr>
          <w:p w14:paraId="4E573BCA" w14:textId="3DE6A7D5" w:rsidR="00086F17" w:rsidRPr="00F47C4D" w:rsidRDefault="00086F17" w:rsidP="007303AE">
            <w:pPr>
              <w:pStyle w:val="ProductList-Body"/>
              <w:rPr>
                <w:sz w:val="16"/>
                <w:szCs w:val="16"/>
              </w:rPr>
            </w:pPr>
            <w:r w:rsidRPr="00F47C4D">
              <w:rPr>
                <w:sz w:val="16"/>
                <w:szCs w:val="16"/>
              </w:rPr>
              <w:t>Управление коммуникациями и операциями</w:t>
            </w:r>
          </w:p>
        </w:tc>
        <w:tc>
          <w:tcPr>
            <w:tcW w:w="8190" w:type="dxa"/>
          </w:tcPr>
          <w:p w14:paraId="52A9B3B5" w14:textId="2B32BAB3" w:rsidR="009C6951" w:rsidRPr="00F47C4D" w:rsidRDefault="009C6951" w:rsidP="009C6951">
            <w:pPr>
              <w:pStyle w:val="ProductList-Body"/>
              <w:rPr>
                <w:sz w:val="16"/>
                <w:szCs w:val="16"/>
              </w:rPr>
            </w:pPr>
            <w:r w:rsidRPr="00F47C4D">
              <w:rPr>
                <w:b/>
                <w:sz w:val="16"/>
                <w:szCs w:val="16"/>
              </w:rPr>
              <w:t>Принцип деятельности.</w:t>
            </w:r>
            <w:r w:rsidRPr="00F47C4D">
              <w:rPr>
                <w:sz w:val="16"/>
                <w:szCs w:val="16"/>
              </w:rP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F47C4D" w:rsidRDefault="009C6951" w:rsidP="0088164F">
            <w:pPr>
              <w:pStyle w:val="ProductList-Body"/>
              <w:spacing w:before="40"/>
              <w:rPr>
                <w:sz w:val="16"/>
                <w:szCs w:val="16"/>
              </w:rPr>
            </w:pPr>
            <w:r w:rsidRPr="00F47C4D">
              <w:rPr>
                <w:b/>
                <w:sz w:val="16"/>
                <w:szCs w:val="16"/>
              </w:rPr>
              <w:t>Процедуры восстановления данных</w:t>
            </w:r>
          </w:p>
          <w:p w14:paraId="273CBF49" w14:textId="43E8AB1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определяет конкретные процедуры на местах, регулирующие доступ к копиям Данных клиента.</w:t>
            </w:r>
          </w:p>
          <w:p w14:paraId="548FA552" w14:textId="7AF6503D" w:rsidR="00293DAD"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A30EE5" w:rsidRPr="00F47C4D">
              <w:rPr>
                <w:sz w:val="16"/>
                <w:szCs w:val="16"/>
              </w:rPr>
              <w:t>Microsoft пересматривает процедуры восстановления данных каждые шесть месяцев за исключением процедур восстановления данных для Служб Azure для государственных организаций — в этом случае процедуры пересматриваются каждые двенадцать месяцев</w:t>
            </w:r>
            <w:r w:rsidR="00293DAD" w:rsidRPr="00F47C4D">
              <w:rPr>
                <w:sz w:val="16"/>
                <w:szCs w:val="16"/>
              </w:rPr>
              <w:t>.</w:t>
            </w:r>
          </w:p>
          <w:p w14:paraId="0C13E134" w14:textId="4727EB50" w:rsidR="009C6951" w:rsidRPr="00F47C4D" w:rsidRDefault="0071212E" w:rsidP="0071212E">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F47C4D" w:rsidRDefault="009C6951" w:rsidP="0088164F">
            <w:pPr>
              <w:pStyle w:val="ProductList-Body"/>
              <w:spacing w:before="40"/>
              <w:rPr>
                <w:sz w:val="16"/>
                <w:szCs w:val="16"/>
              </w:rPr>
            </w:pPr>
            <w:r w:rsidRPr="00F47C4D">
              <w:rPr>
                <w:b/>
                <w:sz w:val="16"/>
                <w:szCs w:val="16"/>
              </w:rPr>
              <w:t>Вредоносное программное обеспечение.</w:t>
            </w:r>
            <w:r w:rsidRPr="00F47C4D">
              <w:rPr>
                <w:sz w:val="16"/>
                <w:szCs w:val="16"/>
              </w:rP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22233A1D" w14:textId="77777777" w:rsidR="007D64E5" w:rsidRPr="00F47C4D" w:rsidRDefault="007D64E5" w:rsidP="007D64E5">
            <w:pPr>
              <w:pStyle w:val="ProductList-Body"/>
              <w:spacing w:before="40"/>
              <w:rPr>
                <w:sz w:val="16"/>
                <w:szCs w:val="16"/>
              </w:rPr>
            </w:pPr>
            <w:r w:rsidRPr="00F47C4D">
              <w:rPr>
                <w:b/>
                <w:sz w:val="16"/>
                <w:szCs w:val="16"/>
              </w:rPr>
              <w:t>Передача данных</w:t>
            </w:r>
          </w:p>
          <w:p w14:paraId="3C7928A7" w14:textId="77777777" w:rsidR="007D64E5"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шифрует или разрешает Клиенту шифровать Данные клиента, передаваемые по общедоступным сетям.</w:t>
            </w:r>
          </w:p>
          <w:p w14:paraId="70E6C4C4" w14:textId="0F195867" w:rsidR="009C6951"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ограничивает доступ к Данным клиента на носителях, перемещаемых за пределы помещений Microsoft</w:t>
            </w:r>
            <w:r w:rsidR="003D22CB" w:rsidRPr="00F47C4D">
              <w:rPr>
                <w:sz w:val="16"/>
                <w:szCs w:val="16"/>
              </w:rPr>
              <w:t>.</w:t>
            </w:r>
          </w:p>
          <w:p w14:paraId="039DA155" w14:textId="73742380" w:rsidR="00086F17" w:rsidRPr="00F47C4D" w:rsidRDefault="009C6951" w:rsidP="0088164F">
            <w:pPr>
              <w:pStyle w:val="ProductList-Body"/>
              <w:spacing w:before="40"/>
              <w:rPr>
                <w:sz w:val="16"/>
                <w:szCs w:val="16"/>
              </w:rPr>
            </w:pPr>
            <w:r w:rsidRPr="00F47C4D">
              <w:rPr>
                <w:b/>
                <w:sz w:val="16"/>
                <w:szCs w:val="16"/>
              </w:rPr>
              <w:t>Журнал событий.</w:t>
            </w:r>
            <w:r w:rsidRPr="00F47C4D">
              <w:rPr>
                <w:sz w:val="16"/>
                <w:szCs w:val="16"/>
              </w:rP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E23912">
        <w:tc>
          <w:tcPr>
            <w:tcW w:w="2610" w:type="dxa"/>
            <w:vAlign w:val="center"/>
          </w:tcPr>
          <w:p w14:paraId="1033C6C0" w14:textId="538D8B4A" w:rsidR="00086F17" w:rsidRPr="00F47C4D" w:rsidRDefault="00086F17" w:rsidP="007303AE">
            <w:pPr>
              <w:pStyle w:val="ProductList-Body"/>
              <w:rPr>
                <w:sz w:val="16"/>
                <w:szCs w:val="16"/>
              </w:rPr>
            </w:pPr>
            <w:r w:rsidRPr="00F47C4D">
              <w:rPr>
                <w:sz w:val="16"/>
                <w:szCs w:val="16"/>
              </w:rPr>
              <w:t>Управление доступом</w:t>
            </w:r>
          </w:p>
        </w:tc>
        <w:tc>
          <w:tcPr>
            <w:tcW w:w="8190" w:type="dxa"/>
          </w:tcPr>
          <w:p w14:paraId="4D5A88E0" w14:textId="3D42E11B" w:rsidR="009C6951" w:rsidRPr="00F47C4D" w:rsidRDefault="009C6951" w:rsidP="009C6951">
            <w:pPr>
              <w:pStyle w:val="ProductList-Body"/>
              <w:rPr>
                <w:sz w:val="16"/>
                <w:szCs w:val="16"/>
              </w:rPr>
            </w:pPr>
            <w:r w:rsidRPr="00F47C4D">
              <w:rPr>
                <w:b/>
                <w:sz w:val="16"/>
                <w:szCs w:val="16"/>
              </w:rPr>
              <w:t>Политика доступа.</w:t>
            </w:r>
            <w:r w:rsidRPr="00F47C4D">
              <w:rPr>
                <w:sz w:val="16"/>
                <w:szCs w:val="16"/>
              </w:rPr>
              <w:t xml:space="preserve"> Microsoft ведет записи о разрешениях безопасности лиц, имеющих доступ к Данным клиента.</w:t>
            </w:r>
          </w:p>
          <w:p w14:paraId="2541D145" w14:textId="77777777" w:rsidR="009C6951" w:rsidRPr="00F47C4D" w:rsidRDefault="009C6951" w:rsidP="00B56215">
            <w:pPr>
              <w:pStyle w:val="ProductList-Body"/>
              <w:keepNext/>
              <w:spacing w:before="40"/>
              <w:rPr>
                <w:sz w:val="16"/>
                <w:szCs w:val="16"/>
              </w:rPr>
            </w:pPr>
            <w:r w:rsidRPr="00F47C4D">
              <w:rPr>
                <w:b/>
                <w:sz w:val="16"/>
                <w:szCs w:val="16"/>
              </w:rPr>
              <w:lastRenderedPageBreak/>
              <w:t>Санкционирование доступа</w:t>
            </w:r>
          </w:p>
          <w:p w14:paraId="6905FA03" w14:textId="7FE1250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ведет записи о сотрудниках, которым разрешен доступ с системам Microsoft, содержащим Данные клиента.</w:t>
            </w:r>
          </w:p>
          <w:p w14:paraId="25553CE7" w14:textId="15CB21C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F47C4D" w:rsidRDefault="009C6951" w:rsidP="0088164F">
            <w:pPr>
              <w:pStyle w:val="ProductList-Body"/>
              <w:spacing w:before="40"/>
              <w:rPr>
                <w:sz w:val="16"/>
                <w:szCs w:val="16"/>
              </w:rPr>
            </w:pPr>
            <w:r w:rsidRPr="00F47C4D">
              <w:rPr>
                <w:b/>
                <w:sz w:val="16"/>
                <w:szCs w:val="16"/>
              </w:rPr>
              <w:t>Ограничение полномочий</w:t>
            </w:r>
          </w:p>
          <w:p w14:paraId="5A54D499" w14:textId="37D474F5"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F47C4D" w:rsidRDefault="009C6951" w:rsidP="0088164F">
            <w:pPr>
              <w:pStyle w:val="ProductList-Body"/>
              <w:spacing w:before="40"/>
              <w:rPr>
                <w:sz w:val="16"/>
                <w:szCs w:val="16"/>
              </w:rPr>
            </w:pPr>
            <w:r w:rsidRPr="00F47C4D">
              <w:rPr>
                <w:b/>
                <w:sz w:val="16"/>
                <w:szCs w:val="16"/>
              </w:rPr>
              <w:t>Целостность и конфиденциальность</w:t>
            </w:r>
          </w:p>
          <w:p w14:paraId="0BF55A2D" w14:textId="776A9B27"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действующие пароли таким образом, что их невозможно считать.</w:t>
            </w:r>
          </w:p>
          <w:p w14:paraId="7F353D0C" w14:textId="77777777" w:rsidR="009C6951" w:rsidRPr="00F47C4D" w:rsidRDefault="009C6951" w:rsidP="0088164F">
            <w:pPr>
              <w:pStyle w:val="ProductList-Body"/>
              <w:spacing w:before="40"/>
              <w:rPr>
                <w:sz w:val="16"/>
                <w:szCs w:val="16"/>
              </w:rPr>
            </w:pPr>
            <w:r w:rsidRPr="00F47C4D">
              <w:rPr>
                <w:b/>
                <w:sz w:val="16"/>
                <w:szCs w:val="16"/>
              </w:rPr>
              <w:t>Проверка подлинности</w:t>
            </w:r>
          </w:p>
          <w:p w14:paraId="3873F6E9" w14:textId="638D782B"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Pr="00F47C4D" w:rsidRDefault="009C6951" w:rsidP="007303AE">
            <w:pPr>
              <w:pStyle w:val="ProductList-Body"/>
              <w:spacing w:before="40"/>
              <w:rPr>
                <w:sz w:val="16"/>
                <w:szCs w:val="16"/>
              </w:rPr>
            </w:pPr>
            <w:r w:rsidRPr="00F47C4D">
              <w:rPr>
                <w:b/>
                <w:sz w:val="16"/>
                <w:szCs w:val="16"/>
              </w:rPr>
              <w:t>Проектирование сетей</w:t>
            </w:r>
            <w:r w:rsidRPr="00F47C4D">
              <w:rPr>
                <w:sz w:val="16"/>
                <w:szCs w:val="16"/>
              </w:rP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E23912">
        <w:tc>
          <w:tcPr>
            <w:tcW w:w="2610" w:type="dxa"/>
            <w:vAlign w:val="center"/>
          </w:tcPr>
          <w:p w14:paraId="2C4520EB" w14:textId="54C172FD" w:rsidR="00086F17" w:rsidRPr="00F47C4D" w:rsidRDefault="00086F17" w:rsidP="007303AE">
            <w:pPr>
              <w:pStyle w:val="ProductList-Body"/>
              <w:rPr>
                <w:sz w:val="16"/>
                <w:szCs w:val="16"/>
              </w:rPr>
            </w:pPr>
            <w:r w:rsidRPr="00F47C4D">
              <w:rPr>
                <w:sz w:val="16"/>
                <w:szCs w:val="16"/>
              </w:rPr>
              <w:lastRenderedPageBreak/>
              <w:t>управление нарушениями информационной безопасности</w:t>
            </w:r>
          </w:p>
        </w:tc>
        <w:tc>
          <w:tcPr>
            <w:tcW w:w="8190" w:type="dxa"/>
          </w:tcPr>
          <w:p w14:paraId="1028D5CF" w14:textId="77777777" w:rsidR="00272578" w:rsidRPr="00F47C4D" w:rsidRDefault="00272578" w:rsidP="00272578">
            <w:pPr>
              <w:pStyle w:val="ProductList-Body"/>
              <w:rPr>
                <w:sz w:val="16"/>
                <w:szCs w:val="16"/>
              </w:rPr>
            </w:pPr>
            <w:r w:rsidRPr="00F47C4D">
              <w:rPr>
                <w:b/>
                <w:sz w:val="16"/>
                <w:szCs w:val="16"/>
              </w:rPr>
              <w:t>Процедура реагирования на нарушения</w:t>
            </w:r>
          </w:p>
          <w:p w14:paraId="099F1C9A" w14:textId="149EE420"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sidRPr="00F47C4D">
              <w:rPr>
                <w:color w:val="000000" w:themeColor="text1"/>
                <w:sz w:val="16"/>
                <w:szCs w:val="16"/>
              </w:rPr>
              <w:t>процедур восстановления данных.</w:t>
            </w:r>
          </w:p>
          <w:p w14:paraId="17D8976A" w14:textId="703DD52C" w:rsidR="00A7097A" w:rsidRPr="00900CEE" w:rsidRDefault="00A7097A" w:rsidP="00A7097A">
            <w:pPr>
              <w:pStyle w:val="ProductList-Body"/>
              <w:ind w:left="162" w:hanging="162"/>
              <w:rPr>
                <w:spacing w:val="-1"/>
              </w:rPr>
            </w:pPr>
            <w:r w:rsidRPr="00900CEE">
              <w:rPr>
                <w:color w:val="000000" w:themeColor="text1"/>
                <w:spacing w:val="-1"/>
                <w:sz w:val="16"/>
                <w:szCs w:val="16"/>
              </w:rPr>
              <w:t>-</w:t>
            </w:r>
            <w:r w:rsidRPr="00900CEE">
              <w:rPr>
                <w:color w:val="000000" w:themeColor="text1"/>
                <w:spacing w:val="-1"/>
                <w:sz w:val="16"/>
                <w:szCs w:val="16"/>
              </w:rPr>
              <w:tab/>
            </w:r>
            <w:r w:rsidR="00885CA4">
              <w:rPr>
                <w:color w:val="000000" w:themeColor="text1"/>
                <w:sz w:val="16"/>
                <w:szCs w:val="16"/>
              </w:rPr>
              <w:t>Microsoft будет уведомлять о 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72 часов при любых обстоятельствах</w:t>
            </w:r>
            <w:r w:rsidRPr="00900CEE">
              <w:rPr>
                <w:iCs/>
                <w:color w:val="000000" w:themeColor="text1"/>
                <w:spacing w:val="-1"/>
                <w:sz w:val="16"/>
                <w:szCs w:val="16"/>
              </w:rPr>
              <w:t>.</w:t>
            </w:r>
          </w:p>
          <w:p w14:paraId="3818EE7A" w14:textId="31585613" w:rsidR="00272578" w:rsidRPr="00F47C4D" w:rsidRDefault="00AD61A6" w:rsidP="003D22CB">
            <w:pPr>
              <w:pStyle w:val="ProductList-Body"/>
              <w:ind w:left="162" w:hanging="162"/>
              <w:rPr>
                <w:sz w:val="16"/>
                <w:szCs w:val="16"/>
              </w:rPr>
            </w:pPr>
            <w:r w:rsidRPr="00F47C4D">
              <w:rPr>
                <w:sz w:val="16"/>
                <w:szCs w:val="16"/>
              </w:rPr>
              <w:t>-</w:t>
            </w:r>
            <w:r w:rsidRPr="00F47C4D">
              <w:rPr>
                <w:sz w:val="16"/>
                <w:szCs w:val="16"/>
              </w:rPr>
              <w:tab/>
            </w:r>
            <w:r w:rsidR="00272578" w:rsidRPr="00F47C4D">
              <w:rPr>
                <w:color w:val="000000" w:themeColor="text1"/>
                <w:sz w:val="16"/>
                <w:szCs w:val="16"/>
              </w:rPr>
              <w:t xml:space="preserve">Microsoft отслеживает или разрешает </w:t>
            </w:r>
            <w:r w:rsidR="00272578" w:rsidRPr="00F47C4D">
              <w:rPr>
                <w:sz w:val="16"/>
                <w:szCs w:val="16"/>
              </w:rP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Pr="00F47C4D" w:rsidRDefault="00272578" w:rsidP="0088164F">
            <w:pPr>
              <w:pStyle w:val="ProductList-Body"/>
              <w:spacing w:before="40"/>
              <w:rPr>
                <w:sz w:val="16"/>
                <w:szCs w:val="16"/>
              </w:rPr>
            </w:pPr>
            <w:r w:rsidRPr="00F47C4D">
              <w:rPr>
                <w:b/>
                <w:sz w:val="16"/>
                <w:szCs w:val="16"/>
              </w:rPr>
              <w:t>Служебный мониторинг</w:t>
            </w:r>
            <w:r w:rsidRPr="00F47C4D">
              <w:rPr>
                <w:sz w:val="16"/>
                <w:szCs w:val="16"/>
              </w:rP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E23912">
        <w:tc>
          <w:tcPr>
            <w:tcW w:w="2610" w:type="dxa"/>
            <w:vAlign w:val="center"/>
          </w:tcPr>
          <w:p w14:paraId="417B34CB" w14:textId="1C65413C" w:rsidR="00086F17" w:rsidRPr="00F47C4D" w:rsidRDefault="00086F17" w:rsidP="007303AE">
            <w:pPr>
              <w:pStyle w:val="ProductList-Body"/>
              <w:rPr>
                <w:sz w:val="16"/>
                <w:szCs w:val="16"/>
              </w:rPr>
            </w:pPr>
            <w:r w:rsidRPr="00F47C4D">
              <w:rPr>
                <w:sz w:val="16"/>
                <w:szCs w:val="16"/>
              </w:rPr>
              <w:t>Управление непрерывностью работы</w:t>
            </w:r>
          </w:p>
        </w:tc>
        <w:tc>
          <w:tcPr>
            <w:tcW w:w="8190" w:type="dxa"/>
          </w:tcPr>
          <w:p w14:paraId="36CE9909" w14:textId="16A6208C"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06DDC0D7" w14:textId="77777777" w:rsidR="006730DA" w:rsidRDefault="006730DA"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Pr>
            <w:rStyle w:val="Hyperlink"/>
            <w:sz w:val="16"/>
            <w:szCs w:val="16"/>
          </w:rPr>
          <w:t>Оглавление</w:t>
        </w:r>
      </w:hyperlink>
      <w:r>
        <w:rPr>
          <w:sz w:val="16"/>
          <w:szCs w:val="16"/>
        </w:rPr>
        <w:t xml:space="preserve"> / </w:t>
      </w:r>
      <w:hyperlink w:anchor="GeneralTerms" w:tooltip="Общие условия" w:history="1">
        <w:r>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109" w:name="OnlineServiceSpecificTerms"/>
      <w:bookmarkStart w:id="110" w:name="_Toc2537301"/>
      <w:r>
        <w:lastRenderedPageBreak/>
        <w:t>Особые условия для Веб-служб</w:t>
      </w:r>
      <w:bookmarkEnd w:id="109"/>
      <w:bookmarkEnd w:id="110"/>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111" w:name="MicrosoftAzureServices"/>
      <w:bookmarkStart w:id="112" w:name="_Toc2537302"/>
      <w:r w:rsidRPr="007D64E5">
        <w:rPr>
          <w:lang w:val="ru-RU"/>
        </w:rPr>
        <w:t xml:space="preserve">Службы </w:t>
      </w:r>
      <w:r>
        <w:t>Microsoft</w:t>
      </w:r>
      <w:r w:rsidRPr="007D64E5">
        <w:rPr>
          <w:lang w:val="ru-RU"/>
        </w:rPr>
        <w:t xml:space="preserve"> </w:t>
      </w:r>
      <w:r w:rsidRPr="00BE3DB5">
        <w:t>Azure</w:t>
      </w:r>
      <w:bookmarkEnd w:id="112"/>
    </w:p>
    <w:bookmarkEnd w:id="111"/>
    <w:p w14:paraId="7928B82D" w14:textId="77777777" w:rsidR="00AD61A6" w:rsidRPr="002A3B84" w:rsidRDefault="00AD61A6" w:rsidP="00AD61A6">
      <w:pPr>
        <w:pStyle w:val="ProductList-Body"/>
        <w:rPr>
          <w:b/>
          <w:color w:val="00188F"/>
        </w:rPr>
      </w:pPr>
      <w:r>
        <w:rPr>
          <w:b/>
          <w:color w:val="00188F"/>
        </w:rPr>
        <w:t>Уведомления</w:t>
      </w:r>
    </w:p>
    <w:p w14:paraId="1A49318D" w14:textId="6BFFDC07" w:rsidR="00F67C78" w:rsidRPr="00747204" w:rsidRDefault="00F67C78" w:rsidP="00F67C78">
      <w:pPr>
        <w:pStyle w:val="ProductList-Body"/>
      </w:pPr>
      <w:r>
        <w:t xml:space="preserve">Применяются Уведомления о Картах Bing, Профессиональных услугах, Кодировании в формате H.265/HEV в Службах мультимедиа Azure, Проигрывателе Adobe Flash Player, Стандарте видео H.264/AVC, Стандарте видео VC-1, Стандарте видео MPEG-4 часть 2 и Стандарте видео MPEG-2, изложенные во </w:t>
      </w:r>
      <w:hyperlink w:anchor="Attachment1" w:tooltip="Вложении 1"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29"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64AF4ADD"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30" w:anchor="services" w:history="1">
        <w:r w:rsidRPr="002838AA">
          <w:rPr>
            <w:rStyle w:val="Hyperlink"/>
          </w:rPr>
          <w:t>http://azure.microsoft.com/en-us/regions/#services</w:t>
        </w:r>
      </w:hyperlink>
      <w:r>
        <w:t>).</w:t>
      </w:r>
    </w:p>
    <w:p w14:paraId="60705E88" w14:textId="77777777" w:rsidR="00A32E3E" w:rsidRDefault="00A32E3E" w:rsidP="00A32E3E">
      <w:pPr>
        <w:pStyle w:val="ProductList-Body"/>
        <w:spacing w:after="120"/>
      </w:pPr>
      <w:r>
        <w:t xml:space="preserve">«Службы поиска Bing» — это интерфейсы API Bing для пользовательского поиска, для поиска локальных коммерческих организаций в Bing, поиска субъектов, изображений, новостей и видео, визуального поиска, веб-поиска, проверки орфографии и автозаполнения, а также другие интерфейсы API, представленные на веб-странице </w:t>
      </w:r>
      <w:hyperlink r:id="rId31" w:history="1">
        <w:r>
          <w:rPr>
            <w:rStyle w:val="Hyperlink"/>
          </w:rPr>
          <w:t>https://aka.ms/r1j7jq</w:t>
        </w:r>
      </w:hyperlink>
      <w:r>
        <w:t>.</w:t>
      </w:r>
    </w:p>
    <w:p w14:paraId="4BF850D7" w14:textId="19D35697" w:rsidR="00D66D5F" w:rsidRDefault="00D66D5F" w:rsidP="00A32E3E">
      <w:pPr>
        <w:pStyle w:val="ProductList-Body"/>
        <w:spacing w:after="120"/>
      </w:pPr>
      <w:r>
        <w:t>«Данные служб поиска Bing» — это Данные клиента, переданные в Microsoft Клиентом или от его имени в результате использования Служб поиска Bing.</w:t>
      </w:r>
    </w:p>
    <w:p w14:paraId="7A4AF654" w14:textId="55760311" w:rsidR="00272578" w:rsidRPr="00690C65" w:rsidRDefault="009616E2" w:rsidP="00D66D5F">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0E4B63B7" w14:textId="77777777" w:rsidR="00CA0D72" w:rsidRPr="00CC13E3" w:rsidRDefault="00CA0D72" w:rsidP="00CA0D72">
      <w:pPr>
        <w:pStyle w:val="ProductList-Body"/>
        <w:spacing w:after="120"/>
      </w:pPr>
      <w:r>
        <w:t xml:space="preserve">«Службы Microsoft Azure» — службы и компоненты Microsoft, определенные на веб-сайте </w:t>
      </w:r>
      <w:hyperlink r:id="rId32" w:history="1">
        <w:r>
          <w:rPr>
            <w:rStyle w:val="Hyperlink"/>
          </w:rPr>
          <w:t>http://azure.microsoft.com/services/</w:t>
        </w:r>
      </w:hyperlink>
      <w:r>
        <w:t>, за исключением случаев, когда такая служба или компонент лицензированы отдельно. Определение «Службы Microsoft Azure» включает любые компоненты с открытым исходным кодом, включенные Microsoft в состав этих служб и компонентов.</w:t>
      </w:r>
    </w:p>
    <w:p w14:paraId="30388DA9" w14:textId="77777777" w:rsidR="00D66D5F" w:rsidRDefault="00D66D5F" w:rsidP="00D66D5F">
      <w:pPr>
        <w:pStyle w:val="ProductList-Body"/>
      </w:pPr>
      <w:r>
        <w:t>«Microsoft Translator» — это интерфейсы API перевода текстов и (или) речи, которые Microsoft предлагает в качестве службы машинного перевода на основе облачной инфраструктуры.</w:t>
      </w:r>
    </w:p>
    <w:p w14:paraId="041A5558" w14:textId="77777777" w:rsidR="00DE0D8E" w:rsidRPr="006D2C33" w:rsidRDefault="00DE0D8E" w:rsidP="00CA0D72">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 xml:space="preserve">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w:t>
      </w:r>
      <w:r>
        <w:lastRenderedPageBreak/>
        <w:t>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7253DB67" w14:textId="77207652" w:rsidR="005F013C" w:rsidRPr="00690C65" w:rsidRDefault="005F013C" w:rsidP="0071212E">
      <w:pPr>
        <w:pStyle w:val="ProductList-Body"/>
        <w:keepNext/>
      </w:pPr>
      <w:r>
        <w:rPr>
          <w:b/>
          <w:color w:val="00188F"/>
        </w:rPr>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3"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7876D09" w:rsidR="000E6ED8"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4" w:history="1">
        <w:r w:rsidR="00F00BA4">
          <w:rPr>
            <w:rStyle w:val="Hyperlink"/>
          </w:rPr>
          <w:t>http://azure.microsoft.com/en-us/support/legal/store-terms/</w:t>
        </w:r>
      </w:hyperlink>
      <w:hyperlink r:id="rId35" w:history="1"/>
      <w:r>
        <w:t>.</w:t>
      </w:r>
    </w:p>
    <w:p w14:paraId="5A6FF8AF" w14:textId="7F4EC2C5" w:rsidR="00F47C4D" w:rsidRDefault="00F47C4D" w:rsidP="00272578">
      <w:pPr>
        <w:pStyle w:val="ProductList-Body"/>
      </w:pPr>
    </w:p>
    <w:p w14:paraId="0E3022B3" w14:textId="77777777" w:rsidR="006730DA" w:rsidRDefault="006730DA" w:rsidP="006730DA">
      <w:pPr>
        <w:pStyle w:val="ProductList-Offering2Heading"/>
        <w:outlineLvl w:val="2"/>
      </w:pPr>
      <w:bookmarkStart w:id="113" w:name="_Toc484158292"/>
      <w:bookmarkStart w:id="114" w:name="MicrosoftTranslator"/>
      <w:r>
        <w:tab/>
      </w:r>
      <w:bookmarkStart w:id="115" w:name="_Toc783785"/>
      <w:bookmarkStart w:id="116" w:name="_Toc2537303"/>
      <w:r>
        <w:t>Службы лабораторий Azure</w:t>
      </w:r>
      <w:bookmarkEnd w:id="115"/>
      <w:bookmarkEnd w:id="116"/>
    </w:p>
    <w:p w14:paraId="67AFF4F5" w14:textId="77777777" w:rsidR="006730DA" w:rsidRDefault="006730DA" w:rsidP="006730DA">
      <w:pPr>
        <w:pStyle w:val="ProductList-ClauseHeading"/>
      </w:pPr>
      <w:r>
        <w:t>Отношения с пользователями</w:t>
      </w:r>
    </w:p>
    <w:p w14:paraId="6455433A" w14:textId="77777777" w:rsidR="006730DA" w:rsidRDefault="006730DA" w:rsidP="006730DA">
      <w:pPr>
        <w:pStyle w:val="ProductList-Body"/>
      </w:pPr>
      <w:r>
        <w:t>Хотя Microsoft и предоставляет вам Службы лабораторий Azure, в рамках отношений между вами и Microsoft вы являетесь исключительным поставщиком соответствующих услуг своим конечным пользователям и только вы несете исключительную ответственность перед конечными пользователями, включая любые обязательства по осуществлению поддержки. Ваши пользователи не являются стороной какого либо соглашения с Microsoft о предоставлении услуг.</w:t>
      </w:r>
    </w:p>
    <w:p w14:paraId="3600FB50" w14:textId="77777777" w:rsidR="006730DA" w:rsidRPr="00C84B58" w:rsidRDefault="006730DA" w:rsidP="006730DA">
      <w:pPr>
        <w:pStyle w:val="ProductList-Body"/>
      </w:pPr>
    </w:p>
    <w:p w14:paraId="5EB5ED79" w14:textId="77777777" w:rsidR="006730DA" w:rsidRDefault="006730DA" w:rsidP="006730DA">
      <w:pPr>
        <w:pStyle w:val="ProductList-ClauseHeading"/>
      </w:pPr>
      <w:r>
        <w:t>Уведомление; ответственность; запрет исков против Microsoft</w:t>
      </w:r>
    </w:p>
    <w:p w14:paraId="04642AC1" w14:textId="77777777" w:rsidR="006730DA" w:rsidRDefault="006730DA" w:rsidP="006730DA">
      <w:pPr>
        <w:pStyle w:val="ProductList-Body"/>
        <w:spacing w:after="120"/>
      </w:pPr>
      <w:r>
        <w:t>Вы должны незамедлительно уведомлять Microsoft о любых происшествиях, которые могут влиять на Microsoft, например о нарушениях безопасности данных, проблемах с паролями, жалобах пользователей, утрате данных пользователей или претензиях, связанных с интеллектуальной собственностью или конфиденциальностью.</w:t>
      </w:r>
    </w:p>
    <w:p w14:paraId="11C8E1E4" w14:textId="77777777" w:rsidR="006730DA" w:rsidRDefault="006730DA" w:rsidP="006730DA">
      <w:pPr>
        <w:pStyle w:val="ProductList-Body"/>
        <w:spacing w:after="120"/>
      </w:pPr>
      <w:r>
        <w:t>Вы признаете и соглашаетесь с тем, что Microsoft не имеет каких-либо обязательств и не несет ответственности перед вами или любыми конечными пользователями в связи с использованием служб, осуществляемым пользователем.</w:t>
      </w:r>
    </w:p>
    <w:p w14:paraId="628EAF02" w14:textId="77777777" w:rsidR="006730DA" w:rsidRPr="00C84B58" w:rsidRDefault="006730DA" w:rsidP="006730DA">
      <w:pPr>
        <w:pStyle w:val="ProductList-Body"/>
      </w:pPr>
      <w:r>
        <w:t>Пользуясь службами, пользователь не может подавать иски против Microsoft в связи с предоставляемыми услугами. Если какой-либо пользователь все таки подаст иск против Microsoft, то в этом случае будет применяться положение, содержащееся в пункте «Возмещение убытков и ущерба» этого раздела.</w:t>
      </w:r>
    </w:p>
    <w:p w14:paraId="52F75F4A" w14:textId="77777777" w:rsidR="006730DA" w:rsidRDefault="006730DA" w:rsidP="006730DA">
      <w:pPr>
        <w:pStyle w:val="ProductList-ClauseHeading"/>
      </w:pPr>
    </w:p>
    <w:p w14:paraId="16DCCEFF" w14:textId="0E57A23B" w:rsidR="006730DA" w:rsidRDefault="006730DA" w:rsidP="006730DA">
      <w:pPr>
        <w:pStyle w:val="ProductList-ClauseHeading"/>
      </w:pPr>
      <w:r>
        <w:t>Возмещение убытков и ущерба</w:t>
      </w:r>
    </w:p>
    <w:p w14:paraId="2FFDDC5D" w14:textId="77777777" w:rsidR="006730DA" w:rsidRDefault="006730DA" w:rsidP="006730DA">
      <w:pPr>
        <w:pStyle w:val="ProductList-Body"/>
      </w:pPr>
      <w:r>
        <w:t>Вы соглашаетесь ограждать Microsoft от любых требований пользователей, третьих лиц и (или) регулирующих органов в связи с предоставлением услуг пользователям и возмещать связанные с этим убытки и ущерб. Вы должны будете произвести выплаты по любым вынесенным в результате судебным решениям или мировым соглашениям, а также оплатить все расходы, включая обоснованную оплату услуг адвоката и связанные с этим издержки.</w:t>
      </w:r>
    </w:p>
    <w:p w14:paraId="38FB9974" w14:textId="77777777" w:rsidR="006730DA" w:rsidRPr="00C84B58" w:rsidRDefault="006730DA" w:rsidP="006730DA">
      <w:pPr>
        <w:pStyle w:val="ProductList-Body"/>
      </w:pPr>
    </w:p>
    <w:p w14:paraId="273ABD6D" w14:textId="77777777" w:rsidR="006730DA" w:rsidRDefault="006730DA" w:rsidP="006730DA">
      <w:pPr>
        <w:pStyle w:val="ProductList-ClauseHeading"/>
      </w:pPr>
      <w:r>
        <w:t>Условия, регулирующие отношения с пользователями</w:t>
      </w:r>
    </w:p>
    <w:p w14:paraId="1381C09D" w14:textId="77777777" w:rsidR="006730DA" w:rsidRDefault="006730DA" w:rsidP="006730DA">
      <w:pPr>
        <w:pStyle w:val="ProductList-Body"/>
        <w:spacing w:after="120"/>
      </w:pPr>
      <w:r>
        <w:t>Для предоставления услуг пользователям вы ваши пользователи должны надлежащим образом заключить юридически обязывающий договор в письменной форме, в котором будет содержаться смысл следующих требований:</w:t>
      </w:r>
    </w:p>
    <w:p w14:paraId="73C6FB7B" w14:textId="77777777" w:rsidR="006730DA" w:rsidRDefault="006730DA" w:rsidP="006730DA">
      <w:pPr>
        <w:pStyle w:val="ProductList-Body"/>
        <w:spacing w:after="120"/>
      </w:pPr>
      <w:r>
        <w:rPr>
          <w:u w:val="single"/>
        </w:rPr>
        <w:t>Определение отношений</w:t>
      </w:r>
      <w:r>
        <w:t>: Вы являетесь исключительным поставщиком услуг. Ответственность за предоставление поддержки конечным пользователям несете вы. Услуги будут предоставляться вами вашим конечным пользователям на ваших условиях использования и согласно вашей политике конфиденциальности.</w:t>
      </w:r>
    </w:p>
    <w:p w14:paraId="33AAA395" w14:textId="77777777" w:rsidR="006730DA" w:rsidRDefault="006730DA" w:rsidP="006730DA">
      <w:pPr>
        <w:pStyle w:val="ProductList-Body"/>
        <w:spacing w:after="120"/>
      </w:pPr>
      <w:r>
        <w:rPr>
          <w:u w:val="single"/>
        </w:rPr>
        <w:lastRenderedPageBreak/>
        <w:t>Соблюдение требований</w:t>
      </w:r>
      <w:r w:rsidRPr="00211522">
        <w:t>:</w:t>
      </w:r>
      <w:r>
        <w:t xml:space="preserve"> Ответственность за обеспечение соблюдения требований всех применимых законов и иных нормативно-правовых актов, включая Общий регламент ЕС по защите персональных данных (GDPR), но не ограничиваясь им, в связи с предоставлением вами услуг конечным пользователям и их использованием соответствующими лицами несете исключительно вы.</w:t>
      </w:r>
    </w:p>
    <w:p w14:paraId="34525562" w14:textId="77777777" w:rsidR="006730DA" w:rsidRDefault="006730DA" w:rsidP="006730DA">
      <w:pPr>
        <w:pStyle w:val="ProductList-Body"/>
        <w:spacing w:after="120"/>
      </w:pPr>
      <w:r>
        <w:rPr>
          <w:u w:val="single"/>
        </w:rPr>
        <w:t>Отказ от гарантий</w:t>
      </w:r>
      <w:r>
        <w:t>: Вы отказываетесь от предоставления любых гарантий в связи с услугами, а также подтверждаете такой же отказ со стороны Microsoft.</w:t>
      </w:r>
    </w:p>
    <w:p w14:paraId="55A26AAA" w14:textId="77777777" w:rsidR="006730DA" w:rsidRDefault="006730DA" w:rsidP="006730DA">
      <w:pPr>
        <w:pStyle w:val="ProductList-Body"/>
      </w:pPr>
      <w:r>
        <w:rPr>
          <w:u w:val="single"/>
        </w:rPr>
        <w:t>Ограничение ответственности и исключение ответственности за убытки</w:t>
      </w:r>
      <w:r>
        <w:t>: вы отказываетесь нести ответственность и исключаете ответственность за убытки так, чтобы это соответствовало положениям любых применимых соглашений между вами и Microsoft.</w:t>
      </w:r>
    </w:p>
    <w:p w14:paraId="52E2E255" w14:textId="77777777" w:rsidR="006730DA" w:rsidRPr="00C84B58" w:rsidRDefault="006730DA" w:rsidP="006730DA">
      <w:pPr>
        <w:pStyle w:val="ProductList-Body"/>
      </w:pPr>
    </w:p>
    <w:p w14:paraId="6511CA44" w14:textId="77777777" w:rsidR="006730DA" w:rsidRDefault="006730DA" w:rsidP="006730DA">
      <w:pPr>
        <w:pStyle w:val="ProductList-ClauseHeading"/>
      </w:pPr>
      <w:r>
        <w:t>Обновления</w:t>
      </w:r>
    </w:p>
    <w:p w14:paraId="7689886A" w14:textId="77777777" w:rsidR="006730DA" w:rsidRPr="00006432" w:rsidRDefault="006730DA" w:rsidP="006730DA">
      <w:pPr>
        <w:pStyle w:val="ProductList-Body"/>
      </w:pPr>
      <w:r>
        <w:t>Ответственность за обновление виртуальных машин (ВМ) в вашем портфеле несете вы. Невзирая на вышеизложенное, Microsoft может, хотя это и не является обязательным для Microsoft, принимать любые меры, которые посчитает обоснованными по своем мнению с коммерческой точки зрения, в отношении ВМ, входящих в ваш портфель, в том числе применять любые обновления и вносить другие изменения, обычно применимые к службам.</w:t>
      </w:r>
    </w:p>
    <w:p w14:paraId="043BA418" w14:textId="77777777" w:rsidR="006730DA" w:rsidRDefault="006730DA"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Pr>
            <w:rStyle w:val="Hyperlink"/>
            <w:sz w:val="16"/>
            <w:szCs w:val="16"/>
          </w:rPr>
          <w:t>Оглавление</w:t>
        </w:r>
      </w:hyperlink>
      <w:r>
        <w:rPr>
          <w:sz w:val="16"/>
          <w:szCs w:val="16"/>
        </w:rPr>
        <w:t xml:space="preserve"> / </w:t>
      </w:r>
      <w:hyperlink w:anchor="GeneralTerms" w:tooltip="Общие условия" w:history="1">
        <w:r>
          <w:rPr>
            <w:rStyle w:val="Hyperlink"/>
            <w:sz w:val="16"/>
            <w:szCs w:val="16"/>
          </w:rPr>
          <w:t>Общие условия</w:t>
        </w:r>
      </w:hyperlink>
    </w:p>
    <w:p w14:paraId="34065621" w14:textId="4D2BE9EF" w:rsidR="00D66D5F" w:rsidRPr="00D66D5F" w:rsidRDefault="00D66D5F" w:rsidP="00D66D5F">
      <w:pPr>
        <w:pStyle w:val="ProductList-Offering2Heading"/>
        <w:outlineLvl w:val="2"/>
        <w:rPr>
          <w:lang w:val="ru-RU"/>
        </w:rPr>
      </w:pPr>
      <w:r w:rsidRPr="00D66D5F">
        <w:rPr>
          <w:lang w:val="ru-RU"/>
        </w:rPr>
        <w:tab/>
      </w:r>
      <w:bookmarkStart w:id="117" w:name="_Toc509825512"/>
      <w:bookmarkStart w:id="118" w:name="_Toc510880769"/>
      <w:bookmarkStart w:id="119" w:name="_Toc2537304"/>
      <w:r w:rsidRPr="00D66D5F">
        <w:rPr>
          <w:lang w:val="ru-RU"/>
        </w:rPr>
        <w:t xml:space="preserve">Карты </w:t>
      </w:r>
      <w:r>
        <w:t>Azure</w:t>
      </w:r>
      <w:bookmarkEnd w:id="117"/>
      <w:bookmarkEnd w:id="118"/>
      <w:bookmarkEnd w:id="119"/>
    </w:p>
    <w:p w14:paraId="7222EEB3" w14:textId="77777777" w:rsidR="00D66D5F" w:rsidRDefault="00D66D5F" w:rsidP="00D66D5F">
      <w:pPr>
        <w:pStyle w:val="ProductList-ClauseHeading"/>
        <w:keepNext w:val="0"/>
      </w:pPr>
      <w:r>
        <w:t>Ограничения навигации</w:t>
      </w:r>
    </w:p>
    <w:p w14:paraId="412C4A81" w14:textId="77777777" w:rsidR="00D66D5F" w:rsidRDefault="00D66D5F" w:rsidP="00D66D5F">
      <w:pPr>
        <w:pStyle w:val="ProductList-Body"/>
      </w:pPr>
      <w:r>
        <w:t>Вы не можете использовать продукт «Карты Azure», чтобы включать функцию пошаговой навигации в каком-либо приложении.</w:t>
      </w:r>
    </w:p>
    <w:p w14:paraId="5B330BE8" w14:textId="77777777" w:rsidR="00D66D5F" w:rsidRPr="00006432" w:rsidRDefault="00D66D5F" w:rsidP="00D66D5F">
      <w:pPr>
        <w:pStyle w:val="ProductList-Body"/>
      </w:pPr>
    </w:p>
    <w:p w14:paraId="505CA357" w14:textId="77777777" w:rsidR="00D66D5F" w:rsidRDefault="00D66D5F" w:rsidP="00D66D5F">
      <w:pPr>
        <w:pStyle w:val="ProductList-ClauseHeading"/>
        <w:keepNext w:val="0"/>
      </w:pPr>
      <w:r>
        <w:t>Ограничения баз данных</w:t>
      </w:r>
    </w:p>
    <w:p w14:paraId="0CF31534" w14:textId="77777777" w:rsidR="00D66D5F" w:rsidRDefault="00D66D5F" w:rsidP="00D66D5F">
      <w:pPr>
        <w:pStyle w:val="ProductList-Body"/>
      </w:pPr>
      <w:r>
        <w:t>Вы не можете использовать продукт «Карты Azure» или какую-либо его часть для создания конкурирующей базы данных или службы либо производной базы данных, содержащей полностью или частично ваши собственные данные и (либо) данные, предоставленные или созданные каким-либо третьим лицом.</w:t>
      </w:r>
    </w:p>
    <w:p w14:paraId="64812223" w14:textId="77777777" w:rsidR="00D66D5F" w:rsidRPr="00006432" w:rsidRDefault="00D66D5F" w:rsidP="00D66D5F">
      <w:pPr>
        <w:pStyle w:val="ProductList-Body"/>
      </w:pPr>
    </w:p>
    <w:p w14:paraId="49078609" w14:textId="77777777" w:rsidR="00D66D5F" w:rsidRPr="00006432" w:rsidRDefault="00D66D5F" w:rsidP="00D66D5F">
      <w:pPr>
        <w:pStyle w:val="ProductList-Body"/>
      </w:pPr>
      <w:r>
        <w:t>Вы не должны использовать данные, предоставленные продуктом «Карты Azure», в сочетании с какой-либо сторонней базой данных, за исключением их наложения на данные, которые принадлежат к типу, не включенному ранее в Службу (например, ваше собственное содержимое), или которые Microsoft лицензирует иным образом.</w:t>
      </w:r>
    </w:p>
    <w:p w14:paraId="40ADE1A2" w14:textId="77777777" w:rsidR="00D66D5F" w:rsidRDefault="00D66D5F" w:rsidP="00D66D5F">
      <w:pPr>
        <w:pStyle w:val="ProductList-Body"/>
      </w:pPr>
    </w:p>
    <w:p w14:paraId="69B5DFF0" w14:textId="77777777" w:rsidR="00D66D5F" w:rsidRDefault="00D66D5F" w:rsidP="00D66D5F">
      <w:pPr>
        <w:pStyle w:val="ProductList-ClauseHeading"/>
        <w:keepNext w:val="0"/>
      </w:pPr>
      <w:r>
        <w:t>Результаты API</w:t>
      </w:r>
    </w:p>
    <w:p w14:paraId="015CDD19" w14:textId="77777777" w:rsidR="00D66D5F" w:rsidRPr="00006432" w:rsidRDefault="00D66D5F" w:rsidP="00D66D5F">
      <w:pPr>
        <w:pStyle w:val="ProductList-Body"/>
      </w:pPr>
      <w:r>
        <w:t>Вы не должны кэшировать или хранить информацию, предоставленную интерфейсами API продукта «Карты Azure», в том числе, помимо прочего, геокоды и обратные геокоды, элементы данных карт и информацию о маршрутах (далее — «Результаты») для масштабирования таких Результатов с целью их предоставления нескольким пользователям.</w:t>
      </w:r>
    </w:p>
    <w:p w14:paraId="629AB291" w14:textId="77777777" w:rsidR="00D66D5F" w:rsidRDefault="00D66D5F" w:rsidP="00D66D5F">
      <w:pPr>
        <w:pStyle w:val="ProductList-Body"/>
      </w:pPr>
    </w:p>
    <w:p w14:paraId="63C13E24" w14:textId="77777777" w:rsidR="00D66D5F" w:rsidRDefault="00D66D5F" w:rsidP="00D66D5F">
      <w:pPr>
        <w:pStyle w:val="ProductList-Body"/>
      </w:pPr>
      <w:r>
        <w:t>Кэширование Результатов на устройстве или в клиентском браузере разрешено при условии, что цель такого кэширования — снижение задержки службы, используемой вами на таком устройстве или в таком клиентском браузере. Результаты не должны храниться дольше: (i) чем период их действительности, указанный в возвращенных заголовках; (ii) 30 дней в зависимости от того, какой период короче.</w:t>
      </w:r>
    </w:p>
    <w:p w14:paraId="0779CBBD" w14:textId="77777777" w:rsidR="00D66D5F" w:rsidRPr="00006432" w:rsidRDefault="00D66D5F" w:rsidP="00D66D5F">
      <w:pPr>
        <w:pStyle w:val="ProductList-Body"/>
      </w:pPr>
    </w:p>
    <w:p w14:paraId="6689D146" w14:textId="77777777" w:rsidR="00D66D5F" w:rsidRPr="00006432" w:rsidRDefault="00D66D5F" w:rsidP="00D66D5F">
      <w:pPr>
        <w:pStyle w:val="ProductList-Body"/>
      </w:pPr>
      <w:bookmarkStart w:id="120" w:name="_Hlk509835802"/>
      <w:r>
        <w:t>Вы не должны отображать Результаты в какой-либо сторонней базе данных содержимого или географических карт.</w:t>
      </w:r>
    </w:p>
    <w:bookmarkEnd w:id="120"/>
    <w:p w14:paraId="502E4C6F" w14:textId="77777777" w:rsidR="00D66D5F" w:rsidRDefault="00D66D5F" w:rsidP="00D66D5F">
      <w:pPr>
        <w:pStyle w:val="ProductList-Body"/>
      </w:pPr>
    </w:p>
    <w:p w14:paraId="1B372EA5" w14:textId="77777777" w:rsidR="00D66D5F" w:rsidRDefault="00D66D5F" w:rsidP="00D66D5F">
      <w:pPr>
        <w:pStyle w:val="ProductList-ClauseHeading"/>
        <w:keepNext w:val="0"/>
      </w:pPr>
      <w:r>
        <w:t>Данные карт</w:t>
      </w:r>
    </w:p>
    <w:p w14:paraId="2F052E22" w14:textId="77777777" w:rsidR="00D66D5F" w:rsidRPr="00C228A5" w:rsidRDefault="00D66D5F" w:rsidP="00D66D5F">
      <w:pPr>
        <w:pStyle w:val="ProductList-Body"/>
      </w:pPr>
      <w:r>
        <w:t>Содержимое, отображающее уведомление об авторских правах TomTom, необходимо использовать в соответствии с ограничениями, изложенными в таком документе TomTom, как Условия лицензирования сторонних продуктов и лицензионное соглашение с конечным пользователем (</w:t>
      </w:r>
      <w:hyperlink r:id="rId36" w:history="1">
        <w:r>
          <w:rPr>
            <w:rStyle w:val="Hyperlink"/>
          </w:rPr>
          <w:t>https://www.tomtom.com/en_GB/thirdpartyproductterms/</w:t>
        </w:r>
      </w:hyperlink>
      <w:r>
        <w:t>).</w:t>
      </w:r>
    </w:p>
    <w:p w14:paraId="74C79F0C" w14:textId="77777777" w:rsidR="00D66D5F" w:rsidRPr="00006432" w:rsidRDefault="00D66D5F" w:rsidP="00D66D5F">
      <w:pPr>
        <w:pStyle w:val="ProductList-Body"/>
      </w:pPr>
    </w:p>
    <w:p w14:paraId="292D8141" w14:textId="77777777" w:rsidR="00D66D5F" w:rsidRDefault="00D66D5F" w:rsidP="00D66D5F">
      <w:pPr>
        <w:pStyle w:val="ProductList-ClauseHeading"/>
        <w:keepNext w:val="0"/>
      </w:pPr>
      <w:r>
        <w:t>Отсутствие гарантии точности</w:t>
      </w:r>
    </w:p>
    <w:p w14:paraId="51C451AF" w14:textId="77777777" w:rsidR="00D66D5F" w:rsidRPr="00006432" w:rsidRDefault="00D66D5F" w:rsidP="00D66D5F">
      <w:pPr>
        <w:pStyle w:val="ProductList-Body"/>
      </w:pPr>
      <w:r>
        <w:t xml:space="preserve">Microsoft и поставщики Microsoft не гарантируют, что карты, изображения, данные или какое-либо содержимое, предоставленное продуктом «Карты Azure», будут точными или полными. </w:t>
      </w:r>
    </w:p>
    <w:p w14:paraId="737E93D1" w14:textId="77777777" w:rsidR="00D66D5F" w:rsidRDefault="00D66D5F" w:rsidP="00D66D5F">
      <w:pPr>
        <w:pStyle w:val="ProductList-Body"/>
      </w:pPr>
    </w:p>
    <w:p w14:paraId="59F9B2AF" w14:textId="77777777" w:rsidR="00D66D5F" w:rsidRDefault="00D66D5F" w:rsidP="00D66D5F">
      <w:pPr>
        <w:pStyle w:val="ProductList-ClauseHeading"/>
        <w:keepNext w:val="0"/>
      </w:pPr>
      <w:r>
        <w:t>Авторские права</w:t>
      </w:r>
    </w:p>
    <w:p w14:paraId="5B48C3DB" w14:textId="77777777" w:rsidR="00D66D5F" w:rsidRDefault="00D66D5F" w:rsidP="00D66D5F">
      <w:pPr>
        <w:pStyle w:val="ProductList-Body"/>
      </w:pPr>
      <w:r>
        <w:t>Вы не должны удалять, загораживать, маскировать или изменять какие-либо логотип и (или) уведомление об авторских правах, размещенные в продукте «Карты Azure» или автоматически созданные им.</w:t>
      </w:r>
    </w:p>
    <w:p w14:paraId="7F12D1BB" w14:textId="77777777" w:rsidR="006730DA" w:rsidRDefault="006730DA"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Pr>
            <w:rStyle w:val="Hyperlink"/>
            <w:sz w:val="16"/>
            <w:szCs w:val="16"/>
          </w:rPr>
          <w:t>Оглавление</w:t>
        </w:r>
      </w:hyperlink>
      <w:r>
        <w:rPr>
          <w:sz w:val="16"/>
          <w:szCs w:val="16"/>
        </w:rPr>
        <w:t xml:space="preserve"> / </w:t>
      </w:r>
      <w:hyperlink w:anchor="GeneralTerms" w:tooltip="Общие условия" w:history="1">
        <w:r>
          <w:rPr>
            <w:rStyle w:val="Hyperlink"/>
            <w:sz w:val="16"/>
            <w:szCs w:val="16"/>
          </w:rPr>
          <w:t>Общие условия</w:t>
        </w:r>
      </w:hyperlink>
    </w:p>
    <w:p w14:paraId="7418A80D" w14:textId="2A2AA91E" w:rsidR="00F67C78" w:rsidRPr="00F67C78" w:rsidRDefault="00F67C78" w:rsidP="006730DA">
      <w:pPr>
        <w:pStyle w:val="ProductList-Offering2Heading"/>
        <w:keepNext/>
        <w:outlineLvl w:val="2"/>
        <w:rPr>
          <w:lang w:val="ru-RU"/>
        </w:rPr>
      </w:pPr>
      <w:r w:rsidRPr="00F67C78">
        <w:rPr>
          <w:lang w:val="ru-RU"/>
        </w:rPr>
        <w:tab/>
      </w:r>
      <w:bookmarkStart w:id="121" w:name="_Toc2537305"/>
      <w:r>
        <w:t>Microsoft</w:t>
      </w:r>
      <w:r w:rsidRPr="00F67C78">
        <w:rPr>
          <w:lang w:val="ru-RU"/>
        </w:rPr>
        <w:t xml:space="preserve"> </w:t>
      </w:r>
      <w:r>
        <w:t>Azure</w:t>
      </w:r>
      <w:r w:rsidRPr="00F67C78">
        <w:rPr>
          <w:lang w:val="ru-RU"/>
        </w:rPr>
        <w:t xml:space="preserve"> </w:t>
      </w:r>
      <w:r>
        <w:t>Stack</w:t>
      </w:r>
      <w:bookmarkEnd w:id="113"/>
      <w:bookmarkEnd w:id="121"/>
    </w:p>
    <w:p w14:paraId="70F3EB43" w14:textId="41A8B4CD" w:rsidR="00F67C78" w:rsidRDefault="00F67C78" w:rsidP="00F67C78">
      <w:pPr>
        <w:pStyle w:val="ProductList-Body"/>
      </w:pPr>
      <w:r>
        <w:lastRenderedPageBreak/>
        <w:t>Microsoft Azure Stack является Службой Microsoft Azure.</w:t>
      </w:r>
    </w:p>
    <w:p w14:paraId="002CF9D6" w14:textId="77777777" w:rsidR="007F1102" w:rsidRPr="00747204" w:rsidRDefault="007F1102" w:rsidP="00F67C78">
      <w:pPr>
        <w:pStyle w:val="ProductList-Body"/>
      </w:pPr>
    </w:p>
    <w:p w14:paraId="589562F3" w14:textId="77777777" w:rsidR="00F67C78" w:rsidRPr="00747204" w:rsidRDefault="00F67C78" w:rsidP="00F67C78">
      <w:pPr>
        <w:pStyle w:val="ProductList-ClauseHeading"/>
      </w:pPr>
      <w:r>
        <w:t xml:space="preserve">Условия конфиденциальности для Microsoft Azure Stack </w:t>
      </w:r>
    </w:p>
    <w:p w14:paraId="7601D69F" w14:textId="77777777" w:rsidR="00F67C78" w:rsidRPr="00747204" w:rsidRDefault="00F67C78" w:rsidP="00F67C78">
      <w:pPr>
        <w:pStyle w:val="ProductList-Body"/>
      </w:pPr>
      <w:r>
        <w:t xml:space="preserve">На использование Клиентом Microsoft Azure Stack распространяются условия Заявления о конфиденциальности Microsoft Enterprise and Developer, приведенного по ссылке </w:t>
      </w:r>
      <w:hyperlink r:id="rId37" w:history="1">
        <w:r w:rsidRPr="00227E95">
          <w:rPr>
            <w:rStyle w:val="Hyperlink"/>
          </w:rPr>
          <w:t>https://www.microsoft.com/en-us/privacystatement/EnterpriseDev</w:t>
        </w:r>
      </w:hyperlink>
      <w:r>
        <w:t xml:space="preserve">. Если клиент, заключивший Соглашение Microsoft Cloud, использует программное обеспечение или службы Microsoft Azure Stack, которые размещены Торговым посредником, такое использование будет подчиняться политике конфиденциальности Торгового посредника, которая может отличаться от соответствующей политики Microsoft. </w:t>
      </w:r>
    </w:p>
    <w:p w14:paraId="3F938381" w14:textId="77777777" w:rsidR="00F67C78" w:rsidRPr="00747204" w:rsidRDefault="00F67C78" w:rsidP="00F67C78">
      <w:pPr>
        <w:pStyle w:val="ProductList-Body"/>
      </w:pPr>
    </w:p>
    <w:p w14:paraId="1928BB84" w14:textId="77777777" w:rsidR="00F67C78" w:rsidRPr="00747204" w:rsidRDefault="00F67C78" w:rsidP="00F67C78">
      <w:pPr>
        <w:pStyle w:val="ProductList-ClauseHeading"/>
      </w:pPr>
      <w:r>
        <w:t xml:space="preserve">Использование Microsoft Azure Stack </w:t>
      </w:r>
    </w:p>
    <w:p w14:paraId="4AAE6DA7" w14:textId="64F2286B" w:rsidR="00F67C78" w:rsidRDefault="00F67C78" w:rsidP="00F67C78">
      <w:pPr>
        <w:pStyle w:val="ProductList-Body"/>
        <w:tabs>
          <w:tab w:val="clear" w:pos="158"/>
          <w:tab w:val="left" w:pos="360"/>
        </w:tabs>
      </w:pPr>
      <w:r>
        <w:t xml:space="preserve">Клиент может использовать Microsoft Azure Stack только на оборудовании с предустановленным продуктом. Microsoft Azure Stack включает Windows Server, Компоненты программного обеспечения Windows и Технологию SQL Server, использование каждого из которых подчиняется разделу Включенные технологии Условий для продуктов и не допускается вне ресурсов Microsoft Azure Stack. </w:t>
      </w:r>
    </w:p>
    <w:p w14:paraId="390583E3" w14:textId="3D1AE021" w:rsidR="003C0092" w:rsidRDefault="003C0092" w:rsidP="00F67C78">
      <w:pPr>
        <w:pStyle w:val="ProductList-Body"/>
        <w:tabs>
          <w:tab w:val="clear" w:pos="158"/>
          <w:tab w:val="left" w:pos="360"/>
        </w:tabs>
      </w:pPr>
    </w:p>
    <w:p w14:paraId="4EA503AC" w14:textId="77777777" w:rsidR="003C0092" w:rsidRDefault="003C0092" w:rsidP="003C0092">
      <w:pPr>
        <w:pStyle w:val="ProductList-ClauseHeading"/>
      </w:pPr>
      <w:r>
        <w:t>Использование Подписки поставщика по умолчанию</w:t>
      </w:r>
    </w:p>
    <w:p w14:paraId="2B8AB766" w14:textId="77777777" w:rsidR="003C0092" w:rsidRPr="00D26C87" w:rsidRDefault="003C0092" w:rsidP="003C0092">
      <w:pPr>
        <w:pStyle w:val="ProductList-Body"/>
      </w:pPr>
      <w:r>
        <w:t>Подписка, созданная для системного администратора в процессе развертывания Azure Stack (подписка поставщика по умолчанию), может использоваться только для развертывания инфраструктуры Azure Stack и управления ею; она не может использоваться для выполнения любых других нагрузок, которые не используются для развертывания инфраструктуры Azure Stack или управления ею (например, она не может использоваться для выполнения каких-либо приложений).</w:t>
      </w:r>
    </w:p>
    <w:bookmarkStart w:id="122" w:name="_Toc494738672"/>
    <w:bookmarkStart w:id="123" w:name="EMS"/>
    <w:bookmarkStart w:id="124" w:name="_Toc476476610"/>
    <w:bookmarkStart w:id="125" w:name="_Toc459970714"/>
    <w:bookmarkStart w:id="126" w:name="_Toc457466428"/>
    <w:bookmarkStart w:id="127" w:name="AzureActiveDirectoryBasic"/>
    <w:bookmarkStart w:id="128" w:name="_Toc437590238"/>
    <w:bookmarkStart w:id="129" w:name="_Toc435790944"/>
    <w:bookmarkStart w:id="130" w:name="MicrosoftDynamicsMarketing"/>
    <w:bookmarkEnd w:id="114"/>
    <w:p w14:paraId="1004E8CD"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E61EFA7" w14:textId="77777777" w:rsidR="00D66D5F" w:rsidRPr="00D66D5F" w:rsidRDefault="00D66D5F" w:rsidP="00D66D5F">
      <w:pPr>
        <w:pStyle w:val="ProductList-Offering2Heading"/>
        <w:outlineLvl w:val="2"/>
        <w:rPr>
          <w:lang w:val="ru-RU"/>
        </w:rPr>
      </w:pPr>
      <w:r w:rsidRPr="00D66D5F">
        <w:rPr>
          <w:lang w:val="ru-RU"/>
        </w:rPr>
        <w:tab/>
      </w:r>
      <w:bookmarkStart w:id="131" w:name="MicrosoftCognitiveServices"/>
      <w:bookmarkStart w:id="132" w:name="_Toc510880771"/>
      <w:bookmarkStart w:id="133" w:name="_Toc510115105"/>
      <w:bookmarkStart w:id="134" w:name="_Toc2537306"/>
      <w:r w:rsidRPr="00D66D5F">
        <w:rPr>
          <w:lang w:val="ru-RU"/>
        </w:rPr>
        <w:t xml:space="preserve">Службы поиска </w:t>
      </w:r>
      <w:r>
        <w:t>Bing</w:t>
      </w:r>
      <w:bookmarkEnd w:id="131"/>
      <w:bookmarkEnd w:id="132"/>
      <w:bookmarkEnd w:id="133"/>
      <w:bookmarkEnd w:id="134"/>
    </w:p>
    <w:p w14:paraId="1E33C3FE" w14:textId="77777777" w:rsidR="00D66D5F" w:rsidRPr="002001F8" w:rsidRDefault="00D66D5F" w:rsidP="00D66D5F">
      <w:pPr>
        <w:pStyle w:val="ProductList-ClauseHeading"/>
        <w:keepNext w:val="0"/>
      </w:pPr>
      <w:r>
        <w:t>Требования в отношении использования и отображения Служб поиска Bing</w:t>
      </w:r>
    </w:p>
    <w:p w14:paraId="42F2B772" w14:textId="77777777" w:rsidR="00D66D5F" w:rsidRDefault="00D66D5F" w:rsidP="00D66D5F">
      <w:pPr>
        <w:pStyle w:val="ProductList-Body"/>
        <w:tabs>
          <w:tab w:val="left" w:pos="270"/>
        </w:tabs>
      </w:pPr>
      <w:r>
        <w:t>Клиент обязан выполнять требования в отношении использования и отображения Служб поиска Bing,</w:t>
      </w:r>
      <w:r>
        <w:rPr>
          <w:sz w:val="24"/>
          <w:szCs w:val="24"/>
        </w:rPr>
        <w:t xml:space="preserve"> </w:t>
      </w:r>
      <w:r>
        <w:t>приведенные по адресу</w:t>
      </w:r>
      <w:r>
        <w:rPr>
          <w:sz w:val="24"/>
          <w:szCs w:val="24"/>
        </w:rPr>
        <w:t xml:space="preserve"> </w:t>
      </w:r>
      <w:hyperlink r:id="rId38" w:history="1">
        <w:r>
          <w:rPr>
            <w:rStyle w:val="Hyperlink"/>
          </w:rPr>
          <w:t>https://aka.ms/r1j7jq</w:t>
        </w:r>
      </w:hyperlink>
      <w:r>
        <w:t>. Клиент обязан использовать результаты, полученные через Службы поиска BIng, только в Средах интернет-поиска (определение которых приведено в тексте требований в отношении использования и отображения) и не должен осуществлять кэширование или копирование результатов. Полученные Клиентом через Службы поиска Bing результаты не являются Продуктами, Исправлениями или Поставляемыми сервисными материалами.</w:t>
      </w:r>
    </w:p>
    <w:p w14:paraId="747477E3" w14:textId="77777777" w:rsidR="00D66D5F" w:rsidRDefault="00D66D5F" w:rsidP="00D66D5F">
      <w:pPr>
        <w:pStyle w:val="ProductList-ClauseHeading"/>
        <w:keepNext w:val="0"/>
      </w:pPr>
    </w:p>
    <w:p w14:paraId="332839C0" w14:textId="77777777" w:rsidR="00D66D5F" w:rsidRPr="008846DD" w:rsidRDefault="00D66D5F" w:rsidP="00D66D5F">
      <w:pPr>
        <w:pStyle w:val="ProductList-ClauseHeading"/>
        <w:keepNext w:val="0"/>
      </w:pPr>
      <w:r>
        <w:t xml:space="preserve">Конфиденциальность Служб поиска Bing </w:t>
      </w:r>
    </w:p>
    <w:p w14:paraId="293C3F03" w14:textId="77777777" w:rsidR="00D66D5F" w:rsidRDefault="00D66D5F" w:rsidP="00D66D5F">
      <w:pPr>
        <w:pStyle w:val="ProductList-Body"/>
      </w:pPr>
      <w:r>
        <w:t xml:space="preserve">На использование Клиентом Служб поиска Bing распространяется действие Заявления Microsoft о конфиденциальности, текст которого приведен по адресу </w:t>
      </w:r>
      <w:hyperlink r:id="rId39" w:history="1">
        <w:r>
          <w:rPr>
            <w:rStyle w:val="Hyperlink"/>
          </w:rPr>
          <w:t>https://go.microsoft.com/</w:t>
        </w:r>
        <w:r>
          <w:rPr>
            <w:rStyle w:val="Hyperlink"/>
            <w:color w:val="0563C1"/>
          </w:rPr>
          <w:t>fwlink</w:t>
        </w:r>
        <w:r>
          <w:rPr>
            <w:rStyle w:val="Hyperlink"/>
          </w:rPr>
          <w:t>/?LinkId=521839</w:t>
        </w:r>
      </w:hyperlink>
      <w:r>
        <w:t xml:space="preserve">, за тем исключением, что при наличии противоречий с этим документом в приоритетном порядке применяется этот раздел о Службах поиска Bing в Условиях использования Веб-служб. </w:t>
      </w:r>
    </w:p>
    <w:p w14:paraId="074A1BC7" w14:textId="77777777" w:rsidR="00D66D5F" w:rsidRDefault="00D66D5F" w:rsidP="00D66D5F">
      <w:pPr>
        <w:pStyle w:val="ProductList-Body"/>
      </w:pPr>
    </w:p>
    <w:p w14:paraId="411851EC" w14:textId="77777777" w:rsidR="00D66D5F" w:rsidRPr="00964225" w:rsidRDefault="00D66D5F" w:rsidP="00D66D5F">
      <w:pPr>
        <w:pStyle w:val="ProductList-ClauseHeading"/>
        <w:keepNext w:val="0"/>
        <w:rPr>
          <w:color w:val="0072C6"/>
        </w:rPr>
      </w:pPr>
      <w:r>
        <w:t>Использование данных Служб поиска Bing</w:t>
      </w:r>
    </w:p>
    <w:p w14:paraId="5D0BA027" w14:textId="77777777" w:rsidR="00D66D5F" w:rsidRDefault="00D66D5F" w:rsidP="00D66D5F">
      <w:pPr>
        <w:pStyle w:val="ProductList-Body"/>
      </w:pPr>
      <w:r>
        <w:t>Клиент несет единоличную ответственность за содержимое всех данных Служб поиска Bing.</w:t>
      </w:r>
    </w:p>
    <w:p w14:paraId="220BD4B5" w14:textId="77777777" w:rsidR="00D66D5F" w:rsidRDefault="00D66D5F" w:rsidP="00D66D5F">
      <w:pPr>
        <w:pStyle w:val="ProductList-Body"/>
      </w:pPr>
    </w:p>
    <w:p w14:paraId="3AEBE3BE" w14:textId="77777777" w:rsidR="00D66D5F" w:rsidRDefault="00D66D5F" w:rsidP="00D66D5F">
      <w:pPr>
        <w:pStyle w:val="ProductList-Body"/>
      </w:pPr>
      <w:r>
        <w:t>Microsoft может обрабатывать данные Служб поиска Bing исключительно для: (i) предоставления Клиенту служб Cognitive Services; а также (ii) совершенствования продуктов и служб Microsoft. Исключительно в целях указанной обработки Microsoft может собирать, хранить, использовать, воспроизводить данные Служб поиска Bing и создавать производные работы на их основе, а Клиент предоставляет Microsoft ограниченную неисключительную безотзывную действующую по всему миру лицензию на выполнение этих действий. Клиент обязуется получить и сохранять все права, которые необходимы Microsoft для обработки данных Служб поиска Bing согласно приведенному в этом пункте описанию без нарушения прав третьих лиц и без возникновения у Microsoft каких-либо обязательств перед Клиентом или каким-либо третьим лицом.</w:t>
      </w:r>
    </w:p>
    <w:p w14:paraId="068CCE83" w14:textId="77777777" w:rsidR="00D66D5F" w:rsidRDefault="00D66D5F" w:rsidP="00D66D5F">
      <w:pPr>
        <w:pStyle w:val="ProductList-Body"/>
      </w:pPr>
    </w:p>
    <w:p w14:paraId="62DB2CF0" w14:textId="77777777" w:rsidR="00D66D5F" w:rsidRDefault="00D66D5F" w:rsidP="00D66D5F">
      <w:pPr>
        <w:pStyle w:val="ProductList-Body"/>
      </w:pPr>
      <w:r>
        <w:t>Раздел «Использование данных Служб поиска Bing» Условий использования Веб-служб сохраняет действие после досрочного прекращения или окончания срока действия соглашения с Клиентом о корпоративном лицензировании. В отношениях между сторонами Клиент сохраняет право собственности и другие вещные права в отношении данных Служб поиска Bing. Microsoft не приобретает права на данные Служб поиска Bing, за исключением прав, которые Клиент предоставляет Microsoft в настоящем разделе «Данные Служб поиска Bing». Этот пункт не влияет на права Microsoft на программное обеспечение или услуги, которые Microsoft лицензирует Клиенту.</w:t>
      </w:r>
    </w:p>
    <w:p w14:paraId="0D57D99E" w14:textId="77777777" w:rsidR="00D66D5F" w:rsidRDefault="00D66D5F" w:rsidP="00D66D5F">
      <w:pPr>
        <w:pStyle w:val="ProductList-Body"/>
      </w:pPr>
    </w:p>
    <w:p w14:paraId="7E44417C" w14:textId="77777777" w:rsidR="00D66D5F" w:rsidRPr="00964225" w:rsidRDefault="00D66D5F" w:rsidP="00D66D5F">
      <w:pPr>
        <w:pStyle w:val="ProductList-ClauseHeading"/>
        <w:keepNext w:val="0"/>
        <w:rPr>
          <w:color w:val="0072C6"/>
        </w:rPr>
      </w:pPr>
      <w:r>
        <w:t>Применение Условий защиты данных к Службам поиска Bing</w:t>
      </w:r>
    </w:p>
    <w:p w14:paraId="1B913001" w14:textId="77777777" w:rsidR="00D66D5F" w:rsidRDefault="00D66D5F" w:rsidP="00D66D5F">
      <w:pPr>
        <w:pStyle w:val="ProductList-Body"/>
      </w:pPr>
      <w:r>
        <w:t>К Службам поиска Bing применяются только следующие разделы Условий защиты данных: «Перенос данных», «Привлечение субподрядчиков» и «Как связаться с Microsoft». Эти разделы не распространяются на Предварительные выпуски указанных служб.</w:t>
      </w:r>
    </w:p>
    <w:p w14:paraId="2BEB56E1" w14:textId="77777777" w:rsidR="00D66D5F" w:rsidRPr="009A17A9" w:rsidRDefault="00D66D5F" w:rsidP="00D66D5F">
      <w:pPr>
        <w:pStyle w:val="ProductList-Body"/>
      </w:pPr>
    </w:p>
    <w:p w14:paraId="7E70B845" w14:textId="77777777" w:rsidR="00D66D5F" w:rsidRDefault="00D66D5F" w:rsidP="00D66D5F">
      <w:pPr>
        <w:pStyle w:val="ProductList-ClauseHeading"/>
        <w:keepNext w:val="0"/>
      </w:pPr>
      <w:r>
        <w:t>Условия GDPR не применяются к Службам поиска Bing:</w:t>
      </w:r>
    </w:p>
    <w:p w14:paraId="455A3AA8" w14:textId="77777777" w:rsidR="00D66D5F" w:rsidRDefault="00D66D5F" w:rsidP="00D66D5F">
      <w:pPr>
        <w:pStyle w:val="ProductList-Body"/>
      </w:pPr>
      <w:r>
        <w:t>Условия GDPR не применяются к Службам поиска Bing.</w:t>
      </w:r>
    </w:p>
    <w:p w14:paraId="31892828" w14:textId="77777777" w:rsidR="00D66D5F" w:rsidRDefault="00D66D5F" w:rsidP="00D66D5F">
      <w:pPr>
        <w:pStyle w:val="ProductList-Body"/>
        <w:tabs>
          <w:tab w:val="left" w:pos="360"/>
        </w:tabs>
      </w:pPr>
    </w:p>
    <w:p w14:paraId="75D65A4C" w14:textId="77777777" w:rsidR="00D66D5F" w:rsidRDefault="00D66D5F" w:rsidP="00D66D5F">
      <w:pPr>
        <w:pStyle w:val="ProductList-ClauseHeading"/>
        <w:keepNext w:val="0"/>
      </w:pPr>
      <w:r>
        <w:t>Порядок приоритетности</w:t>
      </w:r>
    </w:p>
    <w:p w14:paraId="3B5318A9" w14:textId="77777777" w:rsidR="00D66D5F" w:rsidRDefault="00D66D5F" w:rsidP="00D66D5F">
      <w:pPr>
        <w:pStyle w:val="ProductList-Body"/>
      </w:pPr>
      <w:r>
        <w:t>Настоящий раздел «Службы поиска Bing» применяется в приоритетном порядке, если есть противоречия с другими частями Условий использования Веб-служб.</w:t>
      </w:r>
    </w:p>
    <w:p w14:paraId="2763A94F" w14:textId="77777777" w:rsidR="006730DA" w:rsidRDefault="006730DA"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Pr>
            <w:rStyle w:val="Hyperlink"/>
            <w:sz w:val="16"/>
            <w:szCs w:val="16"/>
          </w:rPr>
          <w:t>Оглавление</w:t>
        </w:r>
      </w:hyperlink>
      <w:r>
        <w:rPr>
          <w:sz w:val="16"/>
          <w:szCs w:val="16"/>
        </w:rPr>
        <w:t xml:space="preserve"> / </w:t>
      </w:r>
      <w:hyperlink w:anchor="GeneralTerms" w:tooltip="Общие условия" w:history="1">
        <w:r>
          <w:rPr>
            <w:rStyle w:val="Hyperlink"/>
            <w:sz w:val="16"/>
            <w:szCs w:val="16"/>
          </w:rPr>
          <w:t>Общие условия</w:t>
        </w:r>
      </w:hyperlink>
    </w:p>
    <w:p w14:paraId="75D1D4E6" w14:textId="77777777" w:rsidR="00D66D5F" w:rsidRPr="00D66D5F" w:rsidRDefault="00D66D5F" w:rsidP="00D66D5F">
      <w:pPr>
        <w:pStyle w:val="ProductList-Offering2Heading"/>
        <w:outlineLvl w:val="2"/>
        <w:rPr>
          <w:b w:val="0"/>
          <w:color w:val="000000" w:themeColor="text1"/>
          <w:sz w:val="8"/>
          <w:szCs w:val="8"/>
          <w:lang w:val="ru-RU"/>
        </w:rPr>
      </w:pPr>
      <w:r w:rsidRPr="00D66D5F">
        <w:rPr>
          <w:lang w:val="ru-RU"/>
        </w:rPr>
        <w:tab/>
      </w:r>
      <w:bookmarkStart w:id="135" w:name="_Toc510880772"/>
      <w:bookmarkStart w:id="136" w:name="_Toc2537307"/>
      <w:r w:rsidRPr="00D66D5F">
        <w:rPr>
          <w:lang w:val="ru-RU"/>
        </w:rPr>
        <w:t xml:space="preserve">Службы </w:t>
      </w:r>
      <w:r>
        <w:t>Microsoft</w:t>
      </w:r>
      <w:r w:rsidRPr="00D66D5F">
        <w:rPr>
          <w:lang w:val="ru-RU"/>
        </w:rPr>
        <w:t xml:space="preserve"> </w:t>
      </w:r>
      <w:r>
        <w:t>Cognitive</w:t>
      </w:r>
      <w:r w:rsidRPr="00D66D5F">
        <w:rPr>
          <w:lang w:val="ru-RU"/>
        </w:rPr>
        <w:t xml:space="preserve"> </w:t>
      </w:r>
      <w:r>
        <w:t>Services</w:t>
      </w:r>
      <w:bookmarkEnd w:id="135"/>
      <w:bookmarkEnd w:id="136"/>
    </w:p>
    <w:p w14:paraId="0DE17A43" w14:textId="77777777" w:rsidR="00D66D5F" w:rsidRDefault="00D66D5F" w:rsidP="00D66D5F">
      <w:pPr>
        <w:pStyle w:val="ProductList-ClauseHeading"/>
        <w:keepNext w:val="0"/>
      </w:pPr>
      <w:r>
        <w:t>Ограничение использования результатов работы служб Клиентом в отношении службы Microsoft Translator и Служб поиска Bing</w:t>
      </w:r>
    </w:p>
    <w:p w14:paraId="1E1C15D0" w14:textId="77777777" w:rsidR="00D66D5F" w:rsidRPr="00F86985" w:rsidRDefault="00D66D5F" w:rsidP="00D66D5F">
      <w:pPr>
        <w:pStyle w:val="ProductList-Body"/>
      </w:pPr>
      <w:r>
        <w:t>Клиент не может использовать какие-либо полученные от Служб поиска Bing и Microsoft Translator данные с целью разработки или предложения любых сопоставимых служб на основе машинного обучения.</w:t>
      </w:r>
    </w:p>
    <w:p w14:paraId="367D8C41" w14:textId="77777777" w:rsidR="00D66D5F" w:rsidRPr="00F86985" w:rsidRDefault="00D66D5F" w:rsidP="00D66D5F">
      <w:pPr>
        <w:pStyle w:val="ProductList-Body"/>
      </w:pPr>
    </w:p>
    <w:p w14:paraId="097A5C3A" w14:textId="77777777" w:rsidR="00D66D5F" w:rsidRPr="00F86985" w:rsidRDefault="00D66D5F" w:rsidP="00D66D5F">
      <w:pPr>
        <w:pStyle w:val="ProductList-ClauseHeading"/>
        <w:keepNext w:val="0"/>
      </w:pPr>
      <w:r>
        <w:t>Атрибуция Microsoft Translator</w:t>
      </w:r>
    </w:p>
    <w:p w14:paraId="3630E2E8" w14:textId="77777777" w:rsidR="00D66D5F" w:rsidRPr="00F86985" w:rsidRDefault="00D66D5F" w:rsidP="00D66D5F">
      <w:pPr>
        <w:pStyle w:val="ProductList-Body"/>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0C7D9CDA" w14:textId="77777777" w:rsidR="00D66D5F" w:rsidRPr="009A17A9" w:rsidRDefault="00D66D5F" w:rsidP="00D66D5F">
      <w:pPr>
        <w:pStyle w:val="ProductList-Body"/>
      </w:pPr>
    </w:p>
    <w:p w14:paraId="49F6FE02" w14:textId="77777777" w:rsidR="00D66D5F" w:rsidRPr="00F86985" w:rsidRDefault="00D66D5F" w:rsidP="00D66D5F">
      <w:pPr>
        <w:pStyle w:val="ProductList-ClauseHeading"/>
        <w:keepNext w:val="0"/>
      </w:pPr>
      <w:r>
        <w:t>Неактивные конфигурации и пользовательские модели служб Cognitive Services</w:t>
      </w:r>
    </w:p>
    <w:p w14:paraId="237B7004" w14:textId="77777777" w:rsidR="00D66D5F" w:rsidRPr="00D95952" w:rsidRDefault="00D66D5F" w:rsidP="00D66D5F">
      <w:pPr>
        <w:pStyle w:val="ProductList-Body"/>
      </w:pPr>
      <w:r>
        <w:t xml:space="preserve">В целях хранения и удаления данных конфигурация или пользовательская модель служб Cognitive Services, которая была неактивной на протяжении определенного времени, может по выбору Microsoft рассматриваться как Веб-служба, срок подписки Клиента на которую истек. Конфигурация или пользовательская модель считается неактивной, если в течение 90 дней (1) к ней не было обращений; (2) она не изменялась и ей не назначен текущий ключ; (3) Клиент не входил в нее. </w:t>
      </w:r>
    </w:p>
    <w:p w14:paraId="35631550" w14:textId="77777777" w:rsidR="006730DA" w:rsidRDefault="006730DA"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Pr>
            <w:rStyle w:val="Hyperlink"/>
            <w:sz w:val="16"/>
            <w:szCs w:val="16"/>
          </w:rPr>
          <w:t>Оглавление</w:t>
        </w:r>
      </w:hyperlink>
      <w:r>
        <w:rPr>
          <w:sz w:val="16"/>
          <w:szCs w:val="16"/>
        </w:rPr>
        <w:t xml:space="preserve"> / </w:t>
      </w:r>
      <w:hyperlink w:anchor="GeneralTerms" w:tooltip="Общие условия" w:history="1">
        <w:r>
          <w:rPr>
            <w:rStyle w:val="Hyperlink"/>
            <w:sz w:val="16"/>
            <w:szCs w:val="16"/>
          </w:rPr>
          <w:t>Общие условия</w:t>
        </w:r>
      </w:hyperlink>
    </w:p>
    <w:p w14:paraId="165C1D3E" w14:textId="77777777" w:rsidR="00C5359D" w:rsidRPr="00C5359D" w:rsidRDefault="00C5359D" w:rsidP="00C5359D">
      <w:pPr>
        <w:pStyle w:val="ProductList-Offering2Heading"/>
        <w:keepNext/>
        <w:ind w:firstLine="158"/>
        <w:outlineLvl w:val="2"/>
        <w:rPr>
          <w:lang w:val="ru-RU"/>
        </w:rPr>
      </w:pPr>
      <w:bookmarkStart w:id="137" w:name="_Toc2537308"/>
      <w:r>
        <w:t>Microsoft</w:t>
      </w:r>
      <w:r w:rsidRPr="00C5359D">
        <w:rPr>
          <w:lang w:val="ru-RU"/>
        </w:rPr>
        <w:t xml:space="preserve"> </w:t>
      </w:r>
      <w:r>
        <w:t>Genomics</w:t>
      </w:r>
      <w:bookmarkEnd w:id="122"/>
      <w:bookmarkEnd w:id="137"/>
    </w:p>
    <w:p w14:paraId="66DA8E31" w14:textId="77777777" w:rsidR="00C5359D" w:rsidRPr="00BA2331" w:rsidRDefault="00C5359D" w:rsidP="00C5359D">
      <w:pPr>
        <w:pStyle w:val="ProductList-ClauseHeading"/>
      </w:pPr>
      <w:r>
        <w:t xml:space="preserve">Конфиденциальность Microsoft Genomics </w:t>
      </w:r>
    </w:p>
    <w:p w14:paraId="698DD041" w14:textId="77777777" w:rsidR="00C5359D" w:rsidRPr="00BA2331" w:rsidRDefault="00C5359D" w:rsidP="00C5359D">
      <w:pPr>
        <w:pStyle w:val="ProductList-Body"/>
      </w:pPr>
      <w:r>
        <w:t xml:space="preserve">Действие Заявления Microsoft о конфиденциальности, размещенного по адресу </w:t>
      </w:r>
      <w:hyperlink r:id="rId40" w:history="1">
        <w:r>
          <w:rPr>
            <w:rStyle w:val="Hyperlink"/>
          </w:rPr>
          <w:t>https://go.microsoft.com/fwlink/?LinkId=521839</w:t>
        </w:r>
      </w:hyperlink>
      <w:r>
        <w:t xml:space="preserve">, распространяется на использование Клиентом службы Microsoft Genomics. В случае противоречий между этим разделом, касающимся Microsoft Genomics, и Заявлением Microsoft о конфиденциальности приоритет отдается этому разделу. </w:t>
      </w:r>
    </w:p>
    <w:p w14:paraId="007B4162" w14:textId="77777777" w:rsidR="00C5359D" w:rsidRPr="00BA2331" w:rsidRDefault="00C5359D" w:rsidP="00C5359D">
      <w:pPr>
        <w:pStyle w:val="ProductList-Body"/>
      </w:pPr>
    </w:p>
    <w:p w14:paraId="1387F212" w14:textId="77777777" w:rsidR="00C5359D" w:rsidRPr="00BA2331" w:rsidRDefault="00C5359D" w:rsidP="00C5359D">
      <w:pPr>
        <w:pStyle w:val="ProductList-ClauseHeading"/>
      </w:pPr>
      <w:r>
        <w:t xml:space="preserve">Условия лицензии организации Broad </w:t>
      </w:r>
    </w:p>
    <w:p w14:paraId="615E491F" w14:textId="77777777" w:rsidR="00C5359D" w:rsidRPr="00BA2331" w:rsidRDefault="00C5359D" w:rsidP="00C5359D">
      <w:pPr>
        <w:pStyle w:val="ProductList-Body"/>
      </w:pPr>
      <w:r>
        <w:t>Пользование службой Microsoft Genomics предусматривает доступ к набору инструментов Genetic Analysis Toolkit (GATK) исследовательского института Broad Institute, Inc. (далее «</w:t>
      </w:r>
      <w:r>
        <w:rPr>
          <w:bCs/>
        </w:rPr>
        <w:t>Broad</w:t>
      </w:r>
      <w:r>
        <w:t>»). Использование GATK и любой связанной документации в составе Microsoft Genomics также регулируется Лицензионным соглашением с конечным пользователем набора инструментов GATK исследовательского института Broad (далее «</w:t>
      </w:r>
      <w:r>
        <w:rPr>
          <w:bCs/>
        </w:rPr>
        <w:t>EULA для института Broad</w:t>
      </w:r>
      <w:r>
        <w:t xml:space="preserve">»). </w:t>
      </w:r>
    </w:p>
    <w:p w14:paraId="79281285" w14:textId="77777777" w:rsidR="00C5359D" w:rsidRPr="00BA2331" w:rsidRDefault="00C5359D" w:rsidP="00C5359D">
      <w:pPr>
        <w:pStyle w:val="ProductList-Body"/>
      </w:pPr>
      <w:r>
        <w:t xml:space="preserve"> </w:t>
      </w:r>
    </w:p>
    <w:p w14:paraId="115B8230" w14:textId="77777777" w:rsidR="00C5359D" w:rsidRPr="00BA2331" w:rsidRDefault="00C5359D" w:rsidP="00C5359D">
      <w:pPr>
        <w:pStyle w:val="ProductList-Body"/>
      </w:pPr>
      <w:r>
        <w:t xml:space="preserve">Microsoft может собирать и предоставлять организации Broad определенные статистические и технические сведения, касающиеся использования Клиентом набора инструментов GATK. Клиент предоставляет Microsoft право сообщать институту Broad статус Клиента как пользователя набора инструментов GATK в составе Microsoft Genomics. </w:t>
      </w:r>
    </w:p>
    <w:p w14:paraId="7E9E274D" w14:textId="77777777" w:rsidR="00C5359D" w:rsidRPr="00BA2331" w:rsidRDefault="00C5359D" w:rsidP="00C5359D">
      <w:pPr>
        <w:pStyle w:val="ProductList-Body"/>
      </w:pPr>
    </w:p>
    <w:p w14:paraId="1456BA33" w14:textId="77777777" w:rsidR="00C5359D" w:rsidRPr="00BA2331" w:rsidRDefault="00C5359D" w:rsidP="00C5359D">
      <w:pPr>
        <w:pStyle w:val="ProductList-ClauseHeading"/>
      </w:pPr>
      <w:r>
        <w:t>Недопустимость использования в медицинских целях</w:t>
      </w:r>
    </w:p>
    <w:p w14:paraId="5E31E881" w14:textId="77777777" w:rsidR="00C5359D" w:rsidRPr="00BA2331" w:rsidRDefault="00C5359D" w:rsidP="00C5359D">
      <w:pPr>
        <w:pStyle w:val="ProductList-Body"/>
      </w:pPr>
      <w:r>
        <w:t>Microsoft Genomics не является медицинским оборудованием, поэтому получаемые в результате использования этой службы данные не предназначены для констатации факта и не должны использоваться в качестве замены медицинской оценки, консультации, диагноза или лечения любого заболевания или состояния.</w:t>
      </w:r>
    </w:p>
    <w:p w14:paraId="35358132" w14:textId="77777777" w:rsidR="006730DA" w:rsidRDefault="006730DA"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Pr>
            <w:rStyle w:val="Hyperlink"/>
            <w:sz w:val="16"/>
            <w:szCs w:val="16"/>
          </w:rPr>
          <w:t>Оглавление</w:t>
        </w:r>
      </w:hyperlink>
      <w:r>
        <w:rPr>
          <w:sz w:val="16"/>
          <w:szCs w:val="16"/>
        </w:rPr>
        <w:t xml:space="preserve"> / </w:t>
      </w:r>
      <w:hyperlink w:anchor="GeneralTerms" w:tooltip="Общие условия" w:history="1">
        <w:r>
          <w:rPr>
            <w:rStyle w:val="Hyperlink"/>
            <w:sz w:val="16"/>
            <w:szCs w:val="16"/>
          </w:rPr>
          <w:t>Общие условия</w:t>
        </w:r>
      </w:hyperlink>
    </w:p>
    <w:p w14:paraId="2306BED9" w14:textId="219B7F66" w:rsidR="00C5359D" w:rsidRPr="00792BA5" w:rsidRDefault="00C5359D" w:rsidP="00D66D5F">
      <w:pPr>
        <w:pStyle w:val="ProductList-Offering2Heading"/>
        <w:keepNext/>
        <w:outlineLvl w:val="2"/>
        <w:rPr>
          <w:lang w:val="ru-RU"/>
        </w:rPr>
      </w:pPr>
      <w:r w:rsidRPr="00792BA5">
        <w:rPr>
          <w:lang w:val="ru-RU"/>
        </w:rPr>
        <w:tab/>
      </w:r>
      <w:bookmarkStart w:id="138" w:name="_Toc494738673"/>
      <w:bookmarkStart w:id="139" w:name="_Toc2537309"/>
      <w:r>
        <w:t>Visual</w:t>
      </w:r>
      <w:r w:rsidRPr="00792BA5">
        <w:rPr>
          <w:lang w:val="ru-RU"/>
        </w:rPr>
        <w:t xml:space="preserve"> </w:t>
      </w:r>
      <w:r>
        <w:t>Studio</w:t>
      </w:r>
      <w:r w:rsidRPr="00792BA5">
        <w:rPr>
          <w:lang w:val="ru-RU"/>
        </w:rPr>
        <w:t xml:space="preserve"> </w:t>
      </w:r>
      <w:r w:rsidR="00792BA5">
        <w:t>App</w:t>
      </w:r>
      <w:r w:rsidRPr="00792BA5">
        <w:rPr>
          <w:lang w:val="ru-RU"/>
        </w:rPr>
        <w:t xml:space="preserve"> </w:t>
      </w:r>
      <w:r>
        <w:t>Center</w:t>
      </w:r>
      <w:bookmarkEnd w:id="138"/>
      <w:bookmarkEnd w:id="139"/>
    </w:p>
    <w:p w14:paraId="54D45190" w14:textId="56D9BF2A" w:rsidR="00C5359D" w:rsidRPr="00BA2331" w:rsidRDefault="00C5359D" w:rsidP="00C5359D">
      <w:pPr>
        <w:pStyle w:val="ProductList-ClauseHeading"/>
      </w:pPr>
      <w:r>
        <w:t xml:space="preserve">Условия конфиденциальности и безопасности службы Visual Studio </w:t>
      </w:r>
      <w:r w:rsidR="00792BA5">
        <w:t>App</w:t>
      </w:r>
      <w:r>
        <w:t xml:space="preserve"> Center Test</w:t>
      </w:r>
    </w:p>
    <w:p w14:paraId="7049ED22" w14:textId="4DC6A3D7" w:rsidR="00C5359D" w:rsidRPr="00BA2331" w:rsidRDefault="00C5359D" w:rsidP="00C5359D">
      <w:pPr>
        <w:pStyle w:val="ProductList-Body"/>
      </w:pPr>
      <w:r>
        <w:t xml:space="preserve">Текст заявления о конфиденциальности, приведенный по адресу </w:t>
      </w:r>
      <w:hyperlink r:id="rId41" w:history="1">
        <w:r w:rsidR="00A2402C">
          <w:rPr>
            <w:rStyle w:val="Hyperlink"/>
          </w:rPr>
          <w:t>https://aka.ms/actestprivacypolicy</w:t>
        </w:r>
      </w:hyperlink>
      <w:r>
        <w:t xml:space="preserve">, регулирует использование Клиентом службы Visual Studio </w:t>
      </w:r>
      <w:r w:rsidR="00792BA5">
        <w:t>App</w:t>
      </w:r>
      <w:r>
        <w:t xml:space="preserve"> Center Test. Клиенту запрещается использовать службу Visual Studio </w:t>
      </w:r>
      <w:r w:rsidR="00792BA5">
        <w:t>App</w:t>
      </w:r>
      <w:r>
        <w:t xml:space="preserve"> Center Test для хранения и обработки Персональных данных. Дополнительные сведения см. в документации к Продукту.</w:t>
      </w:r>
    </w:p>
    <w:p w14:paraId="5F1B19CD" w14:textId="77777777" w:rsidR="00C5359D" w:rsidRPr="00BA2331" w:rsidRDefault="00C5359D" w:rsidP="00C5359D">
      <w:pPr>
        <w:pStyle w:val="ProductList-Body"/>
      </w:pPr>
    </w:p>
    <w:p w14:paraId="2DB9AF68" w14:textId="77777777" w:rsidR="00C5359D" w:rsidRPr="00BA2331" w:rsidRDefault="00C5359D" w:rsidP="00C5359D">
      <w:pPr>
        <w:pStyle w:val="ProductList-ClauseHeading"/>
      </w:pPr>
      <w:r>
        <w:t>Использование для разработки и тестирования</w:t>
      </w:r>
    </w:p>
    <w:p w14:paraId="478AEBC4" w14:textId="4936887E" w:rsidR="00C5359D" w:rsidRPr="00BA2331" w:rsidRDefault="00C5359D" w:rsidP="00C5359D">
      <w:pPr>
        <w:pStyle w:val="ProductList-Body"/>
      </w:pPr>
      <w:r>
        <w:t xml:space="preserve">Клиент имеет право осуществлять доступ к центру Visual Studio </w:t>
      </w:r>
      <w:r w:rsidR="00792BA5">
        <w:t>App</w:t>
      </w:r>
      <w:r>
        <w:t xml:space="preserve"> Center и использовать его для разработки и тестирования приложения (приложений) Клиента. В любой момент времени доступ к предоставленной Visual Studio </w:t>
      </w:r>
      <w:r w:rsidR="00792BA5">
        <w:t>App</w:t>
      </w:r>
      <w:r>
        <w:t xml:space="preserve"> Center виртуальной машине может осуществлять только один Лицензированный пользователь.</w:t>
      </w:r>
    </w:p>
    <w:p w14:paraId="3783A6E1" w14:textId="77777777" w:rsidR="00C5359D" w:rsidRPr="00BA2331" w:rsidRDefault="00C5359D" w:rsidP="00C5359D">
      <w:pPr>
        <w:pStyle w:val="ProductList-Body"/>
      </w:pPr>
    </w:p>
    <w:p w14:paraId="50A5D610" w14:textId="77777777" w:rsidR="00C5359D" w:rsidRPr="00BA2331" w:rsidRDefault="00C5359D" w:rsidP="00C5359D">
      <w:pPr>
        <w:pStyle w:val="ProductList-ClauseHeading"/>
      </w:pPr>
      <w:r>
        <w:t>Уполномоченный разработчик</w:t>
      </w:r>
    </w:p>
    <w:p w14:paraId="0511F2DE" w14:textId="35557F5A" w:rsidR="00C5359D" w:rsidRPr="009D4ECC" w:rsidRDefault="00C5359D" w:rsidP="00C5359D">
      <w:pPr>
        <w:pStyle w:val="ProductList-Body"/>
      </w:pPr>
      <w:r>
        <w:t xml:space="preserve">Клиент назначает Microsoft своим уполномоченным разработчиком применительно к программному обеспечению Apple, включенному в Visual Studio </w:t>
      </w:r>
      <w:r w:rsidR="00792BA5">
        <w:t>App</w:t>
      </w:r>
      <w:r>
        <w:t xml:space="preserve"> Center. Microsoft несет ответственность за соблюдение условий использования любого такого программного обеспечения, включенного в Visual Studio </w:t>
      </w:r>
      <w:r w:rsidR="00792BA5">
        <w:t>App</w:t>
      </w:r>
      <w:r>
        <w:t xml:space="preserve"> Center, и будет обеспечивать конфиденциальность любой конфиденциальной информации Apple, доступ к которой осуществляется в составе Visual Studio </w:t>
      </w:r>
      <w:r w:rsidR="00792BA5">
        <w:t>App</w:t>
      </w:r>
      <w:r>
        <w:t xml:space="preserve"> Center. </w:t>
      </w:r>
    </w:p>
    <w:p w14:paraId="1C9ED3F7" w14:textId="77777777" w:rsidR="00C5359D" w:rsidRPr="00BA2331" w:rsidRDefault="00C5359D" w:rsidP="00C5359D">
      <w:pPr>
        <w:pStyle w:val="ProductList-Body"/>
      </w:pPr>
    </w:p>
    <w:p w14:paraId="14366FBE" w14:textId="77777777" w:rsidR="00C5359D" w:rsidRPr="00BA2331" w:rsidRDefault="00C5359D" w:rsidP="00C5359D">
      <w:pPr>
        <w:pStyle w:val="ProductList-ClauseHeading"/>
      </w:pPr>
      <w:r>
        <w:t>Доступ к службам хранения данных третьих лиц</w:t>
      </w:r>
    </w:p>
    <w:p w14:paraId="07698AAB" w14:textId="3E1AE622" w:rsidR="00C5359D" w:rsidRPr="00BA2331" w:rsidRDefault="00C5359D" w:rsidP="00C5359D">
      <w:pPr>
        <w:pStyle w:val="ProductList-Body"/>
      </w:pPr>
      <w:r>
        <w:t xml:space="preserve">Если Клиент предоставляет Microsoft доступ к своей учетной записи (записям) служб хранения данных третьих лиц, тем самым он предоставляет Microsoft право сканировать эти учетные записи, в т. ч. содержимое своих открытых и частных хранилищ данных. Microsoft будет использовать указанные данные Клиента только для предоставления службы Visual Studio </w:t>
      </w:r>
      <w:r w:rsidR="00792BA5">
        <w:t>App</w:t>
      </w:r>
      <w:r>
        <w:t xml:space="preserve"> Center, в том числе в целях, совместимых с предоставлением этих услуг.</w:t>
      </w:r>
    </w:p>
    <w:p w14:paraId="60AA1A8D" w14:textId="77777777" w:rsidR="006730DA" w:rsidRDefault="006730DA"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Pr>
            <w:rStyle w:val="Hyperlink"/>
            <w:sz w:val="16"/>
            <w:szCs w:val="16"/>
          </w:rPr>
          <w:t>Оглавление</w:t>
        </w:r>
      </w:hyperlink>
      <w:r>
        <w:rPr>
          <w:sz w:val="16"/>
          <w:szCs w:val="16"/>
        </w:rPr>
        <w:t xml:space="preserve"> / </w:t>
      </w:r>
      <w:hyperlink w:anchor="GeneralTerms" w:tooltip="Общие условия" w:history="1">
        <w:r>
          <w:rPr>
            <w:rStyle w:val="Hyperlink"/>
            <w:sz w:val="16"/>
            <w:szCs w:val="16"/>
          </w:rPr>
          <w:t>Общие условия</w:t>
        </w:r>
      </w:hyperlink>
    </w:p>
    <w:p w14:paraId="3F80FE8F" w14:textId="5736AAE2" w:rsidR="00560962" w:rsidRPr="00560962" w:rsidRDefault="00560962" w:rsidP="003C0092">
      <w:pPr>
        <w:pStyle w:val="ProductList-OfferingGroupHeading"/>
        <w:keepNext/>
        <w:spacing w:after="80"/>
        <w:outlineLvl w:val="1"/>
        <w:rPr>
          <w:lang w:val="ru-RU"/>
        </w:rPr>
      </w:pPr>
      <w:bookmarkStart w:id="140" w:name="_Toc2537310"/>
      <w:r w:rsidRPr="00560962">
        <w:rPr>
          <w:lang w:val="ru-RU"/>
        </w:rPr>
        <w:t xml:space="preserve">Планы </w:t>
      </w:r>
      <w:r>
        <w:t>Microsoft</w:t>
      </w:r>
      <w:r w:rsidRPr="00560962">
        <w:rPr>
          <w:lang w:val="ru-RU"/>
        </w:rPr>
        <w:t xml:space="preserve"> </w:t>
      </w:r>
      <w:r>
        <w:t>Azure</w:t>
      </w:r>
      <w:bookmarkEnd w:id="123"/>
      <w:bookmarkEnd w:id="124"/>
      <w:bookmarkEnd w:id="140"/>
    </w:p>
    <w:p w14:paraId="52B29069" w14:textId="77777777" w:rsidR="00560962" w:rsidRDefault="00560962" w:rsidP="003C0092">
      <w:pPr>
        <w:pStyle w:val="ProductList-Body"/>
        <w:keepNext/>
        <w:tabs>
          <w:tab w:val="clear" w:pos="158"/>
          <w:tab w:val="left" w:pos="360"/>
        </w:tabs>
        <w:rPr>
          <w:b/>
          <w:color w:val="00188F"/>
        </w:rPr>
      </w:pPr>
      <w:r>
        <w:rPr>
          <w:b/>
          <w:color w:val="00188F"/>
        </w:rPr>
        <w:t>Уведомления</w:t>
      </w:r>
    </w:p>
    <w:p w14:paraId="275AEB88" w14:textId="1530B487" w:rsidR="00560962" w:rsidRPr="00AB267B" w:rsidRDefault="00560962" w:rsidP="00560962">
      <w:pPr>
        <w:pStyle w:val="ProductList-Body"/>
      </w:pPr>
      <w:r>
        <w:t xml:space="preserve">Применяются Карты Bing и Уведомления о поддержке клиентов во </w:t>
      </w:r>
      <w:hyperlink w:anchor="Attachment1" w:tooltip="Вложении 1" w:history="1">
        <w:r>
          <w:rPr>
            <w:rStyle w:val="Hyperlink"/>
          </w:rPr>
          <w:t>Вложении 1</w:t>
        </w:r>
      </w:hyperlink>
      <w:r>
        <w:t>.</w:t>
      </w:r>
    </w:p>
    <w:p w14:paraId="660A7CA6" w14:textId="77777777" w:rsidR="00560962" w:rsidRPr="000E3993" w:rsidRDefault="00560962" w:rsidP="00560962">
      <w:pPr>
        <w:pStyle w:val="ProductList-Body"/>
      </w:pPr>
    </w:p>
    <w:p w14:paraId="3B5CC7A5" w14:textId="77777777" w:rsidR="00560962" w:rsidRPr="00017A5A" w:rsidRDefault="00560962" w:rsidP="00560962">
      <w:pPr>
        <w:pStyle w:val="ProductList-Body"/>
        <w:tabs>
          <w:tab w:val="clear" w:pos="158"/>
          <w:tab w:val="left" w:pos="180"/>
        </w:tabs>
        <w:rPr>
          <w:b/>
          <w:color w:val="00188F"/>
        </w:rPr>
      </w:pPr>
      <w:r>
        <w:rPr>
          <w:b/>
          <w:color w:val="00188F"/>
        </w:rPr>
        <w:t>Наборы лицензий на подписку</w:t>
      </w:r>
    </w:p>
    <w:p w14:paraId="62A5A736" w14:textId="449435BB" w:rsidR="000443EB" w:rsidRDefault="000443EB" w:rsidP="000443EB">
      <w:pPr>
        <w:pStyle w:val="ProductList-Body"/>
      </w:pPr>
      <w:r>
        <w:t xml:space="preserve">В дополнение к лицензиям на подписку «на пользователя» см. в </w:t>
      </w:r>
      <w:hyperlink w:anchor="Attachment2" w:tooltip="Дополнении 2" w:history="1">
        <w:r>
          <w:rPr>
            <w:rStyle w:val="Hyperlink"/>
          </w:rPr>
          <w:t>Дополнении 2</w:t>
        </w:r>
      </w:hyperlink>
      <w:r>
        <w:t xml:space="preserve"> описание других Подписных лицензий, которые соответствуют требованиям к Azure Active Directory Premium, Azure Advanced Threat Protection for Users, Azure Information Protection и Microsoft Intune.</w:t>
      </w:r>
    </w:p>
    <w:p w14:paraId="104BB005" w14:textId="77777777" w:rsidR="00560962" w:rsidRDefault="00560962" w:rsidP="00560962">
      <w:pPr>
        <w:pStyle w:val="ProductList-Body"/>
      </w:pPr>
    </w:p>
    <w:p w14:paraId="3E45E149" w14:textId="3CB12FED" w:rsidR="00A2616B" w:rsidRPr="004C7B38" w:rsidRDefault="00560962" w:rsidP="00A2616B">
      <w:pPr>
        <w:pStyle w:val="ProductList-Offering2Heading"/>
        <w:outlineLvl w:val="2"/>
      </w:pPr>
      <w:r>
        <w:rPr>
          <w:lang w:val="ru-RU"/>
        </w:rPr>
        <w:tab/>
      </w:r>
      <w:bookmarkStart w:id="141" w:name="_Toc2537311"/>
      <w:r w:rsidR="00A2616B" w:rsidRPr="004C7B38">
        <w:t>Azure Active Directory Basic</w:t>
      </w:r>
      <w:bookmarkEnd w:id="125"/>
      <w:bookmarkEnd w:id="126"/>
      <w:bookmarkEnd w:id="141"/>
    </w:p>
    <w:bookmarkEnd w:id="127"/>
    <w:p w14:paraId="19E09107" w14:textId="77777777" w:rsidR="00A2616B" w:rsidRPr="003C2FBE" w:rsidRDefault="00A2616B" w:rsidP="00A2616B">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bookmarkStart w:id="142" w:name="AzureActiveDirectoryPremium"/>
    <w:p w14:paraId="78C986AF"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62D1C01" w14:textId="77777777" w:rsidR="00A2616B" w:rsidRPr="00B56215" w:rsidRDefault="00A2616B" w:rsidP="00A2616B">
      <w:pPr>
        <w:pStyle w:val="ProductList-Offering2Heading"/>
        <w:outlineLvl w:val="2"/>
        <w:rPr>
          <w:lang w:val="ru-RU"/>
        </w:rPr>
      </w:pPr>
      <w:r w:rsidRPr="00B56215">
        <w:rPr>
          <w:lang w:val="ru-RU"/>
        </w:rPr>
        <w:tab/>
      </w:r>
      <w:bookmarkStart w:id="143" w:name="_Toc459970715"/>
      <w:bookmarkStart w:id="144" w:name="_Toc457466429"/>
      <w:bookmarkStart w:id="145" w:name="_Toc2537312"/>
      <w:r w:rsidRPr="004C7B38">
        <w:t>Azure</w:t>
      </w:r>
      <w:r w:rsidRPr="00B56215">
        <w:rPr>
          <w:lang w:val="ru-RU"/>
        </w:rPr>
        <w:t xml:space="preserve"> </w:t>
      </w:r>
      <w:r w:rsidRPr="004C7B38">
        <w:t>Active</w:t>
      </w:r>
      <w:r w:rsidRPr="00B56215">
        <w:rPr>
          <w:lang w:val="ru-RU"/>
        </w:rPr>
        <w:t xml:space="preserve"> </w:t>
      </w:r>
      <w:r w:rsidRPr="004C7B38">
        <w:t>Directory</w:t>
      </w:r>
      <w:r w:rsidRPr="00B56215">
        <w:rPr>
          <w:lang w:val="ru-RU"/>
        </w:rPr>
        <w:t xml:space="preserve"> </w:t>
      </w:r>
      <w:r w:rsidRPr="004C7B38">
        <w:t>Premium</w:t>
      </w:r>
      <w:bookmarkEnd w:id="143"/>
      <w:bookmarkEnd w:id="144"/>
      <w:bookmarkEnd w:id="145"/>
    </w:p>
    <w:bookmarkEnd w:id="142"/>
    <w:p w14:paraId="4B982A8E" w14:textId="76D0C306" w:rsidR="00A2616B" w:rsidRDefault="00A2616B" w:rsidP="00A2616B">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41D6C420" w14:textId="672EDEB5" w:rsidR="00DE14CF" w:rsidRDefault="00DE14CF" w:rsidP="00A2616B">
      <w:pPr>
        <w:pStyle w:val="ProductList-Body"/>
      </w:pPr>
    </w:p>
    <w:p w14:paraId="2A341AA8" w14:textId="77777777" w:rsidR="00DE14CF" w:rsidRDefault="00DE14CF" w:rsidP="00DE14CF">
      <w:pPr>
        <w:pStyle w:val="ProductList-ClauseHeading"/>
      </w:pPr>
      <w:r>
        <w:t>Предоставление разрешений внешним пользователям</w:t>
      </w:r>
    </w:p>
    <w:p w14:paraId="2BEF611F" w14:textId="77777777" w:rsidR="00DE14CF" w:rsidRPr="00534B01" w:rsidRDefault="00DE14CF" w:rsidP="00DE14CF">
      <w:pPr>
        <w:pStyle w:val="ProductList-Body"/>
      </w:pPr>
      <w:r>
        <w:t>Для каждой Пользовательской лицензии на подписку (или эквивалентного Набора лицензий на подписку), которую Клиент назначает пользователю, Клиент также может предоставить доступ к соответствующему уровню обслуживания Azure Active Directory пяти дополнительным Внешним пользователям.</w:t>
      </w:r>
    </w:p>
    <w:bookmarkStart w:id="146" w:name="AzureInformationProtectionPremium"/>
    <w:p w14:paraId="6640E441"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0DB08C1C" w14:textId="77777777" w:rsidR="00A2616B" w:rsidRPr="00A32E3E" w:rsidRDefault="00A2616B" w:rsidP="00985653">
      <w:pPr>
        <w:pStyle w:val="ProductList-Offering2Heading"/>
        <w:keepNext/>
        <w:outlineLvl w:val="2"/>
        <w:rPr>
          <w:lang w:val="ru-RU"/>
        </w:rPr>
      </w:pPr>
      <w:r w:rsidRPr="00A32E3E">
        <w:rPr>
          <w:lang w:val="ru-RU"/>
        </w:rPr>
        <w:tab/>
      </w:r>
      <w:bookmarkStart w:id="147" w:name="AzureRightsManagement"/>
      <w:bookmarkStart w:id="148" w:name="_Toc459970716"/>
      <w:bookmarkStart w:id="149" w:name="_Toc457466430"/>
      <w:bookmarkStart w:id="150" w:name="_Toc2537313"/>
      <w:r w:rsidRPr="004C7B38">
        <w:t>Azure</w:t>
      </w:r>
      <w:r w:rsidRPr="00A32E3E">
        <w:rPr>
          <w:lang w:val="ru-RU"/>
        </w:rPr>
        <w:t xml:space="preserve"> </w:t>
      </w:r>
      <w:r w:rsidRPr="004C7B38">
        <w:t>Information</w:t>
      </w:r>
      <w:r w:rsidRPr="00A32E3E">
        <w:rPr>
          <w:lang w:val="ru-RU"/>
        </w:rPr>
        <w:t xml:space="preserve"> </w:t>
      </w:r>
      <w:r w:rsidRPr="004C7B38">
        <w:t>Protection</w:t>
      </w:r>
      <w:bookmarkEnd w:id="147"/>
      <w:r w:rsidRPr="00A32E3E">
        <w:rPr>
          <w:lang w:val="ru-RU"/>
        </w:rPr>
        <w:t xml:space="preserve"> </w:t>
      </w:r>
      <w:r w:rsidRPr="004C7B38">
        <w:t>Premium</w:t>
      </w:r>
      <w:bookmarkEnd w:id="148"/>
      <w:bookmarkEnd w:id="149"/>
      <w:bookmarkEnd w:id="150"/>
    </w:p>
    <w:bookmarkEnd w:id="146"/>
    <w:p w14:paraId="48FBD428" w14:textId="77777777" w:rsidR="00A2616B" w:rsidRPr="003C2FBE" w:rsidRDefault="00A2616B" w:rsidP="00A2616B">
      <w:pPr>
        <w:pStyle w:val="ProductList-Body"/>
        <w:tabs>
          <w:tab w:val="clear" w:pos="158"/>
          <w:tab w:val="left" w:pos="360"/>
        </w:tabs>
      </w:pPr>
      <w:r>
        <w:rPr>
          <w:b/>
          <w:color w:val="00188F"/>
        </w:rPr>
        <w:t>Уведомления</w:t>
      </w:r>
    </w:p>
    <w:p w14:paraId="0006CF0A" w14:textId="1CF2F9B1" w:rsidR="00A2616B" w:rsidRPr="003C2FBE" w:rsidRDefault="00A2616B" w:rsidP="00A2616B">
      <w:pPr>
        <w:pStyle w:val="ProductList-Body"/>
      </w:pPr>
      <w:r>
        <w:t xml:space="preserve">Применяются Уведомления для Карт Bing, указанные во </w:t>
      </w:r>
      <w:hyperlink w:anchor="Attachment1" w:tooltip="Вложении 1" w:history="1">
        <w:r>
          <w:rPr>
            <w:rStyle w:val="Hyperlink"/>
          </w:rPr>
          <w:t>Вложении 1</w:t>
        </w:r>
      </w:hyperlink>
      <w:r>
        <w:t>.</w:t>
      </w:r>
    </w:p>
    <w:p w14:paraId="20415135" w14:textId="1744EC02" w:rsidR="00A2616B" w:rsidRPr="003C2FBE" w:rsidRDefault="00A2616B" w:rsidP="00A2616B">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bookmarkStart w:id="151" w:name="_Toc388464308"/>
    <w:bookmarkStart w:id="152" w:name="Dynamics365"/>
    <w:bookmarkStart w:id="153" w:name="_Toc524436945"/>
    <w:bookmarkStart w:id="154" w:name="_Toc523239317"/>
    <w:bookmarkEnd w:id="128"/>
    <w:bookmarkEnd w:id="129"/>
    <w:bookmarkEnd w:id="130"/>
    <w:bookmarkEnd w:id="151"/>
    <w:p w14:paraId="6281750B"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0540B41" w14:textId="77777777" w:rsidR="009D75A2" w:rsidRPr="00DE14CF" w:rsidRDefault="009D75A2" w:rsidP="009D75A2">
      <w:pPr>
        <w:pStyle w:val="ProductList-Offering1Heading"/>
        <w:rPr>
          <w:lang w:val="ru-RU"/>
        </w:rPr>
      </w:pPr>
      <w:bookmarkStart w:id="155" w:name="_Toc2537314"/>
      <w:r>
        <w:t>Microsoft</w:t>
      </w:r>
      <w:r w:rsidRPr="00DE14CF">
        <w:rPr>
          <w:lang w:val="ru-RU"/>
        </w:rPr>
        <w:t xml:space="preserve"> </w:t>
      </w:r>
      <w:r>
        <w:t>Dynamics</w:t>
      </w:r>
      <w:r w:rsidRPr="00DE14CF">
        <w:rPr>
          <w:lang w:val="ru-RU"/>
        </w:rPr>
        <w:t xml:space="preserve"> 365 </w:t>
      </w:r>
      <w:r>
        <w:t>Services</w:t>
      </w:r>
      <w:bookmarkEnd w:id="152"/>
      <w:bookmarkEnd w:id="153"/>
      <w:bookmarkEnd w:id="154"/>
      <w:bookmarkEnd w:id="155"/>
    </w:p>
    <w:p w14:paraId="73408BCF" w14:textId="77777777" w:rsidR="009D75A2" w:rsidRPr="00A8327A" w:rsidRDefault="009D75A2" w:rsidP="009D75A2">
      <w:pPr>
        <w:pStyle w:val="ProductList-Body"/>
        <w:rPr>
          <w:rFonts w:asciiTheme="majorHAnsi" w:hAnsiTheme="majorHAnsi"/>
          <w:sz w:val="16"/>
          <w:szCs w:val="16"/>
        </w:rPr>
        <w:sectPr w:rsidR="009D75A2" w:rsidRPr="00A8327A" w:rsidSect="009D75A2">
          <w:footerReference w:type="default" r:id="rId42"/>
          <w:footerReference w:type="first" r:id="rId43"/>
          <w:pgSz w:w="12240" w:h="15840"/>
          <w:pgMar w:top="1440" w:right="720" w:bottom="1440" w:left="720" w:header="720" w:footer="720" w:gutter="0"/>
          <w:cols w:space="720"/>
          <w:titlePg/>
          <w:docGrid w:linePitch="360"/>
        </w:sectPr>
      </w:pPr>
    </w:p>
    <w:p w14:paraId="216369B2"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План Dynamics 365</w:t>
      </w:r>
    </w:p>
    <w:p w14:paraId="7DDA842A"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План Dynamics 365 Unified Operations</w:t>
      </w:r>
    </w:p>
    <w:p w14:paraId="430D296E"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План Dynamics 365 Customer Engagement</w:t>
      </w:r>
    </w:p>
    <w:p w14:paraId="6AFB49A2" w14:textId="77777777" w:rsidR="00DE14CF" w:rsidRPr="00FE50CE" w:rsidRDefault="00DE14CF" w:rsidP="00DE14CF">
      <w:pPr>
        <w:pStyle w:val="ProductList-Body"/>
        <w:rPr>
          <w:rFonts w:asciiTheme="majorHAnsi" w:hAnsiTheme="majorHAnsi"/>
          <w:sz w:val="16"/>
          <w:szCs w:val="16"/>
        </w:rPr>
      </w:pPr>
      <w:r>
        <w:rPr>
          <w:rFonts w:asciiTheme="majorHAnsi" w:hAnsiTheme="majorHAnsi"/>
          <w:sz w:val="16"/>
          <w:szCs w:val="16"/>
        </w:rPr>
        <w:t>Dynamics 365 for Case Management</w:t>
      </w:r>
    </w:p>
    <w:p w14:paraId="4544C28A"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79E7F72E" w14:textId="77777777" w:rsidR="00DE14CF" w:rsidRPr="00FE50CE" w:rsidRDefault="00DE14CF" w:rsidP="00DE14CF">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530291C0" w14:textId="77777777" w:rsidR="00DE14CF" w:rsidRPr="00FE50CE" w:rsidRDefault="00DE14CF" w:rsidP="00DE14CF">
      <w:pPr>
        <w:pStyle w:val="ProductList-Body"/>
        <w:rPr>
          <w:rFonts w:asciiTheme="majorHAnsi" w:hAnsiTheme="majorHAnsi"/>
          <w:sz w:val="16"/>
          <w:szCs w:val="16"/>
        </w:rPr>
      </w:pPr>
      <w:r>
        <w:rPr>
          <w:rFonts w:asciiTheme="majorHAnsi" w:hAnsiTheme="majorHAnsi"/>
          <w:sz w:val="16"/>
          <w:szCs w:val="16"/>
        </w:rPr>
        <w:lastRenderedPageBreak/>
        <w:t>Dynamics 365 for Field Services</w:t>
      </w:r>
    </w:p>
    <w:p w14:paraId="249E5E46" w14:textId="77777777" w:rsidR="00DE14CF" w:rsidRPr="00455F0E" w:rsidRDefault="00DE14CF" w:rsidP="00DE14CF">
      <w:pPr>
        <w:pStyle w:val="ProductList-Body"/>
        <w:rPr>
          <w:rFonts w:asciiTheme="majorHAnsi" w:hAnsiTheme="majorHAnsi"/>
          <w:sz w:val="16"/>
          <w:szCs w:val="16"/>
        </w:rPr>
      </w:pPr>
      <w:r>
        <w:rPr>
          <w:rFonts w:asciiTheme="majorHAnsi" w:hAnsiTheme="majorHAnsi"/>
          <w:sz w:val="16"/>
          <w:szCs w:val="16"/>
        </w:rPr>
        <w:t>Dynamics 365 Business Central Essentials</w:t>
      </w:r>
    </w:p>
    <w:p w14:paraId="6A937001" w14:textId="77777777" w:rsidR="00DE14CF" w:rsidRPr="00455F0E" w:rsidRDefault="00DE14CF" w:rsidP="00DE14CF">
      <w:pPr>
        <w:pStyle w:val="ProductList-Body"/>
        <w:rPr>
          <w:rFonts w:asciiTheme="majorHAnsi" w:hAnsiTheme="majorHAnsi"/>
          <w:sz w:val="16"/>
          <w:szCs w:val="16"/>
        </w:rPr>
      </w:pPr>
      <w:r>
        <w:rPr>
          <w:rFonts w:asciiTheme="majorHAnsi" w:hAnsiTheme="majorHAnsi"/>
          <w:sz w:val="16"/>
          <w:szCs w:val="16"/>
        </w:rPr>
        <w:t>Dynamics 365 Business Central Premium</w:t>
      </w:r>
    </w:p>
    <w:p w14:paraId="353CC8A1" w14:textId="77777777" w:rsidR="00DE14CF" w:rsidRPr="00455F0E" w:rsidRDefault="00DE14CF" w:rsidP="00DE14CF">
      <w:pPr>
        <w:pStyle w:val="ProductList-Body"/>
        <w:rPr>
          <w:rFonts w:asciiTheme="majorHAnsi" w:hAnsiTheme="majorHAnsi"/>
          <w:sz w:val="16"/>
          <w:szCs w:val="16"/>
        </w:rPr>
      </w:pPr>
      <w:r>
        <w:rPr>
          <w:rFonts w:asciiTheme="majorHAnsi" w:hAnsiTheme="majorHAnsi"/>
          <w:sz w:val="16"/>
          <w:szCs w:val="16"/>
        </w:rPr>
        <w:t>Dynamics 365 Business Central Team Member</w:t>
      </w:r>
    </w:p>
    <w:p w14:paraId="77E9A266" w14:textId="77777777" w:rsidR="00DE14CF" w:rsidRPr="00455F0E" w:rsidRDefault="00DE14CF" w:rsidP="00DE14CF">
      <w:pPr>
        <w:pStyle w:val="ProductList-Body"/>
        <w:rPr>
          <w:rFonts w:asciiTheme="majorHAnsi" w:hAnsiTheme="majorHAnsi"/>
          <w:sz w:val="16"/>
          <w:szCs w:val="16"/>
        </w:rPr>
      </w:pPr>
      <w:r>
        <w:rPr>
          <w:rFonts w:asciiTheme="majorHAnsi" w:hAnsiTheme="majorHAnsi"/>
          <w:sz w:val="16"/>
          <w:szCs w:val="16"/>
        </w:rPr>
        <w:t>Dynamics 365 for Marketing</w:t>
      </w:r>
    </w:p>
    <w:p w14:paraId="5908220F" w14:textId="77777777" w:rsidR="00DE14CF" w:rsidRPr="00FE50CE" w:rsidRDefault="00DE14CF" w:rsidP="00DE14CF">
      <w:pPr>
        <w:pStyle w:val="ProductList-Body"/>
        <w:rPr>
          <w:rFonts w:asciiTheme="majorHAnsi" w:hAnsiTheme="majorHAnsi"/>
          <w:sz w:val="16"/>
          <w:szCs w:val="16"/>
        </w:rPr>
      </w:pPr>
      <w:r>
        <w:rPr>
          <w:rFonts w:asciiTheme="majorHAnsi" w:hAnsiTheme="majorHAnsi"/>
          <w:sz w:val="16"/>
          <w:szCs w:val="16"/>
        </w:rPr>
        <w:t>Dynamics 365 for Operations Activity</w:t>
      </w:r>
    </w:p>
    <w:p w14:paraId="280F6ECB"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Dynamics 365 for Operations Device</w:t>
      </w:r>
    </w:p>
    <w:p w14:paraId="731A3750" w14:textId="77777777" w:rsidR="00DE14CF" w:rsidRPr="00FE50CE" w:rsidRDefault="00DE14CF" w:rsidP="00DE14CF">
      <w:pPr>
        <w:pStyle w:val="ProductList-Body"/>
        <w:rPr>
          <w:rFonts w:asciiTheme="majorHAnsi" w:hAnsiTheme="majorHAnsi"/>
          <w:sz w:val="16"/>
          <w:szCs w:val="16"/>
        </w:rPr>
      </w:pPr>
      <w:r>
        <w:rPr>
          <w:rFonts w:asciiTheme="majorHAnsi" w:hAnsiTheme="majorHAnsi"/>
          <w:sz w:val="16"/>
          <w:szCs w:val="16"/>
        </w:rPr>
        <w:t>Dynamics 365 for Operations Order Lines</w:t>
      </w:r>
    </w:p>
    <w:p w14:paraId="4FC8E289" w14:textId="77777777" w:rsidR="00DE14CF" w:rsidRPr="00FE50CE" w:rsidRDefault="00DE14CF" w:rsidP="00DE14CF">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68A77FF4" w14:textId="77777777" w:rsidR="00DE14CF" w:rsidRPr="00FE50CE" w:rsidRDefault="00DE14CF" w:rsidP="00DE14CF">
      <w:pPr>
        <w:pStyle w:val="ProductList-Body"/>
        <w:rPr>
          <w:rFonts w:asciiTheme="majorHAnsi" w:hAnsiTheme="majorHAnsi"/>
          <w:sz w:val="16"/>
          <w:szCs w:val="16"/>
        </w:rPr>
      </w:pPr>
      <w:r>
        <w:rPr>
          <w:rFonts w:asciiTheme="majorHAnsi" w:hAnsiTheme="majorHAnsi"/>
          <w:sz w:val="16"/>
          <w:szCs w:val="16"/>
        </w:rPr>
        <w:t>Dynamics 365 for Retail</w:t>
      </w:r>
    </w:p>
    <w:p w14:paraId="7CE499D7"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Dynamics 365 for Sales Enterprise</w:t>
      </w:r>
    </w:p>
    <w:p w14:paraId="68EEC404"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Dynamics 365 for Sales Professional</w:t>
      </w:r>
    </w:p>
    <w:p w14:paraId="2AE2B17C" w14:textId="77777777" w:rsidR="00DE14CF" w:rsidRPr="00455F0E" w:rsidRDefault="00DE14CF" w:rsidP="00DE14CF">
      <w:pPr>
        <w:pStyle w:val="ProductList-Body"/>
        <w:rPr>
          <w:rFonts w:asciiTheme="majorHAnsi" w:hAnsiTheme="majorHAnsi"/>
          <w:sz w:val="16"/>
          <w:szCs w:val="16"/>
        </w:rPr>
      </w:pPr>
      <w:r>
        <w:rPr>
          <w:rFonts w:asciiTheme="majorHAnsi" w:hAnsiTheme="majorHAnsi"/>
          <w:sz w:val="16"/>
          <w:szCs w:val="16"/>
        </w:rPr>
        <w:t>Dynamics 365 AI for Sales</w:t>
      </w:r>
    </w:p>
    <w:p w14:paraId="55BFA854" w14:textId="77777777" w:rsidR="00DE14CF" w:rsidRPr="00FE50CE" w:rsidRDefault="00DE14CF" w:rsidP="00DE14CF">
      <w:pPr>
        <w:pStyle w:val="ProductList-Body"/>
        <w:rPr>
          <w:rFonts w:asciiTheme="majorHAnsi" w:hAnsiTheme="majorHAnsi"/>
          <w:sz w:val="16"/>
          <w:szCs w:val="16"/>
        </w:rPr>
      </w:pPr>
      <w:r>
        <w:rPr>
          <w:rFonts w:asciiTheme="majorHAnsi" w:hAnsiTheme="majorHAnsi"/>
          <w:sz w:val="16"/>
          <w:szCs w:val="16"/>
        </w:rPr>
        <w:t>Dynamics 365 for Talent</w:t>
      </w:r>
    </w:p>
    <w:p w14:paraId="34A986E4" w14:textId="77777777" w:rsidR="00DE14CF" w:rsidRPr="00FE50CE" w:rsidRDefault="00DE14CF" w:rsidP="00DE14CF">
      <w:pPr>
        <w:pStyle w:val="ProductList-Body"/>
        <w:rPr>
          <w:rFonts w:asciiTheme="majorHAnsi" w:hAnsiTheme="majorHAnsi"/>
          <w:sz w:val="16"/>
          <w:szCs w:val="16"/>
        </w:rPr>
      </w:pPr>
      <w:r>
        <w:rPr>
          <w:rFonts w:asciiTheme="majorHAnsi" w:hAnsiTheme="majorHAnsi"/>
          <w:sz w:val="16"/>
          <w:szCs w:val="16"/>
        </w:rPr>
        <w:t>Dynamics 365 for Talent: Attract</w:t>
      </w:r>
    </w:p>
    <w:p w14:paraId="66A8B3A4" w14:textId="77777777" w:rsidR="00DE14CF" w:rsidRPr="00FE50CE" w:rsidRDefault="00DE14CF" w:rsidP="00DE14CF">
      <w:pPr>
        <w:pStyle w:val="ProductList-Body"/>
        <w:rPr>
          <w:rFonts w:asciiTheme="majorHAnsi" w:hAnsiTheme="majorHAnsi"/>
          <w:sz w:val="16"/>
          <w:szCs w:val="16"/>
        </w:rPr>
      </w:pPr>
      <w:r>
        <w:rPr>
          <w:rFonts w:asciiTheme="majorHAnsi" w:hAnsiTheme="majorHAnsi"/>
          <w:sz w:val="16"/>
          <w:szCs w:val="16"/>
        </w:rPr>
        <w:t>Dynamics 365 for Talent: Onboard</w:t>
      </w:r>
    </w:p>
    <w:p w14:paraId="71007A1C"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Dynamics 365 for Team Members</w:t>
      </w:r>
    </w:p>
    <w:p w14:paraId="3A5974B7"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Dynamics 365 Layout</w:t>
      </w:r>
    </w:p>
    <w:p w14:paraId="14DF63BB" w14:textId="77777777" w:rsidR="00DE14CF" w:rsidRPr="00FE50CE" w:rsidRDefault="00DE14CF" w:rsidP="00DE14CF">
      <w:pPr>
        <w:pStyle w:val="ProductList-Body"/>
        <w:rPr>
          <w:rFonts w:asciiTheme="majorHAnsi" w:hAnsiTheme="majorHAnsi"/>
          <w:sz w:val="16"/>
          <w:szCs w:val="16"/>
        </w:rPr>
      </w:pPr>
      <w:r>
        <w:rPr>
          <w:rFonts w:asciiTheme="majorHAnsi" w:hAnsiTheme="majorHAnsi"/>
          <w:sz w:val="16"/>
          <w:szCs w:val="16"/>
        </w:rPr>
        <w:t>Dynamics 365 Remote Assist</w:t>
      </w:r>
    </w:p>
    <w:p w14:paraId="5901A8D7"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Решение Microsoft Relationship Sales</w:t>
      </w:r>
    </w:p>
    <w:p w14:paraId="2FB72AE1" w14:textId="77777777" w:rsidR="00DE14CF" w:rsidRPr="00FE50CE" w:rsidRDefault="00DE14CF" w:rsidP="00DE14CF">
      <w:pPr>
        <w:pStyle w:val="ProductList-Body"/>
        <w:rPr>
          <w:rFonts w:asciiTheme="majorHAnsi" w:hAnsiTheme="majorHAnsi"/>
          <w:sz w:val="16"/>
          <w:szCs w:val="16"/>
        </w:rPr>
      </w:pPr>
      <w:r>
        <w:rPr>
          <w:rFonts w:asciiTheme="majorHAnsi" w:hAnsiTheme="majorHAnsi"/>
          <w:sz w:val="16"/>
          <w:szCs w:val="16"/>
        </w:rPr>
        <w:t>Решение Microsoft Relationship Sales плюс</w:t>
      </w:r>
    </w:p>
    <w:p w14:paraId="20F4CD5C" w14:textId="77777777" w:rsidR="00DE14CF" w:rsidRPr="005F08E6" w:rsidRDefault="00DE14CF" w:rsidP="00DE14CF">
      <w:pPr>
        <w:pStyle w:val="ProductList-Body"/>
        <w:rPr>
          <w:rFonts w:asciiTheme="majorHAnsi" w:hAnsiTheme="majorHAnsi"/>
          <w:sz w:val="16"/>
          <w:szCs w:val="16"/>
        </w:rPr>
        <w:sectPr w:rsidR="00DE14CF" w:rsidRPr="005F08E6" w:rsidSect="00E275D6">
          <w:type w:val="continuous"/>
          <w:pgSz w:w="12240" w:h="15840"/>
          <w:pgMar w:top="1440" w:right="720" w:bottom="1440" w:left="720" w:header="720" w:footer="720" w:gutter="0"/>
          <w:cols w:num="2" w:space="720"/>
          <w:titlePg/>
          <w:docGrid w:linePitch="360"/>
        </w:sectPr>
      </w:pPr>
    </w:p>
    <w:p w14:paraId="63BD30D8" w14:textId="77777777" w:rsidR="009D75A2" w:rsidRPr="000A5E8A" w:rsidRDefault="009D75A2" w:rsidP="009D75A2">
      <w:pPr>
        <w:pStyle w:val="ProductList-Body"/>
        <w:pBdr>
          <w:top w:val="single" w:sz="4" w:space="1" w:color="BFBFBF" w:themeColor="background1" w:themeShade="BF"/>
        </w:pBdr>
        <w:rPr>
          <w:b/>
          <w:color w:val="000000" w:themeColor="text1"/>
          <w:sz w:val="8"/>
          <w:szCs w:val="8"/>
        </w:rPr>
      </w:pPr>
    </w:p>
    <w:p w14:paraId="6C07C3A7" w14:textId="77777777" w:rsidR="009D75A2" w:rsidRDefault="009D75A2" w:rsidP="009D75A2">
      <w:pPr>
        <w:pStyle w:val="ProductList-ClauseHeading"/>
      </w:pPr>
      <w:r>
        <w:t>Уведомления</w:t>
      </w:r>
    </w:p>
    <w:p w14:paraId="00E9E12C" w14:textId="066C05CF" w:rsidR="009D75A2" w:rsidRPr="00AB267B" w:rsidRDefault="009D75A2" w:rsidP="009D75A2">
      <w:pPr>
        <w:pStyle w:val="ProductList-Body"/>
      </w:pPr>
      <w:r>
        <w:t xml:space="preserve">Применяются Уведомления о Картах Bing и о Профессиональных услугах, изложенные во </w:t>
      </w:r>
      <w:hyperlink w:anchor="Attachment1" w:tooltip="Вложении 1" w:history="1">
        <w:r>
          <w:rPr>
            <w:rStyle w:val="Hyperlink"/>
          </w:rPr>
          <w:t>Вложении 1</w:t>
        </w:r>
      </w:hyperlink>
      <w:r>
        <w:t xml:space="preserve">. 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rsidRPr="005418DC">
        <w:rPr>
          <w:rStyle w:val="Hyperlink"/>
        </w:rPr>
        <w:t>.</w:t>
      </w:r>
    </w:p>
    <w:p w14:paraId="27700012" w14:textId="77777777" w:rsidR="009D75A2" w:rsidRDefault="009D75A2" w:rsidP="009D75A2">
      <w:pPr>
        <w:pStyle w:val="ProductList-Body"/>
      </w:pPr>
    </w:p>
    <w:p w14:paraId="0EBF7707" w14:textId="77777777" w:rsidR="009D75A2" w:rsidRPr="00017A5A" w:rsidRDefault="009D75A2" w:rsidP="009D75A2">
      <w:pPr>
        <w:pStyle w:val="ProductList-ClauseHeading"/>
      </w:pPr>
      <w:r>
        <w:t>Наборы лицензий на подписку</w:t>
      </w:r>
    </w:p>
    <w:p w14:paraId="62460745" w14:textId="080FBA61" w:rsidR="009D75A2" w:rsidRPr="00234095" w:rsidRDefault="009D75A2" w:rsidP="009D75A2">
      <w:pPr>
        <w:pStyle w:val="ProductList-Body"/>
      </w:pPr>
      <w:r>
        <w:t xml:space="preserve">В дополнение к Подписным лицензиям «на пользователя» см. во </w:t>
      </w:r>
      <w:hyperlink w:anchor="Attachment2" w:tooltip="Вложении 2" w:history="1">
        <w:r>
          <w:rPr>
            <w:rStyle w:val="Hyperlink"/>
          </w:rPr>
          <w:t>Вложении 2</w:t>
        </w:r>
      </w:hyperlink>
      <w:r>
        <w:t xml:space="preserve"> другие предложения, которые соответствуют требованиям Лицензий на подписку.</w:t>
      </w:r>
    </w:p>
    <w:p w14:paraId="3391BB58" w14:textId="77777777" w:rsidR="009D75A2" w:rsidRPr="009C6E28" w:rsidRDefault="009D75A2" w:rsidP="009D75A2">
      <w:pPr>
        <w:pStyle w:val="ProductList-Body"/>
      </w:pPr>
    </w:p>
    <w:p w14:paraId="78CCF5E2" w14:textId="77777777" w:rsidR="009D75A2" w:rsidRPr="000A5E8A" w:rsidRDefault="009D75A2" w:rsidP="009D75A2">
      <w:pPr>
        <w:pStyle w:val="ProductList-ClauseHeading"/>
      </w:pPr>
      <w:r>
        <w:t>Внешние пользователи</w:t>
      </w:r>
    </w:p>
    <w:p w14:paraId="6A01D3EA" w14:textId="77777777" w:rsidR="009D75A2" w:rsidRDefault="009D75A2" w:rsidP="009D75A2">
      <w:pPr>
        <w:pStyle w:val="ProductList-Body"/>
        <w:tabs>
          <w:tab w:val="clear" w:pos="158"/>
          <w:tab w:val="left" w:pos="360"/>
        </w:tabs>
      </w:pPr>
      <w:r>
        <w:t>Внешним пользователям Dynamics 365 Services для доступа к Веб-службе Лицензия на подписку не требуется. Данное исключение не распространяется на (1) подрядчиков или агентов Клиента либо его Аффилированных лиц или (2) Внешних пользователей, использующих клиентское программное обеспечение Dynamics 365 с Dynamics 365 Services, кроме служб и компонентов, включенных в План Dynamics 365 Unified Operations или продукты Dynamics 365 for Retail, Dynamics 365 for Talent, Dynamics 365 for Talent: Attract и Dynamics 365 for Talent: Onboard.</w:t>
      </w:r>
    </w:p>
    <w:p w14:paraId="632B98BD" w14:textId="77777777" w:rsidR="009D75A2" w:rsidRDefault="009D75A2" w:rsidP="009D75A2">
      <w:pPr>
        <w:pStyle w:val="ProductList-Body"/>
        <w:tabs>
          <w:tab w:val="clear" w:pos="158"/>
          <w:tab w:val="left" w:pos="360"/>
        </w:tabs>
        <w:rPr>
          <w:color w:val="000000" w:themeColor="text1"/>
          <w:szCs w:val="18"/>
        </w:rPr>
      </w:pPr>
    </w:p>
    <w:p w14:paraId="1A8F779C" w14:textId="77777777" w:rsidR="009D75A2" w:rsidRDefault="009D75A2" w:rsidP="009D75A2">
      <w:pPr>
        <w:pStyle w:val="ProductList-ClauseHeading"/>
      </w:pPr>
      <w:r>
        <w:t>Портал администрирования</w:t>
      </w:r>
    </w:p>
    <w:p w14:paraId="0CEC5332" w14:textId="77777777" w:rsidR="009D75A2" w:rsidRDefault="009D75A2" w:rsidP="009D75A2">
      <w:pPr>
        <w:pStyle w:val="ProductList-Body"/>
      </w:pPr>
      <w:r>
        <w:t>Клиенты, имеющие лицензии на подписку на Dynamics 365 Unified Operations Plan, Dynamics 365 for Retail или Dynamics 365 for Talent, могут развертывать Веб-службу и управлять ею с помощью служб Microsoft Dynamics Lifecycle Services (или заменяющего их продукта), для</w:t>
      </w:r>
      <w:r>
        <w:rPr>
          <w:lang w:val="en-US"/>
        </w:rPr>
        <w:t> </w:t>
      </w:r>
      <w:r>
        <w:t>которых предусмотрены отдельные условия.</w:t>
      </w:r>
    </w:p>
    <w:p w14:paraId="61406F7E" w14:textId="77777777" w:rsidR="009D75A2" w:rsidRPr="006E11C3" w:rsidRDefault="009D75A2" w:rsidP="009D75A2">
      <w:pPr>
        <w:pStyle w:val="ProductList-Body"/>
      </w:pPr>
    </w:p>
    <w:p w14:paraId="000215CF" w14:textId="77777777" w:rsidR="009D75A2" w:rsidRPr="00E94E14" w:rsidRDefault="009D75A2" w:rsidP="009D75A2">
      <w:pPr>
        <w:pStyle w:val="ProductList-ClauseHeading"/>
      </w:pPr>
      <w:r>
        <w:t>Смешанные развертывания служб Dynamics 365</w:t>
      </w:r>
    </w:p>
    <w:p w14:paraId="6B0B624A" w14:textId="77777777" w:rsidR="009D75A2" w:rsidRDefault="009D75A2" w:rsidP="009D75A2">
      <w:pPr>
        <w:pStyle w:val="ProductList-Body"/>
      </w:pPr>
      <w:r>
        <w:t>Клиенты могут вместе использовать (i) лицензии на Dynamics 365 for Sales Professional и Enterprise, (ii) лицензии на Dynamics 365 for Customer Service Professional и Enterprise, (iii) Dynamics лицензии 365 Business Central и План Dynamics 365 for Unified Operations, если:</w:t>
      </w:r>
    </w:p>
    <w:p w14:paraId="2EC6A4A6" w14:textId="77777777" w:rsidR="009D75A2" w:rsidRDefault="009D75A2" w:rsidP="009D75A2">
      <w:pPr>
        <w:pStyle w:val="ProductList-Body"/>
        <w:numPr>
          <w:ilvl w:val="0"/>
          <w:numId w:val="48"/>
        </w:numPr>
        <w:tabs>
          <w:tab w:val="clear" w:pos="158"/>
          <w:tab w:val="left" w:pos="360"/>
          <w:tab w:val="left" w:pos="720"/>
          <w:tab w:val="left" w:pos="1080"/>
        </w:tabs>
      </w:pPr>
      <w:r>
        <w:t xml:space="preserve">Каждая Веб-служба развертывается в отдельном экземпляре. </w:t>
      </w:r>
    </w:p>
    <w:p w14:paraId="15A74DFF" w14:textId="77777777" w:rsidR="009D75A2" w:rsidRDefault="009D75A2" w:rsidP="009D75A2">
      <w:pPr>
        <w:pStyle w:val="ProductList-Body"/>
        <w:numPr>
          <w:ilvl w:val="0"/>
          <w:numId w:val="48"/>
        </w:numPr>
        <w:tabs>
          <w:tab w:val="clear" w:pos="158"/>
          <w:tab w:val="left" w:pos="360"/>
          <w:tab w:val="left" w:pos="720"/>
          <w:tab w:val="left" w:pos="1080"/>
        </w:tabs>
      </w:pPr>
      <w:r>
        <w:t>Все пользователи, осуществляющие доступ к экземпляру, имеют лицензию на одну Веб-службу.</w:t>
      </w:r>
    </w:p>
    <w:p w14:paraId="4E67F35F" w14:textId="77777777" w:rsidR="009D75A2" w:rsidRPr="00A16EFD" w:rsidRDefault="009D75A2" w:rsidP="009D75A2">
      <w:pPr>
        <w:pStyle w:val="ProductList-Body"/>
        <w:numPr>
          <w:ilvl w:val="0"/>
          <w:numId w:val="48"/>
        </w:numPr>
        <w:tabs>
          <w:tab w:val="clear" w:pos="158"/>
          <w:tab w:val="left" w:pos="360"/>
          <w:tab w:val="left" w:pos="720"/>
          <w:tab w:val="left" w:pos="1080"/>
        </w:tabs>
        <w:rPr>
          <w:spacing w:val="-2"/>
        </w:rPr>
      </w:pPr>
      <w:r w:rsidRPr="00A16EFD">
        <w:rPr>
          <w:spacing w:val="-2"/>
        </w:rPr>
        <w:t>Ни один из пользователей не имеет прямого или косвенного доступа к экземплярам, развернутым с помощью другой Веб-службы</w:t>
      </w:r>
    </w:p>
    <w:p w14:paraId="04F06526" w14:textId="77777777" w:rsidR="009D75A2" w:rsidRDefault="009D75A2" w:rsidP="009D75A2">
      <w:pPr>
        <w:pStyle w:val="ProductList-Body"/>
      </w:pPr>
    </w:p>
    <w:p w14:paraId="156509EC" w14:textId="77777777" w:rsidR="009D75A2" w:rsidRDefault="009D75A2" w:rsidP="009D75A2">
      <w:pPr>
        <w:pStyle w:val="ProductList-ClauseHeading"/>
        <w:tabs>
          <w:tab w:val="clear" w:pos="360"/>
          <w:tab w:val="left" w:pos="0"/>
        </w:tabs>
        <w:ind w:left="360" w:hanging="360"/>
      </w:pPr>
      <w:r>
        <w:t>Dynamics 365 for Marketing</w:t>
      </w:r>
    </w:p>
    <w:p w14:paraId="603A4F2A" w14:textId="77777777" w:rsidR="009D75A2" w:rsidRPr="00455F0E" w:rsidRDefault="009D75A2" w:rsidP="009D75A2">
      <w:pPr>
        <w:pStyle w:val="ProductList-Body"/>
        <w:tabs>
          <w:tab w:val="clear" w:pos="158"/>
          <w:tab w:val="left" w:pos="90"/>
          <w:tab w:val="left" w:pos="270"/>
        </w:tabs>
        <w:ind w:left="518" w:hanging="360"/>
      </w:pPr>
      <w:r>
        <w:rPr>
          <w:b/>
          <w:bCs/>
          <w:color w:val="0072C6"/>
        </w:rPr>
        <w:t>Соглашение об уровне обслуживания</w:t>
      </w:r>
    </w:p>
    <w:p w14:paraId="37FBF372" w14:textId="77777777" w:rsidR="009D75A2" w:rsidRDefault="009D75A2" w:rsidP="009D75A2">
      <w:pPr>
        <w:pStyle w:val="ProductList-Body"/>
        <w:tabs>
          <w:tab w:val="clear" w:pos="158"/>
          <w:tab w:val="left" w:pos="90"/>
          <w:tab w:val="left" w:pos="270"/>
        </w:tabs>
        <w:ind w:left="518" w:hanging="360"/>
      </w:pPr>
      <w:r>
        <w:t>Для Dynamics 365 for Marketing Соглашение об уровне обслуживания отсутствует.</w:t>
      </w:r>
    </w:p>
    <w:p w14:paraId="57B7398C" w14:textId="77777777" w:rsidR="009D75A2" w:rsidRDefault="009D75A2" w:rsidP="009D75A2">
      <w:pPr>
        <w:pStyle w:val="ProductList-Body"/>
        <w:tabs>
          <w:tab w:val="clear" w:pos="158"/>
          <w:tab w:val="left" w:pos="90"/>
          <w:tab w:val="left" w:pos="270"/>
        </w:tabs>
        <w:ind w:left="518" w:hanging="360"/>
      </w:pPr>
    </w:p>
    <w:p w14:paraId="2B27A799" w14:textId="77777777" w:rsidR="009D75A2" w:rsidRDefault="009D75A2" w:rsidP="009D75A2">
      <w:pPr>
        <w:pStyle w:val="ProductList-Body"/>
        <w:tabs>
          <w:tab w:val="clear" w:pos="158"/>
          <w:tab w:val="left" w:pos="90"/>
          <w:tab w:val="left" w:pos="270"/>
        </w:tabs>
        <w:ind w:left="518" w:hanging="360"/>
      </w:pPr>
      <w:r>
        <w:rPr>
          <w:b/>
          <w:bCs/>
          <w:color w:val="0072C6"/>
        </w:rPr>
        <w:t>Законы, нормы и отраслевые стандарты в области рекламы</w:t>
      </w:r>
    </w:p>
    <w:p w14:paraId="2B55561A" w14:textId="77777777" w:rsidR="009D75A2" w:rsidRDefault="009D75A2" w:rsidP="009D75A2">
      <w:pPr>
        <w:pStyle w:val="ProductList-Body"/>
        <w:tabs>
          <w:tab w:val="clear" w:pos="158"/>
          <w:tab w:val="left" w:pos="90"/>
          <w:tab w:val="left" w:pos="270"/>
        </w:tabs>
        <w:ind w:left="180"/>
      </w:pPr>
      <w:r>
        <w:t xml:space="preserve">Microsoft не несет ответственность за соблюдение Клиентом каких-либо законов, норм или отраслевых стандартов, регулирующих передачу Клиентом рекламных материалов. </w:t>
      </w:r>
    </w:p>
    <w:p w14:paraId="03D4DBCC" w14:textId="77777777" w:rsidR="009D75A2" w:rsidRPr="00BA61B1" w:rsidRDefault="009D75A2" w:rsidP="009D75A2">
      <w:pPr>
        <w:pStyle w:val="ProductList-Body"/>
      </w:pPr>
    </w:p>
    <w:p w14:paraId="1800C501" w14:textId="77777777" w:rsidR="009D75A2" w:rsidRDefault="009D75A2" w:rsidP="009D75A2">
      <w:pPr>
        <w:pStyle w:val="ProductList-ClauseHeading"/>
      </w:pPr>
      <w:r>
        <w:t>Исходный код Плана Dynamics 365 Unified Operations</w:t>
      </w:r>
    </w:p>
    <w:p w14:paraId="70926B10" w14:textId="77777777" w:rsidR="009D75A2" w:rsidRDefault="009D75A2" w:rsidP="009D75A2">
      <w:pPr>
        <w:pStyle w:val="ProductList-Body"/>
        <w:tabs>
          <w:tab w:val="clear" w:pos="158"/>
          <w:tab w:val="left" w:pos="360"/>
        </w:tabs>
        <w:rPr>
          <w:strike/>
        </w:rPr>
      </w:pPr>
      <w:r>
        <w:t>Клиент может изменить для своего внутреннего использования исходный код приложений Dynamics 365 Finance and Operations и Dynamics 365 for Retail.</w:t>
      </w:r>
    </w:p>
    <w:p w14:paraId="3C222B64" w14:textId="77777777" w:rsidR="009D75A2" w:rsidRPr="007F1B5F" w:rsidRDefault="009D75A2" w:rsidP="009D75A2">
      <w:pPr>
        <w:pStyle w:val="ProductList-Body"/>
        <w:tabs>
          <w:tab w:val="clear" w:pos="158"/>
          <w:tab w:val="left" w:pos="360"/>
        </w:tabs>
      </w:pPr>
    </w:p>
    <w:p w14:paraId="05E7686F" w14:textId="77777777" w:rsidR="009D75A2" w:rsidRPr="00FE50CE" w:rsidRDefault="009D75A2" w:rsidP="009D75A2">
      <w:pPr>
        <w:pStyle w:val="ProductList-ClauseHeading"/>
      </w:pPr>
      <w:r>
        <w:t>Dynamics 365 for Talent, Dynamics 365 for Talent: Attract и Dynamics 365 Talent: Onboard</w:t>
      </w:r>
    </w:p>
    <w:p w14:paraId="199E1A48" w14:textId="77777777" w:rsidR="009D75A2" w:rsidRPr="007F1B5F" w:rsidRDefault="009D75A2" w:rsidP="009D75A2">
      <w:pPr>
        <w:pStyle w:val="ProductList-Body"/>
        <w:tabs>
          <w:tab w:val="clear" w:pos="158"/>
          <w:tab w:val="left" w:pos="360"/>
        </w:tabs>
      </w:pPr>
      <w:r>
        <w:t>Осуществляющим доступ к Веб-службе пользователям, которые являются (1) кандидатами на работу в модуле привлечения или (2)</w:t>
      </w:r>
      <w:r>
        <w:rPr>
          <w:lang w:val="en-US"/>
        </w:rPr>
        <w:t> </w:t>
      </w:r>
      <w:r>
        <w:t>новыми сотрудниками в модуле введения в должность, лицензия на подписку не требуется.</w:t>
      </w:r>
    </w:p>
    <w:p w14:paraId="6162F939" w14:textId="77777777" w:rsidR="009D75A2" w:rsidRDefault="009D75A2" w:rsidP="009D75A2">
      <w:pPr>
        <w:pStyle w:val="ProductList-Body"/>
        <w:tabs>
          <w:tab w:val="clear" w:pos="158"/>
          <w:tab w:val="left" w:pos="360"/>
        </w:tabs>
        <w:rPr>
          <w:color w:val="000000" w:themeColor="text1"/>
          <w:szCs w:val="18"/>
        </w:rPr>
      </w:pPr>
    </w:p>
    <w:p w14:paraId="2CFFDAF9" w14:textId="77777777" w:rsidR="009D75A2" w:rsidRDefault="009D75A2" w:rsidP="009D75A2">
      <w:pPr>
        <w:pStyle w:val="ProductList-ClauseHeading"/>
      </w:pPr>
      <w:r>
        <w:t>Права использования сервера для лицензий User SL, From SA User SL и Add-on User SL на Dynamics 365</w:t>
      </w:r>
    </w:p>
    <w:p w14:paraId="6E803F12" w14:textId="77777777" w:rsidR="009D75A2" w:rsidRPr="00556376" w:rsidRDefault="009D75A2" w:rsidP="009D75A2">
      <w:pPr>
        <w:pStyle w:val="ProductList-Body"/>
      </w:pPr>
      <w:r w:rsidRPr="00556376">
        <w:t xml:space="preserve">Приведенные ниже положения о правах на использование сервера не применяются к Клиентам с лицензиями на Dynamics 365 for Sales Professional, Dynamics 365 Customer Service Professional, Dynamics 365 for Marketing, Dynamics 365 for Talent: Attract, Dynamics 365 for Talent: </w:t>
      </w:r>
      <w:r w:rsidRPr="00556376">
        <w:lastRenderedPageBreak/>
        <w:t>Onboard или Клиентам, имеющим лицензию на веб-службы Dynamics 365 в рамках соглашений Open License, Open Value и Open Value Subscription.</w:t>
      </w:r>
    </w:p>
    <w:p w14:paraId="490093B8" w14:textId="77777777" w:rsidR="009D75A2" w:rsidRPr="00AC38E9" w:rsidRDefault="009D75A2" w:rsidP="009D75A2">
      <w:pPr>
        <w:pStyle w:val="ProductList-Body"/>
      </w:pPr>
    </w:p>
    <w:p w14:paraId="362FCF30" w14:textId="77777777" w:rsidR="009D75A2" w:rsidRPr="002C6BAD" w:rsidRDefault="009D75A2" w:rsidP="009D75A2">
      <w:pPr>
        <w:pStyle w:val="ProductList-Body"/>
        <w:ind w:left="180"/>
        <w:rPr>
          <w:b/>
          <w:color w:val="0072C6"/>
        </w:rPr>
      </w:pPr>
      <w:r>
        <w:rPr>
          <w:b/>
          <w:color w:val="0072C6"/>
        </w:rPr>
        <w:t>Локальный сервер Dynamics 365 for Operations</w:t>
      </w:r>
    </w:p>
    <w:p w14:paraId="632C3A01" w14:textId="77777777" w:rsidR="009D75A2" w:rsidRPr="004B4D84" w:rsidRDefault="009D75A2" w:rsidP="009D75A2">
      <w:pPr>
        <w:pStyle w:val="ProductList-Body"/>
        <w:ind w:left="180"/>
      </w:pPr>
      <w:r>
        <w:t>Клиент с действующей подпиской на (1) План Dynamics 365 или (2) План Dynamics 365 Unified Operations (или любой отдельно лицензированный компонент Плана) может:</w:t>
      </w:r>
    </w:p>
    <w:p w14:paraId="32BA22D6" w14:textId="77777777" w:rsidR="009D75A2" w:rsidRPr="004B4D84" w:rsidRDefault="009D75A2" w:rsidP="009D75A2">
      <w:pPr>
        <w:pStyle w:val="ProductList-Body"/>
        <w:numPr>
          <w:ilvl w:val="0"/>
          <w:numId w:val="39"/>
        </w:numPr>
        <w:tabs>
          <w:tab w:val="clear" w:pos="158"/>
          <w:tab w:val="left" w:pos="360"/>
          <w:tab w:val="left" w:pos="720"/>
        </w:tabs>
        <w:ind w:left="720"/>
      </w:pPr>
      <w:r>
        <w:t>устанавливать любое количество экземпляров программного обеспечения Dynamics 365 for Operations Server на сетевом сервере или общих серверах;</w:t>
      </w:r>
    </w:p>
    <w:p w14:paraId="29D749DB" w14:textId="77777777" w:rsidR="009D75A2" w:rsidRDefault="009D75A2" w:rsidP="009D75A2">
      <w:pPr>
        <w:pStyle w:val="ProductList-Body"/>
        <w:numPr>
          <w:ilvl w:val="0"/>
          <w:numId w:val="39"/>
        </w:numPr>
        <w:tabs>
          <w:tab w:val="left" w:pos="360"/>
          <w:tab w:val="left" w:pos="720"/>
        </w:tabs>
        <w:ind w:left="720"/>
      </w:pPr>
      <w:r>
        <w:t>устанавливать и использовать программное обеспечение Dynamics AX 2012 R3 Server вместо Dynamics 365 for Operations Server;</w:t>
      </w:r>
    </w:p>
    <w:p w14:paraId="43390F6E" w14:textId="77777777" w:rsidR="009D75A2" w:rsidRPr="004B4D84" w:rsidRDefault="009D75A2" w:rsidP="009D75A2">
      <w:pPr>
        <w:pStyle w:val="ProductList-Body"/>
        <w:numPr>
          <w:ilvl w:val="0"/>
          <w:numId w:val="39"/>
        </w:numPr>
        <w:tabs>
          <w:tab w:val="clear" w:pos="158"/>
          <w:tab w:val="left" w:pos="360"/>
          <w:tab w:val="left" w:pos="720"/>
        </w:tabs>
        <w:ind w:left="720"/>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7F11C3A0" w14:textId="77777777" w:rsidR="009D75A2" w:rsidRPr="004B4D84" w:rsidRDefault="009D75A2" w:rsidP="009D75A2">
      <w:pPr>
        <w:pStyle w:val="ProductList-Body"/>
        <w:numPr>
          <w:ilvl w:val="0"/>
          <w:numId w:val="39"/>
        </w:numPr>
        <w:tabs>
          <w:tab w:val="clear" w:pos="158"/>
          <w:tab w:val="left" w:pos="360"/>
          <w:tab w:val="left" w:pos="720"/>
        </w:tabs>
        <w:ind w:left="720"/>
      </w:pPr>
      <w:r>
        <w:t>получать и использовать обновления, связанные с государственными налоговыми или нормативно-правовыми требованиями, для программного обеспечения сервера; и</w:t>
      </w:r>
    </w:p>
    <w:p w14:paraId="678ADB11" w14:textId="77777777" w:rsidR="009D75A2" w:rsidRPr="004B4D84" w:rsidRDefault="009D75A2" w:rsidP="009D75A2">
      <w:pPr>
        <w:pStyle w:val="ProductList-Body"/>
        <w:numPr>
          <w:ilvl w:val="0"/>
          <w:numId w:val="39"/>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сервера и только во внутренних процессах Клиента.</w:t>
      </w:r>
    </w:p>
    <w:p w14:paraId="55030473" w14:textId="77777777" w:rsidR="009D75A2" w:rsidRDefault="009D75A2" w:rsidP="009D75A2">
      <w:pPr>
        <w:pStyle w:val="ProductList-Body"/>
      </w:pPr>
    </w:p>
    <w:p w14:paraId="6FCE917B" w14:textId="77777777" w:rsidR="009D75A2" w:rsidRPr="002C6BAD" w:rsidRDefault="009D75A2" w:rsidP="009D75A2">
      <w:pPr>
        <w:pStyle w:val="ProductList-Body"/>
        <w:tabs>
          <w:tab w:val="clear" w:pos="158"/>
          <w:tab w:val="left" w:pos="180"/>
        </w:tabs>
        <w:ind w:left="180"/>
        <w:rPr>
          <w:b/>
          <w:color w:val="0072C6"/>
        </w:rPr>
      </w:pPr>
      <w:r>
        <w:rPr>
          <w:b/>
          <w:color w:val="0072C6"/>
        </w:rPr>
        <w:t>Локальный сервер Dynamics 365</w:t>
      </w:r>
    </w:p>
    <w:p w14:paraId="62B0167D" w14:textId="77777777" w:rsidR="009D75A2" w:rsidRDefault="009D75A2" w:rsidP="009D75A2">
      <w:pPr>
        <w:pStyle w:val="ProductList-Body"/>
        <w:ind w:left="180"/>
      </w:pPr>
      <w:r>
        <w:t>Клиенты с действующей подпиской на (1) План Dynamics 365 или (2) План Dynamics 365 Customer Engagement (или любой отдельно лицензированный компонент Плана) могут:</w:t>
      </w:r>
    </w:p>
    <w:p w14:paraId="185BAE87" w14:textId="77777777" w:rsidR="009D75A2" w:rsidRDefault="009D75A2" w:rsidP="009D75A2">
      <w:pPr>
        <w:pStyle w:val="ProductList-Body"/>
        <w:numPr>
          <w:ilvl w:val="0"/>
          <w:numId w:val="43"/>
        </w:numPr>
      </w:pPr>
      <w:r>
        <w:t>устанавливать любое количество экземпляров серверного программного обеспечения Dynamics 365 (локально) на сетевом сервере или общих серверах;</w:t>
      </w:r>
    </w:p>
    <w:p w14:paraId="104320DA" w14:textId="77777777" w:rsidR="009D75A2" w:rsidRDefault="009D75A2" w:rsidP="009D75A2">
      <w:pPr>
        <w:pStyle w:val="ProductList-Body"/>
        <w:numPr>
          <w:ilvl w:val="0"/>
          <w:numId w:val="43"/>
        </w:numPr>
      </w:pPr>
      <w:r>
        <w:t xml:space="preserve">устанавливать программное обеспечение Dynamics CRM 2016 Server вместо Dynamics 365 On-Premise Server; </w:t>
      </w:r>
    </w:p>
    <w:p w14:paraId="7A4FFA52" w14:textId="77777777" w:rsidR="009D75A2" w:rsidRDefault="009D75A2" w:rsidP="009D75A2">
      <w:pPr>
        <w:pStyle w:val="ProductList-Body"/>
        <w:numPr>
          <w:ilvl w:val="0"/>
          <w:numId w:val="43"/>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694325A8" w14:textId="77777777" w:rsidR="009D75A2" w:rsidRDefault="009D75A2" w:rsidP="009D75A2">
      <w:pPr>
        <w:pStyle w:val="ProductList-Body"/>
        <w:numPr>
          <w:ilvl w:val="0"/>
          <w:numId w:val="43"/>
        </w:numPr>
      </w:pPr>
      <w:r>
        <w:t>позволять пользователям и устройствам, имеющим одну из следующих Клиентских лицензий доступа CAL, осуществлять доступ к</w:t>
      </w:r>
      <w:r>
        <w:rPr>
          <w:lang w:val="en-US"/>
        </w:rPr>
        <w:t> </w:t>
      </w:r>
      <w:r>
        <w:t>версии программного обеспечения сервера, которая является текущей на дату начала действия подписки: Клиентские лицензии доступа CAL на Dynamics 365 On-premises for Sales, Customer Service или Team Members; либо Клиентская лицензия доступа CAL на Dynamics CRM. Пользователи или устройства, имеющие Клиентские лицензии доступа CAL с действующей программой Software Assurance, могут осуществлять доступ к новым версиям программного обеспечения сервера.</w:t>
      </w:r>
    </w:p>
    <w:p w14:paraId="50088043" w14:textId="77777777" w:rsidR="009D75A2" w:rsidRPr="009C6E28" w:rsidRDefault="009D75A2" w:rsidP="009D75A2">
      <w:pPr>
        <w:pStyle w:val="ProductList-Body"/>
      </w:pPr>
    </w:p>
    <w:p w14:paraId="712D6932" w14:textId="77777777" w:rsidR="009D75A2" w:rsidRPr="002C6BAD" w:rsidRDefault="009D75A2" w:rsidP="009D75A2">
      <w:pPr>
        <w:pStyle w:val="ProductList-Body"/>
        <w:tabs>
          <w:tab w:val="clear" w:pos="158"/>
          <w:tab w:val="left" w:pos="180"/>
        </w:tabs>
        <w:ind w:left="180"/>
        <w:rPr>
          <w:b/>
          <w:color w:val="0072C6"/>
        </w:rPr>
      </w:pPr>
      <w:r>
        <w:rPr>
          <w:b/>
          <w:color w:val="0072C6"/>
        </w:rPr>
        <w:t>Локальное ПО Dynamics 365 Business Central</w:t>
      </w:r>
    </w:p>
    <w:p w14:paraId="7629A1B7" w14:textId="77777777" w:rsidR="009D75A2" w:rsidRDefault="009D75A2" w:rsidP="009D75A2">
      <w:pPr>
        <w:pStyle w:val="ProductList-Body"/>
        <w:ind w:left="180"/>
      </w:pPr>
      <w:r>
        <w:t>Клиенты с действующими подписками на Dynamics 365 Business Central могут:</w:t>
      </w:r>
    </w:p>
    <w:p w14:paraId="362DE1BE" w14:textId="77777777" w:rsidR="009D75A2" w:rsidRDefault="009D75A2" w:rsidP="009D75A2">
      <w:pPr>
        <w:pStyle w:val="ProductList-Body"/>
        <w:numPr>
          <w:ilvl w:val="0"/>
          <w:numId w:val="43"/>
        </w:numPr>
      </w:pPr>
      <w:r>
        <w:t>устанавливать любое количество экземпляров локального программного обеспечения Dynamics 365 Business Central на сетевом сервере или общих серверах;</w:t>
      </w:r>
    </w:p>
    <w:p w14:paraId="1939FE08" w14:textId="77777777" w:rsidR="009D75A2" w:rsidRDefault="009D75A2" w:rsidP="009D75A2">
      <w:pPr>
        <w:pStyle w:val="ProductList-Body"/>
        <w:numPr>
          <w:ilvl w:val="0"/>
          <w:numId w:val="43"/>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60D341BC" w14:textId="77777777" w:rsidR="009D75A2" w:rsidRDefault="009D75A2" w:rsidP="009D75A2">
      <w:pPr>
        <w:pStyle w:val="ProductList-Body"/>
        <w:numPr>
          <w:ilvl w:val="0"/>
          <w:numId w:val="43"/>
        </w:numPr>
      </w:pPr>
      <w:r>
        <w:t>позволять пользователям и устройствам, имеющим одну из следующих Клиентских лицензий доступа CAL, осуществлять доступ к</w:t>
      </w:r>
      <w:r>
        <w:rPr>
          <w:lang w:val="en-US"/>
        </w:rPr>
        <w:t> </w:t>
      </w:r>
      <w:r>
        <w:t>версии программного обеспечения сервера, которая является текущей на дату начала действия подписки: лицензий CAL на Dynamics 365 Business Central Premium, Essentials или Team Member. Пользователи или устройства, имеющие лицензии CAL с действующим планом обслуживания, могут осуществлять доступ к новым версиям серверного программного обеспечения.</w:t>
      </w:r>
    </w:p>
    <w:p w14:paraId="238DB86B" w14:textId="77777777" w:rsidR="009D75A2" w:rsidRDefault="009D75A2" w:rsidP="009D75A2">
      <w:pPr>
        <w:pStyle w:val="ProductList-Body"/>
      </w:pPr>
    </w:p>
    <w:p w14:paraId="0EE8A2A9" w14:textId="77777777" w:rsidR="009D75A2" w:rsidRPr="006F1174" w:rsidRDefault="009D75A2" w:rsidP="009D75A2">
      <w:pPr>
        <w:pStyle w:val="ProductList-ClauseHeading"/>
      </w:pPr>
      <w:r>
        <w:t>Решение Microsoft Relationship Sales</w:t>
      </w:r>
    </w:p>
    <w:p w14:paraId="0DB4F34E" w14:textId="77777777" w:rsidR="009D75A2" w:rsidRDefault="009D75A2" w:rsidP="009D75A2">
      <w:pPr>
        <w:pStyle w:val="ProductList-Body"/>
      </w:pPr>
      <w:r>
        <w:t>В решение Microsoft Relationship Sales входит Dynamics 365 for Sales, выпуск Enterprise, и LinkedIn Sales Navigator, выпуск Team или Enterprise. Продукт LinkedIn Sales Navigator, выпуск Team или Enterprise, предназначен исключительно для использования лицом, имеющим лицензию пользователя решения Microsoft Relationship Sales, в течение срока действия подписки.</w:t>
      </w:r>
    </w:p>
    <w:p w14:paraId="71E6BCDE" w14:textId="77777777" w:rsidR="009D75A2" w:rsidRDefault="009D75A2" w:rsidP="009D75A2">
      <w:pPr>
        <w:pStyle w:val="ProductList-Body"/>
      </w:pPr>
    </w:p>
    <w:p w14:paraId="3BE88011" w14:textId="77777777" w:rsidR="009D75A2" w:rsidRPr="00303530" w:rsidRDefault="009D75A2" w:rsidP="009D75A2">
      <w:pPr>
        <w:pStyle w:val="ProductList-Body"/>
        <w:ind w:left="180"/>
        <w:rPr>
          <w:b/>
        </w:rPr>
      </w:pPr>
      <w:r>
        <w:rPr>
          <w:b/>
          <w:color w:val="0072C6"/>
        </w:rPr>
        <w:t>LinkedIn Sales Navigator</w:t>
      </w:r>
    </w:p>
    <w:p w14:paraId="6185E9E9" w14:textId="77777777" w:rsidR="009D75A2" w:rsidRDefault="009D75A2" w:rsidP="009D75A2">
      <w:pPr>
        <w:pStyle w:val="ProductList-Body"/>
        <w:ind w:left="180"/>
      </w:pPr>
      <w:r>
        <w:t xml:space="preserve">LinkedIn Sales Navigator предоставляется корпорацией LinkedIn. Клиент может использовать Службу LinkedIn Sales Navigator только для привлечения потенциальных покупателей. Каждый пользователь LinkedIn Sales Navigator должен являться зарегистрированным пользователем сети LinkedIn и принять условия Соглашения с пользователем LinkedIn, приведенного по ссылке </w:t>
      </w:r>
      <w:hyperlink r:id="rId44" w:history="1">
        <w:r>
          <w:rPr>
            <w:rStyle w:val="Hyperlink"/>
          </w:rPr>
          <w:t>https://www.linkedin.com/legal/preview/user-agreement</w:t>
        </w:r>
      </w:hyperlink>
      <w:r>
        <w:t xml:space="preserve">. Невзирая на любые положения об обратном в Соглашении о корпоративном лицензировании Клиента (включая данные Условия для Веб-служб), использование Клиентом службы LinkedIn Sales Navigator будет регулироваться Политикой конфиденциальности LinkedIn, условия которой приведены по ссылке </w:t>
      </w:r>
      <w:hyperlink r:id="rId45" w:history="1">
        <w:r>
          <w:rPr>
            <w:rStyle w:val="Hyperlink"/>
          </w:rPr>
          <w:t>https://www.linkedin.com/legal/privacy-policy</w:t>
        </w:r>
      </w:hyperlink>
      <w:r>
        <w:t xml:space="preserve">. Корпорация LinkedIn (как импортер данных) и Клиент (как экспортер данных) будут соблюдать применимые стандартные пункты договора, с которыми можно ознакомиться по ссылке: </w:t>
      </w:r>
      <w:hyperlink r:id="rId46" w:history="1">
        <w:r>
          <w:rPr>
            <w:rStyle w:val="Hyperlink"/>
          </w:rPr>
          <w:t>https://business.linkedin.com/c/15/10/eu-scc</w:t>
        </w:r>
      </w:hyperlink>
      <w:r>
        <w:t xml:space="preserve">. </w:t>
      </w:r>
    </w:p>
    <w:p w14:paraId="696B7266" w14:textId="77777777" w:rsidR="009D75A2" w:rsidRDefault="009D75A2" w:rsidP="009D75A2">
      <w:pPr>
        <w:pStyle w:val="ProductList-Body"/>
        <w:ind w:left="180"/>
      </w:pPr>
    </w:p>
    <w:p w14:paraId="5A109C54" w14:textId="77777777" w:rsidR="009D75A2" w:rsidRPr="00303530" w:rsidRDefault="009D75A2" w:rsidP="009D75A2">
      <w:pPr>
        <w:pStyle w:val="ProductList-Body"/>
        <w:ind w:left="180"/>
        <w:rPr>
          <w:b/>
          <w:color w:val="0072C6"/>
        </w:rPr>
      </w:pPr>
      <w:r>
        <w:rPr>
          <w:b/>
          <w:color w:val="0072C6"/>
        </w:rPr>
        <w:t>Соглашение об уровне обслуживания</w:t>
      </w:r>
    </w:p>
    <w:p w14:paraId="4A4A2439" w14:textId="77777777" w:rsidR="009D75A2" w:rsidRDefault="009D75A2" w:rsidP="009D75A2">
      <w:pPr>
        <w:pStyle w:val="ProductList-Body"/>
        <w:ind w:left="180"/>
      </w:pPr>
      <w:r>
        <w:lastRenderedPageBreak/>
        <w:t>Для LinkedIn Sales Navigator, выпуск Team или Enterprise, Соглашения об уровне обслуживания не предусмотрено.</w:t>
      </w:r>
    </w:p>
    <w:p w14:paraId="195C7327" w14:textId="77777777" w:rsidR="009D75A2" w:rsidRDefault="009D75A2" w:rsidP="009D75A2">
      <w:pPr>
        <w:pStyle w:val="ProductList-Body"/>
      </w:pPr>
    </w:p>
    <w:p w14:paraId="2AAC97D1" w14:textId="77777777" w:rsidR="009D75A2" w:rsidRPr="006F1174" w:rsidRDefault="009D75A2" w:rsidP="009D75A2">
      <w:pPr>
        <w:pStyle w:val="ProductList-ClauseHeading"/>
      </w:pPr>
      <w:r>
        <w:t>Dynamics 365 for Operations Order Lines</w:t>
      </w:r>
    </w:p>
    <w:p w14:paraId="3A4904BE" w14:textId="77777777" w:rsidR="009D75A2" w:rsidRPr="00556376" w:rsidRDefault="009D75A2" w:rsidP="009D75A2">
      <w:pPr>
        <w:pStyle w:val="ProductList-Body"/>
        <w:rPr>
          <w:spacing w:val="-2"/>
        </w:rPr>
      </w:pPr>
      <w:r w:rsidRPr="00556376">
        <w:rPr>
          <w:spacing w:val="-2"/>
        </w:rPr>
        <w:t>Пользователям или устройствам не требуется лицензия на подписку (SL) для непрямого (не через интерфейс клиента) исполнения транзакций, типы которых указаны в Руководстве по лицензированию Dynamics 365 (</w:t>
      </w:r>
      <w:hyperlink r:id="rId47" w:history="1">
        <w:r w:rsidRPr="00556376">
          <w:rPr>
            <w:rStyle w:val="Hyperlink"/>
            <w:spacing w:val="-2"/>
          </w:rPr>
          <w:t>https://go.microsoft.com/fwlink/?LinkId=866544&amp;clcid=0x409</w:t>
        </w:r>
      </w:hyperlink>
      <w:r w:rsidRPr="00556376">
        <w:rPr>
          <w:spacing w:val="-2"/>
        </w:rPr>
        <w:t xml:space="preserve">). Количество допустимых транзакций ограничивается количеством строк заказов, на которые получена лицензия. </w:t>
      </w:r>
    </w:p>
    <w:p w14:paraId="1E47C25F" w14:textId="77777777" w:rsidR="009D75A2" w:rsidRDefault="009D75A2" w:rsidP="009D75A2">
      <w:pPr>
        <w:pStyle w:val="ProductList-Body"/>
      </w:pPr>
    </w:p>
    <w:p w14:paraId="73F40202" w14:textId="77777777" w:rsidR="00DE14CF" w:rsidRDefault="00DE14CF" w:rsidP="00DE14CF">
      <w:pPr>
        <w:pStyle w:val="ProductList-ClauseHeading"/>
        <w:tabs>
          <w:tab w:val="clear" w:pos="360"/>
          <w:tab w:val="left" w:pos="0"/>
        </w:tabs>
        <w:ind w:left="360" w:hanging="360"/>
      </w:pPr>
      <w:r>
        <w:t>Dynamics 365 AI for Sales</w:t>
      </w:r>
    </w:p>
    <w:p w14:paraId="72FDF2EC" w14:textId="77777777" w:rsidR="00DE14CF" w:rsidRPr="00455F0E" w:rsidRDefault="00DE14CF" w:rsidP="00DE14CF">
      <w:pPr>
        <w:pStyle w:val="ProductList-Body"/>
        <w:tabs>
          <w:tab w:val="clear" w:pos="158"/>
          <w:tab w:val="left" w:pos="90"/>
          <w:tab w:val="left" w:pos="270"/>
        </w:tabs>
        <w:ind w:left="518" w:hanging="360"/>
      </w:pPr>
      <w:r>
        <w:rPr>
          <w:b/>
          <w:bCs/>
          <w:color w:val="0072C6"/>
        </w:rPr>
        <w:t>Соглашение об уровне обслуживания</w:t>
      </w:r>
    </w:p>
    <w:p w14:paraId="135D43BE" w14:textId="77777777" w:rsidR="00DE14CF" w:rsidRDefault="00DE14CF" w:rsidP="00DE14CF">
      <w:pPr>
        <w:pStyle w:val="ProductList-Body"/>
        <w:tabs>
          <w:tab w:val="clear" w:pos="158"/>
          <w:tab w:val="left" w:pos="90"/>
          <w:tab w:val="left" w:pos="270"/>
        </w:tabs>
        <w:ind w:left="518" w:hanging="360"/>
      </w:pPr>
      <w:r>
        <w:t>Для Dynamics 365 for Sales Соглашение об уровне обслуживания отсутствует.</w:t>
      </w:r>
    </w:p>
    <w:p w14:paraId="7BFC9B2C" w14:textId="77777777" w:rsidR="00DE14CF" w:rsidRPr="00AC1B3E" w:rsidRDefault="00DE14CF" w:rsidP="00DE14CF">
      <w:pPr>
        <w:pStyle w:val="ProductList-Body"/>
      </w:pPr>
    </w:p>
    <w:p w14:paraId="24D9EE4F" w14:textId="77777777" w:rsidR="00DE14CF" w:rsidRDefault="00DE14CF" w:rsidP="00DE14CF">
      <w:pPr>
        <w:pStyle w:val="ProductList-ClauseHeading"/>
        <w:tabs>
          <w:tab w:val="clear" w:pos="360"/>
          <w:tab w:val="left" w:pos="0"/>
        </w:tabs>
        <w:ind w:left="360" w:hanging="360"/>
      </w:pPr>
      <w:r>
        <w:t>Dynamics 365 Layout</w:t>
      </w:r>
    </w:p>
    <w:p w14:paraId="579801F9" w14:textId="77777777" w:rsidR="00DE14CF" w:rsidRPr="00455F0E" w:rsidRDefault="00DE14CF" w:rsidP="00DE14CF">
      <w:pPr>
        <w:pStyle w:val="ProductList-Body"/>
        <w:tabs>
          <w:tab w:val="clear" w:pos="158"/>
          <w:tab w:val="left" w:pos="90"/>
          <w:tab w:val="left" w:pos="270"/>
        </w:tabs>
        <w:ind w:left="518" w:hanging="360"/>
      </w:pPr>
      <w:r>
        <w:rPr>
          <w:b/>
          <w:bCs/>
          <w:color w:val="0072C6"/>
        </w:rPr>
        <w:t>Соглашение об уровне обслуживания</w:t>
      </w:r>
    </w:p>
    <w:p w14:paraId="7D908CEA" w14:textId="77777777" w:rsidR="00DE14CF" w:rsidRDefault="00DE14CF" w:rsidP="00DE14CF">
      <w:pPr>
        <w:pStyle w:val="ProductList-Body"/>
        <w:tabs>
          <w:tab w:val="clear" w:pos="158"/>
          <w:tab w:val="left" w:pos="90"/>
          <w:tab w:val="left" w:pos="270"/>
        </w:tabs>
        <w:ind w:left="518" w:hanging="360"/>
      </w:pPr>
      <w:r>
        <w:t>Для Dynamics 365 Layout Соглашение об уровне обслуживания отсутствует.</w:t>
      </w:r>
    </w:p>
    <w:p w14:paraId="2E5E19FC" w14:textId="77777777" w:rsidR="009D75A2" w:rsidRDefault="009D75A2" w:rsidP="009D75A2">
      <w:pPr>
        <w:pStyle w:val="ProductList-Body"/>
      </w:pPr>
    </w:p>
    <w:p w14:paraId="6B17AD4A" w14:textId="77777777" w:rsidR="009D75A2" w:rsidRDefault="009D75A2" w:rsidP="009D75A2">
      <w:pPr>
        <w:pStyle w:val="ProductList-ClauseHeading"/>
        <w:tabs>
          <w:tab w:val="clear" w:pos="360"/>
          <w:tab w:val="left" w:pos="0"/>
        </w:tabs>
        <w:ind w:left="360" w:hanging="360"/>
      </w:pPr>
      <w:r>
        <w:t>Dynamics 365 Remote Assist</w:t>
      </w:r>
    </w:p>
    <w:p w14:paraId="065FDA6F" w14:textId="77777777" w:rsidR="009D75A2" w:rsidRPr="00455F0E" w:rsidRDefault="009D75A2" w:rsidP="009D75A2">
      <w:pPr>
        <w:pStyle w:val="ProductList-Body"/>
        <w:tabs>
          <w:tab w:val="clear" w:pos="158"/>
          <w:tab w:val="left" w:pos="90"/>
          <w:tab w:val="left" w:pos="270"/>
        </w:tabs>
        <w:ind w:left="518" w:hanging="360"/>
      </w:pPr>
      <w:r>
        <w:rPr>
          <w:b/>
          <w:bCs/>
          <w:color w:val="0072C6"/>
        </w:rPr>
        <w:t>Соглашение об уровне обслуживания</w:t>
      </w:r>
    </w:p>
    <w:p w14:paraId="264B9331" w14:textId="77777777" w:rsidR="009D75A2" w:rsidRPr="00D97771" w:rsidRDefault="009D75A2" w:rsidP="009D75A2">
      <w:pPr>
        <w:pStyle w:val="ProductList-Body"/>
        <w:tabs>
          <w:tab w:val="clear" w:pos="158"/>
          <w:tab w:val="left" w:pos="90"/>
          <w:tab w:val="left" w:pos="270"/>
        </w:tabs>
        <w:ind w:left="518" w:hanging="360"/>
      </w:pPr>
      <w:r>
        <w:t>Для Dynamics 365 Remote Assist Соглашение об уровне обслуживания отсутствует.</w:t>
      </w:r>
    </w:p>
    <w:bookmarkStart w:id="156" w:name="O365Services"/>
    <w:p w14:paraId="1B740243"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E44AC5B" w14:textId="6D7F2572" w:rsidR="003D22CB" w:rsidRPr="007D64E5" w:rsidRDefault="004E52BA" w:rsidP="003B0BB4">
      <w:pPr>
        <w:pStyle w:val="ProductList-OfferingGroupHeading"/>
        <w:keepNext/>
        <w:rPr>
          <w:lang w:val="ru-RU"/>
        </w:rPr>
      </w:pPr>
      <w:bookmarkStart w:id="157" w:name="_Toc2537315"/>
      <w:r w:rsidRPr="007D64E5">
        <w:rPr>
          <w:lang w:val="ru-RU"/>
        </w:rPr>
        <w:t xml:space="preserve">Службы </w:t>
      </w:r>
      <w:r>
        <w:t>Office</w:t>
      </w:r>
      <w:r w:rsidRPr="007D64E5">
        <w:rPr>
          <w:lang w:val="ru-RU"/>
        </w:rPr>
        <w:t xml:space="preserve"> 365</w:t>
      </w:r>
      <w:bookmarkEnd w:id="157"/>
    </w:p>
    <w:bookmarkEnd w:id="156"/>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0C90A459" w:rsidR="000E3993" w:rsidRPr="00690C65" w:rsidRDefault="002838AA" w:rsidP="002838AA">
      <w:pPr>
        <w:pStyle w:val="ProductList-Body"/>
      </w:pPr>
      <w:r>
        <w:t xml:space="preserve">Применяются Карты Bing и Уведомления о поддержке клиентов во </w:t>
      </w:r>
      <w:hyperlink w:anchor="Attachment1" w:tooltip="Вложении 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8" w:name="CoreFeaturesforOffice365Services"/>
      <w:r>
        <w:rPr>
          <w:b/>
          <w:color w:val="00188F"/>
        </w:rPr>
        <w:t>Основные характеристики Служб Office 365</w:t>
      </w:r>
    </w:p>
    <w:bookmarkEnd w:id="158"/>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3EB74EF" w:rsidR="009427A1" w:rsidRDefault="009427A1" w:rsidP="009427A1">
      <w:pPr>
        <w:pStyle w:val="ProductList-Body"/>
      </w:pPr>
    </w:p>
    <w:p w14:paraId="2015567F" w14:textId="77777777" w:rsidR="00C5359D" w:rsidRPr="00BA2331" w:rsidRDefault="00C5359D" w:rsidP="00C5359D">
      <w:pPr>
        <w:pStyle w:val="ProductList-ClauseHeading"/>
      </w:pPr>
      <w:r>
        <w:t>Шифрование служб ключом клиента</w:t>
      </w:r>
    </w:p>
    <w:p w14:paraId="6DA41ACE" w14:textId="77777777" w:rsidR="00C5359D" w:rsidRPr="00BA2331" w:rsidRDefault="00C5359D" w:rsidP="00C5359D">
      <w:pPr>
        <w:pStyle w:val="ProductList-Body"/>
        <w:tabs>
          <w:tab w:val="clear" w:pos="158"/>
          <w:tab w:val="left" w:pos="180"/>
        </w:tabs>
      </w:pPr>
      <w:r>
        <w:t>Клиент берет на себя все риски удаления, недоступности данных и отключений служб в результате недоступности ключей шифрования по вине Клиента.</w:t>
      </w:r>
    </w:p>
    <w:p w14:paraId="2AF1FA20" w14:textId="77777777" w:rsidR="00C5359D" w:rsidRPr="00690C65" w:rsidRDefault="00C5359D" w:rsidP="009427A1">
      <w:pPr>
        <w:pStyle w:val="ProductList-Body"/>
      </w:pPr>
    </w:p>
    <w:p w14:paraId="643B145B" w14:textId="77777777" w:rsidR="00D66D5F" w:rsidRDefault="00D66D5F" w:rsidP="00D66D5F">
      <w:pPr>
        <w:pStyle w:val="ProductList-Body"/>
        <w:rPr>
          <w:b/>
          <w:color w:val="00188F"/>
        </w:rPr>
      </w:pPr>
      <w:bookmarkStart w:id="159" w:name="MicrosoftTeams"/>
      <w:r>
        <w:rPr>
          <w:b/>
          <w:color w:val="00188F"/>
        </w:rPr>
        <w:t>Группы специалистов Microsoft</w:t>
      </w:r>
      <w:bookmarkEnd w:id="159"/>
    </w:p>
    <w:p w14:paraId="7EC652C6" w14:textId="537F75C5" w:rsidR="00F9149A" w:rsidRDefault="00F9149A" w:rsidP="00F9149A">
      <w:pPr>
        <w:pStyle w:val="ProductList-Body"/>
        <w:tabs>
          <w:tab w:val="clear" w:pos="158"/>
          <w:tab w:val="left" w:pos="360"/>
        </w:tabs>
      </w:pPr>
      <w:r>
        <w:rPr>
          <w:b/>
        </w:rPr>
        <w:t>Уведомление</w:t>
      </w:r>
      <w:r w:rsidRPr="0074759C">
        <w:rPr>
          <w:b/>
          <w:bCs/>
        </w:rPr>
        <w:t>.</w:t>
      </w:r>
      <w:r>
        <w:t xml:space="preserve"> Уведомление H.264/MPEG-4 AVC в </w:t>
      </w:r>
      <w:hyperlink w:anchor="Attachment1" w:tooltip="Дополнении 1" w:history="1">
        <w:r>
          <w:rPr>
            <w:rStyle w:val="Hyperlink"/>
          </w:rPr>
          <w:t>Дополнении 1</w:t>
        </w:r>
      </w:hyperlink>
      <w:r>
        <w:t xml:space="preserve"> применяется ко всем Службам Office 365, которые включают гр</w:t>
      </w:r>
      <w:r w:rsidR="00985653">
        <w:t>уппы специалистов Microsoft.</w:t>
      </w:r>
    </w:p>
    <w:p w14:paraId="1817F152" w14:textId="224A1359" w:rsidR="00985653" w:rsidRDefault="00985653" w:rsidP="00F9149A">
      <w:pPr>
        <w:pStyle w:val="ProductList-Body"/>
        <w:tabs>
          <w:tab w:val="clear" w:pos="158"/>
          <w:tab w:val="left" w:pos="360"/>
        </w:tabs>
      </w:pPr>
    </w:p>
    <w:p w14:paraId="285FF86F" w14:textId="77777777" w:rsidR="00985653" w:rsidRPr="00D67A4B" w:rsidRDefault="00985653" w:rsidP="00985653">
      <w:pPr>
        <w:pStyle w:val="ProductList-Body"/>
        <w:rPr>
          <w:b/>
          <w:color w:val="00188F"/>
        </w:rPr>
      </w:pPr>
      <w:r>
        <w:rPr>
          <w:b/>
          <w:color w:val="00188F"/>
        </w:rPr>
        <w:t>Yammer</w:t>
      </w:r>
    </w:p>
    <w:p w14:paraId="04CA9092" w14:textId="77777777" w:rsidR="00985653" w:rsidRDefault="00985653" w:rsidP="00985653">
      <w:pPr>
        <w:pStyle w:val="ProductList-Body"/>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bookmarkStart w:id="160" w:name="AudioServices"/>
    <w:p w14:paraId="4C8780F5"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2814A83F" w14:textId="77777777" w:rsidR="006730DA" w:rsidRDefault="006730DA" w:rsidP="006730DA">
      <w:pPr>
        <w:pStyle w:val="ProductList-Body"/>
      </w:pPr>
    </w:p>
    <w:p w14:paraId="768E3649" w14:textId="001B0828" w:rsidR="00A32E3E" w:rsidRPr="00E51BC5" w:rsidRDefault="00A32E3E" w:rsidP="00A32E3E">
      <w:pPr>
        <w:pStyle w:val="ProductList-Offering2Heading"/>
        <w:outlineLvl w:val="2"/>
        <w:rPr>
          <w:lang w:val="ru-RU"/>
        </w:rPr>
      </w:pPr>
      <w:r w:rsidRPr="00E51BC5">
        <w:rPr>
          <w:lang w:val="ru-RU"/>
        </w:rPr>
        <w:tab/>
      </w:r>
      <w:bookmarkStart w:id="161" w:name="_Toc528174078"/>
      <w:bookmarkStart w:id="162" w:name="_Toc2537316"/>
      <w:r w:rsidRPr="00E51BC5">
        <w:rPr>
          <w:lang w:val="ru-RU"/>
        </w:rPr>
        <w:t>Службы звука</w:t>
      </w:r>
      <w:bookmarkEnd w:id="161"/>
      <w:bookmarkEnd w:id="162"/>
    </w:p>
    <w:p w14:paraId="48C57F23" w14:textId="77777777" w:rsidR="00A32E3E" w:rsidRDefault="00A32E3E" w:rsidP="00A32E3E">
      <w:pPr>
        <w:pStyle w:val="ProductList-Offering1"/>
        <w:sectPr w:rsidR="00A32E3E" w:rsidSect="00E275D6">
          <w:type w:val="continuous"/>
          <w:pgSz w:w="12240" w:h="15840"/>
          <w:pgMar w:top="1440" w:right="720" w:bottom="1440" w:left="720" w:header="720" w:footer="720" w:gutter="0"/>
          <w:cols w:space="720"/>
          <w:titlePg/>
          <w:docGrid w:linePitch="360"/>
        </w:sectPr>
      </w:pPr>
    </w:p>
    <w:bookmarkEnd w:id="160"/>
    <w:p w14:paraId="5BAB3BDA" w14:textId="77777777" w:rsidR="00A32E3E" w:rsidRDefault="00A32E3E" w:rsidP="00A32E3E">
      <w:pPr>
        <w:pStyle w:val="ProductList-Body"/>
        <w:rPr>
          <w:rFonts w:asciiTheme="majorHAnsi" w:hAnsiTheme="majorHAnsi"/>
          <w:sz w:val="16"/>
          <w:szCs w:val="16"/>
        </w:rPr>
      </w:pPr>
      <w:r>
        <w:rPr>
          <w:rFonts w:asciiTheme="majorHAnsi" w:hAnsiTheme="majorHAnsi"/>
          <w:sz w:val="16"/>
          <w:szCs w:val="16"/>
        </w:rPr>
        <w:t>Skype для бизнеса Online (план 2)</w:t>
      </w:r>
    </w:p>
    <w:p w14:paraId="532407BD" w14:textId="77777777" w:rsidR="00A32E3E" w:rsidRDefault="00A32E3E" w:rsidP="00A32E3E">
      <w:pPr>
        <w:pStyle w:val="ProductList-Body"/>
        <w:rPr>
          <w:rFonts w:asciiTheme="majorHAnsi" w:hAnsiTheme="majorHAnsi"/>
          <w:sz w:val="16"/>
          <w:szCs w:val="16"/>
        </w:rPr>
      </w:pPr>
      <w:r>
        <w:rPr>
          <w:rFonts w:asciiTheme="majorHAnsi" w:hAnsiTheme="majorHAnsi"/>
          <w:sz w:val="16"/>
          <w:szCs w:val="16"/>
        </w:rPr>
        <w:t xml:space="preserve">Аудио-конференции </w:t>
      </w:r>
    </w:p>
    <w:p w14:paraId="2849CCEE" w14:textId="77777777" w:rsidR="00A32E3E" w:rsidRPr="00EF1E73" w:rsidRDefault="00A32E3E" w:rsidP="00A32E3E">
      <w:pPr>
        <w:pStyle w:val="ProductList-Body"/>
        <w:rPr>
          <w:rFonts w:asciiTheme="majorHAnsi" w:hAnsiTheme="majorHAnsi"/>
          <w:sz w:val="16"/>
          <w:szCs w:val="16"/>
        </w:rPr>
      </w:pPr>
      <w:r>
        <w:rPr>
          <w:rFonts w:asciiTheme="majorHAnsi" w:hAnsiTheme="majorHAnsi"/>
          <w:sz w:val="16"/>
          <w:szCs w:val="16"/>
        </w:rPr>
        <w:t>Calling Plan</w:t>
      </w:r>
    </w:p>
    <w:p w14:paraId="32479630" w14:textId="77777777" w:rsidR="00A32E3E" w:rsidRDefault="00A32E3E" w:rsidP="00A32E3E">
      <w:pPr>
        <w:pStyle w:val="ProductList-Body"/>
        <w:rPr>
          <w:rFonts w:asciiTheme="majorHAnsi" w:hAnsiTheme="majorHAnsi"/>
          <w:sz w:val="16"/>
          <w:szCs w:val="16"/>
        </w:rPr>
      </w:pPr>
      <w:r>
        <w:rPr>
          <w:rFonts w:asciiTheme="majorHAnsi" w:hAnsiTheme="majorHAnsi"/>
          <w:sz w:val="16"/>
          <w:szCs w:val="16"/>
        </w:rPr>
        <w:t>Телефон общего пользования</w:t>
      </w:r>
    </w:p>
    <w:p w14:paraId="7F596D1A" w14:textId="77777777" w:rsidR="00A32E3E" w:rsidRDefault="00A32E3E" w:rsidP="00A32E3E">
      <w:pPr>
        <w:pStyle w:val="ProductList-Body"/>
        <w:rPr>
          <w:rFonts w:asciiTheme="majorHAnsi" w:hAnsiTheme="majorHAnsi"/>
          <w:sz w:val="16"/>
          <w:szCs w:val="16"/>
        </w:rPr>
      </w:pPr>
      <w:r>
        <w:rPr>
          <w:rFonts w:asciiTheme="majorHAnsi" w:hAnsiTheme="majorHAnsi"/>
          <w:sz w:val="16"/>
          <w:szCs w:val="16"/>
        </w:rPr>
        <w:t>Communication Credits</w:t>
      </w:r>
    </w:p>
    <w:p w14:paraId="24BB6B18" w14:textId="77777777" w:rsidR="00A32E3E" w:rsidRDefault="00A32E3E" w:rsidP="00A32E3E">
      <w:pPr>
        <w:pStyle w:val="ProductList-Body"/>
        <w:rPr>
          <w:rFonts w:asciiTheme="majorHAnsi" w:hAnsiTheme="majorHAnsi"/>
          <w:sz w:val="16"/>
          <w:szCs w:val="16"/>
        </w:rPr>
      </w:pPr>
      <w:r>
        <w:rPr>
          <w:rFonts w:asciiTheme="majorHAnsi" w:hAnsiTheme="majorHAnsi"/>
          <w:sz w:val="16"/>
          <w:szCs w:val="16"/>
        </w:rPr>
        <w:t>Конференц-зал</w:t>
      </w:r>
    </w:p>
    <w:p w14:paraId="450839E1" w14:textId="77777777" w:rsidR="00A32E3E" w:rsidRDefault="00A32E3E" w:rsidP="00A32E3E">
      <w:pPr>
        <w:pStyle w:val="ProductList-Body"/>
        <w:rPr>
          <w:rFonts w:asciiTheme="majorHAnsi" w:hAnsiTheme="majorHAnsi"/>
          <w:sz w:val="16"/>
          <w:szCs w:val="16"/>
        </w:rPr>
      </w:pPr>
      <w:r>
        <w:rPr>
          <w:rFonts w:asciiTheme="majorHAnsi" w:hAnsiTheme="majorHAnsi"/>
          <w:sz w:val="16"/>
          <w:szCs w:val="16"/>
        </w:rPr>
        <w:t>Phone System</w:t>
      </w:r>
    </w:p>
    <w:p w14:paraId="67A1557C" w14:textId="77777777" w:rsidR="00A32E3E" w:rsidRDefault="00A32E3E" w:rsidP="00A32E3E">
      <w:pPr>
        <w:pStyle w:val="ProductList-Offering2"/>
        <w:sectPr w:rsidR="00A32E3E" w:rsidSect="005B7124">
          <w:type w:val="continuous"/>
          <w:pgSz w:w="12240" w:h="15840"/>
          <w:pgMar w:top="1440" w:right="720" w:bottom="1440" w:left="720" w:header="720" w:footer="720" w:gutter="0"/>
          <w:cols w:num="2" w:space="720"/>
          <w:titlePg/>
          <w:docGrid w:linePitch="360"/>
        </w:sectPr>
      </w:pPr>
    </w:p>
    <w:p w14:paraId="335973B4" w14:textId="77777777" w:rsidR="00A32E3E" w:rsidRPr="000A5E8A" w:rsidRDefault="00A32E3E" w:rsidP="00A32E3E">
      <w:pPr>
        <w:pStyle w:val="ProductList-Body"/>
        <w:pBdr>
          <w:top w:val="single" w:sz="4" w:space="1" w:color="BFBFBF" w:themeColor="background1" w:themeShade="BF"/>
        </w:pBdr>
        <w:rPr>
          <w:b/>
          <w:color w:val="000000" w:themeColor="text1"/>
          <w:sz w:val="8"/>
          <w:szCs w:val="8"/>
        </w:rPr>
      </w:pPr>
    </w:p>
    <w:p w14:paraId="09B88B53" w14:textId="77777777" w:rsidR="00A32E3E" w:rsidRPr="001A19E0" w:rsidRDefault="00A32E3E" w:rsidP="00A32E3E">
      <w:pPr>
        <w:pStyle w:val="ProductList-Body"/>
        <w:rPr>
          <w:b/>
          <w:color w:val="00188F"/>
        </w:rPr>
      </w:pPr>
      <w:r>
        <w:rPr>
          <w:b/>
          <w:color w:val="00188F"/>
        </w:rPr>
        <w:t>Основные характеристики Служб Office 365</w:t>
      </w:r>
    </w:p>
    <w:p w14:paraId="07C594D8" w14:textId="6D6F59F0" w:rsidR="00A32E3E" w:rsidRDefault="00A32E3E" w:rsidP="00A32E3E">
      <w:pPr>
        <w:pStyle w:val="ProductList-Body"/>
      </w:pPr>
      <w:r>
        <w:t xml:space="preserve">Skype для бизнеса Online план 2 или последующие службы будут иметь указанные далее </w:t>
      </w:r>
      <w:hyperlink w:anchor="CoreFeaturesforOffice365Services" w:tooltip="Основные характеристики" w:history="1">
        <w:r>
          <w:rPr>
            <w:rStyle w:val="Hyperlink"/>
          </w:rPr>
          <w:t>Основные характеристики</w:t>
        </w:r>
      </w:hyperlink>
      <w:r>
        <w:t>.</w:t>
      </w:r>
    </w:p>
    <w:p w14:paraId="41EBE3F5" w14:textId="77777777" w:rsidR="00A32E3E" w:rsidRPr="00D7478E" w:rsidRDefault="00A32E3E" w:rsidP="00A32E3E">
      <w:pPr>
        <w:pStyle w:val="ProductList-Body"/>
      </w:pPr>
    </w:p>
    <w:p w14:paraId="1194FE68" w14:textId="77777777" w:rsidR="00A32E3E" w:rsidRPr="00D7478E" w:rsidRDefault="00A32E3E" w:rsidP="00A32E3E">
      <w:pPr>
        <w:pStyle w:val="ProductList-Body"/>
        <w:tabs>
          <w:tab w:val="clear" w:pos="158"/>
          <w:tab w:val="left" w:pos="360"/>
        </w:tabs>
        <w:ind w:left="180"/>
        <w:rPr>
          <w:b/>
          <w:color w:val="0072C6"/>
        </w:rPr>
      </w:pPr>
      <w:r>
        <w:rPr>
          <w:b/>
          <w:color w:val="0072C6"/>
        </w:rPr>
        <w:t>Обмен мгновенными сообщениями</w:t>
      </w:r>
    </w:p>
    <w:p w14:paraId="1BF08B70" w14:textId="77777777" w:rsidR="00A32E3E" w:rsidRDefault="00A32E3E" w:rsidP="00A32E3E">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76220F3E" w14:textId="77777777" w:rsidR="00A32E3E" w:rsidRDefault="00A32E3E" w:rsidP="00A32E3E">
      <w:pPr>
        <w:pStyle w:val="ProductList-Body"/>
        <w:tabs>
          <w:tab w:val="clear" w:pos="158"/>
          <w:tab w:val="left" w:pos="360"/>
        </w:tabs>
        <w:ind w:left="180"/>
      </w:pPr>
    </w:p>
    <w:p w14:paraId="13AFA946" w14:textId="77777777" w:rsidR="00A32E3E" w:rsidRPr="00D7478E" w:rsidRDefault="00A32E3E" w:rsidP="00A32E3E">
      <w:pPr>
        <w:pStyle w:val="ProductList-Body"/>
        <w:tabs>
          <w:tab w:val="clear" w:pos="158"/>
          <w:tab w:val="left" w:pos="360"/>
        </w:tabs>
        <w:ind w:left="180"/>
        <w:rPr>
          <w:b/>
          <w:color w:val="0072C6"/>
        </w:rPr>
      </w:pPr>
      <w:r>
        <w:rPr>
          <w:b/>
          <w:color w:val="0072C6"/>
        </w:rPr>
        <w:t>Присутствие</w:t>
      </w:r>
    </w:p>
    <w:p w14:paraId="54FD9DB2" w14:textId="77777777" w:rsidR="00A32E3E" w:rsidRDefault="00A32E3E" w:rsidP="00A32E3E">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2097A981" w14:textId="77777777" w:rsidR="00A32E3E" w:rsidRDefault="00A32E3E" w:rsidP="00A32E3E">
      <w:pPr>
        <w:pStyle w:val="ProductList-Body"/>
        <w:tabs>
          <w:tab w:val="clear" w:pos="158"/>
          <w:tab w:val="left" w:pos="360"/>
        </w:tabs>
        <w:ind w:left="180"/>
      </w:pPr>
    </w:p>
    <w:p w14:paraId="754E8CA8" w14:textId="77777777" w:rsidR="00A32E3E" w:rsidRPr="00D7478E" w:rsidRDefault="00A32E3E" w:rsidP="00A32E3E">
      <w:pPr>
        <w:pStyle w:val="ProductList-Body"/>
        <w:keepNext/>
        <w:tabs>
          <w:tab w:val="clear" w:pos="158"/>
          <w:tab w:val="left" w:pos="360"/>
        </w:tabs>
        <w:ind w:left="187"/>
        <w:rPr>
          <w:b/>
          <w:color w:val="0072C6"/>
        </w:rPr>
      </w:pPr>
      <w:r>
        <w:rPr>
          <w:b/>
          <w:color w:val="0072C6"/>
        </w:rPr>
        <w:t>Собрания по сети</w:t>
      </w:r>
    </w:p>
    <w:p w14:paraId="6176FE38" w14:textId="77777777" w:rsidR="00A32E3E" w:rsidRDefault="00A32E3E" w:rsidP="00A32E3E">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2D03877B" w14:textId="77777777" w:rsidR="00A32E3E" w:rsidRPr="0011540B" w:rsidRDefault="00A32E3E" w:rsidP="00A32E3E">
      <w:pPr>
        <w:pStyle w:val="ProductList-Body"/>
      </w:pPr>
    </w:p>
    <w:p w14:paraId="7B714B0D" w14:textId="77777777" w:rsidR="00A32E3E" w:rsidRDefault="00A32E3E" w:rsidP="00A32E3E">
      <w:pPr>
        <w:pStyle w:val="ProductList-Body"/>
        <w:rPr>
          <w:b/>
          <w:color w:val="00188F"/>
        </w:rPr>
      </w:pPr>
      <w:r>
        <w:rPr>
          <w:b/>
          <w:color w:val="00188F"/>
        </w:rPr>
        <w:t>Уведомления</w:t>
      </w:r>
    </w:p>
    <w:p w14:paraId="44593BF7" w14:textId="761B17C3" w:rsidR="00A32E3E" w:rsidRDefault="00A32E3E" w:rsidP="00A32E3E">
      <w:pPr>
        <w:pStyle w:val="ProductList-Body"/>
      </w:pPr>
      <w:r>
        <w:t xml:space="preserve">Применяются Уведомления о стандартах H.264/MPEG-4 AVC и/или VC-1, приведенные во </w:t>
      </w:r>
      <w:hyperlink w:anchor="Attachment1" w:tooltip="Вложении 1" w:history="1">
        <w:r>
          <w:rPr>
            <w:rStyle w:val="Hyperlink"/>
          </w:rPr>
          <w:t>Вложении 1</w:t>
        </w:r>
      </w:hyperlink>
      <w:r>
        <w:t>.</w:t>
      </w:r>
    </w:p>
    <w:p w14:paraId="2E5E5184" w14:textId="77777777" w:rsidR="00A32E3E" w:rsidRDefault="00A32E3E" w:rsidP="00A32E3E">
      <w:pPr>
        <w:pStyle w:val="ProductList-Body"/>
        <w:tabs>
          <w:tab w:val="clear" w:pos="158"/>
          <w:tab w:val="left" w:pos="360"/>
        </w:tabs>
      </w:pPr>
    </w:p>
    <w:p w14:paraId="736A062C" w14:textId="77777777" w:rsidR="00A32E3E" w:rsidRPr="00207B92" w:rsidRDefault="00A32E3E" w:rsidP="00A32E3E">
      <w:pPr>
        <w:pStyle w:val="ProductList-Body"/>
        <w:rPr>
          <w:b/>
          <w:color w:val="00188F"/>
        </w:rPr>
      </w:pPr>
      <w:r>
        <w:rPr>
          <w:b/>
          <w:color w:val="00188F"/>
        </w:rPr>
        <w:t>Внешние пользователи и пользователи, которые не прошли проверку подлинности в Skype для бизнеса Online</w:t>
      </w:r>
    </w:p>
    <w:p w14:paraId="457BC24A" w14:textId="77777777" w:rsidR="00A32E3E" w:rsidRDefault="00A32E3E" w:rsidP="00A32E3E">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37D977E9" w14:textId="77777777" w:rsidR="00A32E3E" w:rsidRPr="00A32E3E" w:rsidRDefault="00A32E3E" w:rsidP="00A32E3E">
      <w:pPr>
        <w:pStyle w:val="ProductList-Body"/>
        <w:tabs>
          <w:tab w:val="clear" w:pos="158"/>
          <w:tab w:val="left" w:pos="360"/>
        </w:tabs>
      </w:pPr>
    </w:p>
    <w:p w14:paraId="2CD9F61E" w14:textId="77777777" w:rsidR="00A32E3E" w:rsidRPr="0011540B" w:rsidRDefault="00A32E3E" w:rsidP="00A32E3E">
      <w:pPr>
        <w:pStyle w:val="ProductList-Body"/>
        <w:rPr>
          <w:b/>
          <w:color w:val="00188F"/>
        </w:rPr>
      </w:pPr>
      <w:r>
        <w:rPr>
          <w:b/>
          <w:color w:val="00188F"/>
        </w:rPr>
        <w:t>Устройство связи общего пользования</w:t>
      </w:r>
    </w:p>
    <w:p w14:paraId="40C3B9E2" w14:textId="6FB2681E" w:rsidR="00A32E3E" w:rsidRDefault="00A32E3E" w:rsidP="00A32E3E">
      <w:pPr>
        <w:pStyle w:val="ProductList-Body"/>
      </w:pPr>
      <w:r>
        <w:t>«Устройство связи общего пользования» — это устройство, которое совместно используется несколькими пользователями, не входящими на устройство с использованием учетных данных Office 365, и поддерживает вызовы, собрания и (или) конференции с помощью голосовой связи, VoIP и (или) видеосвязи. Предложения Microsoft «Телефон общего пользования» и «Конференц-зал» являются лицензиями на подписку «на устройство», которые могут быть назначены только устройству связи общего пользования. Каждое устройство с лицензией «Устройство связи общего пользования» может использоваться любым количеством пользователей.</w:t>
      </w:r>
    </w:p>
    <w:p w14:paraId="2A513784" w14:textId="77777777" w:rsidR="00A32E3E" w:rsidRDefault="00A32E3E" w:rsidP="00A32E3E">
      <w:pPr>
        <w:pStyle w:val="ProductList-Body"/>
        <w:tabs>
          <w:tab w:val="clear" w:pos="158"/>
          <w:tab w:val="left" w:pos="360"/>
        </w:tabs>
      </w:pPr>
    </w:p>
    <w:p w14:paraId="2FBEFCE7" w14:textId="77777777" w:rsidR="00A32E3E" w:rsidRPr="003619D2" w:rsidRDefault="00A32E3E" w:rsidP="00A32E3E">
      <w:pPr>
        <w:pStyle w:val="ProductList-Body"/>
        <w:rPr>
          <w:b/>
          <w:color w:val="00188F"/>
        </w:rPr>
      </w:pPr>
      <w:r>
        <w:rPr>
          <w:b/>
          <w:color w:val="00188F"/>
        </w:rPr>
        <w:t>Службы «Тарифный план» и «Аудиоконференция» (службы Вызовов и Конференц-связи)</w:t>
      </w:r>
    </w:p>
    <w:p w14:paraId="4CF8EFAD" w14:textId="77777777" w:rsidR="00A32E3E" w:rsidRDefault="00A32E3E" w:rsidP="00A32E3E">
      <w:pPr>
        <w:pStyle w:val="ProductList-Body"/>
        <w:tabs>
          <w:tab w:val="clear" w:pos="158"/>
          <w:tab w:val="left" w:pos="360"/>
        </w:tabs>
      </w:pPr>
      <w:r>
        <w:t xml:space="preserve">Службы Вызовов и Конференц-связи предоставляет аффилированное лицо Microsoft, уполномоченное администрировать их. Цена служб Вызовов и Конференц-связи может включать применимые налоги и сборы. Условия использования служб Вызовов и Конференц-связи могут отличаться в зависимости от страны. Информация обо всех включенных налогах, сборах и условиях использования в определенных странах приведена в тексте условий использования, опубликованных на посвященном Корпоративному лицензированию сайте по адресу </w:t>
      </w:r>
      <w:hyperlink r:id="rId48" w:history="1">
        <w:r>
          <w:rPr>
            <w:rStyle w:val="Hyperlink"/>
          </w:rPr>
          <w:t>http://go.microsoft.com/fwlink/?LinkId=690247</w:t>
        </w:r>
      </w:hyperlink>
      <w:r>
        <w:t>.</w:t>
      </w:r>
    </w:p>
    <w:p w14:paraId="050F9DD0" w14:textId="77777777" w:rsidR="00A32E3E" w:rsidRDefault="00A32E3E" w:rsidP="00A32E3E">
      <w:pPr>
        <w:pStyle w:val="ProductList-Body"/>
        <w:tabs>
          <w:tab w:val="clear" w:pos="158"/>
          <w:tab w:val="left" w:pos="360"/>
        </w:tabs>
      </w:pPr>
    </w:p>
    <w:p w14:paraId="4325DF7F" w14:textId="77777777" w:rsidR="00A32E3E" w:rsidRPr="0081293D" w:rsidRDefault="00A32E3E" w:rsidP="00A32E3E">
      <w:pPr>
        <w:pStyle w:val="ProductList-Body"/>
      </w:pPr>
      <w:r>
        <w:t>Превышение ограничений на использование соответствующего плана подписки на службы Вызовов и Конференц-связи (в соответствии</w:t>
      </w:r>
      <w:r w:rsidRPr="00A32E3E">
        <w:br/>
      </w:r>
      <w:r>
        <w:t>с описанием в условиях использования) может привести к приостановке предоставления услуг. Microsoft предоставит обоснованное предварительное уведомление перед приостановкой работы служб Вызовов и Конференц-связи, при этом в течение всего периода приостановки клиент сможет осуществлять экстренные вызовы.</w:t>
      </w:r>
    </w:p>
    <w:p w14:paraId="1EFBE80D" w14:textId="77777777" w:rsidR="00A32E3E" w:rsidRDefault="00A32E3E" w:rsidP="00A32E3E">
      <w:pPr>
        <w:pStyle w:val="ProductList-Body"/>
      </w:pPr>
    </w:p>
    <w:p w14:paraId="4101F731" w14:textId="77777777" w:rsidR="00A32E3E" w:rsidRPr="003619D2" w:rsidRDefault="00A32E3E" w:rsidP="00A32E3E">
      <w:pPr>
        <w:pStyle w:val="ProductList-Body"/>
        <w:rPr>
          <w:b/>
          <w:color w:val="00188F"/>
        </w:rPr>
      </w:pPr>
      <w:r>
        <w:rPr>
          <w:b/>
          <w:color w:val="00188F"/>
        </w:rPr>
        <w:t>Важная информация об экстренных службах</w:t>
      </w:r>
    </w:p>
    <w:p w14:paraId="0374DCAF" w14:textId="77777777" w:rsidR="00A32E3E" w:rsidRDefault="00A32E3E" w:rsidP="00A32E3E">
      <w:pPr>
        <w:pStyle w:val="ProductList-Body"/>
      </w:pPr>
      <w:r>
        <w:t>Клиент должен уведомить каждого пользователя службы Calling Plan, что вызов Экстренных служб осуществляется иначе, чем при обычной телефонной связи, а именно: (i) Office 365 для бизнеса может не определять фактическое расположение лица, звонящего по номеру Экстренных служб, из-за чего вызов может поступить в неверный центр обработки Экстренных вызовов и/или бригада службы спасения может быть направлена по неверному адресу; (ii) если на устройство пользователя электропитание не поступает или поступает с перебоями либо устройство по какой-либо другой причине не имеет доступа к Интернету, пользователь не может вызвать Экстренные службы с помощью Calling Plan; а также (iii) несмотря на то, что службы Calling Plan могут использоваться в любой точке мира, где есть подключение к Интернету, пользователям не следует звонить по номерам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соответствующей стране.</w:t>
      </w:r>
    </w:p>
    <w:p w14:paraId="056B0ED3" w14:textId="77777777" w:rsidR="006730DA" w:rsidRDefault="006730DA"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Pr>
            <w:rStyle w:val="Hyperlink"/>
            <w:sz w:val="16"/>
            <w:szCs w:val="16"/>
          </w:rPr>
          <w:t>Оглавление</w:t>
        </w:r>
      </w:hyperlink>
      <w:r>
        <w:rPr>
          <w:sz w:val="16"/>
          <w:szCs w:val="16"/>
        </w:rPr>
        <w:t xml:space="preserve"> / </w:t>
      </w:r>
      <w:hyperlink w:anchor="GeneralTerms" w:tooltip="Общие условия" w:history="1">
        <w:r>
          <w:rPr>
            <w:rStyle w:val="Hyperlink"/>
            <w:sz w:val="16"/>
            <w:szCs w:val="16"/>
          </w:rPr>
          <w:t>Общие условия</w:t>
        </w:r>
      </w:hyperlink>
    </w:p>
    <w:p w14:paraId="5D8FF105" w14:textId="2E1681A0" w:rsidR="009D75A2" w:rsidRPr="00DE14CF" w:rsidRDefault="009D75A2" w:rsidP="009D75A2">
      <w:pPr>
        <w:pStyle w:val="ProductList-Offering2Heading"/>
        <w:spacing w:line="233" w:lineRule="auto"/>
        <w:outlineLvl w:val="2"/>
        <w:rPr>
          <w:lang w:val="ru-RU"/>
        </w:rPr>
      </w:pPr>
      <w:r w:rsidRPr="00DE14CF">
        <w:rPr>
          <w:lang w:val="ru-RU"/>
        </w:rPr>
        <w:tab/>
      </w:r>
      <w:bookmarkStart w:id="163" w:name="ExchangeOnline"/>
      <w:bookmarkStart w:id="164" w:name="_Toc524436947"/>
      <w:bookmarkStart w:id="165" w:name="_Toc523239319"/>
      <w:bookmarkStart w:id="166" w:name="_Toc2537317"/>
      <w:r>
        <w:t>Exchange</w:t>
      </w:r>
      <w:r w:rsidRPr="00DE14CF">
        <w:rPr>
          <w:lang w:val="ru-RU"/>
        </w:rPr>
        <w:t xml:space="preserve"> </w:t>
      </w:r>
      <w:r>
        <w:t>Online</w:t>
      </w:r>
      <w:bookmarkEnd w:id="163"/>
      <w:bookmarkEnd w:id="164"/>
      <w:bookmarkEnd w:id="165"/>
      <w:bookmarkEnd w:id="166"/>
    </w:p>
    <w:p w14:paraId="761E435A" w14:textId="77777777" w:rsidR="009D75A2" w:rsidRDefault="009D75A2" w:rsidP="009D75A2">
      <w:pPr>
        <w:pStyle w:val="ProductList-Offering1"/>
        <w:spacing w:line="233" w:lineRule="auto"/>
        <w:sectPr w:rsidR="009D75A2" w:rsidSect="00E275D6">
          <w:footerReference w:type="first" r:id="rId49"/>
          <w:type w:val="continuous"/>
          <w:pgSz w:w="12240" w:h="15840"/>
          <w:pgMar w:top="1440" w:right="720" w:bottom="1440" w:left="720" w:header="720" w:footer="720" w:gutter="0"/>
          <w:cols w:space="720"/>
          <w:titlePg/>
          <w:docGrid w:linePitch="360"/>
        </w:sectPr>
      </w:pPr>
    </w:p>
    <w:p w14:paraId="020ABB2D"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Exchange Online (планы 1 и 2)</w:t>
      </w:r>
    </w:p>
    <w:p w14:paraId="70BB5AFA"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Exchange Online K1</w:t>
      </w:r>
    </w:p>
    <w:p w14:paraId="5E9E1A6A" w14:textId="77777777" w:rsidR="009D75A2" w:rsidRPr="00EF1E73" w:rsidRDefault="009D75A2" w:rsidP="009D75A2">
      <w:pPr>
        <w:pStyle w:val="ProductList-Body"/>
        <w:rPr>
          <w:rFonts w:asciiTheme="majorHAnsi" w:hAnsiTheme="majorHAnsi"/>
          <w:sz w:val="16"/>
          <w:szCs w:val="16"/>
        </w:rPr>
      </w:pPr>
      <w:r>
        <w:rPr>
          <w:rFonts w:asciiTheme="majorHAnsi" w:hAnsiTheme="majorHAnsi"/>
          <w:sz w:val="16"/>
          <w:szCs w:val="16"/>
        </w:rPr>
        <w:t>Архивация на базе Exchange Online для Exchange Online</w:t>
      </w:r>
    </w:p>
    <w:p w14:paraId="72682D25"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 xml:space="preserve">Архивация на базе Exchange Online для Exchange Server </w:t>
      </w:r>
    </w:p>
    <w:p w14:paraId="2198E013" w14:textId="77777777" w:rsidR="009D75A2" w:rsidRPr="00EF1E73" w:rsidRDefault="009D75A2" w:rsidP="009D75A2">
      <w:pPr>
        <w:pStyle w:val="ProductList-Body"/>
        <w:rPr>
          <w:rFonts w:asciiTheme="majorHAnsi" w:hAnsiTheme="majorHAnsi"/>
          <w:sz w:val="16"/>
          <w:szCs w:val="16"/>
        </w:rPr>
      </w:pPr>
      <w:r>
        <w:rPr>
          <w:rFonts w:asciiTheme="majorHAnsi" w:hAnsiTheme="majorHAnsi"/>
          <w:sz w:val="16"/>
          <w:szCs w:val="16"/>
        </w:rPr>
        <w:t>Предотвращение потери данных</w:t>
      </w:r>
    </w:p>
    <w:p w14:paraId="00D907A8"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Office 365 Advanced Threat Protection</w:t>
      </w:r>
    </w:p>
    <w:p w14:paraId="210767D6"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Office 365 Threat Intelligence</w:t>
      </w:r>
    </w:p>
    <w:p w14:paraId="3427523D" w14:textId="77777777" w:rsidR="009D75A2" w:rsidRDefault="009D75A2" w:rsidP="009D75A2">
      <w:pPr>
        <w:pStyle w:val="ProductList-Offering2"/>
        <w:spacing w:line="233" w:lineRule="auto"/>
        <w:ind w:left="0"/>
        <w:sectPr w:rsidR="009D75A2" w:rsidSect="00E275D6">
          <w:type w:val="continuous"/>
          <w:pgSz w:w="12240" w:h="15840"/>
          <w:pgMar w:top="1440" w:right="720" w:bottom="1440" w:left="720" w:header="720" w:footer="720" w:gutter="0"/>
          <w:cols w:num="2" w:space="720"/>
          <w:titlePg/>
          <w:docGrid w:linePitch="360"/>
        </w:sectPr>
      </w:pPr>
    </w:p>
    <w:p w14:paraId="1E943615" w14:textId="77777777" w:rsidR="00123E7D" w:rsidRPr="00C5359D" w:rsidRDefault="00123E7D" w:rsidP="00123E7D">
      <w:pPr>
        <w:pStyle w:val="ProductList-Body"/>
        <w:pBdr>
          <w:top w:val="single" w:sz="4" w:space="1" w:color="BFBFBF" w:themeColor="background1" w:themeShade="BF"/>
        </w:pBdr>
        <w:rPr>
          <w:sz w:val="8"/>
          <w:szCs w:val="8"/>
        </w:rPr>
      </w:pPr>
    </w:p>
    <w:p w14:paraId="0148DFFB" w14:textId="0758CBAD" w:rsidR="001A19E0" w:rsidRPr="00C5359D" w:rsidRDefault="00DC0A1F" w:rsidP="001A19E0">
      <w:pPr>
        <w:pStyle w:val="ProductList-Body"/>
      </w:pPr>
      <w:r>
        <w:rPr>
          <w:b/>
          <w:color w:val="00188F"/>
        </w:rPr>
        <w:t>Основные</w:t>
      </w:r>
      <w:r w:rsidRPr="00C5359D">
        <w:rPr>
          <w:b/>
          <w:color w:val="00188F"/>
        </w:rPr>
        <w:t xml:space="preserve"> </w:t>
      </w:r>
      <w:r>
        <w:rPr>
          <w:b/>
          <w:color w:val="00188F"/>
        </w:rPr>
        <w:t>характеристики</w:t>
      </w:r>
      <w:r w:rsidRPr="00C5359D">
        <w:rPr>
          <w:b/>
          <w:color w:val="00188F"/>
        </w:rPr>
        <w:t xml:space="preserve"> </w:t>
      </w:r>
      <w:r>
        <w:rPr>
          <w:b/>
          <w:color w:val="00188F"/>
        </w:rPr>
        <w:t>Служб</w:t>
      </w:r>
      <w:r w:rsidRPr="00C5359D">
        <w:rPr>
          <w:b/>
          <w:color w:val="00188F"/>
        </w:rPr>
        <w:t xml:space="preserve"> </w:t>
      </w:r>
      <w:r w:rsidRPr="005920C4">
        <w:rPr>
          <w:b/>
          <w:color w:val="00188F"/>
          <w:lang w:val="en-US"/>
        </w:rPr>
        <w:t>Office</w:t>
      </w:r>
      <w:r w:rsidRPr="00C5359D">
        <w:rPr>
          <w:b/>
          <w:color w:val="00188F"/>
        </w:rPr>
        <w:t xml:space="preserve"> 365 — </w:t>
      </w:r>
      <w:r w:rsidRPr="005920C4">
        <w:rPr>
          <w:b/>
          <w:color w:val="00188F"/>
          <w:lang w:val="en-US"/>
        </w:rPr>
        <w:t>Exchange</w:t>
      </w:r>
      <w:r w:rsidRPr="00C5359D">
        <w:rPr>
          <w:b/>
          <w:color w:val="00188F"/>
        </w:rPr>
        <w:t xml:space="preserve"> </w:t>
      </w:r>
      <w:r w:rsidRPr="005920C4">
        <w:rPr>
          <w:b/>
          <w:color w:val="00188F"/>
          <w:lang w:val="en-US"/>
        </w:rPr>
        <w:t>Online</w:t>
      </w:r>
    </w:p>
    <w:p w14:paraId="029F6D7B" w14:textId="48F55ED1"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9149A">
      <w:pPr>
        <w:pStyle w:val="ProductList-Body"/>
        <w:keepNext/>
        <w:ind w:left="187"/>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CA0D72">
      <w:pPr>
        <w:pStyle w:val="ProductList-Body"/>
        <w:keepNext/>
        <w:ind w:left="187"/>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F47C4D">
      <w:pPr>
        <w:pStyle w:val="ProductList-Body"/>
        <w:keepNext/>
        <w:ind w:left="187"/>
      </w:pPr>
      <w:r>
        <w:rPr>
          <w:b/>
          <w:color w:val="0072C6"/>
        </w:rPr>
        <w:t>Восстановление удаленных элементов и почтового ящика</w:t>
      </w:r>
    </w:p>
    <w:p w14:paraId="097EE59B" w14:textId="77777777" w:rsidR="00A2402C" w:rsidRPr="0044514B" w:rsidRDefault="00A2402C" w:rsidP="00A2402C">
      <w:pPr>
        <w:pStyle w:val="ProductList-Body"/>
        <w:ind w:left="180"/>
      </w:pPr>
      <w:r>
        <w:t>Клиент сможет восстановить контент удаленного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A32E3E">
      <w:pPr>
        <w:pStyle w:val="ProductList-Body"/>
        <w:keepNext/>
        <w:ind w:left="187"/>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76BD4763" w:rsidR="001A19E0"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1A19E0">
      <w:pPr>
        <w:pStyle w:val="ProductList-Body"/>
        <w:ind w:left="180"/>
      </w:pP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62A29225"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7D64E5">
      <w:pPr>
        <w:pStyle w:val="ProductList-Body"/>
        <w:keepNext/>
        <w:ind w:left="187"/>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885CA4">
      <w:pPr>
        <w:pStyle w:val="ProductList-Body"/>
        <w:keepNext/>
        <w:ind w:left="187"/>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A2616B">
      <w:pPr>
        <w:pStyle w:val="ProductList-Body"/>
        <w:keepNext/>
        <w:ind w:left="187"/>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lastRenderedPageBreak/>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18BCBBC9" w14:textId="77777777" w:rsidR="00CA1737" w:rsidRDefault="00CA1737" w:rsidP="00CA1737">
      <w:pPr>
        <w:pStyle w:val="ProductList-ClauseHeading"/>
      </w:pPr>
      <w:r>
        <w:t>Смартфоны и планшеты</w:t>
      </w:r>
    </w:p>
    <w:p w14:paraId="1B7CDB46" w14:textId="77777777" w:rsidR="00CA1737" w:rsidRPr="003A1DB6" w:rsidRDefault="00CA1737" w:rsidP="00CA1737">
      <w:pPr>
        <w:pStyle w:val="ProductList-Body"/>
      </w:pPr>
      <w:r>
        <w:t xml:space="preserve">Каждый пользователь, которому Клиент назначает лицензию на подписку «на пользователя» Exchange Online, может также активировать программное обеспечение Microsoft Outlook Mobile для использования максимум на пяти смартфонах и пяти планшетах. </w:t>
      </w:r>
    </w:p>
    <w:p w14:paraId="6D3EAE97" w14:textId="77777777" w:rsidR="00CA1737" w:rsidRDefault="00CA1737" w:rsidP="006523C8">
      <w:pPr>
        <w:pStyle w:val="ProductList-Body"/>
        <w:tabs>
          <w:tab w:val="clear" w:pos="158"/>
          <w:tab w:val="left" w:pos="270"/>
        </w:tabs>
        <w:rPr>
          <w:b/>
          <w:color w:val="00188F"/>
        </w:rPr>
      </w:pPr>
    </w:p>
    <w:p w14:paraId="6F4D5951" w14:textId="71E159CB" w:rsidR="006523C8" w:rsidRPr="003D36DA" w:rsidRDefault="006523C8" w:rsidP="006523C8">
      <w:pPr>
        <w:pStyle w:val="ProductList-Body"/>
        <w:tabs>
          <w:tab w:val="clear" w:pos="158"/>
          <w:tab w:val="left" w:pos="270"/>
        </w:tabs>
      </w:pPr>
      <w:r>
        <w:rPr>
          <w:b/>
          <w:color w:val="00188F"/>
        </w:rPr>
        <w:t>Служба</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Online</w:t>
      </w:r>
      <w:r w:rsidRPr="003D36DA">
        <w:rPr>
          <w:b/>
          <w:color w:val="00188F"/>
        </w:rPr>
        <w:t xml:space="preserve"> </w:t>
      </w:r>
      <w:r>
        <w:rPr>
          <w:b/>
          <w:color w:val="00188F"/>
        </w:rPr>
        <w:t>план</w:t>
      </w:r>
      <w:r w:rsidRPr="003D36DA">
        <w:rPr>
          <w:b/>
          <w:color w:val="00188F"/>
        </w:rPr>
        <w:t xml:space="preserve"> 2 — </w:t>
      </w:r>
      <w:r>
        <w:rPr>
          <w:b/>
          <w:color w:val="00188F"/>
        </w:rPr>
        <w:t>переход</w:t>
      </w:r>
      <w:r w:rsidRPr="003D36DA">
        <w:rPr>
          <w:b/>
          <w:color w:val="00188F"/>
        </w:rPr>
        <w:t xml:space="preserve"> </w:t>
      </w:r>
      <w:r>
        <w:rPr>
          <w:b/>
          <w:color w:val="00188F"/>
        </w:rPr>
        <w:t>с</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Hosted</w:t>
      </w:r>
      <w:r w:rsidRPr="003D36DA">
        <w:rPr>
          <w:b/>
          <w:color w:val="00188F"/>
        </w:rPr>
        <w:t xml:space="preserve"> </w:t>
      </w:r>
      <w:r w:rsidRPr="007D64E5">
        <w:rPr>
          <w:b/>
          <w:color w:val="00188F"/>
          <w:lang w:val="en-US"/>
        </w:rPr>
        <w:t>Archive</w:t>
      </w:r>
    </w:p>
    <w:p w14:paraId="05687124" w14:textId="296CBE08" w:rsidR="006523C8" w:rsidRPr="00690C65" w:rsidRDefault="006523C8" w:rsidP="006523C8">
      <w:pPr>
        <w:pStyle w:val="ProductList-Body"/>
        <w:tabs>
          <w:tab w:val="clear" w:pos="158"/>
          <w:tab w:val="left" w:pos="270"/>
        </w:tabs>
      </w:pPr>
      <w:r w:rsidRPr="007D64E5">
        <w:rPr>
          <w:lang w:val="en-US"/>
        </w:rPr>
        <w:t>Exchange</w:t>
      </w:r>
      <w:r w:rsidRPr="003D36DA">
        <w:t xml:space="preserve"> </w:t>
      </w:r>
      <w:r w:rsidRPr="007D64E5">
        <w:rPr>
          <w:lang w:val="en-US"/>
        </w:rPr>
        <w:t>Online</w:t>
      </w:r>
      <w:r w:rsidRPr="003D36DA">
        <w:t xml:space="preserve"> (</w:t>
      </w:r>
      <w:r>
        <w:t>план</w:t>
      </w:r>
      <w:r w:rsidRPr="003D36DA">
        <w:t xml:space="preserve"> 2) — </w:t>
      </w:r>
      <w:r>
        <w:t>это</w:t>
      </w:r>
      <w:r w:rsidRPr="003D36DA">
        <w:t xml:space="preserve"> </w:t>
      </w:r>
      <w:r>
        <w:t>Веб</w:t>
      </w:r>
      <w:r w:rsidRPr="003D36DA">
        <w:t>-</w:t>
      </w:r>
      <w:r>
        <w:t>служба</w:t>
      </w:r>
      <w:r w:rsidRPr="003D36DA">
        <w:t xml:space="preserve">, </w:t>
      </w:r>
      <w:r>
        <w:t>пришедшая</w:t>
      </w:r>
      <w:r w:rsidRPr="003D36DA">
        <w:t xml:space="preserve"> </w:t>
      </w:r>
      <w:r>
        <w:t>на</w:t>
      </w:r>
      <w:r w:rsidRPr="003D36DA">
        <w:t xml:space="preserve"> </w:t>
      </w:r>
      <w:r>
        <w:t>смену</w:t>
      </w:r>
      <w:r w:rsidRPr="003D36DA">
        <w:t xml:space="preserve"> </w:t>
      </w:r>
      <w:r w:rsidRPr="007D64E5">
        <w:rPr>
          <w:lang w:val="en-US"/>
        </w:rPr>
        <w:t>Exchange</w:t>
      </w:r>
      <w:r w:rsidRPr="003D36DA">
        <w:t xml:space="preserve"> </w:t>
      </w:r>
      <w:r w:rsidRPr="007D64E5">
        <w:rPr>
          <w:lang w:val="en-US"/>
        </w:rPr>
        <w:t>Hosted</w:t>
      </w:r>
      <w:r w:rsidRPr="003D36DA">
        <w:t xml:space="preserve"> </w:t>
      </w:r>
      <w:r w:rsidRPr="007D64E5">
        <w:rPr>
          <w:lang w:val="en-US"/>
        </w:rPr>
        <w:t>Archive</w:t>
      </w:r>
      <w:r w:rsidRPr="003D36DA">
        <w:t xml:space="preser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50"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4E934850" w14:textId="77777777" w:rsidR="00A4486C" w:rsidRPr="00017A5A" w:rsidRDefault="00A4486C" w:rsidP="00A4486C">
      <w:pPr>
        <w:pStyle w:val="ProductList-Body"/>
        <w:tabs>
          <w:tab w:val="clear" w:pos="158"/>
          <w:tab w:val="left" w:pos="180"/>
        </w:tabs>
        <w:rPr>
          <w:b/>
          <w:color w:val="00188F"/>
        </w:rPr>
      </w:pPr>
      <w:r>
        <w:rPr>
          <w:b/>
          <w:color w:val="00188F"/>
        </w:rPr>
        <w:t>Лицензия на Office 365 Data Loss Prevention на устройство</w:t>
      </w:r>
    </w:p>
    <w:p w14:paraId="034A0D24" w14:textId="77777777" w:rsidR="00A4486C" w:rsidRDefault="00A4486C" w:rsidP="00A4486C">
      <w:pPr>
        <w:pStyle w:val="ProductList-Body"/>
      </w:pPr>
      <w:r>
        <w:t>Если Клиент имеет лицензию на Office 365 Data Loss Prevention на устройство, все пользователи Лицензированного устройства имеют лицензию на использование Веб-службы.</w:t>
      </w:r>
      <w:bookmarkStart w:id="167" w:name="_Hlk486589626"/>
    </w:p>
    <w:bookmarkEnd w:id="167"/>
    <w:p w14:paraId="278C0D50" w14:textId="34BE4304"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168" w:name="_Toc423959249"/>
      <w:r w:rsidRPr="00E52DB9">
        <w:rPr>
          <w:b/>
          <w:color w:val="00188F"/>
        </w:rPr>
        <w:t>Соглашение об уровнях обслуживания</w:t>
      </w:r>
      <w:bookmarkEnd w:id="168"/>
    </w:p>
    <w:p w14:paraId="4C93A01A" w14:textId="77777777" w:rsidR="00560962" w:rsidRDefault="00560962" w:rsidP="00560962">
      <w:pPr>
        <w:pStyle w:val="ProductList-Body"/>
        <w:tabs>
          <w:tab w:val="clear" w:pos="158"/>
          <w:tab w:val="left" w:pos="180"/>
        </w:tabs>
      </w:pPr>
      <w:r>
        <w:t>Для Office 365 Advanced Threat Protection или Office 365 Threat Intelligence не предусмотрено Соглашение об уровне обслуживания.</w:t>
      </w:r>
    </w:p>
    <w:bookmarkStart w:id="169" w:name="O365Applications"/>
    <w:p w14:paraId="772463A1"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2B4ADCA0" w14:textId="5F9C0E8A" w:rsidR="009D75A2" w:rsidRPr="00DE14CF" w:rsidRDefault="009D75A2" w:rsidP="009D75A2">
      <w:pPr>
        <w:pStyle w:val="ProductList-Offering2Heading"/>
        <w:spacing w:line="233" w:lineRule="auto"/>
        <w:outlineLvl w:val="2"/>
        <w:rPr>
          <w:lang w:val="ru-RU"/>
        </w:rPr>
      </w:pPr>
      <w:r w:rsidRPr="00DE14CF">
        <w:rPr>
          <w:lang w:val="ru-RU"/>
        </w:rPr>
        <w:tab/>
      </w:r>
      <w:bookmarkStart w:id="170" w:name="_Toc524436948"/>
      <w:bookmarkStart w:id="171" w:name="_Toc523239320"/>
      <w:bookmarkStart w:id="172" w:name="_Toc2537318"/>
      <w:r w:rsidRPr="00DE14CF">
        <w:rPr>
          <w:lang w:val="ru-RU"/>
        </w:rPr>
        <w:t xml:space="preserve">Приложения </w:t>
      </w:r>
      <w:r>
        <w:t>Office</w:t>
      </w:r>
      <w:r w:rsidRPr="00DE14CF">
        <w:rPr>
          <w:lang w:val="ru-RU"/>
        </w:rPr>
        <w:t xml:space="preserve"> 365</w:t>
      </w:r>
      <w:bookmarkEnd w:id="169"/>
      <w:bookmarkEnd w:id="170"/>
      <w:bookmarkEnd w:id="171"/>
      <w:bookmarkEnd w:id="172"/>
    </w:p>
    <w:p w14:paraId="71FEB865" w14:textId="77777777" w:rsidR="009D75A2" w:rsidRDefault="009D75A2" w:rsidP="009D75A2">
      <w:pPr>
        <w:pStyle w:val="ProductList-Offering1"/>
        <w:spacing w:line="233" w:lineRule="auto"/>
        <w:sectPr w:rsidR="009D75A2" w:rsidSect="00E275D6">
          <w:type w:val="continuous"/>
          <w:pgSz w:w="12240" w:h="15840"/>
          <w:pgMar w:top="1440" w:right="720" w:bottom="1440" w:left="720" w:header="720" w:footer="720" w:gutter="0"/>
          <w:cols w:space="720"/>
          <w:titlePg/>
          <w:docGrid w:linePitch="360"/>
        </w:sectPr>
      </w:pPr>
    </w:p>
    <w:p w14:paraId="53F4E577"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Office 365 бизнес</w:t>
      </w:r>
    </w:p>
    <w:p w14:paraId="7513D9EC"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Office 365 профессиональный плюс</w:t>
      </w:r>
    </w:p>
    <w:p w14:paraId="159C2ED2"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Visio Online (планы 1 и 2)</w:t>
      </w:r>
    </w:p>
    <w:p w14:paraId="23BCD9F9" w14:textId="77777777" w:rsidR="009D75A2" w:rsidRDefault="009D75A2" w:rsidP="009D75A2">
      <w:pPr>
        <w:pStyle w:val="ProductList-Offering2"/>
        <w:spacing w:line="233" w:lineRule="auto"/>
        <w:sectPr w:rsidR="009D75A2" w:rsidSect="005B7124">
          <w:type w:val="continuous"/>
          <w:pgSz w:w="12240" w:h="15840"/>
          <w:pgMar w:top="1440" w:right="720" w:bottom="1440" w:left="720" w:header="720" w:footer="720" w:gutter="0"/>
          <w:cols w:num="2" w:space="720"/>
          <w:titlePg/>
          <w:docGrid w:linePitch="360"/>
        </w:sectPr>
      </w:pPr>
    </w:p>
    <w:p w14:paraId="1F02FB54" w14:textId="77777777" w:rsidR="009D75A2" w:rsidRPr="000A5E8A" w:rsidRDefault="009D75A2" w:rsidP="009D75A2">
      <w:pPr>
        <w:pStyle w:val="ProductList-Body"/>
        <w:pBdr>
          <w:top w:val="single" w:sz="4" w:space="1" w:color="BFBFBF" w:themeColor="background1" w:themeShade="BF"/>
        </w:pBdr>
        <w:spacing w:line="233" w:lineRule="auto"/>
        <w:rPr>
          <w:b/>
          <w:color w:val="000000" w:themeColor="text1"/>
          <w:sz w:val="8"/>
          <w:szCs w:val="8"/>
        </w:rPr>
      </w:pPr>
    </w:p>
    <w:p w14:paraId="50707F23" w14:textId="77777777" w:rsidR="009D75A2" w:rsidRPr="00123E7D" w:rsidRDefault="009D75A2" w:rsidP="009D75A2">
      <w:pPr>
        <w:pStyle w:val="ProductList-Body"/>
        <w:rPr>
          <w:b/>
          <w:color w:val="00188F"/>
        </w:rPr>
      </w:pPr>
      <w:r>
        <w:rPr>
          <w:b/>
          <w:color w:val="00188F"/>
        </w:rPr>
        <w:t>Соглашение об уровне обслуживания</w:t>
      </w:r>
    </w:p>
    <w:p w14:paraId="06CA2F58" w14:textId="77777777" w:rsidR="009D75A2" w:rsidRDefault="009D75A2" w:rsidP="009D75A2">
      <w:pPr>
        <w:pStyle w:val="ProductList-Body"/>
      </w:pPr>
      <w:r>
        <w:t>Для службы Visio Online отсутствует Соглашение об уровнях обслуживания.</w:t>
      </w:r>
    </w:p>
    <w:p w14:paraId="1586FD57" w14:textId="77777777" w:rsidR="009D75A2" w:rsidRPr="00123E7D" w:rsidRDefault="009D75A2" w:rsidP="009D75A2">
      <w:pPr>
        <w:pStyle w:val="ProductList-Body"/>
        <w:spacing w:line="233" w:lineRule="auto"/>
      </w:pPr>
    </w:p>
    <w:p w14:paraId="76B1B92F" w14:textId="77777777" w:rsidR="009D75A2" w:rsidRPr="00123E7D" w:rsidRDefault="009D75A2" w:rsidP="009D75A2">
      <w:pPr>
        <w:pStyle w:val="ProductList-Body"/>
        <w:tabs>
          <w:tab w:val="clear" w:pos="158"/>
          <w:tab w:val="left" w:pos="180"/>
        </w:tabs>
        <w:rPr>
          <w:b/>
          <w:color w:val="00188F"/>
        </w:rPr>
      </w:pPr>
      <w:r>
        <w:rPr>
          <w:b/>
          <w:color w:val="00188F"/>
        </w:rPr>
        <w:t xml:space="preserve">Права на установку и использование </w:t>
      </w:r>
    </w:p>
    <w:p w14:paraId="1B1A4453" w14:textId="77777777" w:rsidR="009D75A2" w:rsidRDefault="009D75A2" w:rsidP="009D75A2">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должен иметь рабочую или учебную учетную запись. Эти пользователи:</w:t>
      </w:r>
    </w:p>
    <w:p w14:paraId="59BBEE8E" w14:textId="77777777" w:rsidR="009D75A2" w:rsidRDefault="009D75A2" w:rsidP="009D75A2">
      <w:pPr>
        <w:pStyle w:val="ProductList-Body"/>
        <w:numPr>
          <w:ilvl w:val="0"/>
          <w:numId w:val="40"/>
        </w:numPr>
        <w:ind w:left="450" w:hanging="270"/>
      </w:pPr>
      <w:r>
        <w:t>могут активировать программное обеспечение с лицензией на подписку (SL) на одновременное локальное или удаленное использование до пяти операционных сред;</w:t>
      </w:r>
    </w:p>
    <w:p w14:paraId="19BBA597" w14:textId="77777777" w:rsidR="009D75A2" w:rsidRDefault="009D75A2" w:rsidP="009D75A2">
      <w:pPr>
        <w:pStyle w:val="ProductList-Body"/>
        <w:numPr>
          <w:ilvl w:val="0"/>
          <w:numId w:val="40"/>
        </w:numPr>
        <w:ind w:left="450" w:hanging="270"/>
      </w:pPr>
      <w:r>
        <w:t xml:space="preserve">могут также устанавливать и использовать программное обеспечение с активацией на общем компьютере, на общем устройстве, Сетевом сервере или общих серверах на Microsoft Azure или с Соответствующим мультитенантным партером по размещению. Список Соответствующих мультитенантных партнеров по размещению и дополнительные требования к развертыванию приведены по адресу </w:t>
      </w:r>
      <w:hyperlink r:id="rId51" w:history="1">
        <w:r>
          <w:rPr>
            <w:rStyle w:val="Hyperlink"/>
          </w:rPr>
          <w:t>www.office.com/sca</w:t>
        </w:r>
      </w:hyperlink>
      <w:r>
        <w:rPr>
          <w:color w:val="1F497D"/>
        </w:rPr>
        <w:t xml:space="preserve">. </w:t>
      </w:r>
      <w:r>
        <w:t>Это положение относительно функции активации на общем компьютере не касается Клиентов, имеющих лицензию на службу Office 365 бизнес;</w:t>
      </w:r>
    </w:p>
    <w:p w14:paraId="4ECC49D4" w14:textId="77777777" w:rsidR="009D75A2" w:rsidRPr="008958E4" w:rsidRDefault="009D75A2" w:rsidP="009D75A2">
      <w:pPr>
        <w:pStyle w:val="ProductList-Body"/>
        <w:numPr>
          <w:ilvl w:val="0"/>
          <w:numId w:val="40"/>
        </w:numPr>
        <w:ind w:left="450" w:hanging="270"/>
        <w:rPr>
          <w:b/>
        </w:rPr>
      </w:pPr>
      <w:r>
        <w:t>должны подключать каждое устройство, на которое пользователь установил программное обеспечение, к Интернету по крайней мере один раз каждые 30 дней; в противном случае это может повлиять на функциональность программного обеспечения.</w:t>
      </w:r>
    </w:p>
    <w:p w14:paraId="0E3917CB" w14:textId="77777777" w:rsidR="009D75A2" w:rsidRPr="00F40FD0" w:rsidRDefault="009D75A2" w:rsidP="009D75A2">
      <w:pPr>
        <w:pStyle w:val="ProductList-Body"/>
        <w:numPr>
          <w:ilvl w:val="0"/>
          <w:numId w:val="40"/>
        </w:numPr>
        <w:ind w:left="450" w:hanging="270"/>
      </w:pPr>
      <w:r>
        <w:t>могут использовать подключенные к Интернету Веб-службы, предоставляемые в составе выпуска «профессиональный плюс». Кроме того, по разрешению Клиента пользователи могут использовать подключенные службы в соответствии с условиями использования, отличными от этих Условий использования Веб-служб, если в отношении таких подключенных служб Microsoft является управляющим данными, как указано в документации по продукту.</w:t>
      </w:r>
    </w:p>
    <w:p w14:paraId="3F528F0D" w14:textId="77777777" w:rsidR="009D75A2" w:rsidRPr="00FF3FF1" w:rsidRDefault="009D75A2" w:rsidP="009D75A2">
      <w:pPr>
        <w:pStyle w:val="ProductList-Body"/>
        <w:spacing w:before="40" w:line="233" w:lineRule="auto"/>
      </w:pPr>
    </w:p>
    <w:p w14:paraId="5D46CA6D" w14:textId="77777777" w:rsidR="009D75A2" w:rsidRPr="00597EF9" w:rsidRDefault="009D75A2" w:rsidP="006730DA">
      <w:pPr>
        <w:pStyle w:val="ProductList-Body"/>
        <w:keepNext/>
        <w:rPr>
          <w:b/>
          <w:color w:val="00188F"/>
        </w:rPr>
      </w:pPr>
      <w:r>
        <w:rPr>
          <w:b/>
          <w:color w:val="00188F"/>
        </w:rPr>
        <w:t>Смартфоны и планшеты</w:t>
      </w:r>
    </w:p>
    <w:p w14:paraId="7FD0963B" w14:textId="77777777" w:rsidR="009D75A2" w:rsidRDefault="009D75A2" w:rsidP="009D75A2">
      <w:pPr>
        <w:pStyle w:val="ProductList-Body"/>
      </w:pPr>
      <w:r>
        <w:t>Каждый пользователь, которому Клиент назначает лицензию SL «на пользователя», может также активировать программное обеспечение Microsoft Office Mobile для использования максимум на пяти смартфонах и пяти планшетах. Для пользователей Office 365 A1, E1, F1, Office 365 бизнес базовый и Microsoft 365 E1, F1 это право активировать программное обеспечение Microsoft Office Mobile ограничено устройствами со встроенными экранами с диагональю не более 10,1 дюйма.</w:t>
      </w:r>
    </w:p>
    <w:p w14:paraId="00203F16" w14:textId="77777777" w:rsidR="009D75A2" w:rsidRDefault="009D75A2" w:rsidP="009D75A2">
      <w:pPr>
        <w:pStyle w:val="ProductList-Body"/>
      </w:pPr>
    </w:p>
    <w:p w14:paraId="7020E6F6" w14:textId="77777777" w:rsidR="009D75A2" w:rsidRPr="00974EAE" w:rsidRDefault="009D75A2" w:rsidP="009D75A2">
      <w:pPr>
        <w:pStyle w:val="ProductList-Body"/>
        <w:rPr>
          <w:b/>
          <w:color w:val="00188F"/>
        </w:rPr>
      </w:pPr>
      <w:r>
        <w:rPr>
          <w:b/>
          <w:color w:val="00188F"/>
        </w:rPr>
        <w:t>Следующие условия применяются только к Office 365 профессиональный плюс</w:t>
      </w:r>
    </w:p>
    <w:p w14:paraId="39495F82" w14:textId="77777777" w:rsidR="009D75A2" w:rsidRPr="00FC409E" w:rsidRDefault="009D75A2" w:rsidP="009D75A2">
      <w:pPr>
        <w:pStyle w:val="ProductList-Body"/>
        <w:ind w:left="180"/>
        <w:rPr>
          <w:b/>
          <w:color w:val="0072C6"/>
        </w:rPr>
      </w:pPr>
      <w:r>
        <w:rPr>
          <w:b/>
          <w:color w:val="0072C6"/>
        </w:rPr>
        <w:lastRenderedPageBreak/>
        <w:t>Коммерческое использование Office для дома и учебы 2013 RT</w:t>
      </w:r>
    </w:p>
    <w:p w14:paraId="4EE1D4EB" w14:textId="77777777" w:rsidR="009D75A2" w:rsidRDefault="009D75A2" w:rsidP="009D75A2">
      <w:pPr>
        <w:pStyle w:val="ProductList-Body"/>
        <w:ind w:left="180"/>
      </w:pPr>
      <w:r>
        <w:t>Ограничение, касающееся коммерческого использования Office для дома и учебы 2013 RT снимается для каждой лицензии на подписку «на пользователя» для Office 365 профессиональный плюс. За исключением случаев, предусмотренных в этой статье, действовать будут условия, предусмотренные лицензией на Office для дома и учебы 2013 RT.</w:t>
      </w:r>
    </w:p>
    <w:p w14:paraId="48B21B47" w14:textId="77777777" w:rsidR="009D75A2" w:rsidRDefault="009D75A2" w:rsidP="009D75A2">
      <w:pPr>
        <w:pStyle w:val="ProductList-Body"/>
        <w:ind w:left="180"/>
      </w:pPr>
    </w:p>
    <w:p w14:paraId="73CD5FD0" w14:textId="77777777" w:rsidR="009D75A2" w:rsidRPr="00FC409E" w:rsidRDefault="009D75A2" w:rsidP="009D75A2">
      <w:pPr>
        <w:pStyle w:val="ProductList-Body"/>
        <w:ind w:left="180"/>
        <w:rPr>
          <w:b/>
          <w:color w:val="0072C6"/>
        </w:rPr>
      </w:pPr>
      <w:r>
        <w:rPr>
          <w:b/>
          <w:color w:val="0072C6"/>
        </w:rPr>
        <w:t>Office Online Server</w:t>
      </w:r>
    </w:p>
    <w:p w14:paraId="28E1936B" w14:textId="77777777" w:rsidR="009D75A2" w:rsidRPr="00003503" w:rsidRDefault="009D75A2" w:rsidP="009D75A2">
      <w:pPr>
        <w:pStyle w:val="ProductList-Body"/>
        <w:ind w:left="180"/>
      </w:pPr>
      <w:r>
        <w:t>В рамках каждой подписки на Office 365 Профессиональный Плюс Клиент может установить любое количество копий Office Online Server на любом Сервере, предназначенном для использования Клиентом. Каждый пользователь Office 365 Профессиональный Плюс может использовать программное обеспечение Office Online Server. Это положение не применяется к Клиентам, которые получают лицензии на этот Продукт в соответствии с Соглашением о подписке Microsoft Online, Соглашением Microsoft Cloud или другим соглашением Microsoft, которое регулирует только Веб-службы.</w:t>
      </w:r>
    </w:p>
    <w:p w14:paraId="4A0F136B" w14:textId="77777777" w:rsidR="006730DA" w:rsidRDefault="006730DA"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Pr>
            <w:rStyle w:val="Hyperlink"/>
            <w:sz w:val="16"/>
            <w:szCs w:val="16"/>
          </w:rPr>
          <w:t>Оглавление</w:t>
        </w:r>
      </w:hyperlink>
      <w:r>
        <w:rPr>
          <w:sz w:val="16"/>
          <w:szCs w:val="16"/>
        </w:rPr>
        <w:t xml:space="preserve"> / </w:t>
      </w:r>
      <w:hyperlink w:anchor="GeneralTerms" w:tooltip="Общие условия" w:history="1">
        <w:r>
          <w:rPr>
            <w:rStyle w:val="Hyperlink"/>
            <w:sz w:val="16"/>
            <w:szCs w:val="16"/>
          </w:rPr>
          <w:t>Общие условия</w:t>
        </w:r>
      </w:hyperlink>
    </w:p>
    <w:p w14:paraId="1242C64D" w14:textId="6F534DF4" w:rsidR="00976EB6" w:rsidRPr="007D64E5" w:rsidRDefault="00976EB6" w:rsidP="00BE3DB5">
      <w:pPr>
        <w:pStyle w:val="ProductList-Offering2Heading"/>
        <w:rPr>
          <w:lang w:val="ru-RU"/>
        </w:rPr>
      </w:pPr>
      <w:r w:rsidRPr="007D64E5">
        <w:rPr>
          <w:lang w:val="ru-RU"/>
        </w:rPr>
        <w:tab/>
      </w:r>
      <w:bookmarkStart w:id="173" w:name="_Toc2537319"/>
      <w:r>
        <w:t>Office</w:t>
      </w:r>
      <w:r w:rsidRPr="007D64E5">
        <w:rPr>
          <w:lang w:val="ru-RU"/>
        </w:rPr>
        <w:t xml:space="preserve"> </w:t>
      </w:r>
      <w:r>
        <w:t>Online</w:t>
      </w:r>
      <w:bookmarkEnd w:id="173"/>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210E7788"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F68DA7F" w14:textId="77777777" w:rsidR="006730DA" w:rsidRDefault="006730DA"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Pr>
            <w:rStyle w:val="Hyperlink"/>
            <w:sz w:val="16"/>
            <w:szCs w:val="16"/>
          </w:rPr>
          <w:t>Оглавление</w:t>
        </w:r>
      </w:hyperlink>
      <w:r>
        <w:rPr>
          <w:sz w:val="16"/>
          <w:szCs w:val="16"/>
        </w:rPr>
        <w:t xml:space="preserve"> / </w:t>
      </w:r>
      <w:hyperlink w:anchor="GeneralTerms" w:tooltip="Общие условия" w:history="1">
        <w:r>
          <w:rPr>
            <w:rStyle w:val="Hyperlink"/>
            <w:sz w:val="16"/>
            <w:szCs w:val="16"/>
          </w:rPr>
          <w:t>Общие условия</w:t>
        </w:r>
      </w:hyperlink>
    </w:p>
    <w:p w14:paraId="43C3A612" w14:textId="0509771C" w:rsidR="005B7124" w:rsidRPr="007D64E5" w:rsidRDefault="005B7124" w:rsidP="00BE3DB5">
      <w:pPr>
        <w:pStyle w:val="ProductList-Offering2Heading"/>
        <w:rPr>
          <w:lang w:val="ru-RU"/>
        </w:rPr>
      </w:pPr>
      <w:r w:rsidRPr="007D64E5">
        <w:rPr>
          <w:lang w:val="ru-RU"/>
        </w:rPr>
        <w:tab/>
      </w:r>
      <w:bookmarkStart w:id="174" w:name="_Toc2537320"/>
      <w:r>
        <w:t>OneDrive</w:t>
      </w:r>
      <w:r w:rsidRPr="007D64E5">
        <w:rPr>
          <w:lang w:val="ru-RU"/>
        </w:rPr>
        <w:t xml:space="preserve"> для бизнеса</w:t>
      </w:r>
      <w:bookmarkEnd w:id="174"/>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bookmarkStart w:id="175" w:name="_Toc453946627"/>
    <w:bookmarkStart w:id="176" w:name="_Toc451949065"/>
    <w:bookmarkStart w:id="177" w:name="ProjectOnline"/>
    <w:p w14:paraId="3492FFD2"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9757F6A" w14:textId="2F07A41D" w:rsidR="005920C4" w:rsidRPr="00A32E3E" w:rsidRDefault="003C0092" w:rsidP="005920C4">
      <w:pPr>
        <w:pStyle w:val="ProductList-Offering2Heading"/>
        <w:outlineLvl w:val="2"/>
        <w:rPr>
          <w:lang w:val="ru-RU"/>
        </w:rPr>
      </w:pPr>
      <w:r w:rsidRPr="00A32E3E">
        <w:rPr>
          <w:lang w:val="ru-RU"/>
        </w:rPr>
        <w:tab/>
      </w:r>
      <w:bookmarkStart w:id="178" w:name="_Toc2537321"/>
      <w:r w:rsidR="005920C4" w:rsidRPr="000C5139">
        <w:t>Project</w:t>
      </w:r>
      <w:r w:rsidR="005920C4" w:rsidRPr="00A32E3E">
        <w:rPr>
          <w:lang w:val="ru-RU"/>
        </w:rPr>
        <w:t xml:space="preserve"> </w:t>
      </w:r>
      <w:r w:rsidR="005920C4" w:rsidRPr="000C5139">
        <w:t>Online</w:t>
      </w:r>
      <w:bookmarkEnd w:id="175"/>
      <w:bookmarkEnd w:id="176"/>
      <w:bookmarkEnd w:id="178"/>
    </w:p>
    <w:bookmarkEnd w:id="177"/>
    <w:p w14:paraId="2BA607CF" w14:textId="77777777" w:rsidR="005920C4" w:rsidRPr="00A32E3E" w:rsidRDefault="005920C4" w:rsidP="005920C4">
      <w:pPr>
        <w:pStyle w:val="ProductList-Offering1"/>
        <w:sectPr w:rsidR="005920C4" w:rsidRPr="00A32E3E" w:rsidSect="00A2616B">
          <w:footerReference w:type="first" r:id="rId52"/>
          <w:type w:val="continuous"/>
          <w:pgSz w:w="12240" w:h="15840"/>
          <w:pgMar w:top="1440" w:right="720" w:bottom="1440" w:left="720" w:header="720" w:footer="576" w:gutter="0"/>
          <w:cols w:space="720"/>
          <w:titlePg/>
          <w:docGrid w:linePitch="360"/>
        </w:sectPr>
      </w:pPr>
    </w:p>
    <w:p w14:paraId="1B86653F" w14:textId="77777777" w:rsidR="005920C4" w:rsidRPr="00A32E3E" w:rsidRDefault="005920C4" w:rsidP="005920C4">
      <w:pPr>
        <w:pStyle w:val="ProductList-Body"/>
      </w:pPr>
      <w:r w:rsidRPr="000C5139">
        <w:rPr>
          <w:rFonts w:asciiTheme="majorHAnsi" w:hAnsiTheme="majorHAnsi"/>
          <w:sz w:val="16"/>
          <w:szCs w:val="16"/>
          <w:lang w:val="en-US"/>
        </w:rPr>
        <w:t>Project</w:t>
      </w:r>
      <w:r w:rsidRPr="00A32E3E">
        <w:rPr>
          <w:rFonts w:asciiTheme="majorHAnsi" w:hAnsiTheme="majorHAnsi"/>
          <w:sz w:val="16"/>
          <w:szCs w:val="16"/>
        </w:rPr>
        <w:t xml:space="preserve"> </w:t>
      </w:r>
      <w:r w:rsidRPr="000C5139">
        <w:rPr>
          <w:rFonts w:asciiTheme="majorHAnsi" w:hAnsiTheme="majorHAnsi"/>
          <w:sz w:val="16"/>
          <w:szCs w:val="16"/>
          <w:lang w:val="en-US"/>
        </w:rPr>
        <w:t>Online</w:t>
      </w:r>
      <w:r w:rsidRPr="00A32E3E">
        <w:rPr>
          <w:rFonts w:asciiTheme="majorHAnsi" w:hAnsiTheme="majorHAnsi"/>
          <w:sz w:val="16"/>
          <w:szCs w:val="16"/>
        </w:rPr>
        <w:t xml:space="preserve"> </w:t>
      </w:r>
      <w:r w:rsidRPr="000C5139">
        <w:rPr>
          <w:rFonts w:asciiTheme="majorHAnsi" w:hAnsiTheme="majorHAnsi"/>
          <w:sz w:val="16"/>
          <w:szCs w:val="16"/>
          <w:lang w:val="en-US"/>
        </w:rPr>
        <w:t>Essentials</w:t>
      </w:r>
    </w:p>
    <w:p w14:paraId="0DE6DB96"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Professional</w:t>
      </w:r>
    </w:p>
    <w:p w14:paraId="6C82B7B8" w14:textId="77777777" w:rsidR="005920C4" w:rsidRPr="005920C4" w:rsidRDefault="005920C4" w:rsidP="005920C4">
      <w:pPr>
        <w:pStyle w:val="ProductList-Body"/>
        <w:rPr>
          <w:lang w:val="en-US"/>
        </w:rPr>
      </w:pPr>
      <w:r w:rsidRPr="005920C4">
        <w:rPr>
          <w:rFonts w:asciiTheme="majorHAnsi" w:hAnsiTheme="majorHAnsi"/>
          <w:sz w:val="16"/>
          <w:szCs w:val="16"/>
          <w:lang w:val="en-US"/>
        </w:rPr>
        <w:t>Project Online Premium</w:t>
      </w:r>
    </w:p>
    <w:p w14:paraId="6DCF10D1" w14:textId="77777777" w:rsidR="005920C4" w:rsidRPr="005920C4" w:rsidRDefault="005920C4" w:rsidP="005920C4">
      <w:pPr>
        <w:pStyle w:val="ProductList-Offering2"/>
        <w:rPr>
          <w:lang w:val="en-US"/>
        </w:rPr>
        <w:sectPr w:rsidR="005920C4" w:rsidRPr="005920C4" w:rsidSect="005B7124">
          <w:type w:val="continuous"/>
          <w:pgSz w:w="12240" w:h="15840"/>
          <w:pgMar w:top="1440" w:right="720" w:bottom="1440" w:left="720" w:header="720" w:footer="720" w:gutter="0"/>
          <w:cols w:num="2" w:space="720"/>
          <w:titlePg/>
          <w:docGrid w:linePitch="360"/>
        </w:sectPr>
      </w:pPr>
    </w:p>
    <w:p w14:paraId="3BC50F3F" w14:textId="77777777" w:rsidR="005920C4" w:rsidRPr="005920C4" w:rsidRDefault="005920C4" w:rsidP="005920C4">
      <w:pPr>
        <w:pStyle w:val="ProductList-Body"/>
        <w:pBdr>
          <w:top w:val="single" w:sz="4" w:space="1" w:color="BFBFBF" w:themeColor="background1" w:themeShade="BF"/>
        </w:pBdr>
        <w:rPr>
          <w:sz w:val="8"/>
          <w:szCs w:val="8"/>
          <w:lang w:val="en-US"/>
        </w:rPr>
      </w:pPr>
    </w:p>
    <w:p w14:paraId="674E1CF6" w14:textId="77777777" w:rsidR="009D75A2" w:rsidRPr="005108F0" w:rsidRDefault="009D75A2" w:rsidP="009D75A2">
      <w:pPr>
        <w:pStyle w:val="ProductList-Body"/>
        <w:rPr>
          <w:b/>
          <w:color w:val="00188F"/>
        </w:rPr>
      </w:pPr>
      <w:r>
        <w:rPr>
          <w:b/>
          <w:color w:val="00188F"/>
        </w:rPr>
        <w:t>Права на установку и использование приложения Project.</w:t>
      </w:r>
    </w:p>
    <w:p w14:paraId="3AB9E827" w14:textId="77777777" w:rsidR="009D75A2" w:rsidRDefault="009D75A2" w:rsidP="009D75A2">
      <w:pPr>
        <w:pStyle w:val="ProductList-Body"/>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Project Online Professional или Project Online Premium, должен иметь Учетную запись Microsoft. Эти пользователи:</w:t>
      </w:r>
    </w:p>
    <w:p w14:paraId="090BF165" w14:textId="77777777" w:rsidR="009D75A2" w:rsidRDefault="009D75A2" w:rsidP="009D75A2">
      <w:pPr>
        <w:pStyle w:val="ProductList-Body"/>
        <w:numPr>
          <w:ilvl w:val="0"/>
          <w:numId w:val="37"/>
        </w:numPr>
      </w:pPr>
      <w:r>
        <w:t>могут активировать программное обеспечение с лицензией на подписку (SL) на одновременное локальное или удаленное использование до пяти операционных сред;</w:t>
      </w:r>
    </w:p>
    <w:p w14:paraId="2A385F46" w14:textId="77777777" w:rsidR="009D75A2" w:rsidRDefault="009D75A2" w:rsidP="009D75A2">
      <w:pPr>
        <w:pStyle w:val="ProductList-Body"/>
        <w:numPr>
          <w:ilvl w:val="0"/>
          <w:numId w:val="37"/>
        </w:numPr>
      </w:pPr>
      <w:r>
        <w:t xml:space="preserve">могут также устанавливать и использовать программное обеспечение с активацией на общем компьютере, на общем устройстве, Сетевом сервере или общих серверах на Microsoft Azure или с Соответствующим мультитенантным партером по размещению. Список Соответствующих мультитенантных партнеров по размещению и дополнительные требования к развертыванию приведены по адресу </w:t>
      </w:r>
      <w:hyperlink r:id="rId53" w:history="1">
        <w:r>
          <w:rPr>
            <w:rStyle w:val="Hyperlink"/>
          </w:rPr>
          <w:t>www.office.com/sca</w:t>
        </w:r>
      </w:hyperlink>
      <w:r>
        <w:t>;</w:t>
      </w:r>
    </w:p>
    <w:p w14:paraId="4FABC104" w14:textId="77777777" w:rsidR="009D75A2" w:rsidRDefault="009D75A2" w:rsidP="009D75A2">
      <w:pPr>
        <w:pStyle w:val="ProductList-Body"/>
        <w:numPr>
          <w:ilvl w:val="0"/>
          <w:numId w:val="37"/>
        </w:numPr>
      </w:pPr>
      <w:r>
        <w:t>должны подключать каждое устройство, на которое пользователь установил программное обеспечение, к Интернету по крайней мере один раз каждые 30 дней; в противном случае это может повлиять на функциональность программного обеспечения.</w:t>
      </w:r>
    </w:p>
    <w:p w14:paraId="0289C752" w14:textId="7AB04364" w:rsidR="00CA1737" w:rsidRDefault="00CA1737" w:rsidP="00CA1737">
      <w:pPr>
        <w:pStyle w:val="ProductList-Body"/>
      </w:pPr>
    </w:p>
    <w:p w14:paraId="0E72B261" w14:textId="77777777" w:rsidR="00CA1737" w:rsidRPr="00B21A83" w:rsidRDefault="00CA1737" w:rsidP="00CA1737">
      <w:pPr>
        <w:pStyle w:val="ProductList-ClauseHeading"/>
      </w:pPr>
      <w:r>
        <w:t>Использование SharePoint Online</w:t>
      </w:r>
    </w:p>
    <w:p w14:paraId="6131E00B" w14:textId="77777777" w:rsidR="00CA1737" w:rsidRDefault="00CA1737" w:rsidP="00CA1737">
      <w:pPr>
        <w:pStyle w:val="ProductList-Body"/>
      </w:pPr>
      <w:r>
        <w:t>Права на использование функций SharePoint Online, предоставляемые по лицензии на подписку «на пользователя» Project Online Professional или Premium, ограничены хранением данных для поддержки Project Online и доступом к этим данным.</w:t>
      </w:r>
    </w:p>
    <w:p w14:paraId="066CF249" w14:textId="77777777" w:rsidR="006730DA" w:rsidRDefault="006730DA"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Pr>
            <w:rStyle w:val="Hyperlink"/>
            <w:sz w:val="16"/>
            <w:szCs w:val="16"/>
          </w:rPr>
          <w:t>Оглавление</w:t>
        </w:r>
      </w:hyperlink>
      <w:r>
        <w:rPr>
          <w:sz w:val="16"/>
          <w:szCs w:val="16"/>
        </w:rPr>
        <w:t xml:space="preserve"> / </w:t>
      </w:r>
      <w:hyperlink w:anchor="GeneralTerms" w:tooltip="Общие условия" w:history="1">
        <w:r>
          <w:rPr>
            <w:rStyle w:val="Hyperlink"/>
            <w:sz w:val="16"/>
            <w:szCs w:val="16"/>
          </w:rPr>
          <w:t>Общие условия</w:t>
        </w:r>
      </w:hyperlink>
    </w:p>
    <w:p w14:paraId="6FA95607" w14:textId="77777777" w:rsidR="009D75A2" w:rsidRPr="00DE14CF" w:rsidRDefault="009D75A2" w:rsidP="009D75A2">
      <w:pPr>
        <w:pStyle w:val="ProductList-Offering2Heading"/>
        <w:spacing w:line="233" w:lineRule="auto"/>
        <w:outlineLvl w:val="2"/>
        <w:rPr>
          <w:lang w:val="ru-RU"/>
        </w:rPr>
      </w:pPr>
      <w:r w:rsidRPr="00DE14CF">
        <w:rPr>
          <w:lang w:val="ru-RU"/>
        </w:rPr>
        <w:tab/>
      </w:r>
      <w:bookmarkStart w:id="179" w:name="_Toc524436952"/>
      <w:bookmarkStart w:id="180" w:name="_Toc523239324"/>
      <w:bookmarkStart w:id="181" w:name="_Toc2537322"/>
      <w:r>
        <w:t>SharePoint</w:t>
      </w:r>
      <w:r w:rsidRPr="00DE14CF">
        <w:rPr>
          <w:lang w:val="ru-RU"/>
        </w:rPr>
        <w:t xml:space="preserve"> </w:t>
      </w:r>
      <w:r>
        <w:t>Online</w:t>
      </w:r>
      <w:bookmarkEnd w:id="179"/>
      <w:bookmarkEnd w:id="180"/>
      <w:bookmarkEnd w:id="181"/>
    </w:p>
    <w:p w14:paraId="4E564619" w14:textId="77777777" w:rsidR="009D75A2" w:rsidRDefault="009D75A2" w:rsidP="009D75A2">
      <w:pPr>
        <w:pStyle w:val="ProductList-Offering1"/>
        <w:spacing w:line="233" w:lineRule="auto"/>
        <w:ind w:left="0"/>
        <w:sectPr w:rsidR="009D75A2" w:rsidSect="00E275D6">
          <w:type w:val="continuous"/>
          <w:pgSz w:w="12240" w:h="15840"/>
          <w:pgMar w:top="1440" w:right="720" w:bottom="1440" w:left="720" w:header="720" w:footer="720" w:gutter="0"/>
          <w:cols w:space="720"/>
          <w:titlePg/>
          <w:docGrid w:linePitch="360"/>
        </w:sectPr>
      </w:pPr>
    </w:p>
    <w:p w14:paraId="5ECC1B26"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lastRenderedPageBreak/>
        <w:t>SharePoint Online (планы 1 и 2)</w:t>
      </w:r>
    </w:p>
    <w:p w14:paraId="573A7A7D" w14:textId="77777777" w:rsidR="009D75A2" w:rsidRPr="00866323" w:rsidRDefault="009D75A2" w:rsidP="009D75A2">
      <w:pPr>
        <w:pStyle w:val="ProductList-Body"/>
        <w:rPr>
          <w:rFonts w:asciiTheme="majorHAnsi" w:hAnsiTheme="majorHAnsi"/>
          <w:sz w:val="16"/>
          <w:szCs w:val="16"/>
        </w:rPr>
      </w:pPr>
      <w:r>
        <w:rPr>
          <w:rFonts w:asciiTheme="majorHAnsi" w:hAnsiTheme="majorHAnsi"/>
          <w:sz w:val="16"/>
          <w:szCs w:val="16"/>
        </w:rPr>
        <w:t>SharePoint Online K1</w:t>
      </w:r>
    </w:p>
    <w:p w14:paraId="7979E6A6" w14:textId="77777777" w:rsidR="009D75A2" w:rsidRPr="00866323" w:rsidRDefault="009D75A2" w:rsidP="009D75A2">
      <w:pPr>
        <w:pStyle w:val="ProductList-Body"/>
        <w:rPr>
          <w:rFonts w:asciiTheme="majorHAnsi" w:hAnsiTheme="majorHAnsi"/>
          <w:sz w:val="16"/>
          <w:szCs w:val="16"/>
        </w:rPr>
      </w:pPr>
      <w:r>
        <w:rPr>
          <w:rFonts w:asciiTheme="majorHAnsi" w:hAnsiTheme="majorHAnsi"/>
          <w:sz w:val="16"/>
          <w:szCs w:val="16"/>
        </w:rPr>
        <w:t>Duet Enterprise Online для Microsoft SharePoint и SAP</w:t>
      </w:r>
    </w:p>
    <w:p w14:paraId="549254F5" w14:textId="77777777" w:rsidR="009D75A2" w:rsidRDefault="009D75A2" w:rsidP="009D75A2">
      <w:pPr>
        <w:pStyle w:val="ProductList-Offering2"/>
        <w:spacing w:line="233" w:lineRule="auto"/>
        <w:sectPr w:rsidR="009D75A2"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5526EB84"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AB60B2">
      <w:pPr>
        <w:pStyle w:val="ProductList-Body"/>
        <w:keepNext/>
        <w:tabs>
          <w:tab w:val="clear" w:pos="158"/>
          <w:tab w:val="left" w:pos="180"/>
        </w:tabs>
      </w:pPr>
      <w:r>
        <w:rPr>
          <w:b/>
          <w:color w:val="00188F"/>
        </w:rPr>
        <w:t>Внешние пользователи</w:t>
      </w:r>
    </w:p>
    <w:p w14:paraId="02135ED3" w14:textId="4604B4CB"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w:t>
      </w:r>
      <w:r w:rsidR="00B56215">
        <w:rPr>
          <w:lang w:val="en-US"/>
        </w:rPr>
        <w:t>K</w:t>
      </w:r>
      <w:r w:rsidR="00560962" w:rsidRPr="00560962">
        <w:t>1</w:t>
      </w:r>
      <w:r>
        <w:t xml:space="preserve">,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1C978994" w14:textId="77777777" w:rsidR="006730DA" w:rsidRDefault="006730DA"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Pr>
            <w:rStyle w:val="Hyperlink"/>
            <w:sz w:val="16"/>
            <w:szCs w:val="16"/>
          </w:rPr>
          <w:t>Оглавление</w:t>
        </w:r>
      </w:hyperlink>
      <w:r>
        <w:rPr>
          <w:sz w:val="16"/>
          <w:szCs w:val="16"/>
        </w:rPr>
        <w:t xml:space="preserve"> / </w:t>
      </w:r>
      <w:hyperlink w:anchor="GeneralTerms" w:tooltip="Общие условия" w:history="1">
        <w:r>
          <w:rPr>
            <w:rStyle w:val="Hyperlink"/>
            <w:sz w:val="16"/>
            <w:szCs w:val="16"/>
          </w:rPr>
          <w:t>Общие условия</w:t>
        </w:r>
      </w:hyperlink>
    </w:p>
    <w:p w14:paraId="1EE21F7E" w14:textId="77777777" w:rsidR="00A32E3E" w:rsidRPr="00E51BC5" w:rsidRDefault="00A32E3E" w:rsidP="00A32E3E">
      <w:pPr>
        <w:pStyle w:val="ProductList-Offering2Heading"/>
        <w:outlineLvl w:val="2"/>
        <w:rPr>
          <w:lang w:val="ru-RU"/>
        </w:rPr>
      </w:pPr>
      <w:r w:rsidRPr="00E51BC5">
        <w:rPr>
          <w:lang w:val="ru-RU"/>
        </w:rPr>
        <w:tab/>
      </w:r>
      <w:bookmarkStart w:id="182" w:name="Stream"/>
      <w:bookmarkStart w:id="183" w:name="_Toc528174085"/>
      <w:bookmarkStart w:id="184" w:name="_Toc2537323"/>
      <w:r>
        <w:t>Microsoft</w:t>
      </w:r>
      <w:r w:rsidRPr="00E51BC5">
        <w:rPr>
          <w:lang w:val="ru-RU"/>
        </w:rPr>
        <w:t xml:space="preserve"> </w:t>
      </w:r>
      <w:r>
        <w:t>Stream</w:t>
      </w:r>
      <w:bookmarkEnd w:id="182"/>
      <w:bookmarkEnd w:id="183"/>
      <w:bookmarkEnd w:id="184"/>
    </w:p>
    <w:p w14:paraId="63DEF7CB" w14:textId="77777777" w:rsidR="00A32E3E" w:rsidRDefault="00A32E3E" w:rsidP="00A32E3E">
      <w:pPr>
        <w:pStyle w:val="ProductList-Body"/>
        <w:keepNext/>
        <w:tabs>
          <w:tab w:val="clear" w:pos="158"/>
          <w:tab w:val="left" w:pos="360"/>
        </w:tabs>
        <w:rPr>
          <w:b/>
          <w:color w:val="00188F"/>
        </w:rPr>
      </w:pPr>
      <w:r>
        <w:rPr>
          <w:b/>
          <w:color w:val="00188F"/>
        </w:rPr>
        <w:t>Уведомления</w:t>
      </w:r>
    </w:p>
    <w:p w14:paraId="7BD50A79" w14:textId="77777777" w:rsidR="00A32E3E" w:rsidRDefault="00A32E3E" w:rsidP="00A32E3E">
      <w:pPr>
        <w:pStyle w:val="ProductList-Body"/>
      </w:pPr>
      <w:r>
        <w:t xml:space="preserve">Применяются Уведомления о </w:t>
      </w:r>
      <w:r>
        <w:rPr>
          <w:color w:val="000000" w:themeColor="text1"/>
        </w:rPr>
        <w:t xml:space="preserve">технологиях декодирования H.264/AVC, VC-1, MPEG-4 часть 2 и MPEG-2 </w:t>
      </w:r>
      <w:r>
        <w:t xml:space="preserve">из </w:t>
      </w:r>
      <w:hyperlink w:anchor="Вложение 1" w:history="1">
        <w:r>
          <w:rPr>
            <w:rStyle w:val="Hyperlink"/>
          </w:rPr>
          <w:t>Вложения 1</w:t>
        </w:r>
      </w:hyperlink>
      <w:r>
        <w:t>.</w:t>
      </w:r>
    </w:p>
    <w:bookmarkStart w:id="185" w:name="OtherOnlineServices"/>
    <w:p w14:paraId="7C85A8EF"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12EF9505" w14:textId="625F4D35" w:rsidR="008E1EAF" w:rsidRPr="007D64E5" w:rsidRDefault="004B3528" w:rsidP="00DE14CF">
      <w:pPr>
        <w:pStyle w:val="ProductList-OfferingGroupHeading"/>
        <w:keepNext/>
        <w:rPr>
          <w:lang w:val="ru-RU"/>
        </w:rPr>
      </w:pPr>
      <w:bookmarkStart w:id="186" w:name="_Toc2537324"/>
      <w:r w:rsidRPr="007D64E5">
        <w:rPr>
          <w:lang w:val="ru-RU"/>
        </w:rPr>
        <w:t>Другие веб-службы</w:t>
      </w:r>
      <w:bookmarkEnd w:id="186"/>
    </w:p>
    <w:p w14:paraId="347871D2" w14:textId="77777777" w:rsidR="00562F51" w:rsidRPr="00562F51" w:rsidRDefault="00562F51" w:rsidP="00562F51">
      <w:pPr>
        <w:pStyle w:val="ProductList-Offering2Heading"/>
        <w:outlineLvl w:val="2"/>
        <w:rPr>
          <w:lang w:val="ru-RU"/>
        </w:rPr>
      </w:pPr>
      <w:bookmarkStart w:id="187" w:name="MicrosoftLearning"/>
      <w:bookmarkStart w:id="188" w:name="MicrosoftPowerBIPro"/>
      <w:bookmarkEnd w:id="185"/>
      <w:r w:rsidRPr="00562F51">
        <w:rPr>
          <w:lang w:val="ru-RU"/>
        </w:rPr>
        <w:tab/>
      </w:r>
      <w:bookmarkStart w:id="189" w:name="_Toc476230941"/>
      <w:bookmarkStart w:id="190" w:name="_Toc476476626"/>
      <w:bookmarkStart w:id="191" w:name="BingMaps"/>
      <w:bookmarkStart w:id="192" w:name="_Toc2537325"/>
      <w:r w:rsidRPr="00562F51">
        <w:rPr>
          <w:lang w:val="ru-RU"/>
        </w:rPr>
        <w:t xml:space="preserve">Корпоративная платформа Карт </w:t>
      </w:r>
      <w:r>
        <w:t>Bing</w:t>
      </w:r>
      <w:r w:rsidRPr="00562F51">
        <w:rPr>
          <w:lang w:val="ru-RU"/>
        </w:rPr>
        <w:t xml:space="preserve"> и Мобильная платформа Карт </w:t>
      </w:r>
      <w:r>
        <w:t>Bing</w:t>
      </w:r>
      <w:r w:rsidRPr="00562F51">
        <w:rPr>
          <w:lang w:val="ru-RU"/>
        </w:rPr>
        <w:t>: управление лицензиями</w:t>
      </w:r>
      <w:bookmarkEnd w:id="189"/>
      <w:bookmarkEnd w:id="190"/>
      <w:bookmarkEnd w:id="192"/>
    </w:p>
    <w:bookmarkEnd w:id="191"/>
    <w:p w14:paraId="0BB342BC" w14:textId="77777777" w:rsidR="00562F51" w:rsidRPr="00917344" w:rsidRDefault="00562F51" w:rsidP="00562F51">
      <w:pPr>
        <w:pStyle w:val="ProductList-Body"/>
        <w:rPr>
          <w:b/>
          <w:color w:val="00188F"/>
        </w:rPr>
      </w:pPr>
      <w:r>
        <w:rPr>
          <w:b/>
          <w:color w:val="00188F"/>
        </w:rPr>
        <w:t>Подписные лицензии Service</w:t>
      </w:r>
    </w:p>
    <w:p w14:paraId="7713D7AC" w14:textId="77777777" w:rsidR="00562F51" w:rsidRDefault="00562F51" w:rsidP="00562F51">
      <w:pPr>
        <w:pStyle w:val="ProductList-Body"/>
      </w:pPr>
      <w:r>
        <w:t xml:space="preserve">Для доступа к службам с использованием Корпоративной платформы Карт Bing или Мобильной платформы Карт Bing: управление лицензиями требуется подписная лицензия на Службу. Каждая Лицензия на службу должна приобретаться, по крайней мере, с одной из следующих соответствующих Подписных лицензий Add-On. </w:t>
      </w:r>
    </w:p>
    <w:p w14:paraId="4F45D639" w14:textId="77777777" w:rsidR="00562F51" w:rsidRDefault="00562F51" w:rsidP="00562F51">
      <w:pPr>
        <w:pStyle w:val="ProductList-Body"/>
        <w:numPr>
          <w:ilvl w:val="0"/>
          <w:numId w:val="40"/>
        </w:numPr>
        <w:ind w:left="450" w:hanging="270"/>
      </w:pPr>
      <w:r>
        <w:t>Для подписной лицензии на службу Bing Maps Enterprise Platform:</w:t>
      </w:r>
    </w:p>
    <w:p w14:paraId="4538228C" w14:textId="77777777" w:rsidR="00562F51" w:rsidRDefault="00562F51" w:rsidP="00562F51">
      <w:pPr>
        <w:pStyle w:val="ProductList-Body"/>
        <w:numPr>
          <w:ilvl w:val="0"/>
          <w:numId w:val="41"/>
        </w:numPr>
        <w:spacing w:before="40"/>
        <w:ind w:left="810" w:hanging="270"/>
      </w:pPr>
      <w:r>
        <w:t>подписная лицензия Add-On на использование публичного веб-сайта Bing Maps, которая доступна для указанного числа платных операций для использования на веб-сайте, который является публично доступным без ограничений,</w:t>
      </w:r>
    </w:p>
    <w:p w14:paraId="15922689" w14:textId="77777777" w:rsidR="00562F51" w:rsidRDefault="00562F51" w:rsidP="00562F51">
      <w:pPr>
        <w:pStyle w:val="ProductList-Body"/>
        <w:numPr>
          <w:ilvl w:val="0"/>
          <w:numId w:val="41"/>
        </w:numPr>
        <w:spacing w:before="40"/>
        <w:ind w:left="810" w:hanging="270"/>
      </w:pPr>
      <w:r>
        <w:t>Подписная лицензия Add-on на использование Внутреннего веб-сайта Bing Maps, которая доступна для указанного числа платных операций для использования на внутреннем веб-сайте (например, интрасеть) в частной сети,</w:t>
      </w:r>
    </w:p>
    <w:p w14:paraId="22DD08CC" w14:textId="77777777" w:rsidR="00562F51" w:rsidRPr="00562F51" w:rsidRDefault="00562F51" w:rsidP="00562F51">
      <w:pPr>
        <w:pStyle w:val="ProductList-Body"/>
        <w:numPr>
          <w:ilvl w:val="0"/>
          <w:numId w:val="41"/>
        </w:numPr>
        <w:spacing w:before="40"/>
        <w:ind w:left="810" w:hanging="270"/>
      </w:pPr>
      <w:r>
        <w:t>Подписная</w:t>
      </w:r>
      <w:r w:rsidRPr="00562F51">
        <w:t xml:space="preserve"> </w:t>
      </w:r>
      <w:r>
        <w:t>лицензия</w:t>
      </w:r>
      <w:r w:rsidRPr="00562F51">
        <w:t xml:space="preserve"> </w:t>
      </w:r>
      <w:r w:rsidRPr="00367D83">
        <w:rPr>
          <w:lang w:val="en-US"/>
        </w:rPr>
        <w:t>Add</w:t>
      </w:r>
      <w:r w:rsidRPr="00562F51">
        <w:t>-</w:t>
      </w:r>
      <w:r w:rsidRPr="00367D83">
        <w:rPr>
          <w:lang w:val="en-US"/>
        </w:rPr>
        <w:t>On</w:t>
      </w:r>
      <w:r w:rsidRPr="00562F51">
        <w:t xml:space="preserve"> </w:t>
      </w:r>
      <w:r w:rsidRPr="00367D83">
        <w:rPr>
          <w:lang w:val="en-US"/>
        </w:rPr>
        <w:t>Bing</w:t>
      </w:r>
      <w:r w:rsidRPr="00562F51">
        <w:t xml:space="preserve"> </w:t>
      </w:r>
      <w:r w:rsidRPr="00367D83">
        <w:rPr>
          <w:lang w:val="en-US"/>
        </w:rPr>
        <w:t>Maps</w:t>
      </w:r>
      <w:r w:rsidRPr="00562F51">
        <w:t xml:space="preserve"> </w:t>
      </w:r>
      <w:r w:rsidRPr="00367D83">
        <w:rPr>
          <w:lang w:val="en-US"/>
        </w:rPr>
        <w:t>Known</w:t>
      </w:r>
      <w:r w:rsidRPr="00562F51">
        <w:t xml:space="preserve"> </w:t>
      </w:r>
      <w:r w:rsidRPr="00367D83">
        <w:rPr>
          <w:lang w:val="en-US"/>
        </w:rPr>
        <w:t>User</w:t>
      </w:r>
      <w:r w:rsidRPr="00562F51">
        <w:t xml:space="preserve"> </w:t>
      </w:r>
      <w:r>
        <w:t>или</w:t>
      </w:r>
    </w:p>
    <w:p w14:paraId="14A74856" w14:textId="77777777" w:rsidR="00562F51" w:rsidRPr="00367D83" w:rsidRDefault="00562F51" w:rsidP="00562F51">
      <w:pPr>
        <w:pStyle w:val="ProductList-Body"/>
        <w:numPr>
          <w:ilvl w:val="0"/>
          <w:numId w:val="41"/>
        </w:numPr>
        <w:spacing w:before="40"/>
        <w:ind w:left="810" w:hanging="270"/>
        <w:rPr>
          <w:lang w:val="en-US"/>
        </w:rPr>
      </w:pPr>
      <w:r>
        <w:t>Подписная</w:t>
      </w:r>
      <w:r w:rsidRPr="00367D83">
        <w:rPr>
          <w:lang w:val="en-US"/>
        </w:rPr>
        <w:t xml:space="preserve"> </w:t>
      </w:r>
      <w:r>
        <w:t>лицензия</w:t>
      </w:r>
      <w:r w:rsidRPr="00367D83">
        <w:rPr>
          <w:lang w:val="en-US"/>
        </w:rPr>
        <w:t xml:space="preserve"> Add-On Bing Maps Light User.</w:t>
      </w:r>
    </w:p>
    <w:p w14:paraId="708ED6FE" w14:textId="77777777" w:rsidR="00562F51" w:rsidRDefault="00562F51" w:rsidP="00562F51">
      <w:pPr>
        <w:pStyle w:val="ProductList-Body"/>
        <w:numPr>
          <w:ilvl w:val="0"/>
          <w:numId w:val="20"/>
        </w:numPr>
        <w:spacing w:before="40"/>
        <w:ind w:left="450" w:hanging="270"/>
      </w:pPr>
      <w:r>
        <w:t>Для подписной лицензии на службу Мобильной платформы Карт Bing: управление лицензиями для каждого ресурса необходимо:</w:t>
      </w:r>
    </w:p>
    <w:p w14:paraId="32DAC09D" w14:textId="77777777" w:rsidR="00562F51" w:rsidRDefault="00562F51" w:rsidP="00562F51">
      <w:pPr>
        <w:pStyle w:val="ProductList-Body"/>
        <w:numPr>
          <w:ilvl w:val="1"/>
          <w:numId w:val="20"/>
        </w:numPr>
        <w:spacing w:before="40"/>
        <w:ind w:left="810" w:right="720" w:hanging="270"/>
      </w:pPr>
      <w:r>
        <w:t>дополнительная подписная лицензия на Мобильную версию карт Bing: управление лицензиями для Северной Америки (с маршрутизацией или без нее),</w:t>
      </w:r>
    </w:p>
    <w:p w14:paraId="0D1C2812" w14:textId="77777777" w:rsidR="00562F51" w:rsidRDefault="00562F51" w:rsidP="00562F51">
      <w:pPr>
        <w:pStyle w:val="ProductList-Body"/>
        <w:numPr>
          <w:ilvl w:val="1"/>
          <w:numId w:val="20"/>
        </w:numPr>
        <w:spacing w:before="40"/>
        <w:ind w:left="810" w:hanging="270"/>
      </w:pPr>
      <w:r>
        <w:t>дополнительная подписная лицензия на Мобильную версию карт Bing: управление лицензиями для Европы (с маршрутизацией или без нее) или</w:t>
      </w:r>
    </w:p>
    <w:p w14:paraId="0C39F6A3" w14:textId="77777777" w:rsidR="00562F51" w:rsidRDefault="00562F51" w:rsidP="00562F51">
      <w:pPr>
        <w:pStyle w:val="ProductList-Body"/>
        <w:numPr>
          <w:ilvl w:val="1"/>
          <w:numId w:val="20"/>
        </w:numPr>
        <w:spacing w:before="40"/>
        <w:ind w:left="810" w:right="900" w:hanging="270"/>
      </w:pPr>
      <w:r>
        <w:t>дополнительная подписная лицензия на Мобильную версию карт Bing: управление лицензиями для остальных стран (с маршрутизацией или без нее).</w:t>
      </w:r>
    </w:p>
    <w:p w14:paraId="26B77241" w14:textId="77777777" w:rsidR="00562F51" w:rsidRDefault="00562F51" w:rsidP="00562F51">
      <w:pPr>
        <w:pStyle w:val="ProductList-Body"/>
      </w:pPr>
    </w:p>
    <w:p w14:paraId="66A6F370" w14:textId="77777777" w:rsidR="00562F51" w:rsidRPr="00917344" w:rsidRDefault="00562F51" w:rsidP="00B21A5A">
      <w:pPr>
        <w:pStyle w:val="ProductList-Body"/>
        <w:keepNext/>
        <w:rPr>
          <w:b/>
          <w:color w:val="00188F"/>
        </w:rPr>
      </w:pPr>
      <w:r>
        <w:rPr>
          <w:b/>
          <w:color w:val="00188F"/>
        </w:rPr>
        <w:t>Соответствующие дополнительные подписные лицензии для Мобильной платформы карт Bing: управление лицензиями</w:t>
      </w:r>
    </w:p>
    <w:p w14:paraId="2DD608FF" w14:textId="77777777" w:rsidR="00562F51" w:rsidRDefault="00562F51" w:rsidP="00562F51">
      <w:pPr>
        <w:pStyle w:val="ProductList-Body"/>
      </w:pPr>
      <w:r>
        <w:t xml:space="preserve">Для Мобильной платформы карт Bing: управление лицензиями требуется дополнительная подписная лицензия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Мобильной платформы карт Bing: управление лицензиями. </w:t>
      </w:r>
      <w:r w:rsidRPr="00367D83">
        <w:t>«</w:t>
      </w:r>
      <w:r>
        <w:t>Актив</w:t>
      </w:r>
      <w:r w:rsidRPr="00367D83">
        <w:t>»</w:t>
      </w:r>
      <w:r>
        <w:t xml:space="preserve">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0723FB67" w14:textId="77777777" w:rsidR="00562F51" w:rsidRDefault="00562F51" w:rsidP="00562F51">
      <w:pPr>
        <w:pStyle w:val="ProductList-Body"/>
      </w:pPr>
    </w:p>
    <w:p w14:paraId="0A704CF4" w14:textId="77777777" w:rsidR="00562F51" w:rsidRPr="00917344" w:rsidRDefault="00562F51" w:rsidP="00562F51">
      <w:pPr>
        <w:pStyle w:val="ProductList-Body"/>
        <w:rPr>
          <w:b/>
          <w:color w:val="00188F"/>
        </w:rPr>
      </w:pPr>
      <w:r>
        <w:rPr>
          <w:b/>
          <w:color w:val="00188F"/>
        </w:rPr>
        <w:t>Пользователи, прошедшие проверку подлинности</w:t>
      </w:r>
    </w:p>
    <w:p w14:paraId="1144D867" w14:textId="77777777" w:rsidR="00562F51" w:rsidRDefault="00562F51" w:rsidP="00562F51">
      <w:pPr>
        <w:pStyle w:val="ProductList-Body"/>
      </w:pPr>
      <w:r>
        <w:t>Пользователи, которые прошли проверку подлинности программами Клиента и получают доступ к Корпоративной платформе карт Bing и Мобильной платформе карт Bing: управление лицензиями, должны иметь Подписную лицензию.</w:t>
      </w:r>
    </w:p>
    <w:p w14:paraId="70BFEC4C" w14:textId="77777777" w:rsidR="00F9149A" w:rsidRPr="00F55075" w:rsidRDefault="00F9149A" w:rsidP="00F9149A">
      <w:pPr>
        <w:pStyle w:val="ProductList-Body"/>
      </w:pPr>
    </w:p>
    <w:p w14:paraId="0DD91759" w14:textId="77777777" w:rsidR="00F9149A" w:rsidRPr="00F55075" w:rsidRDefault="00F9149A" w:rsidP="00F9149A">
      <w:pPr>
        <w:pStyle w:val="ProductList-Body"/>
        <w:keepNext/>
      </w:pPr>
      <w:r>
        <w:rPr>
          <w:b/>
          <w:color w:val="00188F"/>
        </w:rPr>
        <w:t>Bing Maps API</w:t>
      </w:r>
    </w:p>
    <w:p w14:paraId="5C616EFF" w14:textId="51869836" w:rsidR="00F9149A" w:rsidRPr="00F55075" w:rsidRDefault="00F9149A" w:rsidP="00F9149A">
      <w:pPr>
        <w:pStyle w:val="ProductList-Body"/>
      </w:pPr>
      <w:r>
        <w:t xml:space="preserve">Клиент может использовать все API Bing Maps в соответствии с Условиями использования API-платформы для карт Microsoft Bing Maps и набора инструментов SDK платформы карт Bing Maps, включая последующие версии, расположенное на веб-сайте </w:t>
      </w:r>
      <w:hyperlink r:id="rId54" w:history="1">
        <w:r>
          <w:rPr>
            <w:rStyle w:val="Hyperlink"/>
          </w:rPr>
          <w:t>https://aka.ms/bingmapsplatformapistou</w:t>
        </w:r>
      </w:hyperlink>
      <w:r>
        <w:t xml:space="preserve"> и </w:t>
      </w:r>
      <w:hyperlink r:id="rId55" w:history="1">
        <w:r w:rsidR="00CA0D72">
          <w:rPr>
            <w:rStyle w:val="Hyperlink"/>
          </w:rPr>
          <w:t>https://aka.ms/bingmapsplatformsdks/</w:t>
        </w:r>
      </w:hyperlink>
      <w:r>
        <w:t>.</w:t>
      </w:r>
    </w:p>
    <w:p w14:paraId="20EC1949" w14:textId="77777777" w:rsidR="00F9149A" w:rsidRPr="00F55075" w:rsidRDefault="00F9149A" w:rsidP="00F9149A">
      <w:pPr>
        <w:pStyle w:val="ProductList-Body"/>
      </w:pPr>
    </w:p>
    <w:p w14:paraId="1C92C789" w14:textId="77777777" w:rsidR="00F9149A" w:rsidRPr="00F55075" w:rsidRDefault="00F9149A" w:rsidP="00F9149A">
      <w:pPr>
        <w:pStyle w:val="ProductList-Body"/>
      </w:pPr>
      <w:r>
        <w:rPr>
          <w:b/>
          <w:color w:val="00188F"/>
        </w:rPr>
        <w:t>Конфиденциальность Карт Bing</w:t>
      </w:r>
    </w:p>
    <w:p w14:paraId="54ED83E2" w14:textId="77777777" w:rsidR="00E51BC5" w:rsidRDefault="00E51BC5" w:rsidP="00E51BC5">
      <w:pPr>
        <w:pStyle w:val="ProductList-Body"/>
      </w:pPr>
      <w:r>
        <w:t xml:space="preserve">Заявление о конфиденциальности Microsoft и положения о конфиденциальности в Условиях использования API-платформы для карт Bing Microsoft, расположенные на веб-сайте: </w:t>
      </w:r>
      <w:hyperlink r:id="rId56" w:history="1">
        <w:r>
          <w:rPr>
            <w:rStyle w:val="Hyperlink"/>
          </w:rPr>
          <w:t>https://go.microsoft.com/fwlink/?LinkId=521839</w:t>
        </w:r>
      </w:hyperlink>
      <w:r>
        <w:t xml:space="preserve"> применяются к использованию Клиентом Служб карт Bing.</w:t>
      </w:r>
    </w:p>
    <w:bookmarkStart w:id="193" w:name="BusinessApplicationPlatform"/>
    <w:p w14:paraId="2EAEE58A"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34A9673" w14:textId="1CE448B1" w:rsidR="00A7097A" w:rsidRPr="00A7097A" w:rsidRDefault="00A7097A" w:rsidP="00A7097A">
      <w:pPr>
        <w:pStyle w:val="ProductList-Offering2Heading"/>
        <w:outlineLvl w:val="2"/>
        <w:rPr>
          <w:lang w:val="ru-RU"/>
        </w:rPr>
      </w:pPr>
      <w:r w:rsidRPr="00A7097A">
        <w:rPr>
          <w:lang w:val="ru-RU"/>
        </w:rPr>
        <w:tab/>
      </w:r>
      <w:bookmarkStart w:id="194" w:name="_Toc2537326"/>
      <w:r w:rsidR="00A32E3E" w:rsidRPr="00E51BC5">
        <w:rPr>
          <w:lang w:val="ru-RU"/>
        </w:rPr>
        <w:t>Основные службы платформы бизнес-приложений</w:t>
      </w:r>
      <w:bookmarkEnd w:id="194"/>
    </w:p>
    <w:p w14:paraId="1F7A94AB" w14:textId="77777777" w:rsidR="00A7097A" w:rsidRPr="00A7097A" w:rsidRDefault="00A7097A" w:rsidP="00A7097A">
      <w:pPr>
        <w:pStyle w:val="ProductList-Body"/>
        <w:rPr>
          <w:rFonts w:asciiTheme="majorHAnsi" w:hAnsiTheme="majorHAnsi"/>
          <w:sz w:val="16"/>
          <w:szCs w:val="16"/>
        </w:rPr>
        <w:sectPr w:rsidR="00A7097A" w:rsidRPr="00A7097A" w:rsidSect="007F1102">
          <w:footerReference w:type="first" r:id="rId57"/>
          <w:type w:val="continuous"/>
          <w:pgSz w:w="12240" w:h="15840"/>
          <w:pgMar w:top="1440" w:right="720" w:bottom="1440" w:left="720" w:header="720" w:footer="720" w:gutter="0"/>
          <w:cols w:space="720"/>
          <w:titlePg/>
          <w:docGrid w:linePitch="360"/>
        </w:sectPr>
      </w:pPr>
    </w:p>
    <w:bookmarkEnd w:id="193"/>
    <w:p w14:paraId="3CA62443" w14:textId="77777777" w:rsidR="00A7097A" w:rsidRPr="00A7097A" w:rsidRDefault="00A7097A" w:rsidP="00A7097A">
      <w:pPr>
        <w:pStyle w:val="ProductList-Body"/>
      </w:pPr>
      <w:r w:rsidRPr="006C2E07">
        <w:rPr>
          <w:rFonts w:asciiTheme="majorHAnsi" w:hAnsiTheme="majorHAnsi"/>
          <w:sz w:val="16"/>
          <w:szCs w:val="16"/>
          <w:lang w:val="en-US"/>
        </w:rPr>
        <w:t>Microsoft</w:t>
      </w:r>
      <w:r w:rsidRPr="00A7097A">
        <w:rPr>
          <w:rFonts w:asciiTheme="majorHAnsi" w:hAnsiTheme="majorHAnsi"/>
          <w:sz w:val="16"/>
          <w:szCs w:val="16"/>
        </w:rPr>
        <w:t xml:space="preserve"> </w:t>
      </w:r>
      <w:r w:rsidRPr="006C2E07">
        <w:rPr>
          <w:rFonts w:asciiTheme="majorHAnsi" w:hAnsiTheme="majorHAnsi"/>
          <w:sz w:val="16"/>
          <w:szCs w:val="16"/>
          <w:lang w:val="en-US"/>
        </w:rPr>
        <w:t>Flow</w:t>
      </w:r>
    </w:p>
    <w:p w14:paraId="4CC9E46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PowerApps</w:t>
      </w:r>
    </w:p>
    <w:p w14:paraId="784BF08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Pro</w:t>
      </w:r>
    </w:p>
    <w:p w14:paraId="6F3A4F0A" w14:textId="051E37D7" w:rsidR="00A7097A" w:rsidRDefault="00A7097A" w:rsidP="00A7097A">
      <w:pPr>
        <w:pStyle w:val="ProductList-Body"/>
        <w:rPr>
          <w:rFonts w:asciiTheme="majorHAnsi" w:hAnsiTheme="majorHAnsi"/>
          <w:sz w:val="16"/>
          <w:szCs w:val="16"/>
        </w:rPr>
        <w:sectPr w:rsidR="00A7097A" w:rsidSect="007F1102">
          <w:footerReference w:type="default" r:id="rId58"/>
          <w:footerReference w:type="first" r:id="rId59"/>
          <w:type w:val="continuous"/>
          <w:pgSz w:w="12240" w:h="15840"/>
          <w:pgMar w:top="1440" w:right="720" w:bottom="1440" w:left="720" w:header="720" w:footer="720" w:gutter="0"/>
          <w:cols w:num="2" w:space="720"/>
          <w:titlePg/>
          <w:docGrid w:linePitch="360"/>
        </w:sectPr>
      </w:pPr>
      <w:r w:rsidRPr="006C2E07">
        <w:rPr>
          <w:rFonts w:asciiTheme="majorHAnsi" w:hAnsiTheme="majorHAnsi"/>
          <w:sz w:val="16"/>
          <w:szCs w:val="16"/>
          <w:lang w:val="en-US"/>
        </w:rPr>
        <w:t>Microsoft Power BI Premium</w:t>
      </w:r>
    </w:p>
    <w:p w14:paraId="2AF734B6" w14:textId="77777777" w:rsidR="00A7097A" w:rsidRPr="006C2E07"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68ADEA2E" w14:textId="77777777" w:rsidR="00A7097A" w:rsidRPr="004E78BB" w:rsidRDefault="00A7097A" w:rsidP="00A7097A">
      <w:pPr>
        <w:pStyle w:val="ProductList-Body"/>
        <w:keepNext/>
        <w:tabs>
          <w:tab w:val="clear" w:pos="158"/>
          <w:tab w:val="left" w:pos="360"/>
        </w:tabs>
      </w:pPr>
      <w:r>
        <w:rPr>
          <w:b/>
          <w:color w:val="00188F"/>
        </w:rPr>
        <w:t>Уведомления</w:t>
      </w:r>
    </w:p>
    <w:p w14:paraId="1F498D32" w14:textId="4DFB21B3" w:rsidR="007878D2" w:rsidRPr="00E52A5C" w:rsidRDefault="007878D2" w:rsidP="007878D2">
      <w:pPr>
        <w:pStyle w:val="ProductList-Body"/>
      </w:pPr>
      <w:r>
        <w:t xml:space="preserve">Применяются уведомления о Картах Bing, а также уведомления для технологий декодирования </w:t>
      </w:r>
      <w:r>
        <w:rPr>
          <w:color w:val="000000" w:themeColor="text1"/>
        </w:rPr>
        <w:t xml:space="preserve">H.264/AVC, VC-1, MPEG-4 часть 2 и MPEG-2 </w:t>
      </w:r>
      <w:r>
        <w:t xml:space="preserve">во </w:t>
      </w:r>
      <w:hyperlink w:anchor="Attachment1" w:tooltip="Вложении 1" w:history="1">
        <w:r>
          <w:rPr>
            <w:rStyle w:val="Hyperlink"/>
          </w:rPr>
          <w:t>Вложении 1</w:t>
        </w:r>
      </w:hyperlink>
      <w:r>
        <w:t>.</w:t>
      </w:r>
    </w:p>
    <w:p w14:paraId="0D8E3EDA" w14:textId="77777777" w:rsidR="00A7097A" w:rsidRPr="004E78BB" w:rsidRDefault="00A7097A" w:rsidP="00A7097A">
      <w:pPr>
        <w:pStyle w:val="ProductList-Body"/>
      </w:pPr>
    </w:p>
    <w:p w14:paraId="250DF1B6" w14:textId="77777777" w:rsidR="00A7097A" w:rsidRPr="004E78BB" w:rsidRDefault="00A7097A" w:rsidP="00A7097A">
      <w:pPr>
        <w:pStyle w:val="ProductList-Body"/>
        <w:keepNext/>
        <w:tabs>
          <w:tab w:val="clear" w:pos="158"/>
          <w:tab w:val="left" w:pos="360"/>
        </w:tabs>
      </w:pPr>
      <w:r>
        <w:rPr>
          <w:b/>
          <w:color w:val="00188F"/>
          <w:szCs w:val="18"/>
        </w:rPr>
        <w:t>Службы Microsoft Power BI</w:t>
      </w:r>
    </w:p>
    <w:p w14:paraId="22FE95A8" w14:textId="77777777" w:rsidR="00A7097A" w:rsidRPr="004E78BB" w:rsidRDefault="00A7097A" w:rsidP="00A7097A">
      <w:pPr>
        <w:pStyle w:val="ProductList-Body"/>
        <w:ind w:left="180"/>
      </w:pPr>
      <w:r>
        <w:rPr>
          <w:b/>
          <w:color w:val="0072C6"/>
          <w:szCs w:val="18"/>
        </w:rPr>
        <w:t>Определения</w:t>
      </w:r>
    </w:p>
    <w:p w14:paraId="1BC00CE6" w14:textId="77777777" w:rsidR="00A7097A" w:rsidRPr="004E78BB" w:rsidRDefault="00A7097A" w:rsidP="00A7097A">
      <w:pPr>
        <w:pStyle w:val="ProductList-Body"/>
        <w:ind w:left="180"/>
      </w:pPr>
      <w:r w:rsidRPr="006C2E07">
        <w:rPr>
          <w:szCs w:val="18"/>
        </w:rPr>
        <w:t>«</w:t>
      </w:r>
      <w:r>
        <w:rPr>
          <w:szCs w:val="18"/>
        </w:rPr>
        <w:t>Приложение клиента</w:t>
      </w:r>
      <w:r w:rsidRPr="006C2E07">
        <w:rPr>
          <w:szCs w:val="18"/>
        </w:rPr>
        <w:t>»</w:t>
      </w:r>
      <w:r>
        <w:rPr>
          <w:szCs w:val="18"/>
        </w:rPr>
        <w:t xml:space="preserve"> — приложение или комплект приложений, которые добавляют первичную и существенную функциональность Встроенным возможностям и которые прежде всего не являются заменой служб Microsoft Power BI. </w:t>
      </w:r>
    </w:p>
    <w:p w14:paraId="31BB963E" w14:textId="77777777" w:rsidR="00A7097A" w:rsidRPr="004E78BB" w:rsidRDefault="00A7097A" w:rsidP="00A7097A">
      <w:pPr>
        <w:pStyle w:val="ProductList-Body"/>
        <w:ind w:left="180"/>
      </w:pPr>
      <w:r w:rsidRPr="006C2E07">
        <w:rPr>
          <w:szCs w:val="18"/>
        </w:rPr>
        <w:t>«</w:t>
      </w:r>
      <w:r>
        <w:rPr>
          <w:szCs w:val="18"/>
        </w:rPr>
        <w:t>Встроенные возможности</w:t>
      </w:r>
      <w:r w:rsidRPr="006C2E07">
        <w:rPr>
          <w:szCs w:val="18"/>
        </w:rPr>
        <w:t>»</w:t>
      </w:r>
      <w:r>
        <w:rPr>
          <w:szCs w:val="18"/>
        </w:rPr>
        <w:t xml:space="preserve"> — интерфейсы API Power BI и внедренное представление для использования любым приложением. </w:t>
      </w:r>
    </w:p>
    <w:p w14:paraId="047F9554" w14:textId="77777777" w:rsidR="00A7097A" w:rsidRPr="004E78BB" w:rsidRDefault="00A7097A" w:rsidP="00A7097A">
      <w:pPr>
        <w:pStyle w:val="ProductList-Body"/>
        <w:ind w:left="180"/>
      </w:pPr>
    </w:p>
    <w:p w14:paraId="2D9071F6" w14:textId="77777777" w:rsidR="00A7097A" w:rsidRPr="004E78BB" w:rsidRDefault="00A7097A" w:rsidP="00A7097A">
      <w:pPr>
        <w:pStyle w:val="ProductList-Body"/>
        <w:ind w:left="180"/>
      </w:pPr>
      <w:r>
        <w:rPr>
          <w:b/>
          <w:color w:val="0072C6"/>
          <w:szCs w:val="18"/>
        </w:rPr>
        <w:t>Исключение при размещении для Встроенных возможностей</w:t>
      </w:r>
    </w:p>
    <w:p w14:paraId="1970B7EC" w14:textId="3A6EF08D" w:rsidR="00A7097A" w:rsidRPr="00DE14CF" w:rsidRDefault="00A7097A" w:rsidP="00A7097A">
      <w:pPr>
        <w:pStyle w:val="ProductList-Body"/>
        <w:ind w:left="180"/>
      </w:pPr>
      <w:r>
        <w:rPr>
          <w:szCs w:val="18"/>
        </w:rPr>
        <w:t>Клиент может создать и поддерживать Приложение клиента и, несмотря на какие-либо противоречащие положения соглашения о корпоративном лицензировании Клиента, совмещать Встроенные возможности с Данными клиента, которые принадлежат Клиенту или лицензированы им или третьим лицом с целью создания Приложения клиента, предполагающего совместное использование Встроенных возможностей и Данных клиента. Любое содержимое Power BI, к которому получает доступ Приложение клиента или его конечные пользователи, должно сохраняться в Microsoft Power BI Premium. Клиент может разрешить третьим лицам получить доступ и использовать Встроенные возможности в связи с использованием этого Приложения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r w:rsidR="00DE14CF" w:rsidRPr="00DE14CF">
        <w:rPr>
          <w:szCs w:val="18"/>
        </w:rPr>
        <w:t xml:space="preserve"> </w:t>
      </w:r>
      <w:r w:rsidR="00DE14CF">
        <w:rPr>
          <w:szCs w:val="18"/>
        </w:rPr>
        <w:t>Клиенты не имеют права использовать это исключение при размещении для предоставления доступа к содержимому, хранящемуся исключительно в виде серверных компонентов.</w:t>
      </w:r>
    </w:p>
    <w:p w14:paraId="144C8C23" w14:textId="77777777" w:rsidR="00A7097A" w:rsidRPr="004E78BB" w:rsidRDefault="00A7097A" w:rsidP="00A7097A">
      <w:pPr>
        <w:pStyle w:val="ProductList-Body"/>
        <w:ind w:left="180"/>
      </w:pPr>
    </w:p>
    <w:p w14:paraId="57A8E56B" w14:textId="77777777" w:rsidR="00A7097A" w:rsidRPr="004E78BB" w:rsidRDefault="00A7097A" w:rsidP="00A7097A">
      <w:pPr>
        <w:pStyle w:val="ProductList-Body"/>
        <w:ind w:left="180"/>
      </w:pPr>
      <w:r>
        <w:rPr>
          <w:b/>
          <w:color w:val="0072C6"/>
          <w:szCs w:val="18"/>
        </w:rPr>
        <w:t>Ограничения</w:t>
      </w:r>
    </w:p>
    <w:p w14:paraId="05761763" w14:textId="77777777" w:rsidR="00A7097A" w:rsidRPr="004E78BB" w:rsidRDefault="00A7097A" w:rsidP="00A7097A">
      <w:pPr>
        <w:pStyle w:val="ProductList-Body"/>
        <w:ind w:left="180"/>
      </w:pPr>
      <w:r>
        <w:rPr>
          <w:szCs w:val="18"/>
        </w:rPr>
        <w:t>Клиент не имеет права</w:t>
      </w:r>
    </w:p>
    <w:p w14:paraId="1E6BD874" w14:textId="77777777" w:rsidR="00A7097A" w:rsidRPr="004E78BB" w:rsidRDefault="00A7097A" w:rsidP="00A7097A">
      <w:pPr>
        <w:pStyle w:val="ProductList-Body"/>
        <w:numPr>
          <w:ilvl w:val="0"/>
          <w:numId w:val="42"/>
        </w:numPr>
        <w:ind w:left="810" w:hanging="270"/>
      </w:pPr>
      <w:r>
        <w:rPr>
          <w:szCs w:val="18"/>
        </w:rPr>
        <w:t>перепродавать или вторично распространять службы Microsoft Power BI или</w:t>
      </w:r>
    </w:p>
    <w:p w14:paraId="2A5BA96B" w14:textId="77777777" w:rsidR="00A7097A" w:rsidRPr="004E78BB" w:rsidRDefault="00A7097A" w:rsidP="00A7097A">
      <w:pPr>
        <w:pStyle w:val="ProductList-Body"/>
        <w:numPr>
          <w:ilvl w:val="0"/>
          <w:numId w:val="42"/>
        </w:numPr>
        <w:ind w:left="810" w:hanging="270"/>
      </w:pPr>
      <w:r>
        <w:rPr>
          <w:szCs w:val="18"/>
        </w:rPr>
        <w:t xml:space="preserve">предоставлять прямой или непрямой доступ нескольким пользователям к любым функциональным возможностям служб Microsoft Power BI, которые доступны на основании модели «на пользователя». </w:t>
      </w:r>
    </w:p>
    <w:p w14:paraId="197F2818" w14:textId="77777777" w:rsidR="00A7097A" w:rsidRPr="004E78BB" w:rsidRDefault="00A7097A" w:rsidP="00A7097A">
      <w:pPr>
        <w:pStyle w:val="ProductList-Body"/>
        <w:ind w:left="180"/>
      </w:pPr>
    </w:p>
    <w:p w14:paraId="3E31D95D" w14:textId="77777777" w:rsidR="00A7097A" w:rsidRPr="004E78BB" w:rsidRDefault="00A7097A" w:rsidP="00A7097A">
      <w:pPr>
        <w:pStyle w:val="ProductList-Body"/>
        <w:ind w:left="180"/>
      </w:pPr>
      <w:r>
        <w:rPr>
          <w:b/>
          <w:color w:val="0072C6"/>
          <w:szCs w:val="18"/>
        </w:rPr>
        <w:t xml:space="preserve">Доступ без лицензии User SL </w:t>
      </w:r>
    </w:p>
    <w:p w14:paraId="196CAAEA" w14:textId="0A91A49C" w:rsidR="00A7097A" w:rsidRPr="00DE14CF" w:rsidRDefault="00A7097A" w:rsidP="00A7097A">
      <w:pPr>
        <w:pStyle w:val="ProductList-Body"/>
        <w:ind w:left="180"/>
        <w:rPr>
          <w:szCs w:val="18"/>
        </w:rPr>
      </w:pPr>
      <w:r>
        <w:rPr>
          <w:szCs w:val="18"/>
        </w:rPr>
        <w:lastRenderedPageBreak/>
        <w:t xml:space="preserve">Для просмотра содержимого в Power BI Premium, общий доступ к которому предоставляется через внедренные интерфейсы API или функции внедренного представления, подписная лицензия </w:t>
      </w:r>
      <w:r w:rsidRPr="006C2E07">
        <w:rPr>
          <w:szCs w:val="18"/>
        </w:rPr>
        <w:t>«</w:t>
      </w:r>
      <w:r>
        <w:rPr>
          <w:szCs w:val="18"/>
        </w:rPr>
        <w:t>на пользователя</w:t>
      </w:r>
      <w:r w:rsidRPr="006C2E07">
        <w:rPr>
          <w:szCs w:val="18"/>
        </w:rPr>
        <w:t>»</w:t>
      </w:r>
      <w:r>
        <w:rPr>
          <w:szCs w:val="18"/>
        </w:rPr>
        <w:t xml:space="preserve"> (User SL) не требуется. При использовании Power BI Premium серии P для просмотра содержимого в Power BI Premium, общий доступ к которому предоставляется через приложения или подписку по электронной почте либо сервер отчетов Power BI, лицензия User SL также не требуется.</w:t>
      </w:r>
      <w:r w:rsidR="00DE14CF" w:rsidRPr="00DE14CF">
        <w:rPr>
          <w:szCs w:val="18"/>
        </w:rPr>
        <w:t xml:space="preserve"> </w:t>
      </w:r>
      <w:r w:rsidR="00DE14CF">
        <w:rPr>
          <w:szCs w:val="18"/>
        </w:rPr>
        <w:t>Однако если Клиент предпочитает использовать возможности Power BI Premium только для серверных компонентов, то для просмотра содержимого, доступ к которому предоставлен с помощью этих возможностей, необходима Пользовательская лицензия на подписку Power BI Pro.</w:t>
      </w:r>
    </w:p>
    <w:p w14:paraId="16CE884A" w14:textId="38222B23" w:rsidR="007F1102" w:rsidRDefault="007F1102" w:rsidP="00A7097A">
      <w:pPr>
        <w:pStyle w:val="ProductList-Body"/>
        <w:ind w:left="180"/>
        <w:rPr>
          <w:szCs w:val="18"/>
        </w:rPr>
      </w:pPr>
    </w:p>
    <w:p w14:paraId="593836F3" w14:textId="77777777" w:rsidR="007F1102" w:rsidRPr="0008458E" w:rsidRDefault="007F1102" w:rsidP="000443EB">
      <w:pPr>
        <w:pStyle w:val="ProductList-Body"/>
        <w:keepNext/>
        <w:ind w:left="187"/>
      </w:pPr>
      <w:r>
        <w:rPr>
          <w:b/>
          <w:color w:val="0072C6"/>
          <w:szCs w:val="18"/>
        </w:rPr>
        <w:t>Публикация в Интернете</w:t>
      </w:r>
    </w:p>
    <w:p w14:paraId="5CA0EB1B" w14:textId="01F4561C" w:rsidR="007F1102" w:rsidRDefault="007F1102" w:rsidP="007F1102">
      <w:pPr>
        <w:pStyle w:val="ProductList-Body"/>
        <w:ind w:left="180"/>
      </w:pPr>
      <w:r>
        <w:t>Клиент может использовать функции публикации в Интернете для распространения содержимого только на общедоступных веб-сайтах. Клиент не может использовать эти функции для внутреннего распространения содержимого. Microsoft может отображать содержимое, опубликованное с помощью функций публикации в Интернете, на общедоступном веб-сайте или в общедоступной коллекции.</w:t>
      </w:r>
    </w:p>
    <w:p w14:paraId="15982B25" w14:textId="09BBDC0D" w:rsidR="00D66D5F" w:rsidRDefault="00D66D5F" w:rsidP="007F1102">
      <w:pPr>
        <w:pStyle w:val="ProductList-Body"/>
        <w:ind w:left="180"/>
      </w:pPr>
    </w:p>
    <w:p w14:paraId="15136A6B" w14:textId="77777777" w:rsidR="00D66D5F" w:rsidRPr="00E35975" w:rsidRDefault="00D66D5F" w:rsidP="00B56215">
      <w:pPr>
        <w:pStyle w:val="ProductList-Body"/>
        <w:keepNext/>
        <w:tabs>
          <w:tab w:val="clear" w:pos="158"/>
          <w:tab w:val="left" w:pos="360"/>
        </w:tabs>
        <w:rPr>
          <w:b/>
          <w:color w:val="00188F"/>
          <w:szCs w:val="18"/>
        </w:rPr>
      </w:pPr>
      <w:r>
        <w:rPr>
          <w:b/>
          <w:color w:val="00188F"/>
          <w:szCs w:val="18"/>
        </w:rPr>
        <w:t>Microsoft PowerApps</w:t>
      </w:r>
    </w:p>
    <w:p w14:paraId="24E6508E" w14:textId="77777777" w:rsidR="00D66D5F" w:rsidRDefault="00D66D5F" w:rsidP="00D66D5F">
      <w:pPr>
        <w:pStyle w:val="ProductList-Body"/>
        <w:ind w:left="180"/>
        <w:rPr>
          <w:b/>
          <w:color w:val="0072C6"/>
          <w:szCs w:val="18"/>
        </w:rPr>
      </w:pPr>
      <w:r>
        <w:rPr>
          <w:b/>
          <w:color w:val="0072C6"/>
          <w:szCs w:val="18"/>
        </w:rPr>
        <w:t>Объекты с ограниченным доступом</w:t>
      </w:r>
    </w:p>
    <w:p w14:paraId="32AD2E94" w14:textId="77777777" w:rsidR="00D66D5F" w:rsidRPr="005A5C60" w:rsidRDefault="00D66D5F" w:rsidP="00D66D5F">
      <w:pPr>
        <w:pStyle w:val="ProductList-Body"/>
        <w:ind w:left="158"/>
      </w:pPr>
      <w:r>
        <w:t xml:space="preserve">Клиент не должен создавать, изменять или удалять какие-либо данные из объектов, которые обозначены как «объекты с ограниченным доступом» в документации по продукту, опубликованной на веб-странице </w:t>
      </w:r>
      <w:hyperlink r:id="rId60" w:history="1">
        <w:r>
          <w:rPr>
            <w:rStyle w:val="Hyperlink"/>
          </w:rPr>
          <w:t>https://go.microsoft.com/fwlink/?linkid=868812</w:t>
        </w:r>
      </w:hyperlink>
      <w:r>
        <w:t>. К таким объектам Клиент имеет доступ «только для чтения».</w:t>
      </w:r>
    </w:p>
    <w:bookmarkStart w:id="195" w:name="Intune"/>
    <w:p w14:paraId="06A8BDC5"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58CEBBE1" w14:textId="77777777" w:rsidR="00E51BC5" w:rsidRPr="00E51BC5" w:rsidRDefault="00E51BC5" w:rsidP="00E51BC5">
      <w:pPr>
        <w:pStyle w:val="ProductList-Offering2Heading"/>
        <w:outlineLvl w:val="2"/>
        <w:rPr>
          <w:lang w:val="ru-RU"/>
        </w:rPr>
      </w:pPr>
      <w:r w:rsidRPr="00E51BC5">
        <w:rPr>
          <w:lang w:val="ru-RU"/>
        </w:rPr>
        <w:tab/>
      </w:r>
      <w:bookmarkStart w:id="196" w:name="_Toc531082929"/>
      <w:bookmarkStart w:id="197" w:name="_Toc2537327"/>
      <w:r>
        <w:t>GitHub</w:t>
      </w:r>
      <w:r w:rsidRPr="00E51BC5">
        <w:rPr>
          <w:lang w:val="ru-RU"/>
        </w:rPr>
        <w:t xml:space="preserve"> </w:t>
      </w:r>
      <w:r>
        <w:t>Enterprise</w:t>
      </w:r>
      <w:bookmarkEnd w:id="196"/>
      <w:bookmarkEnd w:id="197"/>
    </w:p>
    <w:p w14:paraId="0E0A8B38" w14:textId="77777777" w:rsidR="00E51BC5" w:rsidRPr="009911ED" w:rsidRDefault="00E51BC5" w:rsidP="00E51BC5">
      <w:pPr>
        <w:pStyle w:val="ProductList-Body"/>
        <w:rPr>
          <w:spacing w:val="-2"/>
        </w:rPr>
      </w:pPr>
      <w:r w:rsidRPr="009911ED">
        <w:rPr>
          <w:spacing w:val="-2"/>
        </w:rPr>
        <w:t xml:space="preserve">GitHub Enterprise предоставляет компания GitHub, Inc. Используя GitHub Enterprise, Клиент обязуется соблюдать условия использования GitHub, опубликованные на веб-сайте </w:t>
      </w:r>
      <w:hyperlink r:id="rId61" w:history="1">
        <w:r w:rsidRPr="009911ED">
          <w:rPr>
            <w:rStyle w:val="Hyperlink"/>
            <w:spacing w:val="-2"/>
          </w:rPr>
          <w:t>https://aka.ms/github_terms</w:t>
        </w:r>
      </w:hyperlink>
      <w:r w:rsidRPr="009911ED">
        <w:rPr>
          <w:spacing w:val="-2"/>
        </w:rPr>
        <w:t xml:space="preserve">. Невзирая на любые противоречащие положения об обратном в Соглашении о корпоративном лицензировании Клиента (включая данные Условия для Веб-служб), использование Клиентом GitHub Enterprise регулируется Заявлением о конфиденциальности GitHub (опубликовано на веб-сайте </w:t>
      </w:r>
      <w:hyperlink r:id="rId62" w:history="1">
        <w:r w:rsidRPr="009911ED">
          <w:rPr>
            <w:rStyle w:val="Hyperlink"/>
            <w:spacing w:val="-2"/>
          </w:rPr>
          <w:t>https://help.github.com/articles/github-privacy-statement/</w:t>
        </w:r>
      </w:hyperlink>
      <w:r w:rsidRPr="009911ED">
        <w:rPr>
          <w:spacing w:val="-2"/>
        </w:rPr>
        <w:t xml:space="preserve">) и Дополнением к положениям по защите данных GitHub (опубликовано на веб-сайте </w:t>
      </w:r>
      <w:hyperlink r:id="rId63" w:history="1">
        <w:r w:rsidRPr="009911ED">
          <w:rPr>
            <w:rStyle w:val="Hyperlink"/>
            <w:spacing w:val="-2"/>
          </w:rPr>
          <w:t>https://aka.ms/github_terms</w:t>
        </w:r>
      </w:hyperlink>
      <w:r w:rsidRPr="009911ED">
        <w:rPr>
          <w:spacing w:val="-2"/>
        </w:rPr>
        <w:t>).</w:t>
      </w:r>
    </w:p>
    <w:p w14:paraId="1284F1DB" w14:textId="77777777" w:rsidR="006730DA" w:rsidRDefault="006730DA"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Pr>
            <w:rStyle w:val="Hyperlink"/>
            <w:sz w:val="16"/>
            <w:szCs w:val="16"/>
          </w:rPr>
          <w:t>Оглавление</w:t>
        </w:r>
      </w:hyperlink>
      <w:r>
        <w:rPr>
          <w:sz w:val="16"/>
          <w:szCs w:val="16"/>
        </w:rPr>
        <w:t xml:space="preserve"> / </w:t>
      </w:r>
      <w:hyperlink w:anchor="GeneralTerms" w:tooltip="Общие условия" w:history="1">
        <w:r>
          <w:rPr>
            <w:rStyle w:val="Hyperlink"/>
            <w:sz w:val="16"/>
            <w:szCs w:val="16"/>
          </w:rPr>
          <w:t>Общие условия</w:t>
        </w:r>
      </w:hyperlink>
    </w:p>
    <w:p w14:paraId="1A7B818E" w14:textId="77777777" w:rsidR="00E51BC5" w:rsidRPr="00E51BC5" w:rsidRDefault="00E51BC5" w:rsidP="00E51BC5">
      <w:pPr>
        <w:pStyle w:val="ProductList-Offering2Heading"/>
        <w:outlineLvl w:val="2"/>
        <w:rPr>
          <w:lang w:val="ru-RU"/>
        </w:rPr>
      </w:pPr>
      <w:r w:rsidRPr="00E51BC5">
        <w:rPr>
          <w:lang w:val="ru-RU"/>
        </w:rPr>
        <w:tab/>
      </w:r>
      <w:bookmarkStart w:id="198" w:name="_Toc531082930"/>
      <w:bookmarkStart w:id="199" w:name="MicrosoftCloudAppSecurity"/>
      <w:bookmarkStart w:id="200" w:name="_Toc531348188"/>
      <w:bookmarkStart w:id="201" w:name="_Toc2537328"/>
      <w:r>
        <w:t>Microsoft</w:t>
      </w:r>
      <w:r w:rsidRPr="00E51BC5">
        <w:rPr>
          <w:lang w:val="ru-RU"/>
        </w:rPr>
        <w:t xml:space="preserve"> </w:t>
      </w:r>
      <w:r>
        <w:t>Cloud</w:t>
      </w:r>
      <w:r w:rsidRPr="00E51BC5">
        <w:rPr>
          <w:lang w:val="ru-RU"/>
        </w:rPr>
        <w:t xml:space="preserve"> </w:t>
      </w:r>
      <w:r>
        <w:t>App</w:t>
      </w:r>
      <w:r w:rsidRPr="00E51BC5">
        <w:rPr>
          <w:lang w:val="ru-RU"/>
        </w:rPr>
        <w:t xml:space="preserve"> </w:t>
      </w:r>
      <w:r>
        <w:t>Security</w:t>
      </w:r>
      <w:bookmarkEnd w:id="198"/>
      <w:bookmarkEnd w:id="199"/>
      <w:bookmarkEnd w:id="200"/>
      <w:bookmarkEnd w:id="201"/>
    </w:p>
    <w:p w14:paraId="0F25DB49" w14:textId="77777777" w:rsidR="00E51BC5" w:rsidRDefault="00E51BC5" w:rsidP="00E51BC5">
      <w:pPr>
        <w:pStyle w:val="ProductList-Body"/>
        <w:tabs>
          <w:tab w:val="clear" w:pos="158"/>
          <w:tab w:val="left" w:pos="360"/>
        </w:tabs>
        <w:rPr>
          <w:b/>
          <w:color w:val="00188F"/>
        </w:rPr>
      </w:pPr>
      <w:r>
        <w:rPr>
          <w:b/>
          <w:color w:val="00188F"/>
        </w:rPr>
        <w:t>Предоставление разрешений внешним пользователям</w:t>
      </w:r>
    </w:p>
    <w:p w14:paraId="3A5A49ED" w14:textId="77777777" w:rsidR="00E51BC5" w:rsidRDefault="00E51BC5" w:rsidP="00E51BC5">
      <w:pPr>
        <w:pStyle w:val="ProductList-Body"/>
        <w:tabs>
          <w:tab w:val="clear" w:pos="158"/>
          <w:tab w:val="left" w:pos="360"/>
        </w:tabs>
      </w:pPr>
      <w:r>
        <w:t>В дополнение к доступу своих Лицензированных пользователей Клиент может разрешить внешним пользователям доступ к службе в связи с доступом к ресурсам Клиента с использованием SharePoint Online, OneDrive, Teams и других служб, предоставляемых Microsoft.</w:t>
      </w:r>
    </w:p>
    <w:p w14:paraId="34D2CABC" w14:textId="77777777" w:rsidR="00E51BC5" w:rsidRPr="00D35E6F" w:rsidRDefault="00E51BC5" w:rsidP="00E51BC5">
      <w:pPr>
        <w:pStyle w:val="ProductList-Body"/>
        <w:tabs>
          <w:tab w:val="clear" w:pos="158"/>
          <w:tab w:val="left" w:pos="360"/>
        </w:tabs>
      </w:pPr>
    </w:p>
    <w:p w14:paraId="15B86CA2" w14:textId="77777777" w:rsidR="00E51BC5" w:rsidRDefault="00E51BC5" w:rsidP="00E51BC5">
      <w:pPr>
        <w:pStyle w:val="ProductList-Body"/>
        <w:tabs>
          <w:tab w:val="clear" w:pos="158"/>
          <w:tab w:val="left" w:pos="360"/>
        </w:tabs>
        <w:rPr>
          <w:b/>
          <w:color w:val="00188F"/>
        </w:rPr>
      </w:pPr>
      <w:r>
        <w:rPr>
          <w:b/>
          <w:color w:val="00188F"/>
        </w:rPr>
        <w:t>Уведомления</w:t>
      </w:r>
    </w:p>
    <w:p w14:paraId="5F2C50A0" w14:textId="2888A324" w:rsidR="00E51BC5" w:rsidRDefault="00E51BC5" w:rsidP="00E51BC5">
      <w:pPr>
        <w:pStyle w:val="ProductList-Body"/>
      </w:pPr>
      <w:r>
        <w:t xml:space="preserve">Применяются уведомления о Картах Bing и о Профессиональных услугах во </w:t>
      </w:r>
      <w:hyperlink w:anchor="Attachment1" w:tooltip="Вложении 1" w:history="1">
        <w:r>
          <w:rPr>
            <w:rStyle w:val="Hyperlink"/>
          </w:rPr>
          <w:t>Вложении 1</w:t>
        </w:r>
      </w:hyperlink>
      <w:r>
        <w:t>.</w:t>
      </w:r>
    </w:p>
    <w:p w14:paraId="113F1662" w14:textId="77777777" w:rsidR="006730DA" w:rsidRDefault="006730DA"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Pr>
            <w:rStyle w:val="Hyperlink"/>
            <w:sz w:val="16"/>
            <w:szCs w:val="16"/>
          </w:rPr>
          <w:t>Оглавление</w:t>
        </w:r>
      </w:hyperlink>
      <w:r>
        <w:rPr>
          <w:sz w:val="16"/>
          <w:szCs w:val="16"/>
        </w:rPr>
        <w:t xml:space="preserve"> / </w:t>
      </w:r>
      <w:hyperlink w:anchor="GeneralTerms" w:tooltip="Общие условия" w:history="1">
        <w:r>
          <w:rPr>
            <w:rStyle w:val="Hyperlink"/>
            <w:sz w:val="16"/>
            <w:szCs w:val="16"/>
          </w:rPr>
          <w:t>Общие условия</w:t>
        </w:r>
      </w:hyperlink>
    </w:p>
    <w:p w14:paraId="388A81EF" w14:textId="77777777" w:rsidR="00B37AFA" w:rsidRPr="006730DA" w:rsidRDefault="00B37AFA" w:rsidP="00B37AFA">
      <w:pPr>
        <w:pStyle w:val="ProductList-Offering2Heading"/>
        <w:keepNext/>
        <w:outlineLvl w:val="2"/>
        <w:rPr>
          <w:lang w:val="ru-RU"/>
        </w:rPr>
      </w:pPr>
      <w:r w:rsidRPr="006730DA">
        <w:rPr>
          <w:lang w:val="ru-RU"/>
        </w:rPr>
        <w:tab/>
      </w:r>
      <w:bookmarkStart w:id="202" w:name="_Toc534755264"/>
      <w:bookmarkStart w:id="203" w:name="_Toc2537329"/>
      <w:r w:rsidRPr="006730DA">
        <w:rPr>
          <w:lang w:val="ru-RU"/>
        </w:rPr>
        <w:t xml:space="preserve">Служба </w:t>
      </w:r>
      <w:r>
        <w:t>Microsoft</w:t>
      </w:r>
      <w:r w:rsidRPr="006730DA">
        <w:rPr>
          <w:lang w:val="ru-RU"/>
        </w:rPr>
        <w:t xml:space="preserve"> </w:t>
      </w:r>
      <w:r>
        <w:t>Healthcare</w:t>
      </w:r>
      <w:r w:rsidRPr="006730DA">
        <w:rPr>
          <w:lang w:val="ru-RU"/>
        </w:rPr>
        <w:t xml:space="preserve"> </w:t>
      </w:r>
      <w:r>
        <w:t>Bot</w:t>
      </w:r>
      <w:bookmarkEnd w:id="202"/>
      <w:bookmarkEnd w:id="203"/>
    </w:p>
    <w:p w14:paraId="34A77D53" w14:textId="77777777" w:rsidR="00B37AFA" w:rsidRDefault="00B37AFA" w:rsidP="00B37AFA">
      <w:pPr>
        <w:pStyle w:val="ProductList-Body"/>
        <w:keepNext/>
        <w:tabs>
          <w:tab w:val="clear" w:pos="158"/>
          <w:tab w:val="left" w:pos="360"/>
        </w:tabs>
        <w:rPr>
          <w:b/>
          <w:color w:val="00188F"/>
        </w:rPr>
      </w:pPr>
      <w:r>
        <w:rPr>
          <w:b/>
          <w:color w:val="00188F"/>
        </w:rPr>
        <w:t>Определения</w:t>
      </w:r>
    </w:p>
    <w:p w14:paraId="187FA848" w14:textId="77777777" w:rsidR="00B37AFA" w:rsidRDefault="00B37AFA" w:rsidP="00B37AFA">
      <w:pPr>
        <w:pStyle w:val="ProductList-Body"/>
        <w:rPr>
          <w:rFonts w:ascii="Calibri" w:eastAsia="Calibri" w:hAnsi="Calibri" w:cs="Calibri"/>
          <w:szCs w:val="18"/>
        </w:rPr>
      </w:pPr>
      <w:r w:rsidRPr="00691D39">
        <w:rPr>
          <w:rFonts w:ascii="Calibri" w:eastAsia="Calibri" w:hAnsi="Calibri" w:cs="Calibri"/>
          <w:szCs w:val="18"/>
        </w:rPr>
        <w:t>«</w:t>
      </w:r>
      <w:r>
        <w:rPr>
          <w:rFonts w:ascii="Calibri" w:eastAsia="Calibri" w:hAnsi="Calibri" w:cs="Calibri"/>
          <w:szCs w:val="18"/>
        </w:rPr>
        <w:t>Медицинское приложение-бот клиента</w:t>
      </w:r>
      <w:r w:rsidRPr="00691D39">
        <w:rPr>
          <w:rFonts w:ascii="Calibri" w:eastAsia="Calibri" w:hAnsi="Calibri" w:cs="Calibri"/>
          <w:szCs w:val="18"/>
        </w:rPr>
        <w:t>»</w:t>
      </w:r>
      <w:r>
        <w:rPr>
          <w:rFonts w:ascii="Calibri" w:eastAsia="Calibri" w:hAnsi="Calibri" w:cs="Calibri"/>
          <w:szCs w:val="18"/>
        </w:rPr>
        <w:t xml:space="preserve"> — приложение или комплект приложений, которые добавляют первичную и существенную функциональность Службе Microsoft Healthcare Bot и которые прежде всего не являются заменой Службы Microsoft Healthcare Bot.</w:t>
      </w:r>
    </w:p>
    <w:p w14:paraId="74677E70" w14:textId="77777777" w:rsidR="00B37AFA" w:rsidRDefault="00B37AFA" w:rsidP="00B37AFA">
      <w:pPr>
        <w:pStyle w:val="ProductList-Body"/>
      </w:pPr>
    </w:p>
    <w:p w14:paraId="416A75F0" w14:textId="77777777" w:rsidR="00B37AFA" w:rsidRDefault="00B37AFA" w:rsidP="00B37AFA">
      <w:pPr>
        <w:pStyle w:val="ProductList-Body"/>
        <w:keepNext/>
        <w:tabs>
          <w:tab w:val="clear" w:pos="158"/>
          <w:tab w:val="left" w:pos="360"/>
        </w:tabs>
        <w:rPr>
          <w:b/>
          <w:color w:val="00188F"/>
        </w:rPr>
      </w:pPr>
      <w:r>
        <w:rPr>
          <w:b/>
          <w:color w:val="00188F"/>
        </w:rPr>
        <w:t>Обязательства Клиента</w:t>
      </w:r>
    </w:p>
    <w:p w14:paraId="2C3B5DB8" w14:textId="77777777" w:rsidR="00B37AFA" w:rsidRDefault="00B37AFA" w:rsidP="00B37AFA">
      <w:pPr>
        <w:pStyle w:val="ProductList-Body"/>
        <w:rPr>
          <w:rFonts w:ascii="Calibri" w:hAnsi="Calibri" w:cs="Calibri"/>
          <w:szCs w:val="18"/>
        </w:rPr>
      </w:pPr>
      <w:r>
        <w:rPr>
          <w:rFonts w:ascii="Calibri" w:hAnsi="Calibri" w:cs="Calibri"/>
          <w:szCs w:val="18"/>
        </w:rPr>
        <w:t xml:space="preserve"> Клиент несет исключительную ответственность за (1) точность и актуальность информации и Данных, предоставляемых в рамках использования Службы Microsoft Healthcare Bot, (2) реализацию метода безопасной проверки подлинности на уровне приложений между Медицинским приложением-ботом клиента и Службой Microsoft Healthcare Bot, (3) получение надлежащего согласия от пользователей в связи с использованием ими Медицинского приложения-бота клиента, (4) отображение надлежащих предупреждений, заявлений об отказе и подтверждений для пользователей в связи с использованием ими Медицинского приложения-бота клиента, включая указанные в </w:t>
      </w:r>
      <w:hyperlink r:id="rId64" w:history="1">
        <w:r>
          <w:rPr>
            <w:rStyle w:val="Hyperlink"/>
            <w:rFonts w:ascii="Calibri" w:hAnsi="Calibri" w:cs="Calibri"/>
            <w:szCs w:val="18"/>
          </w:rPr>
          <w:t>данной форме</w:t>
        </w:r>
      </w:hyperlink>
      <w:r>
        <w:rPr>
          <w:rFonts w:ascii="Calibri" w:hAnsi="Calibri" w:cs="Calibri"/>
          <w:szCs w:val="18"/>
        </w:rPr>
        <w:t xml:space="preserve"> (при необходимости).</w:t>
      </w:r>
    </w:p>
    <w:p w14:paraId="7C871409" w14:textId="77777777" w:rsidR="00B37AFA" w:rsidRDefault="00B37AFA" w:rsidP="00B37AFA">
      <w:pPr>
        <w:pStyle w:val="ProductList-Body"/>
      </w:pPr>
    </w:p>
    <w:p w14:paraId="6518A650" w14:textId="77777777" w:rsidR="00B37AFA" w:rsidRDefault="00B37AFA" w:rsidP="00B37AFA">
      <w:pPr>
        <w:pStyle w:val="ProductList-Body"/>
        <w:keepNext/>
        <w:tabs>
          <w:tab w:val="clear" w:pos="158"/>
          <w:tab w:val="left" w:pos="360"/>
        </w:tabs>
        <w:rPr>
          <w:b/>
          <w:color w:val="00188F"/>
        </w:rPr>
      </w:pPr>
      <w:r>
        <w:rPr>
          <w:b/>
          <w:color w:val="00188F"/>
        </w:rPr>
        <w:t>Ограничение использования</w:t>
      </w:r>
    </w:p>
    <w:p w14:paraId="7DB12D71" w14:textId="77777777" w:rsidR="00B37AFA" w:rsidRPr="00917344" w:rsidRDefault="00B37AFA" w:rsidP="00B37AFA">
      <w:pPr>
        <w:pStyle w:val="ProductList-Body"/>
      </w:pPr>
      <w:r>
        <w:t xml:space="preserve">КЛИЕНТ ПОДТВЕРЖДАЕТ, ЧТО СЛУЖБА MICROSOFT HEALTHCARE BOT (1) НЕ ПРЕДНАЗНАЧЕНА И НЕ ПРЕДОСТАВЛЯЕТСЯ ДЛЯ ПРИМЕНЕНИЯ В КАЧЕСТВЕ МЕДИЦИНСКОГО УСТРОЙСТВА (ИЛИ МЕДИЦИНСКИХ УСТРОЙСТВ) С ЦЕЛЬЮ ДИАГНОСТИРОВАНИЯ БОЛЕЗНЕЙ ИЛИ ДРУГИХ ПАТОЛОГИЧЕСКИХ СОСТОЯНИЙ, ДЛЯ ЛЕЧЕНИЯ, СМЯГЧЕНИЯ СИМПТОМОВ, УСТРАНЕНИЯ ИЛИ ПРОФИЛАКТИКИ БОЛЕЗНЕЙ, А ТАКЖЕ ДЛЯ ИСПОЛЬЗОВАНИЯ В КАЧЕСТВЕ КОМПОНЕНТА КАКИХ-ЛИБО ПРЕДЛАГАЕМЫХ КЛИНИЧЕСКИХ УСЛУГ ИЛИ ПРОДУКТОВ, ПРИ ЭТОМ НИКАКИЕ </w:t>
      </w:r>
      <w:r>
        <w:lastRenderedPageBreak/>
        <w:t>ЛИЦЕНЗИИ ИЛИ ПРАВА НЕ ПРЕДОСТАВЛЯЮТСЯ ДЛЯ ИСПОЛЬЗОВАНИЯ СЛУЖБЫ MICROSOFT HEALTHCARE BOT В ВЫШЕУКАЗАННЫХ ЦЕЛЯХ; (2) НЕ ПРЕДНАЗНАЧЕНА ДЛЯ ЗАМЕНЫ ПРОФЕССИОНАЛЬНЫХ МЕДИЦИНСКИХ КОНСУЛЬТАЦИЙ, ПОСТАНОВКИ ДИАГНОЗА, ЛЕЧЕНИЯ ИЛИ ПРИНЯТИЯ МЕДИЦИНСКОГО РЕШЕНИЯ И НЕ ДОЛЖНА ИСПОЛЬЗОВАТЬСЯ КАК ЗАМЕНА ИЛИ ЭКВИВАЛЕНТ ПРОФЕССИОНАЛЬНЫХ МЕДИЦИНСКИХ КОНСУЛЬТАЦИЙ, ПОСТАНОВКИ ДИАГНОЗА, ЛЕЧЕНИЯ ИЛИ ПРИНЯТИЯ МЕДИЦИНСКОГО РЕШЕНИЯ; (3) НЕ ДОЛЖНА ИСПОЛЬЗОВАТЬСЯ В ЭКСТРЕННЫХ СИТУАЦИЯХ И НЕ ОБЕСПЕЧИВАЕТ ВОЗМОЖНОСТЬ ЭКСТРЕННЫХ ВЫЗОВОВ. КЛИЕНТ ПОДТВЕРЖДАЕТ, ЧТО МЕДИЦИНСКОЕ ПРИЛОЖЕНИЕ-БОТ КЛИЕНТА ПРЕДСТАВЛЯЕТ СОБОЙ СОБСТВЕННЫЙ ПРОДУКТ ИЛИ СЛУЖБУ КЛИЕНТА, ОТДЕЛЬНЫЙ (ИЛИ ОТДЕЛЬНУЮ) ОТ СЛУЖБЫ MICROSOFT HEALTHCARE BOT. КЛИЕНТ НЕСЕТ ИСКЛЮЧИТЕЛЬНУЮ ОТВЕТСТВЕННОСТЬ ЗА ПРОЕКТИРОВАНИЕ, РАЗРАБОТКУ И РЕАЛИЗАЦИЮ МЕДИЦИНСКОГО ПРИЛОЖЕНИЯ-БОТА КЛИЕНТА, А ТАКЖЕ ЗА ПРЕДОСТАВЛЕНИЕ ПОЛЬЗОВАТЕЛЯМ НАДЛЕЖАЩИХ ПРЕДУПРЕЖДЕНИЙ ОТНОСИТЕЛЬНО ИСПОЛЬЗОВАНИЯ ТАКОГО ПРИЛОЖЕНИЯ. КЛИЕНТ НЕСЕТ ИСКЛЮЧИТЕЛЬНУЮ ОТВЕТСТВЕННОСТЬ ЗА ЛЮБЫЕ СЛУЧАИ ПРИЧИНЕНИЯ ВРЕДА ЗДОРОВЬЮ ИЛИ СМЕРТИ В РЕЗУЛЬТАТЕ ИСПОЛЬЗОВАНИЯ ИМ СЛУЖБЫ MICROSOFT HEALTHCARE BOT В СВЯЗИ С МЕДИЦИНСКИМ ПРИЛОЖЕНИЕМ-БОТОМ КЛИЕНТА, ВКЛЮЧАЯ, СРЕДИ ПРОЧЕГО, ЛЮБОЕ ТАКОЕ ПРИЧИНЕНИЕ ВРЕДА ЗДОРОВЬЮ ПОЛЬЗОВАТЕЛЕЙ.</w:t>
      </w:r>
    </w:p>
    <w:p w14:paraId="3C4A6D71" w14:textId="77777777" w:rsidR="006730DA" w:rsidRDefault="006730DA"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Pr>
            <w:rStyle w:val="Hyperlink"/>
            <w:sz w:val="16"/>
            <w:szCs w:val="16"/>
          </w:rPr>
          <w:t>Оглавление</w:t>
        </w:r>
      </w:hyperlink>
      <w:r>
        <w:rPr>
          <w:sz w:val="16"/>
          <w:szCs w:val="16"/>
        </w:rPr>
        <w:t xml:space="preserve"> / </w:t>
      </w:r>
      <w:hyperlink w:anchor="GeneralTerms" w:tooltip="Общие условия" w:history="1">
        <w:r>
          <w:rPr>
            <w:rStyle w:val="Hyperlink"/>
            <w:sz w:val="16"/>
            <w:szCs w:val="16"/>
          </w:rPr>
          <w:t>Общие условия</w:t>
        </w:r>
      </w:hyperlink>
    </w:p>
    <w:p w14:paraId="19906191" w14:textId="110D0CF2" w:rsidR="00A7097A" w:rsidRPr="00A7097A" w:rsidRDefault="00A7097A" w:rsidP="00A7097A">
      <w:pPr>
        <w:pStyle w:val="ProductList-Offering2Heading"/>
        <w:outlineLvl w:val="2"/>
        <w:rPr>
          <w:lang w:val="ru-RU"/>
        </w:rPr>
      </w:pPr>
      <w:r w:rsidRPr="00A7097A">
        <w:rPr>
          <w:lang w:val="ru-RU"/>
        </w:rPr>
        <w:tab/>
      </w:r>
      <w:bookmarkStart w:id="204" w:name="_Toc476230944"/>
      <w:bookmarkStart w:id="205" w:name="_Toc2537330"/>
      <w:r>
        <w:t>Microsoft</w:t>
      </w:r>
      <w:r w:rsidRPr="00A7097A">
        <w:rPr>
          <w:lang w:val="ru-RU"/>
        </w:rPr>
        <w:t xml:space="preserve"> </w:t>
      </w:r>
      <w:r>
        <w:t>Intune</w:t>
      </w:r>
      <w:bookmarkEnd w:id="204"/>
      <w:bookmarkEnd w:id="205"/>
    </w:p>
    <w:p w14:paraId="52FBC946" w14:textId="77777777" w:rsidR="00A7097A" w:rsidRPr="00A8327A" w:rsidRDefault="00A7097A" w:rsidP="00A7097A">
      <w:pPr>
        <w:pStyle w:val="ProductList-Body"/>
        <w:rPr>
          <w:rFonts w:asciiTheme="majorHAnsi" w:hAnsiTheme="majorHAnsi"/>
          <w:sz w:val="16"/>
          <w:szCs w:val="16"/>
        </w:rPr>
        <w:sectPr w:rsidR="00A7097A" w:rsidRPr="00A8327A" w:rsidSect="007F1102">
          <w:footerReference w:type="first" r:id="rId65"/>
          <w:type w:val="continuous"/>
          <w:pgSz w:w="12240" w:h="15840"/>
          <w:pgMar w:top="1440" w:right="720" w:bottom="1440" w:left="720" w:header="720" w:footer="720" w:gutter="0"/>
          <w:cols w:space="720"/>
          <w:titlePg/>
          <w:docGrid w:linePitch="360"/>
        </w:sectPr>
      </w:pPr>
    </w:p>
    <w:bookmarkEnd w:id="195"/>
    <w:p w14:paraId="7B571C33"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Microsoft Intune («на пользователя»)</w:t>
      </w:r>
    </w:p>
    <w:p w14:paraId="57E1D18E"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Microsoft Intune для устройств</w:t>
      </w:r>
    </w:p>
    <w:p w14:paraId="0D310656" w14:textId="77777777" w:rsidR="00DE14CF" w:rsidRPr="00A8327A" w:rsidRDefault="00DE14CF" w:rsidP="00DE14CF">
      <w:pPr>
        <w:pStyle w:val="ProductList-Body"/>
        <w:rPr>
          <w:rFonts w:asciiTheme="majorHAnsi" w:hAnsiTheme="majorHAnsi"/>
          <w:sz w:val="16"/>
          <w:szCs w:val="16"/>
        </w:rPr>
      </w:pPr>
      <w:r>
        <w:rPr>
          <w:rFonts w:asciiTheme="majorHAnsi" w:hAnsiTheme="majorHAnsi"/>
          <w:sz w:val="16"/>
          <w:szCs w:val="16"/>
        </w:rPr>
        <w:t>Microsoft Intune для EDU («на пользователя, на устройство»)</w:t>
      </w:r>
    </w:p>
    <w:p w14:paraId="2CCCCB3D" w14:textId="77777777" w:rsidR="00DE14CF" w:rsidRPr="00A8327A" w:rsidRDefault="00DE14CF" w:rsidP="00DE14CF">
      <w:pPr>
        <w:pStyle w:val="ProductList-Body"/>
        <w:rPr>
          <w:rFonts w:asciiTheme="majorHAnsi" w:hAnsiTheme="majorHAnsi"/>
          <w:sz w:val="16"/>
          <w:szCs w:val="16"/>
        </w:rPr>
        <w:sectPr w:rsidR="00DE14C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Надстройка Microsoft Intune для System Center Configuration Manager и System Center EndPoint Protection («на пользователя, на устройство»)</w:t>
      </w:r>
      <w:r>
        <w:br/>
      </w:r>
      <w:r>
        <w:rPr>
          <w:rFonts w:asciiTheme="majorHAnsi" w:hAnsiTheme="majorHAnsi"/>
          <w:sz w:val="16"/>
          <w:szCs w:val="16"/>
        </w:rPr>
        <w:t>(«Надстройка Microsoft Intune»)</w:t>
      </w:r>
    </w:p>
    <w:p w14:paraId="6E211C7F" w14:textId="77777777" w:rsidR="00A7097A" w:rsidRPr="00792BA5"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074F2D26" w14:textId="77777777" w:rsidR="00A7097A" w:rsidRPr="004E78BB" w:rsidRDefault="00A7097A" w:rsidP="00A7097A">
      <w:pPr>
        <w:pStyle w:val="ProductList-Body"/>
        <w:tabs>
          <w:tab w:val="clear" w:pos="158"/>
          <w:tab w:val="left" w:pos="360"/>
        </w:tabs>
      </w:pPr>
      <w:r>
        <w:rPr>
          <w:b/>
          <w:color w:val="00188F"/>
        </w:rPr>
        <w:t>Уведомления</w:t>
      </w:r>
    </w:p>
    <w:p w14:paraId="0383CBC6" w14:textId="5D557F67" w:rsidR="00A7097A" w:rsidRPr="004E78BB" w:rsidRDefault="00A7097A" w:rsidP="00A7097A">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p w14:paraId="722D0A8C" w14:textId="77777777" w:rsidR="00A7097A" w:rsidRPr="004E78BB" w:rsidRDefault="00A7097A" w:rsidP="00A7097A">
      <w:pPr>
        <w:pStyle w:val="ProductList-Body"/>
      </w:pPr>
    </w:p>
    <w:p w14:paraId="5457D48E" w14:textId="77777777" w:rsidR="00DE14CF" w:rsidRPr="00A8327A" w:rsidRDefault="00DE14CF" w:rsidP="00B37AFA">
      <w:pPr>
        <w:pStyle w:val="ProductList-Body"/>
        <w:keepNext/>
        <w:tabs>
          <w:tab w:val="clear" w:pos="158"/>
          <w:tab w:val="left" w:pos="180"/>
        </w:tabs>
        <w:rPr>
          <w:b/>
          <w:color w:val="00188F"/>
        </w:rPr>
      </w:pPr>
      <w:r>
        <w:rPr>
          <w:b/>
          <w:color w:val="00188F"/>
        </w:rPr>
        <w:t>Управление устройствами и приложениями</w:t>
      </w:r>
    </w:p>
    <w:p w14:paraId="48821FE1" w14:textId="77777777" w:rsidR="00DE14CF" w:rsidRDefault="00DE14CF" w:rsidP="00DE14CF">
      <w:pPr>
        <w:pStyle w:val="ProductList-Body"/>
        <w:tabs>
          <w:tab w:val="clear" w:pos="158"/>
          <w:tab w:val="left" w:pos="180"/>
        </w:tabs>
      </w:pPr>
      <w:r>
        <w:t>Конечный пользователь, которому Клиент назначает лицензию User SL, может получить доступ и использовать Веб-службы и связанное с ними программное обеспечение (в том числе программное обеспечение System Center) с целью управления приложениями и максимум пятнадцатью устройствами. Для управления устройством, доступ к которому имеют несколько пользователей, требуется Пользовательская лицензия на подписку для каждого пользователя.</w:t>
      </w:r>
    </w:p>
    <w:p w14:paraId="430DE1D7" w14:textId="77777777" w:rsidR="00DE14CF" w:rsidRDefault="00DE14CF" w:rsidP="00DE14CF">
      <w:pPr>
        <w:pStyle w:val="ProductList-Body"/>
        <w:tabs>
          <w:tab w:val="clear" w:pos="158"/>
          <w:tab w:val="left" w:pos="180"/>
        </w:tabs>
      </w:pPr>
    </w:p>
    <w:p w14:paraId="069DCC8D" w14:textId="77777777" w:rsidR="00DE14CF" w:rsidRPr="00612EFD" w:rsidRDefault="00DE14CF" w:rsidP="00DE14CF">
      <w:pPr>
        <w:pStyle w:val="ProductList-Body"/>
        <w:rPr>
          <w:b/>
          <w:bCs/>
          <w:color w:val="00188F"/>
        </w:rPr>
      </w:pPr>
      <w:r>
        <w:rPr>
          <w:b/>
          <w:bCs/>
          <w:color w:val="00188F"/>
        </w:rPr>
        <w:t>Microsoft Intune для устройств</w:t>
      </w:r>
    </w:p>
    <w:p w14:paraId="6EBCEFB9" w14:textId="77777777" w:rsidR="00DE14CF" w:rsidRPr="00A8327A" w:rsidRDefault="00DE14CF" w:rsidP="00DE14CF">
      <w:pPr>
        <w:pStyle w:val="ProductList-Body"/>
        <w:tabs>
          <w:tab w:val="clear" w:pos="158"/>
          <w:tab w:val="left" w:pos="180"/>
        </w:tabs>
      </w:pPr>
      <w:r>
        <w:t xml:space="preserve">Microsoft Intune для устройств можно связывать только с устройствами, которые не присвоены конкретным пользователям. Функции, подразумевающие привязку к пользователю, такие как Условный доступ, Защита приложений, установка дополнительных приложений и прочие, нельзя использовать с Лицензиями на подписку Microsoft Intune для устройств. </w:t>
      </w:r>
      <w:bookmarkStart w:id="206" w:name="_Hlk521486116"/>
      <w:r>
        <w:t>Приложения, которые обычно привязываются к конкретным пользователям, например Outlook и OneDrive, нельзя использовать в рамках этой службы.</w:t>
      </w:r>
      <w:bookmarkEnd w:id="206"/>
    </w:p>
    <w:p w14:paraId="7A998206" w14:textId="77777777" w:rsidR="00A2616B" w:rsidRPr="003C2FBE" w:rsidRDefault="00A2616B" w:rsidP="00A2616B">
      <w:pPr>
        <w:pStyle w:val="ProductList-Body"/>
        <w:tabs>
          <w:tab w:val="clear" w:pos="158"/>
          <w:tab w:val="left" w:pos="180"/>
        </w:tabs>
      </w:pPr>
    </w:p>
    <w:p w14:paraId="6E1E1477" w14:textId="77777777" w:rsidR="00A2616B" w:rsidRPr="003C2FBE" w:rsidRDefault="00A2616B" w:rsidP="00A2616B">
      <w:pPr>
        <w:pStyle w:val="ProductList-Body"/>
        <w:tabs>
          <w:tab w:val="clear" w:pos="158"/>
          <w:tab w:val="left" w:pos="180"/>
        </w:tabs>
      </w:pPr>
      <w:r>
        <w:rPr>
          <w:b/>
          <w:color w:val="00188F"/>
        </w:rPr>
        <w:t>Add-on SL для хранения</w:t>
      </w:r>
    </w:p>
    <w:p w14:paraId="130415D7" w14:textId="77777777" w:rsidR="00A2616B" w:rsidRPr="003C2FBE" w:rsidRDefault="00A2616B" w:rsidP="00A2616B">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A2616B">
      <w:pPr>
        <w:pStyle w:val="ProductList-Body"/>
        <w:tabs>
          <w:tab w:val="clear" w:pos="158"/>
          <w:tab w:val="left" w:pos="180"/>
        </w:tabs>
      </w:pPr>
    </w:p>
    <w:p w14:paraId="42737D25" w14:textId="77777777" w:rsidR="00A2616B" w:rsidRPr="003C2FBE" w:rsidRDefault="00A2616B" w:rsidP="00A2616B">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237D8893" w:rsidR="00A2616B" w:rsidRPr="003C2FBE" w:rsidRDefault="00A2616B" w:rsidP="00A2616B">
      <w:pPr>
        <w:pStyle w:val="ProductList-Body"/>
        <w:tabs>
          <w:tab w:val="clear" w:pos="158"/>
          <w:tab w:val="left" w:pos="180"/>
        </w:tabs>
      </w:pPr>
      <w:r>
        <w:t>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w:t>
      </w:r>
      <w:r w:rsidR="00A7097A">
        <w:rPr>
          <w:lang w:val="en-US"/>
        </w:rPr>
        <w:t>S</w:t>
      </w:r>
      <w:r>
        <w:t>hell и определенные библиотеки DLL, связанные с технологиями сборки Microsoft, Windows Identity Foundation, библиотекой Windows для J</w:t>
      </w:r>
      <w:r w:rsidR="00A7097A">
        <w:rPr>
          <w:lang w:val="en-US"/>
        </w:rPr>
        <w:t>ava</w:t>
      </w:r>
      <w:r>
        <w:t xml:space="preserve">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66" w:history="1">
        <w:r>
          <w:rPr>
            <w:rStyle w:val="Hyperlink"/>
          </w:rPr>
          <w:t>http://go.microsoft.com/?linkid=9839206</w:t>
        </w:r>
      </w:hyperlink>
      <w:hyperlink w:history="1"/>
      <w:r>
        <w:t>.</w:t>
      </w:r>
    </w:p>
    <w:p w14:paraId="5F6CA9CF" w14:textId="77777777" w:rsidR="00A2616B" w:rsidRPr="003C2FBE" w:rsidRDefault="00A2616B" w:rsidP="00A2616B">
      <w:pPr>
        <w:pStyle w:val="ProductList-Body"/>
        <w:tabs>
          <w:tab w:val="clear" w:pos="158"/>
          <w:tab w:val="left" w:pos="180"/>
        </w:tabs>
      </w:pPr>
    </w:p>
    <w:p w14:paraId="66BB50A0" w14:textId="77777777" w:rsidR="00A2616B" w:rsidRPr="003C2FBE" w:rsidRDefault="00A2616B" w:rsidP="00A2616B">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A2616B">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bookmarkStart w:id="207" w:name="_Toc453946633"/>
    <w:bookmarkStart w:id="208" w:name="_Toc451949071"/>
    <w:p w14:paraId="0E55589A"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566DB9A" w14:textId="5DF40874" w:rsidR="005920C4" w:rsidRPr="00792BA5" w:rsidRDefault="003C0092" w:rsidP="00F9149A">
      <w:pPr>
        <w:pStyle w:val="ProductList-Offering2Heading"/>
        <w:keepNext/>
        <w:rPr>
          <w:lang w:val="ru-RU"/>
        </w:rPr>
      </w:pPr>
      <w:r w:rsidRPr="00792BA5">
        <w:rPr>
          <w:lang w:val="ru-RU"/>
        </w:rPr>
        <w:lastRenderedPageBreak/>
        <w:tab/>
      </w:r>
      <w:bookmarkStart w:id="209" w:name="_Toc2537331"/>
      <w:r w:rsidR="005920C4" w:rsidRPr="000C5139">
        <w:t>Microsoft</w:t>
      </w:r>
      <w:r w:rsidR="005920C4" w:rsidRPr="00792BA5">
        <w:rPr>
          <w:lang w:val="ru-RU"/>
        </w:rPr>
        <w:t xml:space="preserve"> </w:t>
      </w:r>
      <w:r w:rsidR="005920C4" w:rsidRPr="000C5139">
        <w:t>Learning</w:t>
      </w:r>
      <w:bookmarkEnd w:id="207"/>
      <w:bookmarkEnd w:id="209"/>
      <w:r w:rsidR="005920C4" w:rsidRPr="00792BA5">
        <w:rPr>
          <w:lang w:val="ru-RU"/>
        </w:rPr>
        <w:t xml:space="preserve"> </w:t>
      </w:r>
      <w:bookmarkEnd w:id="208"/>
    </w:p>
    <w:bookmarkEnd w:id="187"/>
    <w:p w14:paraId="16036C61" w14:textId="77777777" w:rsidR="005920C4" w:rsidRPr="00792BA5" w:rsidRDefault="005920C4" w:rsidP="005920C4">
      <w:pPr>
        <w:pStyle w:val="ProductList-ClauseHeading"/>
      </w:pPr>
      <w:r>
        <w:t>Библиотека</w:t>
      </w:r>
      <w:r w:rsidRPr="00792BA5">
        <w:t xml:space="preserve"> </w:t>
      </w:r>
      <w:r w:rsidRPr="000C5139">
        <w:rPr>
          <w:lang w:val="en-US"/>
        </w:rPr>
        <w:t>Microsoft</w:t>
      </w:r>
      <w:r w:rsidRPr="00792BA5">
        <w:t xml:space="preserve"> </w:t>
      </w:r>
      <w:r w:rsidRPr="000C5139">
        <w:rPr>
          <w:lang w:val="en-US"/>
        </w:rPr>
        <w:t>Learning</w:t>
      </w:r>
      <w:r w:rsidRPr="00792BA5">
        <w:t xml:space="preserve"> </w:t>
      </w:r>
      <w:r w:rsidRPr="000C5139">
        <w:rPr>
          <w:lang w:val="en-US"/>
        </w:rPr>
        <w:t>E</w:t>
      </w:r>
      <w:r w:rsidRPr="00792BA5">
        <w:t>-</w:t>
      </w:r>
      <w:r w:rsidRPr="000C5139">
        <w:rPr>
          <w:lang w:val="en-US"/>
        </w:rPr>
        <w:t>Reference</w:t>
      </w:r>
      <w:r w:rsidRPr="00792BA5">
        <w:t xml:space="preserve"> </w:t>
      </w:r>
      <w:r w:rsidRPr="000C5139">
        <w:rPr>
          <w:lang w:val="en-US"/>
        </w:rPr>
        <w:t>Library</w:t>
      </w:r>
    </w:p>
    <w:p w14:paraId="1C617904" w14:textId="77777777" w:rsidR="005920C4" w:rsidRPr="00903BB7" w:rsidRDefault="005920C4" w:rsidP="005920C4">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5920C4">
      <w:pPr>
        <w:pStyle w:val="ProductList-Body"/>
      </w:pPr>
    </w:p>
    <w:p w14:paraId="711E171E" w14:textId="77777777" w:rsidR="005920C4" w:rsidRPr="00903BB7" w:rsidRDefault="005920C4" w:rsidP="005920C4">
      <w:pPr>
        <w:pStyle w:val="ProductList-ClauseHeading"/>
      </w:pPr>
      <w:r>
        <w:t xml:space="preserve">Подписная лицензия на службу </w:t>
      </w:r>
      <w:bookmarkStart w:id="210" w:name="_Toc451949072"/>
      <w:r>
        <w:t>Microsoft Learning Imagine Academy</w:t>
      </w:r>
      <w:bookmarkEnd w:id="210"/>
    </w:p>
    <w:p w14:paraId="2A69CFFD" w14:textId="77777777" w:rsidR="005920C4" w:rsidRPr="00903BB7" w:rsidRDefault="005920C4" w:rsidP="005920C4">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5920C4">
      <w:pPr>
        <w:pStyle w:val="ProductList-Body"/>
      </w:pPr>
    </w:p>
    <w:p w14:paraId="5D3A260C" w14:textId="77777777" w:rsidR="005920C4" w:rsidRPr="00A32E3E" w:rsidRDefault="005920C4" w:rsidP="005920C4">
      <w:pPr>
        <w:pStyle w:val="ProductList-ClauseHeading"/>
      </w:pPr>
      <w:r>
        <w:t>Директивы</w:t>
      </w:r>
      <w:r w:rsidRPr="00A32E3E">
        <w:t xml:space="preserve"> </w:t>
      </w:r>
      <w:r>
        <w:t>программы</w:t>
      </w:r>
      <w:r w:rsidRPr="00A32E3E">
        <w:t xml:space="preserve"> </w:t>
      </w:r>
      <w:r w:rsidRPr="000C5139">
        <w:rPr>
          <w:lang w:val="en-US"/>
        </w:rPr>
        <w:t>Microsoft</w:t>
      </w:r>
      <w:r w:rsidRPr="00A32E3E">
        <w:t xml:space="preserve"> </w:t>
      </w:r>
      <w:r w:rsidRPr="000C5139">
        <w:rPr>
          <w:lang w:val="en-US"/>
        </w:rPr>
        <w:t>Learning</w:t>
      </w:r>
      <w:r w:rsidRPr="00A32E3E">
        <w:t xml:space="preserve"> </w:t>
      </w:r>
      <w:r w:rsidRPr="000C5139">
        <w:rPr>
          <w:lang w:val="en-US"/>
        </w:rPr>
        <w:t>Imagine</w:t>
      </w:r>
      <w:r w:rsidRPr="00A32E3E">
        <w:t xml:space="preserve"> </w:t>
      </w:r>
      <w:r w:rsidRPr="000C5139">
        <w:rPr>
          <w:lang w:val="en-US"/>
        </w:rPr>
        <w:t>Academy</w:t>
      </w:r>
    </w:p>
    <w:p w14:paraId="1AD282BD" w14:textId="77777777" w:rsidR="005920C4" w:rsidRPr="00903BB7" w:rsidRDefault="005920C4" w:rsidP="005920C4">
      <w:pPr>
        <w:pStyle w:val="ProductList-Body"/>
      </w:pPr>
      <w:r>
        <w:t xml:space="preserve">Директивы Программы Imagine Academy, опубликованные на веб-сайте </w:t>
      </w:r>
      <w:hyperlink r:id="rId67"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5920C4">
      <w:pPr>
        <w:pStyle w:val="ProductList-Body"/>
      </w:pPr>
    </w:p>
    <w:p w14:paraId="0744AEB6" w14:textId="77777777" w:rsidR="005920C4" w:rsidRPr="00903BB7" w:rsidRDefault="005920C4" w:rsidP="005920C4">
      <w:pPr>
        <w:pStyle w:val="ProductList-ClauseHeading"/>
      </w:pPr>
      <w:r>
        <w:t>Преимущества Программы Microsoft Learning Imagine Academy, предоставляемые третьим лицом</w:t>
      </w:r>
    </w:p>
    <w:p w14:paraId="70EF1FEE" w14:textId="77777777" w:rsidR="005920C4" w:rsidRPr="00903BB7" w:rsidRDefault="005920C4" w:rsidP="005920C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bookmarkEnd w:id="188"/>
    <w:p w14:paraId="7B34C988"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5A310383" w14:textId="77777777" w:rsidR="005F566A" w:rsidRPr="005F566A" w:rsidRDefault="005F566A" w:rsidP="005F566A">
      <w:pPr>
        <w:pStyle w:val="ProductList-Offering2Heading"/>
        <w:keepNext/>
        <w:outlineLvl w:val="2"/>
        <w:rPr>
          <w:lang w:val="ru-RU"/>
        </w:rPr>
      </w:pPr>
      <w:r w:rsidRPr="005F566A">
        <w:rPr>
          <w:lang w:val="ru-RU"/>
        </w:rPr>
        <w:tab/>
      </w:r>
      <w:bookmarkStart w:id="211" w:name="_Toc457466455"/>
      <w:bookmarkStart w:id="212" w:name="_Toc2537332"/>
      <w:r>
        <w:t>Minecraft</w:t>
      </w:r>
      <w:r w:rsidRPr="005F566A">
        <w:rPr>
          <w:lang w:val="ru-RU"/>
        </w:rPr>
        <w:t xml:space="preserve">: </w:t>
      </w:r>
      <w:r>
        <w:t>Education</w:t>
      </w:r>
      <w:r w:rsidRPr="005F566A">
        <w:rPr>
          <w:lang w:val="ru-RU"/>
        </w:rPr>
        <w:t xml:space="preserve"> </w:t>
      </w:r>
      <w:r>
        <w:t>Edition</w:t>
      </w:r>
      <w:bookmarkEnd w:id="211"/>
      <w:bookmarkEnd w:id="212"/>
    </w:p>
    <w:p w14:paraId="2560AF5A" w14:textId="77777777" w:rsidR="005F566A" w:rsidRDefault="005F566A" w:rsidP="005F566A">
      <w:pPr>
        <w:pStyle w:val="ProductList-Body"/>
        <w:keepNext/>
        <w:tabs>
          <w:tab w:val="clear" w:pos="158"/>
          <w:tab w:val="left" w:pos="360"/>
        </w:tabs>
        <w:rPr>
          <w:b/>
          <w:color w:val="00188F"/>
        </w:rPr>
      </w:pPr>
      <w:r>
        <w:rPr>
          <w:b/>
          <w:color w:val="00188F"/>
        </w:rPr>
        <w:t>Уведомления</w:t>
      </w:r>
    </w:p>
    <w:p w14:paraId="0933E5B7" w14:textId="50CC6B81" w:rsidR="005F566A" w:rsidRPr="00AB267B" w:rsidRDefault="005F566A" w:rsidP="005F566A">
      <w:pPr>
        <w:pStyle w:val="ProductList-Body"/>
      </w:pPr>
      <w:r>
        <w:t xml:space="preserve">Применяются Уведомления службы Карты Bing, находящиеся во </w:t>
      </w:r>
      <w:hyperlink w:anchor="Attachment1" w:tooltip="Вложении 1" w:history="1">
        <w:r>
          <w:rPr>
            <w:rStyle w:val="Hyperlink"/>
          </w:rPr>
          <w:t>Вложении 1</w:t>
        </w:r>
      </w:hyperlink>
      <w:r>
        <w:t>.</w:t>
      </w:r>
    </w:p>
    <w:p w14:paraId="33247273" w14:textId="77777777" w:rsidR="006730DA" w:rsidRDefault="006730DA"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Pr>
            <w:rStyle w:val="Hyperlink"/>
            <w:sz w:val="16"/>
            <w:szCs w:val="16"/>
          </w:rPr>
          <w:t>Оглавление</w:t>
        </w:r>
      </w:hyperlink>
      <w:r>
        <w:rPr>
          <w:sz w:val="16"/>
          <w:szCs w:val="16"/>
        </w:rPr>
        <w:t xml:space="preserve"> / </w:t>
      </w:r>
      <w:hyperlink w:anchor="GeneralTerms" w:tooltip="Общие условия" w:history="1">
        <w:r>
          <w:rPr>
            <w:rStyle w:val="Hyperlink"/>
            <w:sz w:val="16"/>
            <w:szCs w:val="16"/>
          </w:rPr>
          <w:t>Общие условия</w:t>
        </w:r>
      </w:hyperlink>
    </w:p>
    <w:p w14:paraId="5EEA3C10" w14:textId="0D2E6834" w:rsidR="00581CDB" w:rsidRPr="007D64E5" w:rsidRDefault="005F566A" w:rsidP="002838AA">
      <w:pPr>
        <w:pStyle w:val="ProductList-Offering2Heading"/>
        <w:keepNext/>
        <w:rPr>
          <w:lang w:val="ru-RU"/>
        </w:rPr>
      </w:pPr>
      <w:r w:rsidRPr="005F566A">
        <w:rPr>
          <w:lang w:val="ru-RU"/>
        </w:rPr>
        <w:tab/>
      </w:r>
      <w:bookmarkStart w:id="213" w:name="_Toc2537333"/>
      <w:r w:rsidR="00581CDB">
        <w:t>Office</w:t>
      </w:r>
      <w:r w:rsidR="00581CDB" w:rsidRPr="007D64E5">
        <w:rPr>
          <w:lang w:val="ru-RU"/>
        </w:rPr>
        <w:t xml:space="preserve"> 365 </w:t>
      </w:r>
      <w:r w:rsidR="00581CDB">
        <w:t>Developer</w:t>
      </w:r>
      <w:bookmarkEnd w:id="213"/>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18476BFD" w14:textId="77777777" w:rsidR="006730DA" w:rsidRDefault="006730DA"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Pr>
            <w:rStyle w:val="Hyperlink"/>
            <w:sz w:val="16"/>
            <w:szCs w:val="16"/>
          </w:rPr>
          <w:t>Оглавление</w:t>
        </w:r>
      </w:hyperlink>
      <w:r>
        <w:rPr>
          <w:sz w:val="16"/>
          <w:szCs w:val="16"/>
        </w:rPr>
        <w:t xml:space="preserve"> / </w:t>
      </w:r>
      <w:hyperlink w:anchor="GeneralTerms" w:tooltip="Общие условия" w:history="1">
        <w:r>
          <w:rPr>
            <w:rStyle w:val="Hyperlink"/>
            <w:sz w:val="16"/>
            <w:szCs w:val="16"/>
          </w:rPr>
          <w:t>Общие условия</w:t>
        </w:r>
      </w:hyperlink>
    </w:p>
    <w:p w14:paraId="10D3976C" w14:textId="77777777" w:rsidR="005920C4" w:rsidRPr="005920C4" w:rsidRDefault="005920C4" w:rsidP="005920C4">
      <w:pPr>
        <w:pStyle w:val="ProductList-Offering2Heading"/>
        <w:outlineLvl w:val="2"/>
        <w:rPr>
          <w:lang w:val="ru-RU"/>
        </w:rPr>
      </w:pPr>
      <w:r w:rsidRPr="005920C4">
        <w:rPr>
          <w:lang w:val="ru-RU"/>
        </w:rPr>
        <w:tab/>
      </w:r>
      <w:bookmarkStart w:id="214" w:name="_Toc453946637"/>
      <w:bookmarkStart w:id="215" w:name="_Toc2537334"/>
      <w:r w:rsidRPr="005920C4">
        <w:rPr>
          <w:lang w:val="ru-RU"/>
        </w:rPr>
        <w:t xml:space="preserve">Операционная система </w:t>
      </w:r>
      <w:r>
        <w:t>Windows</w:t>
      </w:r>
      <w:r w:rsidRPr="005920C4">
        <w:rPr>
          <w:lang w:val="ru-RU"/>
        </w:rPr>
        <w:t xml:space="preserve"> для настольных компьютеров</w:t>
      </w:r>
      <w:bookmarkEnd w:id="214"/>
      <w:bookmarkEnd w:id="215"/>
    </w:p>
    <w:p w14:paraId="2064C6DB" w14:textId="77777777" w:rsidR="005920C4" w:rsidRPr="00903BB7" w:rsidRDefault="005920C4" w:rsidP="005920C4">
      <w:pPr>
        <w:pStyle w:val="ProductList-Body"/>
      </w:pPr>
      <w:r>
        <w:rPr>
          <w:b/>
          <w:color w:val="00188F"/>
        </w:rPr>
        <w:t>Хранение данных</w:t>
      </w:r>
    </w:p>
    <w:p w14:paraId="25D5AD99" w14:textId="77777777" w:rsidR="00C5359D" w:rsidRPr="00BA2331" w:rsidRDefault="00C5359D" w:rsidP="00C5359D">
      <w:pPr>
        <w:pStyle w:val="ProductList-Body"/>
      </w:pPr>
      <w:r>
        <w:t xml:space="preserve">Компоненты Advanced Threat Protection в Защитнике Windows и Windows Analytics продукта не содержат извлекаемых Данных клиента, поэтому положения об извлечении Данных клиента из Условий для веб-служб не применяются. </w:t>
      </w:r>
    </w:p>
    <w:p w14:paraId="6266148F" w14:textId="77777777" w:rsidR="006730DA" w:rsidRDefault="006730DA"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Pr>
            <w:rStyle w:val="Hyperlink"/>
            <w:sz w:val="16"/>
            <w:szCs w:val="16"/>
          </w:rPr>
          <w:t>Оглавление</w:t>
        </w:r>
      </w:hyperlink>
      <w:r>
        <w:rPr>
          <w:sz w:val="16"/>
          <w:szCs w:val="16"/>
        </w:rPr>
        <w:t xml:space="preserve"> / </w:t>
      </w:r>
      <w:hyperlink w:anchor="GeneralTerms" w:tooltip="Общие условия" w:history="1">
        <w:r>
          <w:rPr>
            <w:rStyle w:val="Hyperlink"/>
            <w:sz w:val="16"/>
            <w:szCs w:val="16"/>
          </w:rPr>
          <w:t>Общие условия</w:t>
        </w:r>
      </w:hyperlink>
    </w:p>
    <w:p w14:paraId="20010694" w14:textId="77777777" w:rsidR="00985653" w:rsidRDefault="00985653" w:rsidP="00A914BF">
      <w:pPr>
        <w:pStyle w:val="ProductList-Body"/>
      </w:pPr>
    </w:p>
    <w:p w14:paraId="7B3119E9" w14:textId="070683F5" w:rsidR="006730DA" w:rsidRDefault="006730DA" w:rsidP="00A914BF">
      <w:pPr>
        <w:pStyle w:val="ProductList-Body"/>
        <w:sectPr w:rsidR="006730DA" w:rsidSect="00A2616B">
          <w:footerReference w:type="first" r:id="rId68"/>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216" w:name="Attachment1"/>
      <w:bookmarkStart w:id="217" w:name="_Toc2537335"/>
      <w:r>
        <w:lastRenderedPageBreak/>
        <w:t>Вложение 1 — Уведомления</w:t>
      </w:r>
      <w:bookmarkEnd w:id="216"/>
      <w:bookmarkEnd w:id="217"/>
    </w:p>
    <w:p w14:paraId="2F4609B8" w14:textId="0A35F4A9" w:rsidR="004D27A6" w:rsidRPr="007D64E5" w:rsidRDefault="00D67A4B" w:rsidP="00BE3DB5">
      <w:pPr>
        <w:pStyle w:val="ProductList-Offering1Heading"/>
        <w:rPr>
          <w:lang w:val="ru-RU"/>
        </w:rPr>
      </w:pPr>
      <w:bookmarkStart w:id="218" w:name="_Toc2537336"/>
      <w:r>
        <w:t>Bing</w:t>
      </w:r>
      <w:r w:rsidRPr="007D64E5">
        <w:rPr>
          <w:lang w:val="ru-RU"/>
        </w:rPr>
        <w:t xml:space="preserve"> </w:t>
      </w:r>
      <w:r>
        <w:t>Maps</w:t>
      </w:r>
      <w:bookmarkEnd w:id="218"/>
    </w:p>
    <w:p w14:paraId="5D684FED" w14:textId="77777777" w:rsidR="00DE14CF" w:rsidRDefault="00DE14CF" w:rsidP="00DE14CF">
      <w:pPr>
        <w:pStyle w:val="ProductList-Body"/>
      </w:pPr>
      <w:bookmarkStart w:id="219" w:name="_Toc431459551"/>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69" w:history="1">
        <w:r>
          <w:rPr>
            <w:rStyle w:val="Hyperlink"/>
          </w:rPr>
          <w:t>go.microsoft.com/?linkid=9710837</w:t>
        </w:r>
      </w:hyperlink>
      <w:r>
        <w:t xml:space="preserve">, и Заявлением о конфиденциальности Microsoft, размещенном на веб-сайте </w:t>
      </w:r>
      <w:hyperlink r:id="rId70" w:history="1">
        <w:r>
          <w:rPr>
            <w:rStyle w:val="Hyperlink"/>
          </w:rPr>
          <w:t>go.microsoft.com/fwlink/?LinkID=248686</w:t>
        </w:r>
      </w:hyperlink>
      <w:r>
        <w:t>.</w:t>
      </w:r>
    </w:p>
    <w:bookmarkStart w:id="220" w:name="ProfessionalServices"/>
    <w:p w14:paraId="012FA604"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24D8D9E7" w14:textId="77777777" w:rsidR="002838AA" w:rsidRPr="007D64E5" w:rsidRDefault="002838AA" w:rsidP="002838AA">
      <w:pPr>
        <w:pStyle w:val="ProductList-Offering1Heading"/>
        <w:rPr>
          <w:lang w:val="ru-RU"/>
        </w:rPr>
      </w:pPr>
      <w:bookmarkStart w:id="221" w:name="_Toc2537337"/>
      <w:r w:rsidRPr="007D64E5">
        <w:rPr>
          <w:lang w:val="ru-RU"/>
        </w:rPr>
        <w:t>Профессиональные услуги</w:t>
      </w:r>
      <w:bookmarkEnd w:id="219"/>
      <w:bookmarkEnd w:id="221"/>
    </w:p>
    <w:bookmarkEnd w:id="220"/>
    <w:p w14:paraId="15321101" w14:textId="77777777" w:rsidR="00885CA4" w:rsidRDefault="00885CA4" w:rsidP="00885CA4">
      <w:pPr>
        <w:pStyle w:val="ProductList-Body"/>
      </w:pPr>
      <w:r>
        <w:t>Профессиональные услуги предоставляются в соответствии с Условиями оказания Профессиональных услуг ниже. Однако в случае включения Профессиональных услуг в отдельное соглашение, будут применяться условия соответствующего отдельного соглашения.</w:t>
      </w:r>
    </w:p>
    <w:p w14:paraId="3CC31D2B" w14:textId="77777777" w:rsidR="00885CA4" w:rsidRDefault="00885CA4" w:rsidP="00885CA4">
      <w:pPr>
        <w:pStyle w:val="ProductList-Body"/>
      </w:pPr>
    </w:p>
    <w:p w14:paraId="2442D13D" w14:textId="77777777" w:rsidR="00885CA4" w:rsidRDefault="00885CA4" w:rsidP="00885CA4">
      <w:pPr>
        <w:pStyle w:val="ProductList-Body"/>
      </w:pPr>
      <w:r>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а также изменения относительно обработки данных и Соглашение с бизнес-партнером по акту HIPAA, заключенное между сторонами, если в Условиях оказания Профессиональных услуг ниже явно не сказано, что эти положения применяются.</w:t>
      </w:r>
    </w:p>
    <w:p w14:paraId="3261EA1A" w14:textId="77777777" w:rsidR="00885CA4" w:rsidRPr="00FC2D52" w:rsidRDefault="00885CA4" w:rsidP="00885CA4">
      <w:pPr>
        <w:pStyle w:val="ProductList-Body"/>
        <w:rPr>
          <w:b/>
          <w:color w:val="00188F"/>
        </w:rPr>
      </w:pPr>
    </w:p>
    <w:p w14:paraId="715EB239" w14:textId="77777777" w:rsidR="00885CA4" w:rsidRPr="00F40FD0" w:rsidRDefault="00885CA4" w:rsidP="00885CA4">
      <w:pPr>
        <w:pStyle w:val="ProductList-Body"/>
        <w:outlineLvl w:val="2"/>
      </w:pPr>
      <w:r>
        <w:rPr>
          <w:b/>
          <w:color w:val="00188F"/>
        </w:rPr>
        <w:t>Данные поддержки</w:t>
      </w:r>
    </w:p>
    <w:p w14:paraId="5B1B103E" w14:textId="77777777" w:rsidR="00885CA4" w:rsidRPr="00F40FD0" w:rsidRDefault="00885CA4" w:rsidP="00885CA4">
      <w:pPr>
        <w:pStyle w:val="ProductList-Body"/>
        <w:ind w:left="180"/>
        <w:outlineLvl w:val="2"/>
      </w:pPr>
      <w:r>
        <w:rPr>
          <w:b/>
          <w:bCs/>
          <w:color w:val="0072C6"/>
        </w:rPr>
        <w:t>Обработка Данных поддержки</w:t>
      </w:r>
    </w:p>
    <w:p w14:paraId="384AF124" w14:textId="77777777" w:rsidR="00885CA4" w:rsidRDefault="00885CA4" w:rsidP="00885CA4">
      <w:pPr>
        <w:pStyle w:val="ProductList-Body"/>
        <w:ind w:left="158"/>
      </w:pPr>
      <w:r>
        <w:t>Данные поддержки будут использоваться и обрабатываться иным образом только для предоставления Клиенту технической поддержки, включая цели, совместимые с предоставлением технической поддержки. Microsoft не будет использовать или иным образом обрабатывать Данные поддержки или получать на их основе информацию для рекламы или подобных коммерческих целей без разрешения Клиента. В отношениях между сторонами Клиент сохраняет все права, право собственности и имущественные права в отношении Данных поддержки. Microsoft не получает прав на Данные поддержки, за исключением тех прав, которые Клиент предоставляет Microsoft с целью предоставления поддержки Клиенту. Этот пункт не влияет на права Microsoft на программное обеспечение или услуги, которые Microsoft лицензирует Клиенту.</w:t>
      </w:r>
    </w:p>
    <w:p w14:paraId="2E11CB05" w14:textId="77777777" w:rsidR="00885CA4" w:rsidRDefault="00885CA4" w:rsidP="00885CA4">
      <w:pPr>
        <w:pStyle w:val="ProductList-Body"/>
        <w:ind w:left="158"/>
      </w:pPr>
    </w:p>
    <w:p w14:paraId="7BA64997" w14:textId="77777777" w:rsidR="00885CA4" w:rsidRPr="00F40FD0" w:rsidRDefault="00885CA4" w:rsidP="00885CA4">
      <w:pPr>
        <w:pStyle w:val="ProductList-Body"/>
        <w:ind w:left="180"/>
        <w:outlineLvl w:val="2"/>
      </w:pPr>
      <w:r>
        <w:rPr>
          <w:b/>
          <w:bCs/>
          <w:color w:val="0072C6"/>
        </w:rPr>
        <w:t>Обработка Персональных данных в составе Данных поддержки; GDPR</w:t>
      </w:r>
    </w:p>
    <w:p w14:paraId="356230B3" w14:textId="77777777" w:rsidR="00885CA4" w:rsidRDefault="00885CA4" w:rsidP="00885CA4">
      <w:pPr>
        <w:pStyle w:val="ProductList-Body"/>
        <w:ind w:left="158"/>
      </w:pPr>
      <w:r>
        <w:t>Персональные данные, предоставляемые Microsoft Клиентом или от имени Клиента в связи с предоставлением технической поддержки, также являются Данными поддержки. В той степени, в которой Microsoft является обработчиком или дополнительным обработчиком субъекта Персональных данных согласно GDPR, Условия GDPR во Вложении 4 регулируют обработку этих данных. Кроме того, стороны соглашаются со следующими условиями в этом подразделе («Обработка персональных данных в составе Данных поддержки; GDPR»).</w:t>
      </w:r>
    </w:p>
    <w:p w14:paraId="12F30CD6" w14:textId="77777777" w:rsidR="00885CA4" w:rsidRDefault="00885CA4" w:rsidP="00885CA4">
      <w:pPr>
        <w:pStyle w:val="ProductList-Body"/>
        <w:ind w:left="158"/>
      </w:pPr>
    </w:p>
    <w:p w14:paraId="11401E00" w14:textId="77777777" w:rsidR="00885CA4" w:rsidRPr="00CD1288" w:rsidRDefault="00885CA4" w:rsidP="00885CA4">
      <w:pPr>
        <w:pStyle w:val="ProductList-Body"/>
        <w:ind w:left="180"/>
        <w:outlineLvl w:val="2"/>
        <w:rPr>
          <w:color w:val="0072C6"/>
        </w:rPr>
      </w:pPr>
      <w:r>
        <w:rPr>
          <w:b/>
          <w:color w:val="0072C6"/>
        </w:rPr>
        <w:tab/>
      </w:r>
      <w:r>
        <w:rPr>
          <w:color w:val="0072C6"/>
        </w:rPr>
        <w:t>Роли и обязанности обработчика и управляющего</w:t>
      </w:r>
    </w:p>
    <w:p w14:paraId="63CB9893" w14:textId="77777777" w:rsidR="00885CA4" w:rsidRPr="00CD1288" w:rsidRDefault="00885CA4" w:rsidP="00885CA4">
      <w:pPr>
        <w:pStyle w:val="ProductList-Body"/>
        <w:ind w:left="720"/>
      </w:pPr>
      <w:r>
        <w:t>Клиент и Microsoft договариваются, что Клиент выступает в роли управляющего Персональными данными в составе Данных поддержки,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Однако Microsoft и Клиент соглашаются, что Microsoft является управляющим данными для деловой контактной информации или других Персональных данных, которые могут собираться одновременно с Данными поддержки, однако для этого Microsoft должна находиться в деловых отношениях с Клиентом. Microsoft обязуется обрабатывать Персональные данные исключительно согласно документированным указаниям Клиента. Клиент соглашается, что его соглашение о корпоративном лицензировании (включая настоящие Условия использования веб-служб), наряду с использованием Клиентом Профессиональных услуг, являются полными и окончательными письменными инструкциями, выданными Microsoft в отношении обработки Персональных данных.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 В любом случае, когда применяется регламент GDPR и обработчиком является Клиент, Клиент гарантирует Microsoft, что инструкции Клиента, включая назначение Microsoft в качестве обработчика или дополнительного обработчика, были санкционированы соответствующим управляющим данными.</w:t>
      </w:r>
    </w:p>
    <w:p w14:paraId="14A9308C" w14:textId="77777777" w:rsidR="00885CA4" w:rsidRPr="001F2DA5" w:rsidRDefault="00885CA4" w:rsidP="00885CA4">
      <w:pPr>
        <w:pStyle w:val="ProductList-Body"/>
        <w:ind w:left="158"/>
        <w:rPr>
          <w:sz w:val="8"/>
          <w:szCs w:val="12"/>
        </w:rPr>
      </w:pPr>
    </w:p>
    <w:p w14:paraId="39B828FA" w14:textId="77777777" w:rsidR="00885CA4" w:rsidRPr="00CD1288" w:rsidRDefault="00885CA4" w:rsidP="00885CA4">
      <w:pPr>
        <w:pStyle w:val="ProductList-Body"/>
        <w:ind w:left="180"/>
        <w:outlineLvl w:val="2"/>
        <w:rPr>
          <w:color w:val="0072C6"/>
        </w:rPr>
      </w:pPr>
      <w:r>
        <w:rPr>
          <w:b/>
          <w:color w:val="0072C6"/>
        </w:rPr>
        <w:tab/>
      </w:r>
      <w:r>
        <w:rPr>
          <w:color w:val="0072C6"/>
        </w:rPr>
        <w:t>Обработка Персональных данных в составе Данных поддержки</w:t>
      </w:r>
    </w:p>
    <w:p w14:paraId="6908C88C" w14:textId="77777777" w:rsidR="00885CA4" w:rsidRPr="00F77194" w:rsidRDefault="00885CA4" w:rsidP="00885CA4">
      <w:pPr>
        <w:pStyle w:val="CommentText"/>
        <w:spacing w:after="0"/>
        <w:ind w:left="720"/>
        <w:rPr>
          <w:sz w:val="18"/>
          <w:szCs w:val="18"/>
        </w:rPr>
      </w:pPr>
      <w:r>
        <w:rPr>
          <w:rStyle w:val="ProductList-BodyChar"/>
        </w:rPr>
        <w:t xml:space="preserve">Стороны </w:t>
      </w:r>
      <w:r>
        <w:rPr>
          <w:sz w:val="18"/>
          <w:szCs w:val="18"/>
        </w:rPr>
        <w:t>признают и принимают следующее:</w:t>
      </w:r>
    </w:p>
    <w:p w14:paraId="110298E0" w14:textId="77777777" w:rsidR="00885CA4" w:rsidRDefault="00885CA4" w:rsidP="00885CA4">
      <w:pPr>
        <w:pStyle w:val="ProductList-Body"/>
        <w:numPr>
          <w:ilvl w:val="0"/>
          <w:numId w:val="47"/>
        </w:numPr>
        <w:ind w:left="1280"/>
      </w:pPr>
      <w:r>
        <w:t>Предмет обработки ограничен Персональными данными в рамках GDPR.</w:t>
      </w:r>
    </w:p>
    <w:p w14:paraId="2BAF8013" w14:textId="77777777" w:rsidR="00885CA4" w:rsidRDefault="00885CA4" w:rsidP="00885CA4">
      <w:pPr>
        <w:pStyle w:val="ProductList-Body"/>
        <w:numPr>
          <w:ilvl w:val="0"/>
          <w:numId w:val="47"/>
        </w:numPr>
        <w:ind w:left="1280"/>
      </w:pPr>
      <w:r>
        <w:lastRenderedPageBreak/>
        <w:t xml:space="preserve">Продолжительность обработки должна соответствовать продолжительности права Клиента на получение технической поддержки; обработка длится до тех пор, пока Персональные данные не будут удалены или возвращены в соответствии с инструкциями Клиента или положениями Условий использования Веб-служб. </w:t>
      </w:r>
    </w:p>
    <w:p w14:paraId="06D1234F" w14:textId="77777777" w:rsidR="00885CA4" w:rsidRDefault="00885CA4" w:rsidP="00885CA4">
      <w:pPr>
        <w:pStyle w:val="ProductList-Body"/>
        <w:numPr>
          <w:ilvl w:val="0"/>
          <w:numId w:val="47"/>
        </w:numPr>
        <w:ind w:left="1280"/>
      </w:pPr>
      <w:r>
        <w:t xml:space="preserve">Характер и цель обработки должны состоять в предоставлении технической поддержки в соответствии с соглашением о корпоративном лицензировании Клиента. </w:t>
      </w:r>
    </w:p>
    <w:p w14:paraId="20444F57" w14:textId="77777777" w:rsidR="00885CA4" w:rsidRDefault="00885CA4" w:rsidP="00885CA4">
      <w:pPr>
        <w:pStyle w:val="ProductList-Body"/>
        <w:numPr>
          <w:ilvl w:val="0"/>
          <w:numId w:val="47"/>
        </w:numPr>
        <w:ind w:left="1280"/>
      </w:pPr>
      <w:r>
        <w:t xml:space="preserve">Типы Персональных данных, обрабатываемых в связи с предоставлением технической поддержки, включают явно обозначенные в статье 4 GDPR. </w:t>
      </w:r>
    </w:p>
    <w:p w14:paraId="77A47493" w14:textId="77777777" w:rsidR="00885CA4" w:rsidRDefault="00885CA4" w:rsidP="00885CA4">
      <w:pPr>
        <w:pStyle w:val="ProductList-Body"/>
        <w:numPr>
          <w:ilvl w:val="0"/>
          <w:numId w:val="47"/>
        </w:numPr>
        <w:ind w:left="1282"/>
      </w:pPr>
      <w:r>
        <w:t>Категории субъектов данных: представители Клиента и конечные пользователи, такие как работники, подрядчики, сотрудники и клиенты.</w:t>
      </w:r>
    </w:p>
    <w:p w14:paraId="7B191F8A" w14:textId="77777777" w:rsidR="00885CA4" w:rsidRDefault="00885CA4" w:rsidP="00885CA4">
      <w:pPr>
        <w:pStyle w:val="ProductList-Body"/>
        <w:ind w:left="922"/>
      </w:pPr>
    </w:p>
    <w:p w14:paraId="0DDBDFF5" w14:textId="77777777" w:rsidR="00885CA4" w:rsidRDefault="00885CA4" w:rsidP="00885CA4">
      <w:pPr>
        <w:pStyle w:val="ProductList-Body"/>
        <w:ind w:left="720" w:right="180"/>
      </w:pPr>
      <w:r>
        <w:t>Что касается запросов субъектов данных и записей о действиях по обработке данных, связанных с Данными поддержки (и Персональными данными в их составе), Microsoft обязуется выполнять применимые обязательства, изложенные в статьях «Права субъектов данных; помощь с запросами» и «Регистрация операций обработки» раздела «Условия защиты данных» Условий использования Веб-служб.</w:t>
      </w:r>
    </w:p>
    <w:p w14:paraId="472B5FFE" w14:textId="77777777" w:rsidR="00885CA4" w:rsidRDefault="00885CA4" w:rsidP="00885CA4">
      <w:pPr>
        <w:pStyle w:val="ProductList-Body"/>
      </w:pPr>
    </w:p>
    <w:p w14:paraId="660E70A2" w14:textId="77777777" w:rsidR="00885CA4" w:rsidRPr="00F40FD0" w:rsidRDefault="00885CA4" w:rsidP="00885CA4">
      <w:pPr>
        <w:pStyle w:val="ProductList-Body"/>
        <w:ind w:left="180"/>
        <w:outlineLvl w:val="2"/>
      </w:pPr>
      <w:r>
        <w:rPr>
          <w:b/>
          <w:bCs/>
          <w:color w:val="0072C6"/>
        </w:rPr>
        <w:t>Безопасность Данных поддержки</w:t>
      </w:r>
    </w:p>
    <w:p w14:paraId="361205DC" w14:textId="77777777" w:rsidR="00D66D5F" w:rsidRDefault="00D66D5F" w:rsidP="00D66D5F">
      <w:pPr>
        <w:pStyle w:val="ProductList-Body"/>
        <w:ind w:left="158"/>
      </w:pPr>
      <w:r>
        <w:t>Microsoft обязуется предпринимать все необходимые технические и организационные меры по защите Данных поддержки. Эти меры соответствуют требованиям, изложенным в стандартах ISO 27001, ISO 27002 и ISO 27018. Если Microsoft станет известно о какой-либо бреши в системе безопасности, ведущей к случайному или незаконному уничтожению, потере, изменению, несанкционированному раскрытию Данных поддержки или осуществлению несанкционированного доступа к ним во время обработки в Microsoft, Microsoft будет исполнять обязательства, изложенные в статье «Уведомление о нарушении информационной безопасности» раздела «Условия защиты данных» Условий использования Веб-служб.</w:t>
      </w:r>
    </w:p>
    <w:p w14:paraId="56471281" w14:textId="77777777" w:rsidR="00885CA4" w:rsidRDefault="00885CA4" w:rsidP="00885CA4">
      <w:pPr>
        <w:pStyle w:val="ProductList-Body"/>
        <w:ind w:left="158"/>
      </w:pPr>
    </w:p>
    <w:p w14:paraId="7F9DBEB1" w14:textId="77777777" w:rsidR="00885CA4" w:rsidRPr="00F40FD0" w:rsidRDefault="00885CA4" w:rsidP="00885CA4">
      <w:pPr>
        <w:pStyle w:val="ProductList-Body"/>
        <w:ind w:left="180"/>
        <w:outlineLvl w:val="2"/>
      </w:pPr>
      <w:r>
        <w:rPr>
          <w:b/>
          <w:bCs/>
          <w:color w:val="0072C6"/>
        </w:rPr>
        <w:t>Расположение и передача данных</w:t>
      </w:r>
    </w:p>
    <w:p w14:paraId="61A998B7" w14:textId="77777777" w:rsidR="00885CA4" w:rsidRDefault="00885CA4" w:rsidP="00885CA4">
      <w:pPr>
        <w:pStyle w:val="ProductList-Body"/>
        <w:ind w:left="158"/>
      </w:pPr>
      <w:r>
        <w:t>Данные поддержки, которые Microsoft обрабатывает от имени Клиента, могут быть переданы, храниться и обрабатываться в США или другой стране, в которой расположены отделения Microsoft или ее Аффилированных лиц либо субподрядчиков. Клиент назначает Microsoft для передачи Данных поддержки в такую страну, хранения и обработки этих данных в рамках предоставления технической поддержки. Microsoft имеет сертификат соответствия Privacy Shield Frameworks между ЕС и США и между Швейцарией и США, а также связанным с ними обязательствам. Microsoft соглашается уведомлять Клиента в случае, если определит, что не может далее выполнять свои обязательства в плане обеспечения уровня защиты, требуемого в соответствии с принципами соглашения Privacy Shield.</w:t>
      </w:r>
    </w:p>
    <w:p w14:paraId="42548D9B" w14:textId="77777777" w:rsidR="00885CA4" w:rsidRDefault="00885CA4" w:rsidP="00885CA4">
      <w:pPr>
        <w:pStyle w:val="ProductList-Body"/>
        <w:ind w:left="158"/>
      </w:pPr>
    </w:p>
    <w:p w14:paraId="40C94714" w14:textId="77777777" w:rsidR="00885CA4" w:rsidRPr="00F40FD0" w:rsidRDefault="00885CA4" w:rsidP="00885CA4">
      <w:pPr>
        <w:pStyle w:val="ProductList-Body"/>
        <w:ind w:left="180"/>
        <w:outlineLvl w:val="2"/>
      </w:pPr>
      <w:r>
        <w:rPr>
          <w:b/>
          <w:bCs/>
          <w:color w:val="0072C6"/>
        </w:rPr>
        <w:t>Другие обязательства в отношении Данных поддержки</w:t>
      </w:r>
    </w:p>
    <w:p w14:paraId="04B8A6F5" w14:textId="77777777" w:rsidR="00885CA4" w:rsidRDefault="00885CA4" w:rsidP="00885CA4">
      <w:pPr>
        <w:pStyle w:val="ProductList-Body"/>
        <w:ind w:left="180"/>
        <w:outlineLvl w:val="2"/>
        <w:rPr>
          <w:color w:val="0072C6"/>
        </w:rPr>
      </w:pPr>
      <w:r>
        <w:rPr>
          <w:b/>
          <w:color w:val="0072C6"/>
        </w:rPr>
        <w:tab/>
      </w:r>
      <w:r>
        <w:rPr>
          <w:color w:val="0072C6"/>
        </w:rPr>
        <w:t>Разглашение</w:t>
      </w:r>
    </w:p>
    <w:p w14:paraId="3AE9AC91" w14:textId="77777777" w:rsidR="00885CA4" w:rsidRPr="00CD1288" w:rsidRDefault="00885CA4" w:rsidP="00885CA4">
      <w:pPr>
        <w:pStyle w:val="ProductList-Body"/>
        <w:ind w:left="720"/>
      </w:pPr>
      <w:r>
        <w:t>Разглашение Данных поддержки компанией Microsoft третьим лицам регулируется теми же процедурами и ограничениями, что и разглашение Данных клиента они изложены в статье «Разглашение данных клиента» раздела «Условия защиты данных» Условий использования данных.</w:t>
      </w:r>
    </w:p>
    <w:p w14:paraId="318E0CEB" w14:textId="77777777" w:rsidR="00885CA4" w:rsidRDefault="00885CA4" w:rsidP="00885CA4">
      <w:pPr>
        <w:pStyle w:val="ProductList-Body"/>
        <w:ind w:left="158"/>
      </w:pPr>
    </w:p>
    <w:p w14:paraId="31926FD5" w14:textId="77777777" w:rsidR="00885CA4" w:rsidRDefault="00885CA4" w:rsidP="00885CA4">
      <w:pPr>
        <w:pStyle w:val="ProductList-Body"/>
        <w:ind w:left="180"/>
        <w:outlineLvl w:val="2"/>
        <w:rPr>
          <w:color w:val="0072C6"/>
        </w:rPr>
      </w:pPr>
      <w:r>
        <w:rPr>
          <w:b/>
          <w:color w:val="0072C6"/>
        </w:rPr>
        <w:tab/>
      </w:r>
      <w:r>
        <w:rPr>
          <w:color w:val="0072C6"/>
        </w:rPr>
        <w:t>Удаление или возврат</w:t>
      </w:r>
    </w:p>
    <w:p w14:paraId="59D91DC3" w14:textId="77777777" w:rsidR="00885CA4" w:rsidRDefault="00885CA4" w:rsidP="00885CA4">
      <w:pPr>
        <w:pStyle w:val="ProductList-Body"/>
        <w:ind w:left="720"/>
      </w:pPr>
      <w:r>
        <w:t>Microsoft удалит или вернет все экземпляры Данных поддержки и входящих в их состав Персональных данных после достижения всех деловых целей, в которых эти данные собирались или передавались, либо ранее по запросу Клиента в письменной форме.</w:t>
      </w:r>
    </w:p>
    <w:p w14:paraId="7957A471" w14:textId="77777777" w:rsidR="00885CA4" w:rsidRDefault="00885CA4" w:rsidP="00885CA4">
      <w:pPr>
        <w:pStyle w:val="ProductList-Body"/>
        <w:ind w:left="158"/>
      </w:pPr>
    </w:p>
    <w:p w14:paraId="21216ED3" w14:textId="77777777" w:rsidR="00DE14CF" w:rsidRDefault="00DE14CF" w:rsidP="00DE14CF">
      <w:pPr>
        <w:pStyle w:val="ProductList-Body"/>
        <w:ind w:left="180"/>
        <w:outlineLvl w:val="2"/>
        <w:rPr>
          <w:color w:val="0072C6"/>
        </w:rPr>
      </w:pPr>
      <w:r>
        <w:rPr>
          <w:b/>
          <w:color w:val="0072C6"/>
        </w:rPr>
        <w:tab/>
      </w:r>
      <w:r>
        <w:rPr>
          <w:color w:val="0072C6"/>
        </w:rPr>
        <w:t>Использование дополнительных обработчиков</w:t>
      </w:r>
    </w:p>
    <w:p w14:paraId="1AA54DFA" w14:textId="77777777" w:rsidR="00DE14CF" w:rsidRDefault="00DE14CF" w:rsidP="00DE14CF">
      <w:pPr>
        <w:pStyle w:val="ProductList-Body"/>
        <w:ind w:left="720"/>
      </w:pPr>
      <w:r>
        <w:t>Использование Microsoft услуг Дополнительных обработчиков в связи с предоставлением технической поддержки для Веб-служб регулируется теми же процедурами и ограничениями, что и использование Microsoft услуг Дополнительных обработчиков в связи с предоставлением Веб-служб согласно пункту «Уведомление об использовании дополнительных обработчиков и средства контроля» раздела «Условия защиты данных» Условий использования Веб-служб.</w:t>
      </w:r>
    </w:p>
    <w:p w14:paraId="20D0BD98" w14:textId="77777777" w:rsidR="00885CA4" w:rsidRDefault="00885CA4" w:rsidP="00885CA4">
      <w:pPr>
        <w:pStyle w:val="ProductList-Body"/>
        <w:ind w:left="158"/>
      </w:pPr>
    </w:p>
    <w:p w14:paraId="030641D2" w14:textId="77777777" w:rsidR="00885CA4" w:rsidRDefault="00885CA4" w:rsidP="00885CA4">
      <w:pPr>
        <w:pStyle w:val="ProductList-Body"/>
        <w:ind w:left="180"/>
        <w:outlineLvl w:val="2"/>
        <w:rPr>
          <w:color w:val="0072C6"/>
        </w:rPr>
      </w:pPr>
      <w:r>
        <w:rPr>
          <w:b/>
          <w:color w:val="0072C6"/>
        </w:rPr>
        <w:tab/>
      </w:r>
      <w:r>
        <w:rPr>
          <w:color w:val="0072C6"/>
        </w:rPr>
        <w:t>Образовательные учреждения</w:t>
      </w:r>
    </w:p>
    <w:p w14:paraId="2217C159" w14:textId="77777777" w:rsidR="00885CA4" w:rsidRPr="00CD1288" w:rsidRDefault="00885CA4" w:rsidP="00885CA4">
      <w:pPr>
        <w:pStyle w:val="ProductList-Body"/>
        <w:ind w:left="720"/>
      </w:pPr>
      <w:r>
        <w:t>Заявления и соглашения Microsoft, а также обязанности Клиента по получению родительского согласия и распространению уведомлений, изложенные в статье «Образовательные учреждения» раздела «Условия защиты данных» Условий использования Веб-служб, также действуют в отношении Данных поддержки.</w:t>
      </w:r>
    </w:p>
    <w:p w14:paraId="046145AF" w14:textId="77777777" w:rsidR="00885CA4" w:rsidRPr="00CD1288" w:rsidRDefault="00885CA4" w:rsidP="00885CA4">
      <w:pPr>
        <w:pStyle w:val="ProductList-Body"/>
      </w:pPr>
    </w:p>
    <w:p w14:paraId="22BB0698" w14:textId="77777777" w:rsidR="00885CA4" w:rsidRPr="00FC2D52" w:rsidRDefault="00885CA4" w:rsidP="00885CA4">
      <w:pPr>
        <w:pStyle w:val="ProductList-Body"/>
        <w:outlineLvl w:val="2"/>
      </w:pPr>
      <w:r>
        <w:rPr>
          <w:b/>
          <w:bCs/>
          <w:color w:val="00188F"/>
        </w:rPr>
        <w:t>Другие условия оказания Профессиональных услуг</w:t>
      </w:r>
    </w:p>
    <w:p w14:paraId="5FEE5A55" w14:textId="77777777" w:rsidR="00DE14CF" w:rsidRPr="00AC5443" w:rsidRDefault="00DE14CF" w:rsidP="00DE14CF">
      <w:pPr>
        <w:pStyle w:val="ProductList-Body"/>
        <w:keepNext/>
        <w:keepLines/>
        <w:tabs>
          <w:tab w:val="clear" w:pos="158"/>
          <w:tab w:val="left" w:pos="360"/>
        </w:tabs>
        <w:ind w:left="187"/>
        <w:outlineLvl w:val="3"/>
        <w:rPr>
          <w:b/>
          <w:color w:val="0072C6"/>
        </w:rPr>
      </w:pPr>
      <w:r>
        <w:rPr>
          <w:b/>
          <w:color w:val="0072C6"/>
        </w:rPr>
        <w:t>Обработка Персональных данных</w:t>
      </w:r>
    </w:p>
    <w:p w14:paraId="560C4F63" w14:textId="65C595CE" w:rsidR="00DE14CF" w:rsidRDefault="00DE14CF" w:rsidP="00DE14CF">
      <w:pPr>
        <w:pStyle w:val="CommentText"/>
        <w:ind w:left="180"/>
        <w:rPr>
          <w:sz w:val="18"/>
          <w:szCs w:val="18"/>
        </w:rPr>
      </w:pPr>
      <w:r>
        <w:rPr>
          <w:sz w:val="18"/>
          <w:szCs w:val="18"/>
        </w:rPr>
        <w:t xml:space="preserve">В том объеме, в котором Microsoft является обработчиком или дополнительным обработчиком Персональных данных, не включенных в Данные поддержки, в связи с предоставлением Профессиональных услуг, Microsoft берет на себя обязательства в отношении выполнения (а) положения «Обработка Персональных данных; GDPR» раздела «Условия защиты данных» Условий использования веб-служб и (б) Условий регламента GDPR, приведенных в Приложении 4, перед всеми клиентами с 25 мая 2018 г. </w:t>
      </w:r>
    </w:p>
    <w:p w14:paraId="6C0DD5E7" w14:textId="77777777" w:rsidR="00A32E3E" w:rsidRPr="00AC5443" w:rsidRDefault="00A32E3E" w:rsidP="00A32E3E">
      <w:pPr>
        <w:pStyle w:val="ProductList-Body"/>
        <w:keepNext/>
        <w:keepLines/>
        <w:tabs>
          <w:tab w:val="clear" w:pos="158"/>
          <w:tab w:val="left" w:pos="360"/>
        </w:tabs>
        <w:ind w:left="187"/>
        <w:outlineLvl w:val="3"/>
        <w:rPr>
          <w:b/>
          <w:color w:val="0072C6"/>
        </w:rPr>
      </w:pPr>
      <w:r>
        <w:rPr>
          <w:b/>
          <w:color w:val="0072C6"/>
        </w:rPr>
        <w:lastRenderedPageBreak/>
        <w:t>Использование дополнительных обработчиков</w:t>
      </w:r>
    </w:p>
    <w:p w14:paraId="69D3E7AA" w14:textId="77777777" w:rsidR="00A32E3E" w:rsidRPr="00A32E3E" w:rsidRDefault="00A32E3E" w:rsidP="00A32E3E">
      <w:pPr>
        <w:pStyle w:val="CommentText"/>
        <w:ind w:left="180"/>
        <w:rPr>
          <w:sz w:val="18"/>
          <w:szCs w:val="18"/>
        </w:rPr>
      </w:pPr>
      <w:r w:rsidRPr="00A32E3E">
        <w:rPr>
          <w:sz w:val="18"/>
          <w:szCs w:val="18"/>
        </w:rPr>
        <w:t xml:space="preserve">Для предоставления определенных услуг от своего имени Microsoft может привлекать Дополнительных обработчиков. Клиент разрешает Microsoft привлекать Дополнительных обработчиков к обработке Персональных данных с целью предоставления Профессиональных услуг, не относящихся к технической поддержке Веб-служб. Microsoft обеспечит оформление Дополнительными обработчиками письменных соглашений, обязывающих их защищать данные по крайней мере на том же уровне, который требуется от Microsoft в соответствии с настоящим Вложением. </w:t>
      </w:r>
    </w:p>
    <w:p w14:paraId="0FB1072E" w14:textId="77777777" w:rsidR="00A32E3E" w:rsidRPr="00A32E3E" w:rsidRDefault="00A32E3E" w:rsidP="00A32E3E">
      <w:pPr>
        <w:pStyle w:val="CommentText"/>
        <w:ind w:left="180"/>
        <w:rPr>
          <w:sz w:val="18"/>
          <w:szCs w:val="18"/>
        </w:rPr>
      </w:pPr>
      <w:r w:rsidRPr="00A32E3E">
        <w:rPr>
          <w:sz w:val="18"/>
          <w:szCs w:val="18"/>
        </w:rPr>
        <w:t>Список Дополнительных обработчиков Microsoft доступен по запросу. В случае получения запроса указанного списка как минимум за 14 дней до предоставления прав доступа к Персональным данным новому Дополнительному обработчику Microsoft обновит соответствующий список и обеспечит Клиенту механизм получения уведомления об этом обновлении.</w:t>
      </w:r>
    </w:p>
    <w:p w14:paraId="195E696C" w14:textId="77777777" w:rsidR="00A32E3E" w:rsidRPr="00A32E3E" w:rsidRDefault="00A32E3E" w:rsidP="00A32E3E">
      <w:pPr>
        <w:pStyle w:val="CommentText"/>
        <w:ind w:left="180"/>
        <w:rPr>
          <w:sz w:val="18"/>
          <w:szCs w:val="18"/>
        </w:rPr>
      </w:pPr>
      <w:r w:rsidRPr="00A32E3E">
        <w:rPr>
          <w:sz w:val="18"/>
          <w:szCs w:val="18"/>
        </w:rPr>
        <w:t>Если Клиент не утвердит нового Дополнительного обработчика, то Клиент может прекратить действие настоящего Соглашения для соответствующих Профессиональных услуг, предоставив до окончания соответствующего срока уведомления письменное уведомление о прекращении с указанием оснований отказа в утверждении.</w:t>
      </w:r>
    </w:p>
    <w:p w14:paraId="44D9B108" w14:textId="0FF0D917" w:rsidR="002838AA" w:rsidRPr="007F1102" w:rsidRDefault="002838AA" w:rsidP="00885CA4">
      <w:pPr>
        <w:pStyle w:val="ProductList-Body"/>
        <w:keepNext/>
        <w:tabs>
          <w:tab w:val="clear" w:pos="158"/>
          <w:tab w:val="left" w:pos="360"/>
        </w:tabs>
        <w:ind w:left="187"/>
        <w:outlineLvl w:val="3"/>
        <w:rPr>
          <w:b/>
          <w:color w:val="0072C6"/>
        </w:rPr>
      </w:pPr>
      <w:r w:rsidRPr="007F1102">
        <w:rPr>
          <w:b/>
          <w:color w:val="0072C6"/>
        </w:rPr>
        <w:t>Обязательства сторон</w:t>
      </w:r>
    </w:p>
    <w:p w14:paraId="6E6960F0" w14:textId="77777777" w:rsidR="002838AA" w:rsidRPr="000772BE" w:rsidRDefault="002838AA" w:rsidP="007F1102">
      <w:pPr>
        <w:pStyle w:val="ProductList-Body"/>
        <w:ind w:left="180"/>
      </w:pPr>
      <w:r>
        <w:t>Microsoft гарантирует, что оказание всех Профессиональных услуг будет осуществляться на высоком профессиональном уровне. Если 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w:t>
      </w:r>
    </w:p>
    <w:p w14:paraId="5BB8B9A4" w14:textId="77777777" w:rsidR="002838AA" w:rsidRPr="000772BE" w:rsidRDefault="002838AA" w:rsidP="007F1102">
      <w:pPr>
        <w:pStyle w:val="ProductList-Body"/>
        <w:ind w:left="180"/>
      </w:pPr>
    </w:p>
    <w:p w14:paraId="58B6BC7E" w14:textId="77777777" w:rsidR="002838AA" w:rsidRPr="000772BE" w:rsidRDefault="002838AA" w:rsidP="007F1102">
      <w:pPr>
        <w:pStyle w:val="ProductList-Body"/>
        <w:ind w:left="180"/>
      </w:pPr>
      <w:r>
        <w:t xml:space="preserve">Клиент обязан </w:t>
      </w:r>
      <w:r>
        <w:rPr>
          <w:szCs w:val="18"/>
        </w:rPr>
        <w:t xml:space="preserve">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w:t>
      </w:r>
    </w:p>
    <w:p w14:paraId="756A0789" w14:textId="77777777" w:rsidR="002838AA" w:rsidRPr="000772BE" w:rsidRDefault="002838AA" w:rsidP="007F1102">
      <w:pPr>
        <w:pStyle w:val="ProductList-Body"/>
        <w:ind w:left="180"/>
      </w:pPr>
    </w:p>
    <w:p w14:paraId="7FB003D5"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Ограничение ответственности</w:t>
      </w:r>
    </w:p>
    <w:p w14:paraId="1E900654" w14:textId="77777777" w:rsidR="002838AA" w:rsidRPr="000772BE" w:rsidRDefault="002838AA" w:rsidP="007F1102">
      <w:pPr>
        <w:pStyle w:val="ProductList-Body"/>
        <w:ind w:left="180"/>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w:t>
      </w:r>
      <w:r>
        <w:rPr>
          <w:b/>
        </w:rPr>
        <w:t>Ни при каких условиях ни одна из сторон не несет ответственность за какие-либо опосредованные, случайные, специальные, штрафные или косвенные убытки, включая утрату возможности использования, упущенную прибыль или ущерб в связи с прекращением деятельности, независимо от обстоятельств их возникновения или теории ответственности в отношении Профессиональных услуг.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64F996A" w14:textId="77777777" w:rsidR="002838AA" w:rsidRPr="000772BE" w:rsidRDefault="002838AA" w:rsidP="007F1102">
      <w:pPr>
        <w:pStyle w:val="ProductList-Body"/>
        <w:ind w:left="180"/>
      </w:pPr>
    </w:p>
    <w:p w14:paraId="0048AF11" w14:textId="77777777" w:rsidR="00A30EE5" w:rsidRPr="007F1102" w:rsidRDefault="00A30EE5" w:rsidP="00DE0D8E">
      <w:pPr>
        <w:pStyle w:val="ProductList-Body"/>
        <w:keepNext/>
        <w:tabs>
          <w:tab w:val="clear" w:pos="158"/>
          <w:tab w:val="left" w:pos="360"/>
        </w:tabs>
        <w:ind w:left="187"/>
        <w:outlineLvl w:val="3"/>
        <w:rPr>
          <w:b/>
          <w:color w:val="0072C6"/>
        </w:rPr>
      </w:pPr>
      <w:r w:rsidRPr="007F1102">
        <w:rPr>
          <w:b/>
          <w:color w:val="0072C6"/>
        </w:rPr>
        <w:t>Исправления</w:t>
      </w:r>
    </w:p>
    <w:p w14:paraId="7F70DC3D" w14:textId="77777777" w:rsidR="00A30EE5" w:rsidRPr="003C69A1" w:rsidRDefault="00A30EE5" w:rsidP="007F1102">
      <w:pPr>
        <w:pStyle w:val="ProductList-Body"/>
        <w:ind w:left="180"/>
      </w:pPr>
      <w:r>
        <w:t>«Исправления»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w:t>
      </w:r>
    </w:p>
    <w:p w14:paraId="27BE11CA" w14:textId="77777777" w:rsidR="00A30EE5" w:rsidRPr="003C69A1" w:rsidRDefault="00A30EE5" w:rsidP="007F1102">
      <w:pPr>
        <w:pStyle w:val="ProductList-Body"/>
        <w:ind w:left="180"/>
      </w:pPr>
    </w:p>
    <w:p w14:paraId="41BD3D63"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Предшествующие разработки</w:t>
      </w:r>
    </w:p>
    <w:p w14:paraId="13E8D1FD" w14:textId="77777777" w:rsidR="00A30EE5" w:rsidRPr="003C69A1" w:rsidRDefault="00A30EE5" w:rsidP="007F1102">
      <w:pPr>
        <w:pStyle w:val="ProductList-Body"/>
        <w:ind w:left="180"/>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в тех случаях, когда это необходимо для выполнения обязательств, связанных с Профессиональными услугами.</w:t>
      </w:r>
    </w:p>
    <w:p w14:paraId="65CC9446" w14:textId="77777777" w:rsidR="00A30EE5" w:rsidRPr="003C69A1" w:rsidRDefault="00A30EE5" w:rsidP="007F1102">
      <w:pPr>
        <w:pStyle w:val="ProductList-Body"/>
        <w:ind w:left="180"/>
      </w:pPr>
    </w:p>
    <w:p w14:paraId="74613890"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Конечные результаты услуг</w:t>
      </w:r>
    </w:p>
    <w:p w14:paraId="50C3E52C" w14:textId="77777777" w:rsidR="00A30EE5" w:rsidRPr="003C69A1" w:rsidRDefault="00A30EE5" w:rsidP="007F1102">
      <w:pPr>
        <w:pStyle w:val="ProductList-Body"/>
        <w:ind w:left="180"/>
      </w:pPr>
      <w:r>
        <w:t>«Конечные результаты услуг» — это любой компьютерный код или материалы, не являющиеся Продуктами или Исправлениями, которые Microsoft оставляет Клиенту после оказания Профессиональных услуг. Microsoft предоставляет Клиенту неисключительную, не подлежащую передаче, бессрочную лицензию на воспроизведение, использование и изменение Конечных результатов услуг исключительно для внутренних деловых целей Клиента с учетом условий соглашения корпоративного лицензирования Клиента.</w:t>
      </w:r>
    </w:p>
    <w:p w14:paraId="063BA261" w14:textId="77777777" w:rsidR="00A30EE5" w:rsidRPr="006C77EF" w:rsidRDefault="00A30EE5" w:rsidP="007F1102">
      <w:pPr>
        <w:pStyle w:val="ProductList-Body"/>
        <w:ind w:left="180"/>
      </w:pPr>
    </w:p>
    <w:p w14:paraId="38D10B1A"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Технологии, производимые не Microsoft</w:t>
      </w:r>
    </w:p>
    <w:p w14:paraId="46A3B033" w14:textId="77777777" w:rsidR="00A30EE5" w:rsidRPr="003C69A1" w:rsidRDefault="00A30EE5" w:rsidP="007F1102">
      <w:pPr>
        <w:pStyle w:val="ProductList-Body"/>
        <w:ind w:left="180"/>
      </w:pPr>
      <w:r>
        <w:t>Клиент несет исключительную ответственность за программное обеспечение или технологию, производимыми не Microsoft, которые он устанавливает или использует в связи с Веб-службами, Исправлениями или Поставляемыми сервисными материалами.</w:t>
      </w:r>
    </w:p>
    <w:p w14:paraId="6B163739" w14:textId="77777777" w:rsidR="002838AA" w:rsidRPr="000772BE" w:rsidRDefault="002838AA" w:rsidP="007F1102">
      <w:pPr>
        <w:pStyle w:val="ProductList-Body"/>
        <w:ind w:left="180"/>
      </w:pPr>
    </w:p>
    <w:p w14:paraId="4E516D8F" w14:textId="77777777" w:rsidR="002838AA" w:rsidRPr="007F1102" w:rsidRDefault="002838AA" w:rsidP="00A32E3E">
      <w:pPr>
        <w:pStyle w:val="ProductList-Body"/>
        <w:keepNext/>
        <w:tabs>
          <w:tab w:val="clear" w:pos="158"/>
          <w:tab w:val="left" w:pos="360"/>
        </w:tabs>
        <w:ind w:left="187"/>
        <w:outlineLvl w:val="3"/>
        <w:rPr>
          <w:b/>
          <w:color w:val="0072C6"/>
        </w:rPr>
      </w:pPr>
      <w:r w:rsidRPr="007F1102">
        <w:rPr>
          <w:b/>
          <w:color w:val="0072C6"/>
        </w:rPr>
        <w:lastRenderedPageBreak/>
        <w:t>Права Аффилированных лиц</w:t>
      </w:r>
    </w:p>
    <w:p w14:paraId="24E4D780" w14:textId="36A4301C" w:rsidR="002838AA" w:rsidRDefault="002838AA" w:rsidP="007F1102">
      <w:pPr>
        <w:pStyle w:val="ProductList-Body"/>
        <w:ind w:left="180"/>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3D684A0" w14:textId="77777777" w:rsidR="00A30EE5" w:rsidRPr="000772BE" w:rsidRDefault="00A30EE5" w:rsidP="007F1102">
      <w:pPr>
        <w:pStyle w:val="ProductList-Body"/>
        <w:ind w:left="180"/>
      </w:pPr>
    </w:p>
    <w:p w14:paraId="7A2C0716"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Клиенты, являющиеся государственными организациями.</w:t>
      </w:r>
    </w:p>
    <w:p w14:paraId="0618E309" w14:textId="77777777" w:rsidR="002838AA" w:rsidRPr="000772BE" w:rsidRDefault="002838AA" w:rsidP="007F1102">
      <w:pPr>
        <w:pStyle w:val="ProductList-Body"/>
        <w:ind w:left="180"/>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p>
    <w:bookmarkStart w:id="222" w:name="_Toc451949080"/>
    <w:p w14:paraId="1C00A8CB"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BFD1C42" w14:textId="77777777" w:rsidR="00AD61A6" w:rsidRPr="00AD61A6" w:rsidRDefault="00AD61A6" w:rsidP="00885CA4">
      <w:pPr>
        <w:pStyle w:val="ProductList-Offering1Heading"/>
        <w:keepNext/>
        <w:rPr>
          <w:lang w:val="ru-RU"/>
        </w:rPr>
      </w:pPr>
      <w:bookmarkStart w:id="223" w:name="_Toc2537338"/>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222"/>
      <w:bookmarkEnd w:id="223"/>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bookmarkStart w:id="224" w:name="_Toc484158323"/>
    <w:p w14:paraId="60583635"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3913E06B" w14:textId="77777777" w:rsidR="00F67C78" w:rsidRPr="00F67C78" w:rsidDel="007C0F64" w:rsidRDefault="00F67C78" w:rsidP="00F67C78">
      <w:pPr>
        <w:pStyle w:val="ProductList-Offering1Heading"/>
        <w:rPr>
          <w:lang w:val="ru-RU"/>
        </w:rPr>
      </w:pPr>
      <w:bookmarkStart w:id="225" w:name="_Toc2537339"/>
      <w:r w:rsidRPr="00F67C78">
        <w:rPr>
          <w:lang w:val="ru-RU"/>
        </w:rPr>
        <w:t xml:space="preserve">Уведомление о проигрывателе </w:t>
      </w:r>
      <w:r>
        <w:t>Adobe</w:t>
      </w:r>
      <w:r w:rsidRPr="00F67C78">
        <w:rPr>
          <w:lang w:val="ru-RU"/>
        </w:rPr>
        <w:t xml:space="preserve"> </w:t>
      </w:r>
      <w:r>
        <w:t>Flash</w:t>
      </w:r>
      <w:r w:rsidRPr="00F67C78">
        <w:rPr>
          <w:lang w:val="ru-RU"/>
        </w:rPr>
        <w:t xml:space="preserve"> </w:t>
      </w:r>
      <w:r>
        <w:t>Player</w:t>
      </w:r>
      <w:bookmarkEnd w:id="224"/>
      <w:bookmarkEnd w:id="225"/>
    </w:p>
    <w:p w14:paraId="4A953A3E" w14:textId="77777777" w:rsidR="00F67C78" w:rsidRPr="00747204" w:rsidDel="007C0F64" w:rsidRDefault="00F67C78" w:rsidP="00F67C78">
      <w:pPr>
        <w:pStyle w:val="ProductList-Body"/>
      </w:pPr>
      <w:r>
        <w:t xml:space="preserve">Данное программное обеспечение может включать в себя версию Проигрывателя Adobe Flash Player. Клиент соглашается с тем, что использование им проигрывателя Adobe Flash Player регулируется условиями лицензии Adobe Systems Incorporated, приведенными по ссылке </w:t>
      </w:r>
      <w:hyperlink r:id="rId71" w:history="1">
        <w:r w:rsidRPr="00227E95" w:rsidDel="007C0F64">
          <w:rPr>
            <w:rStyle w:val="Hyperlink"/>
          </w:rPr>
          <w:t>http://go.microsoft.com/fwlink/?linkid=248532</w:t>
        </w:r>
      </w:hyperlink>
      <w:r>
        <w:t>. Adobe и Flash являются охраняемыми товарными знаками Adobe Systems Incorporated в США и других странах.</w:t>
      </w:r>
    </w:p>
    <w:bookmarkStart w:id="226" w:name="_Toc484158324"/>
    <w:bookmarkStart w:id="227" w:name="_Toc476230953"/>
    <w:p w14:paraId="33247904"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5E4A73E7" w14:textId="77777777" w:rsidR="00F67C78" w:rsidRPr="00F67C78" w:rsidRDefault="00F67C78" w:rsidP="00F67C78">
      <w:pPr>
        <w:pStyle w:val="ProductList-Offering1Heading"/>
        <w:rPr>
          <w:lang w:val="ru-RU"/>
        </w:rPr>
      </w:pPr>
      <w:bookmarkStart w:id="228" w:name="_Toc2537340"/>
      <w:r w:rsidRPr="00F67C78">
        <w:rPr>
          <w:lang w:val="ru-RU"/>
        </w:rPr>
        <w:t xml:space="preserve">Уведомление о стандартах сжатия видео </w:t>
      </w:r>
      <w:r>
        <w:t>H</w:t>
      </w:r>
      <w:r w:rsidRPr="00F67C78">
        <w:rPr>
          <w:lang w:val="ru-RU"/>
        </w:rPr>
        <w:t>.264/</w:t>
      </w:r>
      <w:r>
        <w:t>AVC</w:t>
      </w:r>
      <w:r w:rsidRPr="00F67C78">
        <w:rPr>
          <w:lang w:val="ru-RU"/>
        </w:rPr>
        <w:t xml:space="preserve">, </w:t>
      </w:r>
      <w:r>
        <w:t>VC</w:t>
      </w:r>
      <w:r w:rsidRPr="00F67C78">
        <w:rPr>
          <w:lang w:val="ru-RU"/>
        </w:rPr>
        <w:t xml:space="preserve">-1, </w:t>
      </w:r>
      <w:r>
        <w:t>MPEG</w:t>
      </w:r>
      <w:r w:rsidRPr="00F67C78">
        <w:rPr>
          <w:lang w:val="ru-RU"/>
        </w:rPr>
        <w:t xml:space="preserve">-4, часть 2 и </w:t>
      </w:r>
      <w:r>
        <w:t>MPEG</w:t>
      </w:r>
      <w:r w:rsidRPr="00F67C78">
        <w:rPr>
          <w:lang w:val="ru-RU"/>
        </w:rPr>
        <w:t>-2.</w:t>
      </w:r>
      <w:bookmarkEnd w:id="226"/>
      <w:bookmarkEnd w:id="227"/>
      <w:bookmarkEnd w:id="228"/>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72"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7FC32AF4" w14:textId="77777777" w:rsidR="006730DA" w:rsidRDefault="006730DA"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Pr>
            <w:rStyle w:val="Hyperlink"/>
            <w:sz w:val="16"/>
            <w:szCs w:val="16"/>
          </w:rPr>
          <w:t>Оглавление</w:t>
        </w:r>
      </w:hyperlink>
      <w:r>
        <w:rPr>
          <w:sz w:val="16"/>
          <w:szCs w:val="16"/>
        </w:rPr>
        <w:t xml:space="preserve"> / </w:t>
      </w:r>
      <w:hyperlink w:anchor="GeneralTerms" w:tooltip="Общие условия" w:history="1">
        <w:r>
          <w:rPr>
            <w:rStyle w:val="Hyperlink"/>
            <w:sz w:val="16"/>
            <w:szCs w:val="16"/>
          </w:rPr>
          <w:t>Общие условия</w:t>
        </w:r>
      </w:hyperlink>
    </w:p>
    <w:p w14:paraId="495B3E8C" w14:textId="77777777" w:rsidR="00D67A4B" w:rsidRDefault="00D67A4B" w:rsidP="00A914BF">
      <w:pPr>
        <w:pStyle w:val="ProductList-Body"/>
      </w:pPr>
    </w:p>
    <w:p w14:paraId="76427307" w14:textId="194363E0" w:rsidR="006730DA" w:rsidRDefault="006730DA" w:rsidP="00A914BF">
      <w:pPr>
        <w:pStyle w:val="ProductList-Body"/>
        <w:sectPr w:rsidR="006730DA" w:rsidSect="00A2616B">
          <w:footerReference w:type="default" r:id="rId73"/>
          <w:footerReference w:type="first" r:id="rId74"/>
          <w:pgSz w:w="12240" w:h="15840"/>
          <w:pgMar w:top="1440" w:right="720" w:bottom="1440" w:left="720" w:header="720" w:footer="576" w:gutter="0"/>
          <w:cols w:space="720"/>
          <w:titlePg/>
          <w:docGrid w:linePitch="360"/>
        </w:sectPr>
      </w:pPr>
    </w:p>
    <w:p w14:paraId="030E96C7" w14:textId="02120C07" w:rsidR="00DE0D8E" w:rsidRDefault="00DE0D8E" w:rsidP="00DE0D8E">
      <w:pPr>
        <w:pStyle w:val="ProductList-SectionHeading"/>
        <w:spacing w:after="60"/>
        <w:outlineLvl w:val="0"/>
      </w:pPr>
      <w:bookmarkStart w:id="229" w:name="_Toc503180509"/>
      <w:bookmarkStart w:id="230" w:name="Attachment2"/>
      <w:bookmarkStart w:id="231" w:name="_Toc2537341"/>
      <w:r>
        <w:lastRenderedPageBreak/>
        <w:t>Вложение 2. Комплект лицензий на подписку</w:t>
      </w:r>
      <w:bookmarkEnd w:id="229"/>
      <w:bookmarkEnd w:id="231"/>
    </w:p>
    <w:p w14:paraId="61BAF77B" w14:textId="3420D063" w:rsidR="00DE0D8E" w:rsidRDefault="00DE0D8E" w:rsidP="00DE0D8E">
      <w:pPr>
        <w:pStyle w:val="ProductList-Body"/>
        <w:spacing w:after="60"/>
        <w:jc w:val="both"/>
      </w:pPr>
      <w:r>
        <w:t xml:space="preserve">Веб-службы могут быть доступны для приобретения как Комплекты веб-служб. Если в таблицах ниже </w:t>
      </w:r>
      <w:r>
        <w:rPr>
          <w:color w:val="000000" w:themeColor="text1"/>
        </w:rPr>
        <w:t>в строке какой-либо Веб-службы</w:t>
      </w:r>
      <w:r>
        <w:t xml:space="preserve"> какая-то ячейка закрашена </w:t>
      </w:r>
      <w:r>
        <w:rPr>
          <w:color w:val="000000" w:themeColor="text1"/>
          <w:shd w:val="clear" w:color="auto" w:fill="4668C5"/>
        </w:rPr>
        <w:t>синим</w:t>
      </w:r>
      <w:r>
        <w:t xml:space="preserve">, это значит, что Комплект лицензий на подписку, указанный в колонке, в которой расположена данная ячейка, соответствует требованиям к Лицензиям на подписку, установленным для Веб-службы, соответствующей этой ячейке. Предложения для образовательных учреждений и государственных организаций см. в таблице «Государственный сектор» ниже. </w:t>
      </w:r>
    </w:p>
    <w:tbl>
      <w:tblPr>
        <w:tblW w:w="0" w:type="auto"/>
        <w:tblLook w:val="04A0" w:firstRow="1" w:lastRow="0" w:firstColumn="1" w:lastColumn="0" w:noHBand="0" w:noVBand="1"/>
      </w:tblPr>
      <w:tblGrid>
        <w:gridCol w:w="3439"/>
        <w:gridCol w:w="254"/>
        <w:gridCol w:w="258"/>
        <w:gridCol w:w="258"/>
        <w:gridCol w:w="258"/>
        <w:gridCol w:w="682"/>
        <w:gridCol w:w="708"/>
        <w:gridCol w:w="439"/>
        <w:gridCol w:w="333"/>
        <w:gridCol w:w="288"/>
        <w:gridCol w:w="290"/>
        <w:gridCol w:w="394"/>
        <w:gridCol w:w="494"/>
        <w:gridCol w:w="563"/>
        <w:gridCol w:w="891"/>
        <w:gridCol w:w="432"/>
        <w:gridCol w:w="393"/>
        <w:gridCol w:w="426"/>
      </w:tblGrid>
      <w:tr w:rsidR="00B37AFA" w14:paraId="5B762E04" w14:textId="77777777" w:rsidTr="006730DA">
        <w:trPr>
          <w:trHeight w:val="636"/>
          <w:tblHeader/>
        </w:trPr>
        <w:tc>
          <w:tcPr>
            <w:tcW w:w="3439" w:type="dxa"/>
            <w:vMerge w:val="restart"/>
            <w:tcBorders>
              <w:top w:val="nil"/>
              <w:left w:val="nil"/>
              <w:bottom w:val="dashSmallGap" w:sz="4" w:space="0" w:color="FFFFFF" w:themeColor="text1" w:themeTint="00" w:themeShade="00"/>
              <w:right w:val="nil"/>
            </w:tcBorders>
            <w:vAlign w:val="bottom"/>
            <w:hideMark/>
          </w:tcPr>
          <w:p w14:paraId="0BDD46F1" w14:textId="77777777" w:rsidR="00B37AFA" w:rsidRDefault="00B37AFA" w:rsidP="00FD114C">
            <w:pPr>
              <w:pStyle w:val="ProductList-Body"/>
              <w:tabs>
                <w:tab w:val="clear" w:pos="158"/>
                <w:tab w:val="left" w:pos="720"/>
              </w:tabs>
              <w:spacing w:line="256" w:lineRule="auto"/>
              <w:ind w:left="-108"/>
              <w:rPr>
                <w:sz w:val="22"/>
              </w:rPr>
            </w:pPr>
            <w:r>
              <w:rPr>
                <w:sz w:val="22"/>
              </w:rPr>
              <w:t>Веб-служба</w:t>
            </w:r>
          </w:p>
        </w:tc>
        <w:tc>
          <w:tcPr>
            <w:tcW w:w="1028" w:type="dxa"/>
            <w:gridSpan w:val="4"/>
            <w:tcBorders>
              <w:top w:val="single" w:sz="12" w:space="0" w:color="FFFFFF" w:themeColor="background1"/>
              <w:left w:val="nil"/>
              <w:bottom w:val="nil"/>
              <w:right w:val="single" w:sz="12" w:space="0" w:color="FFFFFF" w:themeColor="background1"/>
            </w:tcBorders>
            <w:shd w:val="clear" w:color="auto" w:fill="0072C6"/>
            <w:hideMark/>
          </w:tcPr>
          <w:p w14:paraId="42F736EF" w14:textId="77777777" w:rsidR="00B37AFA" w:rsidRPr="00B0428A" w:rsidRDefault="00B37AFA"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0428A">
              <w:rPr>
                <w:rFonts w:ascii="Calibri Light" w:hAnsi="Calibri Light" w:cs="Calibri Light"/>
                <w:color w:val="FFFFFF" w:themeColor="background1"/>
                <w:sz w:val="15"/>
                <w:szCs w:val="15"/>
              </w:rPr>
              <w:t>Office 365</w:t>
            </w:r>
          </w:p>
          <w:p w14:paraId="21034F2F" w14:textId="77777777" w:rsidR="00B37AFA" w:rsidRPr="00B0428A" w:rsidRDefault="00B37AFA"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0428A">
              <w:rPr>
                <w:rFonts w:ascii="Calibri Light" w:hAnsi="Calibri Light" w:cs="Calibri Light"/>
                <w:color w:val="FFFFFF" w:themeColor="background1"/>
                <w:sz w:val="15"/>
                <w:szCs w:val="15"/>
              </w:rPr>
              <w:t xml:space="preserve">Enterprise </w:t>
            </w:r>
            <w:r w:rsidRPr="00B0428A">
              <w:rPr>
                <w:rFonts w:ascii="Calibri Light" w:hAnsi="Calibri Light" w:cs="Calibri Light"/>
                <w:color w:val="FFFFFF" w:themeColor="background1"/>
                <w:sz w:val="15"/>
                <w:szCs w:val="15"/>
                <w:vertAlign w:val="superscript"/>
              </w:rPr>
              <w:t>1, 3</w:t>
            </w:r>
          </w:p>
        </w:tc>
        <w:tc>
          <w:tcPr>
            <w:tcW w:w="68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701882E" w14:textId="77777777" w:rsidR="00B37AFA" w:rsidRPr="00B0428A" w:rsidRDefault="00B37AFA"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0428A">
              <w:rPr>
                <w:rFonts w:ascii="Calibri Light" w:hAnsi="Calibri Light" w:cs="Calibri Light"/>
                <w:color w:val="FFFFFF" w:themeColor="background1"/>
                <w:sz w:val="15"/>
                <w:szCs w:val="15"/>
              </w:rPr>
              <w:t>Office 365</w:t>
            </w:r>
          </w:p>
          <w:p w14:paraId="30D218D7" w14:textId="77777777" w:rsidR="00B37AFA" w:rsidRPr="00B0428A" w:rsidRDefault="00B37AFA"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0428A">
              <w:rPr>
                <w:rFonts w:ascii="Calibri Light" w:hAnsi="Calibri Light" w:cs="Calibri Light"/>
                <w:color w:val="FFFFFF" w:themeColor="background1"/>
                <w:sz w:val="15"/>
                <w:szCs w:val="15"/>
              </w:rPr>
              <w:t>бизнес</w:t>
            </w:r>
          </w:p>
          <w:p w14:paraId="070FB891" w14:textId="77777777" w:rsidR="00B37AFA" w:rsidRPr="00B0428A" w:rsidRDefault="00B37AFA"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0428A">
              <w:rPr>
                <w:rFonts w:ascii="Calibri Light" w:hAnsi="Calibri Light" w:cs="Calibri Light"/>
                <w:color w:val="FFFFFF" w:themeColor="background1"/>
                <w:sz w:val="15"/>
                <w:szCs w:val="15"/>
              </w:rPr>
              <w:t>базовый</w:t>
            </w:r>
          </w:p>
        </w:tc>
        <w:tc>
          <w:tcPr>
            <w:tcW w:w="70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1283898" w14:textId="77777777" w:rsidR="00B37AFA" w:rsidRPr="00B0428A" w:rsidRDefault="00B37AFA"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0428A">
              <w:rPr>
                <w:rFonts w:ascii="Calibri Light" w:hAnsi="Calibri Light" w:cs="Calibri Light"/>
                <w:color w:val="FFFFFF" w:themeColor="background1"/>
                <w:sz w:val="15"/>
                <w:szCs w:val="15"/>
              </w:rPr>
              <w:t>Office 365</w:t>
            </w:r>
          </w:p>
          <w:p w14:paraId="7F0FCF3F" w14:textId="77777777" w:rsidR="00B37AFA" w:rsidRPr="00B0428A" w:rsidRDefault="00B37AFA"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0428A">
              <w:rPr>
                <w:rFonts w:ascii="Calibri Light" w:hAnsi="Calibri Light" w:cs="Calibri Light"/>
                <w:color w:val="FFFFFF" w:themeColor="background1"/>
                <w:sz w:val="15"/>
                <w:szCs w:val="15"/>
              </w:rPr>
              <w:t>бизнес</w:t>
            </w:r>
          </w:p>
          <w:p w14:paraId="1C8E8E4A" w14:textId="77777777" w:rsidR="00B37AFA" w:rsidRPr="00B0428A" w:rsidRDefault="00B37AFA"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0428A">
              <w:rPr>
                <w:rFonts w:ascii="Calibri Light" w:hAnsi="Calibri Light" w:cs="Calibri Light"/>
                <w:color w:val="FFFFFF" w:themeColor="background1"/>
                <w:sz w:val="15"/>
                <w:szCs w:val="15"/>
              </w:rPr>
              <w:t>премиум</w:t>
            </w:r>
          </w:p>
        </w:tc>
        <w:tc>
          <w:tcPr>
            <w:tcW w:w="772" w:type="dxa"/>
            <w:gridSpan w:val="2"/>
            <w:tcBorders>
              <w:top w:val="single" w:sz="12" w:space="0" w:color="FFFFFF" w:themeColor="background1"/>
              <w:left w:val="single" w:sz="12" w:space="0" w:color="FFFFFF" w:themeColor="background1"/>
              <w:right w:val="nil"/>
            </w:tcBorders>
            <w:shd w:val="clear" w:color="auto" w:fill="0072C6"/>
            <w:hideMark/>
          </w:tcPr>
          <w:p w14:paraId="23F56934" w14:textId="77777777" w:rsidR="00B37AFA" w:rsidRPr="00B0428A" w:rsidRDefault="00B37AFA"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0428A">
              <w:rPr>
                <w:rFonts w:ascii="Calibri Light" w:hAnsi="Calibri Light" w:cs="Calibri Light"/>
                <w:color w:val="FFFFFF" w:themeColor="background1"/>
                <w:sz w:val="15"/>
                <w:szCs w:val="15"/>
              </w:rPr>
              <w:t>Enterprise</w:t>
            </w:r>
          </w:p>
          <w:p w14:paraId="18D1ABD6" w14:textId="77777777" w:rsidR="00B37AFA" w:rsidRPr="00B0428A" w:rsidRDefault="00B37AFA"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0428A">
              <w:rPr>
                <w:rFonts w:ascii="Calibri Light" w:hAnsi="Calibri Light" w:cs="Calibri Light"/>
                <w:color w:val="FFFFFF" w:themeColor="background1"/>
                <w:sz w:val="15"/>
                <w:szCs w:val="15"/>
              </w:rPr>
              <w:t>Mobility +</w:t>
            </w:r>
          </w:p>
          <w:p w14:paraId="3EB9F035" w14:textId="77777777" w:rsidR="00B37AFA" w:rsidRPr="00B0428A" w:rsidRDefault="00B37AFA"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0428A">
              <w:rPr>
                <w:rFonts w:ascii="Calibri Light" w:hAnsi="Calibri Light" w:cs="Calibri Light"/>
                <w:color w:val="FFFFFF" w:themeColor="background1"/>
                <w:sz w:val="15"/>
                <w:szCs w:val="15"/>
              </w:rPr>
              <w:t>Security</w:t>
            </w:r>
          </w:p>
        </w:tc>
        <w:tc>
          <w:tcPr>
            <w:tcW w:w="972"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E40F552" w14:textId="77777777" w:rsidR="00B37AFA" w:rsidRPr="00B0428A" w:rsidRDefault="00B37AFA"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0428A">
              <w:rPr>
                <w:rFonts w:ascii="Calibri Light" w:hAnsi="Calibri Light" w:cs="Calibri Light"/>
                <w:color w:val="FFFFFF" w:themeColor="background1"/>
                <w:sz w:val="15"/>
                <w:szCs w:val="15"/>
              </w:rPr>
              <w:t>Microsoft</w:t>
            </w:r>
          </w:p>
          <w:p w14:paraId="1D10435A" w14:textId="77777777" w:rsidR="00B37AFA" w:rsidRPr="00B0428A" w:rsidRDefault="00B37AFA"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0428A">
              <w:rPr>
                <w:rFonts w:ascii="Calibri Light" w:hAnsi="Calibri Light" w:cs="Calibri Light"/>
                <w:color w:val="FFFFFF" w:themeColor="background1"/>
                <w:sz w:val="15"/>
                <w:szCs w:val="15"/>
              </w:rPr>
              <w:t xml:space="preserve">365 Enterprise </w:t>
            </w:r>
            <w:r w:rsidRPr="00B0428A">
              <w:rPr>
                <w:rFonts w:ascii="Calibri Light" w:hAnsi="Calibri Light" w:cs="Calibri Light"/>
                <w:color w:val="FFFFFF" w:themeColor="background1"/>
                <w:sz w:val="15"/>
                <w:szCs w:val="15"/>
                <w:vertAlign w:val="superscript"/>
              </w:rPr>
              <w:t>2</w:t>
            </w:r>
          </w:p>
        </w:tc>
        <w:tc>
          <w:tcPr>
            <w:tcW w:w="1057"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3F49137" w14:textId="77777777" w:rsidR="00B37AFA" w:rsidRPr="00B0428A" w:rsidRDefault="00B37AFA" w:rsidP="00FD114C">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B0428A">
              <w:rPr>
                <w:rFonts w:ascii="Calibri Light" w:hAnsi="Calibri Light" w:cs="Calibri Light"/>
                <w:color w:val="FFFFFF" w:themeColor="background1"/>
                <w:sz w:val="15"/>
                <w:szCs w:val="15"/>
              </w:rPr>
              <w:t>Microsoft 365 Protection Suite</w:t>
            </w:r>
          </w:p>
        </w:tc>
        <w:tc>
          <w:tcPr>
            <w:tcW w:w="89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873A354" w14:textId="77777777" w:rsidR="00B37AFA" w:rsidRPr="00B0428A" w:rsidRDefault="00B37AFA" w:rsidP="00FD114C">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B0428A">
              <w:rPr>
                <w:rFonts w:ascii="Calibri Light" w:hAnsi="Calibri Light" w:cs="Calibri Light"/>
                <w:color w:val="FFFFFF" w:themeColor="background1"/>
                <w:sz w:val="15"/>
                <w:szCs w:val="15"/>
              </w:rPr>
              <w:t>Microsoft 365 бизнес</w:t>
            </w:r>
          </w:p>
        </w:tc>
        <w:tc>
          <w:tcPr>
            <w:tcW w:w="1251" w:type="dxa"/>
            <w:gridSpan w:val="3"/>
            <w:tcBorders>
              <w:top w:val="single" w:sz="12" w:space="0" w:color="FFFFFF" w:themeColor="background1"/>
              <w:left w:val="single" w:sz="12" w:space="0" w:color="FFFFFF" w:themeColor="background1"/>
              <w:bottom w:val="nil"/>
              <w:right w:val="nil"/>
            </w:tcBorders>
            <w:shd w:val="clear" w:color="auto" w:fill="0072C6"/>
          </w:tcPr>
          <w:p w14:paraId="774D97C4" w14:textId="77777777" w:rsidR="00B37AFA" w:rsidRPr="00B0428A" w:rsidRDefault="00B37AFA" w:rsidP="00FD114C">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B0428A">
              <w:rPr>
                <w:rFonts w:ascii="Calibri Light" w:hAnsi="Calibri Light" w:cs="Calibri Light"/>
                <w:color w:val="FFFFFF" w:themeColor="background1"/>
                <w:sz w:val="15"/>
                <w:szCs w:val="15"/>
              </w:rPr>
              <w:t>Dynamics 365</w:t>
            </w:r>
          </w:p>
          <w:p w14:paraId="76C43AA1" w14:textId="77777777" w:rsidR="00B37AFA" w:rsidRPr="00B0428A" w:rsidRDefault="00B37AFA"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0428A">
              <w:rPr>
                <w:rFonts w:ascii="Calibri Light" w:hAnsi="Calibri Light" w:cs="Calibri Light"/>
                <w:color w:val="FFFFFF" w:themeColor="background1"/>
                <w:sz w:val="15"/>
                <w:szCs w:val="15"/>
              </w:rPr>
              <w:t>Enterprise Edition</w:t>
            </w:r>
          </w:p>
          <w:p w14:paraId="610A1937" w14:textId="77777777" w:rsidR="00B37AFA" w:rsidRPr="00B0428A" w:rsidRDefault="00B37AFA"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p>
        </w:tc>
      </w:tr>
      <w:tr w:rsidR="00B37AFA" w14:paraId="77B32FFA" w14:textId="77777777" w:rsidTr="006730DA">
        <w:trPr>
          <w:trHeight w:val="299"/>
          <w:tblHeader/>
        </w:trPr>
        <w:tc>
          <w:tcPr>
            <w:tcW w:w="3439" w:type="dxa"/>
            <w:vMerge/>
            <w:tcBorders>
              <w:top w:val="nil"/>
              <w:left w:val="nil"/>
              <w:bottom w:val="dashSmallGap" w:sz="4" w:space="0" w:color="808080" w:themeColor="background1" w:themeShade="80"/>
              <w:right w:val="nil"/>
            </w:tcBorders>
            <w:vAlign w:val="center"/>
            <w:hideMark/>
          </w:tcPr>
          <w:p w14:paraId="5FD043E4" w14:textId="77777777" w:rsidR="00B37AFA" w:rsidRDefault="00B37AFA" w:rsidP="00FD114C">
            <w:pPr>
              <w:spacing w:after="0"/>
            </w:pPr>
          </w:p>
        </w:tc>
        <w:tc>
          <w:tcPr>
            <w:tcW w:w="25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3C96602" w14:textId="77777777" w:rsidR="00B37AFA" w:rsidRPr="00B0428A" w:rsidRDefault="00B37AFA"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0428A">
              <w:rPr>
                <w:rFonts w:ascii="Calibri Light" w:hAnsi="Calibri Light" w:cs="Calibri Light"/>
                <w:color w:val="FFFFFF" w:themeColor="background1"/>
                <w:sz w:val="15"/>
                <w:szCs w:val="15"/>
              </w:rPr>
              <w:t>F1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5B2EF1" w14:textId="77777777" w:rsidR="00B37AFA" w:rsidRPr="00B0428A" w:rsidRDefault="00B37AFA"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0428A">
              <w:rPr>
                <w:rFonts w:ascii="Calibri Light" w:hAnsi="Calibri Light" w:cs="Calibri Light"/>
                <w:color w:val="FFFFFF" w:themeColor="background1"/>
                <w:sz w:val="15"/>
                <w:szCs w:val="15"/>
              </w:rPr>
              <w:t>E1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524DA0B" w14:textId="77777777" w:rsidR="00B37AFA" w:rsidRPr="00B0428A" w:rsidRDefault="00B37AFA"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0428A">
              <w:rPr>
                <w:rFonts w:ascii="Calibri Light" w:hAnsi="Calibri Light" w:cs="Calibri Light"/>
                <w:color w:val="FFFFFF" w:themeColor="background1"/>
                <w:sz w:val="15"/>
                <w:szCs w:val="15"/>
              </w:rPr>
              <w:t>E3</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CDDA00" w14:textId="77777777" w:rsidR="00B37AFA" w:rsidRPr="00B0428A" w:rsidRDefault="00B37AFA"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0428A">
              <w:rPr>
                <w:rFonts w:ascii="Calibri Light" w:hAnsi="Calibri Light" w:cs="Calibri Light"/>
                <w:color w:val="FFFFFF" w:themeColor="background1"/>
                <w:sz w:val="15"/>
                <w:szCs w:val="15"/>
              </w:rPr>
              <w:t>E5</w:t>
            </w:r>
          </w:p>
        </w:tc>
        <w:tc>
          <w:tcPr>
            <w:tcW w:w="68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30EB2B" w14:textId="77777777" w:rsidR="00B37AFA" w:rsidRPr="00B0428A" w:rsidRDefault="00B37AFA"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70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BAC129" w14:textId="77777777" w:rsidR="00B37AFA" w:rsidRPr="00B0428A" w:rsidRDefault="00B37AFA"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439" w:type="dxa"/>
            <w:tcBorders>
              <w:left w:val="single" w:sz="12" w:space="0" w:color="FFFFFF" w:themeColor="background1"/>
              <w:bottom w:val="single" w:sz="12" w:space="0" w:color="FFFFFF" w:themeColor="background1"/>
              <w:right w:val="nil"/>
            </w:tcBorders>
            <w:shd w:val="clear" w:color="auto" w:fill="0072C6"/>
            <w:vAlign w:val="center"/>
          </w:tcPr>
          <w:p w14:paraId="23913B81" w14:textId="77777777" w:rsidR="00B37AFA" w:rsidRPr="00B0428A" w:rsidRDefault="00B37AFA"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0428A">
              <w:rPr>
                <w:rFonts w:ascii="Calibri Light" w:hAnsi="Calibri Light" w:cs="Calibri Light"/>
                <w:color w:val="FFFFFF" w:themeColor="background1"/>
                <w:sz w:val="15"/>
                <w:szCs w:val="15"/>
              </w:rPr>
              <w:t>E3</w:t>
            </w:r>
          </w:p>
        </w:tc>
        <w:tc>
          <w:tcPr>
            <w:tcW w:w="333" w:type="dxa"/>
            <w:tcBorders>
              <w:left w:val="single" w:sz="12" w:space="0" w:color="FFFFFF" w:themeColor="background1"/>
              <w:bottom w:val="single" w:sz="12" w:space="0" w:color="FFFFFF" w:themeColor="background1"/>
              <w:right w:val="nil"/>
            </w:tcBorders>
            <w:shd w:val="clear" w:color="auto" w:fill="0072C6"/>
            <w:vAlign w:val="center"/>
          </w:tcPr>
          <w:p w14:paraId="15A49636" w14:textId="77777777" w:rsidR="00B37AFA" w:rsidRPr="00B0428A" w:rsidRDefault="00B37AFA"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0428A">
              <w:rPr>
                <w:rFonts w:ascii="Calibri Light" w:hAnsi="Calibri Light" w:cs="Calibri Light"/>
                <w:color w:val="FFFFFF" w:themeColor="background1"/>
                <w:sz w:val="15"/>
                <w:szCs w:val="15"/>
              </w:rPr>
              <w:t>E5</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2360FE" w14:textId="77777777" w:rsidR="00B37AFA" w:rsidRPr="00B0428A" w:rsidRDefault="00B37AFA"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0428A">
              <w:rPr>
                <w:rFonts w:ascii="Calibri Light" w:hAnsi="Calibri Light" w:cs="Calibri Light"/>
                <w:color w:val="FFFFFF" w:themeColor="background1"/>
                <w:sz w:val="15"/>
                <w:szCs w:val="15"/>
              </w:rPr>
              <w:t>F1</w:t>
            </w:r>
          </w:p>
        </w:tc>
        <w:tc>
          <w:tcPr>
            <w:tcW w:w="2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4CE622" w14:textId="77777777" w:rsidR="00B37AFA" w:rsidRPr="00B0428A" w:rsidRDefault="00B37AFA"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0428A">
              <w:rPr>
                <w:rFonts w:ascii="Calibri Light" w:hAnsi="Calibri Light" w:cs="Calibri Light"/>
                <w:color w:val="FFFFFF" w:themeColor="background1"/>
                <w:sz w:val="15"/>
                <w:szCs w:val="15"/>
              </w:rPr>
              <w:t>E3</w:t>
            </w:r>
          </w:p>
        </w:tc>
        <w:tc>
          <w:tcPr>
            <w:tcW w:w="3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259BD6" w14:textId="77777777" w:rsidR="00B37AFA" w:rsidRPr="00B0428A" w:rsidRDefault="00B37AFA"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0428A">
              <w:rPr>
                <w:rFonts w:ascii="Calibri Light" w:hAnsi="Calibri Light" w:cs="Calibri Light"/>
                <w:color w:val="FFFFFF" w:themeColor="background1"/>
                <w:sz w:val="15"/>
                <w:szCs w:val="15"/>
              </w:rPr>
              <w:t>E5</w:t>
            </w:r>
          </w:p>
        </w:tc>
        <w:tc>
          <w:tcPr>
            <w:tcW w:w="4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D859C0" w14:textId="77777777" w:rsidR="00B37AFA" w:rsidRPr="00B0428A" w:rsidRDefault="00B37AFA"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0428A">
              <w:rPr>
                <w:rFonts w:ascii="Calibri Light" w:hAnsi="Calibri Light" w:cs="Calibri Light"/>
                <w:color w:val="FFFFFF" w:themeColor="background1"/>
                <w:sz w:val="15"/>
                <w:szCs w:val="15"/>
              </w:rPr>
              <w:t>Info/</w:t>
            </w:r>
          </w:p>
          <w:p w14:paraId="66F80213" w14:textId="77777777" w:rsidR="00B37AFA" w:rsidRPr="00B0428A" w:rsidRDefault="00B37AFA"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0428A">
              <w:rPr>
                <w:rFonts w:ascii="Calibri Light" w:hAnsi="Calibri Light" w:cs="Calibri Light"/>
                <w:color w:val="FFFFFF" w:themeColor="background1"/>
                <w:sz w:val="15"/>
                <w:szCs w:val="15"/>
              </w:rPr>
              <w:t>Comp</w:t>
            </w:r>
          </w:p>
        </w:tc>
        <w:tc>
          <w:tcPr>
            <w:tcW w:w="56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747F3F" w14:textId="77777777" w:rsidR="00B37AFA" w:rsidRPr="00B0428A" w:rsidRDefault="00B37AFA"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0428A">
              <w:rPr>
                <w:rFonts w:ascii="Calibri Light" w:hAnsi="Calibri Light" w:cs="Calibri Light"/>
                <w:color w:val="FFFFFF" w:themeColor="background1"/>
                <w:sz w:val="15"/>
                <w:szCs w:val="15"/>
              </w:rPr>
              <w:t>Ident/</w:t>
            </w:r>
          </w:p>
          <w:p w14:paraId="374286C1" w14:textId="77777777" w:rsidR="00B37AFA" w:rsidRPr="00B0428A" w:rsidRDefault="00B37AFA"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0428A">
              <w:rPr>
                <w:rFonts w:ascii="Calibri Light" w:hAnsi="Calibri Light" w:cs="Calibri Light"/>
                <w:color w:val="FFFFFF" w:themeColor="background1"/>
                <w:sz w:val="15"/>
                <w:szCs w:val="15"/>
              </w:rPr>
              <w:t>Threat</w:t>
            </w:r>
            <w:r w:rsidRPr="00B0428A">
              <w:rPr>
                <w:rFonts w:ascii="Calibri Light" w:hAnsi="Calibri Light" w:cs="Calibri Light"/>
                <w:color w:val="FFFFFF" w:themeColor="background1"/>
                <w:sz w:val="15"/>
                <w:szCs w:val="15"/>
                <w:vertAlign w:val="superscript"/>
              </w:rPr>
              <w:t>6</w:t>
            </w:r>
          </w:p>
        </w:tc>
        <w:tc>
          <w:tcPr>
            <w:tcW w:w="89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385F0D" w14:textId="77777777" w:rsidR="00B37AFA" w:rsidRPr="00B0428A" w:rsidRDefault="00B37AFA"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23A32D65" w14:textId="77777777" w:rsidR="00B37AFA" w:rsidRPr="00B0428A" w:rsidRDefault="00B37AFA"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0428A">
              <w:rPr>
                <w:rFonts w:ascii="Calibri Light" w:hAnsi="Calibri Light" w:cs="Calibri Light"/>
                <w:color w:val="FFFFFF" w:themeColor="background1"/>
                <w:sz w:val="15"/>
                <w:szCs w:val="15"/>
              </w:rPr>
              <w:t>Cust</w:t>
            </w:r>
          </w:p>
          <w:p w14:paraId="461153F5" w14:textId="77777777" w:rsidR="00B37AFA" w:rsidRPr="00B0428A" w:rsidRDefault="00B37AFA"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0428A">
              <w:rPr>
                <w:rFonts w:ascii="Calibri Light" w:hAnsi="Calibri Light" w:cs="Calibri Light"/>
                <w:color w:val="FFFFFF" w:themeColor="background1"/>
                <w:sz w:val="15"/>
                <w:szCs w:val="15"/>
              </w:rPr>
              <w:t>Eng</w:t>
            </w:r>
            <w:r w:rsidRPr="00B0428A">
              <w:rPr>
                <w:rFonts w:ascii="Calibri Light" w:hAnsi="Calibri Light" w:cs="Calibri Light"/>
                <w:i/>
                <w:color w:val="FFFFFF" w:themeColor="background1"/>
                <w:sz w:val="15"/>
                <w:szCs w:val="15"/>
                <w:vertAlign w:val="superscript"/>
              </w:rPr>
              <w:t>4</w:t>
            </w:r>
          </w:p>
        </w:tc>
        <w:tc>
          <w:tcPr>
            <w:tcW w:w="393" w:type="dxa"/>
            <w:tcBorders>
              <w:top w:val="nil"/>
              <w:left w:val="single" w:sz="12" w:space="0" w:color="FFFFFF" w:themeColor="background1"/>
              <w:bottom w:val="single" w:sz="12" w:space="0" w:color="FFFFFF" w:themeColor="background1"/>
              <w:right w:val="nil"/>
            </w:tcBorders>
            <w:shd w:val="clear" w:color="auto" w:fill="0072C6"/>
            <w:vAlign w:val="center"/>
          </w:tcPr>
          <w:p w14:paraId="21CEB6CC" w14:textId="77777777" w:rsidR="00B37AFA" w:rsidRPr="00B0428A" w:rsidRDefault="00B37AFA"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0428A">
              <w:rPr>
                <w:rFonts w:ascii="Calibri Light" w:hAnsi="Calibri Light" w:cs="Calibri Light"/>
                <w:color w:val="FFFFFF" w:themeColor="background1"/>
                <w:sz w:val="15"/>
                <w:szCs w:val="15"/>
              </w:rPr>
              <w:t>Uni</w:t>
            </w:r>
          </w:p>
          <w:p w14:paraId="12476CF4" w14:textId="77777777" w:rsidR="00B37AFA" w:rsidRPr="00B0428A" w:rsidRDefault="00B37AFA"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0428A">
              <w:rPr>
                <w:rFonts w:ascii="Calibri Light" w:hAnsi="Calibri Light" w:cs="Calibri Light"/>
                <w:color w:val="FFFFFF" w:themeColor="background1"/>
                <w:sz w:val="15"/>
                <w:szCs w:val="15"/>
              </w:rPr>
              <w:t>Ops</w:t>
            </w:r>
            <w:r w:rsidRPr="00B0428A">
              <w:rPr>
                <w:rFonts w:ascii="Calibri Light" w:hAnsi="Calibri Light" w:cs="Calibri Light"/>
                <w:i/>
                <w:color w:val="FFFFFF" w:themeColor="background1"/>
                <w:sz w:val="15"/>
                <w:szCs w:val="15"/>
                <w:vertAlign w:val="superscript"/>
              </w:rPr>
              <w:t>4</w:t>
            </w:r>
          </w:p>
        </w:tc>
        <w:tc>
          <w:tcPr>
            <w:tcW w:w="426" w:type="dxa"/>
            <w:tcBorders>
              <w:top w:val="nil"/>
              <w:left w:val="single" w:sz="12" w:space="0" w:color="FFFFFF" w:themeColor="background1"/>
              <w:bottom w:val="single" w:sz="12" w:space="0" w:color="FFFFFF" w:themeColor="background1"/>
              <w:right w:val="nil"/>
            </w:tcBorders>
            <w:shd w:val="clear" w:color="auto" w:fill="0072C6"/>
            <w:vAlign w:val="center"/>
          </w:tcPr>
          <w:p w14:paraId="592B92FF" w14:textId="77777777" w:rsidR="00B37AFA" w:rsidRPr="00B0428A" w:rsidRDefault="00B37AFA"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0428A">
              <w:rPr>
                <w:rFonts w:ascii="Calibri Light" w:hAnsi="Calibri Light" w:cs="Calibri Light"/>
                <w:color w:val="FFFFFF" w:themeColor="background1"/>
                <w:sz w:val="15"/>
                <w:szCs w:val="15"/>
              </w:rPr>
              <w:t>План</w:t>
            </w:r>
          </w:p>
        </w:tc>
      </w:tr>
      <w:tr w:rsidR="00B37AFA" w14:paraId="67329E21" w14:textId="77777777" w:rsidTr="006730DA">
        <w:trPr>
          <w:trHeight w:val="210"/>
        </w:trPr>
        <w:tc>
          <w:tcPr>
            <w:tcW w:w="3439" w:type="dxa"/>
            <w:tcBorders>
              <w:top w:val="nil"/>
              <w:left w:val="nil"/>
              <w:bottom w:val="dashSmallGap" w:sz="4" w:space="0" w:color="BFBFBF" w:themeColor="background1" w:themeShade="BF"/>
              <w:right w:val="nil"/>
            </w:tcBorders>
            <w:noWrap/>
            <w:vAlign w:val="center"/>
            <w:hideMark/>
          </w:tcPr>
          <w:p w14:paraId="304486E0" w14:textId="77777777" w:rsidR="00B37AFA" w:rsidRPr="009B68F5" w:rsidRDefault="00B37A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F71F5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ADA0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BDF18"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A624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6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A01DB"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61F41"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9BB4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29B9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98A36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2CB8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659E7"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3A951"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35D52"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FE4E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D9B7B"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92998B"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195DD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r>
      <w:tr w:rsidR="00B37AFA" w14:paraId="4C5371FD" w14:textId="77777777" w:rsidTr="006730DA">
        <w:trPr>
          <w:trHeight w:val="210"/>
        </w:trPr>
        <w:tc>
          <w:tcPr>
            <w:tcW w:w="34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E956B2" w14:textId="77777777" w:rsidR="00B37AFA" w:rsidRPr="009B68F5" w:rsidRDefault="00B37A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FA40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35B28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EF880"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03251"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6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75C3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1A7218"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7C5B5"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87310"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3237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5B48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C50F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4B52C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43D25"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A708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DC052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F34D0"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59E283"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r>
      <w:tr w:rsidR="00B37AFA" w14:paraId="05170DA5" w14:textId="77777777" w:rsidTr="006730DA">
        <w:trPr>
          <w:trHeight w:val="210"/>
        </w:trPr>
        <w:tc>
          <w:tcPr>
            <w:tcW w:w="34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8CBCE" w14:textId="77777777" w:rsidR="00B37AFA" w:rsidRPr="009B68F5" w:rsidRDefault="00B37A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F6FF5"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6E6D7"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42A1F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C751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6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4F6E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1E0CE"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9F83B"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4CE8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338B0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A372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3C83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B58E8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2A6827"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A6B1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B6A22"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38233"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66D570"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r>
      <w:tr w:rsidR="00B37AFA" w14:paraId="229C029C" w14:textId="77777777" w:rsidTr="006730DA">
        <w:trPr>
          <w:trHeight w:val="210"/>
        </w:trPr>
        <w:tc>
          <w:tcPr>
            <w:tcW w:w="34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33267" w14:textId="77777777" w:rsidR="00B37AFA" w:rsidRPr="009B68F5" w:rsidRDefault="00B37A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6193D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1E46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3B421"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5417"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6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0EB2B"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AB147"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FD6C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F2592"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01425B"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B819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834B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5BDBD3"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0D0B16"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F383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D4FB5"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79A9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7333E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r>
      <w:tr w:rsidR="00B37AFA" w14:paraId="088DB16A" w14:textId="77777777" w:rsidTr="006730DA">
        <w:trPr>
          <w:trHeight w:val="210"/>
        </w:trPr>
        <w:tc>
          <w:tcPr>
            <w:tcW w:w="34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1CE9A5" w14:textId="77777777" w:rsidR="00B37AFA" w:rsidRPr="009B68F5" w:rsidRDefault="00B37A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3C4A0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04495"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3ECC1"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EA62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6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8A0F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54275"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36AF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AF46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FAEB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EC0B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4916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A596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5C25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CE38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1E27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B1946"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D564EE"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r>
      <w:tr w:rsidR="00B37AFA" w14:paraId="05A934A8" w14:textId="77777777" w:rsidTr="006730DA">
        <w:trPr>
          <w:trHeight w:val="210"/>
        </w:trPr>
        <w:tc>
          <w:tcPr>
            <w:tcW w:w="34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DBF6C4" w14:textId="77777777" w:rsidR="00B37AFA" w:rsidRPr="009B68F5" w:rsidRDefault="00B37A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68D1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F03D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34400E"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A1BD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6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B279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B1BA2"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FE3DB"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4FF6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7111E"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8B205"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2490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94C65"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47BE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25C7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2B56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6C8C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622EC6"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r>
      <w:tr w:rsidR="00B37AFA" w14:paraId="7BBE73B6" w14:textId="77777777" w:rsidTr="006730DA">
        <w:trPr>
          <w:trHeight w:val="210"/>
        </w:trPr>
        <w:tc>
          <w:tcPr>
            <w:tcW w:w="34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55B286" w14:textId="77777777" w:rsidR="00B37AFA" w:rsidRPr="009B68F5" w:rsidRDefault="00B37A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AE9FF0"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3A8B2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FA717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02246"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6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F9FD0"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F2B3E0"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B4C86"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39AB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2C60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64D8AE"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983F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A99FFB"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6B51E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2C09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37CB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3FE67"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63764E"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r>
      <w:tr w:rsidR="00B37AFA" w14:paraId="663F8E84" w14:textId="77777777" w:rsidTr="006730DA">
        <w:trPr>
          <w:trHeight w:val="210"/>
        </w:trPr>
        <w:tc>
          <w:tcPr>
            <w:tcW w:w="34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6A041A" w14:textId="77777777" w:rsidR="00B37AFA" w:rsidRPr="009B68F5" w:rsidRDefault="00B37A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C445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7ABB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3054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DC943"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6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ED4B8"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139EB0"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BABEB"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F1217"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5CD47"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0FD3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F6B2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FE3272"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E22E9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22DF6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240C0"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ACBA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C3D7EE"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r>
      <w:tr w:rsidR="00B37AFA" w14:paraId="2901189B" w14:textId="77777777" w:rsidTr="006730DA">
        <w:trPr>
          <w:trHeight w:val="210"/>
        </w:trPr>
        <w:tc>
          <w:tcPr>
            <w:tcW w:w="34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4B3B9D" w14:textId="77777777" w:rsidR="00B37AFA" w:rsidRPr="009B68F5" w:rsidRDefault="00B37A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AD1D2"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052B0"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0E4E8"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A703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6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1042B"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9B2F3"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2D923"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0EAC7"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BD70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5997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E17B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1AADE"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34CE22"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4ACC5"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4C0C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5845E"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03CDF6"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r>
      <w:tr w:rsidR="00B37AFA" w14:paraId="29C4CFC3" w14:textId="77777777" w:rsidTr="006730DA">
        <w:trPr>
          <w:trHeight w:val="210"/>
        </w:trPr>
        <w:tc>
          <w:tcPr>
            <w:tcW w:w="34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19BBAA" w14:textId="77777777" w:rsidR="00B37AFA" w:rsidRPr="009B68F5" w:rsidRDefault="00B37A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413BEE"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A4E4C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E8FBB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E2E8B"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6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C5CC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FB5F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50B83"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79CA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72448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BEB46"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DBC6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71FC23"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E28516"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18639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0DC4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FCD36"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7071A6"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r>
      <w:tr w:rsidR="00B37AFA" w14:paraId="7D395C6E" w14:textId="77777777" w:rsidTr="006730DA">
        <w:trPr>
          <w:trHeight w:val="210"/>
        </w:trPr>
        <w:tc>
          <w:tcPr>
            <w:tcW w:w="34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63393D" w14:textId="77777777" w:rsidR="00B37AFA" w:rsidRPr="009B68F5" w:rsidRDefault="00B37A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бизнес</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97CB5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10EA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B8657"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D8C80"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6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3DC9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39C9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B7571"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5646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A13B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3522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4B4D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CA2E76"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65520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091610"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021C7"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3CB172"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7060A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r>
      <w:tr w:rsidR="00B37AFA" w14:paraId="33979960" w14:textId="77777777" w:rsidTr="006730DA">
        <w:trPr>
          <w:trHeight w:val="210"/>
        </w:trPr>
        <w:tc>
          <w:tcPr>
            <w:tcW w:w="34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BDFC6" w14:textId="77777777" w:rsidR="00B37AFA" w:rsidRPr="009B68F5" w:rsidRDefault="00B37A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E4737E"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F63F8"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AE79B"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3D5D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6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04DB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31CF6"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ABFE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156D7"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1D3FF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C8421"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5E12B"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2C2023"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D9BFC0"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DE4D7"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0FFD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4D9E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68BFE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r>
      <w:tr w:rsidR="00B37AFA" w14:paraId="5E1EC1CB" w14:textId="77777777" w:rsidTr="006730DA">
        <w:trPr>
          <w:trHeight w:val="210"/>
        </w:trPr>
        <w:tc>
          <w:tcPr>
            <w:tcW w:w="34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E3CD24" w14:textId="77777777" w:rsidR="00B37AFA" w:rsidRPr="009B68F5" w:rsidRDefault="00B37A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41D30B"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A153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D2FCE"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BFD497"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6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B8E22"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869B3"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BA61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04ED8"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DB57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89AE1"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AB076"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00691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CDA45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5EAB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AD4F7"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8B0B7"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604408"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r>
      <w:tr w:rsidR="00B37AFA" w14:paraId="228EDC82" w14:textId="77777777" w:rsidTr="006730DA">
        <w:trPr>
          <w:trHeight w:val="210"/>
        </w:trPr>
        <w:tc>
          <w:tcPr>
            <w:tcW w:w="34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FD6F3F" w14:textId="77777777" w:rsidR="00B37AFA" w:rsidRPr="009B68F5" w:rsidRDefault="00B37A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A1B050"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59A2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84AC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CA5E06"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6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5C935"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4E137"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0CCE1"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09BA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0D758"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23E36"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95F07"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F7F57"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14E063"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0D6C8"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CA5EE"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65BD2"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9D889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r>
      <w:tr w:rsidR="00B37AFA" w14:paraId="1C5A18D1" w14:textId="77777777" w:rsidTr="006730DA">
        <w:trPr>
          <w:trHeight w:val="195"/>
        </w:trPr>
        <w:tc>
          <w:tcPr>
            <w:tcW w:w="34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AE2929" w14:textId="77777777" w:rsidR="00B37AFA" w:rsidRPr="006F1174" w:rsidRDefault="00B37A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6E041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03D1B"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4D867"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EA59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6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42DD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09E3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2E53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0807E"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E31D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C1885"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57E5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CD534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1C6E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88E8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04EC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BB0B6"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D736B2"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r>
      <w:tr w:rsidR="00B37AFA" w14:paraId="0669748F" w14:textId="77777777" w:rsidTr="006730DA">
        <w:trPr>
          <w:trHeight w:val="240"/>
        </w:trPr>
        <w:tc>
          <w:tcPr>
            <w:tcW w:w="34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76CEB6" w14:textId="77777777" w:rsidR="00B37AFA" w:rsidRPr="009B68F5" w:rsidRDefault="00B37A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E4EC37"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6DA7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38C573"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BB71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6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AC309E"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8D204E1"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C11D95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3CCDCB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3D2696"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E1FD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90CD2"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0D9C3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2EF891"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02C5EB"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F89C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5AD73"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DBEEE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r>
      <w:tr w:rsidR="00B37AFA" w14:paraId="2F49A0E8" w14:textId="77777777" w:rsidTr="006730DA">
        <w:trPr>
          <w:trHeight w:val="210"/>
        </w:trPr>
        <w:tc>
          <w:tcPr>
            <w:tcW w:w="34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934A5" w14:textId="77777777" w:rsidR="00B37AFA" w:rsidRPr="009B68F5" w:rsidRDefault="00B37A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5553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3E0F3"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99162"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DB44E8"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6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F25C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88D7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90AF0"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15962B"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2EC890"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10717"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9E1D5"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29988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E097B"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E6642"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5E320"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6E5EB"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3F310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r>
      <w:tr w:rsidR="00B37AFA" w14:paraId="7D46A214" w14:textId="77777777" w:rsidTr="006730DA">
        <w:trPr>
          <w:trHeight w:val="210"/>
        </w:trPr>
        <w:tc>
          <w:tcPr>
            <w:tcW w:w="34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AEAE50" w14:textId="77777777" w:rsidR="00B37AFA" w:rsidRPr="009B68F5" w:rsidRDefault="00B37A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61F838"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C6F48"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60F6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A7C26"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6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99672"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D68B0"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5D02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01695"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F0980"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C5641"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5E4E2"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8ABA2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4FE6E"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190A3"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68C6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5981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A9C065"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r>
      <w:tr w:rsidR="00B37AFA" w14:paraId="628B261B" w14:textId="77777777" w:rsidTr="006730DA">
        <w:trPr>
          <w:trHeight w:val="210"/>
        </w:trPr>
        <w:tc>
          <w:tcPr>
            <w:tcW w:w="34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C4CCBC" w14:textId="77777777" w:rsidR="00B37AFA" w:rsidRPr="009B68F5" w:rsidRDefault="00B37A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EEF85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9728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C625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66D2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6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5D260"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46D9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DF77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BF32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D598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112E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FB103"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B6B2A8"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F0A688"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17E88"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FFA0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8ABF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AA54F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r>
      <w:tr w:rsidR="00B37AFA" w14:paraId="181AADAE" w14:textId="77777777" w:rsidTr="006730DA">
        <w:trPr>
          <w:trHeight w:val="210"/>
        </w:trPr>
        <w:tc>
          <w:tcPr>
            <w:tcW w:w="34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41BC7E" w14:textId="77777777" w:rsidR="00B37AFA" w:rsidRPr="009B68F5" w:rsidRDefault="00B37A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E8E9B7"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AF74E"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E65C5"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308E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6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9C462"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FD977"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96795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BA6AB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C62A5"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8112F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111A0"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CE120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9737E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8F8E0"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0A6BB"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9296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071E1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r>
      <w:tr w:rsidR="00B37AFA" w14:paraId="04AEECD8" w14:textId="77777777" w:rsidTr="006730DA">
        <w:trPr>
          <w:trHeight w:val="210"/>
        </w:trPr>
        <w:tc>
          <w:tcPr>
            <w:tcW w:w="34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85A4B5" w14:textId="77777777" w:rsidR="00B37AFA" w:rsidRPr="009B68F5" w:rsidRDefault="00B37A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C0C8BF1"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6194B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3D7A0"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3DB1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6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98DA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CEAC8"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47D8B2"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0D691"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45178"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6256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7000B"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99AC58"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7579AB"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97CD2"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66D1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4CFDE"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B76BC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r>
      <w:tr w:rsidR="00B37AFA" w14:paraId="1D8E2A65" w14:textId="77777777" w:rsidTr="006730DA">
        <w:trPr>
          <w:trHeight w:val="210"/>
        </w:trPr>
        <w:tc>
          <w:tcPr>
            <w:tcW w:w="34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C0C062" w14:textId="77777777" w:rsidR="00B37AFA" w:rsidRPr="009B68F5" w:rsidRDefault="00B37A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A145F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70BA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79CA1"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0897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6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707F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9E8EB"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97D2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84004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BE1A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CF4D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AFF1B"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97E7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452B90"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5243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BBB16"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4F1B1"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E8DDB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r>
      <w:tr w:rsidR="00B37AFA" w14:paraId="2AF38861" w14:textId="77777777" w:rsidTr="006730DA">
        <w:trPr>
          <w:trHeight w:val="210"/>
        </w:trPr>
        <w:tc>
          <w:tcPr>
            <w:tcW w:w="34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FD1CA9" w14:textId="77777777" w:rsidR="00B37AFA" w:rsidRPr="009B68F5" w:rsidRDefault="00B37A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41738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A173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9D85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DA4B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6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5379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31AD2"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48AA55"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B6C3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2BAF8"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3B78C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595C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A0D110"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81026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59D48"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F9CA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9E081"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C677E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r>
      <w:tr w:rsidR="00B37AFA" w14:paraId="6E47EC06" w14:textId="77777777" w:rsidTr="006730DA">
        <w:trPr>
          <w:trHeight w:val="210"/>
        </w:trPr>
        <w:tc>
          <w:tcPr>
            <w:tcW w:w="34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C3BD97" w14:textId="77777777" w:rsidR="00B37AFA" w:rsidRPr="009B68F5" w:rsidRDefault="00B37A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4D2736"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64F42"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B6E92"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D977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6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90541"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B51A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92321"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D57530"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DA83B"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B813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964D7"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6E63B3"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F38A77"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3D92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EE33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0AA5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F3F698"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r>
      <w:tr w:rsidR="00B37AFA" w14:paraId="4ED132BB" w14:textId="77777777" w:rsidTr="006730DA">
        <w:trPr>
          <w:trHeight w:val="210"/>
        </w:trPr>
        <w:tc>
          <w:tcPr>
            <w:tcW w:w="34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3694F8" w14:textId="77777777" w:rsidR="00B37AFA" w:rsidRPr="009B68F5" w:rsidRDefault="00B37A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FDD26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E5B63"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4E338"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DB7A8"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6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B797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0282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1D435"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86E63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BD56E"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7AEEE"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7ED5B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D9FE62"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00F030"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B1B35"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F9BD2"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9796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A3C53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r>
      <w:tr w:rsidR="00B37AFA" w14:paraId="78CCB5E3" w14:textId="77777777" w:rsidTr="006730DA">
        <w:trPr>
          <w:trHeight w:val="210"/>
        </w:trPr>
        <w:tc>
          <w:tcPr>
            <w:tcW w:w="34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941DC7" w14:textId="77777777" w:rsidR="00B37AFA" w:rsidRPr="009B68F5" w:rsidRDefault="00B37A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74013"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1D82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DC29B"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F92D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6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23155"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B45D2"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26F1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1DA60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7CD2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67D95"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C6EE2"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069EF5"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0CE217"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A51F7"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740C1"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C05A7"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31B3D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r>
      <w:tr w:rsidR="00B37AFA" w14:paraId="2BA32A7D" w14:textId="77777777" w:rsidTr="006730DA">
        <w:trPr>
          <w:trHeight w:val="210"/>
        </w:trPr>
        <w:tc>
          <w:tcPr>
            <w:tcW w:w="34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6AB88E" w14:textId="77777777" w:rsidR="00B37AFA" w:rsidRPr="009B68F5" w:rsidRDefault="00B37A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36F96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B9C45"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6DC9B"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A0278"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6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D9F78"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B8B52"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CA2A1"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7CC28"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01A48"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D30D2"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6BB15"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2409D1"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99740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65B2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E4FE1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51818"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AA12E2"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r>
      <w:tr w:rsidR="00B37AFA" w14:paraId="121AAB19" w14:textId="77777777" w:rsidTr="006730DA">
        <w:trPr>
          <w:trHeight w:val="210"/>
        </w:trPr>
        <w:tc>
          <w:tcPr>
            <w:tcW w:w="34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A1D4B4" w14:textId="77777777" w:rsidR="00B37AFA" w:rsidRPr="009B68F5" w:rsidRDefault="00B37A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69C852"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6BDD7"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DC8F5"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32F67"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6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E586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3883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E9E45"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A9E8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146D6"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761C0"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DCCB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62F9F2"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1B899E"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B1791"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43CCB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2A8A3"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DC223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r>
      <w:tr w:rsidR="00B37AFA" w14:paraId="0BB67A21" w14:textId="77777777" w:rsidTr="006730DA">
        <w:trPr>
          <w:trHeight w:val="210"/>
        </w:trPr>
        <w:tc>
          <w:tcPr>
            <w:tcW w:w="34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29A40" w14:textId="77777777" w:rsidR="00B37AFA" w:rsidRPr="009B68F5" w:rsidRDefault="00B37A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845D9E"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8647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322E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F443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6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A0B8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98148"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159F6"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4EBB0"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2970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9BEF0"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EE8A2"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BF7AF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DD807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73A0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9A6A6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19470"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0D8796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r>
      <w:tr w:rsidR="00B37AFA" w14:paraId="1020AD80" w14:textId="77777777" w:rsidTr="006730DA">
        <w:trPr>
          <w:trHeight w:val="210"/>
        </w:trPr>
        <w:tc>
          <w:tcPr>
            <w:tcW w:w="34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77F451" w14:textId="77777777" w:rsidR="00B37AFA" w:rsidRPr="006F1174" w:rsidRDefault="00B37A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для предприятий розничной торговли</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E4B2D5"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D9116"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3CEA2"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B0E4C"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6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02D63"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9F625"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4D8B7"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A8DEA"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33502"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54FE3"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6A038"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DD3545"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51895B"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F5A79"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EBBD0"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47C49A"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4DF799"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r>
      <w:tr w:rsidR="00B37AFA" w14:paraId="787C37B6" w14:textId="77777777" w:rsidTr="006730DA">
        <w:trPr>
          <w:trHeight w:val="210"/>
        </w:trPr>
        <w:tc>
          <w:tcPr>
            <w:tcW w:w="34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ACB4AE" w14:textId="77777777" w:rsidR="00B37AFA" w:rsidRPr="00F40FD0" w:rsidRDefault="00B37A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выпуск Enterprise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9C655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92E58"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3E17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CDFCE"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6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2B24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F5DA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9EC60"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DE4A2"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98F8D0"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E14D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318D5"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9C8635"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58F7F"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ED8DE"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02C5C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9D9A0"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ACEBED8"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r>
      <w:tr w:rsidR="00B37AFA" w14:paraId="7DA87DB9" w14:textId="77777777" w:rsidTr="006730DA">
        <w:trPr>
          <w:trHeight w:val="210"/>
        </w:trPr>
        <w:tc>
          <w:tcPr>
            <w:tcW w:w="34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7239C0" w14:textId="77777777" w:rsidR="00B37AFA" w:rsidRPr="006F1174" w:rsidRDefault="00B37A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1E65AC"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F590B"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7C180"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748C8"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6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F1A"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4BF78"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21E5B"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37901"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5DD13"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F0735"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445E9"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FAC454"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4A8556"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9FE45"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C8896"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A0D56E"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928CF61"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r>
      <w:tr w:rsidR="00B37AFA" w14:paraId="7B0AC8C0" w14:textId="77777777" w:rsidTr="006730DA">
        <w:trPr>
          <w:trHeight w:val="210"/>
        </w:trPr>
        <w:tc>
          <w:tcPr>
            <w:tcW w:w="34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EC18F8" w14:textId="77777777" w:rsidR="00B37AFA" w:rsidRDefault="00B37A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86B82F"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4D7F6"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DDFFE"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6F535"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6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9B53E"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ACDD5"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75B10"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D6A39"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B0FEBF"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9D0C3"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A878F"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6F2DB4"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390113"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EAEF9A"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6A0AE"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7EF81B"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01118B"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r>
      <w:tr w:rsidR="00B37AFA" w14:paraId="13973D5C" w14:textId="77777777" w:rsidTr="006730DA">
        <w:trPr>
          <w:trHeight w:val="210"/>
        </w:trPr>
        <w:tc>
          <w:tcPr>
            <w:tcW w:w="34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C463FC" w14:textId="77777777" w:rsidR="00B37AFA" w:rsidRPr="006F1174" w:rsidRDefault="00B37A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CACA9"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8C1BC"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D2A55"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DBAFA"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6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AAFDC"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956C0"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1D6B3"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6476D"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EF57F"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CB4E6"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49207"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F2F267"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4A4DC8"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6CEF1"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DD2DB"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DF1D90"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7DD668" w14:textId="77777777" w:rsidR="00B37AFA" w:rsidRDefault="00B37AFA" w:rsidP="00FD114C">
            <w:pPr>
              <w:pStyle w:val="ProductList-Body"/>
              <w:tabs>
                <w:tab w:val="clear" w:pos="158"/>
                <w:tab w:val="left" w:pos="720"/>
              </w:tabs>
              <w:spacing w:line="256" w:lineRule="auto"/>
              <w:jc w:val="center"/>
              <w:rPr>
                <w:rFonts w:asciiTheme="majorHAnsi" w:hAnsiTheme="majorHAnsi"/>
                <w:sz w:val="15"/>
                <w:szCs w:val="15"/>
              </w:rPr>
            </w:pPr>
          </w:p>
        </w:tc>
      </w:tr>
      <w:tr w:rsidR="00B37AFA" w14:paraId="637DFBEB" w14:textId="77777777" w:rsidTr="006730DA">
        <w:trPr>
          <w:trHeight w:val="210"/>
        </w:trPr>
        <w:tc>
          <w:tcPr>
            <w:tcW w:w="34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19A347" w14:textId="77777777" w:rsidR="00B37AFA" w:rsidRPr="009B68F5" w:rsidRDefault="00B37A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999EC0"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C224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C3225"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C974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6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520FE"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F76B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9CDB3"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5450A"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6519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52090"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F272E"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ED4A5"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09BFB"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C9E15"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898AC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9DFDD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620CDA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r>
      <w:tr w:rsidR="00B37AFA" w14:paraId="3E674471" w14:textId="77777777" w:rsidTr="006730DA">
        <w:trPr>
          <w:trHeight w:val="210"/>
        </w:trPr>
        <w:tc>
          <w:tcPr>
            <w:tcW w:w="34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2D264E" w14:textId="77777777" w:rsidR="00B37AFA" w:rsidRPr="006F1174" w:rsidRDefault="00B37A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235480"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DAE5B" w14:textId="77777777" w:rsidR="00B37AFA" w:rsidRPr="006F1174"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6BCA3" w14:textId="77777777" w:rsidR="00B37AFA" w:rsidRPr="006F1174"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FA27D" w14:textId="77777777" w:rsidR="00B37AFA" w:rsidRPr="006F1174"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6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9771E"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B8E59" w14:textId="77777777" w:rsidR="00B37AFA" w:rsidRPr="006F1174"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4094A5"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34D24"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034332"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5A08B" w14:textId="77777777" w:rsidR="00B37AFA" w:rsidRPr="006F1174"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5CC3FE" w14:textId="77777777" w:rsidR="00B37AFA" w:rsidRPr="006F1174"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D7DCC2" w14:textId="77777777" w:rsidR="00B37AFA" w:rsidRPr="006F1174"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5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3CF77C" w14:textId="77777777" w:rsidR="00B37AFA" w:rsidRPr="006F1174"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F375F" w14:textId="77777777" w:rsidR="00B37AFA" w:rsidRPr="006F1174"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C23DD"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87B6C"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53C989" w14:textId="77777777" w:rsidR="00B37AFA" w:rsidRPr="009B68F5" w:rsidRDefault="00B37AFA" w:rsidP="00FD114C">
            <w:pPr>
              <w:pStyle w:val="ProductList-Body"/>
              <w:tabs>
                <w:tab w:val="clear" w:pos="158"/>
                <w:tab w:val="left" w:pos="720"/>
              </w:tabs>
              <w:spacing w:line="256" w:lineRule="auto"/>
              <w:jc w:val="center"/>
              <w:rPr>
                <w:rFonts w:asciiTheme="majorHAnsi" w:hAnsiTheme="majorHAnsi"/>
                <w:sz w:val="15"/>
                <w:szCs w:val="15"/>
              </w:rPr>
            </w:pPr>
          </w:p>
        </w:tc>
      </w:tr>
    </w:tbl>
    <w:p w14:paraId="72B407CA" w14:textId="77777777" w:rsidR="00DE0D8E" w:rsidRPr="00D26A6C" w:rsidRDefault="00DE0D8E" w:rsidP="00DE0D8E">
      <w:pPr>
        <w:pStyle w:val="ProductList-Body"/>
        <w:spacing w:before="60"/>
        <w:rPr>
          <w:i/>
          <w:sz w:val="16"/>
          <w:szCs w:val="16"/>
        </w:rPr>
      </w:pPr>
      <w:r w:rsidRPr="00D26A6C">
        <w:rPr>
          <w:i/>
          <w:sz w:val="16"/>
          <w:szCs w:val="16"/>
          <w:vertAlign w:val="superscript"/>
        </w:rPr>
        <w:t>1</w:t>
      </w:r>
      <w:r w:rsidRPr="00D26A6C">
        <w:rPr>
          <w:i/>
          <w:sz w:val="16"/>
          <w:szCs w:val="16"/>
        </w:rPr>
        <w:t xml:space="preserve"> Лицензии на подписку Add-on Suite, в названии которых есть фраза «без выпуска «Профессиональный плюс»», не предусматривают права относительно Office 365 профессиональный плюс.</w:t>
      </w:r>
    </w:p>
    <w:p w14:paraId="7F9BBA07" w14:textId="77777777" w:rsidR="00DE0D8E" w:rsidRPr="00D26A6C" w:rsidRDefault="00DE0D8E" w:rsidP="00DE0D8E">
      <w:pPr>
        <w:pStyle w:val="ProductList-Body"/>
        <w:rPr>
          <w:rStyle w:val="Hyperlink"/>
          <w:i/>
          <w:color w:val="000000" w:themeColor="text1"/>
          <w:sz w:val="16"/>
          <w:szCs w:val="16"/>
        </w:rPr>
      </w:pPr>
      <w:r w:rsidRPr="00D26A6C">
        <w:rPr>
          <w:i/>
          <w:sz w:val="16"/>
          <w:szCs w:val="16"/>
          <w:vertAlign w:val="superscript"/>
        </w:rPr>
        <w:t>2</w:t>
      </w:r>
      <w:r w:rsidRPr="00D26A6C">
        <w:rPr>
          <w:i/>
          <w:sz w:val="16"/>
          <w:szCs w:val="16"/>
        </w:rPr>
        <w:t xml:space="preserve"> В дополнение к Веб-службам, указанным выше, служба Microsoft 365 соответствует требованию лицензии SL относительно покрытия SA для Windows на пользователя, как описано в Условиях для продукта.</w:t>
      </w:r>
    </w:p>
    <w:p w14:paraId="143CA33E" w14:textId="77777777" w:rsidR="00DE0D8E" w:rsidRPr="00D26A6C" w:rsidRDefault="00DE0D8E" w:rsidP="00DE0D8E">
      <w:pPr>
        <w:pStyle w:val="ProductList-Body"/>
        <w:rPr>
          <w:i/>
          <w:sz w:val="16"/>
          <w:szCs w:val="16"/>
        </w:rPr>
      </w:pPr>
      <w:r w:rsidRPr="00D26A6C">
        <w:rPr>
          <w:i/>
          <w:sz w:val="16"/>
          <w:szCs w:val="16"/>
          <w:vertAlign w:val="superscript"/>
        </w:rPr>
        <w:t>3</w:t>
      </w:r>
      <w:r w:rsidRPr="00D26A6C">
        <w:rPr>
          <w:i/>
          <w:sz w:val="16"/>
          <w:szCs w:val="16"/>
        </w:rPr>
        <w:t xml:space="preserve"> Включение в Office 365 корпоративный E5 Услуг аудиоконференций Skype для бизнеса Online зависит от их доступности в определенном регионе.</w:t>
      </w:r>
    </w:p>
    <w:p w14:paraId="754F4F5F" w14:textId="528894C2" w:rsidR="00DE0D8E" w:rsidRDefault="00DE0D8E" w:rsidP="00DE0D8E">
      <w:pPr>
        <w:pStyle w:val="ProductList-Body"/>
        <w:rPr>
          <w:i/>
          <w:sz w:val="16"/>
          <w:szCs w:val="16"/>
          <w:lang w:val="fr-FR"/>
        </w:rPr>
      </w:pPr>
      <w:r w:rsidRPr="00D26A6C">
        <w:rPr>
          <w:i/>
          <w:sz w:val="16"/>
          <w:szCs w:val="16"/>
          <w:vertAlign w:val="superscript"/>
        </w:rPr>
        <w:lastRenderedPageBreak/>
        <w:t>4</w:t>
      </w:r>
      <w:r w:rsidRPr="00D26A6C">
        <w:rPr>
          <w:i/>
          <w:sz w:val="16"/>
          <w:szCs w:val="16"/>
        </w:rPr>
        <w:t xml:space="preserve"> В дополнение к вышеуказанным Веб-службам, План Dynamics 365 Unified Operations включает функциональные возможности «финансы и операции» согласно описанию в Приложении В Руководства по лицензированию </w:t>
      </w:r>
      <w:r w:rsidRPr="00D26A6C">
        <w:rPr>
          <w:i/>
          <w:sz w:val="16"/>
          <w:szCs w:val="16"/>
          <w:lang w:val="fr-FR"/>
        </w:rPr>
        <w:t xml:space="preserve">Dynamics 365 Enterprise edition </w:t>
      </w:r>
      <w:hyperlink r:id="rId75" w:history="1">
        <w:r w:rsidRPr="00D26A6C">
          <w:rPr>
            <w:rStyle w:val="Hyperlink"/>
            <w:i/>
            <w:sz w:val="16"/>
            <w:szCs w:val="16"/>
            <w:lang w:val="fr-FR"/>
          </w:rPr>
          <w:t>https://www.microsoft.com/en-us/dynamics365/pricing</w:t>
        </w:r>
      </w:hyperlink>
      <w:r w:rsidRPr="00D26A6C">
        <w:rPr>
          <w:i/>
          <w:sz w:val="16"/>
          <w:szCs w:val="16"/>
          <w:lang w:val="fr-FR"/>
        </w:rPr>
        <w:t>.</w:t>
      </w:r>
    </w:p>
    <w:p w14:paraId="3FEA6FF6" w14:textId="77777777" w:rsidR="00DE14CF" w:rsidRDefault="00DE14CF" w:rsidP="00DE14CF">
      <w:pPr>
        <w:pStyle w:val="ProductList-Body"/>
        <w:rPr>
          <w:i/>
          <w:sz w:val="16"/>
          <w:szCs w:val="16"/>
        </w:rPr>
      </w:pPr>
      <w:r>
        <w:rPr>
          <w:i/>
          <w:sz w:val="16"/>
          <w:szCs w:val="16"/>
          <w:vertAlign w:val="superscript"/>
        </w:rPr>
        <w:t>5</w:t>
      </w:r>
      <w:r>
        <w:rPr>
          <w:i/>
          <w:sz w:val="16"/>
          <w:szCs w:val="16"/>
        </w:rPr>
        <w:t xml:space="preserve"> Клиенты Office 365, у которых не больше 500 рабочих мест, будут переведены на платформу Microsoft Teams и не будут иметь доступа к Skype для бизнеса Online.</w:t>
      </w:r>
    </w:p>
    <w:p w14:paraId="200837CC" w14:textId="77777777" w:rsidR="00B37AFA" w:rsidRDefault="00B37AFA" w:rsidP="00B37AFA">
      <w:pPr>
        <w:pStyle w:val="ProductList-Body"/>
        <w:rPr>
          <w:i/>
          <w:sz w:val="16"/>
          <w:szCs w:val="16"/>
        </w:rPr>
      </w:pPr>
      <w:r>
        <w:rPr>
          <w:i/>
          <w:sz w:val="16"/>
          <w:szCs w:val="16"/>
          <w:vertAlign w:val="superscript"/>
        </w:rPr>
        <w:t>6</w:t>
      </w:r>
      <w:r>
        <w:rPr>
          <w:i/>
          <w:sz w:val="16"/>
          <w:szCs w:val="16"/>
        </w:rPr>
        <w:t xml:space="preserve"> Microsoft 365 Identity &amp; Threat Protection Suite включает Advanced Threat Protection в Защитнике Windows.</w:t>
      </w:r>
    </w:p>
    <w:p w14:paraId="7EA4E525" w14:textId="77777777" w:rsidR="00DE0D8E" w:rsidRPr="00B37AFA" w:rsidRDefault="00DE0D8E" w:rsidP="00DE0D8E">
      <w:pPr>
        <w:pStyle w:val="ProductList-Body"/>
      </w:pPr>
    </w:p>
    <w:p w14:paraId="16F7C38A" w14:textId="68349A8F" w:rsidR="00DE0D8E" w:rsidRDefault="00DE0D8E" w:rsidP="00DE0D8E">
      <w:pPr>
        <w:pStyle w:val="ProductList-Offering1Heading"/>
      </w:pPr>
      <w:bookmarkStart w:id="232" w:name="_Toc503180510"/>
      <w:bookmarkStart w:id="233" w:name="_Toc2537342"/>
      <w:r>
        <w:t>Государственный сектор</w:t>
      </w:r>
      <w:bookmarkEnd w:id="232"/>
      <w:bookmarkEnd w:id="233"/>
    </w:p>
    <w:tbl>
      <w:tblPr>
        <w:tblW w:w="10782"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A4486C" w14:paraId="3D4AF95A" w14:textId="77777777" w:rsidTr="00D93F2A">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23D9623E" w14:textId="77777777" w:rsidR="00A4486C" w:rsidRDefault="00A4486C" w:rsidP="00D93F2A">
            <w:pPr>
              <w:pStyle w:val="ProductList-Body"/>
              <w:tabs>
                <w:tab w:val="clear" w:pos="158"/>
                <w:tab w:val="left" w:pos="720"/>
              </w:tabs>
              <w:spacing w:line="256" w:lineRule="auto"/>
              <w:ind w:left="-108"/>
              <w:rPr>
                <w:sz w:val="22"/>
              </w:rPr>
            </w:pPr>
            <w:r>
              <w:rPr>
                <w:sz w:val="22"/>
              </w:rPr>
              <w:t>Веб-служба</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59A9A18" w14:textId="77777777" w:rsidR="00A4486C" w:rsidRPr="001F15CE" w:rsidRDefault="00A4486C"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государственных организаций</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7716860C" w14:textId="77777777" w:rsidR="00A4486C" w:rsidRPr="001F15CE" w:rsidRDefault="00A4486C"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образования</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362179D0" w14:textId="77777777" w:rsidR="00A4486C" w:rsidRPr="001F15CE" w:rsidRDefault="00A4486C"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для образования</w:t>
            </w:r>
            <w:r>
              <w:rPr>
                <w:rFonts w:asciiTheme="majorHAnsi" w:hAnsiTheme="majorHAnsi"/>
                <w:color w:val="FFFFFF" w:themeColor="background1"/>
                <w:sz w:val="15"/>
                <w:szCs w:val="15"/>
                <w:vertAlign w:val="superscript"/>
              </w:rPr>
              <w:t>2</w:t>
            </w:r>
          </w:p>
        </w:tc>
      </w:tr>
      <w:tr w:rsidR="00A4486C" w14:paraId="76CC2B11" w14:textId="77777777" w:rsidTr="00D93F2A">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004CD4E8" w14:textId="77777777" w:rsidR="00A4486C" w:rsidRDefault="00A4486C"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906847"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FD34C7"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DE7503"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3BA8D8"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C91526"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3D32DE"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D51CE1"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C1C059"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FD03A8"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81F81C" w14:textId="77777777" w:rsidR="00A4486C" w:rsidRPr="006F1174"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1806DE"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A4486C" w14:paraId="30FEF3CD" w14:textId="77777777" w:rsidTr="00D93F2A">
        <w:trPr>
          <w:trHeight w:val="210"/>
        </w:trPr>
        <w:tc>
          <w:tcPr>
            <w:tcW w:w="3455" w:type="dxa"/>
            <w:tcBorders>
              <w:top w:val="nil"/>
              <w:left w:val="nil"/>
              <w:bottom w:val="dashSmallGap" w:sz="4" w:space="0" w:color="BFBFBF" w:themeColor="background1" w:themeShade="BF"/>
              <w:right w:val="nil"/>
            </w:tcBorders>
            <w:noWrap/>
            <w:vAlign w:val="center"/>
            <w:hideMark/>
          </w:tcPr>
          <w:p w14:paraId="119D22C4"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B68C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FA79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DD52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8008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92B7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42CD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94D6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B810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2834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2ED12"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DA0C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3079443"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DBC7B4"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9222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F086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15AA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FF50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84CD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87D3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982A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5ECF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00D88"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3D99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E949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3680125C"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CFB0A7"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89B4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AF8B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948E9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2E6E3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4866B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4994FD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8273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2579D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F251D"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F896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4606C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129F14CE"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D211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C89F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58B3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9B51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3ED9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FB93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04AC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1235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6585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6D16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B215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A31A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44DAE336"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EDED76"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C4C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8B1F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099C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7B4C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F996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CCD1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5194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70FB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36475"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1A928"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3366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57EAA02F"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4B67A2"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839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C64F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93BA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22682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2B55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409F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2F6BD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94E4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DE47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1C8A5"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B5CF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811F134"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3CF11"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BAB2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1A0E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69E6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B893A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04BE7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BA49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5E1A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F021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1EE858"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4623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F8C7B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7B1326F"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5EFCD5"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63FE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EA0E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F1D1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C32D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7CF2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3E67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5D131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2F5B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9071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2754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BA99F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ABA507F"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E88B6A"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9391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05AE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B720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2865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8342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5D51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BCEF8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D166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0845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2F10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55C1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4968633"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AEDAD3"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D9D7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E4BF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476D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9F7CC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2CF8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F99A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97477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D238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8CB95"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6EF4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6D3C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48953812"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A752BB"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DA1A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0709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7B5B2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64669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FB77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F4F6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C66BE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6410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987A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F5F0E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7A29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8AE20C5"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94F3BE"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7746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9459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0B31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23F8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C32A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F057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1317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3ABE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57DB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4274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F2A4E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1394FF1D"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2BF07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6043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B8D4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8204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B402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D9C5E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A1AA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DCD3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7831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BD7D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49445"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8FF3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530EC223" w14:textId="77777777" w:rsidTr="00D93F2A">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0BAC3D" w14:textId="77777777" w:rsidR="00A4486C" w:rsidRPr="006F1174"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B7C8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5DF4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3672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9447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F5833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8C9D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3778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C26C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9038C"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EA0ED8"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8270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9A09FD2" w14:textId="77777777" w:rsidTr="00D93F2A">
        <w:trPr>
          <w:trHeight w:val="222"/>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3A9D31"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D50E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530D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2F853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176CE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B9711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339E5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DA77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1DC3B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919C4"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8E6472"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046F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57B6DBD"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200672"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3FE0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46E3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5059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3D13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FCF0C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E1A6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78AB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0F87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D8448C"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A707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A967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1725B51"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2D8D9A"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E31A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38BF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C5FD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572E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6D44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B5E8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5F85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45349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05369"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CBDF5"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603F8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1911696B"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25DF29"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EEC3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96B9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13B0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1B84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6917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78C1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67D4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244E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AEA1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2BAA9"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AFC47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6317758C"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05F354"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4C5F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B768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E5B0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5FFE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7A9F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F7F2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DFDF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5D8A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587A2"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1538D"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F323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39C33C9"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0573D3"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911B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9457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AB19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C7D2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AD01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E94D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008A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9C8E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C0A69"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5835D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A3F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4BC65074"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7B7AC4"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1756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3C0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94D1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0003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51E0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E3A3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C9FA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6C38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812D8"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7CB8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37B27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47E519FF"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094816"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F349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101A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884F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1946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8093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75BB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6BDF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3A7C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8ED8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2CA19E"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0FAD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3EBDE9FD"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233570"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5CF7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4266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1022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D2EE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CEA0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AB22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0A6E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FE2F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382B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A5D8E"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93D77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EF21F82"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C66F1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1B46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3B45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79E89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C95D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C25C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3101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E6F9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CF1F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C5ED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7F0F2E"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656F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60D63FFC"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AFB4C4"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6847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4AB1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44D6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9226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8E08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A1CC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E6BE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F9CC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E0F9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95F3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96736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D9182EE"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BC1FEC" w14:textId="77777777" w:rsidR="00A4486C" w:rsidRPr="006F1174"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1813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7FF9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C4218F"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485A85"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5658D"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ED5A5C4"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453E58"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75B69E"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BC6F4"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3C6CB6"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3556F"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B1DEF87"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58A4D3" w14:textId="77777777" w:rsidR="00A4486C"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80D9D"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F2D8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1962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A9D1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9D21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DF94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FE2DD"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F379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466B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5193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4A580"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r>
    </w:tbl>
    <w:p w14:paraId="6824B5E9" w14:textId="77777777" w:rsidR="00DE0D8E" w:rsidRPr="00450B1A" w:rsidRDefault="00DE0D8E" w:rsidP="00DE0D8E">
      <w:pPr>
        <w:pStyle w:val="ProductList-Body"/>
        <w:spacing w:before="60"/>
        <w:rPr>
          <w:i/>
          <w:sz w:val="16"/>
          <w:szCs w:val="16"/>
        </w:rPr>
      </w:pPr>
      <w:r>
        <w:rPr>
          <w:i/>
          <w:sz w:val="16"/>
          <w:szCs w:val="16"/>
          <w:vertAlign w:val="superscript"/>
        </w:rPr>
        <w:t>1</w:t>
      </w:r>
      <w:r>
        <w:rPr>
          <w:i/>
          <w:sz w:val="16"/>
          <w:szCs w:val="16"/>
        </w:rPr>
        <w:t xml:space="preserve"> Лицензии на подписку Add-on Suite, в названии которых есть фраза «без выпуска </w:t>
      </w:r>
      <w:r w:rsidRPr="00F34039">
        <w:rPr>
          <w:i/>
          <w:sz w:val="16"/>
          <w:szCs w:val="16"/>
        </w:rPr>
        <w:t>«</w:t>
      </w:r>
      <w:r>
        <w:rPr>
          <w:i/>
          <w:sz w:val="16"/>
          <w:szCs w:val="16"/>
        </w:rPr>
        <w:t>Профессиональный плюс</w:t>
      </w:r>
      <w:r w:rsidRPr="00F34039">
        <w:rPr>
          <w:i/>
          <w:sz w:val="16"/>
          <w:szCs w:val="16"/>
        </w:rPr>
        <w:t>»</w:t>
      </w:r>
      <w:r>
        <w:rPr>
          <w:i/>
          <w:sz w:val="16"/>
          <w:szCs w:val="16"/>
        </w:rPr>
        <w:t>», не предусматривают права относительно Office 365 профессиональный плюс.</w:t>
      </w:r>
    </w:p>
    <w:p w14:paraId="636398D0" w14:textId="77777777" w:rsidR="00DE0D8E" w:rsidRPr="00EB4F97" w:rsidRDefault="00DE0D8E" w:rsidP="00DE0D8E">
      <w:pPr>
        <w:pStyle w:val="ProductList-Body"/>
        <w:rPr>
          <w:rStyle w:val="Hyperlink"/>
          <w:i/>
          <w:color w:val="000000" w:themeColor="text1"/>
          <w:sz w:val="16"/>
          <w:szCs w:val="16"/>
        </w:rPr>
      </w:pPr>
      <w:r>
        <w:rPr>
          <w:i/>
          <w:sz w:val="16"/>
          <w:szCs w:val="16"/>
          <w:vertAlign w:val="superscript"/>
        </w:rPr>
        <w:t>2</w:t>
      </w:r>
      <w:r>
        <w:rPr>
          <w:i/>
          <w:sz w:val="16"/>
          <w:szCs w:val="16"/>
        </w:rPr>
        <w:t xml:space="preserve"> В дополнение к Веб-службам, указанным выше, Microsoft 365 для образования соответствует требованию Лицензии на подписку (SL) относительно покрытия SA для Windows на пользователя, как описано в Условиях для продукта.</w:t>
      </w:r>
    </w:p>
    <w:p w14:paraId="7EEA5659" w14:textId="77777777" w:rsidR="00DE0D8E" w:rsidRPr="00C040A0" w:rsidRDefault="00DE0D8E" w:rsidP="00DE0D8E">
      <w:pPr>
        <w:pStyle w:val="ProductList-Body"/>
        <w:rPr>
          <w:i/>
          <w:sz w:val="16"/>
          <w:szCs w:val="16"/>
        </w:rPr>
      </w:pPr>
      <w:r>
        <w:rPr>
          <w:i/>
          <w:sz w:val="16"/>
          <w:szCs w:val="16"/>
          <w:vertAlign w:val="superscript"/>
        </w:rPr>
        <w:t>3</w:t>
      </w:r>
      <w:r>
        <w:rPr>
          <w:i/>
          <w:sz w:val="16"/>
          <w:szCs w:val="16"/>
        </w:rPr>
        <w:t xml:space="preserve"> Включение в Office 365 для государственных организаций (образования) E5/A5 Услуг аудиоконференций Skype для бизнеса Online зависит от их доступности в определенном регионе.</w:t>
      </w:r>
    </w:p>
    <w:bookmarkEnd w:id="230"/>
    <w:p w14:paraId="3D15E30D" w14:textId="77777777" w:rsidR="00DE14CF" w:rsidRDefault="00DE14CF" w:rsidP="00DE14CF">
      <w:pPr>
        <w:pStyle w:val="ProductList-Body"/>
        <w:rPr>
          <w:i/>
          <w:sz w:val="16"/>
          <w:szCs w:val="16"/>
        </w:rPr>
      </w:pPr>
      <w:r>
        <w:rPr>
          <w:i/>
          <w:sz w:val="16"/>
          <w:szCs w:val="16"/>
          <w:vertAlign w:val="superscript"/>
        </w:rPr>
        <w:t>4</w:t>
      </w:r>
      <w:r w:rsidRPr="00540463">
        <w:rPr>
          <w:i/>
          <w:sz w:val="16"/>
          <w:szCs w:val="16"/>
        </w:rPr>
        <w:t xml:space="preserve"> </w:t>
      </w:r>
      <w:r>
        <w:rPr>
          <w:i/>
          <w:sz w:val="16"/>
          <w:szCs w:val="16"/>
        </w:rPr>
        <w:t>Включает Microsoft 365 для образования A3 с лицензией Core CAL.</w:t>
      </w:r>
    </w:p>
    <w:p w14:paraId="0BB44F67" w14:textId="77777777" w:rsidR="00DE14CF" w:rsidRDefault="00DE14CF" w:rsidP="00DE14CF">
      <w:pPr>
        <w:pStyle w:val="ProductList-Body"/>
        <w:rPr>
          <w:sz w:val="16"/>
          <w:szCs w:val="16"/>
        </w:rPr>
      </w:pPr>
      <w:r>
        <w:rPr>
          <w:i/>
          <w:sz w:val="16"/>
          <w:szCs w:val="16"/>
          <w:vertAlign w:val="superscript"/>
        </w:rPr>
        <w:t>5</w:t>
      </w:r>
      <w:r>
        <w:rPr>
          <w:i/>
          <w:sz w:val="16"/>
          <w:szCs w:val="16"/>
        </w:rPr>
        <w:t xml:space="preserve"> Клиенты Office 365, у которых не больше 500 рабочих мест, будут переведены на платформу Microsoft Teams и не будут иметь доступа к Skype для бизнеса Online.</w:t>
      </w:r>
    </w:p>
    <w:p w14:paraId="7D53DE74" w14:textId="77777777" w:rsidR="006730DA" w:rsidRDefault="006730DA"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Pr>
            <w:rStyle w:val="Hyperlink"/>
            <w:sz w:val="16"/>
            <w:szCs w:val="16"/>
          </w:rPr>
          <w:t>Оглавление</w:t>
        </w:r>
      </w:hyperlink>
      <w:r>
        <w:rPr>
          <w:sz w:val="16"/>
          <w:szCs w:val="16"/>
        </w:rPr>
        <w:t xml:space="preserve"> / </w:t>
      </w:r>
      <w:hyperlink w:anchor="GeneralTerms" w:tooltip="Общие условия" w:history="1">
        <w:r>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2616B">
          <w:pgSz w:w="12240" w:h="15840"/>
          <w:pgMar w:top="1440" w:right="720" w:bottom="1440" w:left="720" w:header="720" w:footer="576" w:gutter="0"/>
          <w:cols w:space="720"/>
          <w:titlePg/>
          <w:docGrid w:linePitch="360"/>
        </w:sectPr>
      </w:pPr>
    </w:p>
    <w:p w14:paraId="2EC0A6A5" w14:textId="10402A31" w:rsidR="00232755" w:rsidRPr="00690C65" w:rsidRDefault="00232755" w:rsidP="00233C87">
      <w:pPr>
        <w:pStyle w:val="ProductList-SectionHeading"/>
        <w:outlineLvl w:val="0"/>
      </w:pPr>
      <w:bookmarkStart w:id="234" w:name="Attachment3"/>
      <w:bookmarkStart w:id="235" w:name="_Toc2537343"/>
      <w:r>
        <w:lastRenderedPageBreak/>
        <w:t>Вложение 3 — Стандартные пункты договора (Процессоры)</w:t>
      </w:r>
      <w:bookmarkEnd w:id="234"/>
      <w:bookmarkEnd w:id="235"/>
    </w:p>
    <w:p w14:paraId="247B28F8" w14:textId="77777777" w:rsidR="00885CA4" w:rsidRDefault="00885CA4" w:rsidP="00885CA4">
      <w:pPr>
        <w:pStyle w:val="ProductList-Body"/>
      </w:pPr>
      <w:r>
        <w:t>Заключение Клиентом соглашения корпоративного лицензирование включает выполнение этого Вложения 3, которое подписывается корпорацией Майкрософт. Чтобы отказаться от Стандартных пунктов договора,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23DF76BB" w14:textId="77777777" w:rsidR="00885CA4" w:rsidRDefault="00885CA4" w:rsidP="00885CA4">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4EDAA618" w14:textId="77777777" w:rsidR="00885CA4" w:rsidRDefault="00885CA4" w:rsidP="00885CA4">
      <w:pPr>
        <w:pStyle w:val="ProductList-Body"/>
        <w:numPr>
          <w:ilvl w:val="0"/>
          <w:numId w:val="5"/>
        </w:numPr>
        <w:spacing w:before="40"/>
        <w:ind w:left="450" w:hanging="270"/>
      </w:pPr>
      <w:r>
        <w:t>соглашение о корпоративном лицензировании, к которому относится отказ (если Клиент имеет несколько соглашений о корпоративном лицензировании); и</w:t>
      </w:r>
    </w:p>
    <w:p w14:paraId="3522CF78" w14:textId="77777777" w:rsidR="00885CA4" w:rsidRDefault="00885CA4" w:rsidP="00885CA4">
      <w:pPr>
        <w:pStyle w:val="ProductList-Body"/>
        <w:numPr>
          <w:ilvl w:val="0"/>
          <w:numId w:val="5"/>
        </w:numPr>
        <w:spacing w:before="40"/>
        <w:ind w:left="461" w:hanging="274"/>
      </w:pPr>
      <w:r>
        <w:t>заявление, что Клиент (или Аффилированное лицо) отказывается только от Стандартных пунктов договора.</w:t>
      </w:r>
    </w:p>
    <w:p w14:paraId="137E05E3" w14:textId="77777777" w:rsidR="00885CA4" w:rsidRDefault="00885CA4" w:rsidP="00885CA4">
      <w:pPr>
        <w:pStyle w:val="ProductList-Body"/>
        <w:spacing w:before="40"/>
      </w:pPr>
    </w:p>
    <w:p w14:paraId="64B4A064" w14:textId="77777777" w:rsidR="00885CA4" w:rsidRDefault="00885CA4" w:rsidP="00885CA4">
      <w:pPr>
        <w:pStyle w:val="ProductList-Body"/>
      </w:pPr>
      <w:r>
        <w:t>В странах, где для применения Стандартных договорных условий требуется разрешение регулирующих органов, Стандартные договорные условия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07A0EBF" w14:textId="77777777" w:rsidR="00885CA4" w:rsidRDefault="00885CA4" w:rsidP="00885CA4">
      <w:pPr>
        <w:pStyle w:val="ProductList-Body"/>
      </w:pPr>
    </w:p>
    <w:p w14:paraId="659476DF" w14:textId="77777777" w:rsidR="00885CA4" w:rsidRDefault="00885CA4" w:rsidP="00885CA4">
      <w:pPr>
        <w:pStyle w:val="ProductList-Body"/>
      </w:pPr>
      <w:r>
        <w:t>С 25 мая 2018 года ссылки на различные статьи Директивы 95/46/ЕС в Стандартных условиях договора ниже будут рассматриваться как ссылки на соответствующие статьи GDPR.</w:t>
      </w:r>
    </w:p>
    <w:p w14:paraId="19607527" w14:textId="77777777" w:rsidR="00885CA4" w:rsidRDefault="00885CA4" w:rsidP="00232755">
      <w:pPr>
        <w:pStyle w:val="ProductList-Body"/>
      </w:pPr>
    </w:p>
    <w:p w14:paraId="4E06F8C8" w14:textId="72253B4A"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lastRenderedPageBreak/>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54BB0B4D" w:rsidR="00D67A4B" w:rsidRDefault="00D67A4B"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w:t>
      </w:r>
      <w:r>
        <w:lastRenderedPageBreak/>
        <w:t xml:space="preserve">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w:t>
      </w:r>
      <w:r>
        <w:lastRenderedPageBreak/>
        <w:t xml:space="preserve">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lastRenderedPageBreak/>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t>Приложение 1 к Стандартным пунктам договора</w:t>
      </w:r>
    </w:p>
    <w:p w14:paraId="1286C765" w14:textId="77777777" w:rsidR="00E83159" w:rsidRPr="00690C65" w:rsidRDefault="00E83159" w:rsidP="00E83159">
      <w:pPr>
        <w:pStyle w:val="ProductList-Body"/>
      </w:pPr>
    </w:p>
    <w:p w14:paraId="44187069" w14:textId="77777777" w:rsidR="00885CA4" w:rsidRDefault="00885CA4" w:rsidP="00885CA4">
      <w:pPr>
        <w:pStyle w:val="ProductList-Body"/>
        <w:spacing w:after="120"/>
      </w:pPr>
      <w:r>
        <w:rPr>
          <w:b/>
          <w:bCs/>
        </w:rPr>
        <w:t>Экспортер данных</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защиты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445BF1FB" w:rsidR="00E83159" w:rsidRPr="00690C65" w:rsidRDefault="00A30EE5" w:rsidP="00E83159">
      <w:pPr>
        <w:pStyle w:val="ProductList-Body"/>
        <w:spacing w:after="120"/>
      </w:pPr>
      <w:r>
        <w:rPr>
          <w:b/>
        </w:rPr>
        <w:t>Субъекты данных</w:t>
      </w:r>
      <w:r w:rsidRPr="00C36580">
        <w:rPr>
          <w:b/>
          <w:bCs/>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w:t>
      </w:r>
      <w:r w:rsidR="00E83159">
        <w:t xml:space="preserve">.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46617166" w14:textId="77777777" w:rsidR="00885CA4" w:rsidRDefault="00885CA4" w:rsidP="00885CA4">
      <w:pPr>
        <w:pStyle w:val="ProductList-Body"/>
        <w:spacing w:after="60"/>
        <w:ind w:left="547"/>
      </w:pPr>
      <w:r>
        <w:rPr>
          <w:b/>
          <w:bCs/>
        </w:rPr>
        <w:t>b. Объем и цель обработки данных</w:t>
      </w:r>
      <w:r w:rsidRPr="004118CA">
        <w:rPr>
          <w:b/>
        </w:rPr>
        <w:t>.</w:t>
      </w:r>
      <w:r>
        <w:t xml:space="preserve"> Масштабы и цель обработки персональных данных описаны в разделе «Практики и политики безопасности» Условий использования Веб-служб.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lastRenderedPageBreak/>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21A1CA0A" w14:textId="77777777" w:rsidR="00885CA4" w:rsidRDefault="00885CA4" w:rsidP="00885CA4">
      <w:pPr>
        <w:pStyle w:val="ProductList-Body"/>
        <w:spacing w:after="120"/>
      </w:pPr>
      <w:r w:rsidRPr="00885CA4">
        <w:t>3.</w:t>
      </w:r>
      <w:r w:rsidRPr="004118CA">
        <w:rPr>
          <w:b/>
        </w:rPr>
        <w:t xml:space="preserve"> </w:t>
      </w:r>
      <w:r>
        <w:rPr>
          <w:b/>
          <w:bCs/>
        </w:rPr>
        <w:t>Технические и организационные меры</w:t>
      </w:r>
      <w:r w:rsidRPr="004118CA">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разделе «Практики и политики безопасности» Условий использования Веб-служб,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в разделе «Практики и политики безопасности» Условий использования Веб-служб,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7D64E5" w:rsidRDefault="00463CC3" w:rsidP="00463CC3">
      <w:pPr>
        <w:pStyle w:val="ProductList-Body"/>
        <w:rPr>
          <w:lang w:val="en-US"/>
        </w:rPr>
      </w:pPr>
      <w:r w:rsidRPr="007D64E5">
        <w:rPr>
          <w:lang w:val="en-US"/>
        </w:rPr>
        <w:t>One Microsoft Way, Redmond WA, USA 98052</w:t>
      </w:r>
    </w:p>
    <w:p w14:paraId="1320AE77" w14:textId="77777777" w:rsidR="00463CC3" w:rsidRPr="007D64E5" w:rsidRDefault="00463CC3" w:rsidP="00A914BF">
      <w:pPr>
        <w:pStyle w:val="ProductList-Body"/>
        <w:rPr>
          <w:lang w:val="en-US"/>
        </w:rPr>
      </w:pPr>
    </w:p>
    <w:p w14:paraId="05F64430" w14:textId="53A2A952" w:rsidR="00D67A4B" w:rsidRPr="007D64E5" w:rsidRDefault="00D67A4B" w:rsidP="00A914BF">
      <w:pPr>
        <w:pStyle w:val="ProductList-Body"/>
        <w:rPr>
          <w:lang w:val="en-US"/>
        </w:rPr>
      </w:pPr>
    </w:p>
    <w:p w14:paraId="55BD2826" w14:textId="7EFBC39F" w:rsidR="007F1102" w:rsidRDefault="007F1102" w:rsidP="00A914BF">
      <w:pPr>
        <w:pStyle w:val="ProductList-Body"/>
        <w:rPr>
          <w:lang w:val="en-US"/>
        </w:rPr>
      </w:pPr>
      <w:r>
        <w:rPr>
          <w:lang w:val="en-US"/>
        </w:rPr>
        <w:br w:type="page"/>
      </w:r>
    </w:p>
    <w:p w14:paraId="66B3C6D4" w14:textId="77777777" w:rsidR="007F1102" w:rsidRPr="0008458E" w:rsidRDefault="007F1102" w:rsidP="007F1102">
      <w:pPr>
        <w:pStyle w:val="ProductList-SectionHeading"/>
        <w:outlineLvl w:val="0"/>
      </w:pPr>
      <w:bookmarkStart w:id="236" w:name="_Toc489605629"/>
      <w:bookmarkStart w:id="237" w:name="Attachment4"/>
      <w:bookmarkStart w:id="238" w:name="_Toc2537344"/>
      <w:r>
        <w:lastRenderedPageBreak/>
        <w:t>Приложение 4. Условия Генерального регламента Европейского Союза о защите данных</w:t>
      </w:r>
      <w:bookmarkEnd w:id="236"/>
      <w:bookmarkEnd w:id="238"/>
    </w:p>
    <w:bookmarkEnd w:id="237"/>
    <w:p w14:paraId="1EB1B29B" w14:textId="77777777" w:rsidR="00885CA4" w:rsidRDefault="00885CA4" w:rsidP="00885CA4">
      <w:pPr>
        <w:pStyle w:val="ProductList-Body"/>
      </w:pPr>
      <w:r>
        <w:t>Microsoft берет на себя обязательства, изложенные в этих Условиях GDPR, перед всеми своими клиентами с 25 мая 2018 года. Выполнение этих обязательств перед Клиентом является обязательным для Microsoft независимо от (1) версии Условий использования Веб-служб, которая бы в ином случае применялась к любой заданной подписке на Веб-службы, и (2) любого другого соглашения, содержащего ссылку на это вложение.</w:t>
      </w:r>
    </w:p>
    <w:p w14:paraId="221DAD84" w14:textId="77777777" w:rsidR="00885CA4" w:rsidRDefault="00885CA4" w:rsidP="00885CA4">
      <w:pPr>
        <w:pStyle w:val="ProductList-Body"/>
      </w:pPr>
    </w:p>
    <w:p w14:paraId="6796662F" w14:textId="77777777" w:rsidR="00885CA4" w:rsidRDefault="00885CA4" w:rsidP="00885CA4">
      <w:pPr>
        <w:pStyle w:val="ProductList-Body"/>
      </w:pPr>
      <w:r>
        <w:t>В целях выполнения настоящих Условий регламента GDPR Клиент и Microsoft договариваются, что Клиент выступает в роли управляющего Персональными данными,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Настоящие Условия регламента GDPR применяются Microsoft в интересах Клиента к обработке Персональных данных в рамках области действия регламента GDPR. Настоящие Условия регламента GDPR не ограничивают и не сокращают каких-либо обязательств в отношении защиты данных, взятых на себя Microsoft перед Клиентом в Условиях использования Веб-служб или ином соглашении между Microsoft и Клиентом. Настоящие Условия регламента GDPR не применяются в случаях, когда Microsoft является управляющим Персональными данными.</w:t>
      </w:r>
    </w:p>
    <w:p w14:paraId="25FD2CA6" w14:textId="77777777" w:rsidR="007F1102" w:rsidRPr="0008458E" w:rsidRDefault="007F1102" w:rsidP="007F1102">
      <w:pPr>
        <w:pStyle w:val="ProductList-Body"/>
      </w:pPr>
    </w:p>
    <w:p w14:paraId="7CA6A1C3" w14:textId="1A6311CF" w:rsidR="007F1102" w:rsidRPr="00A4486C" w:rsidRDefault="007F1102" w:rsidP="007F1102">
      <w:pPr>
        <w:pStyle w:val="ProductList-Body"/>
        <w:outlineLvl w:val="1"/>
        <w:rPr>
          <w:color w:val="00188F"/>
        </w:rPr>
      </w:pPr>
      <w:r w:rsidRPr="00A4486C">
        <w:rPr>
          <w:b/>
          <w:color w:val="00188F"/>
        </w:rPr>
        <w:t>Применимые обязательства, связанные с регламентом GDPR: статьи 28, 32 и 33</w:t>
      </w:r>
    </w:p>
    <w:p w14:paraId="1F989E4B" w14:textId="77777777" w:rsidR="007F1102" w:rsidRPr="0008458E" w:rsidRDefault="007F1102" w:rsidP="007F1102">
      <w:pPr>
        <w:pStyle w:val="ProductList-Body"/>
      </w:pPr>
    </w:p>
    <w:p w14:paraId="3CFD5ED1" w14:textId="77777777" w:rsidR="007F1102" w:rsidRPr="0008458E" w:rsidRDefault="007F1102" w:rsidP="007F1102">
      <w:pPr>
        <w:pStyle w:val="ProductList-Body"/>
        <w:spacing w:after="120"/>
        <w:ind w:left="158"/>
      </w:pPr>
      <w:r>
        <w:rPr>
          <w:b/>
        </w:rPr>
        <w:t xml:space="preserve">1. </w:t>
      </w:r>
      <w:r>
        <w:t>Microsoft не имеет права привлекать других обработчиков без предварительного конкретного или общего письменного разрешения Клиента. В случае получения общего письменного разрешения Microsoft должна информировать Клиента обо всех планируемых изменениях, касающихся добавления или замены других обработчиков, давая таким образом Клиенту возможность возразить против таких изменений. (Статья 28(2))</w:t>
      </w:r>
    </w:p>
    <w:p w14:paraId="5F2B3AE9" w14:textId="65768B98" w:rsidR="007F1102" w:rsidRPr="0008458E" w:rsidRDefault="00885CA4" w:rsidP="007F1102">
      <w:pPr>
        <w:pStyle w:val="ProductList-Body"/>
        <w:spacing w:after="120"/>
        <w:ind w:left="158"/>
      </w:pPr>
      <w:r>
        <w:rPr>
          <w:b/>
        </w:rPr>
        <w:t>2.</w:t>
      </w:r>
      <w:r>
        <w:t xml:space="preserve"> Обработка Microsoft регулируется настоящими Условиями регламента GDPR в соответствии с законодательством Европейского Союза (далее «ЕС») или Государства-члена ЕС, и они являются обязательными для Microsoft в отношении Клиента. Предмет и продолжительность обработки, характер и цель обработки, тип Персональных данных, категории субъектов данных, а также обязательства и права Клиента изложены в соглашении о лицензировании Клиента, включая настоящие Условия регламента GDPR</w:t>
      </w:r>
      <w:r w:rsidR="007F1102">
        <w:t xml:space="preserve">. В частности, Microsoft обязуется: </w:t>
      </w:r>
    </w:p>
    <w:p w14:paraId="187FE552" w14:textId="77777777" w:rsidR="007F1102" w:rsidRPr="0008458E" w:rsidRDefault="007F1102" w:rsidP="007F1102">
      <w:pPr>
        <w:pStyle w:val="ProductList-Body"/>
        <w:spacing w:after="120"/>
        <w:ind w:left="1440" w:hanging="720"/>
      </w:pPr>
      <w:r>
        <w:rPr>
          <w:b/>
        </w:rPr>
        <w:t>(а)</w:t>
      </w:r>
      <w:r>
        <w:tab/>
        <w:t xml:space="preserve">обрабатывать Персональные данные только в соответствии с документально оформленными инструкциями Клиента, включая инструкции в отношении передачи Персональных данных в третьи страны или международным организациям, если иного не требует законодательство ЕС или Государства-члена ЕС, действие которого распространяется на Microsoft; в таких случаях Microsoft обязуется информировать Клиента о соответствующих юридических требованиях до выполнения обработки, за исключением случаев, когда закон запрещает предоставлять такую информацию на основании важных общественных интересов; </w:t>
      </w:r>
    </w:p>
    <w:p w14:paraId="7D8D4B1C" w14:textId="77777777" w:rsidR="007F1102" w:rsidRPr="0008458E" w:rsidRDefault="007F1102" w:rsidP="007F1102">
      <w:pPr>
        <w:pStyle w:val="ProductList-Body"/>
        <w:spacing w:after="120"/>
        <w:ind w:left="1440" w:hanging="720"/>
      </w:pPr>
      <w:r>
        <w:rPr>
          <w:b/>
        </w:rPr>
        <w:t>(b)</w:t>
      </w:r>
      <w:r>
        <w:tab/>
        <w:t xml:space="preserve">обеспечить взятие лицами, уполномоченными выполнять обработку Персональных данных, на себя обязательств в отношении обеспечения конфиденциальности и оформление установленной законом обязанности обеспечивать конфиденциальность; </w:t>
      </w:r>
    </w:p>
    <w:p w14:paraId="30876696" w14:textId="77777777" w:rsidR="007F1102" w:rsidRPr="0008458E" w:rsidRDefault="007F1102" w:rsidP="007F1102">
      <w:pPr>
        <w:pStyle w:val="ProductList-Body"/>
        <w:spacing w:after="120"/>
        <w:ind w:left="720"/>
      </w:pPr>
      <w:r>
        <w:rPr>
          <w:b/>
        </w:rPr>
        <w:t>(c)</w:t>
      </w:r>
      <w:r>
        <w:tab/>
        <w:t xml:space="preserve">принимать все меры, требуемые в соответствии со Статьей 32 регламента GDPR; </w:t>
      </w:r>
    </w:p>
    <w:p w14:paraId="5577543E" w14:textId="6153900D" w:rsidR="007F1102" w:rsidRPr="0008458E" w:rsidRDefault="007F1102" w:rsidP="007F1102">
      <w:pPr>
        <w:pStyle w:val="ProductList-Body"/>
        <w:spacing w:after="120"/>
        <w:ind w:left="720"/>
      </w:pPr>
      <w:r>
        <w:rPr>
          <w:b/>
        </w:rPr>
        <w:t>(d)</w:t>
      </w:r>
      <w:r>
        <w:tab/>
        <w:t xml:space="preserve">выполнять условия, указанные в пунктах </w:t>
      </w:r>
      <w:r w:rsidR="000201AA" w:rsidRPr="00A4486C">
        <w:t>1</w:t>
      </w:r>
      <w:r>
        <w:t xml:space="preserve"> и 3, в случае привлечения другого обработчика; </w:t>
      </w:r>
    </w:p>
    <w:p w14:paraId="5DE7C0DD" w14:textId="77777777" w:rsidR="007F1102" w:rsidRPr="003C3844" w:rsidRDefault="007F1102" w:rsidP="007F1102">
      <w:pPr>
        <w:pStyle w:val="ProductList-Body"/>
        <w:spacing w:after="120"/>
        <w:ind w:left="1440" w:hanging="720"/>
      </w:pPr>
      <w:r>
        <w:rPr>
          <w:b/>
        </w:rPr>
        <w:t>(</w:t>
      </w:r>
      <w:r>
        <w:rPr>
          <w:b/>
          <w:lang w:val="en-US"/>
        </w:rPr>
        <w:t>e</w:t>
      </w:r>
      <w:r>
        <w:rPr>
          <w:b/>
        </w:rPr>
        <w:t>)</w:t>
      </w:r>
      <w:r>
        <w:tab/>
        <w:t xml:space="preserve">с учетом характера обработки данных помогать Клиенту соответствующими техническими и организационными мерами, насколько это возможно, выполнять обязательство Клиента в отношении реагирования на запросы, касающиеся реализации прав субъекта данных, которые изложены в Главе III регламента GDPR; </w:t>
      </w:r>
    </w:p>
    <w:p w14:paraId="1EDEBF2B" w14:textId="77777777" w:rsidR="007F1102" w:rsidRPr="0008458E" w:rsidRDefault="007F1102" w:rsidP="007F1102">
      <w:pPr>
        <w:pStyle w:val="ProductList-Body"/>
        <w:spacing w:after="120"/>
        <w:ind w:left="1440" w:hanging="720"/>
      </w:pPr>
      <w:r>
        <w:rPr>
          <w:b/>
        </w:rPr>
        <w:t>(</w:t>
      </w:r>
      <w:r>
        <w:rPr>
          <w:b/>
          <w:lang w:val="en-US"/>
        </w:rPr>
        <w:t>f</w:t>
      </w:r>
      <w:r>
        <w:rPr>
          <w:b/>
        </w:rPr>
        <w:t>)</w:t>
      </w:r>
      <w:r>
        <w:tab/>
        <w:t>помогать Клиенту обеспечивать выполнение обязательств в соответствии со Статьями 32–36 регламента GDPR, с учетом характера обработки и информации, доступной Microsoft;</w:t>
      </w:r>
    </w:p>
    <w:p w14:paraId="6258A923" w14:textId="77777777" w:rsidR="007F1102" w:rsidRPr="003C3844" w:rsidRDefault="007F1102" w:rsidP="007F1102">
      <w:pPr>
        <w:pStyle w:val="ProductList-Body"/>
        <w:spacing w:after="120"/>
        <w:ind w:left="1440" w:hanging="720"/>
      </w:pPr>
      <w:r>
        <w:rPr>
          <w:b/>
        </w:rPr>
        <w:t>(g)</w:t>
      </w:r>
      <w:r>
        <w:tab/>
        <w:t xml:space="preserve">по желанию Клиента удалять или возвращать все Персональные данные Клиенту по окончании предоставления услуг, связанных с их обработкой, и удалять существующие копии, если законодательство ЕС или Государства-члена ЕС не требует хранения Персональных данных; </w:t>
      </w:r>
    </w:p>
    <w:p w14:paraId="7E5D9FB8" w14:textId="77777777" w:rsidR="007F1102" w:rsidRPr="0008458E" w:rsidRDefault="007F1102" w:rsidP="007F1102">
      <w:pPr>
        <w:pStyle w:val="ProductList-Body"/>
        <w:spacing w:after="120"/>
        <w:ind w:left="1440" w:hanging="720"/>
      </w:pPr>
      <w:r>
        <w:rPr>
          <w:b/>
        </w:rPr>
        <w:t>(h)</w:t>
      </w:r>
      <w:r>
        <w:tab/>
        <w:t xml:space="preserve">предоставлять Клиенту доступ ко всей информации, необходимой для демонстрации выполнения обязательств в соответствии со Статьей 28 регламента GDPR, а также позволять выполнять аудит и способствовать выполнению аудита, включая инспекции, проводимые Клиентом или иным аудитором, уполномоченным Клиентом. </w:t>
      </w:r>
    </w:p>
    <w:p w14:paraId="68C54748" w14:textId="77777777" w:rsidR="007F1102" w:rsidRPr="0008458E" w:rsidRDefault="007F1102" w:rsidP="007F1102">
      <w:pPr>
        <w:pStyle w:val="ProductList-Body"/>
        <w:spacing w:after="120"/>
        <w:ind w:left="158"/>
      </w:pPr>
      <w:r>
        <w:lastRenderedPageBreak/>
        <w:t>Microsoft обязуется незамедлительно информировать Клиента, если, по ее мнению, какая-либо инструкция нарушает требования регламента GDPR либо иных положений ЕС или Государства-члена ЕС в отношении защиты данных. (Статья 28(3))</w:t>
      </w:r>
    </w:p>
    <w:p w14:paraId="734C95A8" w14:textId="77777777" w:rsidR="007F1102" w:rsidRPr="0008458E" w:rsidRDefault="007F1102" w:rsidP="007F1102">
      <w:pPr>
        <w:pStyle w:val="ProductList-Body"/>
        <w:spacing w:after="120"/>
        <w:ind w:left="158"/>
      </w:pPr>
      <w:r>
        <w:rPr>
          <w:b/>
        </w:rPr>
        <w:t>3.</w:t>
      </w:r>
      <w:r>
        <w:t xml:space="preserve"> В случае, если Microsoft будет привлекать других обработчиков для выполнения определенных операций обработки в интересах Клиента, на соответствующего другого обработчика налагаются такие же обязательства в отношении защиты данных, изложенные в настоящих Условия регламента GDPR, путем заключения договора или оформления иного юридического акта в соответствии с законодательством ЕС или Государства-члена ЕС, в частности предоставляющего достаточные гарантии принятия соответствующих технических и организационных мер таким образом, чтобы обработка соответствовала требованиям регламента GDPR. В случаях невыполнения соответствующим другим обработчиком своих обязательств по защите данных, Microsoft несет полную ответственность перед Клиентом за выполнение обязательств соответствующего другого обработчика. (Статья 28(4))</w:t>
      </w:r>
    </w:p>
    <w:p w14:paraId="5C163B93" w14:textId="77777777" w:rsidR="007F1102" w:rsidRPr="0008458E" w:rsidRDefault="007F1102" w:rsidP="007F1102">
      <w:pPr>
        <w:pStyle w:val="ProductList-Body"/>
        <w:spacing w:after="120"/>
        <w:ind w:left="158"/>
      </w:pPr>
      <w:r>
        <w:rPr>
          <w:b/>
        </w:rPr>
        <w:t>4.</w:t>
      </w:r>
      <w:r>
        <w:t xml:space="preserve"> Учитывая современное состояние технологий, стоимость реализации, а также характер, масштаб, контекст и цели обработки данных, а также риски различной вероятности и серьезности в отношении прав и свобод физических лиц, Клиент и Microsoft должны принять соответствующие технические и организационные меры для обеспечения уровня безопасности, соответствующего рискам, включая, среди прочего: </w:t>
      </w:r>
    </w:p>
    <w:p w14:paraId="5BF865D2" w14:textId="77777777" w:rsidR="007F1102" w:rsidRPr="0008458E" w:rsidRDefault="007F1102" w:rsidP="007F1102">
      <w:pPr>
        <w:pStyle w:val="ProductList-Body"/>
        <w:spacing w:after="120"/>
        <w:ind w:left="720"/>
      </w:pPr>
      <w:r>
        <w:rPr>
          <w:rFonts w:cstheme="minorHAnsi"/>
          <w:b/>
          <w:szCs w:val="18"/>
        </w:rPr>
        <w:t>(а)</w:t>
      </w:r>
      <w:r>
        <w:rPr>
          <w:rFonts w:cstheme="minorHAnsi"/>
          <w:szCs w:val="18"/>
        </w:rPr>
        <w:tab/>
        <w:t xml:space="preserve">псевдонимизацию и шифрование Персональных данных; </w:t>
      </w:r>
    </w:p>
    <w:p w14:paraId="636706F3" w14:textId="77777777" w:rsidR="007F1102" w:rsidRPr="0008458E" w:rsidRDefault="007F1102" w:rsidP="007F1102">
      <w:pPr>
        <w:pStyle w:val="ProductList-Body"/>
        <w:spacing w:after="120"/>
        <w:ind w:left="1440" w:hanging="720"/>
      </w:pPr>
      <w:r>
        <w:rPr>
          <w:rFonts w:cstheme="minorHAnsi"/>
          <w:b/>
          <w:szCs w:val="18"/>
        </w:rPr>
        <w:t>(b)</w:t>
      </w:r>
      <w:r>
        <w:rPr>
          <w:rFonts w:cstheme="minorHAnsi"/>
          <w:szCs w:val="18"/>
        </w:rPr>
        <w:tab/>
        <w:t xml:space="preserve">возможность обеспечить текущую конфиденциальность, целостность, доступность и отказоустойчивость систем обработки данных и служб; </w:t>
      </w:r>
    </w:p>
    <w:p w14:paraId="02827412" w14:textId="77777777" w:rsidR="007F1102" w:rsidRPr="0008458E" w:rsidRDefault="007F1102" w:rsidP="007F1102">
      <w:pPr>
        <w:pStyle w:val="ProductList-Body"/>
        <w:spacing w:after="120"/>
        <w:ind w:left="1440" w:hanging="720"/>
      </w:pPr>
      <w:r>
        <w:rPr>
          <w:rFonts w:cstheme="minorHAnsi"/>
          <w:b/>
          <w:szCs w:val="18"/>
        </w:rPr>
        <w:t>(c)</w:t>
      </w:r>
      <w:r>
        <w:rPr>
          <w:rFonts w:cstheme="minorHAnsi"/>
          <w:szCs w:val="18"/>
        </w:rPr>
        <w:tab/>
        <w:t>возможность своевременно восстановить наличие Персональных данных и доступ к ним в случае физического или технического инцидента; а также</w:t>
      </w:r>
    </w:p>
    <w:p w14:paraId="61AB7735" w14:textId="77777777" w:rsidR="007F1102" w:rsidRPr="0008458E" w:rsidRDefault="007F1102" w:rsidP="007F1102">
      <w:pPr>
        <w:pStyle w:val="ProductList-Body"/>
        <w:spacing w:after="120"/>
        <w:ind w:left="1440" w:hanging="720"/>
      </w:pPr>
      <w:r>
        <w:rPr>
          <w:rFonts w:cstheme="minorHAnsi"/>
          <w:b/>
          <w:szCs w:val="18"/>
        </w:rPr>
        <w:t>(d)</w:t>
      </w:r>
      <w:r>
        <w:rPr>
          <w:rFonts w:cstheme="minorHAnsi"/>
          <w:szCs w:val="18"/>
        </w:rPr>
        <w:tab/>
        <w:t>процесс для регулярного тестирования, анализа и оценки эффективности технических и организационных мер для обеспечения безопасности обработки данных. (Статья 32(1))</w:t>
      </w:r>
    </w:p>
    <w:p w14:paraId="0A090D97" w14:textId="77777777" w:rsidR="007F1102" w:rsidRPr="0008458E" w:rsidRDefault="007F1102" w:rsidP="007F1102">
      <w:pPr>
        <w:pStyle w:val="ProductList-Body"/>
        <w:spacing w:after="120"/>
        <w:ind w:left="158"/>
      </w:pPr>
      <w:r>
        <w:rPr>
          <w:b/>
        </w:rPr>
        <w:t>5.</w:t>
      </w:r>
      <w:r>
        <w:t xml:space="preserve"> При оценке соответствующего уровня безопасности должны учитываться риски, создаваемые обработкой. В частности, связанные со случайным или незаконным уничтожением, потерей, изменением, несанкционированным раскрытием Персональных данных либо доступом к Персональным данным, которые передаются, хранятся или обрабатываются иным образом. (Статья 32(2))</w:t>
      </w:r>
    </w:p>
    <w:p w14:paraId="185B2277" w14:textId="77777777" w:rsidR="007F1102" w:rsidRPr="0008458E" w:rsidRDefault="007F1102" w:rsidP="007F1102">
      <w:pPr>
        <w:pStyle w:val="ProductList-Body"/>
        <w:spacing w:after="120"/>
        <w:ind w:left="158"/>
      </w:pPr>
      <w:r>
        <w:rPr>
          <w:b/>
        </w:rPr>
        <w:t>6.</w:t>
      </w:r>
      <w:r>
        <w:t xml:space="preserve"> Клиент и Microsoft должны принимать меры для обеспечения того, чтобы каждое физическое лицо, действующее от имени Клиента или Microsoft, которое получает доступ к Персональным данным, обрабатывало их только в соответствии с инструкциями Клиента, если иное не требуется от этого лица согласно законодательству ЕС или Государства-члена ЕС. (Статья 32(4))</w:t>
      </w:r>
    </w:p>
    <w:p w14:paraId="2A14F746" w14:textId="77777777" w:rsidR="00885CA4" w:rsidRDefault="00885CA4" w:rsidP="00885CA4">
      <w:pPr>
        <w:pStyle w:val="ProductList-Body"/>
        <w:ind w:left="158"/>
      </w:pPr>
      <w:r>
        <w:rPr>
          <w:b/>
          <w:bCs/>
        </w:rPr>
        <w:t>7.</w:t>
      </w:r>
      <w:r>
        <w:t xml:space="preserve"> Microsoft обязуется уведомлять Клиента без необоснованной задержки, если ей станет известно о каких-либо нарушениях безопасности персональных данных. (Статья 33(2)). Такое уведомление должно включать информацию, которую обработчик должен предоставить управляющему согласно Статье 33(3) в той степени, в которой эта информация доступна Microsoft.</w:t>
      </w:r>
    </w:p>
    <w:p w14:paraId="1B8CA738" w14:textId="77777777" w:rsidR="004D27A6" w:rsidRPr="007F1102" w:rsidRDefault="004D27A6" w:rsidP="00885CA4">
      <w:pPr>
        <w:pStyle w:val="ProductList-Body"/>
        <w:spacing w:after="120"/>
        <w:ind w:left="158"/>
      </w:pPr>
    </w:p>
    <w:sectPr w:rsidR="004D27A6" w:rsidRPr="007F1102"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1FD12B" w14:textId="77777777" w:rsidR="00EA4992" w:rsidRDefault="00EA4992" w:rsidP="009A573F">
      <w:pPr>
        <w:spacing w:after="0" w:line="240" w:lineRule="auto"/>
      </w:pPr>
      <w:r>
        <w:separator/>
      </w:r>
    </w:p>
  </w:endnote>
  <w:endnote w:type="continuationSeparator" w:id="0">
    <w:p w14:paraId="4C7A475B" w14:textId="77777777" w:rsidR="00EA4992" w:rsidRDefault="00EA4992" w:rsidP="009A573F">
      <w:pPr>
        <w:spacing w:after="0" w:line="240" w:lineRule="auto"/>
      </w:pPr>
      <w:r>
        <w:continuationSeparator/>
      </w:r>
    </w:p>
  </w:endnote>
  <w:endnote w:type="continuationNotice" w:id="1">
    <w:p w14:paraId="2CEB27F8" w14:textId="77777777" w:rsidR="00EA4992" w:rsidRDefault="00EA499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A1737" w:rsidRDefault="00CA173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A1737" w:rsidRPr="00591643" w:rsidRDefault="00CA173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7F1102" w14:paraId="2C43B659"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CA1737" w:rsidRPr="007F1102" w:rsidRDefault="001E7DEA" w:rsidP="00E23912">
          <w:pPr>
            <w:pStyle w:val="ProductList-OfferingBody"/>
            <w:ind w:left="-77" w:right="-73"/>
            <w:jc w:val="center"/>
            <w:rPr>
              <w:rStyle w:val="LogoportDoNotTranslate"/>
              <w:rFonts w:asciiTheme="minorHAnsi" w:hAnsiTheme="minorHAnsi"/>
              <w:sz w:val="14"/>
              <w:szCs w:val="14"/>
            </w:rPr>
          </w:pPr>
          <w:hyperlink w:anchor="TableofContents" w:history="1">
            <w:r w:rsidR="00CA1737"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CA1737" w:rsidRPr="007F1102" w:rsidRDefault="00CA1737"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DB701" w14:textId="77777777" w:rsidR="00CA1737" w:rsidRPr="007F1102" w:rsidRDefault="001E7DEA" w:rsidP="00E23912">
          <w:pPr>
            <w:pStyle w:val="ProductList-OfferingBody"/>
            <w:ind w:left="-72" w:right="-74"/>
            <w:jc w:val="center"/>
            <w:rPr>
              <w:rStyle w:val="LogoportDoNotTranslate"/>
              <w:sz w:val="14"/>
              <w:szCs w:val="14"/>
            </w:rPr>
          </w:pPr>
          <w:hyperlink w:anchor="Introduction" w:history="1">
            <w:r w:rsidR="00CA1737"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CA1737" w:rsidRPr="007F1102" w:rsidRDefault="00CA1737"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CA1737" w:rsidRPr="007F1102" w:rsidRDefault="001E7DEA" w:rsidP="00E23912">
          <w:pPr>
            <w:pStyle w:val="ProductList-OfferingBody"/>
            <w:ind w:left="-72" w:right="-75"/>
            <w:jc w:val="center"/>
            <w:rPr>
              <w:rStyle w:val="LogoportDoNotTranslate"/>
              <w:sz w:val="14"/>
              <w:szCs w:val="14"/>
            </w:rPr>
          </w:pPr>
          <w:hyperlink w:anchor="GeneralTerms" w:history="1">
            <w:r w:rsidR="00CA1737"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CA1737" w:rsidRPr="007F1102" w:rsidRDefault="00CA1737"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CA1737" w:rsidRPr="007F1102" w:rsidRDefault="001E7DEA" w:rsidP="00E23912">
          <w:pPr>
            <w:pStyle w:val="ProductList-OfferingBody"/>
            <w:ind w:left="-72" w:right="-77"/>
            <w:jc w:val="center"/>
            <w:rPr>
              <w:rStyle w:val="LogoportDoNotTranslate"/>
              <w:sz w:val="14"/>
              <w:szCs w:val="14"/>
            </w:rPr>
          </w:pPr>
          <w:hyperlink w:anchor="PrivacyandSecurityTerms" w:history="1">
            <w:r w:rsidR="00CA1737" w:rsidRPr="007F1102">
              <w:rPr>
                <w:rStyle w:val="Hyperlink"/>
                <w:sz w:val="14"/>
                <w:szCs w:val="14"/>
              </w:rPr>
              <w:t xml:space="preserve">Условия конфиденциальности </w:t>
            </w:r>
            <w:r w:rsidR="00CA1737"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91AC6B" w14:textId="77777777" w:rsidR="00CA1737" w:rsidRPr="007F1102" w:rsidRDefault="001E7DEA" w:rsidP="00E23912">
          <w:pPr>
            <w:pStyle w:val="ProductList-OfferingBody"/>
            <w:ind w:left="-72" w:right="-77"/>
            <w:jc w:val="center"/>
            <w:rPr>
              <w:rStyle w:val="LogoportDoNotTranslate"/>
              <w:sz w:val="14"/>
              <w:szCs w:val="14"/>
            </w:rPr>
          </w:pPr>
          <w:hyperlink w:anchor="OnlineServiceSpecificTerms" w:history="1">
            <w:r w:rsidR="00CA1737" w:rsidRPr="007F1102">
              <w:rPr>
                <w:rStyle w:val="Hyperlink"/>
                <w:sz w:val="14"/>
                <w:szCs w:val="14"/>
              </w:rPr>
              <w:t xml:space="preserve">Особые условия для </w:t>
            </w:r>
            <w:r w:rsidR="00CA1737"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CA1737" w:rsidRPr="007F1102" w:rsidRDefault="001E7DEA" w:rsidP="00E23912">
          <w:pPr>
            <w:pStyle w:val="ProductList-OfferingBody"/>
            <w:ind w:left="-72" w:right="-76"/>
            <w:jc w:val="center"/>
            <w:rPr>
              <w:rStyle w:val="LogoportDoNotTranslate"/>
              <w:sz w:val="14"/>
              <w:szCs w:val="14"/>
            </w:rPr>
          </w:pPr>
          <w:hyperlink w:anchor="Attachment1" w:history="1">
            <w:r w:rsidR="00CA1737" w:rsidRPr="007F1102">
              <w:rPr>
                <w:rStyle w:val="Hyperlink"/>
                <w:sz w:val="14"/>
                <w:szCs w:val="14"/>
              </w:rPr>
              <w:t>Вложение</w:t>
            </w:r>
          </w:hyperlink>
        </w:p>
      </w:tc>
    </w:tr>
  </w:tbl>
  <w:p w14:paraId="3CB73DD6" w14:textId="77777777" w:rsidR="00CA1737" w:rsidRPr="00E01779" w:rsidRDefault="00CA1737" w:rsidP="00CB40F1">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CA1737" w:rsidRPr="005A61E7" w:rsidRDefault="001E7DEA" w:rsidP="00A42579">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CA1737" w:rsidRPr="005A61E7" w:rsidRDefault="00CA1737" w:rsidP="00A42579">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CA1737" w:rsidRPr="005A61E7" w:rsidRDefault="001E7DEA" w:rsidP="00A42579">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CA1737" w:rsidRPr="005A61E7" w:rsidRDefault="00CA1737" w:rsidP="00A42579">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CA1737" w:rsidRPr="005A61E7" w:rsidRDefault="001E7DEA" w:rsidP="00A42579">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CA1737" w:rsidRPr="005A61E7" w:rsidRDefault="00CA1737" w:rsidP="00A42579">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CA1737" w:rsidRPr="005A61E7" w:rsidRDefault="001E7DEA" w:rsidP="00A42579">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CA1737" w:rsidRPr="005A61E7" w:rsidRDefault="00CA1737"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CA1737" w:rsidRPr="005A61E7" w:rsidRDefault="001E7DEA" w:rsidP="00A42579">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CA1737" w:rsidRPr="005A61E7" w:rsidRDefault="00CA1737"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CA1737" w:rsidRPr="005A61E7" w:rsidRDefault="001E7DEA" w:rsidP="00A42579">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41590B64" w14:textId="77777777" w:rsidR="00CA1737" w:rsidRPr="00E01779" w:rsidRDefault="00CA1737" w:rsidP="009448B3">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6E7C45EB"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CA1737" w:rsidRPr="005A61E7" w:rsidRDefault="001E7DEA" w:rsidP="00AD61A6">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CA1737" w:rsidRPr="005A61E7" w:rsidRDefault="00CA173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CA1737" w:rsidRPr="005A61E7" w:rsidRDefault="001E7DEA" w:rsidP="00AD61A6">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CA1737" w:rsidRPr="005A61E7" w:rsidRDefault="00CA173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CA1737" w:rsidRPr="005A61E7" w:rsidRDefault="001E7DEA" w:rsidP="00AD61A6">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CB4F3" w14:textId="77777777" w:rsidR="00CA1737" w:rsidRPr="005A61E7" w:rsidRDefault="00CA173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6BB3A" w14:textId="77777777" w:rsidR="00CA1737" w:rsidRPr="005A61E7" w:rsidRDefault="001E7DEA" w:rsidP="00AD61A6">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CA1737" w:rsidRPr="005A61E7" w:rsidRDefault="001E7DEA" w:rsidP="00AD61A6">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CA1737" w:rsidRPr="005A61E7" w:rsidRDefault="001E7DEA" w:rsidP="00AD61A6">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2E9C78C7" w14:textId="77777777" w:rsidR="00CA1737" w:rsidRPr="00E01779" w:rsidRDefault="00CA1737" w:rsidP="00A4257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7F1102" w14:paraId="1E18062A" w14:textId="77777777" w:rsidTr="003C009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47D310" w14:textId="77777777" w:rsidR="00CA1737" w:rsidRPr="007F1102" w:rsidRDefault="001E7DEA" w:rsidP="00E23912">
          <w:pPr>
            <w:pStyle w:val="ProductList-OfferingBody"/>
            <w:ind w:left="-77" w:right="-73"/>
            <w:jc w:val="center"/>
            <w:rPr>
              <w:rStyle w:val="LogoportDoNotTranslate"/>
              <w:rFonts w:asciiTheme="minorHAnsi" w:hAnsiTheme="minorHAnsi"/>
              <w:sz w:val="14"/>
              <w:szCs w:val="14"/>
            </w:rPr>
          </w:pPr>
          <w:hyperlink w:anchor="TableofContents" w:history="1">
            <w:r w:rsidR="00CA1737"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78FCFB" w14:textId="77777777" w:rsidR="00CA1737" w:rsidRPr="007F1102" w:rsidRDefault="00CA1737"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DFFCE" w14:textId="77777777" w:rsidR="00CA1737" w:rsidRPr="007F1102" w:rsidRDefault="001E7DEA" w:rsidP="00E23912">
          <w:pPr>
            <w:pStyle w:val="ProductList-OfferingBody"/>
            <w:ind w:left="-72" w:right="-74"/>
            <w:jc w:val="center"/>
            <w:rPr>
              <w:rStyle w:val="LogoportDoNotTranslate"/>
              <w:sz w:val="14"/>
              <w:szCs w:val="14"/>
            </w:rPr>
          </w:pPr>
          <w:hyperlink w:anchor="Introduction" w:history="1">
            <w:r w:rsidR="00CA1737"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B346A" w14:textId="77777777" w:rsidR="00CA1737" w:rsidRPr="007F1102" w:rsidRDefault="00CA1737"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9149" w14:textId="77777777" w:rsidR="00CA1737" w:rsidRPr="007F1102" w:rsidRDefault="001E7DEA" w:rsidP="00E23912">
          <w:pPr>
            <w:pStyle w:val="ProductList-OfferingBody"/>
            <w:ind w:left="-72" w:right="-75"/>
            <w:jc w:val="center"/>
            <w:rPr>
              <w:rStyle w:val="LogoportDoNotTranslate"/>
              <w:sz w:val="14"/>
              <w:szCs w:val="14"/>
            </w:rPr>
          </w:pPr>
          <w:hyperlink w:anchor="GeneralTerms" w:history="1">
            <w:r w:rsidR="00CA1737"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708200" w14:textId="77777777" w:rsidR="00CA1737" w:rsidRPr="007F1102" w:rsidRDefault="00CA1737"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803BA" w14:textId="77777777" w:rsidR="00CA1737" w:rsidRPr="007F1102" w:rsidRDefault="001E7DEA" w:rsidP="00E23912">
          <w:pPr>
            <w:pStyle w:val="ProductList-OfferingBody"/>
            <w:ind w:left="-72" w:right="-77"/>
            <w:jc w:val="center"/>
            <w:rPr>
              <w:rStyle w:val="LogoportDoNotTranslate"/>
              <w:sz w:val="14"/>
              <w:szCs w:val="14"/>
            </w:rPr>
          </w:pPr>
          <w:hyperlink w:anchor="PrivacyandSecurityTerms" w:history="1">
            <w:r w:rsidR="00CA1737" w:rsidRPr="007F1102">
              <w:rPr>
                <w:rStyle w:val="Hyperlink"/>
                <w:sz w:val="14"/>
                <w:szCs w:val="14"/>
              </w:rPr>
              <w:t xml:space="preserve">Условия конфиденциальности </w:t>
            </w:r>
            <w:r w:rsidR="00CA1737"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8F3EC95"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C7ED30" w14:textId="77777777" w:rsidR="00CA1737" w:rsidRPr="007F1102" w:rsidRDefault="001E7DEA" w:rsidP="00E23912">
          <w:pPr>
            <w:pStyle w:val="ProductList-OfferingBody"/>
            <w:ind w:left="-72" w:right="-77"/>
            <w:jc w:val="center"/>
            <w:rPr>
              <w:rStyle w:val="LogoportDoNotTranslate"/>
              <w:sz w:val="14"/>
              <w:szCs w:val="14"/>
            </w:rPr>
          </w:pPr>
          <w:hyperlink w:anchor="OnlineServiceSpecificTerms" w:history="1">
            <w:r w:rsidR="00CA1737" w:rsidRPr="007F1102">
              <w:rPr>
                <w:rStyle w:val="Hyperlink"/>
                <w:sz w:val="14"/>
                <w:szCs w:val="14"/>
              </w:rPr>
              <w:t xml:space="preserve">Особые условия для </w:t>
            </w:r>
            <w:r w:rsidR="00CA1737"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E33B35"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321E4" w14:textId="77777777" w:rsidR="00CA1737" w:rsidRPr="007F1102" w:rsidRDefault="001E7DEA" w:rsidP="00E23912">
          <w:pPr>
            <w:pStyle w:val="ProductList-OfferingBody"/>
            <w:ind w:left="-72" w:right="-76"/>
            <w:jc w:val="center"/>
            <w:rPr>
              <w:rStyle w:val="LogoportDoNotTranslate"/>
              <w:sz w:val="14"/>
              <w:szCs w:val="14"/>
            </w:rPr>
          </w:pPr>
          <w:hyperlink w:anchor="Attachment1" w:history="1">
            <w:r w:rsidR="00CA1737" w:rsidRPr="007F1102">
              <w:rPr>
                <w:rStyle w:val="Hyperlink"/>
                <w:sz w:val="14"/>
                <w:szCs w:val="14"/>
              </w:rPr>
              <w:t>Вложение</w:t>
            </w:r>
          </w:hyperlink>
        </w:p>
      </w:tc>
    </w:tr>
  </w:tbl>
  <w:p w14:paraId="1AB14709" w14:textId="77777777" w:rsidR="00CA1737" w:rsidRPr="00E01779" w:rsidRDefault="00CA1737" w:rsidP="00CB40F1">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3D63684C"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CA1737" w:rsidRPr="005A61E7" w:rsidRDefault="001E7DEA" w:rsidP="00AD61A6">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CA1737" w:rsidRPr="005A61E7" w:rsidRDefault="00CA173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CA1737" w:rsidRPr="005A61E7" w:rsidRDefault="001E7DEA" w:rsidP="00AD61A6">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CA1737" w:rsidRPr="005A61E7" w:rsidRDefault="00CA173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CA1737" w:rsidRPr="005A61E7" w:rsidRDefault="001E7DEA" w:rsidP="00AD61A6">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F73B1F" w14:textId="77777777" w:rsidR="00CA1737" w:rsidRPr="005A61E7" w:rsidRDefault="00CA173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41644" w14:textId="77777777" w:rsidR="00CA1737" w:rsidRPr="005A61E7" w:rsidRDefault="001E7DEA" w:rsidP="00AD61A6">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CA1737" w:rsidRPr="005A61E7" w:rsidRDefault="001E7DEA" w:rsidP="00AD61A6">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CA1737" w:rsidRPr="005A61E7" w:rsidRDefault="001E7DEA" w:rsidP="00AD61A6">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582EF07A" w14:textId="77777777" w:rsidR="00CA1737" w:rsidRPr="00E01779" w:rsidRDefault="00CA1737"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7F1102" w14:paraId="74120014" w14:textId="77777777" w:rsidTr="009D75A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3D54E7" w14:textId="77777777" w:rsidR="00CA1737" w:rsidRPr="007F1102" w:rsidRDefault="001E7DEA" w:rsidP="00E23912">
          <w:pPr>
            <w:pStyle w:val="ProductList-OfferingBody"/>
            <w:ind w:left="-77" w:right="-73"/>
            <w:jc w:val="center"/>
            <w:rPr>
              <w:rStyle w:val="LogoportDoNotTranslate"/>
              <w:rFonts w:asciiTheme="minorHAnsi" w:hAnsiTheme="minorHAnsi"/>
              <w:sz w:val="14"/>
              <w:szCs w:val="14"/>
            </w:rPr>
          </w:pPr>
          <w:hyperlink w:anchor="TableofContents" w:history="1">
            <w:r w:rsidR="00CA1737"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EED817" w14:textId="77777777" w:rsidR="00CA1737" w:rsidRPr="007F1102" w:rsidRDefault="00CA1737"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E4D0B5" w14:textId="77777777" w:rsidR="00CA1737" w:rsidRPr="007F1102" w:rsidRDefault="001E7DEA" w:rsidP="00E23912">
          <w:pPr>
            <w:pStyle w:val="ProductList-OfferingBody"/>
            <w:ind w:left="-72" w:right="-74"/>
            <w:jc w:val="center"/>
            <w:rPr>
              <w:rStyle w:val="LogoportDoNotTranslate"/>
              <w:sz w:val="14"/>
              <w:szCs w:val="14"/>
            </w:rPr>
          </w:pPr>
          <w:hyperlink w:anchor="Introduction" w:history="1">
            <w:r w:rsidR="00CA1737"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278E64" w14:textId="77777777" w:rsidR="00CA1737" w:rsidRPr="007F1102" w:rsidRDefault="00CA1737"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E559D" w14:textId="77777777" w:rsidR="00CA1737" w:rsidRPr="007F1102" w:rsidRDefault="001E7DEA" w:rsidP="00E23912">
          <w:pPr>
            <w:pStyle w:val="ProductList-OfferingBody"/>
            <w:ind w:left="-72" w:right="-75"/>
            <w:jc w:val="center"/>
            <w:rPr>
              <w:rStyle w:val="LogoportDoNotTranslate"/>
              <w:sz w:val="14"/>
              <w:szCs w:val="14"/>
            </w:rPr>
          </w:pPr>
          <w:hyperlink w:anchor="GeneralTerms" w:history="1">
            <w:r w:rsidR="00CA1737"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774638" w14:textId="77777777" w:rsidR="00CA1737" w:rsidRPr="007F1102" w:rsidRDefault="00CA1737"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DB88C" w14:textId="77777777" w:rsidR="00CA1737" w:rsidRPr="007F1102" w:rsidRDefault="001E7DEA" w:rsidP="00E23912">
          <w:pPr>
            <w:pStyle w:val="ProductList-OfferingBody"/>
            <w:ind w:left="-72" w:right="-77"/>
            <w:jc w:val="center"/>
            <w:rPr>
              <w:rStyle w:val="LogoportDoNotTranslate"/>
              <w:sz w:val="14"/>
              <w:szCs w:val="14"/>
            </w:rPr>
          </w:pPr>
          <w:hyperlink w:anchor="PrivacyandSecurityTerms" w:history="1">
            <w:r w:rsidR="00CA1737" w:rsidRPr="007F1102">
              <w:rPr>
                <w:rStyle w:val="Hyperlink"/>
                <w:sz w:val="14"/>
                <w:szCs w:val="14"/>
              </w:rPr>
              <w:t xml:space="preserve">Условия конфиденциальности </w:t>
            </w:r>
            <w:r w:rsidR="00CA1737"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2DA369"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E2B0BC" w14:textId="77777777" w:rsidR="00CA1737" w:rsidRPr="007F1102" w:rsidRDefault="001E7DEA" w:rsidP="00E23912">
          <w:pPr>
            <w:pStyle w:val="ProductList-OfferingBody"/>
            <w:ind w:left="-72" w:right="-77"/>
            <w:jc w:val="center"/>
            <w:rPr>
              <w:rStyle w:val="LogoportDoNotTranslate"/>
              <w:sz w:val="14"/>
              <w:szCs w:val="14"/>
            </w:rPr>
          </w:pPr>
          <w:hyperlink w:anchor="OnlineServiceSpecificTerms" w:history="1">
            <w:r w:rsidR="00CA1737" w:rsidRPr="007F1102">
              <w:rPr>
                <w:rStyle w:val="Hyperlink"/>
                <w:sz w:val="14"/>
                <w:szCs w:val="14"/>
              </w:rPr>
              <w:t xml:space="preserve">Особые условия для </w:t>
            </w:r>
            <w:r w:rsidR="00CA1737"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A301FA"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F99F4" w14:textId="77777777" w:rsidR="00CA1737" w:rsidRPr="007F1102" w:rsidRDefault="001E7DEA" w:rsidP="00E23912">
          <w:pPr>
            <w:pStyle w:val="ProductList-OfferingBody"/>
            <w:ind w:left="-72" w:right="-76"/>
            <w:jc w:val="center"/>
            <w:rPr>
              <w:rStyle w:val="LogoportDoNotTranslate"/>
              <w:sz w:val="14"/>
              <w:szCs w:val="14"/>
            </w:rPr>
          </w:pPr>
          <w:hyperlink w:anchor="Attachment1" w:history="1">
            <w:r w:rsidR="00CA1737" w:rsidRPr="007F1102">
              <w:rPr>
                <w:rStyle w:val="Hyperlink"/>
                <w:sz w:val="14"/>
                <w:szCs w:val="14"/>
              </w:rPr>
              <w:t>Вложение</w:t>
            </w:r>
          </w:hyperlink>
        </w:p>
      </w:tc>
    </w:tr>
  </w:tbl>
  <w:p w14:paraId="7199E251" w14:textId="77777777" w:rsidR="00CA1737" w:rsidRPr="00E01779" w:rsidRDefault="00CA1737" w:rsidP="00CB40F1">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12DB320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59D60" w14:textId="77777777" w:rsidR="00CA1737" w:rsidRPr="005A61E7" w:rsidRDefault="001E7DEA" w:rsidP="00AD61A6">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A33EBF" w14:textId="77777777" w:rsidR="00CA1737" w:rsidRPr="005A61E7" w:rsidRDefault="00CA173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AFB2D" w14:textId="77777777" w:rsidR="00CA1737" w:rsidRPr="005A61E7" w:rsidRDefault="001E7DEA" w:rsidP="00AD61A6">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2ECBA" w14:textId="77777777" w:rsidR="00CA1737" w:rsidRPr="005A61E7" w:rsidRDefault="00CA173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06D50" w14:textId="77777777" w:rsidR="00CA1737" w:rsidRPr="005A61E7" w:rsidRDefault="001E7DEA" w:rsidP="00AD61A6">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9E9CC8" w14:textId="77777777" w:rsidR="00CA1737" w:rsidRPr="005A61E7" w:rsidRDefault="00CA173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F19546" w14:textId="77777777" w:rsidR="00CA1737" w:rsidRPr="005A61E7" w:rsidRDefault="001E7DEA" w:rsidP="00AD61A6">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F8787E"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36059" w14:textId="77777777" w:rsidR="00CA1737" w:rsidRPr="005A61E7" w:rsidRDefault="001E7DEA" w:rsidP="00AD61A6">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0429CC"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44D6D" w14:textId="77777777" w:rsidR="00CA1737" w:rsidRPr="005A61E7" w:rsidRDefault="001E7DEA" w:rsidP="00AD61A6">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2B012A73" w14:textId="77777777" w:rsidR="00CA1737" w:rsidRPr="00E01779" w:rsidRDefault="00CA1737" w:rsidP="0094635A">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DE14CF" w:rsidRPr="005A61E7" w14:paraId="48CA6460" w14:textId="77777777" w:rsidTr="000531D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8FC0C" w14:textId="77777777" w:rsidR="00DE14CF" w:rsidRPr="005A61E7" w:rsidRDefault="001E7DEA" w:rsidP="00DE14CF">
          <w:pPr>
            <w:pStyle w:val="ProductList-OfferingBody"/>
            <w:ind w:left="-77" w:right="-73"/>
            <w:jc w:val="center"/>
            <w:rPr>
              <w:rStyle w:val="LogoportDoNotTranslate"/>
              <w:rFonts w:asciiTheme="minorHAnsi" w:hAnsiTheme="minorHAnsi"/>
              <w:sz w:val="14"/>
              <w:szCs w:val="16"/>
            </w:rPr>
          </w:pPr>
          <w:hyperlink w:anchor="TableofContents" w:history="1">
            <w:r w:rsidR="00DE14CF"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1A076B" w14:textId="77777777" w:rsidR="00DE14CF" w:rsidRPr="005A61E7" w:rsidRDefault="00DE14CF" w:rsidP="00DE14CF">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B4A0B" w14:textId="77777777" w:rsidR="00DE14CF" w:rsidRPr="005A61E7" w:rsidRDefault="001E7DEA" w:rsidP="00DE14CF">
          <w:pPr>
            <w:pStyle w:val="ProductList-OfferingBody"/>
            <w:ind w:left="-72" w:right="-74"/>
            <w:jc w:val="center"/>
            <w:rPr>
              <w:rStyle w:val="LogoportDoNotTranslate"/>
              <w:sz w:val="14"/>
            </w:rPr>
          </w:pPr>
          <w:hyperlink w:anchor="Introduction" w:history="1">
            <w:r w:rsidR="00DE14CF"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746E5A" w14:textId="77777777" w:rsidR="00DE14CF" w:rsidRPr="005A61E7" w:rsidRDefault="00DE14CF" w:rsidP="00DE14CF">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A2AF8" w14:textId="77777777" w:rsidR="00DE14CF" w:rsidRPr="005A61E7" w:rsidRDefault="001E7DEA" w:rsidP="00DE14CF">
          <w:pPr>
            <w:pStyle w:val="ProductList-OfferingBody"/>
            <w:ind w:left="-72" w:right="-75"/>
            <w:jc w:val="center"/>
            <w:rPr>
              <w:rStyle w:val="LogoportDoNotTranslate"/>
              <w:sz w:val="14"/>
            </w:rPr>
          </w:pPr>
          <w:hyperlink w:anchor="GeneralTerms" w:history="1">
            <w:r w:rsidR="00DE14CF"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F2F61" w14:textId="77777777" w:rsidR="00DE14CF" w:rsidRPr="005A61E7" w:rsidRDefault="00DE14CF" w:rsidP="00DE14CF">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997A6E" w14:textId="77777777" w:rsidR="00DE14CF" w:rsidRPr="005A61E7" w:rsidRDefault="001E7DEA" w:rsidP="00DE14CF">
          <w:pPr>
            <w:pStyle w:val="ProductList-OfferingBody"/>
            <w:ind w:left="-72" w:right="-77"/>
            <w:jc w:val="center"/>
            <w:rPr>
              <w:rStyle w:val="LogoportDoNotTranslate"/>
              <w:sz w:val="14"/>
            </w:rPr>
          </w:pPr>
          <w:hyperlink w:anchor="PrivacyandSecurityTerms" w:history="1">
            <w:r w:rsidR="00DE14CF" w:rsidRPr="005A61E7">
              <w:rPr>
                <w:rStyle w:val="Hyperlink"/>
                <w:sz w:val="14"/>
              </w:rPr>
              <w:t xml:space="preserve">Условия конфиденциальности </w:t>
            </w:r>
            <w:r w:rsidR="00DE14CF"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5FA7E71" w14:textId="77777777" w:rsidR="00DE14CF" w:rsidRPr="005A61E7" w:rsidRDefault="00DE14CF" w:rsidP="00DE14CF">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D17C89" w14:textId="77777777" w:rsidR="00DE14CF" w:rsidRPr="005A61E7" w:rsidRDefault="001E7DEA" w:rsidP="00DE14CF">
          <w:pPr>
            <w:pStyle w:val="ProductList-OfferingBody"/>
            <w:ind w:left="-72" w:right="-77"/>
            <w:jc w:val="center"/>
            <w:rPr>
              <w:rStyle w:val="LogoportDoNotTranslate"/>
              <w:sz w:val="14"/>
            </w:rPr>
          </w:pPr>
          <w:hyperlink w:anchor="OnlineServiceSpecificTerms" w:history="1">
            <w:r w:rsidR="00DE14CF" w:rsidRPr="005A61E7">
              <w:rPr>
                <w:rStyle w:val="Hyperlink"/>
                <w:sz w:val="14"/>
              </w:rPr>
              <w:t xml:space="preserve">Особые условия для </w:t>
            </w:r>
            <w:r w:rsidR="00DE14CF"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A35230" w14:textId="77777777" w:rsidR="00DE14CF" w:rsidRPr="005A61E7" w:rsidRDefault="00DE14CF" w:rsidP="00DE14CF">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94BAAE" w14:textId="77777777" w:rsidR="00DE14CF" w:rsidRPr="005A61E7" w:rsidRDefault="001E7DEA" w:rsidP="00DE14CF">
          <w:pPr>
            <w:pStyle w:val="ProductList-OfferingBody"/>
            <w:ind w:left="-72" w:right="-76"/>
            <w:jc w:val="center"/>
            <w:rPr>
              <w:rStyle w:val="LogoportDoNotTranslate"/>
              <w:sz w:val="14"/>
            </w:rPr>
          </w:pPr>
          <w:hyperlink w:anchor="Attachment1" w:history="1">
            <w:r w:rsidR="00DE14CF" w:rsidRPr="005A61E7">
              <w:rPr>
                <w:rStyle w:val="Hyperlink"/>
                <w:sz w:val="14"/>
              </w:rPr>
              <w:t>Вложение</w:t>
            </w:r>
          </w:hyperlink>
        </w:p>
      </w:tc>
    </w:tr>
  </w:tbl>
  <w:p w14:paraId="40D90A32" w14:textId="77777777" w:rsidR="00DE14CF" w:rsidRPr="00E01779" w:rsidRDefault="00DE14CF" w:rsidP="00CB40F1">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DE14CF" w:rsidRPr="007F1102" w14:paraId="2A8529F0" w14:textId="77777777" w:rsidTr="000531D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F8C005" w14:textId="77777777" w:rsidR="00DE14CF" w:rsidRPr="007F1102" w:rsidRDefault="001E7DEA" w:rsidP="00DE14CF">
          <w:pPr>
            <w:pStyle w:val="ProductList-OfferingBody"/>
            <w:ind w:left="-77" w:right="-73"/>
            <w:jc w:val="center"/>
            <w:rPr>
              <w:rStyle w:val="LogoportDoNotTranslate"/>
              <w:rFonts w:asciiTheme="minorHAnsi" w:hAnsiTheme="minorHAnsi"/>
              <w:sz w:val="14"/>
              <w:szCs w:val="14"/>
            </w:rPr>
          </w:pPr>
          <w:hyperlink w:anchor="TableofContents" w:history="1">
            <w:r w:rsidR="00DE14CF"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EB4486" w14:textId="77777777" w:rsidR="00DE14CF" w:rsidRPr="007F1102" w:rsidRDefault="00DE14CF" w:rsidP="00DE14CF">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0B82B" w14:textId="77777777" w:rsidR="00DE14CF" w:rsidRPr="007F1102" w:rsidRDefault="001E7DEA" w:rsidP="00DE14CF">
          <w:pPr>
            <w:pStyle w:val="ProductList-OfferingBody"/>
            <w:ind w:left="-72" w:right="-74"/>
            <w:jc w:val="center"/>
            <w:rPr>
              <w:rStyle w:val="LogoportDoNotTranslate"/>
              <w:sz w:val="14"/>
              <w:szCs w:val="14"/>
            </w:rPr>
          </w:pPr>
          <w:hyperlink w:anchor="Introduction" w:history="1">
            <w:r w:rsidR="00DE14CF"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96549D" w14:textId="77777777" w:rsidR="00DE14CF" w:rsidRPr="007F1102" w:rsidRDefault="00DE14CF" w:rsidP="00DE14CF">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8E2C6" w14:textId="77777777" w:rsidR="00DE14CF" w:rsidRPr="007F1102" w:rsidRDefault="001E7DEA" w:rsidP="00DE14CF">
          <w:pPr>
            <w:pStyle w:val="ProductList-OfferingBody"/>
            <w:ind w:left="-72" w:right="-75"/>
            <w:jc w:val="center"/>
            <w:rPr>
              <w:rStyle w:val="LogoportDoNotTranslate"/>
              <w:sz w:val="14"/>
              <w:szCs w:val="14"/>
            </w:rPr>
          </w:pPr>
          <w:hyperlink w:anchor="GeneralTerms" w:history="1">
            <w:r w:rsidR="00DE14CF"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60BAAB" w14:textId="77777777" w:rsidR="00DE14CF" w:rsidRPr="007F1102" w:rsidRDefault="00DE14CF" w:rsidP="00DE14CF">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E60BCF" w14:textId="77777777" w:rsidR="00DE14CF" w:rsidRPr="007F1102" w:rsidRDefault="001E7DEA" w:rsidP="00DE14CF">
          <w:pPr>
            <w:pStyle w:val="ProductList-OfferingBody"/>
            <w:ind w:left="-72" w:right="-77"/>
            <w:jc w:val="center"/>
            <w:rPr>
              <w:rStyle w:val="LogoportDoNotTranslate"/>
              <w:sz w:val="14"/>
              <w:szCs w:val="14"/>
            </w:rPr>
          </w:pPr>
          <w:hyperlink w:anchor="PrivacyandSecurityTerms" w:history="1">
            <w:r w:rsidR="00DE14CF" w:rsidRPr="007F1102">
              <w:rPr>
                <w:rStyle w:val="Hyperlink"/>
                <w:sz w:val="14"/>
                <w:szCs w:val="14"/>
              </w:rPr>
              <w:t xml:space="preserve">Условия конфиденциальности </w:t>
            </w:r>
            <w:r w:rsidR="00DE14CF"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55FEE4C" w14:textId="77777777" w:rsidR="00DE14CF" w:rsidRPr="007F1102" w:rsidRDefault="00DE14CF" w:rsidP="00DE14CF">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45BB3F" w14:textId="77777777" w:rsidR="00DE14CF" w:rsidRPr="007F1102" w:rsidRDefault="001E7DEA" w:rsidP="00DE14CF">
          <w:pPr>
            <w:pStyle w:val="ProductList-OfferingBody"/>
            <w:ind w:left="-72" w:right="-77"/>
            <w:jc w:val="center"/>
            <w:rPr>
              <w:rStyle w:val="LogoportDoNotTranslate"/>
              <w:sz w:val="14"/>
              <w:szCs w:val="14"/>
            </w:rPr>
          </w:pPr>
          <w:hyperlink w:anchor="OnlineServiceSpecificTerms" w:history="1">
            <w:r w:rsidR="00DE14CF" w:rsidRPr="007F1102">
              <w:rPr>
                <w:rStyle w:val="Hyperlink"/>
                <w:sz w:val="14"/>
                <w:szCs w:val="14"/>
              </w:rPr>
              <w:t xml:space="preserve">Особые условия для </w:t>
            </w:r>
            <w:r w:rsidR="00DE14CF"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2D06FF" w14:textId="77777777" w:rsidR="00DE14CF" w:rsidRPr="007F1102" w:rsidRDefault="00DE14CF" w:rsidP="00DE14CF">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25DCB" w14:textId="77777777" w:rsidR="00DE14CF" w:rsidRPr="007F1102" w:rsidRDefault="001E7DEA" w:rsidP="00DE14CF">
          <w:pPr>
            <w:pStyle w:val="ProductList-OfferingBody"/>
            <w:ind w:left="-72" w:right="-76"/>
            <w:jc w:val="center"/>
            <w:rPr>
              <w:rStyle w:val="LogoportDoNotTranslate"/>
              <w:sz w:val="14"/>
              <w:szCs w:val="14"/>
            </w:rPr>
          </w:pPr>
          <w:hyperlink w:anchor="Attachment1" w:history="1">
            <w:r w:rsidR="00DE14CF" w:rsidRPr="007F1102">
              <w:rPr>
                <w:rStyle w:val="Hyperlink"/>
                <w:sz w:val="14"/>
                <w:szCs w:val="14"/>
              </w:rPr>
              <w:t>Вложение</w:t>
            </w:r>
          </w:hyperlink>
        </w:p>
      </w:tc>
    </w:tr>
  </w:tbl>
  <w:p w14:paraId="0283C955" w14:textId="77777777" w:rsidR="00DE14CF" w:rsidRPr="00E01779" w:rsidRDefault="00DE14CF" w:rsidP="00CB40F1">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D75A2" w:rsidRPr="007F1102" w14:paraId="6091CF35" w14:textId="77777777" w:rsidTr="009D75A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FBF66C" w14:textId="77777777" w:rsidR="009D75A2" w:rsidRPr="007F1102" w:rsidRDefault="001E7DEA" w:rsidP="009D75A2">
          <w:pPr>
            <w:pStyle w:val="ProductList-OfferingBody"/>
            <w:ind w:left="-77" w:right="-73"/>
            <w:jc w:val="center"/>
            <w:rPr>
              <w:rStyle w:val="LogoportDoNotTranslate"/>
              <w:rFonts w:asciiTheme="minorHAnsi" w:hAnsiTheme="minorHAnsi"/>
              <w:sz w:val="14"/>
              <w:szCs w:val="14"/>
            </w:rPr>
          </w:pPr>
          <w:hyperlink w:anchor="TableofContents" w:history="1">
            <w:r w:rsidR="009D75A2"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2962E1" w14:textId="77777777" w:rsidR="009D75A2" w:rsidRPr="007F1102" w:rsidRDefault="009D75A2" w:rsidP="009D75A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31CD0" w14:textId="77777777" w:rsidR="009D75A2" w:rsidRPr="007F1102" w:rsidRDefault="001E7DEA" w:rsidP="009D75A2">
          <w:pPr>
            <w:pStyle w:val="ProductList-OfferingBody"/>
            <w:ind w:left="-72" w:right="-74"/>
            <w:jc w:val="center"/>
            <w:rPr>
              <w:rStyle w:val="LogoportDoNotTranslate"/>
              <w:sz w:val="14"/>
              <w:szCs w:val="14"/>
            </w:rPr>
          </w:pPr>
          <w:hyperlink w:anchor="Introduction" w:history="1">
            <w:r w:rsidR="009D75A2"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3557EB" w14:textId="77777777" w:rsidR="009D75A2" w:rsidRPr="007F1102" w:rsidRDefault="009D75A2" w:rsidP="009D75A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A8BB1" w14:textId="77777777" w:rsidR="009D75A2" w:rsidRPr="007F1102" w:rsidRDefault="001E7DEA" w:rsidP="009D75A2">
          <w:pPr>
            <w:pStyle w:val="ProductList-OfferingBody"/>
            <w:ind w:left="-72" w:right="-75"/>
            <w:jc w:val="center"/>
            <w:rPr>
              <w:rStyle w:val="LogoportDoNotTranslate"/>
              <w:sz w:val="14"/>
              <w:szCs w:val="14"/>
            </w:rPr>
          </w:pPr>
          <w:hyperlink w:anchor="GeneralTerms" w:history="1">
            <w:r w:rsidR="009D75A2"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4DDD6B" w14:textId="77777777" w:rsidR="009D75A2" w:rsidRPr="007F1102" w:rsidRDefault="009D75A2" w:rsidP="009D75A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41CB9" w14:textId="77777777" w:rsidR="009D75A2" w:rsidRPr="007F1102" w:rsidRDefault="001E7DEA" w:rsidP="009D75A2">
          <w:pPr>
            <w:pStyle w:val="ProductList-OfferingBody"/>
            <w:ind w:left="-72" w:right="-77"/>
            <w:jc w:val="center"/>
            <w:rPr>
              <w:rStyle w:val="LogoportDoNotTranslate"/>
              <w:sz w:val="14"/>
              <w:szCs w:val="14"/>
            </w:rPr>
          </w:pPr>
          <w:hyperlink w:anchor="PrivacyandSecurityTerms" w:history="1">
            <w:r w:rsidR="009D75A2" w:rsidRPr="007F1102">
              <w:rPr>
                <w:rStyle w:val="Hyperlink"/>
                <w:sz w:val="14"/>
                <w:szCs w:val="14"/>
              </w:rPr>
              <w:t xml:space="preserve">Условия конфиденциальности </w:t>
            </w:r>
            <w:r w:rsidR="009D75A2"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13ED0A7" w14:textId="77777777" w:rsidR="009D75A2" w:rsidRPr="007F1102" w:rsidRDefault="009D75A2" w:rsidP="009D75A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782A4" w14:textId="77777777" w:rsidR="009D75A2" w:rsidRPr="007F1102" w:rsidRDefault="001E7DEA" w:rsidP="009D75A2">
          <w:pPr>
            <w:pStyle w:val="ProductList-OfferingBody"/>
            <w:ind w:left="-72" w:right="-77"/>
            <w:jc w:val="center"/>
            <w:rPr>
              <w:rStyle w:val="LogoportDoNotTranslate"/>
              <w:sz w:val="14"/>
              <w:szCs w:val="14"/>
            </w:rPr>
          </w:pPr>
          <w:hyperlink w:anchor="OnlineServiceSpecificTerms" w:history="1">
            <w:r w:rsidR="009D75A2" w:rsidRPr="007F1102">
              <w:rPr>
                <w:rStyle w:val="Hyperlink"/>
                <w:sz w:val="14"/>
                <w:szCs w:val="14"/>
              </w:rPr>
              <w:t xml:space="preserve">Особые условия для </w:t>
            </w:r>
            <w:r w:rsidR="009D75A2"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BB9D9B" w14:textId="77777777" w:rsidR="009D75A2" w:rsidRPr="007F1102" w:rsidRDefault="009D75A2" w:rsidP="009D75A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9F67C" w14:textId="77777777" w:rsidR="009D75A2" w:rsidRPr="007F1102" w:rsidRDefault="001E7DEA" w:rsidP="009D75A2">
          <w:pPr>
            <w:pStyle w:val="ProductList-OfferingBody"/>
            <w:ind w:left="-72" w:right="-76"/>
            <w:jc w:val="center"/>
            <w:rPr>
              <w:rStyle w:val="LogoportDoNotTranslate"/>
              <w:sz w:val="14"/>
              <w:szCs w:val="14"/>
            </w:rPr>
          </w:pPr>
          <w:hyperlink w:anchor="Attachment1" w:history="1">
            <w:r w:rsidR="009D75A2" w:rsidRPr="007F1102">
              <w:rPr>
                <w:rStyle w:val="Hyperlink"/>
                <w:sz w:val="14"/>
                <w:szCs w:val="14"/>
              </w:rPr>
              <w:t>Вложение</w:t>
            </w:r>
          </w:hyperlink>
        </w:p>
      </w:tc>
    </w:tr>
  </w:tbl>
  <w:p w14:paraId="1EA847C1" w14:textId="77777777" w:rsidR="009D75A2" w:rsidRPr="00591643" w:rsidRDefault="009D75A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A9699F" w14:textId="77777777" w:rsidR="009D75A2" w:rsidRPr="00591643" w:rsidRDefault="009D75A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CA1737" w:rsidRPr="00A42579" w:rsidRDefault="001E7DEA" w:rsidP="00E23912">
          <w:pPr>
            <w:pStyle w:val="ProductList-OfferingBody"/>
            <w:ind w:left="-77" w:right="-73"/>
            <w:jc w:val="center"/>
            <w:rPr>
              <w:rStyle w:val="LogoportDoNotTranslate"/>
              <w:rFonts w:asciiTheme="minorHAnsi" w:hAnsiTheme="minorHAnsi"/>
              <w:sz w:val="16"/>
              <w:szCs w:val="16"/>
            </w:rPr>
          </w:pPr>
          <w:hyperlink w:anchor="TableofContents" w:history="1">
            <w:r w:rsidR="00CA1737"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CA1737" w:rsidRPr="00990DE4" w:rsidRDefault="00CA1737"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CA1737" w:rsidRPr="00990DE4" w:rsidRDefault="001E7DEA" w:rsidP="00E23912">
          <w:pPr>
            <w:pStyle w:val="ProductList-OfferingBody"/>
            <w:ind w:left="-72" w:right="-74"/>
            <w:jc w:val="center"/>
            <w:rPr>
              <w:rStyle w:val="LogoportDoNotTranslate"/>
            </w:rPr>
          </w:pPr>
          <w:hyperlink w:anchor="Introduction" w:history="1">
            <w:r w:rsidR="00CA1737"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CA1737" w:rsidRPr="00990DE4" w:rsidRDefault="00CA1737"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CA1737" w:rsidRPr="00990DE4" w:rsidRDefault="001E7DEA" w:rsidP="00E23912">
          <w:pPr>
            <w:pStyle w:val="ProductList-OfferingBody"/>
            <w:ind w:left="-72" w:right="-75"/>
            <w:jc w:val="center"/>
            <w:rPr>
              <w:rStyle w:val="LogoportDoNotTranslate"/>
            </w:rPr>
          </w:pPr>
          <w:hyperlink w:anchor="GeneralTerms" w:history="1">
            <w:r w:rsidR="00CA1737"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CA1737" w:rsidRPr="00990DE4" w:rsidRDefault="00CA1737"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CA1737" w:rsidRPr="00990DE4" w:rsidRDefault="001E7DEA" w:rsidP="00E23912">
          <w:pPr>
            <w:pStyle w:val="ProductList-OfferingBody"/>
            <w:ind w:left="-72" w:right="-77"/>
            <w:jc w:val="center"/>
            <w:rPr>
              <w:rStyle w:val="LogoportDoNotTranslate"/>
            </w:rPr>
          </w:pPr>
          <w:hyperlink w:anchor="PrivacyandSecurityTerms" w:history="1">
            <w:r w:rsidR="00CA1737" w:rsidRPr="00CE42B2">
              <w:rPr>
                <w:rStyle w:val="Hyperlink"/>
              </w:rPr>
              <w:t xml:space="preserve">Условия конфиденциальности </w:t>
            </w:r>
            <w:r w:rsidR="00CA1737" w:rsidRPr="009448B3">
              <w:rPr>
                <w:rStyle w:val="Hyperlink"/>
              </w:rPr>
              <w:br/>
            </w:r>
            <w:r w:rsidR="00CA1737"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CA1737" w:rsidRPr="00990DE4" w:rsidRDefault="00CA1737"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CA1737" w:rsidRPr="00990DE4" w:rsidRDefault="001E7DEA" w:rsidP="00E23912">
          <w:pPr>
            <w:pStyle w:val="ProductList-OfferingBody"/>
            <w:ind w:left="-72" w:right="-77"/>
            <w:jc w:val="center"/>
            <w:rPr>
              <w:rStyle w:val="LogoportDoNotTranslate"/>
            </w:rPr>
          </w:pPr>
          <w:hyperlink w:anchor="OnlineServiceSpecificTerms" w:history="1">
            <w:r w:rsidR="00CA1737" w:rsidRPr="00CE42B2">
              <w:rPr>
                <w:rStyle w:val="Hyperlink"/>
              </w:rPr>
              <w:t xml:space="preserve">Особые условия для </w:t>
            </w:r>
            <w:r w:rsidR="00CA1737" w:rsidRPr="009448B3">
              <w:rPr>
                <w:rStyle w:val="Hyperlink"/>
              </w:rPr>
              <w:br/>
            </w:r>
            <w:r w:rsidR="00CA1737"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CA1737" w:rsidRPr="00990DE4" w:rsidRDefault="00CA1737"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CA1737" w:rsidRPr="00990DE4" w:rsidRDefault="001E7DEA" w:rsidP="00E23912">
          <w:pPr>
            <w:pStyle w:val="ProductList-OfferingBody"/>
            <w:ind w:left="-72" w:right="-76"/>
            <w:jc w:val="center"/>
            <w:rPr>
              <w:rStyle w:val="LogoportDoNotTranslate"/>
            </w:rPr>
          </w:pPr>
          <w:hyperlink w:anchor="Attachment1" w:history="1">
            <w:r w:rsidR="00CA1737" w:rsidRPr="00CE42B2">
              <w:rPr>
                <w:rStyle w:val="Hyperlink"/>
              </w:rPr>
              <w:t>Вложение</w:t>
            </w:r>
          </w:hyperlink>
        </w:p>
      </w:tc>
    </w:tr>
  </w:tbl>
  <w:p w14:paraId="15690AB0" w14:textId="77777777" w:rsidR="00CA1737" w:rsidRPr="00E01779" w:rsidRDefault="00CA1737" w:rsidP="0094635A">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A1737" w:rsidRPr="00C76DF3" w14:paraId="289DF7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0E98A" w14:textId="77777777" w:rsidR="00CA1737" w:rsidRPr="00C76DF3" w:rsidRDefault="001E7DEA" w:rsidP="00591643">
          <w:pPr>
            <w:pStyle w:val="ProductList-OfferingBody"/>
            <w:ind w:left="-77" w:right="-73"/>
            <w:jc w:val="center"/>
            <w:rPr>
              <w:color w:val="808080" w:themeColor="background1" w:themeShade="80"/>
              <w:sz w:val="14"/>
              <w:szCs w:val="14"/>
            </w:rPr>
          </w:pPr>
          <w:hyperlink w:anchor="TableofContents" w:history="1">
            <w:r w:rsidR="00CA173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6C2EC5" w14:textId="77777777" w:rsidR="00CA1737" w:rsidRPr="00C76DF3" w:rsidRDefault="00CA173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4B1B07" w14:textId="77777777" w:rsidR="00CA1737" w:rsidRPr="00C76DF3" w:rsidRDefault="001E7DEA" w:rsidP="00591643">
          <w:pPr>
            <w:pStyle w:val="ProductList-OfferingBody"/>
            <w:ind w:left="-72" w:right="-74"/>
            <w:jc w:val="center"/>
            <w:rPr>
              <w:color w:val="808080" w:themeColor="background1" w:themeShade="80"/>
              <w:sz w:val="14"/>
              <w:szCs w:val="14"/>
            </w:rPr>
          </w:pPr>
          <w:hyperlink w:anchor="Introduction" w:history="1">
            <w:r w:rsidR="00CA173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589EC1" w14:textId="77777777" w:rsidR="00CA1737" w:rsidRPr="00C76DF3" w:rsidRDefault="00CA173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F2955" w14:textId="77777777" w:rsidR="00CA1737" w:rsidRPr="00C76DF3" w:rsidRDefault="001E7DEA" w:rsidP="003812FE">
          <w:pPr>
            <w:pStyle w:val="ProductList-OfferingBody"/>
            <w:ind w:left="-72" w:right="-75"/>
            <w:jc w:val="center"/>
            <w:rPr>
              <w:color w:val="808080" w:themeColor="background1" w:themeShade="80"/>
              <w:sz w:val="14"/>
              <w:szCs w:val="14"/>
            </w:rPr>
          </w:pPr>
          <w:hyperlink w:anchor="GeneralTerms" w:history="1">
            <w:r w:rsidR="00CA173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165D8" w14:textId="77777777" w:rsidR="00CA1737" w:rsidRPr="00C76DF3" w:rsidRDefault="00CA173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CB948" w14:textId="77777777" w:rsidR="00CA1737" w:rsidRPr="00C76DF3" w:rsidRDefault="001E7DEA" w:rsidP="00591643">
          <w:pPr>
            <w:pStyle w:val="ProductList-OfferingBody"/>
            <w:ind w:left="-72" w:right="-77"/>
            <w:jc w:val="center"/>
            <w:rPr>
              <w:color w:val="808080" w:themeColor="background1" w:themeShade="80"/>
              <w:sz w:val="14"/>
              <w:szCs w:val="14"/>
            </w:rPr>
          </w:pPr>
          <w:hyperlink w:anchor="PrivacyandSecurityTerms" w:history="1">
            <w:r w:rsidR="00CA1737">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CC046"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8F67D" w14:textId="77777777" w:rsidR="00CA1737" w:rsidRPr="00C76DF3" w:rsidRDefault="001E7DEA" w:rsidP="003812FE">
          <w:pPr>
            <w:pStyle w:val="ProductList-OfferingBody"/>
            <w:ind w:left="-72" w:right="-77"/>
            <w:jc w:val="center"/>
            <w:rPr>
              <w:color w:val="808080" w:themeColor="background1" w:themeShade="80"/>
              <w:sz w:val="14"/>
              <w:szCs w:val="14"/>
            </w:rPr>
          </w:pPr>
          <w:hyperlink w:anchor="OnlineServiceSpecificTerms" w:history="1">
            <w:r w:rsidR="00CA1737">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4EC52"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ACBEB" w14:textId="77777777" w:rsidR="00CA1737" w:rsidRPr="00C76DF3" w:rsidRDefault="001E7DEA" w:rsidP="003812FE">
          <w:pPr>
            <w:pStyle w:val="ProductList-OfferingBody"/>
            <w:ind w:left="-72" w:right="-76"/>
            <w:jc w:val="center"/>
            <w:rPr>
              <w:color w:val="808080" w:themeColor="background1" w:themeShade="80"/>
              <w:sz w:val="14"/>
              <w:szCs w:val="14"/>
            </w:rPr>
          </w:pPr>
          <w:hyperlink w:anchor="Attachment1" w:history="1">
            <w:r w:rsidR="00CA1737">
              <w:rPr>
                <w:rStyle w:val="Hyperlink"/>
                <w:sz w:val="14"/>
                <w:szCs w:val="14"/>
              </w:rPr>
              <w:t>Вложения</w:t>
            </w:r>
          </w:hyperlink>
        </w:p>
      </w:tc>
    </w:tr>
  </w:tbl>
  <w:p w14:paraId="4F20361D" w14:textId="77777777" w:rsidR="00CA1737" w:rsidRPr="00591643" w:rsidRDefault="00CA173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4347280B"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3A097" w14:textId="77777777" w:rsidR="00CA1737" w:rsidRPr="005A61E7" w:rsidRDefault="001E7DEA" w:rsidP="00A7097A">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8490E1" w14:textId="77777777" w:rsidR="00CA1737" w:rsidRPr="005A61E7" w:rsidRDefault="00CA1737" w:rsidP="00A7097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6E147" w14:textId="77777777" w:rsidR="00CA1737" w:rsidRPr="005A61E7" w:rsidRDefault="001E7DEA" w:rsidP="00A7097A">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D3CF4" w14:textId="77777777" w:rsidR="00CA1737" w:rsidRPr="005A61E7" w:rsidRDefault="00CA1737" w:rsidP="00A7097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84683" w14:textId="77777777" w:rsidR="00CA1737" w:rsidRPr="005A61E7" w:rsidRDefault="001E7DEA" w:rsidP="00A7097A">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602AF" w14:textId="77777777" w:rsidR="00CA1737" w:rsidRPr="005A61E7" w:rsidRDefault="00CA1737" w:rsidP="00A7097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1A70D" w14:textId="77777777" w:rsidR="00CA1737" w:rsidRPr="005A61E7" w:rsidRDefault="001E7DEA" w:rsidP="00A7097A">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526F65" w14:textId="77777777" w:rsidR="00CA1737" w:rsidRPr="005A61E7" w:rsidRDefault="00CA1737"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884F15" w14:textId="77777777" w:rsidR="00CA1737" w:rsidRPr="005A61E7" w:rsidRDefault="001E7DEA" w:rsidP="00A7097A">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4EA6DC" w14:textId="77777777" w:rsidR="00CA1737" w:rsidRPr="005A61E7" w:rsidRDefault="00CA1737"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3EB4F" w14:textId="77777777" w:rsidR="00CA1737" w:rsidRPr="005A61E7" w:rsidRDefault="001E7DEA" w:rsidP="00A7097A">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3EC8503A" w14:textId="77777777" w:rsidR="00CA1737" w:rsidRPr="00591643" w:rsidRDefault="00CA1737"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A1737" w:rsidRPr="00C76DF3" w14:paraId="385DA6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7F6DB" w14:textId="77777777" w:rsidR="00CA1737" w:rsidRPr="00C76DF3" w:rsidRDefault="001E7DEA" w:rsidP="00591643">
          <w:pPr>
            <w:pStyle w:val="ProductList-OfferingBody"/>
            <w:ind w:left="-77" w:right="-73"/>
            <w:jc w:val="center"/>
            <w:rPr>
              <w:color w:val="808080" w:themeColor="background1" w:themeShade="80"/>
              <w:sz w:val="14"/>
              <w:szCs w:val="14"/>
            </w:rPr>
          </w:pPr>
          <w:hyperlink w:anchor="TableofContents" w:history="1">
            <w:r w:rsidR="00CA173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65E607" w14:textId="77777777" w:rsidR="00CA1737" w:rsidRPr="00C76DF3" w:rsidRDefault="00CA173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69CC6" w14:textId="77777777" w:rsidR="00CA1737" w:rsidRPr="00C76DF3" w:rsidRDefault="001E7DEA" w:rsidP="00591643">
          <w:pPr>
            <w:pStyle w:val="ProductList-OfferingBody"/>
            <w:ind w:left="-72" w:right="-74"/>
            <w:jc w:val="center"/>
            <w:rPr>
              <w:color w:val="808080" w:themeColor="background1" w:themeShade="80"/>
              <w:sz w:val="14"/>
              <w:szCs w:val="14"/>
            </w:rPr>
          </w:pPr>
          <w:hyperlink w:anchor="Introduction" w:history="1">
            <w:r w:rsidR="00CA173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916A4" w14:textId="77777777" w:rsidR="00CA1737" w:rsidRPr="00C76DF3" w:rsidRDefault="00CA173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6930E" w14:textId="77777777" w:rsidR="00CA1737" w:rsidRPr="00C76DF3" w:rsidRDefault="001E7DEA" w:rsidP="003812FE">
          <w:pPr>
            <w:pStyle w:val="ProductList-OfferingBody"/>
            <w:ind w:left="-72" w:right="-75"/>
            <w:jc w:val="center"/>
            <w:rPr>
              <w:color w:val="808080" w:themeColor="background1" w:themeShade="80"/>
              <w:sz w:val="14"/>
              <w:szCs w:val="14"/>
            </w:rPr>
          </w:pPr>
          <w:hyperlink w:anchor="GeneralTerms" w:history="1">
            <w:r w:rsidR="00CA173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545522" w14:textId="77777777" w:rsidR="00CA1737" w:rsidRPr="00C76DF3" w:rsidRDefault="00CA173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B30B" w14:textId="77777777" w:rsidR="00CA1737" w:rsidRPr="00C76DF3" w:rsidRDefault="001E7DEA" w:rsidP="00591643">
          <w:pPr>
            <w:pStyle w:val="ProductList-OfferingBody"/>
            <w:ind w:left="-72" w:right="-77"/>
            <w:jc w:val="center"/>
            <w:rPr>
              <w:color w:val="808080" w:themeColor="background1" w:themeShade="80"/>
              <w:sz w:val="14"/>
              <w:szCs w:val="14"/>
            </w:rPr>
          </w:pPr>
          <w:hyperlink w:anchor="PrivacyandSecurityTerms" w:history="1">
            <w:r w:rsidR="00CA1737">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BA7F4"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1853" w14:textId="77777777" w:rsidR="00CA1737" w:rsidRPr="00C76DF3" w:rsidRDefault="001E7DEA" w:rsidP="003812FE">
          <w:pPr>
            <w:pStyle w:val="ProductList-OfferingBody"/>
            <w:ind w:left="-72" w:right="-77"/>
            <w:jc w:val="center"/>
            <w:rPr>
              <w:color w:val="808080" w:themeColor="background1" w:themeShade="80"/>
              <w:sz w:val="14"/>
              <w:szCs w:val="14"/>
            </w:rPr>
          </w:pPr>
          <w:hyperlink w:anchor="OnlineServiceSpecificTerms" w:history="1">
            <w:r w:rsidR="00CA1737">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D1C70"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8F14A" w14:textId="77777777" w:rsidR="00CA1737" w:rsidRPr="00C76DF3" w:rsidRDefault="001E7DEA" w:rsidP="003812FE">
          <w:pPr>
            <w:pStyle w:val="ProductList-OfferingBody"/>
            <w:ind w:left="-72" w:right="-76"/>
            <w:jc w:val="center"/>
            <w:rPr>
              <w:color w:val="808080" w:themeColor="background1" w:themeShade="80"/>
              <w:sz w:val="14"/>
              <w:szCs w:val="14"/>
            </w:rPr>
          </w:pPr>
          <w:hyperlink w:anchor="Attachment1" w:history="1">
            <w:r w:rsidR="00CA1737">
              <w:rPr>
                <w:rStyle w:val="Hyperlink"/>
                <w:sz w:val="14"/>
                <w:szCs w:val="14"/>
              </w:rPr>
              <w:t>Вложения</w:t>
            </w:r>
          </w:hyperlink>
        </w:p>
      </w:tc>
    </w:tr>
  </w:tbl>
  <w:p w14:paraId="7BD42D14" w14:textId="77777777" w:rsidR="00CA1737" w:rsidRPr="00591643" w:rsidRDefault="00CA173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A1737" w:rsidRPr="00C76DF3" w14:paraId="368BA17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643F4" w14:textId="77777777" w:rsidR="00CA1737" w:rsidRPr="00C76DF3" w:rsidRDefault="001E7DEA" w:rsidP="00591643">
          <w:pPr>
            <w:pStyle w:val="ProductList-OfferingBody"/>
            <w:ind w:left="-77" w:right="-73"/>
            <w:jc w:val="center"/>
            <w:rPr>
              <w:color w:val="808080" w:themeColor="background1" w:themeShade="80"/>
              <w:sz w:val="14"/>
              <w:szCs w:val="14"/>
            </w:rPr>
          </w:pPr>
          <w:hyperlink w:anchor="TableofContents" w:history="1">
            <w:r w:rsidR="00CA173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29C108" w14:textId="77777777" w:rsidR="00CA1737" w:rsidRPr="00C76DF3" w:rsidRDefault="00CA173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1E22" w14:textId="77777777" w:rsidR="00CA1737" w:rsidRPr="00C76DF3" w:rsidRDefault="001E7DEA" w:rsidP="00591643">
          <w:pPr>
            <w:pStyle w:val="ProductList-OfferingBody"/>
            <w:ind w:left="-72" w:right="-74"/>
            <w:jc w:val="center"/>
            <w:rPr>
              <w:color w:val="808080" w:themeColor="background1" w:themeShade="80"/>
              <w:sz w:val="14"/>
              <w:szCs w:val="14"/>
            </w:rPr>
          </w:pPr>
          <w:hyperlink w:anchor="Introduction" w:history="1">
            <w:r w:rsidR="00CA173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3CA1B" w14:textId="77777777" w:rsidR="00CA1737" w:rsidRPr="00C76DF3" w:rsidRDefault="00CA173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D39C9" w14:textId="77777777" w:rsidR="00CA1737" w:rsidRPr="00C76DF3" w:rsidRDefault="001E7DEA" w:rsidP="003812FE">
          <w:pPr>
            <w:pStyle w:val="ProductList-OfferingBody"/>
            <w:ind w:left="-72" w:right="-75"/>
            <w:jc w:val="center"/>
            <w:rPr>
              <w:color w:val="808080" w:themeColor="background1" w:themeShade="80"/>
              <w:sz w:val="14"/>
              <w:szCs w:val="14"/>
            </w:rPr>
          </w:pPr>
          <w:hyperlink w:anchor="GeneralTerms" w:history="1">
            <w:r w:rsidR="00CA173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5EB4E8" w14:textId="77777777" w:rsidR="00CA1737" w:rsidRPr="00C76DF3" w:rsidRDefault="00CA173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D66F" w14:textId="77777777" w:rsidR="00CA1737" w:rsidRPr="00C76DF3" w:rsidRDefault="001E7DEA" w:rsidP="00591643">
          <w:pPr>
            <w:pStyle w:val="ProductList-OfferingBody"/>
            <w:ind w:left="-72" w:right="-77"/>
            <w:jc w:val="center"/>
            <w:rPr>
              <w:color w:val="808080" w:themeColor="background1" w:themeShade="80"/>
              <w:sz w:val="14"/>
              <w:szCs w:val="14"/>
            </w:rPr>
          </w:pPr>
          <w:hyperlink w:anchor="PrivacyandSecurityTerms" w:history="1">
            <w:r w:rsidR="00CA1737">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855C56"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3F409" w14:textId="77777777" w:rsidR="00CA1737" w:rsidRPr="00C76DF3" w:rsidRDefault="001E7DEA" w:rsidP="003812FE">
          <w:pPr>
            <w:pStyle w:val="ProductList-OfferingBody"/>
            <w:ind w:left="-72" w:right="-77"/>
            <w:jc w:val="center"/>
            <w:rPr>
              <w:color w:val="808080" w:themeColor="background1" w:themeShade="80"/>
              <w:sz w:val="14"/>
              <w:szCs w:val="14"/>
            </w:rPr>
          </w:pPr>
          <w:hyperlink w:anchor="OnlineServiceSpecificTerms" w:history="1">
            <w:r w:rsidR="00CA1737">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5B7DE"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B74C6" w14:textId="77777777" w:rsidR="00CA1737" w:rsidRPr="00C76DF3" w:rsidRDefault="001E7DEA" w:rsidP="003812FE">
          <w:pPr>
            <w:pStyle w:val="ProductList-OfferingBody"/>
            <w:ind w:left="-72" w:right="-76"/>
            <w:jc w:val="center"/>
            <w:rPr>
              <w:color w:val="808080" w:themeColor="background1" w:themeShade="80"/>
              <w:sz w:val="14"/>
              <w:szCs w:val="14"/>
            </w:rPr>
          </w:pPr>
          <w:hyperlink w:anchor="Attachment1" w:history="1">
            <w:r w:rsidR="00CA1737">
              <w:rPr>
                <w:rStyle w:val="Hyperlink"/>
                <w:sz w:val="14"/>
                <w:szCs w:val="14"/>
              </w:rPr>
              <w:t>Вложения</w:t>
            </w:r>
          </w:hyperlink>
        </w:p>
      </w:tc>
    </w:tr>
  </w:tbl>
  <w:p w14:paraId="25BDAA98" w14:textId="77777777" w:rsidR="00CA1737" w:rsidRPr="00591643" w:rsidRDefault="00CA173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A1737"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CA1737" w:rsidRPr="00C76DF3" w:rsidRDefault="001E7DEA" w:rsidP="00591643">
          <w:pPr>
            <w:pStyle w:val="ProductList-OfferingBody"/>
            <w:ind w:left="-77" w:right="-73"/>
            <w:jc w:val="center"/>
            <w:rPr>
              <w:color w:val="808080" w:themeColor="background1" w:themeShade="80"/>
              <w:sz w:val="14"/>
              <w:szCs w:val="14"/>
            </w:rPr>
          </w:pPr>
          <w:hyperlink w:anchor="TableofContents" w:history="1">
            <w:r w:rsidR="00CA173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CA1737" w:rsidRPr="00C76DF3" w:rsidRDefault="00CA173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CA1737" w:rsidRPr="00C76DF3" w:rsidRDefault="001E7DEA" w:rsidP="00591643">
          <w:pPr>
            <w:pStyle w:val="ProductList-OfferingBody"/>
            <w:ind w:left="-72" w:right="-74"/>
            <w:jc w:val="center"/>
            <w:rPr>
              <w:color w:val="808080" w:themeColor="background1" w:themeShade="80"/>
              <w:sz w:val="14"/>
              <w:szCs w:val="14"/>
            </w:rPr>
          </w:pPr>
          <w:hyperlink w:anchor="Introduction" w:history="1">
            <w:r w:rsidR="00CA173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CA1737" w:rsidRPr="00C76DF3" w:rsidRDefault="00CA173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CA1737" w:rsidRPr="00C76DF3" w:rsidRDefault="001E7DEA" w:rsidP="003812FE">
          <w:pPr>
            <w:pStyle w:val="ProductList-OfferingBody"/>
            <w:ind w:left="-72" w:right="-75"/>
            <w:jc w:val="center"/>
            <w:rPr>
              <w:color w:val="808080" w:themeColor="background1" w:themeShade="80"/>
              <w:sz w:val="14"/>
              <w:szCs w:val="14"/>
            </w:rPr>
          </w:pPr>
          <w:hyperlink w:anchor="GeneralTerms" w:history="1">
            <w:r w:rsidR="00CA173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CA1737" w:rsidRPr="00C76DF3" w:rsidRDefault="00CA173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CA1737" w:rsidRPr="00C76DF3" w:rsidRDefault="001E7DEA" w:rsidP="00591643">
          <w:pPr>
            <w:pStyle w:val="ProductList-OfferingBody"/>
            <w:ind w:left="-72" w:right="-77"/>
            <w:jc w:val="center"/>
            <w:rPr>
              <w:color w:val="808080" w:themeColor="background1" w:themeShade="80"/>
              <w:sz w:val="14"/>
              <w:szCs w:val="14"/>
            </w:rPr>
          </w:pPr>
          <w:hyperlink w:anchor="PrivacyandSecurityTerms" w:history="1">
            <w:r w:rsidR="00CA1737">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CA1737" w:rsidRPr="00C76DF3" w:rsidRDefault="001E7DEA" w:rsidP="003812FE">
          <w:pPr>
            <w:pStyle w:val="ProductList-OfferingBody"/>
            <w:ind w:left="-72" w:right="-77"/>
            <w:jc w:val="center"/>
            <w:rPr>
              <w:color w:val="808080" w:themeColor="background1" w:themeShade="80"/>
              <w:sz w:val="14"/>
              <w:szCs w:val="14"/>
            </w:rPr>
          </w:pPr>
          <w:hyperlink w:anchor="OnlineServiceSpecificTerms" w:history="1">
            <w:r w:rsidR="00CA1737">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CA1737" w:rsidRPr="00C76DF3" w:rsidRDefault="001E7DEA" w:rsidP="003812FE">
          <w:pPr>
            <w:pStyle w:val="ProductList-OfferingBody"/>
            <w:ind w:left="-72" w:right="-76"/>
            <w:jc w:val="center"/>
            <w:rPr>
              <w:color w:val="808080" w:themeColor="background1" w:themeShade="80"/>
              <w:sz w:val="14"/>
              <w:szCs w:val="14"/>
            </w:rPr>
          </w:pPr>
          <w:hyperlink w:anchor="Attachment1" w:history="1">
            <w:r w:rsidR="00CA1737">
              <w:rPr>
                <w:rStyle w:val="Hyperlink"/>
                <w:sz w:val="14"/>
                <w:szCs w:val="14"/>
              </w:rPr>
              <w:t>Вложения</w:t>
            </w:r>
          </w:hyperlink>
        </w:p>
      </w:tc>
    </w:tr>
  </w:tbl>
  <w:p w14:paraId="3B2E6466" w14:textId="77777777" w:rsidR="00CA1737" w:rsidRPr="00591643" w:rsidRDefault="00CA1737">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65692F8B"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9837" w14:textId="77777777" w:rsidR="00CA1737" w:rsidRPr="005A61E7" w:rsidRDefault="001E7DEA" w:rsidP="00AD61A6">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26549E" w14:textId="77777777" w:rsidR="00CA1737" w:rsidRPr="005A61E7" w:rsidRDefault="00CA173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8F4AF" w14:textId="77777777" w:rsidR="00CA1737" w:rsidRPr="005A61E7" w:rsidRDefault="001E7DEA" w:rsidP="00AD61A6">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FBBC2" w14:textId="77777777" w:rsidR="00CA1737" w:rsidRPr="005A61E7" w:rsidRDefault="00CA173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2F611" w14:textId="77777777" w:rsidR="00CA1737" w:rsidRPr="005A61E7" w:rsidRDefault="001E7DEA" w:rsidP="00AD61A6">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6B5ED" w14:textId="77777777" w:rsidR="00CA1737" w:rsidRPr="005A61E7" w:rsidRDefault="00CA173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E3771" w14:textId="77777777" w:rsidR="00CA1737" w:rsidRPr="005A61E7" w:rsidRDefault="001E7DEA" w:rsidP="00AD61A6">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EF1A491"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3498E" w14:textId="77777777" w:rsidR="00CA1737" w:rsidRPr="005A61E7" w:rsidRDefault="001E7DEA" w:rsidP="00AD61A6">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69C897"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13A5F" w14:textId="77777777" w:rsidR="00CA1737" w:rsidRPr="005A61E7" w:rsidRDefault="001E7DEA" w:rsidP="00AD61A6">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388DCF29" w14:textId="77777777" w:rsidR="00CA1737" w:rsidRPr="00E01779" w:rsidRDefault="00CA1737" w:rsidP="00E01779">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7331522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CA1737" w:rsidRPr="005A61E7" w:rsidRDefault="001E7DEA" w:rsidP="00AD61A6">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CA1737" w:rsidRPr="005A61E7" w:rsidRDefault="00CA173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CA1737" w:rsidRPr="005A61E7" w:rsidRDefault="001E7DEA" w:rsidP="00AD61A6">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CA1737" w:rsidRPr="005A61E7" w:rsidRDefault="00CA173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CA1737" w:rsidRPr="005A61E7" w:rsidRDefault="001E7DEA" w:rsidP="00AD61A6">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68260F" w14:textId="77777777" w:rsidR="00CA1737" w:rsidRPr="005A61E7" w:rsidRDefault="00CA173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D981" w14:textId="77777777" w:rsidR="00CA1737" w:rsidRPr="005A61E7" w:rsidRDefault="001E7DEA" w:rsidP="00AD61A6">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CA1737" w:rsidRPr="005A61E7" w:rsidRDefault="001E7DEA" w:rsidP="00AD61A6">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CA1737" w:rsidRPr="005A61E7" w:rsidRDefault="001E7DEA" w:rsidP="00AD61A6">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6FC41541" w14:textId="77777777" w:rsidR="00CA1737" w:rsidRPr="00E01779" w:rsidRDefault="00CA1737"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65167B" w14:textId="77777777" w:rsidR="00EA4992" w:rsidRDefault="00EA4992" w:rsidP="009A573F">
      <w:pPr>
        <w:spacing w:after="0" w:line="240" w:lineRule="auto"/>
      </w:pPr>
      <w:r>
        <w:separator/>
      </w:r>
    </w:p>
  </w:footnote>
  <w:footnote w:type="continuationSeparator" w:id="0">
    <w:p w14:paraId="2166BDF1" w14:textId="77777777" w:rsidR="00EA4992" w:rsidRDefault="00EA4992" w:rsidP="009A573F">
      <w:pPr>
        <w:spacing w:after="0" w:line="240" w:lineRule="auto"/>
      </w:pPr>
      <w:r>
        <w:continuationSeparator/>
      </w:r>
    </w:p>
  </w:footnote>
  <w:footnote w:type="continuationNotice" w:id="1">
    <w:p w14:paraId="51A708D8" w14:textId="77777777" w:rsidR="00EA4992" w:rsidRDefault="00EA499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A1737" w:rsidRPr="004D27A6" w:rsidRDefault="00CA173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05077408"/>
      <w:docPartObj>
        <w:docPartGallery w:val="Page Numbers (Top of Page)"/>
        <w:docPartUnique/>
      </w:docPartObj>
    </w:sdtPr>
    <w:sdtEndPr>
      <w:rPr>
        <w:noProof/>
        <w:sz w:val="16"/>
        <w:szCs w:val="16"/>
      </w:rPr>
    </w:sdtEndPr>
    <w:sdtContent>
      <w:p w14:paraId="2CA2F500" w14:textId="6F375858" w:rsidR="00CA1737" w:rsidRPr="00B37AFA" w:rsidRDefault="001E7DEA" w:rsidP="00B37AFA">
        <w:pPr>
          <w:pStyle w:val="ProductList-Body"/>
          <w:tabs>
            <w:tab w:val="right" w:pos="10800"/>
          </w:tabs>
          <w:spacing w:before="20" w:after="20"/>
          <w:ind w:left="-14" w:right="-101"/>
          <w:rPr>
            <w:rFonts w:eastAsiaTheme="minorEastAsia"/>
            <w:noProof/>
            <w:sz w:val="16"/>
            <w:szCs w:val="16"/>
          </w:rPr>
        </w:pPr>
        <w:sdt>
          <w:sdtPr>
            <w:id w:val="629515492"/>
            <w:docPartObj>
              <w:docPartGallery w:val="Page Numbers (Top of Page)"/>
              <w:docPartUnique/>
            </w:docPartObj>
          </w:sdtPr>
          <w:sdtEndPr>
            <w:rPr>
              <w:noProof/>
              <w:sz w:val="16"/>
              <w:szCs w:val="16"/>
            </w:rPr>
          </w:sdtEndPr>
          <w:sdtContent>
            <w:r w:rsidR="00B37AFA" w:rsidRPr="00B37AFA">
              <w:rPr>
                <w:sz w:val="16"/>
                <w:szCs w:val="16"/>
              </w:rPr>
              <w:t xml:space="preserve">Условия использования веб-служб в рамках корпоративного лицензирования Microsoft (русский, </w:t>
            </w:r>
            <w:r w:rsidR="006730DA">
              <w:rPr>
                <w:sz w:val="16"/>
              </w:rPr>
              <w:t xml:space="preserve">март </w:t>
            </w:r>
            <w:r w:rsidR="00B37AFA" w:rsidRPr="00B37AFA">
              <w:rPr>
                <w:sz w:val="16"/>
                <w:szCs w:val="16"/>
              </w:rPr>
              <w:t>2019 г.)</w:t>
            </w:r>
          </w:sdtContent>
        </w:sdt>
        <w:r w:rsidR="00B37AFA" w:rsidRPr="00B37AFA">
          <w:rPr>
            <w:sz w:val="16"/>
            <w:szCs w:val="16"/>
          </w:rPr>
          <w:tab/>
        </w:r>
        <w:r w:rsidR="00B37AFA" w:rsidRPr="00B37AFA">
          <w:rPr>
            <w:sz w:val="16"/>
            <w:szCs w:val="16"/>
          </w:rPr>
          <w:fldChar w:fldCharType="begin"/>
        </w:r>
        <w:r w:rsidR="00B37AFA" w:rsidRPr="00B37AFA">
          <w:rPr>
            <w:sz w:val="16"/>
            <w:szCs w:val="16"/>
          </w:rPr>
          <w:instrText xml:space="preserve"> PAGE   \* MERGEFORMAT </w:instrText>
        </w:r>
        <w:r w:rsidR="00B37AFA" w:rsidRPr="00B37AFA">
          <w:rPr>
            <w:sz w:val="16"/>
            <w:szCs w:val="16"/>
          </w:rPr>
          <w:fldChar w:fldCharType="separate"/>
        </w:r>
        <w:r w:rsidR="00B37AFA">
          <w:rPr>
            <w:sz w:val="16"/>
            <w:szCs w:val="16"/>
          </w:rPr>
          <w:t>2</w:t>
        </w:r>
        <w:r w:rsidR="00B37AFA" w:rsidRPr="00B37AF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129650A8" w:rsidR="00CA1737" w:rsidRPr="00B37AFA" w:rsidRDefault="001E7DEA" w:rsidP="00A30EE5">
        <w:pPr>
          <w:pStyle w:val="ProductList-Body"/>
          <w:tabs>
            <w:tab w:val="right" w:pos="10800"/>
          </w:tabs>
          <w:spacing w:before="20" w:after="20"/>
          <w:ind w:left="-14" w:right="-101"/>
          <w:rPr>
            <w:rFonts w:eastAsiaTheme="minorEastAsia"/>
            <w:noProof/>
            <w:sz w:val="16"/>
            <w:szCs w:val="16"/>
          </w:rPr>
        </w:pPr>
        <w:sdt>
          <w:sdtPr>
            <w:id w:val="332344253"/>
            <w:docPartObj>
              <w:docPartGallery w:val="Page Numbers (Top of Page)"/>
              <w:docPartUnique/>
            </w:docPartObj>
          </w:sdtPr>
          <w:sdtEndPr>
            <w:rPr>
              <w:noProof/>
              <w:sz w:val="16"/>
              <w:szCs w:val="16"/>
            </w:rPr>
          </w:sdtEndPr>
          <w:sdtContent>
            <w:r w:rsidR="00CA1737" w:rsidRPr="00B37AFA">
              <w:rPr>
                <w:sz w:val="16"/>
                <w:szCs w:val="16"/>
              </w:rPr>
              <w:t xml:space="preserve">Условия использования веб-служб в рамках корпоративного лицензирования Microsoft (русский, </w:t>
            </w:r>
            <w:r w:rsidR="006730DA">
              <w:rPr>
                <w:sz w:val="16"/>
              </w:rPr>
              <w:t xml:space="preserve">март </w:t>
            </w:r>
            <w:r w:rsidR="00E51BC5" w:rsidRPr="00B37AFA">
              <w:rPr>
                <w:sz w:val="16"/>
                <w:szCs w:val="16"/>
              </w:rPr>
              <w:t xml:space="preserve">2019 </w:t>
            </w:r>
            <w:r w:rsidR="00CA1737" w:rsidRPr="00B37AFA">
              <w:rPr>
                <w:sz w:val="16"/>
                <w:szCs w:val="16"/>
              </w:rPr>
              <w:t>г.)</w:t>
            </w:r>
          </w:sdtContent>
        </w:sdt>
        <w:r w:rsidR="00CA1737" w:rsidRPr="00B37AFA">
          <w:rPr>
            <w:sz w:val="16"/>
            <w:szCs w:val="16"/>
          </w:rPr>
          <w:tab/>
        </w:r>
        <w:r w:rsidR="00CA1737" w:rsidRPr="00B37AFA">
          <w:rPr>
            <w:sz w:val="16"/>
            <w:szCs w:val="16"/>
          </w:rPr>
          <w:fldChar w:fldCharType="begin"/>
        </w:r>
        <w:r w:rsidR="00CA1737" w:rsidRPr="00B37AFA">
          <w:rPr>
            <w:sz w:val="16"/>
            <w:szCs w:val="16"/>
          </w:rPr>
          <w:instrText xml:space="preserve"> PAGE   \* MERGEFORMAT </w:instrText>
        </w:r>
        <w:r w:rsidR="00CA1737" w:rsidRPr="00B37AFA">
          <w:rPr>
            <w:sz w:val="16"/>
            <w:szCs w:val="16"/>
          </w:rPr>
          <w:fldChar w:fldCharType="separate"/>
        </w:r>
        <w:r w:rsidR="00CA1737" w:rsidRPr="00B37AFA">
          <w:rPr>
            <w:noProof/>
            <w:sz w:val="16"/>
            <w:szCs w:val="16"/>
          </w:rPr>
          <w:t>2</w:t>
        </w:r>
        <w:r w:rsidR="00CA1737" w:rsidRPr="00B37AF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D8A239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5627E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821CE5E2"/>
    <w:lvl w:ilvl="0" w:tplc="A96C44B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anj5iouhmNCt25kUQAKGTxYHtu5f1Eh9zTNwGt8wYm+TFG1Dwg6G5TAk9D2tOtHIIFCFJ6lGXqaWna/DWFjKTg==" w:salt="YbN3SoXk+WGtgxnH68sou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01A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EB"/>
    <w:rsid w:val="000443FB"/>
    <w:rsid w:val="00044CD2"/>
    <w:rsid w:val="000469DE"/>
    <w:rsid w:val="000476AA"/>
    <w:rsid w:val="00050BC6"/>
    <w:rsid w:val="00055772"/>
    <w:rsid w:val="00056138"/>
    <w:rsid w:val="00056522"/>
    <w:rsid w:val="00056FAF"/>
    <w:rsid w:val="00061CEE"/>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6B1B"/>
    <w:rsid w:val="000D5752"/>
    <w:rsid w:val="000D6060"/>
    <w:rsid w:val="000E045B"/>
    <w:rsid w:val="000E08C0"/>
    <w:rsid w:val="000E16D8"/>
    <w:rsid w:val="000E1DEC"/>
    <w:rsid w:val="000E2158"/>
    <w:rsid w:val="000E21BC"/>
    <w:rsid w:val="000E3993"/>
    <w:rsid w:val="000E6ED8"/>
    <w:rsid w:val="000F0057"/>
    <w:rsid w:val="000F032B"/>
    <w:rsid w:val="000F1D48"/>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364B"/>
    <w:rsid w:val="00134DA1"/>
    <w:rsid w:val="00134EF8"/>
    <w:rsid w:val="00135786"/>
    <w:rsid w:val="0013583A"/>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4A85"/>
    <w:rsid w:val="00185308"/>
    <w:rsid w:val="001853D5"/>
    <w:rsid w:val="00185A8B"/>
    <w:rsid w:val="00186BF6"/>
    <w:rsid w:val="00191210"/>
    <w:rsid w:val="001918B8"/>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1F6276"/>
    <w:rsid w:val="00200A05"/>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6BA"/>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C4C60"/>
    <w:rsid w:val="002D3658"/>
    <w:rsid w:val="002D3F1D"/>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02A2"/>
    <w:rsid w:val="003118A7"/>
    <w:rsid w:val="00312DB2"/>
    <w:rsid w:val="00312F3B"/>
    <w:rsid w:val="003134A1"/>
    <w:rsid w:val="00314B23"/>
    <w:rsid w:val="00314C8C"/>
    <w:rsid w:val="0031516B"/>
    <w:rsid w:val="00316CEB"/>
    <w:rsid w:val="00320D8C"/>
    <w:rsid w:val="00321BDB"/>
    <w:rsid w:val="00321FEE"/>
    <w:rsid w:val="00323AC7"/>
    <w:rsid w:val="00332075"/>
    <w:rsid w:val="00332DA2"/>
    <w:rsid w:val="00335A2F"/>
    <w:rsid w:val="00337870"/>
    <w:rsid w:val="00340AF6"/>
    <w:rsid w:val="00343417"/>
    <w:rsid w:val="00351B78"/>
    <w:rsid w:val="00353AB1"/>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3EBC"/>
    <w:rsid w:val="003B4047"/>
    <w:rsid w:val="003B7142"/>
    <w:rsid w:val="003B7A21"/>
    <w:rsid w:val="003C0092"/>
    <w:rsid w:val="003C35CD"/>
    <w:rsid w:val="003C399B"/>
    <w:rsid w:val="003C3B94"/>
    <w:rsid w:val="003C6496"/>
    <w:rsid w:val="003C6EF6"/>
    <w:rsid w:val="003C75FF"/>
    <w:rsid w:val="003D0497"/>
    <w:rsid w:val="003D0FFA"/>
    <w:rsid w:val="003D1789"/>
    <w:rsid w:val="003D1E51"/>
    <w:rsid w:val="003D22CB"/>
    <w:rsid w:val="003D2357"/>
    <w:rsid w:val="003D36DA"/>
    <w:rsid w:val="003D396A"/>
    <w:rsid w:val="003D66C9"/>
    <w:rsid w:val="003D7A21"/>
    <w:rsid w:val="003E13EF"/>
    <w:rsid w:val="003E1568"/>
    <w:rsid w:val="003E2AD5"/>
    <w:rsid w:val="003E3526"/>
    <w:rsid w:val="003F2F03"/>
    <w:rsid w:val="003F3078"/>
    <w:rsid w:val="003F322B"/>
    <w:rsid w:val="003F6A8B"/>
    <w:rsid w:val="003F6BD4"/>
    <w:rsid w:val="003F6CEE"/>
    <w:rsid w:val="00400089"/>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2877"/>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1A16"/>
    <w:rsid w:val="004F2172"/>
    <w:rsid w:val="004F27A4"/>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0962"/>
    <w:rsid w:val="00561361"/>
    <w:rsid w:val="005616CC"/>
    <w:rsid w:val="00561759"/>
    <w:rsid w:val="00562F51"/>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A61E7"/>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D765A"/>
    <w:rsid w:val="005E2606"/>
    <w:rsid w:val="005E3CA2"/>
    <w:rsid w:val="005E49D2"/>
    <w:rsid w:val="005E69C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56C96"/>
    <w:rsid w:val="00660952"/>
    <w:rsid w:val="00661180"/>
    <w:rsid w:val="00662221"/>
    <w:rsid w:val="00664357"/>
    <w:rsid w:val="006655E1"/>
    <w:rsid w:val="00667995"/>
    <w:rsid w:val="0067141C"/>
    <w:rsid w:val="006715C9"/>
    <w:rsid w:val="00671B8F"/>
    <w:rsid w:val="0067246B"/>
    <w:rsid w:val="006730DA"/>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15B1C"/>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8D2"/>
    <w:rsid w:val="00787D50"/>
    <w:rsid w:val="00792BA5"/>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4E5"/>
    <w:rsid w:val="007D6DB5"/>
    <w:rsid w:val="007D6FFF"/>
    <w:rsid w:val="007E0105"/>
    <w:rsid w:val="007E0C6B"/>
    <w:rsid w:val="007E3F14"/>
    <w:rsid w:val="007E5983"/>
    <w:rsid w:val="007E7DB0"/>
    <w:rsid w:val="007F1102"/>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CA4"/>
    <w:rsid w:val="00887E02"/>
    <w:rsid w:val="00891785"/>
    <w:rsid w:val="00893C09"/>
    <w:rsid w:val="008940CA"/>
    <w:rsid w:val="0089477A"/>
    <w:rsid w:val="00894814"/>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D89"/>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288D"/>
    <w:rsid w:val="009536A3"/>
    <w:rsid w:val="00956AFC"/>
    <w:rsid w:val="009616E2"/>
    <w:rsid w:val="00965777"/>
    <w:rsid w:val="0097059D"/>
    <w:rsid w:val="009708AE"/>
    <w:rsid w:val="00971DC1"/>
    <w:rsid w:val="00974D6F"/>
    <w:rsid w:val="00974EAE"/>
    <w:rsid w:val="00976475"/>
    <w:rsid w:val="009767F4"/>
    <w:rsid w:val="00976EB6"/>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A2"/>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02C"/>
    <w:rsid w:val="00A243BC"/>
    <w:rsid w:val="00A25F80"/>
    <w:rsid w:val="00A2616B"/>
    <w:rsid w:val="00A26A66"/>
    <w:rsid w:val="00A26E35"/>
    <w:rsid w:val="00A27D70"/>
    <w:rsid w:val="00A30B11"/>
    <w:rsid w:val="00A30EE5"/>
    <w:rsid w:val="00A31815"/>
    <w:rsid w:val="00A319AE"/>
    <w:rsid w:val="00A32E3E"/>
    <w:rsid w:val="00A35873"/>
    <w:rsid w:val="00A40375"/>
    <w:rsid w:val="00A405CB"/>
    <w:rsid w:val="00A41808"/>
    <w:rsid w:val="00A41E5F"/>
    <w:rsid w:val="00A42579"/>
    <w:rsid w:val="00A430D3"/>
    <w:rsid w:val="00A43EDA"/>
    <w:rsid w:val="00A4486C"/>
    <w:rsid w:val="00A448CD"/>
    <w:rsid w:val="00A44A41"/>
    <w:rsid w:val="00A47BC2"/>
    <w:rsid w:val="00A50201"/>
    <w:rsid w:val="00A50B0B"/>
    <w:rsid w:val="00A54741"/>
    <w:rsid w:val="00A568DD"/>
    <w:rsid w:val="00A61912"/>
    <w:rsid w:val="00A61B2A"/>
    <w:rsid w:val="00A62183"/>
    <w:rsid w:val="00A62919"/>
    <w:rsid w:val="00A62D6C"/>
    <w:rsid w:val="00A646CD"/>
    <w:rsid w:val="00A64782"/>
    <w:rsid w:val="00A7097A"/>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0B2"/>
    <w:rsid w:val="00AB64F8"/>
    <w:rsid w:val="00AC1338"/>
    <w:rsid w:val="00AC2980"/>
    <w:rsid w:val="00AC3BA6"/>
    <w:rsid w:val="00AC61DE"/>
    <w:rsid w:val="00AC73FD"/>
    <w:rsid w:val="00AC7E59"/>
    <w:rsid w:val="00AD1A32"/>
    <w:rsid w:val="00AD224C"/>
    <w:rsid w:val="00AD324B"/>
    <w:rsid w:val="00AD3CEC"/>
    <w:rsid w:val="00AD5F09"/>
    <w:rsid w:val="00AD61A6"/>
    <w:rsid w:val="00AD6DB4"/>
    <w:rsid w:val="00AD7853"/>
    <w:rsid w:val="00AE080F"/>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A5A"/>
    <w:rsid w:val="00B21DA3"/>
    <w:rsid w:val="00B26020"/>
    <w:rsid w:val="00B26BEF"/>
    <w:rsid w:val="00B35314"/>
    <w:rsid w:val="00B3772C"/>
    <w:rsid w:val="00B37AFA"/>
    <w:rsid w:val="00B44A54"/>
    <w:rsid w:val="00B45BE8"/>
    <w:rsid w:val="00B47BC3"/>
    <w:rsid w:val="00B504F8"/>
    <w:rsid w:val="00B5449A"/>
    <w:rsid w:val="00B54C29"/>
    <w:rsid w:val="00B55284"/>
    <w:rsid w:val="00B56215"/>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3DB5"/>
    <w:rsid w:val="00BE646A"/>
    <w:rsid w:val="00BE6786"/>
    <w:rsid w:val="00BE719D"/>
    <w:rsid w:val="00BF408D"/>
    <w:rsid w:val="00BF43D3"/>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59D"/>
    <w:rsid w:val="00C55563"/>
    <w:rsid w:val="00C5719D"/>
    <w:rsid w:val="00C614E7"/>
    <w:rsid w:val="00C614F3"/>
    <w:rsid w:val="00C61D3B"/>
    <w:rsid w:val="00C62FB6"/>
    <w:rsid w:val="00C6453B"/>
    <w:rsid w:val="00C64C21"/>
    <w:rsid w:val="00C66C0B"/>
    <w:rsid w:val="00C70CFD"/>
    <w:rsid w:val="00C744BD"/>
    <w:rsid w:val="00C745A4"/>
    <w:rsid w:val="00C76DF3"/>
    <w:rsid w:val="00C81E30"/>
    <w:rsid w:val="00C83E40"/>
    <w:rsid w:val="00C92DC7"/>
    <w:rsid w:val="00C9307D"/>
    <w:rsid w:val="00C93509"/>
    <w:rsid w:val="00C93CC2"/>
    <w:rsid w:val="00C9518F"/>
    <w:rsid w:val="00C9711E"/>
    <w:rsid w:val="00CA0D72"/>
    <w:rsid w:val="00CA1737"/>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E7213"/>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2D"/>
    <w:rsid w:val="00D3525A"/>
    <w:rsid w:val="00D37F31"/>
    <w:rsid w:val="00D411D3"/>
    <w:rsid w:val="00D41AF5"/>
    <w:rsid w:val="00D4228D"/>
    <w:rsid w:val="00D43B71"/>
    <w:rsid w:val="00D44190"/>
    <w:rsid w:val="00D450D0"/>
    <w:rsid w:val="00D45C69"/>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6D5F"/>
    <w:rsid w:val="00D67331"/>
    <w:rsid w:val="00D67524"/>
    <w:rsid w:val="00D67904"/>
    <w:rsid w:val="00D67A4B"/>
    <w:rsid w:val="00D70B5E"/>
    <w:rsid w:val="00D73EC5"/>
    <w:rsid w:val="00D7478E"/>
    <w:rsid w:val="00D77D3C"/>
    <w:rsid w:val="00D80A12"/>
    <w:rsid w:val="00D8160E"/>
    <w:rsid w:val="00D8182E"/>
    <w:rsid w:val="00D8251F"/>
    <w:rsid w:val="00D83CE6"/>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A78E3"/>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0D8E"/>
    <w:rsid w:val="00DE14CF"/>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912"/>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1BC5"/>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3FD0"/>
    <w:rsid w:val="00E957F0"/>
    <w:rsid w:val="00E96D66"/>
    <w:rsid w:val="00EA044F"/>
    <w:rsid w:val="00EA0550"/>
    <w:rsid w:val="00EA116D"/>
    <w:rsid w:val="00EA4992"/>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299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7C4D"/>
    <w:rsid w:val="00F5268E"/>
    <w:rsid w:val="00F52F6E"/>
    <w:rsid w:val="00F55073"/>
    <w:rsid w:val="00F56E2C"/>
    <w:rsid w:val="00F578AB"/>
    <w:rsid w:val="00F579D4"/>
    <w:rsid w:val="00F6031E"/>
    <w:rsid w:val="00F617BB"/>
    <w:rsid w:val="00F64628"/>
    <w:rsid w:val="00F65AC1"/>
    <w:rsid w:val="00F66A13"/>
    <w:rsid w:val="00F67265"/>
    <w:rsid w:val="00F67C7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149A"/>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5359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footer" Target="footer7.xml"/><Relationship Id="rId34" Type="http://schemas.openxmlformats.org/officeDocument/2006/relationships/hyperlink" Target="http://azure.microsoft.com/en-us/support/legal/store-terms/" TargetMode="External"/><Relationship Id="rId42" Type="http://schemas.openxmlformats.org/officeDocument/2006/relationships/footer" Target="footer11.xml"/><Relationship Id="rId47" Type="http://schemas.openxmlformats.org/officeDocument/2006/relationships/hyperlink" Target="https://go.microsoft.com/fwlink/?LinkId=866544&amp;clcid=0x409" TargetMode="External"/><Relationship Id="rId50" Type="http://schemas.openxmlformats.org/officeDocument/2006/relationships/hyperlink" Target="http://go.microsoft.com/?linkid=9839206" TargetMode="External"/><Relationship Id="rId55" Type="http://schemas.openxmlformats.org/officeDocument/2006/relationships/hyperlink" Target="https://aka.ms/bingmapsplatformsdks/" TargetMode="External"/><Relationship Id="rId63" Type="http://schemas.openxmlformats.org/officeDocument/2006/relationships/hyperlink" Target="https://aka.ms/github_terms" TargetMode="External"/><Relationship Id="rId68" Type="http://schemas.openxmlformats.org/officeDocument/2006/relationships/footer" Target="footer19.xml"/><Relationship Id="rId76" Type="http://schemas.openxmlformats.org/officeDocument/2006/relationships/image" Target="media/image2.png"/><Relationship Id="rId7" Type="http://schemas.openxmlformats.org/officeDocument/2006/relationships/endnotes" Target="endnotes.xml"/><Relationship Id="rId71" Type="http://schemas.openxmlformats.org/officeDocument/2006/relationships/hyperlink" Target="http://go.microsoft.com/fwlink/?linkid=248532"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upport/legal/sla/" TargetMode="External"/><Relationship Id="rId11" Type="http://schemas.openxmlformats.org/officeDocument/2006/relationships/header" Target="header2.xml"/><Relationship Id="rId24" Type="http://schemas.openxmlformats.org/officeDocument/2006/relationships/footer" Target="footer9.xml"/><Relationship Id="rId32" Type="http://schemas.openxmlformats.org/officeDocument/2006/relationships/hyperlink" Target="http://azure.microsoft.com/services/" TargetMode="External"/><Relationship Id="rId37" Type="http://schemas.openxmlformats.org/officeDocument/2006/relationships/hyperlink" Target="https://www.microsoft.com/en-us/privacystatement/EnterpriseDev/default.aspx"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www.linkedin.com/legal/privacy-policy" TargetMode="External"/><Relationship Id="rId53" Type="http://schemas.openxmlformats.org/officeDocument/2006/relationships/hyperlink" Target="http://www.office.com/sca" TargetMode="External"/><Relationship Id="rId58" Type="http://schemas.openxmlformats.org/officeDocument/2006/relationships/footer" Target="footer16.xml"/><Relationship Id="rId66" Type="http://schemas.openxmlformats.org/officeDocument/2006/relationships/hyperlink" Target="http://go.microsoft.com/?linkid=9839206" TargetMode="External"/><Relationship Id="rId74" Type="http://schemas.openxmlformats.org/officeDocument/2006/relationships/footer" Target="footer2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8.xml"/><Relationship Id="rId28" Type="http://schemas.openxmlformats.org/officeDocument/2006/relationships/footer" Target="footer10.xml"/><Relationship Id="rId36" Type="http://schemas.openxmlformats.org/officeDocument/2006/relationships/hyperlink" Target="https://www.tomtom.com/en_GB/thirdpartyproductterms/" TargetMode="External"/><Relationship Id="rId49" Type="http://schemas.openxmlformats.org/officeDocument/2006/relationships/footer" Target="footer13.xml"/><Relationship Id="rId57" Type="http://schemas.openxmlformats.org/officeDocument/2006/relationships/footer" Target="footer15.xml"/><Relationship Id="rId61" Type="http://schemas.openxmlformats.org/officeDocument/2006/relationships/hyperlink" Target="https://aka.ms/github_terms"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s://aka.ms/r1j7jq" TargetMode="External"/><Relationship Id="rId44" Type="http://schemas.openxmlformats.org/officeDocument/2006/relationships/hyperlink" Target="https://www.linkedin.com/legal/preview/user-agreement" TargetMode="External"/><Relationship Id="rId52" Type="http://schemas.openxmlformats.org/officeDocument/2006/relationships/footer" Target="footer14.xml"/><Relationship Id="rId60" Type="http://schemas.openxmlformats.org/officeDocument/2006/relationships/hyperlink" Target="https://go.microsoft.com/fwlink/?linkid=868812" TargetMode="External"/><Relationship Id="rId65" Type="http://schemas.openxmlformats.org/officeDocument/2006/relationships/footer" Target="footer18.xml"/><Relationship Id="rId73" Type="http://schemas.openxmlformats.org/officeDocument/2006/relationships/footer" Target="footer20.xml"/><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en-us/regions/"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footer" Target="footer12.xml"/><Relationship Id="rId48" Type="http://schemas.openxmlformats.org/officeDocument/2006/relationships/hyperlink" Target="http://go.microsoft.com/fwlink/?LinkId=690247" TargetMode="External"/><Relationship Id="rId56" Type="http://schemas.openxmlformats.org/officeDocument/2006/relationships/hyperlink" Target="https://go.microsoft.com/fwlink/?LinkId=521839" TargetMode="External"/><Relationship Id="rId64" Type="http://schemas.openxmlformats.org/officeDocument/2006/relationships/hyperlink" Target="https://haadminstoragedev.blob.core.windows.net/docs/HBS%20Preview%20Disclaimer%20and%20Acknowledgment%20(181113).pdf" TargetMode="External"/><Relationship Id="rId69" Type="http://schemas.openxmlformats.org/officeDocument/2006/relationships/hyperlink" Target="http://go.microsoft.com/?linkid=9710837" TargetMode="External"/><Relationship Id="rId77"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www.mpegla.com"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dynamics.microsoft.com/en-us/microsoft-social-engagement-transition/" TargetMode="External"/><Relationship Id="rId25" Type="http://schemas.openxmlformats.org/officeDocument/2006/relationships/hyperlink" Target="https://servicetrust.microsoft.com/" TargetMode="External"/><Relationship Id="rId33" Type="http://schemas.openxmlformats.org/officeDocument/2006/relationships/hyperlink" Target="http://azure.microsoft.com/ru-ru/regions" TargetMode="External"/><Relationship Id="rId38" Type="http://schemas.openxmlformats.org/officeDocument/2006/relationships/hyperlink" Target="https://aka.ms/r1j7jq" TargetMode="External"/><Relationship Id="rId46" Type="http://schemas.openxmlformats.org/officeDocument/2006/relationships/hyperlink" Target="https://business.linkedin.com/c/15/10/eu-scc" TargetMode="External"/><Relationship Id="rId59" Type="http://schemas.openxmlformats.org/officeDocument/2006/relationships/footer" Target="footer17.xml"/><Relationship Id="rId67" Type="http://schemas.openxmlformats.org/officeDocument/2006/relationships/hyperlink" Target="http://www.microsoft.com/itacademy" TargetMode="External"/><Relationship Id="rId20" Type="http://schemas.openxmlformats.org/officeDocument/2006/relationships/footer" Target="footer6.xml"/><Relationship Id="rId41" Type="http://schemas.openxmlformats.org/officeDocument/2006/relationships/hyperlink" Target="https://aka.ms/actestprivacypolicy" TargetMode="External"/><Relationship Id="rId54" Type="http://schemas.openxmlformats.org/officeDocument/2006/relationships/hyperlink" Target="https://aka.ms/bingmapsplatformapistou" TargetMode="External"/><Relationship Id="rId62" Type="http://schemas.openxmlformats.org/officeDocument/2006/relationships/hyperlink" Target="https://help.github.com/articles/github-privacy-statement/" TargetMode="External"/><Relationship Id="rId70" Type="http://schemas.openxmlformats.org/officeDocument/2006/relationships/hyperlink" Target="http://go.microsoft.com/fwlink/?LinkID=248686" TargetMode="External"/><Relationship Id="rId75"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914EC9-6B8D-4692-86BA-184B90BEFB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29874</Words>
  <Characters>170282</Characters>
  <Application>Microsoft Office Word</Application>
  <DocSecurity>8</DocSecurity>
  <Lines>1419</Lines>
  <Paragraphs>399</Paragraphs>
  <ScaleCrop>false</ScaleCrop>
  <LinksUpToDate>false</LinksUpToDate>
  <CharactersWithSpaces>199757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2019-03-04T04:28:00Z</dcterms:created>
  <dcterms:modified xsi:type="dcterms:W3CDTF">2019-03-04T04:28:00Z</dcterms:modified>
</cp:coreProperties>
</file>