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2BCEF9C" w14:textId="77777777" w:rsidR="004A081D" w:rsidRPr="007D6DB5" w:rsidRDefault="004A081D" w:rsidP="004A081D">
      <w:pPr>
        <w:pStyle w:val="ProductList-Body"/>
        <w:shd w:val="clear" w:color="auto" w:fill="00188F"/>
        <w:ind w:right="8640"/>
        <w:rPr>
          <w:rFonts w:asciiTheme="majorHAnsi" w:hAnsiTheme="majorHAnsi"/>
          <w:color w:val="FFFFFF" w:themeColor="background1"/>
          <w:sz w:val="6"/>
          <w:szCs w:val="6"/>
          <w:lang w:val="en-US"/>
        </w:rPr>
      </w:pPr>
      <w:bookmarkStart w:id="0" w:name="CoverPage"/>
    </w:p>
    <w:p w14:paraId="55411E98" w14:textId="77777777" w:rsidR="004A081D" w:rsidRPr="00B64EAD" w:rsidRDefault="004A081D" w:rsidP="004A081D">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3E3F8EDA" w14:textId="77777777" w:rsidR="004A081D" w:rsidRPr="00B64EAD" w:rsidRDefault="004A081D" w:rsidP="004A081D">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w:t>
      </w:r>
      <w:bookmarkStart w:id="1" w:name="_GoBack"/>
      <w:bookmarkEnd w:id="1"/>
      <w:r w:rsidRPr="00B64EAD">
        <w:rPr>
          <w:rFonts w:asciiTheme="majorHAnsi" w:hAnsiTheme="majorHAnsi"/>
          <w:color w:val="FFFFFF" w:themeColor="background1"/>
          <w:sz w:val="32"/>
          <w:szCs w:val="32"/>
        </w:rPr>
        <w:t>sing</w:t>
      </w:r>
    </w:p>
    <w:p w14:paraId="27580EAC" w14:textId="77777777" w:rsidR="004A081D" w:rsidRPr="00DC097C" w:rsidRDefault="004A081D" w:rsidP="004A081D">
      <w:pPr>
        <w:pStyle w:val="ProductList-Body"/>
        <w:shd w:val="clear" w:color="auto" w:fill="00188F"/>
        <w:ind w:right="8640"/>
        <w:rPr>
          <w:color w:val="FFFFFF" w:themeColor="background1"/>
        </w:rPr>
      </w:pPr>
    </w:p>
    <w:p w14:paraId="7CFC78C5" w14:textId="77777777" w:rsidR="004A081D" w:rsidRPr="00B64EAD" w:rsidRDefault="004A081D" w:rsidP="004A081D">
      <w:pPr>
        <w:pStyle w:val="ProductList-Body"/>
        <w:shd w:val="clear" w:color="auto" w:fill="0072C6"/>
        <w:ind w:right="1800"/>
        <w:rPr>
          <w:rFonts w:asciiTheme="majorHAnsi" w:hAnsiTheme="majorHAnsi"/>
          <w:color w:val="FFFFFF" w:themeColor="background1"/>
          <w:sz w:val="72"/>
          <w:szCs w:val="72"/>
        </w:rPr>
      </w:pPr>
    </w:p>
    <w:p w14:paraId="7CB222A3" w14:textId="77777777" w:rsidR="004A081D" w:rsidRPr="00B64EAD" w:rsidRDefault="004A081D" w:rsidP="004A081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8ABF581" w14:textId="48D0B751" w:rsidR="004A081D" w:rsidRPr="00A30EE5" w:rsidRDefault="004D27A6" w:rsidP="004A081D">
      <w:pPr>
        <w:pStyle w:val="ProductList-Body"/>
        <w:shd w:val="clear" w:color="auto" w:fill="0072C6"/>
        <w:tabs>
          <w:tab w:val="clear" w:pos="158"/>
          <w:tab w:val="left" w:pos="360"/>
        </w:tabs>
        <w:ind w:left="364" w:right="1800" w:hanging="364"/>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A30EE5">
        <w:rPr>
          <w:rFonts w:asciiTheme="majorHAnsi" w:hAnsiTheme="majorHAnsi"/>
          <w:color w:val="FFFFFF" w:themeColor="background1"/>
          <w:sz w:val="72"/>
          <w:szCs w:val="72"/>
        </w:rPr>
        <w:t xml:space="preserve">Условия использования </w:t>
      </w:r>
      <w:r w:rsidR="00C5359D" w:rsidRPr="005E6DBB">
        <w:rPr>
          <w:rFonts w:asciiTheme="majorHAnsi" w:hAnsiTheme="majorHAnsi"/>
          <w:color w:val="FFFFFF" w:themeColor="background1"/>
          <w:sz w:val="72"/>
          <w:szCs w:val="72"/>
        </w:rPr>
        <w:t>Веб-служб</w:t>
      </w:r>
    </w:p>
    <w:p w14:paraId="4BA6A1E4" w14:textId="5B55C0BC" w:rsidR="004A081D" w:rsidRPr="00A30EE5" w:rsidRDefault="004D27A6" w:rsidP="0071212E">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A30EE5">
        <w:rPr>
          <w:rFonts w:asciiTheme="majorHAnsi" w:hAnsiTheme="majorHAnsi"/>
          <w:color w:val="FFFFFF" w:themeColor="background1"/>
          <w:sz w:val="72"/>
          <w:szCs w:val="72"/>
        </w:rPr>
        <w:tab/>
        <w:t xml:space="preserve">1 </w:t>
      </w:r>
      <w:r w:rsidR="00DE14CF">
        <w:rPr>
          <w:rFonts w:asciiTheme="majorHAnsi" w:hAnsiTheme="majorHAnsi"/>
          <w:color w:val="FFFFFF" w:themeColor="background1"/>
          <w:sz w:val="72"/>
          <w:szCs w:val="72"/>
        </w:rPr>
        <w:t xml:space="preserve">ноября </w:t>
      </w:r>
      <w:r w:rsidR="003D36DA" w:rsidRPr="00AF0B2E">
        <w:rPr>
          <w:rFonts w:asciiTheme="majorHAnsi" w:hAnsiTheme="majorHAnsi"/>
          <w:color w:val="FFFFFF" w:themeColor="background1"/>
          <w:sz w:val="72"/>
          <w:szCs w:val="72"/>
        </w:rPr>
        <w:t>2018 </w:t>
      </w:r>
      <w:r w:rsidRPr="00A30EE5">
        <w:rPr>
          <w:rFonts w:asciiTheme="majorHAnsi" w:hAnsiTheme="majorHAnsi"/>
          <w:color w:val="FFFFFF" w:themeColor="background1"/>
          <w:sz w:val="72"/>
          <w:szCs w:val="72"/>
        </w:rPr>
        <w:t>г.</w:t>
      </w:r>
      <w:r w:rsidR="004A081D" w:rsidRPr="00A30EE5">
        <w:rPr>
          <w:rFonts w:asciiTheme="majorHAnsi" w:hAnsiTheme="majorHAnsi"/>
          <w:color w:val="FFFFFF" w:themeColor="background1"/>
          <w:sz w:val="72"/>
          <w:szCs w:val="72"/>
        </w:rPr>
        <w:t xml:space="preserve"> </w:t>
      </w:r>
    </w:p>
    <w:p w14:paraId="30D96DB1" w14:textId="77777777" w:rsidR="004A081D" w:rsidRPr="00F80A49" w:rsidRDefault="004A081D" w:rsidP="004A081D">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2616B">
          <w:headerReference w:type="default" r:id="rId11"/>
          <w:footerReference w:type="default" r:id="rId12"/>
          <w:headerReference w:type="first" r:id="rId13"/>
          <w:footerReference w:type="first" r:id="rId14"/>
          <w:pgSz w:w="12240" w:h="15840"/>
          <w:pgMar w:top="1440" w:right="720" w:bottom="1440" w:left="720" w:header="720" w:footer="576" w:gutter="0"/>
          <w:cols w:space="720"/>
          <w:titlePg/>
          <w:docGrid w:linePitch="360"/>
        </w:sectPr>
      </w:pPr>
      <w:bookmarkStart w:id="2" w:name="TableofContents"/>
      <w:r>
        <w:rPr>
          <w:rFonts w:asciiTheme="majorHAnsi" w:hAnsiTheme="majorHAnsi"/>
          <w:b/>
          <w:sz w:val="40"/>
          <w:szCs w:val="40"/>
        </w:rPr>
        <w:lastRenderedPageBreak/>
        <w:t>Оглавление</w:t>
      </w:r>
      <w:bookmarkEnd w:id="2"/>
    </w:p>
    <w:p w14:paraId="3E410382" w14:textId="3EA35CA8" w:rsidR="00DE14CF"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528606633" w:history="1">
        <w:r w:rsidR="00DE14CF" w:rsidRPr="00326F4E">
          <w:rPr>
            <w:rStyle w:val="Hyperlink"/>
            <w:noProof/>
          </w:rPr>
          <w:t>Введение</w:t>
        </w:r>
        <w:r w:rsidR="00DE14CF">
          <w:rPr>
            <w:noProof/>
            <w:webHidden/>
          </w:rPr>
          <w:tab/>
        </w:r>
        <w:r w:rsidR="00DE14CF">
          <w:rPr>
            <w:noProof/>
            <w:webHidden/>
          </w:rPr>
          <w:fldChar w:fldCharType="begin"/>
        </w:r>
        <w:r w:rsidR="00DE14CF">
          <w:rPr>
            <w:noProof/>
            <w:webHidden/>
          </w:rPr>
          <w:instrText xml:space="preserve"> PAGEREF _Toc528606633 \h </w:instrText>
        </w:r>
        <w:r w:rsidR="00DE14CF">
          <w:rPr>
            <w:noProof/>
            <w:webHidden/>
          </w:rPr>
        </w:r>
        <w:r w:rsidR="00DE14CF">
          <w:rPr>
            <w:noProof/>
            <w:webHidden/>
          </w:rPr>
          <w:fldChar w:fldCharType="separate"/>
        </w:r>
        <w:r w:rsidR="00DE14CF">
          <w:rPr>
            <w:noProof/>
            <w:webHidden/>
          </w:rPr>
          <w:t>3</w:t>
        </w:r>
        <w:r w:rsidR="00DE14CF">
          <w:rPr>
            <w:noProof/>
            <w:webHidden/>
          </w:rPr>
          <w:fldChar w:fldCharType="end"/>
        </w:r>
      </w:hyperlink>
    </w:p>
    <w:p w14:paraId="5F306B51" w14:textId="1C285D5A" w:rsidR="00DE14CF" w:rsidRDefault="00DE14CF">
      <w:pPr>
        <w:pStyle w:val="TOC5"/>
        <w:tabs>
          <w:tab w:val="right" w:leader="dot" w:pos="5030"/>
        </w:tabs>
        <w:rPr>
          <w:rFonts w:eastAsiaTheme="minorEastAsia"/>
          <w:noProof/>
          <w:sz w:val="22"/>
          <w:lang w:val="en-US" w:eastAsia="en-US" w:bidi="ar-SA"/>
        </w:rPr>
      </w:pPr>
      <w:hyperlink w:anchor="_Toc528606634" w:history="1">
        <w:r w:rsidRPr="00326F4E">
          <w:rPr>
            <w:rStyle w:val="Hyperlink"/>
            <w:noProof/>
          </w:rPr>
          <w:t>Соглашения об уровне обслуживания</w:t>
        </w:r>
        <w:r>
          <w:rPr>
            <w:noProof/>
            <w:webHidden/>
          </w:rPr>
          <w:tab/>
        </w:r>
        <w:r>
          <w:rPr>
            <w:noProof/>
            <w:webHidden/>
          </w:rPr>
          <w:fldChar w:fldCharType="begin"/>
        </w:r>
        <w:r>
          <w:rPr>
            <w:noProof/>
            <w:webHidden/>
          </w:rPr>
          <w:instrText xml:space="preserve"> PAGEREF _Toc528606634 \h </w:instrText>
        </w:r>
        <w:r>
          <w:rPr>
            <w:noProof/>
            <w:webHidden/>
          </w:rPr>
        </w:r>
        <w:r>
          <w:rPr>
            <w:noProof/>
            <w:webHidden/>
          </w:rPr>
          <w:fldChar w:fldCharType="separate"/>
        </w:r>
        <w:r>
          <w:rPr>
            <w:noProof/>
            <w:webHidden/>
          </w:rPr>
          <w:t>3</w:t>
        </w:r>
        <w:r>
          <w:rPr>
            <w:noProof/>
            <w:webHidden/>
          </w:rPr>
          <w:fldChar w:fldCharType="end"/>
        </w:r>
      </w:hyperlink>
    </w:p>
    <w:p w14:paraId="5F91DB24" w14:textId="7EF3E9C2" w:rsidR="00DE14CF" w:rsidRDefault="00DE14CF">
      <w:pPr>
        <w:pStyle w:val="TOC5"/>
        <w:tabs>
          <w:tab w:val="right" w:leader="dot" w:pos="5030"/>
        </w:tabs>
        <w:rPr>
          <w:rFonts w:eastAsiaTheme="minorEastAsia"/>
          <w:noProof/>
          <w:sz w:val="22"/>
          <w:lang w:val="en-US" w:eastAsia="en-US" w:bidi="ar-SA"/>
        </w:rPr>
      </w:pPr>
      <w:hyperlink w:anchor="_Toc528606635" w:history="1">
        <w:r w:rsidRPr="00326F4E">
          <w:rPr>
            <w:rStyle w:val="Hyperlink"/>
            <w:noProof/>
          </w:rPr>
          <w:t>Применимые условия и обновления в отношении Веб-служб</w:t>
        </w:r>
        <w:r>
          <w:rPr>
            <w:noProof/>
            <w:webHidden/>
          </w:rPr>
          <w:tab/>
        </w:r>
        <w:r>
          <w:rPr>
            <w:noProof/>
            <w:webHidden/>
          </w:rPr>
          <w:fldChar w:fldCharType="begin"/>
        </w:r>
        <w:r>
          <w:rPr>
            <w:noProof/>
            <w:webHidden/>
          </w:rPr>
          <w:instrText xml:space="preserve"> PAGEREF _Toc528606635 \h </w:instrText>
        </w:r>
        <w:r>
          <w:rPr>
            <w:noProof/>
            <w:webHidden/>
          </w:rPr>
        </w:r>
        <w:r>
          <w:rPr>
            <w:noProof/>
            <w:webHidden/>
          </w:rPr>
          <w:fldChar w:fldCharType="separate"/>
        </w:r>
        <w:r>
          <w:rPr>
            <w:noProof/>
            <w:webHidden/>
          </w:rPr>
          <w:t>3</w:t>
        </w:r>
        <w:r>
          <w:rPr>
            <w:noProof/>
            <w:webHidden/>
          </w:rPr>
          <w:fldChar w:fldCharType="end"/>
        </w:r>
      </w:hyperlink>
    </w:p>
    <w:p w14:paraId="7990D050" w14:textId="669E1621" w:rsidR="00DE14CF" w:rsidRDefault="00DE14CF">
      <w:pPr>
        <w:pStyle w:val="TOC5"/>
        <w:tabs>
          <w:tab w:val="right" w:leader="dot" w:pos="5030"/>
        </w:tabs>
        <w:rPr>
          <w:rFonts w:eastAsiaTheme="minorEastAsia"/>
          <w:noProof/>
          <w:sz w:val="22"/>
          <w:lang w:val="en-US" w:eastAsia="en-US" w:bidi="ar-SA"/>
        </w:rPr>
      </w:pPr>
      <w:hyperlink w:anchor="_Toc528606636" w:history="1">
        <w:r w:rsidRPr="00326F4E">
          <w:rPr>
            <w:rStyle w:val="Hyperlink"/>
            <w:noProof/>
          </w:rPr>
          <w:t>Электронные уведомления</w:t>
        </w:r>
        <w:r>
          <w:rPr>
            <w:noProof/>
            <w:webHidden/>
          </w:rPr>
          <w:tab/>
        </w:r>
        <w:r>
          <w:rPr>
            <w:noProof/>
            <w:webHidden/>
          </w:rPr>
          <w:fldChar w:fldCharType="begin"/>
        </w:r>
        <w:r>
          <w:rPr>
            <w:noProof/>
            <w:webHidden/>
          </w:rPr>
          <w:instrText xml:space="preserve"> PAGEREF _Toc528606636 \h </w:instrText>
        </w:r>
        <w:r>
          <w:rPr>
            <w:noProof/>
            <w:webHidden/>
          </w:rPr>
        </w:r>
        <w:r>
          <w:rPr>
            <w:noProof/>
            <w:webHidden/>
          </w:rPr>
          <w:fldChar w:fldCharType="separate"/>
        </w:r>
        <w:r>
          <w:rPr>
            <w:noProof/>
            <w:webHidden/>
          </w:rPr>
          <w:t>3</w:t>
        </w:r>
        <w:r>
          <w:rPr>
            <w:noProof/>
            <w:webHidden/>
          </w:rPr>
          <w:fldChar w:fldCharType="end"/>
        </w:r>
      </w:hyperlink>
    </w:p>
    <w:p w14:paraId="43947DE8" w14:textId="4E16E7F2" w:rsidR="00DE14CF" w:rsidRDefault="00DE14CF">
      <w:pPr>
        <w:pStyle w:val="TOC5"/>
        <w:tabs>
          <w:tab w:val="right" w:leader="dot" w:pos="5030"/>
        </w:tabs>
        <w:rPr>
          <w:rFonts w:eastAsiaTheme="minorEastAsia"/>
          <w:noProof/>
          <w:sz w:val="22"/>
          <w:lang w:val="en-US" w:eastAsia="en-US" w:bidi="ar-SA"/>
        </w:rPr>
      </w:pPr>
      <w:hyperlink w:anchor="_Toc528606637" w:history="1">
        <w:r w:rsidRPr="00326F4E">
          <w:rPr>
            <w:rStyle w:val="Hyperlink"/>
            <w:noProof/>
          </w:rPr>
          <w:t>Предыдущие версии</w:t>
        </w:r>
        <w:r>
          <w:rPr>
            <w:noProof/>
            <w:webHidden/>
          </w:rPr>
          <w:tab/>
        </w:r>
        <w:r>
          <w:rPr>
            <w:noProof/>
            <w:webHidden/>
          </w:rPr>
          <w:fldChar w:fldCharType="begin"/>
        </w:r>
        <w:r>
          <w:rPr>
            <w:noProof/>
            <w:webHidden/>
          </w:rPr>
          <w:instrText xml:space="preserve"> PAGEREF _Toc528606637 \h </w:instrText>
        </w:r>
        <w:r>
          <w:rPr>
            <w:noProof/>
            <w:webHidden/>
          </w:rPr>
        </w:r>
        <w:r>
          <w:rPr>
            <w:noProof/>
            <w:webHidden/>
          </w:rPr>
          <w:fldChar w:fldCharType="separate"/>
        </w:r>
        <w:r>
          <w:rPr>
            <w:noProof/>
            <w:webHidden/>
          </w:rPr>
          <w:t>3</w:t>
        </w:r>
        <w:r>
          <w:rPr>
            <w:noProof/>
            <w:webHidden/>
          </w:rPr>
          <w:fldChar w:fldCharType="end"/>
        </w:r>
      </w:hyperlink>
    </w:p>
    <w:p w14:paraId="32AEF60A" w14:textId="0200B155" w:rsidR="00DE14CF" w:rsidRDefault="00DE14CF">
      <w:pPr>
        <w:pStyle w:val="TOC3"/>
        <w:rPr>
          <w:rFonts w:eastAsiaTheme="minorEastAsia"/>
          <w:b w:val="0"/>
          <w:smallCaps w:val="0"/>
          <w:sz w:val="22"/>
          <w:lang w:val="en-US" w:eastAsia="en-US" w:bidi="ar-SA"/>
        </w:rPr>
      </w:pPr>
      <w:hyperlink w:anchor="_Toc528606638" w:history="1">
        <w:r w:rsidRPr="00326F4E">
          <w:rPr>
            <w:rStyle w:val="Hyperlink"/>
          </w:rPr>
          <w:t>Пояснения и сводка изменений</w:t>
        </w:r>
        <w:r>
          <w:rPr>
            <w:webHidden/>
          </w:rPr>
          <w:tab/>
        </w:r>
        <w:r>
          <w:rPr>
            <w:webHidden/>
          </w:rPr>
          <w:fldChar w:fldCharType="begin"/>
        </w:r>
        <w:r>
          <w:rPr>
            <w:webHidden/>
          </w:rPr>
          <w:instrText xml:space="preserve"> PAGEREF _Toc528606638 \h </w:instrText>
        </w:r>
        <w:r>
          <w:rPr>
            <w:webHidden/>
          </w:rPr>
        </w:r>
        <w:r>
          <w:rPr>
            <w:webHidden/>
          </w:rPr>
          <w:fldChar w:fldCharType="separate"/>
        </w:r>
        <w:r>
          <w:rPr>
            <w:webHidden/>
          </w:rPr>
          <w:t>3</w:t>
        </w:r>
        <w:r>
          <w:rPr>
            <w:webHidden/>
          </w:rPr>
          <w:fldChar w:fldCharType="end"/>
        </w:r>
      </w:hyperlink>
    </w:p>
    <w:p w14:paraId="7D219F6B" w14:textId="0F834A89" w:rsidR="00DE14CF" w:rsidRDefault="00DE14CF">
      <w:pPr>
        <w:pStyle w:val="TOC1"/>
        <w:tabs>
          <w:tab w:val="right" w:leader="dot" w:pos="5030"/>
        </w:tabs>
        <w:rPr>
          <w:rFonts w:eastAsiaTheme="minorEastAsia"/>
          <w:b w:val="0"/>
          <w:caps w:val="0"/>
          <w:noProof/>
          <w:sz w:val="22"/>
          <w:lang w:val="en-US" w:eastAsia="en-US" w:bidi="ar-SA"/>
        </w:rPr>
      </w:pPr>
      <w:hyperlink w:anchor="_Toc528606639" w:history="1">
        <w:r w:rsidRPr="00326F4E">
          <w:rPr>
            <w:rStyle w:val="Hyperlink"/>
            <w:noProof/>
          </w:rPr>
          <w:t>Определения</w:t>
        </w:r>
        <w:r>
          <w:rPr>
            <w:noProof/>
            <w:webHidden/>
          </w:rPr>
          <w:tab/>
        </w:r>
        <w:r>
          <w:rPr>
            <w:noProof/>
            <w:webHidden/>
          </w:rPr>
          <w:fldChar w:fldCharType="begin"/>
        </w:r>
        <w:r>
          <w:rPr>
            <w:noProof/>
            <w:webHidden/>
          </w:rPr>
          <w:instrText xml:space="preserve"> PAGEREF _Toc528606639 \h </w:instrText>
        </w:r>
        <w:r>
          <w:rPr>
            <w:noProof/>
            <w:webHidden/>
          </w:rPr>
        </w:r>
        <w:r>
          <w:rPr>
            <w:noProof/>
            <w:webHidden/>
          </w:rPr>
          <w:fldChar w:fldCharType="separate"/>
        </w:r>
        <w:r>
          <w:rPr>
            <w:noProof/>
            <w:webHidden/>
          </w:rPr>
          <w:t>4</w:t>
        </w:r>
        <w:r>
          <w:rPr>
            <w:noProof/>
            <w:webHidden/>
          </w:rPr>
          <w:fldChar w:fldCharType="end"/>
        </w:r>
      </w:hyperlink>
    </w:p>
    <w:p w14:paraId="0DEDB825" w14:textId="53989158" w:rsidR="00DE14CF" w:rsidRDefault="00DE14CF">
      <w:pPr>
        <w:pStyle w:val="TOC1"/>
        <w:tabs>
          <w:tab w:val="right" w:leader="dot" w:pos="5030"/>
        </w:tabs>
        <w:rPr>
          <w:rFonts w:eastAsiaTheme="minorEastAsia"/>
          <w:b w:val="0"/>
          <w:caps w:val="0"/>
          <w:noProof/>
          <w:sz w:val="22"/>
          <w:lang w:val="en-US" w:eastAsia="en-US" w:bidi="ar-SA"/>
        </w:rPr>
      </w:pPr>
      <w:hyperlink w:anchor="_Toc528606640" w:history="1">
        <w:r w:rsidRPr="00326F4E">
          <w:rPr>
            <w:rStyle w:val="Hyperlink"/>
            <w:noProof/>
          </w:rPr>
          <w:t>Общие условия</w:t>
        </w:r>
        <w:r>
          <w:rPr>
            <w:noProof/>
            <w:webHidden/>
          </w:rPr>
          <w:tab/>
        </w:r>
        <w:r>
          <w:rPr>
            <w:noProof/>
            <w:webHidden/>
          </w:rPr>
          <w:fldChar w:fldCharType="begin"/>
        </w:r>
        <w:r>
          <w:rPr>
            <w:noProof/>
            <w:webHidden/>
          </w:rPr>
          <w:instrText xml:space="preserve"> PAGEREF _Toc528606640 \h </w:instrText>
        </w:r>
        <w:r>
          <w:rPr>
            <w:noProof/>
            <w:webHidden/>
          </w:rPr>
        </w:r>
        <w:r>
          <w:rPr>
            <w:noProof/>
            <w:webHidden/>
          </w:rPr>
          <w:fldChar w:fldCharType="separate"/>
        </w:r>
        <w:r>
          <w:rPr>
            <w:noProof/>
            <w:webHidden/>
          </w:rPr>
          <w:t>6</w:t>
        </w:r>
        <w:r>
          <w:rPr>
            <w:noProof/>
            <w:webHidden/>
          </w:rPr>
          <w:fldChar w:fldCharType="end"/>
        </w:r>
      </w:hyperlink>
    </w:p>
    <w:p w14:paraId="73BE290C" w14:textId="63664420" w:rsidR="00DE14CF" w:rsidRDefault="00DE14CF">
      <w:pPr>
        <w:pStyle w:val="TOC5"/>
        <w:tabs>
          <w:tab w:val="right" w:leader="dot" w:pos="5030"/>
        </w:tabs>
        <w:rPr>
          <w:rFonts w:eastAsiaTheme="minorEastAsia"/>
          <w:noProof/>
          <w:sz w:val="22"/>
          <w:lang w:val="en-US" w:eastAsia="en-US" w:bidi="ar-SA"/>
        </w:rPr>
      </w:pPr>
      <w:hyperlink w:anchor="_Toc528606641" w:history="1">
        <w:r w:rsidRPr="00326F4E">
          <w:rPr>
            <w:rStyle w:val="Hyperlink"/>
            <w:noProof/>
          </w:rPr>
          <w:t>Лицензирование Веб-служб</w:t>
        </w:r>
        <w:r>
          <w:rPr>
            <w:noProof/>
            <w:webHidden/>
          </w:rPr>
          <w:tab/>
        </w:r>
        <w:r>
          <w:rPr>
            <w:noProof/>
            <w:webHidden/>
          </w:rPr>
          <w:fldChar w:fldCharType="begin"/>
        </w:r>
        <w:r>
          <w:rPr>
            <w:noProof/>
            <w:webHidden/>
          </w:rPr>
          <w:instrText xml:space="preserve"> PAGEREF _Toc528606641 \h </w:instrText>
        </w:r>
        <w:r>
          <w:rPr>
            <w:noProof/>
            <w:webHidden/>
          </w:rPr>
        </w:r>
        <w:r>
          <w:rPr>
            <w:noProof/>
            <w:webHidden/>
          </w:rPr>
          <w:fldChar w:fldCharType="separate"/>
        </w:r>
        <w:r>
          <w:rPr>
            <w:noProof/>
            <w:webHidden/>
          </w:rPr>
          <w:t>6</w:t>
        </w:r>
        <w:r>
          <w:rPr>
            <w:noProof/>
            <w:webHidden/>
          </w:rPr>
          <w:fldChar w:fldCharType="end"/>
        </w:r>
      </w:hyperlink>
    </w:p>
    <w:p w14:paraId="6139A7BF" w14:textId="5B31FD85" w:rsidR="00DE14CF" w:rsidRDefault="00DE14CF">
      <w:pPr>
        <w:pStyle w:val="TOC5"/>
        <w:tabs>
          <w:tab w:val="right" w:leader="dot" w:pos="5030"/>
        </w:tabs>
        <w:rPr>
          <w:rFonts w:eastAsiaTheme="minorEastAsia"/>
          <w:noProof/>
          <w:sz w:val="22"/>
          <w:lang w:val="en-US" w:eastAsia="en-US" w:bidi="ar-SA"/>
        </w:rPr>
      </w:pPr>
      <w:hyperlink w:anchor="_Toc528606642" w:history="1">
        <w:r w:rsidRPr="00326F4E">
          <w:rPr>
            <w:rStyle w:val="Hyperlink"/>
            <w:noProof/>
          </w:rPr>
          <w:t>Использование Веб-служб</w:t>
        </w:r>
        <w:r>
          <w:rPr>
            <w:noProof/>
            <w:webHidden/>
          </w:rPr>
          <w:tab/>
        </w:r>
        <w:r>
          <w:rPr>
            <w:noProof/>
            <w:webHidden/>
          </w:rPr>
          <w:fldChar w:fldCharType="begin"/>
        </w:r>
        <w:r>
          <w:rPr>
            <w:noProof/>
            <w:webHidden/>
          </w:rPr>
          <w:instrText xml:space="preserve"> PAGEREF _Toc528606642 \h </w:instrText>
        </w:r>
        <w:r>
          <w:rPr>
            <w:noProof/>
            <w:webHidden/>
          </w:rPr>
        </w:r>
        <w:r>
          <w:rPr>
            <w:noProof/>
            <w:webHidden/>
          </w:rPr>
          <w:fldChar w:fldCharType="separate"/>
        </w:r>
        <w:r>
          <w:rPr>
            <w:noProof/>
            <w:webHidden/>
          </w:rPr>
          <w:t>6</w:t>
        </w:r>
        <w:r>
          <w:rPr>
            <w:noProof/>
            <w:webHidden/>
          </w:rPr>
          <w:fldChar w:fldCharType="end"/>
        </w:r>
      </w:hyperlink>
    </w:p>
    <w:p w14:paraId="7BE523EC" w14:textId="1E9B5A1D" w:rsidR="00DE14CF" w:rsidRDefault="00DE14CF">
      <w:pPr>
        <w:pStyle w:val="TOC5"/>
        <w:tabs>
          <w:tab w:val="right" w:leader="dot" w:pos="5030"/>
        </w:tabs>
        <w:rPr>
          <w:rFonts w:eastAsiaTheme="minorEastAsia"/>
          <w:noProof/>
          <w:sz w:val="22"/>
          <w:lang w:val="en-US" w:eastAsia="en-US" w:bidi="ar-SA"/>
        </w:rPr>
      </w:pPr>
      <w:hyperlink w:anchor="_Toc528606643" w:history="1">
        <w:r w:rsidRPr="00326F4E">
          <w:rPr>
            <w:rStyle w:val="Hyperlink"/>
            <w:noProof/>
          </w:rPr>
          <w:t>Использование ПО с веб-службами</w:t>
        </w:r>
        <w:r>
          <w:rPr>
            <w:noProof/>
            <w:webHidden/>
          </w:rPr>
          <w:tab/>
        </w:r>
        <w:r>
          <w:rPr>
            <w:noProof/>
            <w:webHidden/>
          </w:rPr>
          <w:fldChar w:fldCharType="begin"/>
        </w:r>
        <w:r>
          <w:rPr>
            <w:noProof/>
            <w:webHidden/>
          </w:rPr>
          <w:instrText xml:space="preserve"> PAGEREF _Toc528606643 \h </w:instrText>
        </w:r>
        <w:r>
          <w:rPr>
            <w:noProof/>
            <w:webHidden/>
          </w:rPr>
        </w:r>
        <w:r>
          <w:rPr>
            <w:noProof/>
            <w:webHidden/>
          </w:rPr>
          <w:fldChar w:fldCharType="separate"/>
        </w:r>
        <w:r>
          <w:rPr>
            <w:noProof/>
            <w:webHidden/>
          </w:rPr>
          <w:t>6</w:t>
        </w:r>
        <w:r>
          <w:rPr>
            <w:noProof/>
            <w:webHidden/>
          </w:rPr>
          <w:fldChar w:fldCharType="end"/>
        </w:r>
      </w:hyperlink>
    </w:p>
    <w:p w14:paraId="20A01743" w14:textId="74CEA028" w:rsidR="00DE14CF" w:rsidRDefault="00DE14CF">
      <w:pPr>
        <w:pStyle w:val="TOC5"/>
        <w:tabs>
          <w:tab w:val="right" w:leader="dot" w:pos="5030"/>
        </w:tabs>
        <w:rPr>
          <w:rFonts w:eastAsiaTheme="minorEastAsia"/>
          <w:noProof/>
          <w:sz w:val="22"/>
          <w:lang w:val="en-US" w:eastAsia="en-US" w:bidi="ar-SA"/>
        </w:rPr>
      </w:pPr>
      <w:hyperlink w:anchor="_Toc528606644" w:history="1">
        <w:r w:rsidRPr="00326F4E">
          <w:rPr>
            <w:rStyle w:val="Hyperlink"/>
            <w:noProof/>
          </w:rPr>
          <w:t>Технические ограничения</w:t>
        </w:r>
        <w:r>
          <w:rPr>
            <w:noProof/>
            <w:webHidden/>
          </w:rPr>
          <w:tab/>
        </w:r>
        <w:r>
          <w:rPr>
            <w:noProof/>
            <w:webHidden/>
          </w:rPr>
          <w:fldChar w:fldCharType="begin"/>
        </w:r>
        <w:r>
          <w:rPr>
            <w:noProof/>
            <w:webHidden/>
          </w:rPr>
          <w:instrText xml:space="preserve"> PAGEREF _Toc528606644 \h </w:instrText>
        </w:r>
        <w:r>
          <w:rPr>
            <w:noProof/>
            <w:webHidden/>
          </w:rPr>
        </w:r>
        <w:r>
          <w:rPr>
            <w:noProof/>
            <w:webHidden/>
          </w:rPr>
          <w:fldChar w:fldCharType="separate"/>
        </w:r>
        <w:r>
          <w:rPr>
            <w:noProof/>
            <w:webHidden/>
          </w:rPr>
          <w:t>7</w:t>
        </w:r>
        <w:r>
          <w:rPr>
            <w:noProof/>
            <w:webHidden/>
          </w:rPr>
          <w:fldChar w:fldCharType="end"/>
        </w:r>
      </w:hyperlink>
    </w:p>
    <w:p w14:paraId="38A92900" w14:textId="56B66160" w:rsidR="00DE14CF" w:rsidRDefault="00DE14CF">
      <w:pPr>
        <w:pStyle w:val="TOC5"/>
        <w:tabs>
          <w:tab w:val="right" w:leader="dot" w:pos="5030"/>
        </w:tabs>
        <w:rPr>
          <w:rFonts w:eastAsiaTheme="minorEastAsia"/>
          <w:noProof/>
          <w:sz w:val="22"/>
          <w:lang w:val="en-US" w:eastAsia="en-US" w:bidi="ar-SA"/>
        </w:rPr>
      </w:pPr>
      <w:hyperlink w:anchor="_Toc528606645" w:history="1">
        <w:r w:rsidRPr="00326F4E">
          <w:rPr>
            <w:rStyle w:val="Hyperlink"/>
            <w:noProof/>
          </w:rPr>
          <w:t>Службы импортирования/экспортирования</w:t>
        </w:r>
        <w:r>
          <w:rPr>
            <w:noProof/>
            <w:webHidden/>
          </w:rPr>
          <w:tab/>
        </w:r>
        <w:r>
          <w:rPr>
            <w:noProof/>
            <w:webHidden/>
          </w:rPr>
          <w:fldChar w:fldCharType="begin"/>
        </w:r>
        <w:r>
          <w:rPr>
            <w:noProof/>
            <w:webHidden/>
          </w:rPr>
          <w:instrText xml:space="preserve"> PAGEREF _Toc528606645 \h </w:instrText>
        </w:r>
        <w:r>
          <w:rPr>
            <w:noProof/>
            <w:webHidden/>
          </w:rPr>
        </w:r>
        <w:r>
          <w:rPr>
            <w:noProof/>
            <w:webHidden/>
          </w:rPr>
          <w:fldChar w:fldCharType="separate"/>
        </w:r>
        <w:r>
          <w:rPr>
            <w:noProof/>
            <w:webHidden/>
          </w:rPr>
          <w:t>7</w:t>
        </w:r>
        <w:r>
          <w:rPr>
            <w:noProof/>
            <w:webHidden/>
          </w:rPr>
          <w:fldChar w:fldCharType="end"/>
        </w:r>
      </w:hyperlink>
    </w:p>
    <w:p w14:paraId="4C96BFAA" w14:textId="47CE85A5" w:rsidR="00DE14CF" w:rsidRDefault="00DE14CF">
      <w:pPr>
        <w:pStyle w:val="TOC5"/>
        <w:tabs>
          <w:tab w:val="right" w:leader="dot" w:pos="5030"/>
        </w:tabs>
        <w:rPr>
          <w:rFonts w:eastAsiaTheme="minorEastAsia"/>
          <w:noProof/>
          <w:sz w:val="22"/>
          <w:lang w:val="en-US" w:eastAsia="en-US" w:bidi="ar-SA"/>
        </w:rPr>
      </w:pPr>
      <w:hyperlink w:anchor="_Toc528606646" w:history="1">
        <w:r w:rsidRPr="00326F4E">
          <w:rPr>
            <w:rStyle w:val="Hyperlink"/>
            <w:noProof/>
          </w:rPr>
          <w:t>Шрифты</w:t>
        </w:r>
        <w:r>
          <w:rPr>
            <w:noProof/>
            <w:webHidden/>
          </w:rPr>
          <w:tab/>
        </w:r>
        <w:r>
          <w:rPr>
            <w:noProof/>
            <w:webHidden/>
          </w:rPr>
          <w:fldChar w:fldCharType="begin"/>
        </w:r>
        <w:r>
          <w:rPr>
            <w:noProof/>
            <w:webHidden/>
          </w:rPr>
          <w:instrText xml:space="preserve"> PAGEREF _Toc528606646 \h </w:instrText>
        </w:r>
        <w:r>
          <w:rPr>
            <w:noProof/>
            <w:webHidden/>
          </w:rPr>
        </w:r>
        <w:r>
          <w:rPr>
            <w:noProof/>
            <w:webHidden/>
          </w:rPr>
          <w:fldChar w:fldCharType="separate"/>
        </w:r>
        <w:r>
          <w:rPr>
            <w:noProof/>
            <w:webHidden/>
          </w:rPr>
          <w:t>7</w:t>
        </w:r>
        <w:r>
          <w:rPr>
            <w:noProof/>
            <w:webHidden/>
          </w:rPr>
          <w:fldChar w:fldCharType="end"/>
        </w:r>
      </w:hyperlink>
    </w:p>
    <w:p w14:paraId="4E43AE5B" w14:textId="2F972C06" w:rsidR="00DE14CF" w:rsidRDefault="00DE14CF">
      <w:pPr>
        <w:pStyle w:val="TOC5"/>
        <w:tabs>
          <w:tab w:val="right" w:leader="dot" w:pos="5030"/>
        </w:tabs>
        <w:rPr>
          <w:rFonts w:eastAsiaTheme="minorEastAsia"/>
          <w:noProof/>
          <w:sz w:val="22"/>
          <w:lang w:val="en-US" w:eastAsia="en-US" w:bidi="ar-SA"/>
        </w:rPr>
      </w:pPr>
      <w:hyperlink w:anchor="_Toc528606647" w:history="1">
        <w:r w:rsidRPr="00326F4E">
          <w:rPr>
            <w:rStyle w:val="Hyperlink"/>
            <w:noProof/>
          </w:rPr>
          <w:t>Изменения и доступность Веб-служб</w:t>
        </w:r>
        <w:r>
          <w:rPr>
            <w:noProof/>
            <w:webHidden/>
          </w:rPr>
          <w:tab/>
        </w:r>
        <w:r>
          <w:rPr>
            <w:noProof/>
            <w:webHidden/>
          </w:rPr>
          <w:fldChar w:fldCharType="begin"/>
        </w:r>
        <w:r>
          <w:rPr>
            <w:noProof/>
            <w:webHidden/>
          </w:rPr>
          <w:instrText xml:space="preserve"> PAGEREF _Toc528606647 \h </w:instrText>
        </w:r>
        <w:r>
          <w:rPr>
            <w:noProof/>
            <w:webHidden/>
          </w:rPr>
        </w:r>
        <w:r>
          <w:rPr>
            <w:noProof/>
            <w:webHidden/>
          </w:rPr>
          <w:fldChar w:fldCharType="separate"/>
        </w:r>
        <w:r>
          <w:rPr>
            <w:noProof/>
            <w:webHidden/>
          </w:rPr>
          <w:t>7</w:t>
        </w:r>
        <w:r>
          <w:rPr>
            <w:noProof/>
            <w:webHidden/>
          </w:rPr>
          <w:fldChar w:fldCharType="end"/>
        </w:r>
      </w:hyperlink>
    </w:p>
    <w:p w14:paraId="1584AB7C" w14:textId="5E74218F" w:rsidR="00DE14CF" w:rsidRDefault="00DE14CF">
      <w:pPr>
        <w:pStyle w:val="TOC5"/>
        <w:tabs>
          <w:tab w:val="right" w:leader="dot" w:pos="5030"/>
        </w:tabs>
        <w:rPr>
          <w:rFonts w:eastAsiaTheme="minorEastAsia"/>
          <w:noProof/>
          <w:sz w:val="22"/>
          <w:lang w:val="en-US" w:eastAsia="en-US" w:bidi="ar-SA"/>
        </w:rPr>
      </w:pPr>
      <w:hyperlink w:anchor="_Toc528606648" w:history="1">
        <w:r w:rsidRPr="00326F4E">
          <w:rPr>
            <w:rStyle w:val="Hyperlink"/>
            <w:noProof/>
          </w:rPr>
          <w:t>Соблюдение законодательства</w:t>
        </w:r>
        <w:r>
          <w:rPr>
            <w:noProof/>
            <w:webHidden/>
          </w:rPr>
          <w:tab/>
        </w:r>
        <w:r>
          <w:rPr>
            <w:noProof/>
            <w:webHidden/>
          </w:rPr>
          <w:fldChar w:fldCharType="begin"/>
        </w:r>
        <w:r>
          <w:rPr>
            <w:noProof/>
            <w:webHidden/>
          </w:rPr>
          <w:instrText xml:space="preserve"> PAGEREF _Toc528606648 \h </w:instrText>
        </w:r>
        <w:r>
          <w:rPr>
            <w:noProof/>
            <w:webHidden/>
          </w:rPr>
        </w:r>
        <w:r>
          <w:rPr>
            <w:noProof/>
            <w:webHidden/>
          </w:rPr>
          <w:fldChar w:fldCharType="separate"/>
        </w:r>
        <w:r>
          <w:rPr>
            <w:noProof/>
            <w:webHidden/>
          </w:rPr>
          <w:t>7</w:t>
        </w:r>
        <w:r>
          <w:rPr>
            <w:noProof/>
            <w:webHidden/>
          </w:rPr>
          <w:fldChar w:fldCharType="end"/>
        </w:r>
      </w:hyperlink>
    </w:p>
    <w:p w14:paraId="1DB36008" w14:textId="58509689" w:rsidR="00DE14CF" w:rsidRDefault="00DE14CF">
      <w:pPr>
        <w:pStyle w:val="TOC5"/>
        <w:tabs>
          <w:tab w:val="right" w:leader="dot" w:pos="5030"/>
        </w:tabs>
        <w:rPr>
          <w:rFonts w:eastAsiaTheme="minorEastAsia"/>
          <w:noProof/>
          <w:sz w:val="22"/>
          <w:lang w:val="en-US" w:eastAsia="en-US" w:bidi="ar-SA"/>
        </w:rPr>
      </w:pPr>
      <w:hyperlink w:anchor="_Toc528606649" w:history="1">
        <w:r w:rsidRPr="00326F4E">
          <w:rPr>
            <w:rStyle w:val="Hyperlink"/>
            <w:noProof/>
          </w:rPr>
          <w:t>Прочее</w:t>
        </w:r>
        <w:r>
          <w:rPr>
            <w:noProof/>
            <w:webHidden/>
          </w:rPr>
          <w:tab/>
        </w:r>
        <w:r>
          <w:rPr>
            <w:noProof/>
            <w:webHidden/>
          </w:rPr>
          <w:fldChar w:fldCharType="begin"/>
        </w:r>
        <w:r>
          <w:rPr>
            <w:noProof/>
            <w:webHidden/>
          </w:rPr>
          <w:instrText xml:space="preserve"> PAGEREF _Toc528606649 \h </w:instrText>
        </w:r>
        <w:r>
          <w:rPr>
            <w:noProof/>
            <w:webHidden/>
          </w:rPr>
        </w:r>
        <w:r>
          <w:rPr>
            <w:noProof/>
            <w:webHidden/>
          </w:rPr>
          <w:fldChar w:fldCharType="separate"/>
        </w:r>
        <w:r>
          <w:rPr>
            <w:noProof/>
            <w:webHidden/>
          </w:rPr>
          <w:t>8</w:t>
        </w:r>
        <w:r>
          <w:rPr>
            <w:noProof/>
            <w:webHidden/>
          </w:rPr>
          <w:fldChar w:fldCharType="end"/>
        </w:r>
      </w:hyperlink>
    </w:p>
    <w:p w14:paraId="0577DE4A" w14:textId="1F6BD666" w:rsidR="00DE14CF" w:rsidRDefault="00DE14CF">
      <w:pPr>
        <w:pStyle w:val="TOC1"/>
        <w:tabs>
          <w:tab w:val="right" w:leader="dot" w:pos="5030"/>
        </w:tabs>
        <w:rPr>
          <w:rFonts w:eastAsiaTheme="minorEastAsia"/>
          <w:b w:val="0"/>
          <w:caps w:val="0"/>
          <w:noProof/>
          <w:sz w:val="22"/>
          <w:lang w:val="en-US" w:eastAsia="en-US" w:bidi="ar-SA"/>
        </w:rPr>
      </w:pPr>
      <w:hyperlink w:anchor="_Toc528606650" w:history="1">
        <w:r w:rsidRPr="00326F4E">
          <w:rPr>
            <w:rStyle w:val="Hyperlink"/>
            <w:noProof/>
          </w:rPr>
          <w:t>Условия защиты данных</w:t>
        </w:r>
        <w:r>
          <w:rPr>
            <w:noProof/>
            <w:webHidden/>
          </w:rPr>
          <w:tab/>
        </w:r>
        <w:r>
          <w:rPr>
            <w:noProof/>
            <w:webHidden/>
          </w:rPr>
          <w:fldChar w:fldCharType="begin"/>
        </w:r>
        <w:r>
          <w:rPr>
            <w:noProof/>
            <w:webHidden/>
          </w:rPr>
          <w:instrText xml:space="preserve"> PAGEREF _Toc528606650 \h </w:instrText>
        </w:r>
        <w:r>
          <w:rPr>
            <w:noProof/>
            <w:webHidden/>
          </w:rPr>
        </w:r>
        <w:r>
          <w:rPr>
            <w:noProof/>
            <w:webHidden/>
          </w:rPr>
          <w:fldChar w:fldCharType="separate"/>
        </w:r>
        <w:r>
          <w:rPr>
            <w:noProof/>
            <w:webHidden/>
          </w:rPr>
          <w:t>9</w:t>
        </w:r>
        <w:r>
          <w:rPr>
            <w:noProof/>
            <w:webHidden/>
          </w:rPr>
          <w:fldChar w:fldCharType="end"/>
        </w:r>
      </w:hyperlink>
    </w:p>
    <w:p w14:paraId="62976604" w14:textId="02FCC621" w:rsidR="00DE14CF" w:rsidRDefault="00DE14CF">
      <w:pPr>
        <w:pStyle w:val="TOC5"/>
        <w:tabs>
          <w:tab w:val="right" w:leader="dot" w:pos="5030"/>
        </w:tabs>
        <w:rPr>
          <w:rFonts w:eastAsiaTheme="minorEastAsia"/>
          <w:noProof/>
          <w:sz w:val="22"/>
          <w:lang w:val="en-US" w:eastAsia="en-US" w:bidi="ar-SA"/>
        </w:rPr>
      </w:pPr>
      <w:hyperlink w:anchor="_Toc528606651" w:history="1">
        <w:r w:rsidRPr="00326F4E">
          <w:rPr>
            <w:rStyle w:val="Hyperlink"/>
            <w:noProof/>
          </w:rPr>
          <w:t>Область действия</w:t>
        </w:r>
        <w:r>
          <w:rPr>
            <w:noProof/>
            <w:webHidden/>
          </w:rPr>
          <w:tab/>
        </w:r>
        <w:r>
          <w:rPr>
            <w:noProof/>
            <w:webHidden/>
          </w:rPr>
          <w:fldChar w:fldCharType="begin"/>
        </w:r>
        <w:r>
          <w:rPr>
            <w:noProof/>
            <w:webHidden/>
          </w:rPr>
          <w:instrText xml:space="preserve"> PAGEREF _Toc528606651 \h </w:instrText>
        </w:r>
        <w:r>
          <w:rPr>
            <w:noProof/>
            <w:webHidden/>
          </w:rPr>
        </w:r>
        <w:r>
          <w:rPr>
            <w:noProof/>
            <w:webHidden/>
          </w:rPr>
          <w:fldChar w:fldCharType="separate"/>
        </w:r>
        <w:r>
          <w:rPr>
            <w:noProof/>
            <w:webHidden/>
          </w:rPr>
          <w:t>9</w:t>
        </w:r>
        <w:r>
          <w:rPr>
            <w:noProof/>
            <w:webHidden/>
          </w:rPr>
          <w:fldChar w:fldCharType="end"/>
        </w:r>
      </w:hyperlink>
    </w:p>
    <w:p w14:paraId="65319CF0" w14:textId="024A9107" w:rsidR="00DE14CF" w:rsidRDefault="00DE14CF">
      <w:pPr>
        <w:pStyle w:val="TOC5"/>
        <w:tabs>
          <w:tab w:val="right" w:leader="dot" w:pos="5030"/>
        </w:tabs>
        <w:rPr>
          <w:rFonts w:eastAsiaTheme="minorEastAsia"/>
          <w:noProof/>
          <w:sz w:val="22"/>
          <w:lang w:val="en-US" w:eastAsia="en-US" w:bidi="ar-SA"/>
        </w:rPr>
      </w:pPr>
      <w:hyperlink w:anchor="_Toc528606652" w:history="1">
        <w:r w:rsidRPr="00326F4E">
          <w:rPr>
            <w:rStyle w:val="Hyperlink"/>
            <w:noProof/>
          </w:rPr>
          <w:t>Обработка Данных клиента; Владение</w:t>
        </w:r>
        <w:r>
          <w:rPr>
            <w:noProof/>
            <w:webHidden/>
          </w:rPr>
          <w:tab/>
        </w:r>
        <w:r>
          <w:rPr>
            <w:noProof/>
            <w:webHidden/>
          </w:rPr>
          <w:fldChar w:fldCharType="begin"/>
        </w:r>
        <w:r>
          <w:rPr>
            <w:noProof/>
            <w:webHidden/>
          </w:rPr>
          <w:instrText xml:space="preserve"> PAGEREF _Toc528606652 \h </w:instrText>
        </w:r>
        <w:r>
          <w:rPr>
            <w:noProof/>
            <w:webHidden/>
          </w:rPr>
        </w:r>
        <w:r>
          <w:rPr>
            <w:noProof/>
            <w:webHidden/>
          </w:rPr>
          <w:fldChar w:fldCharType="separate"/>
        </w:r>
        <w:r>
          <w:rPr>
            <w:noProof/>
            <w:webHidden/>
          </w:rPr>
          <w:t>9</w:t>
        </w:r>
        <w:r>
          <w:rPr>
            <w:noProof/>
            <w:webHidden/>
          </w:rPr>
          <w:fldChar w:fldCharType="end"/>
        </w:r>
      </w:hyperlink>
    </w:p>
    <w:p w14:paraId="3B5E9C33" w14:textId="0936D743" w:rsidR="00DE14CF" w:rsidRDefault="00DE14CF">
      <w:pPr>
        <w:pStyle w:val="TOC5"/>
        <w:tabs>
          <w:tab w:val="right" w:leader="dot" w:pos="5030"/>
        </w:tabs>
        <w:rPr>
          <w:rFonts w:eastAsiaTheme="minorEastAsia"/>
          <w:noProof/>
          <w:sz w:val="22"/>
          <w:lang w:val="en-US" w:eastAsia="en-US" w:bidi="ar-SA"/>
        </w:rPr>
      </w:pPr>
      <w:hyperlink w:anchor="_Toc528606653" w:history="1">
        <w:r w:rsidRPr="00326F4E">
          <w:rPr>
            <w:rStyle w:val="Hyperlink"/>
            <w:noProof/>
          </w:rPr>
          <w:t>Раскрытие Данных клиента</w:t>
        </w:r>
        <w:r>
          <w:rPr>
            <w:noProof/>
            <w:webHidden/>
          </w:rPr>
          <w:tab/>
        </w:r>
        <w:r>
          <w:rPr>
            <w:noProof/>
            <w:webHidden/>
          </w:rPr>
          <w:fldChar w:fldCharType="begin"/>
        </w:r>
        <w:r>
          <w:rPr>
            <w:noProof/>
            <w:webHidden/>
          </w:rPr>
          <w:instrText xml:space="preserve"> PAGEREF _Toc528606653 \h </w:instrText>
        </w:r>
        <w:r>
          <w:rPr>
            <w:noProof/>
            <w:webHidden/>
          </w:rPr>
        </w:r>
        <w:r>
          <w:rPr>
            <w:noProof/>
            <w:webHidden/>
          </w:rPr>
          <w:fldChar w:fldCharType="separate"/>
        </w:r>
        <w:r>
          <w:rPr>
            <w:noProof/>
            <w:webHidden/>
          </w:rPr>
          <w:t>9</w:t>
        </w:r>
        <w:r>
          <w:rPr>
            <w:noProof/>
            <w:webHidden/>
          </w:rPr>
          <w:fldChar w:fldCharType="end"/>
        </w:r>
      </w:hyperlink>
    </w:p>
    <w:p w14:paraId="379B116B" w14:textId="4F158448" w:rsidR="00DE14CF" w:rsidRDefault="00DE14CF">
      <w:pPr>
        <w:pStyle w:val="TOC5"/>
        <w:tabs>
          <w:tab w:val="right" w:leader="dot" w:pos="5030"/>
        </w:tabs>
        <w:rPr>
          <w:rFonts w:eastAsiaTheme="minorEastAsia"/>
          <w:noProof/>
          <w:sz w:val="22"/>
          <w:lang w:val="en-US" w:eastAsia="en-US" w:bidi="ar-SA"/>
        </w:rPr>
      </w:pPr>
      <w:hyperlink w:anchor="_Toc528606654" w:history="1">
        <w:r w:rsidRPr="00326F4E">
          <w:rPr>
            <w:rStyle w:val="Hyperlink"/>
            <w:noProof/>
          </w:rPr>
          <w:t>Обработка Персональных данных; GDPR</w:t>
        </w:r>
        <w:r>
          <w:rPr>
            <w:noProof/>
            <w:webHidden/>
          </w:rPr>
          <w:tab/>
        </w:r>
        <w:r>
          <w:rPr>
            <w:noProof/>
            <w:webHidden/>
          </w:rPr>
          <w:fldChar w:fldCharType="begin"/>
        </w:r>
        <w:r>
          <w:rPr>
            <w:noProof/>
            <w:webHidden/>
          </w:rPr>
          <w:instrText xml:space="preserve"> PAGEREF _Toc528606654 \h </w:instrText>
        </w:r>
        <w:r>
          <w:rPr>
            <w:noProof/>
            <w:webHidden/>
          </w:rPr>
        </w:r>
        <w:r>
          <w:rPr>
            <w:noProof/>
            <w:webHidden/>
          </w:rPr>
          <w:fldChar w:fldCharType="separate"/>
        </w:r>
        <w:r>
          <w:rPr>
            <w:noProof/>
            <w:webHidden/>
          </w:rPr>
          <w:t>10</w:t>
        </w:r>
        <w:r>
          <w:rPr>
            <w:noProof/>
            <w:webHidden/>
          </w:rPr>
          <w:fldChar w:fldCharType="end"/>
        </w:r>
      </w:hyperlink>
    </w:p>
    <w:p w14:paraId="52F7F4E3" w14:textId="63F66813" w:rsidR="00DE14CF" w:rsidRDefault="00DE14CF">
      <w:pPr>
        <w:pStyle w:val="TOC5"/>
        <w:tabs>
          <w:tab w:val="right" w:leader="dot" w:pos="5030"/>
        </w:tabs>
        <w:rPr>
          <w:rFonts w:eastAsiaTheme="minorEastAsia"/>
          <w:noProof/>
          <w:sz w:val="22"/>
          <w:lang w:val="en-US" w:eastAsia="en-US" w:bidi="ar-SA"/>
        </w:rPr>
      </w:pPr>
      <w:hyperlink w:anchor="_Toc528606655" w:history="1">
        <w:r w:rsidRPr="00326F4E">
          <w:rPr>
            <w:rStyle w:val="Hyperlink"/>
            <w:noProof/>
          </w:rPr>
          <w:t>Безопасность данных</w:t>
        </w:r>
        <w:r>
          <w:rPr>
            <w:noProof/>
            <w:webHidden/>
          </w:rPr>
          <w:tab/>
        </w:r>
        <w:r>
          <w:rPr>
            <w:noProof/>
            <w:webHidden/>
          </w:rPr>
          <w:fldChar w:fldCharType="begin"/>
        </w:r>
        <w:r>
          <w:rPr>
            <w:noProof/>
            <w:webHidden/>
          </w:rPr>
          <w:instrText xml:space="preserve"> PAGEREF _Toc528606655 \h </w:instrText>
        </w:r>
        <w:r>
          <w:rPr>
            <w:noProof/>
            <w:webHidden/>
          </w:rPr>
        </w:r>
        <w:r>
          <w:rPr>
            <w:noProof/>
            <w:webHidden/>
          </w:rPr>
          <w:fldChar w:fldCharType="separate"/>
        </w:r>
        <w:r>
          <w:rPr>
            <w:noProof/>
            <w:webHidden/>
          </w:rPr>
          <w:t>10</w:t>
        </w:r>
        <w:r>
          <w:rPr>
            <w:noProof/>
            <w:webHidden/>
          </w:rPr>
          <w:fldChar w:fldCharType="end"/>
        </w:r>
      </w:hyperlink>
    </w:p>
    <w:p w14:paraId="0D7A7917" w14:textId="2F0AB6EF" w:rsidR="00DE14CF" w:rsidRDefault="00DE14CF">
      <w:pPr>
        <w:pStyle w:val="TOC5"/>
        <w:tabs>
          <w:tab w:val="right" w:leader="dot" w:pos="5030"/>
        </w:tabs>
        <w:rPr>
          <w:rFonts w:eastAsiaTheme="minorEastAsia"/>
          <w:noProof/>
          <w:sz w:val="22"/>
          <w:lang w:val="en-US" w:eastAsia="en-US" w:bidi="ar-SA"/>
        </w:rPr>
      </w:pPr>
      <w:hyperlink w:anchor="_Toc528606656" w:history="1">
        <w:r w:rsidRPr="00326F4E">
          <w:rPr>
            <w:rStyle w:val="Hyperlink"/>
            <w:noProof/>
          </w:rPr>
          <w:t>Уведомление о нарушении информационной безопасности</w:t>
        </w:r>
        <w:r>
          <w:rPr>
            <w:noProof/>
            <w:webHidden/>
          </w:rPr>
          <w:tab/>
        </w:r>
        <w:r>
          <w:rPr>
            <w:noProof/>
            <w:webHidden/>
          </w:rPr>
          <w:fldChar w:fldCharType="begin"/>
        </w:r>
        <w:r>
          <w:rPr>
            <w:noProof/>
            <w:webHidden/>
          </w:rPr>
          <w:instrText xml:space="preserve"> PAGEREF _Toc528606656 \h </w:instrText>
        </w:r>
        <w:r>
          <w:rPr>
            <w:noProof/>
            <w:webHidden/>
          </w:rPr>
        </w:r>
        <w:r>
          <w:rPr>
            <w:noProof/>
            <w:webHidden/>
          </w:rPr>
          <w:fldChar w:fldCharType="separate"/>
        </w:r>
        <w:r>
          <w:rPr>
            <w:noProof/>
            <w:webHidden/>
          </w:rPr>
          <w:t>12</w:t>
        </w:r>
        <w:r>
          <w:rPr>
            <w:noProof/>
            <w:webHidden/>
          </w:rPr>
          <w:fldChar w:fldCharType="end"/>
        </w:r>
      </w:hyperlink>
    </w:p>
    <w:p w14:paraId="2E842BEB" w14:textId="591E89FF" w:rsidR="00DE14CF" w:rsidRDefault="00DE14CF">
      <w:pPr>
        <w:pStyle w:val="TOC5"/>
        <w:tabs>
          <w:tab w:val="right" w:leader="dot" w:pos="5030"/>
        </w:tabs>
        <w:rPr>
          <w:rFonts w:eastAsiaTheme="minorEastAsia"/>
          <w:noProof/>
          <w:sz w:val="22"/>
          <w:lang w:val="en-US" w:eastAsia="en-US" w:bidi="ar-SA"/>
        </w:rPr>
      </w:pPr>
      <w:hyperlink w:anchor="_Toc528606657" w:history="1">
        <w:r w:rsidRPr="00326F4E">
          <w:rPr>
            <w:rStyle w:val="Hyperlink"/>
            <w:noProof/>
          </w:rPr>
          <w:t>Передача и расположение данных</w:t>
        </w:r>
        <w:r>
          <w:rPr>
            <w:noProof/>
            <w:webHidden/>
          </w:rPr>
          <w:tab/>
        </w:r>
        <w:r>
          <w:rPr>
            <w:noProof/>
            <w:webHidden/>
          </w:rPr>
          <w:fldChar w:fldCharType="begin"/>
        </w:r>
        <w:r>
          <w:rPr>
            <w:noProof/>
            <w:webHidden/>
          </w:rPr>
          <w:instrText xml:space="preserve"> PAGEREF _Toc528606657 \h </w:instrText>
        </w:r>
        <w:r>
          <w:rPr>
            <w:noProof/>
            <w:webHidden/>
          </w:rPr>
        </w:r>
        <w:r>
          <w:rPr>
            <w:noProof/>
            <w:webHidden/>
          </w:rPr>
          <w:fldChar w:fldCharType="separate"/>
        </w:r>
        <w:r>
          <w:rPr>
            <w:noProof/>
            <w:webHidden/>
          </w:rPr>
          <w:t>12</w:t>
        </w:r>
        <w:r>
          <w:rPr>
            <w:noProof/>
            <w:webHidden/>
          </w:rPr>
          <w:fldChar w:fldCharType="end"/>
        </w:r>
      </w:hyperlink>
    </w:p>
    <w:p w14:paraId="1F959191" w14:textId="734F26F1" w:rsidR="00DE14CF" w:rsidRDefault="00DE14CF">
      <w:pPr>
        <w:pStyle w:val="TOC5"/>
        <w:tabs>
          <w:tab w:val="right" w:leader="dot" w:pos="5030"/>
        </w:tabs>
        <w:rPr>
          <w:rFonts w:eastAsiaTheme="minorEastAsia"/>
          <w:noProof/>
          <w:sz w:val="22"/>
          <w:lang w:val="en-US" w:eastAsia="en-US" w:bidi="ar-SA"/>
        </w:rPr>
      </w:pPr>
      <w:hyperlink w:anchor="_Toc528606658" w:history="1">
        <w:r w:rsidRPr="00326F4E">
          <w:rPr>
            <w:rStyle w:val="Hyperlink"/>
            <w:noProof/>
          </w:rPr>
          <w:t>Хранение и удаление данных</w:t>
        </w:r>
        <w:r>
          <w:rPr>
            <w:noProof/>
            <w:webHidden/>
          </w:rPr>
          <w:tab/>
        </w:r>
        <w:r>
          <w:rPr>
            <w:noProof/>
            <w:webHidden/>
          </w:rPr>
          <w:fldChar w:fldCharType="begin"/>
        </w:r>
        <w:r>
          <w:rPr>
            <w:noProof/>
            <w:webHidden/>
          </w:rPr>
          <w:instrText xml:space="preserve"> PAGEREF _Toc528606658 \h </w:instrText>
        </w:r>
        <w:r>
          <w:rPr>
            <w:noProof/>
            <w:webHidden/>
          </w:rPr>
        </w:r>
        <w:r>
          <w:rPr>
            <w:noProof/>
            <w:webHidden/>
          </w:rPr>
          <w:fldChar w:fldCharType="separate"/>
        </w:r>
        <w:r>
          <w:rPr>
            <w:noProof/>
            <w:webHidden/>
          </w:rPr>
          <w:t>13</w:t>
        </w:r>
        <w:r>
          <w:rPr>
            <w:noProof/>
            <w:webHidden/>
          </w:rPr>
          <w:fldChar w:fldCharType="end"/>
        </w:r>
      </w:hyperlink>
    </w:p>
    <w:p w14:paraId="47FE2E2F" w14:textId="257A49DF" w:rsidR="00DE14CF" w:rsidRDefault="00DE14CF">
      <w:pPr>
        <w:pStyle w:val="TOC5"/>
        <w:tabs>
          <w:tab w:val="right" w:leader="dot" w:pos="5030"/>
        </w:tabs>
        <w:rPr>
          <w:rFonts w:eastAsiaTheme="minorEastAsia"/>
          <w:noProof/>
          <w:sz w:val="22"/>
          <w:lang w:val="en-US" w:eastAsia="en-US" w:bidi="ar-SA"/>
        </w:rPr>
      </w:pPr>
      <w:hyperlink w:anchor="_Toc528606659" w:history="1">
        <w:r w:rsidRPr="00326F4E">
          <w:rPr>
            <w:rStyle w:val="Hyperlink"/>
            <w:noProof/>
          </w:rPr>
          <w:t>Обязательства обработчика по конфиденциальности</w:t>
        </w:r>
        <w:r>
          <w:rPr>
            <w:noProof/>
            <w:webHidden/>
          </w:rPr>
          <w:tab/>
        </w:r>
        <w:r>
          <w:rPr>
            <w:noProof/>
            <w:webHidden/>
          </w:rPr>
          <w:fldChar w:fldCharType="begin"/>
        </w:r>
        <w:r>
          <w:rPr>
            <w:noProof/>
            <w:webHidden/>
          </w:rPr>
          <w:instrText xml:space="preserve"> PAGEREF _Toc528606659 \h </w:instrText>
        </w:r>
        <w:r>
          <w:rPr>
            <w:noProof/>
            <w:webHidden/>
          </w:rPr>
        </w:r>
        <w:r>
          <w:rPr>
            <w:noProof/>
            <w:webHidden/>
          </w:rPr>
          <w:fldChar w:fldCharType="separate"/>
        </w:r>
        <w:r>
          <w:rPr>
            <w:noProof/>
            <w:webHidden/>
          </w:rPr>
          <w:t>13</w:t>
        </w:r>
        <w:r>
          <w:rPr>
            <w:noProof/>
            <w:webHidden/>
          </w:rPr>
          <w:fldChar w:fldCharType="end"/>
        </w:r>
      </w:hyperlink>
    </w:p>
    <w:p w14:paraId="7D3E97FD" w14:textId="79FB124F" w:rsidR="00DE14CF" w:rsidRDefault="00DE14CF">
      <w:pPr>
        <w:pStyle w:val="TOC5"/>
        <w:tabs>
          <w:tab w:val="right" w:leader="dot" w:pos="5030"/>
        </w:tabs>
        <w:rPr>
          <w:rFonts w:eastAsiaTheme="minorEastAsia"/>
          <w:noProof/>
          <w:sz w:val="22"/>
          <w:lang w:val="en-US" w:eastAsia="en-US" w:bidi="ar-SA"/>
        </w:rPr>
      </w:pPr>
      <w:hyperlink w:anchor="_Toc528606660" w:history="1">
        <w:r w:rsidRPr="00326F4E">
          <w:rPr>
            <w:rStyle w:val="Hyperlink"/>
            <w:noProof/>
          </w:rPr>
          <w:t>Уведомление об использовании дополнительных обработчиков и средства контроля</w:t>
        </w:r>
        <w:r>
          <w:rPr>
            <w:noProof/>
            <w:webHidden/>
          </w:rPr>
          <w:tab/>
        </w:r>
        <w:r>
          <w:rPr>
            <w:noProof/>
            <w:webHidden/>
          </w:rPr>
          <w:fldChar w:fldCharType="begin"/>
        </w:r>
        <w:r>
          <w:rPr>
            <w:noProof/>
            <w:webHidden/>
          </w:rPr>
          <w:instrText xml:space="preserve"> PAGEREF _Toc528606660 \h </w:instrText>
        </w:r>
        <w:r>
          <w:rPr>
            <w:noProof/>
            <w:webHidden/>
          </w:rPr>
        </w:r>
        <w:r>
          <w:rPr>
            <w:noProof/>
            <w:webHidden/>
          </w:rPr>
          <w:fldChar w:fldCharType="separate"/>
        </w:r>
        <w:r>
          <w:rPr>
            <w:noProof/>
            <w:webHidden/>
          </w:rPr>
          <w:t>13</w:t>
        </w:r>
        <w:r>
          <w:rPr>
            <w:noProof/>
            <w:webHidden/>
          </w:rPr>
          <w:fldChar w:fldCharType="end"/>
        </w:r>
      </w:hyperlink>
    </w:p>
    <w:p w14:paraId="6559B9B9" w14:textId="164D9F4B" w:rsidR="00DE14CF" w:rsidRDefault="00DE14CF">
      <w:pPr>
        <w:pStyle w:val="TOC5"/>
        <w:tabs>
          <w:tab w:val="right" w:leader="dot" w:pos="5030"/>
        </w:tabs>
        <w:rPr>
          <w:rFonts w:eastAsiaTheme="minorEastAsia"/>
          <w:noProof/>
          <w:sz w:val="22"/>
          <w:lang w:val="en-US" w:eastAsia="en-US" w:bidi="ar-SA"/>
        </w:rPr>
      </w:pPr>
      <w:hyperlink w:anchor="_Toc528606661" w:history="1">
        <w:r w:rsidRPr="00326F4E">
          <w:rPr>
            <w:rStyle w:val="Hyperlink"/>
            <w:noProof/>
          </w:rPr>
          <w:t>Образовательные учреждения</w:t>
        </w:r>
        <w:r>
          <w:rPr>
            <w:noProof/>
            <w:webHidden/>
          </w:rPr>
          <w:tab/>
        </w:r>
        <w:r>
          <w:rPr>
            <w:noProof/>
            <w:webHidden/>
          </w:rPr>
          <w:fldChar w:fldCharType="begin"/>
        </w:r>
        <w:r>
          <w:rPr>
            <w:noProof/>
            <w:webHidden/>
          </w:rPr>
          <w:instrText xml:space="preserve"> PAGEREF _Toc528606661 \h </w:instrText>
        </w:r>
        <w:r>
          <w:rPr>
            <w:noProof/>
            <w:webHidden/>
          </w:rPr>
        </w:r>
        <w:r>
          <w:rPr>
            <w:noProof/>
            <w:webHidden/>
          </w:rPr>
          <w:fldChar w:fldCharType="separate"/>
        </w:r>
        <w:r>
          <w:rPr>
            <w:noProof/>
            <w:webHidden/>
          </w:rPr>
          <w:t>14</w:t>
        </w:r>
        <w:r>
          <w:rPr>
            <w:noProof/>
            <w:webHidden/>
          </w:rPr>
          <w:fldChar w:fldCharType="end"/>
        </w:r>
      </w:hyperlink>
    </w:p>
    <w:p w14:paraId="3E36CEF1" w14:textId="7FF1807A" w:rsidR="00DE14CF" w:rsidRDefault="00DE14CF">
      <w:pPr>
        <w:pStyle w:val="TOC5"/>
        <w:tabs>
          <w:tab w:val="right" w:leader="dot" w:pos="5030"/>
        </w:tabs>
        <w:rPr>
          <w:rFonts w:eastAsiaTheme="minorEastAsia"/>
          <w:noProof/>
          <w:sz w:val="22"/>
          <w:lang w:val="en-US" w:eastAsia="en-US" w:bidi="ar-SA"/>
        </w:rPr>
      </w:pPr>
      <w:hyperlink w:anchor="_Toc528606662" w:history="1">
        <w:r w:rsidRPr="00326F4E">
          <w:rPr>
            <w:rStyle w:val="Hyperlink"/>
            <w:noProof/>
          </w:rPr>
          <w:t>Бизнес-партнер по акту HIPAA</w:t>
        </w:r>
        <w:r>
          <w:rPr>
            <w:noProof/>
            <w:webHidden/>
          </w:rPr>
          <w:tab/>
        </w:r>
        <w:r>
          <w:rPr>
            <w:noProof/>
            <w:webHidden/>
          </w:rPr>
          <w:fldChar w:fldCharType="begin"/>
        </w:r>
        <w:r>
          <w:rPr>
            <w:noProof/>
            <w:webHidden/>
          </w:rPr>
          <w:instrText xml:space="preserve"> PAGEREF _Toc528606662 \h </w:instrText>
        </w:r>
        <w:r>
          <w:rPr>
            <w:noProof/>
            <w:webHidden/>
          </w:rPr>
        </w:r>
        <w:r>
          <w:rPr>
            <w:noProof/>
            <w:webHidden/>
          </w:rPr>
          <w:fldChar w:fldCharType="separate"/>
        </w:r>
        <w:r>
          <w:rPr>
            <w:noProof/>
            <w:webHidden/>
          </w:rPr>
          <w:t>14</w:t>
        </w:r>
        <w:r>
          <w:rPr>
            <w:noProof/>
            <w:webHidden/>
          </w:rPr>
          <w:fldChar w:fldCharType="end"/>
        </w:r>
      </w:hyperlink>
    </w:p>
    <w:p w14:paraId="57ADBA22" w14:textId="0B15EDBC" w:rsidR="00DE14CF" w:rsidRDefault="00DE14CF">
      <w:pPr>
        <w:pStyle w:val="TOC5"/>
        <w:tabs>
          <w:tab w:val="right" w:leader="dot" w:pos="5030"/>
        </w:tabs>
        <w:rPr>
          <w:rFonts w:eastAsiaTheme="minorEastAsia"/>
          <w:noProof/>
          <w:sz w:val="22"/>
          <w:lang w:val="en-US" w:eastAsia="en-US" w:bidi="ar-SA"/>
        </w:rPr>
      </w:pPr>
      <w:hyperlink w:anchor="_Toc528606663" w:history="1">
        <w:r w:rsidRPr="00326F4E">
          <w:rPr>
            <w:rStyle w:val="Hyperlink"/>
            <w:noProof/>
          </w:rPr>
          <w:t>Как связаться с Microsoft</w:t>
        </w:r>
        <w:r>
          <w:rPr>
            <w:noProof/>
            <w:webHidden/>
          </w:rPr>
          <w:tab/>
        </w:r>
        <w:r>
          <w:rPr>
            <w:noProof/>
            <w:webHidden/>
          </w:rPr>
          <w:fldChar w:fldCharType="begin"/>
        </w:r>
        <w:r>
          <w:rPr>
            <w:noProof/>
            <w:webHidden/>
          </w:rPr>
          <w:instrText xml:space="preserve"> PAGEREF _Toc528606663 \h </w:instrText>
        </w:r>
        <w:r>
          <w:rPr>
            <w:noProof/>
            <w:webHidden/>
          </w:rPr>
        </w:r>
        <w:r>
          <w:rPr>
            <w:noProof/>
            <w:webHidden/>
          </w:rPr>
          <w:fldChar w:fldCharType="separate"/>
        </w:r>
        <w:r>
          <w:rPr>
            <w:noProof/>
            <w:webHidden/>
          </w:rPr>
          <w:t>14</w:t>
        </w:r>
        <w:r>
          <w:rPr>
            <w:noProof/>
            <w:webHidden/>
          </w:rPr>
          <w:fldChar w:fldCharType="end"/>
        </w:r>
      </w:hyperlink>
    </w:p>
    <w:p w14:paraId="3ECA883D" w14:textId="7FA1784A" w:rsidR="00DE14CF" w:rsidRDefault="00DE14CF">
      <w:pPr>
        <w:pStyle w:val="TOC1"/>
        <w:tabs>
          <w:tab w:val="right" w:leader="dot" w:pos="5030"/>
        </w:tabs>
        <w:rPr>
          <w:rFonts w:eastAsiaTheme="minorEastAsia"/>
          <w:b w:val="0"/>
          <w:caps w:val="0"/>
          <w:noProof/>
          <w:sz w:val="22"/>
          <w:lang w:val="en-US" w:eastAsia="en-US" w:bidi="ar-SA"/>
        </w:rPr>
      </w:pPr>
      <w:hyperlink w:anchor="_Toc528606664" w:history="1">
        <w:r w:rsidRPr="00326F4E">
          <w:rPr>
            <w:rStyle w:val="Hyperlink"/>
            <w:noProof/>
          </w:rPr>
          <w:t>Приложение A. Базовые веб-службы</w:t>
        </w:r>
        <w:r>
          <w:rPr>
            <w:noProof/>
            <w:webHidden/>
          </w:rPr>
          <w:tab/>
        </w:r>
        <w:r>
          <w:rPr>
            <w:noProof/>
            <w:webHidden/>
          </w:rPr>
          <w:fldChar w:fldCharType="begin"/>
        </w:r>
        <w:r>
          <w:rPr>
            <w:noProof/>
            <w:webHidden/>
          </w:rPr>
          <w:instrText xml:space="preserve"> PAGEREF _Toc528606664 \h </w:instrText>
        </w:r>
        <w:r>
          <w:rPr>
            <w:noProof/>
            <w:webHidden/>
          </w:rPr>
        </w:r>
        <w:r>
          <w:rPr>
            <w:noProof/>
            <w:webHidden/>
          </w:rPr>
          <w:fldChar w:fldCharType="separate"/>
        </w:r>
        <w:r>
          <w:rPr>
            <w:noProof/>
            <w:webHidden/>
          </w:rPr>
          <w:t>16</w:t>
        </w:r>
        <w:r>
          <w:rPr>
            <w:noProof/>
            <w:webHidden/>
          </w:rPr>
          <w:fldChar w:fldCharType="end"/>
        </w:r>
      </w:hyperlink>
    </w:p>
    <w:p w14:paraId="7AD9567C" w14:textId="29C7C343" w:rsidR="00DE14CF" w:rsidRDefault="00DE14CF">
      <w:pPr>
        <w:pStyle w:val="TOC1"/>
        <w:tabs>
          <w:tab w:val="right" w:leader="dot" w:pos="5030"/>
        </w:tabs>
        <w:rPr>
          <w:rFonts w:eastAsiaTheme="minorEastAsia"/>
          <w:b w:val="0"/>
          <w:caps w:val="0"/>
          <w:noProof/>
          <w:sz w:val="22"/>
          <w:lang w:val="en-US" w:eastAsia="en-US" w:bidi="ar-SA"/>
        </w:rPr>
      </w:pPr>
      <w:hyperlink w:anchor="_Toc528606665" w:history="1">
        <w:r w:rsidRPr="00326F4E">
          <w:rPr>
            <w:rStyle w:val="Hyperlink"/>
            <w:noProof/>
          </w:rPr>
          <w:t>Приложение B. Меры безопасности</w:t>
        </w:r>
        <w:r>
          <w:rPr>
            <w:noProof/>
            <w:webHidden/>
          </w:rPr>
          <w:tab/>
        </w:r>
        <w:r>
          <w:rPr>
            <w:noProof/>
            <w:webHidden/>
          </w:rPr>
          <w:fldChar w:fldCharType="begin"/>
        </w:r>
        <w:r>
          <w:rPr>
            <w:noProof/>
            <w:webHidden/>
          </w:rPr>
          <w:instrText xml:space="preserve"> PAGEREF _Toc528606665 \h </w:instrText>
        </w:r>
        <w:r>
          <w:rPr>
            <w:noProof/>
            <w:webHidden/>
          </w:rPr>
        </w:r>
        <w:r>
          <w:rPr>
            <w:noProof/>
            <w:webHidden/>
          </w:rPr>
          <w:fldChar w:fldCharType="separate"/>
        </w:r>
        <w:r>
          <w:rPr>
            <w:noProof/>
            <w:webHidden/>
          </w:rPr>
          <w:t>16</w:t>
        </w:r>
        <w:r>
          <w:rPr>
            <w:noProof/>
            <w:webHidden/>
          </w:rPr>
          <w:fldChar w:fldCharType="end"/>
        </w:r>
      </w:hyperlink>
    </w:p>
    <w:p w14:paraId="7ED7DA70" w14:textId="6B72AA05" w:rsidR="00DE14CF" w:rsidRDefault="00DE14CF">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28606666" w:history="1">
        <w:r w:rsidRPr="00326F4E">
          <w:rPr>
            <w:rStyle w:val="Hyperlink"/>
            <w:noProof/>
          </w:rPr>
          <w:t>Особые условия для Веб-служб</w:t>
        </w:r>
        <w:r>
          <w:rPr>
            <w:noProof/>
            <w:webHidden/>
          </w:rPr>
          <w:tab/>
        </w:r>
        <w:r>
          <w:rPr>
            <w:noProof/>
            <w:webHidden/>
          </w:rPr>
          <w:fldChar w:fldCharType="begin"/>
        </w:r>
        <w:r>
          <w:rPr>
            <w:noProof/>
            <w:webHidden/>
          </w:rPr>
          <w:instrText xml:space="preserve"> PAGEREF _Toc528606666 \h </w:instrText>
        </w:r>
        <w:r>
          <w:rPr>
            <w:noProof/>
            <w:webHidden/>
          </w:rPr>
        </w:r>
        <w:r>
          <w:rPr>
            <w:noProof/>
            <w:webHidden/>
          </w:rPr>
          <w:fldChar w:fldCharType="separate"/>
        </w:r>
        <w:r>
          <w:rPr>
            <w:noProof/>
            <w:webHidden/>
          </w:rPr>
          <w:t>19</w:t>
        </w:r>
        <w:r>
          <w:rPr>
            <w:noProof/>
            <w:webHidden/>
          </w:rPr>
          <w:fldChar w:fldCharType="end"/>
        </w:r>
      </w:hyperlink>
    </w:p>
    <w:p w14:paraId="39E40395" w14:textId="4CFB4E4D" w:rsidR="00DE14CF" w:rsidRDefault="00DE14CF">
      <w:pPr>
        <w:pStyle w:val="TOC2"/>
        <w:tabs>
          <w:tab w:val="right" w:leader="dot" w:pos="5030"/>
        </w:tabs>
        <w:rPr>
          <w:rFonts w:eastAsiaTheme="minorEastAsia"/>
          <w:b w:val="0"/>
          <w:smallCaps w:val="0"/>
          <w:noProof/>
          <w:sz w:val="22"/>
          <w:lang w:val="en-US" w:eastAsia="en-US" w:bidi="ar-SA"/>
        </w:rPr>
      </w:pPr>
      <w:hyperlink w:anchor="_Toc528606667" w:history="1">
        <w:r w:rsidRPr="00326F4E">
          <w:rPr>
            <w:rStyle w:val="Hyperlink"/>
            <w:noProof/>
          </w:rPr>
          <w:t>Службы Microsoft Azure</w:t>
        </w:r>
        <w:r>
          <w:rPr>
            <w:noProof/>
            <w:webHidden/>
          </w:rPr>
          <w:tab/>
        </w:r>
        <w:r>
          <w:rPr>
            <w:noProof/>
            <w:webHidden/>
          </w:rPr>
          <w:fldChar w:fldCharType="begin"/>
        </w:r>
        <w:r>
          <w:rPr>
            <w:noProof/>
            <w:webHidden/>
          </w:rPr>
          <w:instrText xml:space="preserve"> PAGEREF _Toc528606667 \h </w:instrText>
        </w:r>
        <w:r>
          <w:rPr>
            <w:noProof/>
            <w:webHidden/>
          </w:rPr>
        </w:r>
        <w:r>
          <w:rPr>
            <w:noProof/>
            <w:webHidden/>
          </w:rPr>
          <w:fldChar w:fldCharType="separate"/>
        </w:r>
        <w:r>
          <w:rPr>
            <w:noProof/>
            <w:webHidden/>
          </w:rPr>
          <w:t>19</w:t>
        </w:r>
        <w:r>
          <w:rPr>
            <w:noProof/>
            <w:webHidden/>
          </w:rPr>
          <w:fldChar w:fldCharType="end"/>
        </w:r>
      </w:hyperlink>
    </w:p>
    <w:p w14:paraId="7B6A3F92" w14:textId="733AC5B3" w:rsidR="00DE14CF" w:rsidRDefault="00DE14CF">
      <w:pPr>
        <w:pStyle w:val="TOC4"/>
        <w:rPr>
          <w:rFonts w:eastAsiaTheme="minorEastAsia"/>
          <w:smallCaps w:val="0"/>
          <w:noProof/>
          <w:sz w:val="22"/>
          <w:lang w:val="en-US" w:eastAsia="en-US" w:bidi="ar-SA"/>
        </w:rPr>
      </w:pPr>
      <w:hyperlink w:anchor="_Toc528606668" w:history="1">
        <w:r w:rsidRPr="00326F4E">
          <w:rPr>
            <w:rStyle w:val="Hyperlink"/>
            <w:noProof/>
          </w:rPr>
          <w:t>Карты Azure</w:t>
        </w:r>
        <w:r>
          <w:rPr>
            <w:noProof/>
            <w:webHidden/>
          </w:rPr>
          <w:tab/>
        </w:r>
        <w:r>
          <w:rPr>
            <w:noProof/>
            <w:webHidden/>
          </w:rPr>
          <w:fldChar w:fldCharType="begin"/>
        </w:r>
        <w:r>
          <w:rPr>
            <w:noProof/>
            <w:webHidden/>
          </w:rPr>
          <w:instrText xml:space="preserve"> PAGEREF _Toc528606668 \h </w:instrText>
        </w:r>
        <w:r>
          <w:rPr>
            <w:noProof/>
            <w:webHidden/>
          </w:rPr>
        </w:r>
        <w:r>
          <w:rPr>
            <w:noProof/>
            <w:webHidden/>
          </w:rPr>
          <w:fldChar w:fldCharType="separate"/>
        </w:r>
        <w:r>
          <w:rPr>
            <w:noProof/>
            <w:webHidden/>
          </w:rPr>
          <w:t>20</w:t>
        </w:r>
        <w:r>
          <w:rPr>
            <w:noProof/>
            <w:webHidden/>
          </w:rPr>
          <w:fldChar w:fldCharType="end"/>
        </w:r>
      </w:hyperlink>
    </w:p>
    <w:p w14:paraId="3615B914" w14:textId="5376A06E" w:rsidR="00DE14CF" w:rsidRDefault="00DE14CF">
      <w:pPr>
        <w:pStyle w:val="TOC4"/>
        <w:rPr>
          <w:rFonts w:eastAsiaTheme="minorEastAsia"/>
          <w:smallCaps w:val="0"/>
          <w:noProof/>
          <w:sz w:val="22"/>
          <w:lang w:val="en-US" w:eastAsia="en-US" w:bidi="ar-SA"/>
        </w:rPr>
      </w:pPr>
      <w:hyperlink w:anchor="_Toc528606669" w:history="1">
        <w:r w:rsidRPr="00326F4E">
          <w:rPr>
            <w:rStyle w:val="Hyperlink"/>
            <w:noProof/>
          </w:rPr>
          <w:t>Microsoft Azure Stack</w:t>
        </w:r>
        <w:r>
          <w:rPr>
            <w:noProof/>
            <w:webHidden/>
          </w:rPr>
          <w:tab/>
        </w:r>
        <w:r>
          <w:rPr>
            <w:noProof/>
            <w:webHidden/>
          </w:rPr>
          <w:fldChar w:fldCharType="begin"/>
        </w:r>
        <w:r>
          <w:rPr>
            <w:noProof/>
            <w:webHidden/>
          </w:rPr>
          <w:instrText xml:space="preserve"> PAGEREF _Toc528606669 \h </w:instrText>
        </w:r>
        <w:r>
          <w:rPr>
            <w:noProof/>
            <w:webHidden/>
          </w:rPr>
        </w:r>
        <w:r>
          <w:rPr>
            <w:noProof/>
            <w:webHidden/>
          </w:rPr>
          <w:fldChar w:fldCharType="separate"/>
        </w:r>
        <w:r>
          <w:rPr>
            <w:noProof/>
            <w:webHidden/>
          </w:rPr>
          <w:t>21</w:t>
        </w:r>
        <w:r>
          <w:rPr>
            <w:noProof/>
            <w:webHidden/>
          </w:rPr>
          <w:fldChar w:fldCharType="end"/>
        </w:r>
      </w:hyperlink>
    </w:p>
    <w:p w14:paraId="7A6A039D" w14:textId="6C4EBA39" w:rsidR="00DE14CF" w:rsidRDefault="00DE14CF">
      <w:pPr>
        <w:pStyle w:val="TOC4"/>
        <w:rPr>
          <w:rFonts w:eastAsiaTheme="minorEastAsia"/>
          <w:smallCaps w:val="0"/>
          <w:noProof/>
          <w:sz w:val="22"/>
          <w:lang w:val="en-US" w:eastAsia="en-US" w:bidi="ar-SA"/>
        </w:rPr>
      </w:pPr>
      <w:hyperlink w:anchor="_Toc528606670" w:history="1">
        <w:r w:rsidRPr="00326F4E">
          <w:rPr>
            <w:rStyle w:val="Hyperlink"/>
            <w:noProof/>
          </w:rPr>
          <w:t>Службы поиска Bing</w:t>
        </w:r>
        <w:r>
          <w:rPr>
            <w:noProof/>
            <w:webHidden/>
          </w:rPr>
          <w:tab/>
        </w:r>
        <w:r>
          <w:rPr>
            <w:noProof/>
            <w:webHidden/>
          </w:rPr>
          <w:fldChar w:fldCharType="begin"/>
        </w:r>
        <w:r>
          <w:rPr>
            <w:noProof/>
            <w:webHidden/>
          </w:rPr>
          <w:instrText xml:space="preserve"> PAGEREF _Toc528606670 \h </w:instrText>
        </w:r>
        <w:r>
          <w:rPr>
            <w:noProof/>
            <w:webHidden/>
          </w:rPr>
        </w:r>
        <w:r>
          <w:rPr>
            <w:noProof/>
            <w:webHidden/>
          </w:rPr>
          <w:fldChar w:fldCharType="separate"/>
        </w:r>
        <w:r>
          <w:rPr>
            <w:noProof/>
            <w:webHidden/>
          </w:rPr>
          <w:t>21</w:t>
        </w:r>
        <w:r>
          <w:rPr>
            <w:noProof/>
            <w:webHidden/>
          </w:rPr>
          <w:fldChar w:fldCharType="end"/>
        </w:r>
      </w:hyperlink>
    </w:p>
    <w:p w14:paraId="50198596" w14:textId="49788578" w:rsidR="00DE14CF" w:rsidRDefault="00DE14CF">
      <w:pPr>
        <w:pStyle w:val="TOC4"/>
        <w:rPr>
          <w:rFonts w:eastAsiaTheme="minorEastAsia"/>
          <w:smallCaps w:val="0"/>
          <w:noProof/>
          <w:sz w:val="22"/>
          <w:lang w:val="en-US" w:eastAsia="en-US" w:bidi="ar-SA"/>
        </w:rPr>
      </w:pPr>
      <w:hyperlink w:anchor="_Toc528606671" w:history="1">
        <w:r w:rsidRPr="00326F4E">
          <w:rPr>
            <w:rStyle w:val="Hyperlink"/>
            <w:noProof/>
          </w:rPr>
          <w:t>Службы Microsoft Cognitive Services</w:t>
        </w:r>
        <w:r>
          <w:rPr>
            <w:noProof/>
            <w:webHidden/>
          </w:rPr>
          <w:tab/>
        </w:r>
        <w:r>
          <w:rPr>
            <w:noProof/>
            <w:webHidden/>
          </w:rPr>
          <w:fldChar w:fldCharType="begin"/>
        </w:r>
        <w:r>
          <w:rPr>
            <w:noProof/>
            <w:webHidden/>
          </w:rPr>
          <w:instrText xml:space="preserve"> PAGEREF _Toc528606671 \h </w:instrText>
        </w:r>
        <w:r>
          <w:rPr>
            <w:noProof/>
            <w:webHidden/>
          </w:rPr>
        </w:r>
        <w:r>
          <w:rPr>
            <w:noProof/>
            <w:webHidden/>
          </w:rPr>
          <w:fldChar w:fldCharType="separate"/>
        </w:r>
        <w:r>
          <w:rPr>
            <w:noProof/>
            <w:webHidden/>
          </w:rPr>
          <w:t>22</w:t>
        </w:r>
        <w:r>
          <w:rPr>
            <w:noProof/>
            <w:webHidden/>
          </w:rPr>
          <w:fldChar w:fldCharType="end"/>
        </w:r>
      </w:hyperlink>
    </w:p>
    <w:p w14:paraId="7E26A687" w14:textId="01647485" w:rsidR="00DE14CF" w:rsidRDefault="00DE14CF">
      <w:pPr>
        <w:pStyle w:val="TOC4"/>
        <w:rPr>
          <w:rFonts w:eastAsiaTheme="minorEastAsia"/>
          <w:smallCaps w:val="0"/>
          <w:noProof/>
          <w:sz w:val="22"/>
          <w:lang w:val="en-US" w:eastAsia="en-US" w:bidi="ar-SA"/>
        </w:rPr>
      </w:pPr>
      <w:hyperlink w:anchor="_Toc528606672" w:history="1">
        <w:r w:rsidRPr="00326F4E">
          <w:rPr>
            <w:rStyle w:val="Hyperlink"/>
            <w:noProof/>
          </w:rPr>
          <w:t>Microsoft Genomics</w:t>
        </w:r>
        <w:r>
          <w:rPr>
            <w:noProof/>
            <w:webHidden/>
          </w:rPr>
          <w:tab/>
        </w:r>
        <w:r>
          <w:rPr>
            <w:noProof/>
            <w:webHidden/>
          </w:rPr>
          <w:fldChar w:fldCharType="begin"/>
        </w:r>
        <w:r>
          <w:rPr>
            <w:noProof/>
            <w:webHidden/>
          </w:rPr>
          <w:instrText xml:space="preserve"> PAGEREF _Toc528606672 \h </w:instrText>
        </w:r>
        <w:r>
          <w:rPr>
            <w:noProof/>
            <w:webHidden/>
          </w:rPr>
        </w:r>
        <w:r>
          <w:rPr>
            <w:noProof/>
            <w:webHidden/>
          </w:rPr>
          <w:fldChar w:fldCharType="separate"/>
        </w:r>
        <w:r>
          <w:rPr>
            <w:noProof/>
            <w:webHidden/>
          </w:rPr>
          <w:t>22</w:t>
        </w:r>
        <w:r>
          <w:rPr>
            <w:noProof/>
            <w:webHidden/>
          </w:rPr>
          <w:fldChar w:fldCharType="end"/>
        </w:r>
      </w:hyperlink>
    </w:p>
    <w:p w14:paraId="2BCF7D7C" w14:textId="333B06C9" w:rsidR="00DE14CF" w:rsidRDefault="00DE14CF">
      <w:pPr>
        <w:pStyle w:val="TOC4"/>
        <w:rPr>
          <w:rFonts w:eastAsiaTheme="minorEastAsia"/>
          <w:smallCaps w:val="0"/>
          <w:noProof/>
          <w:sz w:val="22"/>
          <w:lang w:val="en-US" w:eastAsia="en-US" w:bidi="ar-SA"/>
        </w:rPr>
      </w:pPr>
      <w:hyperlink w:anchor="_Toc528606673" w:history="1">
        <w:r w:rsidRPr="00326F4E">
          <w:rPr>
            <w:rStyle w:val="Hyperlink"/>
            <w:noProof/>
          </w:rPr>
          <w:t>Visual Studio App Center</w:t>
        </w:r>
        <w:r>
          <w:rPr>
            <w:noProof/>
            <w:webHidden/>
          </w:rPr>
          <w:tab/>
        </w:r>
        <w:r>
          <w:rPr>
            <w:noProof/>
            <w:webHidden/>
          </w:rPr>
          <w:fldChar w:fldCharType="begin"/>
        </w:r>
        <w:r>
          <w:rPr>
            <w:noProof/>
            <w:webHidden/>
          </w:rPr>
          <w:instrText xml:space="preserve"> PAGEREF _Toc528606673 \h </w:instrText>
        </w:r>
        <w:r>
          <w:rPr>
            <w:noProof/>
            <w:webHidden/>
          </w:rPr>
        </w:r>
        <w:r>
          <w:rPr>
            <w:noProof/>
            <w:webHidden/>
          </w:rPr>
          <w:fldChar w:fldCharType="separate"/>
        </w:r>
        <w:r>
          <w:rPr>
            <w:noProof/>
            <w:webHidden/>
          </w:rPr>
          <w:t>23</w:t>
        </w:r>
        <w:r>
          <w:rPr>
            <w:noProof/>
            <w:webHidden/>
          </w:rPr>
          <w:fldChar w:fldCharType="end"/>
        </w:r>
      </w:hyperlink>
    </w:p>
    <w:p w14:paraId="520DBC03" w14:textId="0B25A0FF" w:rsidR="00DE14CF" w:rsidRDefault="00DE14CF">
      <w:pPr>
        <w:pStyle w:val="TOC2"/>
        <w:tabs>
          <w:tab w:val="right" w:leader="dot" w:pos="5030"/>
        </w:tabs>
        <w:rPr>
          <w:rFonts w:eastAsiaTheme="minorEastAsia"/>
          <w:b w:val="0"/>
          <w:smallCaps w:val="0"/>
          <w:noProof/>
          <w:sz w:val="22"/>
          <w:lang w:val="en-US" w:eastAsia="en-US" w:bidi="ar-SA"/>
        </w:rPr>
      </w:pPr>
      <w:hyperlink w:anchor="_Toc528606674" w:history="1">
        <w:r w:rsidRPr="00326F4E">
          <w:rPr>
            <w:rStyle w:val="Hyperlink"/>
            <w:noProof/>
          </w:rPr>
          <w:t>Планы Microsoft Azure</w:t>
        </w:r>
        <w:r>
          <w:rPr>
            <w:noProof/>
            <w:webHidden/>
          </w:rPr>
          <w:tab/>
        </w:r>
        <w:r>
          <w:rPr>
            <w:noProof/>
            <w:webHidden/>
          </w:rPr>
          <w:fldChar w:fldCharType="begin"/>
        </w:r>
        <w:r>
          <w:rPr>
            <w:noProof/>
            <w:webHidden/>
          </w:rPr>
          <w:instrText xml:space="preserve"> PAGEREF _Toc528606674 \h </w:instrText>
        </w:r>
        <w:r>
          <w:rPr>
            <w:noProof/>
            <w:webHidden/>
          </w:rPr>
        </w:r>
        <w:r>
          <w:rPr>
            <w:noProof/>
            <w:webHidden/>
          </w:rPr>
          <w:fldChar w:fldCharType="separate"/>
        </w:r>
        <w:r>
          <w:rPr>
            <w:noProof/>
            <w:webHidden/>
          </w:rPr>
          <w:t>23</w:t>
        </w:r>
        <w:r>
          <w:rPr>
            <w:noProof/>
            <w:webHidden/>
          </w:rPr>
          <w:fldChar w:fldCharType="end"/>
        </w:r>
      </w:hyperlink>
    </w:p>
    <w:p w14:paraId="73F2A13E" w14:textId="0CF2C288" w:rsidR="00DE14CF" w:rsidRDefault="00DE14CF">
      <w:pPr>
        <w:pStyle w:val="TOC4"/>
        <w:rPr>
          <w:rFonts w:eastAsiaTheme="minorEastAsia"/>
          <w:smallCaps w:val="0"/>
          <w:noProof/>
          <w:sz w:val="22"/>
          <w:lang w:val="en-US" w:eastAsia="en-US" w:bidi="ar-SA"/>
        </w:rPr>
      </w:pPr>
      <w:hyperlink w:anchor="_Toc528606675" w:history="1">
        <w:r w:rsidRPr="00326F4E">
          <w:rPr>
            <w:rStyle w:val="Hyperlink"/>
            <w:noProof/>
          </w:rPr>
          <w:t>Azure Active Directory Basic</w:t>
        </w:r>
        <w:r>
          <w:rPr>
            <w:noProof/>
            <w:webHidden/>
          </w:rPr>
          <w:tab/>
        </w:r>
        <w:r>
          <w:rPr>
            <w:noProof/>
            <w:webHidden/>
          </w:rPr>
          <w:fldChar w:fldCharType="begin"/>
        </w:r>
        <w:r>
          <w:rPr>
            <w:noProof/>
            <w:webHidden/>
          </w:rPr>
          <w:instrText xml:space="preserve"> PAGEREF _Toc528606675 \h </w:instrText>
        </w:r>
        <w:r>
          <w:rPr>
            <w:noProof/>
            <w:webHidden/>
          </w:rPr>
        </w:r>
        <w:r>
          <w:rPr>
            <w:noProof/>
            <w:webHidden/>
          </w:rPr>
          <w:fldChar w:fldCharType="separate"/>
        </w:r>
        <w:r>
          <w:rPr>
            <w:noProof/>
            <w:webHidden/>
          </w:rPr>
          <w:t>23</w:t>
        </w:r>
        <w:r>
          <w:rPr>
            <w:noProof/>
            <w:webHidden/>
          </w:rPr>
          <w:fldChar w:fldCharType="end"/>
        </w:r>
      </w:hyperlink>
    </w:p>
    <w:p w14:paraId="3E20C5C7" w14:textId="538F8940" w:rsidR="00DE14CF" w:rsidRDefault="00DE14CF">
      <w:pPr>
        <w:pStyle w:val="TOC4"/>
        <w:rPr>
          <w:rFonts w:eastAsiaTheme="minorEastAsia"/>
          <w:smallCaps w:val="0"/>
          <w:noProof/>
          <w:sz w:val="22"/>
          <w:lang w:val="en-US" w:eastAsia="en-US" w:bidi="ar-SA"/>
        </w:rPr>
      </w:pPr>
      <w:hyperlink w:anchor="_Toc528606676" w:history="1">
        <w:r w:rsidRPr="00326F4E">
          <w:rPr>
            <w:rStyle w:val="Hyperlink"/>
            <w:noProof/>
          </w:rPr>
          <w:t>Azure Active Directory Premium</w:t>
        </w:r>
        <w:r>
          <w:rPr>
            <w:noProof/>
            <w:webHidden/>
          </w:rPr>
          <w:tab/>
        </w:r>
        <w:r>
          <w:rPr>
            <w:noProof/>
            <w:webHidden/>
          </w:rPr>
          <w:fldChar w:fldCharType="begin"/>
        </w:r>
        <w:r>
          <w:rPr>
            <w:noProof/>
            <w:webHidden/>
          </w:rPr>
          <w:instrText xml:space="preserve"> PAGEREF _Toc528606676 \h </w:instrText>
        </w:r>
        <w:r>
          <w:rPr>
            <w:noProof/>
            <w:webHidden/>
          </w:rPr>
        </w:r>
        <w:r>
          <w:rPr>
            <w:noProof/>
            <w:webHidden/>
          </w:rPr>
          <w:fldChar w:fldCharType="separate"/>
        </w:r>
        <w:r>
          <w:rPr>
            <w:noProof/>
            <w:webHidden/>
          </w:rPr>
          <w:t>23</w:t>
        </w:r>
        <w:r>
          <w:rPr>
            <w:noProof/>
            <w:webHidden/>
          </w:rPr>
          <w:fldChar w:fldCharType="end"/>
        </w:r>
      </w:hyperlink>
    </w:p>
    <w:p w14:paraId="0A503FAF" w14:textId="1D89B4BD" w:rsidR="00DE14CF" w:rsidRDefault="00DE14CF">
      <w:pPr>
        <w:pStyle w:val="TOC4"/>
        <w:rPr>
          <w:rFonts w:eastAsiaTheme="minorEastAsia"/>
          <w:smallCaps w:val="0"/>
          <w:noProof/>
          <w:sz w:val="22"/>
          <w:lang w:val="en-US" w:eastAsia="en-US" w:bidi="ar-SA"/>
        </w:rPr>
      </w:pPr>
      <w:hyperlink w:anchor="_Toc528606677" w:history="1">
        <w:r w:rsidRPr="00326F4E">
          <w:rPr>
            <w:rStyle w:val="Hyperlink"/>
            <w:noProof/>
          </w:rPr>
          <w:t>Azure Information Protection Premium</w:t>
        </w:r>
        <w:r>
          <w:rPr>
            <w:noProof/>
            <w:webHidden/>
          </w:rPr>
          <w:tab/>
        </w:r>
        <w:r>
          <w:rPr>
            <w:noProof/>
            <w:webHidden/>
          </w:rPr>
          <w:fldChar w:fldCharType="begin"/>
        </w:r>
        <w:r>
          <w:rPr>
            <w:noProof/>
            <w:webHidden/>
          </w:rPr>
          <w:instrText xml:space="preserve"> PAGEREF _Toc528606677 \h </w:instrText>
        </w:r>
        <w:r>
          <w:rPr>
            <w:noProof/>
            <w:webHidden/>
          </w:rPr>
        </w:r>
        <w:r>
          <w:rPr>
            <w:noProof/>
            <w:webHidden/>
          </w:rPr>
          <w:fldChar w:fldCharType="separate"/>
        </w:r>
        <w:r>
          <w:rPr>
            <w:noProof/>
            <w:webHidden/>
          </w:rPr>
          <w:t>24</w:t>
        </w:r>
        <w:r>
          <w:rPr>
            <w:noProof/>
            <w:webHidden/>
          </w:rPr>
          <w:fldChar w:fldCharType="end"/>
        </w:r>
      </w:hyperlink>
    </w:p>
    <w:p w14:paraId="43A7CEA0" w14:textId="56E89C7F" w:rsidR="00DE14CF" w:rsidRDefault="00DE14CF">
      <w:pPr>
        <w:pStyle w:val="TOC3"/>
        <w:rPr>
          <w:rFonts w:eastAsiaTheme="minorEastAsia"/>
          <w:b w:val="0"/>
          <w:smallCaps w:val="0"/>
          <w:sz w:val="22"/>
          <w:lang w:val="en-US" w:eastAsia="en-US" w:bidi="ar-SA"/>
        </w:rPr>
      </w:pPr>
      <w:hyperlink w:anchor="_Toc528606678" w:history="1">
        <w:r w:rsidRPr="00326F4E">
          <w:rPr>
            <w:rStyle w:val="Hyperlink"/>
          </w:rPr>
          <w:t>Microsoft Dynamics 365 Services</w:t>
        </w:r>
        <w:r>
          <w:rPr>
            <w:webHidden/>
          </w:rPr>
          <w:tab/>
        </w:r>
        <w:r>
          <w:rPr>
            <w:webHidden/>
          </w:rPr>
          <w:fldChar w:fldCharType="begin"/>
        </w:r>
        <w:r>
          <w:rPr>
            <w:webHidden/>
          </w:rPr>
          <w:instrText xml:space="preserve"> PAGEREF _Toc528606678 \h </w:instrText>
        </w:r>
        <w:r>
          <w:rPr>
            <w:webHidden/>
          </w:rPr>
        </w:r>
        <w:r>
          <w:rPr>
            <w:webHidden/>
          </w:rPr>
          <w:fldChar w:fldCharType="separate"/>
        </w:r>
        <w:r>
          <w:rPr>
            <w:webHidden/>
          </w:rPr>
          <w:t>24</w:t>
        </w:r>
        <w:r>
          <w:rPr>
            <w:webHidden/>
          </w:rPr>
          <w:fldChar w:fldCharType="end"/>
        </w:r>
      </w:hyperlink>
    </w:p>
    <w:p w14:paraId="17AEB6DB" w14:textId="2FF32B47" w:rsidR="00DE14CF" w:rsidRDefault="00DE14CF">
      <w:pPr>
        <w:pStyle w:val="TOC2"/>
        <w:tabs>
          <w:tab w:val="right" w:leader="dot" w:pos="5030"/>
        </w:tabs>
        <w:rPr>
          <w:rFonts w:eastAsiaTheme="minorEastAsia"/>
          <w:b w:val="0"/>
          <w:smallCaps w:val="0"/>
          <w:noProof/>
          <w:sz w:val="22"/>
          <w:lang w:val="en-US" w:eastAsia="en-US" w:bidi="ar-SA"/>
        </w:rPr>
      </w:pPr>
      <w:hyperlink w:anchor="_Toc528606679" w:history="1">
        <w:r w:rsidRPr="00326F4E">
          <w:rPr>
            <w:rStyle w:val="Hyperlink"/>
            <w:noProof/>
          </w:rPr>
          <w:t>Службы Office 365</w:t>
        </w:r>
        <w:r>
          <w:rPr>
            <w:noProof/>
            <w:webHidden/>
          </w:rPr>
          <w:tab/>
        </w:r>
        <w:r>
          <w:rPr>
            <w:noProof/>
            <w:webHidden/>
          </w:rPr>
          <w:fldChar w:fldCharType="begin"/>
        </w:r>
        <w:r>
          <w:rPr>
            <w:noProof/>
            <w:webHidden/>
          </w:rPr>
          <w:instrText xml:space="preserve"> PAGEREF _Toc528606679 \h </w:instrText>
        </w:r>
        <w:r>
          <w:rPr>
            <w:noProof/>
            <w:webHidden/>
          </w:rPr>
        </w:r>
        <w:r>
          <w:rPr>
            <w:noProof/>
            <w:webHidden/>
          </w:rPr>
          <w:fldChar w:fldCharType="separate"/>
        </w:r>
        <w:r>
          <w:rPr>
            <w:noProof/>
            <w:webHidden/>
          </w:rPr>
          <w:t>26</w:t>
        </w:r>
        <w:r>
          <w:rPr>
            <w:noProof/>
            <w:webHidden/>
          </w:rPr>
          <w:fldChar w:fldCharType="end"/>
        </w:r>
      </w:hyperlink>
    </w:p>
    <w:p w14:paraId="24A9A429" w14:textId="570549A6" w:rsidR="00DE14CF" w:rsidRDefault="00DE14CF">
      <w:pPr>
        <w:pStyle w:val="TOC4"/>
        <w:rPr>
          <w:rFonts w:eastAsiaTheme="minorEastAsia"/>
          <w:smallCaps w:val="0"/>
          <w:noProof/>
          <w:sz w:val="22"/>
          <w:lang w:val="en-US" w:eastAsia="en-US" w:bidi="ar-SA"/>
        </w:rPr>
      </w:pPr>
      <w:hyperlink w:anchor="_Toc528606680" w:history="1">
        <w:r w:rsidRPr="00326F4E">
          <w:rPr>
            <w:rStyle w:val="Hyperlink"/>
            <w:noProof/>
          </w:rPr>
          <w:t>Exchange Online</w:t>
        </w:r>
        <w:r>
          <w:rPr>
            <w:noProof/>
            <w:webHidden/>
          </w:rPr>
          <w:tab/>
        </w:r>
        <w:r>
          <w:rPr>
            <w:noProof/>
            <w:webHidden/>
          </w:rPr>
          <w:fldChar w:fldCharType="begin"/>
        </w:r>
        <w:r>
          <w:rPr>
            <w:noProof/>
            <w:webHidden/>
          </w:rPr>
          <w:instrText xml:space="preserve"> PAGEREF _Toc528606680 \h </w:instrText>
        </w:r>
        <w:r>
          <w:rPr>
            <w:noProof/>
            <w:webHidden/>
          </w:rPr>
        </w:r>
        <w:r>
          <w:rPr>
            <w:noProof/>
            <w:webHidden/>
          </w:rPr>
          <w:fldChar w:fldCharType="separate"/>
        </w:r>
        <w:r>
          <w:rPr>
            <w:noProof/>
            <w:webHidden/>
          </w:rPr>
          <w:t>27</w:t>
        </w:r>
        <w:r>
          <w:rPr>
            <w:noProof/>
            <w:webHidden/>
          </w:rPr>
          <w:fldChar w:fldCharType="end"/>
        </w:r>
      </w:hyperlink>
    </w:p>
    <w:p w14:paraId="1B0B8001" w14:textId="03D2D3EA" w:rsidR="00DE14CF" w:rsidRDefault="00DE14CF">
      <w:pPr>
        <w:pStyle w:val="TOC4"/>
        <w:rPr>
          <w:rFonts w:eastAsiaTheme="minorEastAsia"/>
          <w:smallCaps w:val="0"/>
          <w:noProof/>
          <w:sz w:val="22"/>
          <w:lang w:val="en-US" w:eastAsia="en-US" w:bidi="ar-SA"/>
        </w:rPr>
      </w:pPr>
      <w:hyperlink w:anchor="_Toc528606681" w:history="1">
        <w:r w:rsidRPr="00326F4E">
          <w:rPr>
            <w:rStyle w:val="Hyperlink"/>
            <w:noProof/>
          </w:rPr>
          <w:t>Приложения Office 365</w:t>
        </w:r>
        <w:r>
          <w:rPr>
            <w:noProof/>
            <w:webHidden/>
          </w:rPr>
          <w:tab/>
        </w:r>
        <w:r>
          <w:rPr>
            <w:noProof/>
            <w:webHidden/>
          </w:rPr>
          <w:fldChar w:fldCharType="begin"/>
        </w:r>
        <w:r>
          <w:rPr>
            <w:noProof/>
            <w:webHidden/>
          </w:rPr>
          <w:instrText xml:space="preserve"> PAGEREF _Toc528606681 \h </w:instrText>
        </w:r>
        <w:r>
          <w:rPr>
            <w:noProof/>
            <w:webHidden/>
          </w:rPr>
        </w:r>
        <w:r>
          <w:rPr>
            <w:noProof/>
            <w:webHidden/>
          </w:rPr>
          <w:fldChar w:fldCharType="separate"/>
        </w:r>
        <w:r>
          <w:rPr>
            <w:noProof/>
            <w:webHidden/>
          </w:rPr>
          <w:t>29</w:t>
        </w:r>
        <w:r>
          <w:rPr>
            <w:noProof/>
            <w:webHidden/>
          </w:rPr>
          <w:fldChar w:fldCharType="end"/>
        </w:r>
      </w:hyperlink>
    </w:p>
    <w:p w14:paraId="233A684D" w14:textId="2FFE1697" w:rsidR="00DE14CF" w:rsidRDefault="00DE14CF">
      <w:pPr>
        <w:pStyle w:val="TOC4"/>
        <w:rPr>
          <w:rFonts w:eastAsiaTheme="minorEastAsia"/>
          <w:smallCaps w:val="0"/>
          <w:noProof/>
          <w:sz w:val="22"/>
          <w:lang w:val="en-US" w:eastAsia="en-US" w:bidi="ar-SA"/>
        </w:rPr>
      </w:pPr>
      <w:hyperlink w:anchor="_Toc528606682" w:history="1">
        <w:r w:rsidRPr="00326F4E">
          <w:rPr>
            <w:rStyle w:val="Hyperlink"/>
            <w:noProof/>
          </w:rPr>
          <w:t>Office Online</w:t>
        </w:r>
        <w:r>
          <w:rPr>
            <w:noProof/>
            <w:webHidden/>
          </w:rPr>
          <w:tab/>
        </w:r>
        <w:r>
          <w:rPr>
            <w:noProof/>
            <w:webHidden/>
          </w:rPr>
          <w:fldChar w:fldCharType="begin"/>
        </w:r>
        <w:r>
          <w:rPr>
            <w:noProof/>
            <w:webHidden/>
          </w:rPr>
          <w:instrText xml:space="preserve"> PAGEREF _Toc528606682 \h </w:instrText>
        </w:r>
        <w:r>
          <w:rPr>
            <w:noProof/>
            <w:webHidden/>
          </w:rPr>
        </w:r>
        <w:r>
          <w:rPr>
            <w:noProof/>
            <w:webHidden/>
          </w:rPr>
          <w:fldChar w:fldCharType="separate"/>
        </w:r>
        <w:r>
          <w:rPr>
            <w:noProof/>
            <w:webHidden/>
          </w:rPr>
          <w:t>29</w:t>
        </w:r>
        <w:r>
          <w:rPr>
            <w:noProof/>
            <w:webHidden/>
          </w:rPr>
          <w:fldChar w:fldCharType="end"/>
        </w:r>
      </w:hyperlink>
    </w:p>
    <w:p w14:paraId="12C025D2" w14:textId="6C47890D" w:rsidR="00DE14CF" w:rsidRDefault="00DE14CF">
      <w:pPr>
        <w:pStyle w:val="TOC4"/>
        <w:rPr>
          <w:rFonts w:eastAsiaTheme="minorEastAsia"/>
          <w:smallCaps w:val="0"/>
          <w:noProof/>
          <w:sz w:val="22"/>
          <w:lang w:val="en-US" w:eastAsia="en-US" w:bidi="ar-SA"/>
        </w:rPr>
      </w:pPr>
      <w:hyperlink w:anchor="_Toc528606683" w:history="1">
        <w:r w:rsidRPr="00326F4E">
          <w:rPr>
            <w:rStyle w:val="Hyperlink"/>
            <w:noProof/>
          </w:rPr>
          <w:t>OneDrive для бизнеса</w:t>
        </w:r>
        <w:r>
          <w:rPr>
            <w:noProof/>
            <w:webHidden/>
          </w:rPr>
          <w:tab/>
        </w:r>
        <w:r>
          <w:rPr>
            <w:noProof/>
            <w:webHidden/>
          </w:rPr>
          <w:fldChar w:fldCharType="begin"/>
        </w:r>
        <w:r>
          <w:rPr>
            <w:noProof/>
            <w:webHidden/>
          </w:rPr>
          <w:instrText xml:space="preserve"> PAGEREF _Toc528606683 \h </w:instrText>
        </w:r>
        <w:r>
          <w:rPr>
            <w:noProof/>
            <w:webHidden/>
          </w:rPr>
        </w:r>
        <w:r>
          <w:rPr>
            <w:noProof/>
            <w:webHidden/>
          </w:rPr>
          <w:fldChar w:fldCharType="separate"/>
        </w:r>
        <w:r>
          <w:rPr>
            <w:noProof/>
            <w:webHidden/>
          </w:rPr>
          <w:t>30</w:t>
        </w:r>
        <w:r>
          <w:rPr>
            <w:noProof/>
            <w:webHidden/>
          </w:rPr>
          <w:fldChar w:fldCharType="end"/>
        </w:r>
      </w:hyperlink>
    </w:p>
    <w:p w14:paraId="7077A694" w14:textId="08020D88" w:rsidR="00DE14CF" w:rsidRDefault="00DE14CF">
      <w:pPr>
        <w:pStyle w:val="TOC4"/>
        <w:rPr>
          <w:rFonts w:eastAsiaTheme="minorEastAsia"/>
          <w:smallCaps w:val="0"/>
          <w:noProof/>
          <w:sz w:val="22"/>
          <w:lang w:val="en-US" w:eastAsia="en-US" w:bidi="ar-SA"/>
        </w:rPr>
      </w:pPr>
      <w:hyperlink w:anchor="_Toc528606684" w:history="1">
        <w:r w:rsidRPr="00326F4E">
          <w:rPr>
            <w:rStyle w:val="Hyperlink"/>
            <w:noProof/>
          </w:rPr>
          <w:t>Project Online</w:t>
        </w:r>
        <w:r>
          <w:rPr>
            <w:noProof/>
            <w:webHidden/>
          </w:rPr>
          <w:tab/>
        </w:r>
        <w:r>
          <w:rPr>
            <w:noProof/>
            <w:webHidden/>
          </w:rPr>
          <w:fldChar w:fldCharType="begin"/>
        </w:r>
        <w:r>
          <w:rPr>
            <w:noProof/>
            <w:webHidden/>
          </w:rPr>
          <w:instrText xml:space="preserve"> PAGEREF _Toc528606684 \h </w:instrText>
        </w:r>
        <w:r>
          <w:rPr>
            <w:noProof/>
            <w:webHidden/>
          </w:rPr>
        </w:r>
        <w:r>
          <w:rPr>
            <w:noProof/>
            <w:webHidden/>
          </w:rPr>
          <w:fldChar w:fldCharType="separate"/>
        </w:r>
        <w:r>
          <w:rPr>
            <w:noProof/>
            <w:webHidden/>
          </w:rPr>
          <w:t>30</w:t>
        </w:r>
        <w:r>
          <w:rPr>
            <w:noProof/>
            <w:webHidden/>
          </w:rPr>
          <w:fldChar w:fldCharType="end"/>
        </w:r>
      </w:hyperlink>
    </w:p>
    <w:p w14:paraId="393E6BEF" w14:textId="42179401" w:rsidR="00DE14CF" w:rsidRDefault="00DE14CF">
      <w:pPr>
        <w:pStyle w:val="TOC4"/>
        <w:rPr>
          <w:rFonts w:eastAsiaTheme="minorEastAsia"/>
          <w:smallCaps w:val="0"/>
          <w:noProof/>
          <w:sz w:val="22"/>
          <w:lang w:val="en-US" w:eastAsia="en-US" w:bidi="ar-SA"/>
        </w:rPr>
      </w:pPr>
      <w:hyperlink w:anchor="_Toc528606685" w:history="1">
        <w:r w:rsidRPr="00326F4E">
          <w:rPr>
            <w:rStyle w:val="Hyperlink"/>
            <w:noProof/>
          </w:rPr>
          <w:t>SharePoint Online</w:t>
        </w:r>
        <w:r>
          <w:rPr>
            <w:noProof/>
            <w:webHidden/>
          </w:rPr>
          <w:tab/>
        </w:r>
        <w:r>
          <w:rPr>
            <w:noProof/>
            <w:webHidden/>
          </w:rPr>
          <w:fldChar w:fldCharType="begin"/>
        </w:r>
        <w:r>
          <w:rPr>
            <w:noProof/>
            <w:webHidden/>
          </w:rPr>
          <w:instrText xml:space="preserve"> PAGEREF _Toc528606685 \h </w:instrText>
        </w:r>
        <w:r>
          <w:rPr>
            <w:noProof/>
            <w:webHidden/>
          </w:rPr>
        </w:r>
        <w:r>
          <w:rPr>
            <w:noProof/>
            <w:webHidden/>
          </w:rPr>
          <w:fldChar w:fldCharType="separate"/>
        </w:r>
        <w:r>
          <w:rPr>
            <w:noProof/>
            <w:webHidden/>
          </w:rPr>
          <w:t>30</w:t>
        </w:r>
        <w:r>
          <w:rPr>
            <w:noProof/>
            <w:webHidden/>
          </w:rPr>
          <w:fldChar w:fldCharType="end"/>
        </w:r>
      </w:hyperlink>
    </w:p>
    <w:p w14:paraId="2ABF8685" w14:textId="69C7CB1B" w:rsidR="00DE14CF" w:rsidRDefault="00DE14CF">
      <w:pPr>
        <w:pStyle w:val="TOC4"/>
        <w:rPr>
          <w:rFonts w:eastAsiaTheme="minorEastAsia"/>
          <w:smallCaps w:val="0"/>
          <w:noProof/>
          <w:sz w:val="22"/>
          <w:lang w:val="en-US" w:eastAsia="en-US" w:bidi="ar-SA"/>
        </w:rPr>
      </w:pPr>
      <w:hyperlink w:anchor="_Toc528606686" w:history="1">
        <w:r w:rsidRPr="00326F4E">
          <w:rPr>
            <w:rStyle w:val="Hyperlink"/>
            <w:noProof/>
          </w:rPr>
          <w:t>Службы звука</w:t>
        </w:r>
        <w:r>
          <w:rPr>
            <w:noProof/>
            <w:webHidden/>
          </w:rPr>
          <w:tab/>
        </w:r>
        <w:r>
          <w:rPr>
            <w:noProof/>
            <w:webHidden/>
          </w:rPr>
          <w:fldChar w:fldCharType="begin"/>
        </w:r>
        <w:r>
          <w:rPr>
            <w:noProof/>
            <w:webHidden/>
          </w:rPr>
          <w:instrText xml:space="preserve"> PAGEREF _Toc528606686 \h </w:instrText>
        </w:r>
        <w:r>
          <w:rPr>
            <w:noProof/>
            <w:webHidden/>
          </w:rPr>
        </w:r>
        <w:r>
          <w:rPr>
            <w:noProof/>
            <w:webHidden/>
          </w:rPr>
          <w:fldChar w:fldCharType="separate"/>
        </w:r>
        <w:r>
          <w:rPr>
            <w:noProof/>
            <w:webHidden/>
          </w:rPr>
          <w:t>31</w:t>
        </w:r>
        <w:r>
          <w:rPr>
            <w:noProof/>
            <w:webHidden/>
          </w:rPr>
          <w:fldChar w:fldCharType="end"/>
        </w:r>
      </w:hyperlink>
    </w:p>
    <w:p w14:paraId="109855DD" w14:textId="3B86B1B7" w:rsidR="00DE14CF" w:rsidRDefault="00DE14CF">
      <w:pPr>
        <w:pStyle w:val="TOC2"/>
        <w:tabs>
          <w:tab w:val="right" w:leader="dot" w:pos="5030"/>
        </w:tabs>
        <w:rPr>
          <w:rFonts w:eastAsiaTheme="minorEastAsia"/>
          <w:b w:val="0"/>
          <w:smallCaps w:val="0"/>
          <w:noProof/>
          <w:sz w:val="22"/>
          <w:lang w:val="en-US" w:eastAsia="en-US" w:bidi="ar-SA"/>
        </w:rPr>
      </w:pPr>
      <w:hyperlink w:anchor="_Toc528606687" w:history="1">
        <w:r w:rsidRPr="00326F4E">
          <w:rPr>
            <w:rStyle w:val="Hyperlink"/>
            <w:noProof/>
          </w:rPr>
          <w:t>Другие веб-службы</w:t>
        </w:r>
        <w:r>
          <w:rPr>
            <w:noProof/>
            <w:webHidden/>
          </w:rPr>
          <w:tab/>
        </w:r>
        <w:r>
          <w:rPr>
            <w:noProof/>
            <w:webHidden/>
          </w:rPr>
          <w:fldChar w:fldCharType="begin"/>
        </w:r>
        <w:r>
          <w:rPr>
            <w:noProof/>
            <w:webHidden/>
          </w:rPr>
          <w:instrText xml:space="preserve"> PAGEREF _Toc528606687 \h </w:instrText>
        </w:r>
        <w:r>
          <w:rPr>
            <w:noProof/>
            <w:webHidden/>
          </w:rPr>
        </w:r>
        <w:r>
          <w:rPr>
            <w:noProof/>
            <w:webHidden/>
          </w:rPr>
          <w:fldChar w:fldCharType="separate"/>
        </w:r>
        <w:r>
          <w:rPr>
            <w:noProof/>
            <w:webHidden/>
          </w:rPr>
          <w:t>32</w:t>
        </w:r>
        <w:r>
          <w:rPr>
            <w:noProof/>
            <w:webHidden/>
          </w:rPr>
          <w:fldChar w:fldCharType="end"/>
        </w:r>
      </w:hyperlink>
    </w:p>
    <w:p w14:paraId="3F22C5F1" w14:textId="36549624" w:rsidR="00DE14CF" w:rsidRDefault="00DE14CF">
      <w:pPr>
        <w:pStyle w:val="TOC4"/>
        <w:rPr>
          <w:rFonts w:eastAsiaTheme="minorEastAsia"/>
          <w:smallCaps w:val="0"/>
          <w:noProof/>
          <w:sz w:val="22"/>
          <w:lang w:val="en-US" w:eastAsia="en-US" w:bidi="ar-SA"/>
        </w:rPr>
      </w:pPr>
      <w:hyperlink w:anchor="_Toc528606688" w:history="1">
        <w:r w:rsidRPr="00326F4E">
          <w:rPr>
            <w:rStyle w:val="Hyperlink"/>
            <w:noProof/>
          </w:rPr>
          <w:t>Корпоративная платформа Карт Bing и Мобильная платформа Карт Bing: управление лицензиями</w:t>
        </w:r>
        <w:r>
          <w:rPr>
            <w:noProof/>
            <w:webHidden/>
          </w:rPr>
          <w:tab/>
        </w:r>
        <w:r>
          <w:rPr>
            <w:noProof/>
            <w:webHidden/>
          </w:rPr>
          <w:fldChar w:fldCharType="begin"/>
        </w:r>
        <w:r>
          <w:rPr>
            <w:noProof/>
            <w:webHidden/>
          </w:rPr>
          <w:instrText xml:space="preserve"> PAGEREF _Toc528606688 \h </w:instrText>
        </w:r>
        <w:r>
          <w:rPr>
            <w:noProof/>
            <w:webHidden/>
          </w:rPr>
        </w:r>
        <w:r>
          <w:rPr>
            <w:noProof/>
            <w:webHidden/>
          </w:rPr>
          <w:fldChar w:fldCharType="separate"/>
        </w:r>
        <w:r>
          <w:rPr>
            <w:noProof/>
            <w:webHidden/>
          </w:rPr>
          <w:t>32</w:t>
        </w:r>
        <w:r>
          <w:rPr>
            <w:noProof/>
            <w:webHidden/>
          </w:rPr>
          <w:fldChar w:fldCharType="end"/>
        </w:r>
      </w:hyperlink>
    </w:p>
    <w:p w14:paraId="34109368" w14:textId="6C5222C7" w:rsidR="00DE14CF" w:rsidRDefault="00DE14CF">
      <w:pPr>
        <w:pStyle w:val="TOC4"/>
        <w:rPr>
          <w:rFonts w:eastAsiaTheme="minorEastAsia"/>
          <w:smallCaps w:val="0"/>
          <w:noProof/>
          <w:sz w:val="22"/>
          <w:lang w:val="en-US" w:eastAsia="en-US" w:bidi="ar-SA"/>
        </w:rPr>
      </w:pPr>
      <w:hyperlink w:anchor="_Toc528606689" w:history="1">
        <w:r w:rsidRPr="00326F4E">
          <w:rPr>
            <w:rStyle w:val="Hyperlink"/>
            <w:noProof/>
          </w:rPr>
          <w:t>Business Application Platform</w:t>
        </w:r>
        <w:r>
          <w:rPr>
            <w:noProof/>
            <w:webHidden/>
          </w:rPr>
          <w:tab/>
        </w:r>
        <w:r>
          <w:rPr>
            <w:noProof/>
            <w:webHidden/>
          </w:rPr>
          <w:fldChar w:fldCharType="begin"/>
        </w:r>
        <w:r>
          <w:rPr>
            <w:noProof/>
            <w:webHidden/>
          </w:rPr>
          <w:instrText xml:space="preserve"> PAGEREF _Toc528606689 \h </w:instrText>
        </w:r>
        <w:r>
          <w:rPr>
            <w:noProof/>
            <w:webHidden/>
          </w:rPr>
        </w:r>
        <w:r>
          <w:rPr>
            <w:noProof/>
            <w:webHidden/>
          </w:rPr>
          <w:fldChar w:fldCharType="separate"/>
        </w:r>
        <w:r>
          <w:rPr>
            <w:noProof/>
            <w:webHidden/>
          </w:rPr>
          <w:t>32</w:t>
        </w:r>
        <w:r>
          <w:rPr>
            <w:noProof/>
            <w:webHidden/>
          </w:rPr>
          <w:fldChar w:fldCharType="end"/>
        </w:r>
      </w:hyperlink>
    </w:p>
    <w:p w14:paraId="7AF3C2FC" w14:textId="2A85C60B" w:rsidR="00DE14CF" w:rsidRDefault="00DE14CF">
      <w:pPr>
        <w:pStyle w:val="TOC4"/>
        <w:rPr>
          <w:rFonts w:eastAsiaTheme="minorEastAsia"/>
          <w:smallCaps w:val="0"/>
          <w:noProof/>
          <w:sz w:val="22"/>
          <w:lang w:val="en-US" w:eastAsia="en-US" w:bidi="ar-SA"/>
        </w:rPr>
      </w:pPr>
      <w:hyperlink w:anchor="_Toc528606690" w:history="1">
        <w:r w:rsidRPr="00326F4E">
          <w:rPr>
            <w:rStyle w:val="Hyperlink"/>
            <w:noProof/>
          </w:rPr>
          <w:t>Microsoft Cloud App Security</w:t>
        </w:r>
        <w:r>
          <w:rPr>
            <w:noProof/>
            <w:webHidden/>
          </w:rPr>
          <w:tab/>
        </w:r>
        <w:r>
          <w:rPr>
            <w:noProof/>
            <w:webHidden/>
          </w:rPr>
          <w:fldChar w:fldCharType="begin"/>
        </w:r>
        <w:r>
          <w:rPr>
            <w:noProof/>
            <w:webHidden/>
          </w:rPr>
          <w:instrText xml:space="preserve"> PAGEREF _Toc528606690 \h </w:instrText>
        </w:r>
        <w:r>
          <w:rPr>
            <w:noProof/>
            <w:webHidden/>
          </w:rPr>
        </w:r>
        <w:r>
          <w:rPr>
            <w:noProof/>
            <w:webHidden/>
          </w:rPr>
          <w:fldChar w:fldCharType="separate"/>
        </w:r>
        <w:r>
          <w:rPr>
            <w:noProof/>
            <w:webHidden/>
          </w:rPr>
          <w:t>33</w:t>
        </w:r>
        <w:r>
          <w:rPr>
            <w:noProof/>
            <w:webHidden/>
          </w:rPr>
          <w:fldChar w:fldCharType="end"/>
        </w:r>
      </w:hyperlink>
    </w:p>
    <w:p w14:paraId="748C4550" w14:textId="35BCFC43" w:rsidR="00DE14CF" w:rsidRDefault="00DE14CF">
      <w:pPr>
        <w:pStyle w:val="TOC4"/>
        <w:rPr>
          <w:rFonts w:eastAsiaTheme="minorEastAsia"/>
          <w:smallCaps w:val="0"/>
          <w:noProof/>
          <w:sz w:val="22"/>
          <w:lang w:val="en-US" w:eastAsia="en-US" w:bidi="ar-SA"/>
        </w:rPr>
      </w:pPr>
      <w:hyperlink w:anchor="_Toc528606691" w:history="1">
        <w:r w:rsidRPr="00326F4E">
          <w:rPr>
            <w:rStyle w:val="Hyperlink"/>
            <w:noProof/>
          </w:rPr>
          <w:t>Microsoft Intune</w:t>
        </w:r>
        <w:r>
          <w:rPr>
            <w:noProof/>
            <w:webHidden/>
          </w:rPr>
          <w:tab/>
        </w:r>
        <w:r>
          <w:rPr>
            <w:noProof/>
            <w:webHidden/>
          </w:rPr>
          <w:fldChar w:fldCharType="begin"/>
        </w:r>
        <w:r>
          <w:rPr>
            <w:noProof/>
            <w:webHidden/>
          </w:rPr>
          <w:instrText xml:space="preserve"> PAGEREF _Toc528606691 \h </w:instrText>
        </w:r>
        <w:r>
          <w:rPr>
            <w:noProof/>
            <w:webHidden/>
          </w:rPr>
        </w:r>
        <w:r>
          <w:rPr>
            <w:noProof/>
            <w:webHidden/>
          </w:rPr>
          <w:fldChar w:fldCharType="separate"/>
        </w:r>
        <w:r>
          <w:rPr>
            <w:noProof/>
            <w:webHidden/>
          </w:rPr>
          <w:t>33</w:t>
        </w:r>
        <w:r>
          <w:rPr>
            <w:noProof/>
            <w:webHidden/>
          </w:rPr>
          <w:fldChar w:fldCharType="end"/>
        </w:r>
      </w:hyperlink>
    </w:p>
    <w:p w14:paraId="444C135C" w14:textId="1BF2B28B" w:rsidR="00DE14CF" w:rsidRDefault="00DE14CF">
      <w:pPr>
        <w:pStyle w:val="TOC4"/>
        <w:rPr>
          <w:rFonts w:eastAsiaTheme="minorEastAsia"/>
          <w:smallCaps w:val="0"/>
          <w:noProof/>
          <w:sz w:val="22"/>
          <w:lang w:val="en-US" w:eastAsia="en-US" w:bidi="ar-SA"/>
        </w:rPr>
      </w:pPr>
      <w:hyperlink w:anchor="_Toc528606692" w:history="1">
        <w:r w:rsidRPr="00326F4E">
          <w:rPr>
            <w:rStyle w:val="Hyperlink"/>
            <w:noProof/>
          </w:rPr>
          <w:t>Microsoft Learning</w:t>
        </w:r>
        <w:r>
          <w:rPr>
            <w:noProof/>
            <w:webHidden/>
          </w:rPr>
          <w:tab/>
        </w:r>
        <w:r>
          <w:rPr>
            <w:noProof/>
            <w:webHidden/>
          </w:rPr>
          <w:fldChar w:fldCharType="begin"/>
        </w:r>
        <w:r>
          <w:rPr>
            <w:noProof/>
            <w:webHidden/>
          </w:rPr>
          <w:instrText xml:space="preserve"> PAGEREF _Toc528606692 \h </w:instrText>
        </w:r>
        <w:r>
          <w:rPr>
            <w:noProof/>
            <w:webHidden/>
          </w:rPr>
        </w:r>
        <w:r>
          <w:rPr>
            <w:noProof/>
            <w:webHidden/>
          </w:rPr>
          <w:fldChar w:fldCharType="separate"/>
        </w:r>
        <w:r>
          <w:rPr>
            <w:noProof/>
            <w:webHidden/>
          </w:rPr>
          <w:t>34</w:t>
        </w:r>
        <w:r>
          <w:rPr>
            <w:noProof/>
            <w:webHidden/>
          </w:rPr>
          <w:fldChar w:fldCharType="end"/>
        </w:r>
      </w:hyperlink>
    </w:p>
    <w:p w14:paraId="358F8FA8" w14:textId="5133B76A" w:rsidR="00DE14CF" w:rsidRDefault="00DE14CF">
      <w:pPr>
        <w:pStyle w:val="TOC4"/>
        <w:rPr>
          <w:rFonts w:eastAsiaTheme="minorEastAsia"/>
          <w:smallCaps w:val="0"/>
          <w:noProof/>
          <w:sz w:val="22"/>
          <w:lang w:val="en-US" w:eastAsia="en-US" w:bidi="ar-SA"/>
        </w:rPr>
      </w:pPr>
      <w:hyperlink w:anchor="_Toc528606693" w:history="1">
        <w:r w:rsidRPr="00326F4E">
          <w:rPr>
            <w:rStyle w:val="Hyperlink"/>
            <w:noProof/>
          </w:rPr>
          <w:t>Minecraft: Education Edition</w:t>
        </w:r>
        <w:r>
          <w:rPr>
            <w:noProof/>
            <w:webHidden/>
          </w:rPr>
          <w:tab/>
        </w:r>
        <w:r>
          <w:rPr>
            <w:noProof/>
            <w:webHidden/>
          </w:rPr>
          <w:fldChar w:fldCharType="begin"/>
        </w:r>
        <w:r>
          <w:rPr>
            <w:noProof/>
            <w:webHidden/>
          </w:rPr>
          <w:instrText xml:space="preserve"> PAGEREF _Toc528606693 \h </w:instrText>
        </w:r>
        <w:r>
          <w:rPr>
            <w:noProof/>
            <w:webHidden/>
          </w:rPr>
        </w:r>
        <w:r>
          <w:rPr>
            <w:noProof/>
            <w:webHidden/>
          </w:rPr>
          <w:fldChar w:fldCharType="separate"/>
        </w:r>
        <w:r>
          <w:rPr>
            <w:noProof/>
            <w:webHidden/>
          </w:rPr>
          <w:t>35</w:t>
        </w:r>
        <w:r>
          <w:rPr>
            <w:noProof/>
            <w:webHidden/>
          </w:rPr>
          <w:fldChar w:fldCharType="end"/>
        </w:r>
      </w:hyperlink>
    </w:p>
    <w:p w14:paraId="5F86F4B3" w14:textId="095C1108" w:rsidR="00DE14CF" w:rsidRDefault="00DE14CF">
      <w:pPr>
        <w:pStyle w:val="TOC4"/>
        <w:rPr>
          <w:rFonts w:eastAsiaTheme="minorEastAsia"/>
          <w:smallCaps w:val="0"/>
          <w:noProof/>
          <w:sz w:val="22"/>
          <w:lang w:val="en-US" w:eastAsia="en-US" w:bidi="ar-SA"/>
        </w:rPr>
      </w:pPr>
      <w:hyperlink w:anchor="_Toc528606694" w:history="1">
        <w:r w:rsidRPr="00326F4E">
          <w:rPr>
            <w:rStyle w:val="Hyperlink"/>
            <w:noProof/>
          </w:rPr>
          <w:t>Office 365 Developer</w:t>
        </w:r>
        <w:r>
          <w:rPr>
            <w:noProof/>
            <w:webHidden/>
          </w:rPr>
          <w:tab/>
        </w:r>
        <w:r>
          <w:rPr>
            <w:noProof/>
            <w:webHidden/>
          </w:rPr>
          <w:fldChar w:fldCharType="begin"/>
        </w:r>
        <w:r>
          <w:rPr>
            <w:noProof/>
            <w:webHidden/>
          </w:rPr>
          <w:instrText xml:space="preserve"> PAGEREF _Toc528606694 \h </w:instrText>
        </w:r>
        <w:r>
          <w:rPr>
            <w:noProof/>
            <w:webHidden/>
          </w:rPr>
        </w:r>
        <w:r>
          <w:rPr>
            <w:noProof/>
            <w:webHidden/>
          </w:rPr>
          <w:fldChar w:fldCharType="separate"/>
        </w:r>
        <w:r>
          <w:rPr>
            <w:noProof/>
            <w:webHidden/>
          </w:rPr>
          <w:t>35</w:t>
        </w:r>
        <w:r>
          <w:rPr>
            <w:noProof/>
            <w:webHidden/>
          </w:rPr>
          <w:fldChar w:fldCharType="end"/>
        </w:r>
      </w:hyperlink>
    </w:p>
    <w:p w14:paraId="57665A9B" w14:textId="78FD3E2F" w:rsidR="00DE14CF" w:rsidRDefault="00DE14CF">
      <w:pPr>
        <w:pStyle w:val="TOC4"/>
        <w:rPr>
          <w:rFonts w:eastAsiaTheme="minorEastAsia"/>
          <w:smallCaps w:val="0"/>
          <w:noProof/>
          <w:sz w:val="22"/>
          <w:lang w:val="en-US" w:eastAsia="en-US" w:bidi="ar-SA"/>
        </w:rPr>
      </w:pPr>
      <w:hyperlink w:anchor="_Toc528606695" w:history="1">
        <w:r w:rsidRPr="00326F4E">
          <w:rPr>
            <w:rStyle w:val="Hyperlink"/>
            <w:noProof/>
          </w:rPr>
          <w:t>Операционная система Windows для настольных компьютеров</w:t>
        </w:r>
        <w:r>
          <w:rPr>
            <w:noProof/>
            <w:webHidden/>
          </w:rPr>
          <w:tab/>
        </w:r>
        <w:r>
          <w:rPr>
            <w:noProof/>
            <w:webHidden/>
          </w:rPr>
          <w:fldChar w:fldCharType="begin"/>
        </w:r>
        <w:r>
          <w:rPr>
            <w:noProof/>
            <w:webHidden/>
          </w:rPr>
          <w:instrText xml:space="preserve"> PAGEREF _Toc528606695 \h </w:instrText>
        </w:r>
        <w:r>
          <w:rPr>
            <w:noProof/>
            <w:webHidden/>
          </w:rPr>
        </w:r>
        <w:r>
          <w:rPr>
            <w:noProof/>
            <w:webHidden/>
          </w:rPr>
          <w:fldChar w:fldCharType="separate"/>
        </w:r>
        <w:r>
          <w:rPr>
            <w:noProof/>
            <w:webHidden/>
          </w:rPr>
          <w:t>35</w:t>
        </w:r>
        <w:r>
          <w:rPr>
            <w:noProof/>
            <w:webHidden/>
          </w:rPr>
          <w:fldChar w:fldCharType="end"/>
        </w:r>
      </w:hyperlink>
    </w:p>
    <w:p w14:paraId="0CAED583" w14:textId="5877BA7D" w:rsidR="00DE14CF" w:rsidRDefault="00DE14CF">
      <w:pPr>
        <w:pStyle w:val="TOC1"/>
        <w:tabs>
          <w:tab w:val="right" w:leader="dot" w:pos="5030"/>
        </w:tabs>
        <w:rPr>
          <w:rFonts w:eastAsiaTheme="minorEastAsia"/>
          <w:b w:val="0"/>
          <w:caps w:val="0"/>
          <w:noProof/>
          <w:sz w:val="22"/>
          <w:lang w:val="en-US" w:eastAsia="en-US" w:bidi="ar-SA"/>
        </w:rPr>
      </w:pPr>
      <w:hyperlink w:anchor="_Toc528606696" w:history="1">
        <w:r w:rsidRPr="00326F4E">
          <w:rPr>
            <w:rStyle w:val="Hyperlink"/>
            <w:noProof/>
          </w:rPr>
          <w:t>Вложение 1 — Уведомления</w:t>
        </w:r>
        <w:r>
          <w:rPr>
            <w:noProof/>
            <w:webHidden/>
          </w:rPr>
          <w:tab/>
        </w:r>
        <w:r>
          <w:rPr>
            <w:noProof/>
            <w:webHidden/>
          </w:rPr>
          <w:fldChar w:fldCharType="begin"/>
        </w:r>
        <w:r>
          <w:rPr>
            <w:noProof/>
            <w:webHidden/>
          </w:rPr>
          <w:instrText xml:space="preserve"> PAGEREF _Toc528606696 \h </w:instrText>
        </w:r>
        <w:r>
          <w:rPr>
            <w:noProof/>
            <w:webHidden/>
          </w:rPr>
        </w:r>
        <w:r>
          <w:rPr>
            <w:noProof/>
            <w:webHidden/>
          </w:rPr>
          <w:fldChar w:fldCharType="separate"/>
        </w:r>
        <w:r>
          <w:rPr>
            <w:noProof/>
            <w:webHidden/>
          </w:rPr>
          <w:t>36</w:t>
        </w:r>
        <w:r>
          <w:rPr>
            <w:noProof/>
            <w:webHidden/>
          </w:rPr>
          <w:fldChar w:fldCharType="end"/>
        </w:r>
      </w:hyperlink>
    </w:p>
    <w:p w14:paraId="2A41B6F7" w14:textId="3F74A55A" w:rsidR="00DE14CF" w:rsidRDefault="00DE14CF">
      <w:pPr>
        <w:pStyle w:val="TOC3"/>
        <w:rPr>
          <w:rFonts w:eastAsiaTheme="minorEastAsia"/>
          <w:b w:val="0"/>
          <w:smallCaps w:val="0"/>
          <w:sz w:val="22"/>
          <w:lang w:val="en-US" w:eastAsia="en-US" w:bidi="ar-SA"/>
        </w:rPr>
      </w:pPr>
      <w:hyperlink w:anchor="_Toc528606697" w:history="1">
        <w:r w:rsidRPr="00326F4E">
          <w:rPr>
            <w:rStyle w:val="Hyperlink"/>
          </w:rPr>
          <w:t>Bing Maps</w:t>
        </w:r>
        <w:r>
          <w:rPr>
            <w:webHidden/>
          </w:rPr>
          <w:tab/>
        </w:r>
        <w:r>
          <w:rPr>
            <w:webHidden/>
          </w:rPr>
          <w:fldChar w:fldCharType="begin"/>
        </w:r>
        <w:r>
          <w:rPr>
            <w:webHidden/>
          </w:rPr>
          <w:instrText xml:space="preserve"> PAGEREF _Toc528606697 \h </w:instrText>
        </w:r>
        <w:r>
          <w:rPr>
            <w:webHidden/>
          </w:rPr>
        </w:r>
        <w:r>
          <w:rPr>
            <w:webHidden/>
          </w:rPr>
          <w:fldChar w:fldCharType="separate"/>
        </w:r>
        <w:r>
          <w:rPr>
            <w:webHidden/>
          </w:rPr>
          <w:t>36</w:t>
        </w:r>
        <w:r>
          <w:rPr>
            <w:webHidden/>
          </w:rPr>
          <w:fldChar w:fldCharType="end"/>
        </w:r>
      </w:hyperlink>
    </w:p>
    <w:p w14:paraId="3614FA4C" w14:textId="3DF5FDDF" w:rsidR="00DE14CF" w:rsidRDefault="00DE14CF">
      <w:pPr>
        <w:pStyle w:val="TOC3"/>
        <w:rPr>
          <w:rFonts w:eastAsiaTheme="minorEastAsia"/>
          <w:b w:val="0"/>
          <w:smallCaps w:val="0"/>
          <w:sz w:val="22"/>
          <w:lang w:val="en-US" w:eastAsia="en-US" w:bidi="ar-SA"/>
        </w:rPr>
      </w:pPr>
      <w:hyperlink w:anchor="_Toc528606698" w:history="1">
        <w:r w:rsidRPr="00326F4E">
          <w:rPr>
            <w:rStyle w:val="Hyperlink"/>
          </w:rPr>
          <w:t>Профессиональные услуги</w:t>
        </w:r>
        <w:r>
          <w:rPr>
            <w:webHidden/>
          </w:rPr>
          <w:tab/>
        </w:r>
        <w:r>
          <w:rPr>
            <w:webHidden/>
          </w:rPr>
          <w:fldChar w:fldCharType="begin"/>
        </w:r>
        <w:r>
          <w:rPr>
            <w:webHidden/>
          </w:rPr>
          <w:instrText xml:space="preserve"> PAGEREF _Toc528606698 \h </w:instrText>
        </w:r>
        <w:r>
          <w:rPr>
            <w:webHidden/>
          </w:rPr>
        </w:r>
        <w:r>
          <w:rPr>
            <w:webHidden/>
          </w:rPr>
          <w:fldChar w:fldCharType="separate"/>
        </w:r>
        <w:r>
          <w:rPr>
            <w:webHidden/>
          </w:rPr>
          <w:t>36</w:t>
        </w:r>
        <w:r>
          <w:rPr>
            <w:webHidden/>
          </w:rPr>
          <w:fldChar w:fldCharType="end"/>
        </w:r>
      </w:hyperlink>
    </w:p>
    <w:p w14:paraId="5DD303E8" w14:textId="4B42222A" w:rsidR="00DE14CF" w:rsidRDefault="00DE14CF">
      <w:pPr>
        <w:pStyle w:val="TOC3"/>
        <w:rPr>
          <w:rFonts w:eastAsiaTheme="minorEastAsia"/>
          <w:b w:val="0"/>
          <w:smallCaps w:val="0"/>
          <w:sz w:val="22"/>
          <w:lang w:val="en-US" w:eastAsia="en-US" w:bidi="ar-SA"/>
        </w:rPr>
      </w:pPr>
      <w:hyperlink w:anchor="_Toc528606699" w:history="1">
        <w:r w:rsidRPr="00326F4E">
          <w:rPr>
            <w:rStyle w:val="Hyperlink"/>
          </w:rPr>
          <w:t>Уведомление о кодировании в формате H.265/HEVC в Службах мультимедиа Azure</w:t>
        </w:r>
        <w:r>
          <w:rPr>
            <w:webHidden/>
          </w:rPr>
          <w:tab/>
        </w:r>
        <w:r>
          <w:rPr>
            <w:webHidden/>
          </w:rPr>
          <w:fldChar w:fldCharType="begin"/>
        </w:r>
        <w:r>
          <w:rPr>
            <w:webHidden/>
          </w:rPr>
          <w:instrText xml:space="preserve"> PAGEREF _Toc528606699 \h </w:instrText>
        </w:r>
        <w:r>
          <w:rPr>
            <w:webHidden/>
          </w:rPr>
        </w:r>
        <w:r>
          <w:rPr>
            <w:webHidden/>
          </w:rPr>
          <w:fldChar w:fldCharType="separate"/>
        </w:r>
        <w:r>
          <w:rPr>
            <w:webHidden/>
          </w:rPr>
          <w:t>39</w:t>
        </w:r>
        <w:r>
          <w:rPr>
            <w:webHidden/>
          </w:rPr>
          <w:fldChar w:fldCharType="end"/>
        </w:r>
      </w:hyperlink>
    </w:p>
    <w:p w14:paraId="0349D45F" w14:textId="25216F1F" w:rsidR="00DE14CF" w:rsidRDefault="00DE14CF">
      <w:pPr>
        <w:pStyle w:val="TOC3"/>
        <w:rPr>
          <w:rFonts w:eastAsiaTheme="minorEastAsia"/>
          <w:b w:val="0"/>
          <w:smallCaps w:val="0"/>
          <w:sz w:val="22"/>
          <w:lang w:val="en-US" w:eastAsia="en-US" w:bidi="ar-SA"/>
        </w:rPr>
      </w:pPr>
      <w:hyperlink w:anchor="_Toc528606700" w:history="1">
        <w:r w:rsidRPr="00326F4E">
          <w:rPr>
            <w:rStyle w:val="Hyperlink"/>
          </w:rPr>
          <w:t>Уведомление о проигрывателе Adobe Flash Player</w:t>
        </w:r>
        <w:r>
          <w:rPr>
            <w:webHidden/>
          </w:rPr>
          <w:tab/>
        </w:r>
        <w:r>
          <w:rPr>
            <w:webHidden/>
          </w:rPr>
          <w:fldChar w:fldCharType="begin"/>
        </w:r>
        <w:r>
          <w:rPr>
            <w:webHidden/>
          </w:rPr>
          <w:instrText xml:space="preserve"> PAGEREF _Toc528606700 \h </w:instrText>
        </w:r>
        <w:r>
          <w:rPr>
            <w:webHidden/>
          </w:rPr>
        </w:r>
        <w:r>
          <w:rPr>
            <w:webHidden/>
          </w:rPr>
          <w:fldChar w:fldCharType="separate"/>
        </w:r>
        <w:r>
          <w:rPr>
            <w:webHidden/>
          </w:rPr>
          <w:t>39</w:t>
        </w:r>
        <w:r>
          <w:rPr>
            <w:webHidden/>
          </w:rPr>
          <w:fldChar w:fldCharType="end"/>
        </w:r>
      </w:hyperlink>
    </w:p>
    <w:p w14:paraId="4264E201" w14:textId="6F95C5D1" w:rsidR="00DE14CF" w:rsidRDefault="00DE14CF">
      <w:pPr>
        <w:pStyle w:val="TOC3"/>
        <w:rPr>
          <w:rFonts w:eastAsiaTheme="minorEastAsia"/>
          <w:b w:val="0"/>
          <w:smallCaps w:val="0"/>
          <w:sz w:val="22"/>
          <w:lang w:val="en-US" w:eastAsia="en-US" w:bidi="ar-SA"/>
        </w:rPr>
      </w:pPr>
      <w:hyperlink w:anchor="_Toc528606701" w:history="1">
        <w:r w:rsidRPr="00326F4E">
          <w:rPr>
            <w:rStyle w:val="Hyperlink"/>
          </w:rPr>
          <w:t>Уведомление о стандартах сжатия видео H.264/AVC, VC-1, MPEG-4, часть 2 и MPEG-2.</w:t>
        </w:r>
        <w:r>
          <w:rPr>
            <w:webHidden/>
          </w:rPr>
          <w:tab/>
        </w:r>
        <w:r>
          <w:rPr>
            <w:webHidden/>
          </w:rPr>
          <w:fldChar w:fldCharType="begin"/>
        </w:r>
        <w:r>
          <w:rPr>
            <w:webHidden/>
          </w:rPr>
          <w:instrText xml:space="preserve"> PAGEREF _Toc528606701 \h </w:instrText>
        </w:r>
        <w:r>
          <w:rPr>
            <w:webHidden/>
          </w:rPr>
        </w:r>
        <w:r>
          <w:rPr>
            <w:webHidden/>
          </w:rPr>
          <w:fldChar w:fldCharType="separate"/>
        </w:r>
        <w:r>
          <w:rPr>
            <w:webHidden/>
          </w:rPr>
          <w:t>39</w:t>
        </w:r>
        <w:r>
          <w:rPr>
            <w:webHidden/>
          </w:rPr>
          <w:fldChar w:fldCharType="end"/>
        </w:r>
      </w:hyperlink>
    </w:p>
    <w:p w14:paraId="333F21A0" w14:textId="538B4639" w:rsidR="00DE14CF" w:rsidRDefault="00DE14CF">
      <w:pPr>
        <w:pStyle w:val="TOC1"/>
        <w:tabs>
          <w:tab w:val="right" w:leader="dot" w:pos="5030"/>
        </w:tabs>
        <w:rPr>
          <w:rFonts w:eastAsiaTheme="minorEastAsia"/>
          <w:b w:val="0"/>
          <w:caps w:val="0"/>
          <w:noProof/>
          <w:sz w:val="22"/>
          <w:lang w:val="en-US" w:eastAsia="en-US" w:bidi="ar-SA"/>
        </w:rPr>
      </w:pPr>
      <w:hyperlink w:anchor="_Toc528606702" w:history="1">
        <w:r w:rsidRPr="00326F4E">
          <w:rPr>
            <w:rStyle w:val="Hyperlink"/>
            <w:noProof/>
          </w:rPr>
          <w:t>Вложение 2. Комплект лицензий на подписку</w:t>
        </w:r>
        <w:r>
          <w:rPr>
            <w:noProof/>
            <w:webHidden/>
          </w:rPr>
          <w:tab/>
        </w:r>
        <w:r>
          <w:rPr>
            <w:noProof/>
            <w:webHidden/>
          </w:rPr>
          <w:fldChar w:fldCharType="begin"/>
        </w:r>
        <w:r>
          <w:rPr>
            <w:noProof/>
            <w:webHidden/>
          </w:rPr>
          <w:instrText xml:space="preserve"> PAGEREF _Toc528606702 \h </w:instrText>
        </w:r>
        <w:r>
          <w:rPr>
            <w:noProof/>
            <w:webHidden/>
          </w:rPr>
        </w:r>
        <w:r>
          <w:rPr>
            <w:noProof/>
            <w:webHidden/>
          </w:rPr>
          <w:fldChar w:fldCharType="separate"/>
        </w:r>
        <w:r>
          <w:rPr>
            <w:noProof/>
            <w:webHidden/>
          </w:rPr>
          <w:t>40</w:t>
        </w:r>
        <w:r>
          <w:rPr>
            <w:noProof/>
            <w:webHidden/>
          </w:rPr>
          <w:fldChar w:fldCharType="end"/>
        </w:r>
      </w:hyperlink>
    </w:p>
    <w:p w14:paraId="17F9B8C4" w14:textId="3A2E45F0" w:rsidR="00DE14CF" w:rsidRDefault="00DE14CF">
      <w:pPr>
        <w:pStyle w:val="TOC3"/>
        <w:rPr>
          <w:rFonts w:eastAsiaTheme="minorEastAsia"/>
          <w:b w:val="0"/>
          <w:smallCaps w:val="0"/>
          <w:sz w:val="22"/>
          <w:lang w:val="en-US" w:eastAsia="en-US" w:bidi="ar-SA"/>
        </w:rPr>
      </w:pPr>
      <w:hyperlink w:anchor="_Toc528606703" w:history="1">
        <w:r w:rsidRPr="00326F4E">
          <w:rPr>
            <w:rStyle w:val="Hyperlink"/>
          </w:rPr>
          <w:t>Государственный сектор</w:t>
        </w:r>
        <w:r>
          <w:rPr>
            <w:webHidden/>
          </w:rPr>
          <w:tab/>
        </w:r>
        <w:r>
          <w:rPr>
            <w:webHidden/>
          </w:rPr>
          <w:fldChar w:fldCharType="begin"/>
        </w:r>
        <w:r>
          <w:rPr>
            <w:webHidden/>
          </w:rPr>
          <w:instrText xml:space="preserve"> PAGEREF _Toc528606703 \h </w:instrText>
        </w:r>
        <w:r>
          <w:rPr>
            <w:webHidden/>
          </w:rPr>
        </w:r>
        <w:r>
          <w:rPr>
            <w:webHidden/>
          </w:rPr>
          <w:fldChar w:fldCharType="separate"/>
        </w:r>
        <w:r>
          <w:rPr>
            <w:webHidden/>
          </w:rPr>
          <w:t>41</w:t>
        </w:r>
        <w:r>
          <w:rPr>
            <w:webHidden/>
          </w:rPr>
          <w:fldChar w:fldCharType="end"/>
        </w:r>
      </w:hyperlink>
    </w:p>
    <w:p w14:paraId="6231EF2C" w14:textId="7F6779CD" w:rsidR="00DE14CF" w:rsidRDefault="00DE14CF">
      <w:pPr>
        <w:pStyle w:val="TOC1"/>
        <w:tabs>
          <w:tab w:val="right" w:leader="dot" w:pos="5030"/>
        </w:tabs>
        <w:rPr>
          <w:rFonts w:eastAsiaTheme="minorEastAsia"/>
          <w:b w:val="0"/>
          <w:caps w:val="0"/>
          <w:noProof/>
          <w:sz w:val="22"/>
          <w:lang w:val="en-US" w:eastAsia="en-US" w:bidi="ar-SA"/>
        </w:rPr>
      </w:pPr>
      <w:hyperlink w:anchor="_Toc528606704" w:history="1">
        <w:r w:rsidRPr="00326F4E">
          <w:rPr>
            <w:rStyle w:val="Hyperlink"/>
            <w:noProof/>
          </w:rPr>
          <w:t>Вложение 3 — Стандартные пункты договора (Процессоры)</w:t>
        </w:r>
        <w:r>
          <w:rPr>
            <w:noProof/>
            <w:webHidden/>
          </w:rPr>
          <w:tab/>
        </w:r>
        <w:r>
          <w:rPr>
            <w:noProof/>
            <w:webHidden/>
          </w:rPr>
          <w:fldChar w:fldCharType="begin"/>
        </w:r>
        <w:r>
          <w:rPr>
            <w:noProof/>
            <w:webHidden/>
          </w:rPr>
          <w:instrText xml:space="preserve"> PAGEREF _Toc528606704 \h </w:instrText>
        </w:r>
        <w:r>
          <w:rPr>
            <w:noProof/>
            <w:webHidden/>
          </w:rPr>
        </w:r>
        <w:r>
          <w:rPr>
            <w:noProof/>
            <w:webHidden/>
          </w:rPr>
          <w:fldChar w:fldCharType="separate"/>
        </w:r>
        <w:r>
          <w:rPr>
            <w:noProof/>
            <w:webHidden/>
          </w:rPr>
          <w:t>42</w:t>
        </w:r>
        <w:r>
          <w:rPr>
            <w:noProof/>
            <w:webHidden/>
          </w:rPr>
          <w:fldChar w:fldCharType="end"/>
        </w:r>
      </w:hyperlink>
    </w:p>
    <w:p w14:paraId="30B15F20" w14:textId="087E2C35" w:rsidR="00DE14CF" w:rsidRDefault="00DE14CF">
      <w:pPr>
        <w:pStyle w:val="TOC1"/>
        <w:tabs>
          <w:tab w:val="right" w:leader="dot" w:pos="5030"/>
        </w:tabs>
        <w:rPr>
          <w:rFonts w:eastAsiaTheme="minorEastAsia"/>
          <w:b w:val="0"/>
          <w:caps w:val="0"/>
          <w:noProof/>
          <w:sz w:val="22"/>
          <w:lang w:val="en-US" w:eastAsia="en-US" w:bidi="ar-SA"/>
        </w:rPr>
      </w:pPr>
      <w:hyperlink w:anchor="_Toc528606705" w:history="1">
        <w:r w:rsidRPr="00326F4E">
          <w:rPr>
            <w:rStyle w:val="Hyperlink"/>
            <w:noProof/>
          </w:rPr>
          <w:t>Приложение 4. Условия Генерального регламента Европейского Союза о защите данных</w:t>
        </w:r>
        <w:r>
          <w:rPr>
            <w:noProof/>
            <w:webHidden/>
          </w:rPr>
          <w:tab/>
        </w:r>
        <w:r>
          <w:rPr>
            <w:noProof/>
            <w:webHidden/>
          </w:rPr>
          <w:fldChar w:fldCharType="begin"/>
        </w:r>
        <w:r>
          <w:rPr>
            <w:noProof/>
            <w:webHidden/>
          </w:rPr>
          <w:instrText xml:space="preserve"> PAGEREF _Toc528606705 \h </w:instrText>
        </w:r>
        <w:r>
          <w:rPr>
            <w:noProof/>
            <w:webHidden/>
          </w:rPr>
        </w:r>
        <w:r>
          <w:rPr>
            <w:noProof/>
            <w:webHidden/>
          </w:rPr>
          <w:fldChar w:fldCharType="separate"/>
        </w:r>
        <w:r>
          <w:rPr>
            <w:noProof/>
            <w:webHidden/>
          </w:rPr>
          <w:t>49</w:t>
        </w:r>
        <w:r>
          <w:rPr>
            <w:noProof/>
            <w:webHidden/>
          </w:rPr>
          <w:fldChar w:fldCharType="end"/>
        </w:r>
      </w:hyperlink>
    </w:p>
    <w:p w14:paraId="092C9288" w14:textId="6267AC11"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063F61D" w14:textId="77777777" w:rsidR="00885CA4" w:rsidRDefault="00885CA4" w:rsidP="00885CA4">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8606633"/>
      <w:r>
        <w:lastRenderedPageBreak/>
        <w:t>Введение</w:t>
      </w:r>
      <w:bookmarkEnd w:id="3"/>
      <w:bookmarkEnd w:id="4"/>
      <w:bookmarkEnd w:id="5"/>
      <w:bookmarkEnd w:id="12"/>
    </w:p>
    <w:p w14:paraId="15E56BD0" w14:textId="77777777" w:rsidR="00885CA4" w:rsidRDefault="00885CA4" w:rsidP="00885CA4">
      <w:pPr>
        <w:pStyle w:val="ProductList-Body"/>
        <w:spacing w:after="240"/>
      </w:pPr>
      <w:r>
        <w:t>Стороны соглашаются, что эти Условия использования Веб-служб регулируют использование Клиентом Веб-служб и характеризуют их обязательства в отношении обработки и безопасности Данных клиента и Персональные данные в Веб-службах.</w:t>
      </w:r>
      <w:r w:rsidRPr="00333D33">
        <w:t xml:space="preserve"> </w:t>
      </w:r>
      <w:r>
        <w:t>Стороны также соглашаются, что если отсутствует отдельное Соглашение о предоставлении профессиональных услуг, эти Условия использования Веб-служб регулируют предоставление Профессиональных услуг, обработку и безопасность Данных поддержки и Персональных данных в рамках предоставления таких услуг. Отдельные условия, в том числе различные условия конфиденциальности и безопасности, регулируют использование Клиентом Продуктов, производимых не Microsoft (в соответствии с определением ниже).</w:t>
      </w:r>
    </w:p>
    <w:p w14:paraId="1D65C3A9" w14:textId="77777777" w:rsidR="00885CA4" w:rsidRDefault="00885CA4" w:rsidP="00885CA4">
      <w:pPr>
        <w:pStyle w:val="ProductList-SubSubSectionHeading"/>
        <w:outlineLvl w:val="1"/>
      </w:pPr>
      <w:bookmarkStart w:id="13" w:name="_Toc507768532"/>
      <w:bookmarkStart w:id="14" w:name="_Toc528606634"/>
      <w:r>
        <w:t>Соглашения об уровне обслуживания</w:t>
      </w:r>
      <w:bookmarkEnd w:id="13"/>
      <w:bookmarkEnd w:id="14"/>
    </w:p>
    <w:p w14:paraId="640FFBF9" w14:textId="77777777" w:rsidR="00885CA4" w:rsidRDefault="00885CA4" w:rsidP="00885CA4">
      <w:pPr>
        <w:pStyle w:val="ProductList-Body"/>
      </w:pPr>
      <w:r>
        <w:t xml:space="preserve">Большинство Веб-служб предлагают Соглашение об уровнях обслуживания («SLA»). Дополнительную информацию о Соглашениях об уровнях обслуживания Веб-служб можно получить на веб-сайте </w:t>
      </w:r>
      <w:hyperlink r:id="rId15" w:history="1">
        <w:r>
          <w:rPr>
            <w:rStyle w:val="Hyperlink"/>
          </w:rPr>
          <w:t>http://microsoft.com/licensing/contracts</w:t>
        </w:r>
      </w:hyperlink>
      <w:r>
        <w:t>.</w:t>
      </w:r>
    </w:p>
    <w:p w14:paraId="544259BF" w14:textId="77777777" w:rsidR="00885CA4" w:rsidRDefault="00885CA4" w:rsidP="00885CA4">
      <w:pPr>
        <w:pStyle w:val="ProductList-Body"/>
      </w:pPr>
    </w:p>
    <w:p w14:paraId="1079C982" w14:textId="77777777" w:rsidR="00885CA4" w:rsidRDefault="00885CA4" w:rsidP="00885CA4">
      <w:pPr>
        <w:pStyle w:val="ProductList-SubSubSectionHeading"/>
        <w:outlineLvl w:val="1"/>
      </w:pPr>
      <w:bookmarkStart w:id="15" w:name="_Toc507768533"/>
      <w:bookmarkStart w:id="16" w:name="_Toc528606635"/>
      <w:r>
        <w:t>Применимые условия и обновления в отношении Веб-служб</w:t>
      </w:r>
      <w:bookmarkEnd w:id="15"/>
      <w:bookmarkEnd w:id="16"/>
    </w:p>
    <w:p w14:paraId="2B3440E4" w14:textId="77777777" w:rsidR="00885CA4" w:rsidRPr="00E47CD3" w:rsidRDefault="00885CA4" w:rsidP="00885CA4">
      <w:pPr>
        <w:pStyle w:val="ProductList-Body"/>
        <w:ind w:right="180"/>
      </w:pPr>
      <w:r>
        <w:t>Когда Клиент продлевает или приобретает новую подписку на Веб-службу, действующие на тот момент Условия использования Веб-служб продолжают применяться и не изменятся в течение подписки Клиента на эту Веб-службу. Когда Microsoft внедряет определенные характеристики, дополнения или связанное с ними программное обеспечение, являющиеся новыми (т. е. такими, которые ранее не включались в подписку), Microsoft может предоставить условия или выпустить обновления Условий использования Веб-служб, которые применяются к использованию Клиентом этих новых характеристик, дополнений или связанного с ними программного обеспечения.</w:t>
      </w:r>
    </w:p>
    <w:p w14:paraId="0EAA3B4E" w14:textId="77777777" w:rsidR="00885CA4" w:rsidRPr="00E47CD3" w:rsidRDefault="00885CA4" w:rsidP="00885CA4">
      <w:pPr>
        <w:pStyle w:val="ProductList-Body"/>
      </w:pPr>
    </w:p>
    <w:p w14:paraId="33B1D5F6" w14:textId="77777777" w:rsidR="00885CA4" w:rsidRDefault="00885CA4" w:rsidP="00885CA4">
      <w:pPr>
        <w:pStyle w:val="ProductList-SubSubSectionHeading"/>
        <w:outlineLvl w:val="1"/>
      </w:pPr>
      <w:bookmarkStart w:id="17" w:name="_Toc507768534"/>
      <w:bookmarkStart w:id="18" w:name="_Toc528606636"/>
      <w:r>
        <w:t>Электронные уведомления</w:t>
      </w:r>
      <w:bookmarkEnd w:id="17"/>
      <w:bookmarkEnd w:id="18"/>
    </w:p>
    <w:p w14:paraId="486A01CD" w14:textId="77777777" w:rsidR="00885CA4" w:rsidRDefault="00885CA4" w:rsidP="00885CA4">
      <w:pPr>
        <w:pStyle w:val="ProductList-Body"/>
      </w:pPr>
      <w:r>
        <w:t xml:space="preserve">Microsoft может предоставлять Клиенту информацию и уведомления о Веб-службах в электронной форме, в том числе по электронной почте, через портал Веб-службы или через веб-сайт, который определит Microsoft. Уведомление предоставляется в дату, когда Microsoft сделает его доступным. </w:t>
      </w:r>
    </w:p>
    <w:p w14:paraId="25D40199" w14:textId="77777777" w:rsidR="00885CA4" w:rsidRDefault="00885CA4" w:rsidP="00885CA4">
      <w:pPr>
        <w:pStyle w:val="ProductList-Body"/>
      </w:pPr>
    </w:p>
    <w:p w14:paraId="514E022E" w14:textId="77777777" w:rsidR="00885CA4" w:rsidRDefault="00885CA4" w:rsidP="00885CA4">
      <w:pPr>
        <w:pStyle w:val="ProductList-SubSubSectionHeading"/>
        <w:outlineLvl w:val="1"/>
      </w:pPr>
      <w:bookmarkStart w:id="19" w:name="_Toc507768535"/>
      <w:bookmarkStart w:id="20" w:name="_Toc507239486"/>
      <w:bookmarkStart w:id="21" w:name="_Toc528606637"/>
      <w:r>
        <w:t>Предыдущие версии</w:t>
      </w:r>
      <w:bookmarkEnd w:id="19"/>
      <w:bookmarkEnd w:id="20"/>
      <w:bookmarkEnd w:id="21"/>
    </w:p>
    <w:p w14:paraId="38B67002" w14:textId="77777777" w:rsidR="00885CA4" w:rsidRDefault="00885CA4" w:rsidP="00885CA4">
      <w:pPr>
        <w:pStyle w:val="ProductList-Body"/>
      </w:pPr>
      <w:r>
        <w:t xml:space="preserve">Данные Условия использования Веб-служб содержат условия использования Веб-служб, доступных в настоящее время. С более ранними версиями Условий использования Веб-служб Клиент может ознакомиться на веб-сайте </w:t>
      </w:r>
      <w:hyperlink r:id="rId16" w:history="1">
        <w:r>
          <w:rPr>
            <w:rStyle w:val="Hyperlink"/>
          </w:rPr>
          <w:t>http://go.microsoft.com/?linkid=9840733</w:t>
        </w:r>
      </w:hyperlink>
      <w:r>
        <w:t>, или обратившись к торговому посреднику или менеджеру по работе с клиентами Microsoft.</w:t>
      </w:r>
    </w:p>
    <w:p w14:paraId="49F3D9A3" w14:textId="77777777" w:rsidR="00885CA4" w:rsidRDefault="00885CA4" w:rsidP="00885CA4">
      <w:pPr>
        <w:pStyle w:val="ProductList-Body"/>
      </w:pPr>
    </w:p>
    <w:p w14:paraId="2306B74B" w14:textId="77777777" w:rsidR="00DE14CF" w:rsidRDefault="00DE14CF" w:rsidP="00DE14CF">
      <w:pPr>
        <w:pStyle w:val="ProductList-Offering1Heading"/>
      </w:pPr>
      <w:bookmarkStart w:id="22" w:name="_Toc527036884"/>
      <w:bookmarkStart w:id="23" w:name="_Toc507768536"/>
      <w:bookmarkStart w:id="24" w:name="_Toc525753840"/>
      <w:bookmarkStart w:id="25" w:name="_Toc528606638"/>
      <w:r>
        <w:t>Пояснения и сводка изменений</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DE14CF" w:rsidRPr="00AD6DB4" w14:paraId="53D5F4EA" w14:textId="77777777" w:rsidTr="000531DE">
        <w:trPr>
          <w:tblHeader/>
        </w:trPr>
        <w:tc>
          <w:tcPr>
            <w:tcW w:w="5395" w:type="dxa"/>
            <w:shd w:val="clear" w:color="auto" w:fill="0072C6"/>
          </w:tcPr>
          <w:p w14:paraId="53B27A42" w14:textId="77777777" w:rsidR="00DE14CF" w:rsidRPr="00231971" w:rsidRDefault="00DE14CF" w:rsidP="000531DE">
            <w:pPr>
              <w:pStyle w:val="ProductList-Body"/>
              <w:spacing w:before="20" w:after="20"/>
              <w:rPr>
                <w:color w:val="FFFFFF" w:themeColor="background1"/>
                <w:sz w:val="16"/>
                <w:szCs w:val="16"/>
              </w:rPr>
            </w:pPr>
            <w:r>
              <w:rPr>
                <w:color w:val="FFFFFF" w:themeColor="background1"/>
                <w:sz w:val="16"/>
                <w:szCs w:val="16"/>
              </w:rPr>
              <w:t>Добавленные положения</w:t>
            </w:r>
          </w:p>
        </w:tc>
        <w:tc>
          <w:tcPr>
            <w:tcW w:w="5395" w:type="dxa"/>
            <w:shd w:val="clear" w:color="auto" w:fill="0072C6"/>
          </w:tcPr>
          <w:p w14:paraId="010910CB" w14:textId="77777777" w:rsidR="00DE14CF" w:rsidRPr="00231971" w:rsidRDefault="00DE14CF" w:rsidP="000531DE">
            <w:pPr>
              <w:pStyle w:val="ProductList-Body"/>
              <w:spacing w:before="20" w:after="20"/>
              <w:rPr>
                <w:color w:val="FFFFFF" w:themeColor="background1"/>
                <w:sz w:val="16"/>
                <w:szCs w:val="16"/>
              </w:rPr>
            </w:pPr>
            <w:r>
              <w:rPr>
                <w:color w:val="FFFFFF" w:themeColor="background1"/>
                <w:sz w:val="16"/>
                <w:szCs w:val="16"/>
              </w:rPr>
              <w:t>Удаленные положения</w:t>
            </w:r>
          </w:p>
        </w:tc>
      </w:tr>
      <w:tr w:rsidR="00DE14CF" w:rsidRPr="00A47BC4" w14:paraId="709A0B56" w14:textId="77777777" w:rsidTr="000531DE">
        <w:tc>
          <w:tcPr>
            <w:tcW w:w="5395" w:type="dxa"/>
            <w:vAlign w:val="bottom"/>
          </w:tcPr>
          <w:p w14:paraId="5221A58D" w14:textId="77777777" w:rsidR="00DE14CF" w:rsidRPr="00A612BA" w:rsidRDefault="00DE14CF" w:rsidP="000531DE">
            <w:pPr>
              <w:pStyle w:val="ProductList-Body"/>
              <w:rPr>
                <w:rFonts w:asciiTheme="majorHAnsi" w:hAnsiTheme="majorHAnsi"/>
                <w:sz w:val="16"/>
              </w:rPr>
            </w:pPr>
            <w:r>
              <w:rPr>
                <w:rFonts w:asciiTheme="majorHAnsi" w:hAnsiTheme="majorHAnsi"/>
                <w:sz w:val="16"/>
              </w:rPr>
              <w:t xml:space="preserve">Dynamics 365 </w:t>
            </w:r>
            <w:r>
              <w:rPr>
                <w:rFonts w:asciiTheme="majorHAnsi" w:hAnsiTheme="majorHAnsi"/>
                <w:sz w:val="16"/>
                <w:szCs w:val="16"/>
              </w:rPr>
              <w:t xml:space="preserve">AI </w:t>
            </w:r>
            <w:r>
              <w:rPr>
                <w:rFonts w:asciiTheme="majorHAnsi" w:hAnsiTheme="majorHAnsi"/>
                <w:sz w:val="16"/>
              </w:rPr>
              <w:t xml:space="preserve">for </w:t>
            </w:r>
            <w:r>
              <w:rPr>
                <w:rFonts w:asciiTheme="majorHAnsi" w:hAnsiTheme="majorHAnsi"/>
                <w:sz w:val="16"/>
                <w:szCs w:val="16"/>
              </w:rPr>
              <w:t>Sales</w:t>
            </w:r>
          </w:p>
        </w:tc>
        <w:tc>
          <w:tcPr>
            <w:tcW w:w="5395" w:type="dxa"/>
            <w:vAlign w:val="bottom"/>
          </w:tcPr>
          <w:p w14:paraId="6FD8F0C8" w14:textId="77777777" w:rsidR="00DE14CF" w:rsidRPr="00E92AA5" w:rsidRDefault="00DE14CF" w:rsidP="000531DE">
            <w:pPr>
              <w:pStyle w:val="ProductList-Body"/>
              <w:rPr>
                <w:rFonts w:cstheme="minorHAnsi"/>
                <w:sz w:val="16"/>
                <w:szCs w:val="16"/>
              </w:rPr>
            </w:pPr>
            <w:r>
              <w:rPr>
                <w:rFonts w:cstheme="minorHAnsi"/>
                <w:sz w:val="16"/>
                <w:szCs w:val="16"/>
              </w:rPr>
              <w:t>Microsoft Intune («на устройство»)</w:t>
            </w:r>
          </w:p>
        </w:tc>
      </w:tr>
      <w:tr w:rsidR="00DE14CF" w:rsidRPr="00A47BC4" w14:paraId="5145C1C5" w14:textId="77777777" w:rsidTr="000531DE">
        <w:tc>
          <w:tcPr>
            <w:tcW w:w="5395" w:type="dxa"/>
            <w:vAlign w:val="bottom"/>
          </w:tcPr>
          <w:p w14:paraId="60B1C49F" w14:textId="77777777" w:rsidR="00DE14CF" w:rsidRPr="00E92AA5" w:rsidRDefault="00DE14CF" w:rsidP="000531DE">
            <w:pPr>
              <w:pStyle w:val="ProductList-Body"/>
              <w:rPr>
                <w:rFonts w:cstheme="minorHAnsi"/>
                <w:sz w:val="16"/>
                <w:szCs w:val="16"/>
              </w:rPr>
            </w:pPr>
            <w:r>
              <w:rPr>
                <w:rFonts w:cstheme="minorHAnsi"/>
                <w:sz w:val="16"/>
                <w:szCs w:val="16"/>
              </w:rPr>
              <w:t>Microsoft Intune для устройств</w:t>
            </w:r>
          </w:p>
        </w:tc>
        <w:tc>
          <w:tcPr>
            <w:tcW w:w="5395" w:type="dxa"/>
            <w:vAlign w:val="bottom"/>
          </w:tcPr>
          <w:p w14:paraId="1ED0F4A3" w14:textId="77777777" w:rsidR="00DE14CF" w:rsidRPr="00E92AA5" w:rsidRDefault="00DE14CF" w:rsidP="000531DE">
            <w:pPr>
              <w:pStyle w:val="ProductList-Body"/>
              <w:rPr>
                <w:rFonts w:cstheme="minorHAnsi"/>
                <w:sz w:val="16"/>
                <w:szCs w:val="16"/>
              </w:rPr>
            </w:pPr>
          </w:p>
        </w:tc>
      </w:tr>
    </w:tbl>
    <w:p w14:paraId="7C277103" w14:textId="77777777" w:rsidR="00DE14CF" w:rsidRDefault="00DE14CF" w:rsidP="00DE14CF">
      <w:pPr>
        <w:pStyle w:val="ProductList-Body"/>
      </w:pPr>
    </w:p>
    <w:p w14:paraId="1027871D" w14:textId="77777777" w:rsidR="00DE14CF" w:rsidRDefault="00DE14CF" w:rsidP="00DE14CF">
      <w:pPr>
        <w:pStyle w:val="ProductList-ClauseHeading"/>
        <w:outlineLvl w:val="2"/>
      </w:pPr>
      <w:r>
        <w:t>Условия защиты данных</w:t>
      </w:r>
    </w:p>
    <w:p w14:paraId="5777234C" w14:textId="77777777" w:rsidR="00DE14CF" w:rsidRDefault="00DE14CF" w:rsidP="00DE14CF">
      <w:pPr>
        <w:pStyle w:val="ProductList-Body"/>
      </w:pPr>
      <w:hyperlink w:anchor="AppendixA_CoreOnlineServices" w:history="1">
        <w:r>
          <w:rPr>
            <w:rStyle w:val="Hyperlink"/>
          </w:rPr>
          <w:t>Приложение A. Базовые веб-службы</w:t>
        </w:r>
      </w:hyperlink>
      <w:r>
        <w:t xml:space="preserve">. В качестве Основных служб Microsoft Azure были добавлены Azure Databricks и Azure Kubernetes. </w:t>
      </w:r>
    </w:p>
    <w:p w14:paraId="10920A8E" w14:textId="77777777" w:rsidR="00DE14CF" w:rsidRDefault="00DE14CF" w:rsidP="00DE14CF">
      <w:pPr>
        <w:pStyle w:val="ProductList-Body"/>
      </w:pPr>
    </w:p>
    <w:p w14:paraId="4DABAB4C" w14:textId="77777777" w:rsidR="00DE14CF" w:rsidRDefault="00DE14CF" w:rsidP="00DE14CF">
      <w:pPr>
        <w:pStyle w:val="ProductList-ClauseHeading"/>
        <w:outlineLvl w:val="2"/>
      </w:pPr>
      <w:r>
        <w:t>Условия использования конкретных веб-служб</w:t>
      </w:r>
    </w:p>
    <w:p w14:paraId="4DD767E9" w14:textId="4D8E3F47" w:rsidR="00DE14CF" w:rsidRDefault="00DE14CF" w:rsidP="00DE14CF">
      <w:pPr>
        <w:pStyle w:val="ProductList-Body"/>
      </w:pPr>
      <w:hyperlink w:anchor="MicrosoftAzureServices" w:history="1">
        <w:r>
          <w:rPr>
            <w:rStyle w:val="Hyperlink"/>
          </w:rPr>
          <w:t>Службы Microsoft Azure</w:t>
        </w:r>
      </w:hyperlink>
      <w:r>
        <w:t>: Обновлено определение термина «Службы поиска Bing» с учетом текущих API.</w:t>
      </w:r>
    </w:p>
    <w:p w14:paraId="5BBA45A9" w14:textId="7453FB67" w:rsidR="00DE14CF" w:rsidRDefault="00DE14CF" w:rsidP="00DE14CF">
      <w:pPr>
        <w:pStyle w:val="ProductList-Body"/>
      </w:pPr>
      <w:hyperlink w:anchor="AzureActiveDirectoryPremium" w:history="1">
        <w:r>
          <w:rPr>
            <w:rStyle w:val="Hyperlink"/>
          </w:rPr>
          <w:t>Azure Active Directory Premium</w:t>
        </w:r>
      </w:hyperlink>
      <w:r>
        <w:t>: Добавлен пункт «Предоставление разрешений внешним пользователям» для поддержки сценариев доступа со стороны внешних пользователей.</w:t>
      </w:r>
    </w:p>
    <w:p w14:paraId="140F5371" w14:textId="417A2388" w:rsidR="00DE14CF" w:rsidRDefault="00DE14CF" w:rsidP="00DE14CF">
      <w:pPr>
        <w:pStyle w:val="ProductList-Body"/>
      </w:pPr>
      <w:hyperlink w:anchor="Dynamics365" w:history="1">
        <w:r>
          <w:rPr>
            <w:rStyle w:val="Hyperlink"/>
          </w:rPr>
          <w:t>Microsoft Dynamics 365 Services</w:t>
        </w:r>
      </w:hyperlink>
      <w:r>
        <w:t>. Добавлено заявление о том, что Соглашения об уровне обслуживания не распространяется на Dynamics 365 AI for Sales.</w:t>
      </w:r>
    </w:p>
    <w:p w14:paraId="2B00D0DF" w14:textId="1601B11A" w:rsidR="00DE14CF" w:rsidRDefault="00DE14CF" w:rsidP="00DE14CF">
      <w:pPr>
        <w:pStyle w:val="ProductList-Body"/>
      </w:pPr>
      <w:hyperlink w:anchor="BusinessApplicationPlatform" w:history="1">
        <w:r>
          <w:rPr>
            <w:rStyle w:val="Hyperlink"/>
          </w:rPr>
          <w:t>Платформа бизнес-приложений</w:t>
        </w:r>
      </w:hyperlink>
      <w:r>
        <w:t>. В пункт «Исключение при размещении для Встроенных возможностей Microsoft Power BI» добавлена формулировка, уточняющая, что Клиенты не имеют права использовать исключение при размещении для предоставления доступа к содержимому, хранящемуся исключительно в виде серверных компонентов. В пункт «Доступ без Пользовательской лицензии на подписку» добавлена формулировка, уточняющая, что Клиенты, использующие возможности Power BI Premium только для серверных компонентов, обязаны приобрести Пользовательские лицензии на подписку для пользователей, просматривающих содержимое, доступ к которому предоставлен с помощью этих возможностей.</w:t>
      </w:r>
    </w:p>
    <w:p w14:paraId="5959C50A" w14:textId="664A84D5" w:rsidR="00DE14CF" w:rsidRDefault="00DE14CF" w:rsidP="00DE14CF">
      <w:pPr>
        <w:pStyle w:val="ProductList-Body"/>
      </w:pPr>
      <w:hyperlink w:anchor="Intune" w:history="1">
        <w:r>
          <w:rPr>
            <w:rStyle w:val="Hyperlink"/>
          </w:rPr>
          <w:t>Microsoft Intune</w:t>
        </w:r>
      </w:hyperlink>
      <w:r>
        <w:t>. Добавлены условия, касающиеся Microsoft Intune для устройств.</w:t>
      </w:r>
    </w:p>
    <w:p w14:paraId="63E8FC27" w14:textId="44495AE2" w:rsidR="00DE14CF" w:rsidRDefault="00DE14CF" w:rsidP="00DE14CF">
      <w:pPr>
        <w:pStyle w:val="ProductList-Body"/>
      </w:pPr>
      <w:hyperlink w:anchor="Attachment2" w:history="1">
        <w:r>
          <w:rPr>
            <w:rStyle w:val="Hyperlink"/>
          </w:rPr>
          <w:t>Приложение 2</w:t>
        </w:r>
        <w:r w:rsidRPr="00750C3B">
          <w:rPr>
            <w:rStyle w:val="Hyperlink"/>
          </w:rPr>
          <w:t>:</w:t>
        </w:r>
      </w:hyperlink>
      <w:r>
        <w:t xml:space="preserve"> Skype для бизнеса Online больше не будет входить в состав Office 365 для новых клиентов, у которых меньше 500 рабочих мест. Клиенты, которые уже используют Skype для бизнеса Online, смогут продолжить это делать (в том числе добавлять новых пользователей), пока не завершат переход на Microsoft Teams.</w:t>
      </w:r>
    </w:p>
    <w:p w14:paraId="40D41078" w14:textId="4D3075C7" w:rsidR="00293DAD" w:rsidRDefault="00CE7213" w:rsidP="00DE14CF">
      <w:pPr>
        <w:pStyle w:val="ProductList-Body"/>
        <w:shd w:val="clear" w:color="auto" w:fill="A6A6A6" w:themeFill="background1" w:themeFillShade="A6"/>
        <w:spacing w:before="120" w:after="240"/>
        <w:jc w:val="right"/>
        <w:rPr>
          <w:b/>
          <w:color w:val="00188F"/>
        </w:rPr>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p w14:paraId="6D007EDC" w14:textId="77777777" w:rsidR="00293DAD" w:rsidRDefault="00293DAD" w:rsidP="00A64782">
      <w:pPr>
        <w:pStyle w:val="ProductList-Body"/>
        <w:tabs>
          <w:tab w:val="left" w:pos="360"/>
        </w:tabs>
        <w:rPr>
          <w:b/>
          <w:color w:val="00188F"/>
        </w:rPr>
        <w:sectPr w:rsidR="00293DAD" w:rsidSect="00A2616B">
          <w:footerReference w:type="first" r:id="rId17"/>
          <w:pgSz w:w="12240" w:h="15840"/>
          <w:pgMar w:top="1440" w:right="720" w:bottom="1440" w:left="720" w:header="720" w:footer="576" w:gutter="0"/>
          <w:cols w:space="720"/>
          <w:titlePg/>
          <w:docGrid w:linePitch="360"/>
        </w:sectPr>
      </w:pPr>
    </w:p>
    <w:p w14:paraId="533BED3A" w14:textId="77777777" w:rsidR="00885CA4" w:rsidRPr="00103924" w:rsidRDefault="00885CA4" w:rsidP="00885CA4">
      <w:pPr>
        <w:pStyle w:val="ProductList-SectionHeading"/>
        <w:outlineLvl w:val="0"/>
      </w:pPr>
      <w:bookmarkStart w:id="26" w:name="_Toc507768537"/>
      <w:bookmarkStart w:id="27" w:name="_Toc507239489"/>
      <w:bookmarkStart w:id="28" w:name="Definitions"/>
      <w:bookmarkStart w:id="29" w:name="_Toc528606639"/>
      <w:bookmarkEnd w:id="6"/>
      <w:bookmarkEnd w:id="7"/>
      <w:bookmarkEnd w:id="8"/>
      <w:bookmarkEnd w:id="9"/>
      <w:bookmarkEnd w:id="10"/>
      <w:bookmarkEnd w:id="11"/>
      <w:r>
        <w:lastRenderedPageBreak/>
        <w:t>Определения</w:t>
      </w:r>
      <w:bookmarkEnd w:id="26"/>
      <w:bookmarkEnd w:id="27"/>
      <w:bookmarkEnd w:id="29"/>
    </w:p>
    <w:bookmarkEnd w:id="28"/>
    <w:p w14:paraId="3D08A7A8" w14:textId="77777777" w:rsidR="00885CA4" w:rsidRDefault="00885CA4" w:rsidP="00885CA4">
      <w:pPr>
        <w:pStyle w:val="ProductList-Body"/>
        <w:spacing w:after="120"/>
      </w:pPr>
      <w:r>
        <w:t>Если какие-либо термины, приведенные ниже, не определены в соглашении о корпоративном лицензировании Клиента, они имеют следующие определения.</w:t>
      </w:r>
    </w:p>
    <w:p w14:paraId="1014ACDA" w14:textId="77777777" w:rsidR="00885CA4" w:rsidRDefault="00885CA4" w:rsidP="00885CA4">
      <w:pPr>
        <w:pStyle w:val="ProductList-Body"/>
        <w:spacing w:after="120"/>
      </w:pPr>
      <w:r>
        <w:t xml:space="preserve">Базовые веб-службы — это Веб-службы, перечисленные в </w:t>
      </w:r>
      <w:hyperlink w:anchor="DataProcessingTerms" w:history="1">
        <w:r>
          <w:rPr>
            <w:rStyle w:val="Hyperlink"/>
          </w:rPr>
          <w:t>Приложении A</w:t>
        </w:r>
      </w:hyperlink>
      <w:r>
        <w:t xml:space="preserve"> к Условиям защиты данных.</w:t>
      </w:r>
    </w:p>
    <w:p w14:paraId="0437F25A" w14:textId="77777777" w:rsidR="00885CA4" w:rsidRPr="00874919" w:rsidRDefault="00885CA4" w:rsidP="00885CA4">
      <w:pPr>
        <w:pStyle w:val="ProductList-Body"/>
        <w:spacing w:after="120"/>
      </w:pPr>
      <w:r>
        <w:t>Данные клиента — это все данные, включая текстовые, звуковые файлы, видео файлы или файлы изображений, передаваемые Microsoft Клиентом или от его имени при использовании Веб-службы. Данные клиента не включают Данные поддержки.</w:t>
      </w:r>
    </w:p>
    <w:p w14:paraId="71592149" w14:textId="77777777" w:rsidR="00885CA4" w:rsidRPr="00874919" w:rsidRDefault="00885CA4" w:rsidP="00885CA4">
      <w:pPr>
        <w:pStyle w:val="ProductList-Body"/>
        <w:spacing w:after="120"/>
      </w:pPr>
      <w:r>
        <w:t>Внешний пользователь — это пользователь Веб-службы, который не является сотрудником, подрядчиком или агентом Клиента или его аффилированных лиц, работающим в помещениях организации или ее аффилированных лиц.</w:t>
      </w:r>
    </w:p>
    <w:p w14:paraId="035EEF60" w14:textId="77777777" w:rsidR="00885CA4" w:rsidRDefault="00885CA4" w:rsidP="00885CA4">
      <w:pPr>
        <w:pStyle w:val="ProductList-Body"/>
        <w:spacing w:after="120"/>
      </w:pPr>
      <w:r>
        <w:t>Общий регламент по защите данных (GDPR) — это Закон (EU) 2016/679 Европейского парламента и Европейского совета от 27 апреля 2016 года о защите физических лиц в отношении обработки персональных данных и свободного перемещения таких данных. Этот закон аннулирует Директиву 95/46/EC.</w:t>
      </w:r>
    </w:p>
    <w:p w14:paraId="6C11E11B" w14:textId="77777777" w:rsidR="00885CA4" w:rsidRDefault="00885CA4" w:rsidP="00885CA4">
      <w:pPr>
        <w:pStyle w:val="ProductList-Body"/>
        <w:spacing w:after="120"/>
      </w:pPr>
      <w:r>
        <w:t>Условия GDPR — это условия во Вложении 4, согласно которым Microsoft берет на себя твердые обязательства в отношении обработки Персональных данных, как того требует статья 28 Общего регламента по защите данных.</w:t>
      </w:r>
    </w:p>
    <w:p w14:paraId="4DD7F79B" w14:textId="6310B690" w:rsidR="00103924" w:rsidRPr="00690C65" w:rsidRDefault="00337870" w:rsidP="00885CA4">
      <w:pPr>
        <w:pStyle w:val="ProductList-Body"/>
        <w:spacing w:after="120"/>
      </w:pPr>
      <w:r>
        <w:t>«Экземпляр» — образ программного обеспечения, который создается при запуске процедуры установки программного обеспечения или при дублировании такого образа.</w:t>
      </w:r>
    </w:p>
    <w:p w14:paraId="7142C674" w14:textId="0F4C80A0" w:rsidR="00103924" w:rsidRDefault="00874919" w:rsidP="00337870">
      <w:pPr>
        <w:pStyle w:val="ProductList-Body"/>
        <w:spacing w:after="120"/>
      </w:pPr>
      <w:r>
        <w:t>«Лицензированное устройство» — единичное физическое устройство, для которого назначена лицензия. В рамках данного определения каждый изолированный раздел устройства или стоечный модуль считается отдельным устройством.</w:t>
      </w:r>
    </w:p>
    <w:p w14:paraId="4412F2D1" w14:textId="77777777" w:rsidR="009D75A2" w:rsidRPr="00874919" w:rsidRDefault="009D75A2" w:rsidP="009D75A2">
      <w:pPr>
        <w:pStyle w:val="ProductList-Body"/>
        <w:spacing w:after="120"/>
      </w:pPr>
      <w:r>
        <w:t>Термин «Сетевой сервер» означает физический аппаратный сервер, выделенный исключительно для использования Клиентом и</w:t>
      </w:r>
      <w:r>
        <w:rPr>
          <w:lang w:val="en-US"/>
        </w:rPr>
        <w:t> </w:t>
      </w:r>
      <w:r>
        <w:t>представляющий собой ресурс, вспомогательный для компьютеров сети.</w:t>
      </w:r>
    </w:p>
    <w:p w14:paraId="507ACE4D" w14:textId="77777777" w:rsidR="00CA0D72" w:rsidRPr="00CC13E3" w:rsidRDefault="00CA0D72" w:rsidP="00CA0D72">
      <w:pPr>
        <w:pStyle w:val="ProductList-Body"/>
        <w:spacing w:after="120"/>
      </w:pPr>
      <w:r>
        <w:t>«Продукт, производимый не Microsoft» — любое программное обеспечение, данные, служба, веб-сайт или продукт третьего лица, не включенный в веб-службы Microsoft.</w:t>
      </w:r>
    </w:p>
    <w:p w14:paraId="12494ECB" w14:textId="77777777" w:rsidR="00CA0D72" w:rsidRPr="00CC13E3" w:rsidRDefault="00CA0D72" w:rsidP="00CA0D72">
      <w:pPr>
        <w:pStyle w:val="ProductList-Body"/>
        <w:spacing w:after="120"/>
      </w:pPr>
      <w:r>
        <w:t xml:space="preserve">«Веб-служба» — служба, к которой Microsoft предоставляет удаленный доступ и на которую подписывается Клиент в соответствии с соглашением Microsoft о корпоративном лицензировании, в том числе какая-либо служба, определенная в разделе «Веб-службы» Условий для продуктов. Сюда не относятся программное обеспечение и услуги, предоставляемые по отдельной лицензии (например, через коллекцию, ресурс Marketplace, консоль или диалоговое окно). Условия для продуктов расположены по адресу </w:t>
      </w:r>
      <w:hyperlink r:id="rId18" w:history="1">
        <w:r>
          <w:rPr>
            <w:rStyle w:val="Hyperlink"/>
          </w:rPr>
          <w:t>http://go.microsoft.com/?linkid=9839207</w:t>
        </w:r>
      </w:hyperlink>
      <w:r w:rsidRPr="00A35BB4">
        <w:rPr>
          <w:rStyle w:val="Hyperlink"/>
        </w:rPr>
        <w:t>.</w:t>
      </w:r>
    </w:p>
    <w:p w14:paraId="44145F90" w14:textId="0732E97D" w:rsidR="00103924" w:rsidRPr="00FB1FDC" w:rsidRDefault="00874919" w:rsidP="00CA0D72">
      <w:pPr>
        <w:pStyle w:val="ProductList-Body"/>
        <w:spacing w:after="120"/>
        <w:rPr>
          <w:szCs w:val="18"/>
        </w:rPr>
      </w:pPr>
      <w:r w:rsidRPr="00FB1FDC">
        <w:rPr>
          <w:szCs w:val="18"/>
        </w:rPr>
        <w:t>«Среда операционной системы» (OSE) — весь Экземпляр операционной системы или его часть, или весь виртуальный (или иным образом эмулируемый) Экземпляр операционной системы или его часть, который позволяет отдельно идентифицировать компьютер (основное имя компьютера или аналогичный уникальный идентификатор) или предоставить отдельные административные права, и Экземпляры приложений, если имеются, предназначенные для работы на всем Экземпляре такой операционной системы или его части. Существует два вида операционных сред — физическая и виртуальная. Физические устройства могут включать одну физическую операционную среду и (или) одну или несколько виртуальных операционных сред.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w:t>
      </w:r>
    </w:p>
    <w:p w14:paraId="24C2B760" w14:textId="77777777" w:rsidR="00885CA4" w:rsidRDefault="00885CA4" w:rsidP="00885CA4">
      <w:pPr>
        <w:pStyle w:val="ProductList-Body"/>
        <w:spacing w:after="120"/>
      </w:pPr>
      <w:r>
        <w:t xml:space="preserve">OST — эти </w:t>
      </w:r>
      <w:bookmarkStart w:id="30" w:name="_Toc507239490"/>
      <w:r>
        <w:t>Условия использования Веб-служб</w:t>
      </w:r>
      <w:bookmarkEnd w:id="30"/>
      <w:r>
        <w:t>.</w:t>
      </w:r>
    </w:p>
    <w:p w14:paraId="5D01B4CA" w14:textId="77777777" w:rsidR="00885CA4" w:rsidRDefault="00885CA4" w:rsidP="00885CA4">
      <w:pPr>
        <w:pStyle w:val="ProductList-Body"/>
        <w:spacing w:after="120"/>
      </w:pPr>
      <w:r w:rsidRPr="00267D63">
        <w:t>«Персональные данные» — любая информация, касающаяся физического лица, которое идентифицировано или може</w:t>
      </w:r>
      <w:r>
        <w:t xml:space="preserve">т быть идентифицировано. </w:t>
      </w:r>
      <w:r w:rsidRPr="00267D63">
        <w:t>Идентифицируемым физическим лицом считается человек, который может быть идентифицирован (прямо или косвенно), в частности с помощью таких характеристик, как имя, идентификационный номер, данные о местоположении, интернет-идентификатор или один либо несколько факторов, характерных для физической, физиологической, генетической, умственной, экономической, культурной или социальной идентичности этого физического лица.</w:t>
      </w:r>
    </w:p>
    <w:p w14:paraId="25819E33" w14:textId="77777777" w:rsidR="00885CA4" w:rsidRDefault="00885CA4" w:rsidP="00885CA4">
      <w:pPr>
        <w:pStyle w:val="ProductList-Body"/>
        <w:spacing w:after="120"/>
      </w:pPr>
      <w:r>
        <w:t>Предварительные выпуски — это предварительные версии, бета-версии или другие предварительные версии компонентов, расположений центров обработки данных и служб, предлагаемые Microsoft для необязательной оценки.</w:t>
      </w:r>
    </w:p>
    <w:p w14:paraId="789EC4D2" w14:textId="77777777" w:rsidR="00885CA4" w:rsidRDefault="00885CA4" w:rsidP="00885CA4">
      <w:pPr>
        <w:pStyle w:val="ProductList-Body"/>
        <w:spacing w:after="120"/>
      </w:pPr>
      <w:r>
        <w:t xml:space="preserve">Профессиональные услуги — это услуги по технической поддержке и консультационные услуги Microsoft (например, по миграции данных), связанные с любой Веб-службой. </w:t>
      </w:r>
    </w:p>
    <w:p w14:paraId="7DF19243" w14:textId="77777777" w:rsidR="00885CA4" w:rsidRDefault="00885CA4" w:rsidP="00885CA4">
      <w:pPr>
        <w:pStyle w:val="ProductList-Body"/>
        <w:spacing w:after="120"/>
      </w:pPr>
      <w:r>
        <w:t>SL — это подписная лицензия.</w:t>
      </w:r>
    </w:p>
    <w:p w14:paraId="37851CC9" w14:textId="77777777" w:rsidR="00885CA4" w:rsidRDefault="00885CA4" w:rsidP="00885CA4">
      <w:pPr>
        <w:pStyle w:val="ProductList-Body"/>
        <w:spacing w:after="120"/>
      </w:pPr>
      <w:r>
        <w:lastRenderedPageBreak/>
        <w:t xml:space="preserve">Стандартные пункты договора — это стандартные положения о защите данных касательно передачи персональных данных обработчикам, находящимся в третьих странах, которые не обеспечивают адекватный уровень защиты данных, как описано в статье 46 GDPR. Стандартные пункты договора находятся во </w:t>
      </w:r>
      <w:hyperlink w:anchor="Вложение 3" w:history="1">
        <w:r>
          <w:rPr>
            <w:rStyle w:val="Hyperlink"/>
          </w:rPr>
          <w:t>Вложении 3</w:t>
        </w:r>
      </w:hyperlink>
      <w:r>
        <w:t>.</w:t>
      </w:r>
    </w:p>
    <w:p w14:paraId="08AE1C05" w14:textId="77777777" w:rsidR="00885CA4" w:rsidRDefault="00885CA4" w:rsidP="00885CA4">
      <w:pPr>
        <w:pStyle w:val="ProductList-Body"/>
        <w:spacing w:after="120"/>
      </w:pPr>
      <w:r>
        <w:t>Дополнительный обработчик — это другие обработчики, которых Microsoft использует для обработки данных.</w:t>
      </w:r>
    </w:p>
    <w:p w14:paraId="1A75ACDB" w14:textId="77777777" w:rsidR="00885CA4" w:rsidRDefault="00885CA4" w:rsidP="00885CA4">
      <w:pPr>
        <w:pStyle w:val="ProductList-Body"/>
        <w:spacing w:after="120"/>
      </w:pPr>
      <w:r>
        <w:t>«Данные поддержки» — любые данные, включая все текстовые, звуковые файлы, видеофайлы и файлы изображений либо программное обеспечение, предоставленные Microsoft Клиентом или от имени Клиента (либо разрешение на получение которых из Веб-службы было предоставлено Microsoft Клиентом) в рамках взаимодействия с Microsoft для получения технической поддержки Веб-служб, охватываемых настоящим соглашением.</w:t>
      </w:r>
    </w:p>
    <w:p w14:paraId="2F751A83" w14:textId="77777777" w:rsidR="00885CA4" w:rsidRDefault="00885CA4" w:rsidP="00885CA4">
      <w:pPr>
        <w:pStyle w:val="ProductList-Body"/>
        <w:spacing w:after="120"/>
      </w:pPr>
      <w:r>
        <w:t>Используемые здесь термины «Субъект данных», «Обработка», «Обработчик» и «Наблюдательный орган» имеют значение, которое присвоено им в GDPR, а термины «Импортер данных» и «Экспортер данных» имеют значения, присвоенные им в Стандартных пунктах договора.</w:t>
      </w:r>
    </w:p>
    <w:p w14:paraId="23659656" w14:textId="77777777" w:rsidR="00885CA4" w:rsidRPr="00903BB7" w:rsidRDefault="004D59A4" w:rsidP="00885CA4">
      <w:pPr>
        <w:pStyle w:val="ProductList-Body"/>
        <w:shd w:val="clear" w:color="auto" w:fill="A6A6A6" w:themeFill="background1" w:themeFillShade="A6"/>
        <w:spacing w:before="120" w:after="240"/>
        <w:jc w:val="right"/>
      </w:pPr>
      <w:hyperlink w:anchor="TableofContents" w:history="1">
        <w:r w:rsidR="00885CA4">
          <w:rPr>
            <w:rStyle w:val="Hyperlink"/>
            <w:sz w:val="16"/>
            <w:szCs w:val="16"/>
          </w:rPr>
          <w:t>Оглавление</w:t>
        </w:r>
      </w:hyperlink>
      <w:r w:rsidR="00885CA4">
        <w:rPr>
          <w:sz w:val="16"/>
          <w:szCs w:val="16"/>
        </w:rPr>
        <w:t xml:space="preserve"> / </w:t>
      </w:r>
      <w:hyperlink w:anchor="GeneralTerms" w:history="1">
        <w:r w:rsidR="00885CA4">
          <w:rPr>
            <w:rStyle w:val="Hyperlink"/>
            <w:sz w:val="16"/>
            <w:szCs w:val="16"/>
          </w:rPr>
          <w:t>Общие условия</w:t>
        </w:r>
      </w:hyperlink>
    </w:p>
    <w:p w14:paraId="77AB20CF" w14:textId="77777777" w:rsidR="00885CA4" w:rsidRDefault="00885CA4" w:rsidP="00103924">
      <w:pPr>
        <w:pStyle w:val="ProductList-Body"/>
        <w:sectPr w:rsidR="00885CA4" w:rsidSect="00A2616B">
          <w:footerReference w:type="default" r:id="rId19"/>
          <w:footerReference w:type="first" r:id="rId20"/>
          <w:pgSz w:w="12240" w:h="15840"/>
          <w:pgMar w:top="1440" w:right="720" w:bottom="1440" w:left="720" w:header="720" w:footer="576" w:gutter="0"/>
          <w:cols w:space="720"/>
          <w:titlePg/>
          <w:docGrid w:linePitch="360"/>
        </w:sectPr>
      </w:pPr>
    </w:p>
    <w:p w14:paraId="3C0B3390" w14:textId="77777777" w:rsidR="00885CA4" w:rsidRDefault="00885CA4" w:rsidP="00885CA4">
      <w:pPr>
        <w:pStyle w:val="ProductList-SectionHeading"/>
        <w:keepNext/>
        <w:outlineLvl w:val="0"/>
      </w:pPr>
      <w:bookmarkStart w:id="31" w:name="_Toc507768538"/>
      <w:bookmarkStart w:id="32" w:name="_Toc528606640"/>
      <w:r>
        <w:lastRenderedPageBreak/>
        <w:t>Общие условия</w:t>
      </w:r>
      <w:bookmarkEnd w:id="31"/>
      <w:bookmarkEnd w:id="32"/>
    </w:p>
    <w:p w14:paraId="14C5FF1F" w14:textId="77777777" w:rsidR="00885CA4" w:rsidRDefault="00885CA4" w:rsidP="00885CA4">
      <w:pPr>
        <w:pStyle w:val="ProductList-SubSubSectionHeading"/>
        <w:outlineLvl w:val="1"/>
      </w:pPr>
      <w:bookmarkStart w:id="33" w:name="_Toc507768539"/>
      <w:bookmarkStart w:id="34" w:name="OnlineServicesChanges"/>
      <w:bookmarkStart w:id="35" w:name="_Toc528606641"/>
      <w:r>
        <w:t>Лицензирование Веб-служб</w:t>
      </w:r>
      <w:bookmarkEnd w:id="33"/>
      <w:bookmarkEnd w:id="35"/>
    </w:p>
    <w:bookmarkEnd w:id="34"/>
    <w:p w14:paraId="0AD8F9A5" w14:textId="77777777" w:rsidR="00885CA4" w:rsidRDefault="00885CA4" w:rsidP="00885CA4">
      <w:pPr>
        <w:pStyle w:val="ProductList-Body"/>
      </w:pPr>
      <w:r>
        <w:t xml:space="preserve">Чтобы использовать каждую Веб-службу, Клиент должен приобрести и назначить соответствующие подписные лицензии. Каждому пользователю, который получает доступ к Веб-службе, должна быть назначена подписная лицензия «на пользователя», или доступ должен осуществляться с устройства, которому назначена подписная лицензия «на устройство», за исключением случаев, когда в документе </w:t>
      </w:r>
      <w:hyperlink w:anchor="_top" w:history="1">
        <w:r>
          <w:rPr>
            <w:rStyle w:val="Hyperlink"/>
          </w:rPr>
          <w:t>«Особые условия использования Веб-служб»</w:t>
        </w:r>
      </w:hyperlink>
      <w:r>
        <w:t xml:space="preserve"> предусмотрено иное. </w:t>
      </w:r>
      <w:hyperlink w:anchor="Attachment2" w:history="1">
        <w:r>
          <w:rPr>
            <w:rStyle w:val="Hyperlink"/>
          </w:rPr>
          <w:t>Во Вложении 2</w:t>
        </w:r>
      </w:hyperlink>
      <w:r>
        <w:t xml:space="preserve"> описываются Комплекты подписных лицензий «на пользователя» (SL Suites), которые также удовлетворяют требованиям для Подписных лицензий «на пользователя». Клиент не имеет права пользоваться Веб-службой после окончания срока действия Подписной лицензии для этой Веб-службы.</w:t>
      </w:r>
    </w:p>
    <w:p w14:paraId="40EDD6F4" w14:textId="77777777" w:rsidR="00885CA4" w:rsidRDefault="00885CA4" w:rsidP="00885CA4">
      <w:pPr>
        <w:pStyle w:val="ProductList-Body"/>
      </w:pPr>
    </w:p>
    <w:p w14:paraId="7F5C2854" w14:textId="77777777" w:rsidR="00885CA4" w:rsidRPr="00952232" w:rsidRDefault="00885CA4" w:rsidP="00885CA4">
      <w:pPr>
        <w:pStyle w:val="ProductList-Body"/>
        <w:ind w:left="180"/>
        <w:outlineLvl w:val="2"/>
      </w:pPr>
      <w:r>
        <w:rPr>
          <w:b/>
          <w:color w:val="0072C6"/>
        </w:rPr>
        <w:t>Передача лицензии</w:t>
      </w:r>
    </w:p>
    <w:p w14:paraId="0D84089E" w14:textId="77777777" w:rsidR="00885CA4" w:rsidRDefault="00885CA4" w:rsidP="00885CA4">
      <w:pPr>
        <w:pStyle w:val="ProductList-Body"/>
        <w:ind w:left="158"/>
      </w:pPr>
      <w:r>
        <w:t xml:space="preserve">Большинство Подписных лицензий, но не все могут быть переназначены. Кроме случаев, разрешенных в настоящем пункте или в </w:t>
      </w:r>
      <w:hyperlink w:anchor="_top" w:history="1">
        <w:r>
          <w:rPr>
            <w:rStyle w:val="Hyperlink"/>
          </w:rPr>
          <w:t>Особых условиях использования Веб-служб</w:t>
        </w:r>
      </w:hyperlink>
      <w:r>
        <w:t>, Клиент не должен передавать Подписную лицензию на краткосрочной основе (т. е. в течение 90 дней с момента последнего назначения). Клиент может передать Подписную лицензию на краткосрочной основе для урегулирования отсутствия пользователя или недоступности неработающего устройства. Передача Подписной лицензии с какой-либо другой целью должна осуществляться только на постоянной основе. Когда клиент передает Подписную лицензию от одного устройства или пользователя другому, Клиент должен заблокировать доступ и удалить какое-либо связанное с лицензией программное обеспечение с предыдущего устройства или с устройства предыдущего пользователя.</w:t>
      </w:r>
    </w:p>
    <w:p w14:paraId="1D4B50AB" w14:textId="77777777" w:rsidR="00885CA4" w:rsidRDefault="00885CA4" w:rsidP="00885CA4">
      <w:pPr>
        <w:pStyle w:val="ProductList-Body"/>
      </w:pPr>
    </w:p>
    <w:p w14:paraId="6D627D98" w14:textId="77777777" w:rsidR="00885CA4" w:rsidRPr="004C41FC" w:rsidRDefault="00885CA4" w:rsidP="00885CA4">
      <w:pPr>
        <w:pStyle w:val="ProductList-Body"/>
        <w:ind w:left="180"/>
        <w:outlineLvl w:val="2"/>
      </w:pPr>
      <w:r>
        <w:rPr>
          <w:b/>
          <w:color w:val="0072C6"/>
        </w:rPr>
        <w:t>Мультиплексирование</w:t>
      </w:r>
    </w:p>
    <w:p w14:paraId="76792960" w14:textId="77777777" w:rsidR="00885CA4" w:rsidRDefault="00885CA4" w:rsidP="00885CA4">
      <w:pPr>
        <w:pStyle w:val="ProductList-Body"/>
        <w:ind w:left="158"/>
      </w:pPr>
      <w:r>
        <w:t>Оборудование или программное обеспечение, которое Клиент использует для создания пулов подключений, перенаправления информации, уменьшения количества устройств или пользователей, которые получают прямой доступ к Веб-службе или используют ее (или связанное с ней программное обеспечение) или для уменьшения количества операционных сред, устройств или пользователей, которыми непосредственно управляет Веб-служба (иногда это упоминается как «мультиплексирование» или «объединение»), не уменьшает количество необходимых Клиенту лицензий какого-либо вида (в том числе Подписных лицензий).</w:t>
      </w:r>
    </w:p>
    <w:p w14:paraId="21353D24" w14:textId="77777777" w:rsidR="00885CA4" w:rsidRDefault="00885CA4" w:rsidP="00885CA4">
      <w:pPr>
        <w:pStyle w:val="ProductList-Body"/>
      </w:pPr>
    </w:p>
    <w:p w14:paraId="12774BE6" w14:textId="77777777" w:rsidR="00885CA4" w:rsidRDefault="00885CA4" w:rsidP="00885CA4">
      <w:pPr>
        <w:pStyle w:val="ProductList-SubSubSectionHeading"/>
        <w:outlineLvl w:val="1"/>
      </w:pPr>
      <w:bookmarkStart w:id="36" w:name="_Toc507768540"/>
      <w:bookmarkStart w:id="37" w:name="_Toc528606642"/>
      <w:r>
        <w:t>Использование Веб-служб</w:t>
      </w:r>
      <w:bookmarkEnd w:id="36"/>
      <w:bookmarkEnd w:id="37"/>
    </w:p>
    <w:p w14:paraId="05A7646A" w14:textId="77777777" w:rsidR="00885CA4" w:rsidRDefault="00885CA4" w:rsidP="00885CA4">
      <w:pPr>
        <w:pStyle w:val="ProductList-Body"/>
      </w:pPr>
      <w:r>
        <w:t>Клиент может использовать Веб-службы и связанное с ними программное обеспечение в соответствии с прямым разрешением, предоставленным в соглашении о корпоративном лицензировании Клиента. Microsoft оставляет за собой все остальные права.</w:t>
      </w:r>
    </w:p>
    <w:p w14:paraId="01C3F048" w14:textId="77777777" w:rsidR="00885CA4" w:rsidRDefault="00885CA4" w:rsidP="00885CA4">
      <w:pPr>
        <w:pStyle w:val="ProductList-Body"/>
      </w:pPr>
    </w:p>
    <w:p w14:paraId="54E5AF5B" w14:textId="77777777" w:rsidR="00885CA4" w:rsidRPr="004C41FC" w:rsidRDefault="00885CA4" w:rsidP="00885CA4">
      <w:pPr>
        <w:pStyle w:val="ProductList-Body"/>
        <w:ind w:left="180"/>
        <w:outlineLvl w:val="2"/>
      </w:pPr>
      <w:r>
        <w:rPr>
          <w:b/>
          <w:color w:val="0072C6"/>
        </w:rPr>
        <w:t>Правила допустимого использования</w:t>
      </w:r>
    </w:p>
    <w:p w14:paraId="0A850E8E" w14:textId="77777777" w:rsidR="00885CA4" w:rsidRDefault="00885CA4" w:rsidP="00885CA4">
      <w:pPr>
        <w:pStyle w:val="ProductList-Body"/>
        <w:ind w:left="158"/>
      </w:pPr>
      <w:r>
        <w:t>Ни Клиент, ни те, кто получает доступ к Веб-службе через Клиента, не должны использовать Веб-службу:</w:t>
      </w:r>
    </w:p>
    <w:p w14:paraId="2D8C158F" w14:textId="77777777" w:rsidR="00885CA4" w:rsidRDefault="00885CA4" w:rsidP="00885CA4">
      <w:pPr>
        <w:pStyle w:val="ProductList-Body"/>
        <w:numPr>
          <w:ilvl w:val="0"/>
          <w:numId w:val="2"/>
        </w:numPr>
        <w:ind w:left="608" w:hanging="270"/>
      </w:pPr>
      <w:r>
        <w:t>способом, запрещенным законом, правилами, правительственным постановлением или решением;</w:t>
      </w:r>
    </w:p>
    <w:p w14:paraId="7223DCB9" w14:textId="77777777" w:rsidR="00885CA4" w:rsidRDefault="00885CA4" w:rsidP="00885CA4">
      <w:pPr>
        <w:pStyle w:val="ProductList-Body"/>
        <w:numPr>
          <w:ilvl w:val="0"/>
          <w:numId w:val="2"/>
        </w:numPr>
        <w:spacing w:before="40"/>
        <w:ind w:left="608" w:hanging="270"/>
      </w:pPr>
      <w:r>
        <w:t xml:space="preserve">для нарушения прав других лиц; </w:t>
      </w:r>
    </w:p>
    <w:p w14:paraId="64D793E0" w14:textId="77777777" w:rsidR="00885CA4" w:rsidRDefault="00885CA4" w:rsidP="00885CA4">
      <w:pPr>
        <w:pStyle w:val="ProductList-Body"/>
        <w:numPr>
          <w:ilvl w:val="0"/>
          <w:numId w:val="2"/>
        </w:numPr>
        <w:spacing w:before="40"/>
        <w:ind w:left="608" w:hanging="270"/>
      </w:pPr>
      <w:r>
        <w:t xml:space="preserve">для попыток получения несанкционированного доступа к каким-либо службам или нарушения каких-либо служб, устройств, данных, учетных записей или сетей; </w:t>
      </w:r>
    </w:p>
    <w:p w14:paraId="3D50DD27" w14:textId="77777777" w:rsidR="00885CA4" w:rsidRDefault="00885CA4" w:rsidP="00885CA4">
      <w:pPr>
        <w:pStyle w:val="ProductList-Body"/>
        <w:numPr>
          <w:ilvl w:val="0"/>
          <w:numId w:val="2"/>
        </w:numPr>
        <w:spacing w:before="40"/>
        <w:ind w:left="608" w:hanging="270"/>
      </w:pPr>
      <w:r>
        <w:t>для рассылки нежелательной почты или распространения вредоносных программ;</w:t>
      </w:r>
    </w:p>
    <w:p w14:paraId="624106C5" w14:textId="77777777" w:rsidR="00885CA4" w:rsidRDefault="00885CA4" w:rsidP="00885CA4">
      <w:pPr>
        <w:pStyle w:val="ProductList-Body"/>
        <w:numPr>
          <w:ilvl w:val="0"/>
          <w:numId w:val="2"/>
        </w:numPr>
        <w:spacing w:before="40"/>
        <w:ind w:left="608" w:hanging="270"/>
      </w:pPr>
      <w:r>
        <w:t xml:space="preserve">способом, который может нанести вред Веб-службе или помешать ее использованию другими лицами; </w:t>
      </w:r>
    </w:p>
    <w:p w14:paraId="73AD9917" w14:textId="77777777" w:rsidR="00885CA4" w:rsidRDefault="00885CA4" w:rsidP="00885CA4">
      <w:pPr>
        <w:pStyle w:val="ProductList-Body"/>
        <w:numPr>
          <w:ilvl w:val="0"/>
          <w:numId w:val="2"/>
        </w:numPr>
        <w:spacing w:before="40" w:after="120"/>
        <w:ind w:left="619" w:hanging="274"/>
      </w:pPr>
      <w:r>
        <w:t>в каком-либо приложении или ситуации, когда сбой Веб-службы может привести к гибели или причинению серьезных телесных повреждений какому-либо лицу или же причинению серьезного физического или экологического ущерба.</w:t>
      </w:r>
    </w:p>
    <w:p w14:paraId="65D70C47" w14:textId="77777777" w:rsidR="00885CA4" w:rsidRPr="00885CA4" w:rsidRDefault="00885CA4" w:rsidP="00885CA4">
      <w:pPr>
        <w:pStyle w:val="ProductList-Body"/>
        <w:ind w:left="158"/>
      </w:pPr>
      <w:r>
        <w:t>Нарушение условий этого раздела может привести к приостановке Веб-службы. Microsoft приостановит Веб-службу исключительно в той степени, которая будет обоснованно необходимой. За исключением случаев, когда, по мнению Microsoft, необходима немедленная приостановка, Microsoft предоставит предварительное уведомление перед приостановкой Веб-службы.</w:t>
      </w:r>
    </w:p>
    <w:p w14:paraId="05FEE2A1" w14:textId="77777777" w:rsidR="00885CA4" w:rsidRPr="00740D27" w:rsidRDefault="00885CA4" w:rsidP="00885CA4">
      <w:pPr>
        <w:pStyle w:val="ProductList-Body"/>
      </w:pPr>
    </w:p>
    <w:p w14:paraId="1E48DE02" w14:textId="77777777" w:rsidR="00885CA4" w:rsidRDefault="00885CA4" w:rsidP="00885CA4">
      <w:pPr>
        <w:pStyle w:val="ProductList-SubSubSectionHeading"/>
        <w:keepNext/>
        <w:outlineLvl w:val="1"/>
      </w:pPr>
      <w:bookmarkStart w:id="38" w:name="_Toc507768541"/>
      <w:bookmarkStart w:id="39" w:name="_Toc507239493"/>
      <w:bookmarkStart w:id="40" w:name="_Toc528606643"/>
      <w:r>
        <w:t>Использование ПО с веб-службами</w:t>
      </w:r>
      <w:bookmarkEnd w:id="38"/>
      <w:bookmarkEnd w:id="39"/>
      <w:bookmarkEnd w:id="40"/>
    </w:p>
    <w:p w14:paraId="6C79A9F2" w14:textId="77777777" w:rsidR="00885CA4" w:rsidRDefault="00885CA4" w:rsidP="00885CA4">
      <w:pPr>
        <w:pStyle w:val="ProductList-Body"/>
      </w:pPr>
      <w:r>
        <w:t>Для использования Веб-служб Клиенту может потребоваться установить определенное программное обеспечение Microsoft. В этом случае применяются следующие условия:</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Условия лицензии на использование программного обеспечения Microsoft</w:t>
      </w:r>
    </w:p>
    <w:p w14:paraId="584B5A12" w14:textId="4938CBA5" w:rsidR="00103924" w:rsidRPr="00690C65" w:rsidRDefault="00103924" w:rsidP="00AD5F09">
      <w:pPr>
        <w:pStyle w:val="ProductList-Body"/>
        <w:ind w:left="180"/>
      </w:pPr>
      <w:r>
        <w:t xml:space="preserve">Клиент может устанавливать и использовать данное программное обеспечение только с Веб-службами. В документе </w:t>
      </w:r>
      <w:hyperlink w:anchor="OnlineServiceSpecificTerms" w:history="1">
        <w:r>
          <w:rPr>
            <w:rStyle w:val="Hyperlink"/>
          </w:rPr>
          <w:t>«Особые условия для Веб-служб»</w:t>
        </w:r>
      </w:hyperlink>
      <w:r>
        <w:t xml:space="preserve"> может ограничиваться число копий программного обеспечения, которые может использовать Клиент, или число устройств, на которых Клиент может их использовать. Действие права Клиента на использование программного обеспечения начинается, когда активируется Веб-служба, и заканчивается, когда истекает право Клиента использовать данную Веб-службу. Клиент обязан удалить программное обеспечение, когда истекает право на его использование. Microsoft может отключить его в этот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lastRenderedPageBreak/>
        <w:t>Проверка, автоматическое обновление программного обеспечения и сбор информации</w:t>
      </w:r>
    </w:p>
    <w:p w14:paraId="5CA5B88F" w14:textId="75F38C58" w:rsidR="00103924" w:rsidRPr="00690C65" w:rsidRDefault="00103924" w:rsidP="00AD5F09">
      <w:pPr>
        <w:pStyle w:val="ProductList-Body"/>
        <w:ind w:left="180"/>
      </w:pPr>
      <w:r>
        <w:t>Microsoft может автоматически проверять версию любого выпущенного им программного обеспечения. Устройства, на которых установлено программное обеспечение, могут периодически предоставлять информацию, которая позволяет Microsoft проверять, что данное программное обеспечение надлежащим образом лицензировано. Эта информация включает версию программного обеспечения, пользовательскую учетную запись конечного пользователя, идентификационный номер продукта, идентификатор компьютера и IP-адрес устройства. Если на программное обеспечение нет официальной лицензии, это может повлиять на его функциональные возможности. Клиент может получить обновления для программного обеспечения от Microsoft или из авторизованных источников. Используя программное обеспечение, Клиент выражает свое согласие на передачу информации, описанной в этом разделе. Microsoft может рекомендовать улучшения или дополнения к этому программному обеспечению или загружать их на устройства Клиента с уведомлением или без него. Некоторые Веб-службы могут требовать установки локального программного обеспечения (например, агентов, приложений для управления устройством) (</w:t>
      </w:r>
      <w:r w:rsidR="00FB1FDC" w:rsidRPr="009448B3">
        <w:t>«</w:t>
      </w:r>
      <w:r>
        <w:t>Приложений</w:t>
      </w:r>
      <w:r w:rsidR="00FB1FDC" w:rsidRPr="009448B3">
        <w:t>»</w:t>
      </w:r>
      <w:r>
        <w:t xml:space="preserve">) или расширяться за их счет. </w:t>
      </w:r>
      <w:r w:rsidR="00560962">
        <w:t>Приложения могут собирать данные об использовании и производительности Приложений, а затем передавать их в Microsoft для использованы в целях, описанных в этих Условиях относительно данных клиентов</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Компоненты программного обеспечения третьих лиц</w:t>
      </w:r>
    </w:p>
    <w:p w14:paraId="6599E6F9" w14:textId="37E37BB1" w:rsidR="00103924" w:rsidRPr="00690C65" w:rsidRDefault="00103924" w:rsidP="00AD5F09">
      <w:pPr>
        <w:pStyle w:val="ProductList-Body"/>
        <w:ind w:left="180"/>
      </w:pPr>
      <w:r>
        <w:t>Программное обеспечение может содержать компоненты программного обеспечения третьих лиц. За исключением случаев, когда в условиях предоставления этого программного обеспечения указано иное, Microsoft, а не третье лицо лицензирует эти компоненты на Клиента в соответствии с условиями и уведомлениями лицензии Microsoft.</w:t>
      </w:r>
    </w:p>
    <w:p w14:paraId="0AB570BE" w14:textId="0344A961" w:rsidR="00AD5F09" w:rsidRDefault="00AD5F09" w:rsidP="00AD5F09">
      <w:pPr>
        <w:pStyle w:val="ProductList-Body"/>
      </w:pPr>
    </w:p>
    <w:p w14:paraId="581E5598" w14:textId="77777777" w:rsidR="00885CA4" w:rsidRDefault="00885CA4" w:rsidP="00885CA4">
      <w:pPr>
        <w:pStyle w:val="ProductList-SubSubSectionHeading"/>
        <w:outlineLvl w:val="1"/>
      </w:pPr>
      <w:bookmarkStart w:id="41" w:name="_Toc507768542"/>
      <w:bookmarkStart w:id="42" w:name="_Toc528606644"/>
      <w:r>
        <w:t>Технические ограничения</w:t>
      </w:r>
      <w:bookmarkEnd w:id="41"/>
      <w:bookmarkEnd w:id="42"/>
    </w:p>
    <w:p w14:paraId="1EC680DC" w14:textId="77777777" w:rsidR="00885CA4" w:rsidRDefault="00885CA4" w:rsidP="00885CA4">
      <w:pPr>
        <w:pStyle w:val="ProductList-Body"/>
      </w:pPr>
      <w:r>
        <w:t>Клиент должен соблюдать все технические ограничения Веб-службы, которые допускают ее использование только определенным образом, и не должен обходить эти ограничения. Клиенты не должны скачивать или иным образом удалять копии программного обеспечения или исходного кода из Веб-службы, за исключением случаев, когда предоставлено прямое разрешение.</w:t>
      </w:r>
    </w:p>
    <w:p w14:paraId="404A4D31" w14:textId="77777777" w:rsidR="00885CA4" w:rsidRDefault="00885CA4" w:rsidP="00885CA4">
      <w:pPr>
        <w:pStyle w:val="ProductList-Body"/>
      </w:pPr>
    </w:p>
    <w:p w14:paraId="7D801F66" w14:textId="77777777" w:rsidR="00885CA4" w:rsidRPr="005123C4" w:rsidRDefault="00885CA4" w:rsidP="00885CA4">
      <w:pPr>
        <w:pStyle w:val="ProductList-SubSubSectionHeading"/>
        <w:outlineLvl w:val="1"/>
      </w:pPr>
      <w:bookmarkStart w:id="43" w:name="_Toc507768543"/>
      <w:bookmarkStart w:id="44" w:name="_Toc528606645"/>
      <w:r>
        <w:t>Службы импортирования/экспортирования</w:t>
      </w:r>
      <w:bookmarkEnd w:id="43"/>
      <w:bookmarkEnd w:id="44"/>
    </w:p>
    <w:p w14:paraId="37417AA6" w14:textId="77777777" w:rsidR="00885CA4" w:rsidRPr="00FC2D52" w:rsidRDefault="00885CA4" w:rsidP="00885CA4">
      <w:pPr>
        <w:pStyle w:val="productlist-body0"/>
      </w:pPr>
      <w:r>
        <w:rPr>
          <w:rFonts w:asciiTheme="minorHAnsi" w:eastAsiaTheme="minorHAnsi" w:hAnsiTheme="minorHAnsi" w:cstheme="minorBidi"/>
          <w:szCs w:val="22"/>
        </w:rPr>
        <w:t>Использование Клиентом любой Службы импортирования/экспортирования обуславливается соблюдением всех инструкций, предоставленных Microsoft по отношению к подготовке, обработке и поставке физических носителей с его данными («Носители данных»). Клиент несет исключительную ответственность за обеспечение того, что носители данных и данные предоставляются в соответствии с законодательством. Microsoft не несет ответственность за носители данных, а также за их потерю, повреждение или уничтожение. Все носители данных, отправленные в Microsoft, должны отгружаться на условиях DAP Центр обработки данных Microsoft DCS (INCOTERMS 2010). Носители данных, отправленные Клиенту, отгружаются на условиях DAP Площадка клиентов (INCOTERMS 2010).</w:t>
      </w:r>
    </w:p>
    <w:p w14:paraId="660B100A" w14:textId="77777777" w:rsidR="00885CA4" w:rsidRDefault="00885CA4" w:rsidP="00885CA4">
      <w:pPr>
        <w:pStyle w:val="ProductList-Body"/>
      </w:pPr>
    </w:p>
    <w:p w14:paraId="51733263" w14:textId="77777777" w:rsidR="00885CA4" w:rsidRDefault="00885CA4" w:rsidP="00885CA4">
      <w:pPr>
        <w:pStyle w:val="ProductList-SubSubSectionHeading"/>
        <w:outlineLvl w:val="1"/>
      </w:pPr>
      <w:bookmarkStart w:id="45" w:name="_Toc507768544"/>
      <w:bookmarkStart w:id="46" w:name="_Toc528606646"/>
      <w:r>
        <w:t>Шрифты</w:t>
      </w:r>
      <w:bookmarkEnd w:id="45"/>
      <w:bookmarkEnd w:id="46"/>
    </w:p>
    <w:p w14:paraId="4B60E93D" w14:textId="77777777" w:rsidR="00885CA4" w:rsidRDefault="00885CA4" w:rsidP="00885CA4">
      <w:pPr>
        <w:pStyle w:val="ProductList-Body"/>
      </w:pPr>
      <w:r>
        <w:t>Во время использования Клиентом Веб-службы Клиент может использовать шрифты, установленные этой Веб-службой для отображения или печати контента.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контента.</w:t>
      </w:r>
    </w:p>
    <w:p w14:paraId="5FE0AADD" w14:textId="77777777" w:rsidR="00885CA4" w:rsidRDefault="00885CA4" w:rsidP="00885CA4">
      <w:pPr>
        <w:pStyle w:val="ProductList-Body"/>
      </w:pPr>
    </w:p>
    <w:p w14:paraId="4907DB18" w14:textId="77777777" w:rsidR="00885CA4" w:rsidRDefault="00885CA4" w:rsidP="00885CA4">
      <w:pPr>
        <w:pStyle w:val="ProductList-SubSubSectionHeading"/>
        <w:outlineLvl w:val="1"/>
      </w:pPr>
      <w:bookmarkStart w:id="47" w:name="_Toc507768545"/>
      <w:bookmarkStart w:id="48" w:name="_Toc528606647"/>
      <w:r>
        <w:t>Изменения и доступность Веб-служб</w:t>
      </w:r>
      <w:bookmarkEnd w:id="47"/>
      <w:bookmarkEnd w:id="48"/>
    </w:p>
    <w:p w14:paraId="4D6CF665" w14:textId="77777777" w:rsidR="00885CA4" w:rsidRDefault="00885CA4" w:rsidP="00885CA4">
      <w:pPr>
        <w:pStyle w:val="ProductList-Body"/>
        <w:ind w:right="180"/>
      </w:pPr>
      <w:r>
        <w:t xml:space="preserve">Время от времени Microsoft может вносить коммерчески обоснованные изменения в каждую Веб-службу. Microsoft может изменить условия предоставления или прекратить предоставление Веб-службы в любой стране, где в отношении Microsoft действует государственное регулирование, обязанность или другое требование, которые: (1) в общем не применимы к ведению деловой деятельности в этой стране; (2) создают для Microsoft трудности в продолжении предоставления Веб-службы без ее изменения и/или (3) заставляют Microsoft считать, что настоящие условия или Веб-служба могут вступать в противоречие с такими требованиями или обязанностями. Если Microsoft прекратит действие Веб-службы по причинам, связанным с законодательством, Клиенты получат кредит в отношении какой-либо уплаченной авансом суммы за период после даты прекращения предоставления службы. </w:t>
      </w:r>
    </w:p>
    <w:p w14:paraId="68354FE3" w14:textId="77777777" w:rsidR="00885CA4" w:rsidRDefault="00885CA4" w:rsidP="00885CA4">
      <w:pPr>
        <w:pStyle w:val="ProductList-Body"/>
      </w:pPr>
    </w:p>
    <w:p w14:paraId="44732016" w14:textId="77777777" w:rsidR="00D66D5F" w:rsidRDefault="00D66D5F" w:rsidP="00D66D5F">
      <w:pPr>
        <w:pStyle w:val="ProductList-Body"/>
      </w:pPr>
      <w:r>
        <w:t xml:space="preserve">Доступность, функциональность и языковые версии каждой Веб-службы могут изменяться в зависимости от страны. Информацию о доступности Клиент может получить по адресу </w:t>
      </w:r>
      <w:hyperlink r:id="rId21" w:history="1">
        <w:r>
          <w:rPr>
            <w:rStyle w:val="Hyperlink"/>
          </w:rPr>
          <w:t>https://go.microsoft.com/fwlink/?linkid=870295</w:t>
        </w:r>
      </w:hyperlink>
      <w:r>
        <w:t>.</w:t>
      </w:r>
    </w:p>
    <w:p w14:paraId="13F84D2F" w14:textId="77777777" w:rsidR="00885CA4" w:rsidRDefault="00885CA4" w:rsidP="00885CA4">
      <w:pPr>
        <w:pStyle w:val="ProductList-Body"/>
      </w:pPr>
    </w:p>
    <w:p w14:paraId="37B5C377" w14:textId="77777777" w:rsidR="00885CA4" w:rsidRDefault="00885CA4" w:rsidP="00885CA4">
      <w:pPr>
        <w:pStyle w:val="ProductList-SubSubSectionHeading"/>
        <w:outlineLvl w:val="1"/>
      </w:pPr>
      <w:bookmarkStart w:id="49" w:name="_Toc507768546"/>
      <w:bookmarkStart w:id="50" w:name="_Toc528606648"/>
      <w:r>
        <w:t>Соблюдение законодательства</w:t>
      </w:r>
      <w:bookmarkEnd w:id="49"/>
      <w:bookmarkEnd w:id="50"/>
    </w:p>
    <w:p w14:paraId="53187955" w14:textId="77777777" w:rsidR="00885CA4" w:rsidRDefault="00885CA4" w:rsidP="00885CA4">
      <w:pPr>
        <w:pStyle w:val="ProductList-Body"/>
        <w:spacing w:after="120"/>
      </w:pPr>
      <w:r>
        <w:t>Microsoft будет соблюдать все нормы законодательства и правила, касающиеся предоставления Веб-служб, в том числе законодательство об уведомлении о нарушениях безопасности. Однако Microsoft не несет ответственности за соблюдение каких-либо законов или правил, применимых к Клиенту или отрасли Клиента, которые не являются общеприменимыми к поставщикам услуг в сфере информационных технологий. Microsoft не определяет, содержат ли данные клиента информацию, которая подпадает под действие какого-либо закона или положения. На все нарушения информационной безопасности распространяются условия Уведомления о нарушении информационной безопасности, указанного ниже.</w:t>
      </w:r>
    </w:p>
    <w:p w14:paraId="6CF38832" w14:textId="77777777" w:rsidR="00885CA4" w:rsidRDefault="00885CA4" w:rsidP="00885CA4">
      <w:pPr>
        <w:pStyle w:val="ProductList-Body"/>
      </w:pPr>
      <w:r>
        <w:t xml:space="preserve">Клиент должен соблюдать законодательство, которое распространяется на использование им Веб-служб, включая законы, касающиеся конфиденциальности, Персональных данных, биометрических данных, защиты данных и конфиденциальности коммуникаций. Клиент </w:t>
      </w:r>
      <w:r>
        <w:lastRenderedPageBreak/>
        <w:t xml:space="preserve">несет ответственность за определение того, подходят ли Веб-службы для хранения и обработки информации согласно конкретному закону или положению, а также за использование Веб-служб в соответствии с юридическими и нормативными обязательствами Клиента. Клиент несет ответственность за реагирование на какие-либо запросы со стороны третьего лица в отношении использования Клиентом Веб-службы, такие как запросы о снятии контента в соответствии с законом США о защите авторских прав или другим применимым правом. </w:t>
      </w:r>
    </w:p>
    <w:p w14:paraId="55BCC998" w14:textId="77777777" w:rsidR="00885CA4" w:rsidRDefault="00885CA4" w:rsidP="00885CA4">
      <w:pPr>
        <w:pStyle w:val="ProductList-Body"/>
      </w:pPr>
    </w:p>
    <w:p w14:paraId="468EA78E" w14:textId="77777777" w:rsidR="00885CA4" w:rsidRDefault="00885CA4" w:rsidP="00885CA4">
      <w:pPr>
        <w:pStyle w:val="ProductList-SubSubSectionHeading"/>
        <w:outlineLvl w:val="1"/>
      </w:pPr>
      <w:bookmarkStart w:id="51" w:name="_Toc507768547"/>
      <w:bookmarkStart w:id="52" w:name="_Toc528606649"/>
      <w:r>
        <w:t>Прочее</w:t>
      </w:r>
      <w:bookmarkEnd w:id="51"/>
      <w:bookmarkEnd w:id="52"/>
    </w:p>
    <w:p w14:paraId="66221BFD" w14:textId="77777777" w:rsidR="00AD5F09" w:rsidRPr="00885CA4" w:rsidRDefault="00AD5F09" w:rsidP="00885CA4">
      <w:pPr>
        <w:pStyle w:val="ProductList-Body"/>
        <w:ind w:left="158"/>
        <w:rPr>
          <w:b/>
          <w:color w:val="0072C6"/>
        </w:rPr>
      </w:pPr>
      <w:bookmarkStart w:id="53" w:name="NonMicrosoftProducts"/>
      <w:r w:rsidRPr="00885CA4">
        <w:rPr>
          <w:b/>
          <w:color w:val="0072C6"/>
        </w:rPr>
        <w:t>Продукты, производимые не Microsoft</w:t>
      </w:r>
    </w:p>
    <w:bookmarkEnd w:id="53"/>
    <w:p w14:paraId="013A36D5" w14:textId="69BEDC88" w:rsidR="00F67C78" w:rsidRDefault="00F67C78" w:rsidP="00885CA4">
      <w:pPr>
        <w:pStyle w:val="ProductList-Body"/>
        <w:ind w:left="158"/>
      </w:pPr>
      <w:r>
        <w:t xml:space="preserve">Microsoft может делать доступными для Клиента в результате использования им Веб-служб (в том числе через магазин или галерею либо при использовании результатов поиска) или через интернет-магазин Microsoft (в том числе Магазин Microsoft для бизнеса либо Магазин Microsoft для образования) Продукты сторонних поставщиков. Если вместе с Веб-службой Клиент устанавливает или использует Продукт сторонних поставщиков, Клиент не должен приводить к ситуации, когда в результате таких действий на интеллектуальную собственность или технологии Microsoft станут распространяться обязательства, помимо прямо предусмотренных в соглашении о корпоративном лицензировании Клиента. Для удобства Клиента Microsoft может включить плату за определенный Продукт сторонних поставщиков в счет Клиента за использование Веб-служб. Однако Microsoft не несет никакой ответственности за любой Продукт сторонних поставщиков и не принимает на себя никаких обязательств в отношении таких Продуктов. Клиент несет исключительную ответственность за Продукт сторонних поставщиков, который он устанавливает или использует вместе с Веб-службой либо приобретает или управляет которым через интернет-магазин Microsoft. Использование любого Продукта сторонних поставщиков будет регулироваться условиями лицензии, использования службы и/или конфиденциальности между Клиентом и издателем этого Продукта сторонних поставщиков (при наличии). </w:t>
      </w:r>
    </w:p>
    <w:p w14:paraId="5A1F4777" w14:textId="7D0575F2" w:rsidR="00885CA4" w:rsidRDefault="00885CA4" w:rsidP="00885CA4">
      <w:pPr>
        <w:pStyle w:val="ProductList-Body"/>
        <w:ind w:left="158"/>
      </w:pPr>
    </w:p>
    <w:p w14:paraId="62E259FD" w14:textId="77777777" w:rsidR="00885CA4" w:rsidRPr="004C41FC" w:rsidRDefault="00885CA4" w:rsidP="00885CA4">
      <w:pPr>
        <w:pStyle w:val="ProductList-Body"/>
        <w:ind w:left="158"/>
      </w:pPr>
      <w:r>
        <w:rPr>
          <w:b/>
          <w:color w:val="0072C6"/>
        </w:rPr>
        <w:t>Сравнительный анализ конкурентов</w:t>
      </w:r>
    </w:p>
    <w:p w14:paraId="20A32005" w14:textId="77777777" w:rsidR="00885CA4" w:rsidRPr="00885CA4" w:rsidRDefault="00885CA4" w:rsidP="00885CA4">
      <w:pPr>
        <w:pStyle w:val="ProductList-Body"/>
        <w:ind w:left="158"/>
      </w:pPr>
      <w:r>
        <w:t xml:space="preserve">Если Клиент предлагает службу, которая является конкурентом Веб-службы, с использованием Веб-службы, Клиент соглашается отказаться от любых ограничений на конкурентное использование и сравнительное тестирование на условиях, регулирующих использование конкурентной службы. Если клиент не намерен отказаться от таких ограничений на условия использования, пользоваться Веб-службами Клиенту запрещено. </w:t>
      </w:r>
    </w:p>
    <w:p w14:paraId="7064B596" w14:textId="77777777" w:rsidR="002838AA" w:rsidRPr="00690C65" w:rsidRDefault="004D59A4"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2616B">
          <w:pgSz w:w="12240" w:h="15840"/>
          <w:pgMar w:top="1440" w:right="720" w:bottom="1440" w:left="720" w:header="720" w:footer="576" w:gutter="0"/>
          <w:cols w:space="720"/>
          <w:titlePg/>
          <w:docGrid w:linePitch="360"/>
        </w:sectPr>
      </w:pPr>
    </w:p>
    <w:p w14:paraId="659B4EDE" w14:textId="77777777" w:rsidR="00885CA4" w:rsidRDefault="00885CA4" w:rsidP="00885CA4">
      <w:pPr>
        <w:pStyle w:val="ProductList-SectionHeading"/>
        <w:tabs>
          <w:tab w:val="center" w:pos="5400"/>
        </w:tabs>
        <w:outlineLvl w:val="0"/>
      </w:pPr>
      <w:bookmarkStart w:id="54" w:name="_Toc507239504"/>
      <w:bookmarkStart w:id="55" w:name="_Toc528606650"/>
      <w:r>
        <w:lastRenderedPageBreak/>
        <w:t>Условия защиты данных</w:t>
      </w:r>
      <w:bookmarkEnd w:id="54"/>
      <w:bookmarkEnd w:id="55"/>
    </w:p>
    <w:p w14:paraId="1F8A1FF7" w14:textId="77777777" w:rsidR="00885CA4" w:rsidRDefault="00885CA4" w:rsidP="00885CA4">
      <w:pPr>
        <w:pStyle w:val="ProductList-Body"/>
        <w:spacing w:after="120"/>
        <w:sectPr w:rsidR="00885CA4" w:rsidSect="00A2616B">
          <w:footerReference w:type="default" r:id="rId22"/>
          <w:footerReference w:type="first" r:id="rId23"/>
          <w:pgSz w:w="12240" w:h="15840"/>
          <w:pgMar w:top="1440" w:right="720" w:bottom="1440" w:left="720" w:header="720" w:footer="576" w:gutter="0"/>
          <w:cols w:space="720"/>
          <w:titlePg/>
          <w:docGrid w:linePitch="360"/>
        </w:sectPr>
      </w:pPr>
      <w:r>
        <w:t>Этот раздел Условий использования Веб-служб включает следующие подразделы:</w:t>
      </w:r>
    </w:p>
    <w:p w14:paraId="4D73C518" w14:textId="77777777" w:rsidR="00885CA4" w:rsidRDefault="00885CA4" w:rsidP="00885CA4">
      <w:pPr>
        <w:pStyle w:val="ProductList-Body"/>
        <w:numPr>
          <w:ilvl w:val="0"/>
          <w:numId w:val="46"/>
        </w:numPr>
      </w:pPr>
      <w:r>
        <w:t>Область действия</w:t>
      </w:r>
    </w:p>
    <w:p w14:paraId="6D5D0E45" w14:textId="77777777" w:rsidR="00885CA4" w:rsidRDefault="00885CA4" w:rsidP="00885CA4">
      <w:pPr>
        <w:pStyle w:val="ProductList-Body"/>
        <w:numPr>
          <w:ilvl w:val="0"/>
          <w:numId w:val="46"/>
        </w:numPr>
      </w:pPr>
      <w:r>
        <w:t>Обработка Данных клиента; Владение</w:t>
      </w:r>
    </w:p>
    <w:p w14:paraId="25F96421" w14:textId="77777777" w:rsidR="00885CA4" w:rsidRDefault="00885CA4" w:rsidP="00885CA4">
      <w:pPr>
        <w:pStyle w:val="ProductList-Body"/>
        <w:numPr>
          <w:ilvl w:val="0"/>
          <w:numId w:val="46"/>
        </w:numPr>
      </w:pPr>
      <w:r>
        <w:t>Раскрытие Данных клиента</w:t>
      </w:r>
    </w:p>
    <w:p w14:paraId="6B831197" w14:textId="77777777" w:rsidR="00885CA4" w:rsidRDefault="00885CA4" w:rsidP="00885CA4">
      <w:pPr>
        <w:pStyle w:val="ProductList-Body"/>
        <w:numPr>
          <w:ilvl w:val="0"/>
          <w:numId w:val="46"/>
        </w:numPr>
      </w:pPr>
      <w:r>
        <w:t>Обработка Персональных данных; GDPR</w:t>
      </w:r>
    </w:p>
    <w:p w14:paraId="1E46B243" w14:textId="77777777" w:rsidR="00885CA4" w:rsidRDefault="00885CA4" w:rsidP="00885CA4">
      <w:pPr>
        <w:pStyle w:val="ProductList-Body"/>
        <w:numPr>
          <w:ilvl w:val="0"/>
          <w:numId w:val="46"/>
        </w:numPr>
      </w:pPr>
      <w:r>
        <w:t>Безопасность данных</w:t>
      </w:r>
    </w:p>
    <w:p w14:paraId="1931771B" w14:textId="77777777" w:rsidR="00885CA4" w:rsidRDefault="00885CA4" w:rsidP="00885CA4">
      <w:pPr>
        <w:pStyle w:val="ProductList-Body"/>
        <w:numPr>
          <w:ilvl w:val="0"/>
          <w:numId w:val="46"/>
        </w:numPr>
      </w:pPr>
      <w:r>
        <w:t>Уведомление о нарушении информационной безопасности</w:t>
      </w:r>
    </w:p>
    <w:p w14:paraId="19B2F438" w14:textId="77777777" w:rsidR="00885CA4" w:rsidRDefault="00885CA4" w:rsidP="00885CA4">
      <w:pPr>
        <w:pStyle w:val="ProductList-Body"/>
        <w:numPr>
          <w:ilvl w:val="0"/>
          <w:numId w:val="46"/>
        </w:numPr>
      </w:pPr>
      <w:r>
        <w:t>Передача и расположение данных</w:t>
      </w:r>
    </w:p>
    <w:p w14:paraId="014FBEAC" w14:textId="77777777" w:rsidR="00885CA4" w:rsidRDefault="00885CA4" w:rsidP="00885CA4">
      <w:pPr>
        <w:pStyle w:val="ProductList-Body"/>
        <w:numPr>
          <w:ilvl w:val="0"/>
          <w:numId w:val="46"/>
        </w:numPr>
      </w:pPr>
      <w:r>
        <w:t>Хранение и удаление данных</w:t>
      </w:r>
    </w:p>
    <w:p w14:paraId="6B52740B" w14:textId="77777777" w:rsidR="00885CA4" w:rsidRDefault="00885CA4" w:rsidP="00885CA4">
      <w:pPr>
        <w:pStyle w:val="ProductList-Body"/>
        <w:numPr>
          <w:ilvl w:val="0"/>
          <w:numId w:val="46"/>
        </w:numPr>
      </w:pPr>
      <w:r>
        <w:t>Обязательства обработчика по конфиденциальности</w:t>
      </w:r>
    </w:p>
    <w:p w14:paraId="553AC69A" w14:textId="77777777" w:rsidR="00885CA4" w:rsidRPr="00C83150" w:rsidRDefault="00885CA4" w:rsidP="00885CA4">
      <w:pPr>
        <w:pStyle w:val="ProductList-Body"/>
        <w:numPr>
          <w:ilvl w:val="0"/>
          <w:numId w:val="46"/>
        </w:numPr>
      </w:pPr>
      <w:r>
        <w:t>Уведомление об использовании дополнительных обработчиков и средства контроля</w:t>
      </w:r>
    </w:p>
    <w:p w14:paraId="4AE1EA05" w14:textId="77777777" w:rsidR="00885CA4" w:rsidRDefault="00885CA4" w:rsidP="00885CA4">
      <w:pPr>
        <w:pStyle w:val="ProductList-Body"/>
        <w:numPr>
          <w:ilvl w:val="0"/>
          <w:numId w:val="46"/>
        </w:numPr>
      </w:pPr>
      <w:r>
        <w:t>Образовательные учреждения</w:t>
      </w:r>
    </w:p>
    <w:p w14:paraId="57DBA71E" w14:textId="77777777" w:rsidR="00885CA4" w:rsidRDefault="00885CA4" w:rsidP="00885CA4">
      <w:pPr>
        <w:pStyle w:val="ProductList-Body"/>
        <w:numPr>
          <w:ilvl w:val="0"/>
          <w:numId w:val="46"/>
        </w:numPr>
      </w:pPr>
      <w:r>
        <w:t>Бизнес-партнер по акту HIPAA</w:t>
      </w:r>
    </w:p>
    <w:p w14:paraId="20A719EB" w14:textId="77777777" w:rsidR="00885CA4" w:rsidRDefault="00885CA4" w:rsidP="00885CA4">
      <w:pPr>
        <w:pStyle w:val="ProductList-Body"/>
        <w:numPr>
          <w:ilvl w:val="0"/>
          <w:numId w:val="46"/>
        </w:numPr>
      </w:pPr>
      <w:r>
        <w:t>Как связаться с Microsoft</w:t>
      </w:r>
    </w:p>
    <w:p w14:paraId="459A150D" w14:textId="77777777" w:rsidR="00885CA4" w:rsidRDefault="00885CA4" w:rsidP="00885CA4">
      <w:pPr>
        <w:pStyle w:val="ProductList-Body"/>
        <w:numPr>
          <w:ilvl w:val="0"/>
          <w:numId w:val="46"/>
        </w:numPr>
      </w:pPr>
      <w:r>
        <w:t>Приложение A. Базовые веб-службы.</w:t>
      </w:r>
    </w:p>
    <w:p w14:paraId="432674E8" w14:textId="77777777" w:rsidR="00885CA4" w:rsidRDefault="00885CA4" w:rsidP="00885CA4">
      <w:pPr>
        <w:pStyle w:val="ProductList-Body"/>
        <w:numPr>
          <w:ilvl w:val="0"/>
          <w:numId w:val="46"/>
        </w:numPr>
        <w:sectPr w:rsidR="00885CA4" w:rsidSect="00CA1737">
          <w:type w:val="continuous"/>
          <w:pgSz w:w="12240" w:h="15840"/>
          <w:pgMar w:top="1440" w:right="720" w:bottom="1440" w:left="720" w:header="720" w:footer="720" w:gutter="0"/>
          <w:cols w:num="2" w:space="720"/>
          <w:titlePg/>
          <w:docGrid w:linePitch="360"/>
        </w:sectPr>
      </w:pPr>
      <w:bookmarkStart w:id="56" w:name="_Toc431459502"/>
      <w:bookmarkStart w:id="57" w:name="_Toc507239505"/>
      <w:r>
        <w:t xml:space="preserve">Приложение B. Меры </w:t>
      </w:r>
      <w:bookmarkEnd w:id="56"/>
      <w:bookmarkEnd w:id="57"/>
      <w:r>
        <w:t>безопасности</w:t>
      </w:r>
    </w:p>
    <w:p w14:paraId="160B7A76" w14:textId="10F8F81D" w:rsidR="00885CA4" w:rsidRDefault="00885CA4" w:rsidP="00885CA4">
      <w:pPr>
        <w:pStyle w:val="ProductList-Body"/>
        <w:ind w:left="360"/>
      </w:pPr>
    </w:p>
    <w:p w14:paraId="5165C3A1" w14:textId="77777777" w:rsidR="00885CA4" w:rsidRDefault="00885CA4" w:rsidP="00885CA4">
      <w:pPr>
        <w:pStyle w:val="ProductList-SubSubSectionHeading"/>
        <w:outlineLvl w:val="1"/>
      </w:pPr>
      <w:bookmarkStart w:id="58" w:name="_Toc507768549"/>
      <w:bookmarkStart w:id="59" w:name="_Toc528606651"/>
      <w:r>
        <w:t>Область действия</w:t>
      </w:r>
      <w:bookmarkEnd w:id="58"/>
      <w:bookmarkEnd w:id="59"/>
    </w:p>
    <w:p w14:paraId="526076FC" w14:textId="77777777" w:rsidR="00A2402C" w:rsidRPr="0044514B" w:rsidRDefault="00A2402C" w:rsidP="00A2402C">
      <w:pPr>
        <w:pStyle w:val="ProductList-Body"/>
      </w:pPr>
      <w:r>
        <w:t xml:space="preserve">Условия данного раздела («Условия защиты данных») применяются ко всем Веб-службам, за исключением Bing Maps Enterprise Platform, Bing Maps Mobile Asset Management Platform, служб поиска Bing, LinkedIn Sales Navigator, Microsoft Azure Stack, Microsoft Genomics и Центр приложений Visual Studio, использование которых регулируется условиями конфиденциальности и (или) безопасности, приведенными в применимых </w:t>
      </w:r>
      <w:hyperlink w:anchor="Условия использования конкретных Веб-служб" w:history="1">
        <w:r>
          <w:rPr>
            <w:rStyle w:val="Hyperlink"/>
          </w:rPr>
          <w:t>Условиях использования конкретных Веб-служб</w:t>
        </w:r>
      </w:hyperlink>
      <w:r>
        <w:t>.</w:t>
      </w:r>
    </w:p>
    <w:p w14:paraId="7A987FA9" w14:textId="77777777" w:rsidR="00885CA4" w:rsidRDefault="00885CA4" w:rsidP="00885CA4">
      <w:pPr>
        <w:pStyle w:val="ProductList-Body"/>
      </w:pPr>
    </w:p>
    <w:p w14:paraId="47666AAF" w14:textId="77777777" w:rsidR="00885CA4" w:rsidRDefault="00885CA4" w:rsidP="00885CA4">
      <w:pPr>
        <w:pStyle w:val="ProductList-Body"/>
      </w:pPr>
      <w:r>
        <w:t>Предварительные выпуски могут предполагать существование менее жестких или других мер безопасности чем те, которые обычно присутствуют в Веб-службах. Если не указано иное, Предварительные выпуски не включаются в Соглашение об уровне обслуживания (SLA) для соответствующей Веб-службы, а также Клиент не должен использовать Предварительные выпуски для обработки Персональных данных или иных данных, требующих соблюдения законных и нормативных требований. Следующие условия в этом разделе («Условия защиты данных») не применяются к Предварительным выпускам: Обработка Персональных данных; GDPR, Безопасность данных и Бизнес-партнер по акту HIPAA.</w:t>
      </w:r>
    </w:p>
    <w:p w14:paraId="3F1791D1" w14:textId="77777777" w:rsidR="00885CA4" w:rsidRDefault="00885CA4" w:rsidP="00885CA4">
      <w:pPr>
        <w:pStyle w:val="ProductList-Body"/>
      </w:pPr>
    </w:p>
    <w:p w14:paraId="0641DB64" w14:textId="77777777" w:rsidR="00885CA4" w:rsidRDefault="00885CA4" w:rsidP="00885CA4">
      <w:pPr>
        <w:pStyle w:val="ProductList-Body"/>
      </w:pPr>
      <w:r>
        <w:t>Вложение 1 включает условия, которые применяются к Профессиональным услугам, включая конфиденциальность и защиту Данных поддержки и Персональных данных при оказании соответствующих услуг. Следовательно, если иное явно не указано во Вложении 1, условия в этом разделе («Условия защиты данных») не регулируют предоставление Профессиональных услуг.</w:t>
      </w:r>
    </w:p>
    <w:p w14:paraId="278A445A" w14:textId="77777777" w:rsidR="00885CA4" w:rsidRDefault="00885CA4" w:rsidP="00885CA4">
      <w:pPr>
        <w:pStyle w:val="ProductList-Body"/>
      </w:pPr>
    </w:p>
    <w:p w14:paraId="7E6CECEF" w14:textId="77777777" w:rsidR="00885CA4" w:rsidRDefault="00885CA4" w:rsidP="00885CA4">
      <w:pPr>
        <w:pStyle w:val="ProductList-SubSubSectionHeading"/>
        <w:outlineLvl w:val="1"/>
      </w:pPr>
      <w:bookmarkStart w:id="60" w:name="_Toc507768550"/>
      <w:bookmarkStart w:id="61" w:name="_Toc528606652"/>
      <w:r>
        <w:t>Обработка Данных клиента; Владение</w:t>
      </w:r>
      <w:bookmarkEnd w:id="60"/>
      <w:bookmarkEnd w:id="61"/>
    </w:p>
    <w:p w14:paraId="33CA8E87" w14:textId="77777777" w:rsidR="00885CA4" w:rsidRDefault="00885CA4" w:rsidP="00885CA4">
      <w:pPr>
        <w:pStyle w:val="ProductList-Body"/>
      </w:pPr>
      <w:r>
        <w:t>Данные клиента будут использоваться или обрабатываться иным образом только для предоставления Клиенту Веб-служб, включая цели, совместимые с предоставлением этих служб. Microsoft не будет использовать или как-либо иначе обрабатывать Данные клиента или получать на их основе информацию для какой-либо рекламы или подобных коммерческих целей. В отношениях между сторонами Клиент сохраняет все права, право собственности и имущественные права в отношении Данных клиента. Microsoft не получает права на Данные клиента за исключением прав, которые Клиент предоставляет Microsoft с целью обеспечения Веб-служб для Клиента. Этот пункт не влияет на права Microsoft на программное обеспечение или услуги, которые Microsoft лицензирует Клиенту.</w:t>
      </w:r>
    </w:p>
    <w:p w14:paraId="7CCA94B3" w14:textId="77777777" w:rsidR="00885CA4" w:rsidRDefault="00885CA4" w:rsidP="00885CA4">
      <w:pPr>
        <w:pStyle w:val="ProductList-Body"/>
      </w:pPr>
    </w:p>
    <w:p w14:paraId="02B7980F" w14:textId="77777777" w:rsidR="00885CA4" w:rsidRDefault="00885CA4" w:rsidP="00885CA4">
      <w:pPr>
        <w:pStyle w:val="ProductList-SubSubSectionHeading"/>
        <w:outlineLvl w:val="1"/>
      </w:pPr>
      <w:bookmarkStart w:id="62" w:name="_Toc507768551"/>
      <w:bookmarkStart w:id="63" w:name="_Toc528606653"/>
      <w:r>
        <w:t>Раскрытие Данных клиента</w:t>
      </w:r>
      <w:bookmarkEnd w:id="62"/>
      <w:bookmarkEnd w:id="63"/>
    </w:p>
    <w:p w14:paraId="585122D5" w14:textId="77777777" w:rsidR="00885CA4" w:rsidRDefault="00885CA4" w:rsidP="00885CA4">
      <w:pPr>
        <w:pStyle w:val="ProductList-Body"/>
        <w:spacing w:after="120"/>
      </w:pPr>
      <w:r>
        <w:t xml:space="preserve">Microsoft не будет раскрывать Данные клиента за пределами Microsoft или дочерних компаний и аффилированных лиц, которые Microsoft контролирует, за исключением случаев раскрытия (1) в соответствии с указаниями Клиента, (2) в соответствии с Условиями использования Веб-служб или (3) в соответствии с требованиями законодательства. </w:t>
      </w:r>
    </w:p>
    <w:p w14:paraId="3BB225BD" w14:textId="77777777" w:rsidR="00885CA4" w:rsidRDefault="00885CA4" w:rsidP="00885CA4">
      <w:pPr>
        <w:pStyle w:val="ProductList-Body"/>
        <w:spacing w:after="120"/>
      </w:pPr>
      <w:r>
        <w:t>Microsoft не будет разглашать Данные клиента правоохранительным органам за исключением случаев, требуемых законодательством. Если правоохранительные органы обратятся в Microsoft и потребуют предоставить Данные клиента, Microsoft предпримет попытку перенаправить такой запрос правоохранительных органов непосредственно в адрес Клиента. Если Microsoft обяжут раскрыть Данные клиента правоохранительным органам, Microsoft незамедлительно уведомит Клиента и предоставит копию требования за исключением случаев, когда это запрещено законодательством.</w:t>
      </w:r>
    </w:p>
    <w:p w14:paraId="3C5EA4C5" w14:textId="77777777" w:rsidR="00885CA4" w:rsidRDefault="00885CA4" w:rsidP="00885CA4">
      <w:pPr>
        <w:pStyle w:val="ProductList-Body"/>
        <w:spacing w:after="120"/>
      </w:pPr>
      <w:r>
        <w:t>При получении запроса о раскрытии Данных клиента от какого-либо другого третьего лица Microsoft незамедлительно уведомит о таком запросе Клиента, если это не запрещено законодательством. Microsoft отклонит запрос, если его обязательное выполнение не будет предусмотрено по закону. Если запрос третьего лица на предоставление данных будет правомерным, Microsoft попытается перенаправить третье лицо с этим запросом непосредственно к Клиенту.</w:t>
      </w:r>
    </w:p>
    <w:p w14:paraId="15E3DCA1" w14:textId="77777777" w:rsidR="00885CA4" w:rsidRDefault="00885CA4" w:rsidP="00885CA4">
      <w:pPr>
        <w:pStyle w:val="ProductList-Body"/>
        <w:spacing w:after="120"/>
      </w:pPr>
      <w:r>
        <w:t xml:space="preserve">Microsoft не будет предоставлять какому-либо третьему лицу: (а) прямой, непрямой, полный или беспрепятственный доступ к Данным клиента; (б) ключи шифрования платформы, используемые для защиты Данных клиента, или возможность взломать такое шифрование, (в) доступ к Данным клиента, если Microsoft известно, что эти данные используются в целях, отличных от целей, указанных в запросе третьего лица. </w:t>
      </w:r>
    </w:p>
    <w:p w14:paraId="6193D5C4" w14:textId="77777777" w:rsidR="00885CA4" w:rsidRDefault="00885CA4" w:rsidP="00885CA4">
      <w:pPr>
        <w:pStyle w:val="ProductList-Body"/>
      </w:pPr>
      <w:r>
        <w:lastRenderedPageBreak/>
        <w:t xml:space="preserve">В подтверждение вышеизложенного Microsoft может предоставить третьему лицу основные контактные данные Клиента. </w:t>
      </w:r>
    </w:p>
    <w:p w14:paraId="7F7CB2C4" w14:textId="77777777" w:rsidR="00885CA4" w:rsidRDefault="00885CA4" w:rsidP="00885CA4">
      <w:pPr>
        <w:pStyle w:val="ProductList-Body"/>
      </w:pPr>
    </w:p>
    <w:p w14:paraId="6DE2FEFD" w14:textId="77777777" w:rsidR="00885CA4" w:rsidRDefault="00885CA4" w:rsidP="00885CA4">
      <w:pPr>
        <w:pStyle w:val="ProductList-SubSubSectionHeading"/>
        <w:outlineLvl w:val="1"/>
      </w:pPr>
      <w:bookmarkStart w:id="64" w:name="_Toc507768552"/>
      <w:bookmarkStart w:id="65" w:name="_Toc528606654"/>
      <w:r>
        <w:t>Обработка Персональных данных; GDPR</w:t>
      </w:r>
      <w:bookmarkEnd w:id="64"/>
      <w:bookmarkEnd w:id="65"/>
    </w:p>
    <w:p w14:paraId="385D1E6E" w14:textId="77777777" w:rsidR="00885CA4" w:rsidRDefault="00885CA4" w:rsidP="00885CA4">
      <w:pPr>
        <w:pStyle w:val="ProductList-Body"/>
      </w:pPr>
      <w:r>
        <w:t>Персональные данные, предоставляемые Microsoft Клиентом или от имени Клиента в рамках использования Веб-служб, также относятся к Данным клиента. При использовании Веб-служб Клиентом могут генерироваться псевдонимизированные идентификаторы, которые тоже относятся к Персональным данным. В той степени, в которой Microsoft является обработчиком или дополнительным обработчиком субъекта Персональных данных согласно GDPR, Условия GDPR во Вложении 4 регулируют обработку этих данных. Кроме того, стороны соглашаются со следующими условиями в этом подразделе («Обработка персональных данных; GDPR»).</w:t>
      </w:r>
    </w:p>
    <w:p w14:paraId="676538CD" w14:textId="77777777" w:rsidR="00885CA4" w:rsidRDefault="00885CA4" w:rsidP="00885CA4">
      <w:pPr>
        <w:pStyle w:val="ProductList-Body"/>
      </w:pPr>
    </w:p>
    <w:p w14:paraId="3140FE52" w14:textId="77777777" w:rsidR="00885CA4" w:rsidRPr="004C41FC" w:rsidRDefault="00885CA4" w:rsidP="00885CA4">
      <w:pPr>
        <w:pStyle w:val="ProductList-Body"/>
        <w:ind w:left="180"/>
        <w:outlineLvl w:val="2"/>
      </w:pPr>
      <w:r>
        <w:rPr>
          <w:b/>
          <w:bCs/>
          <w:color w:val="0072C6"/>
        </w:rPr>
        <w:t>Роли и обязанности обработчика и управляющего</w:t>
      </w:r>
    </w:p>
    <w:p w14:paraId="25694E35" w14:textId="77777777" w:rsidR="00885CA4" w:rsidRDefault="00885CA4" w:rsidP="00885CA4">
      <w:pPr>
        <w:pStyle w:val="ProductList-Body"/>
        <w:ind w:left="158"/>
      </w:pPr>
      <w:r>
        <w:t>Клиент и Microsoft договариваются, что Клиент выступает в роли управляющего Персональными данными клиента, а Microsoft выступает в роли обработчика этих данных, за исключением случаев, когда (а) Клиент действует в роли обработчика Персональных данных, а Microsoft соответственно является дополнительным обработчиком, или (b) в особых условиях использования Веб-служб указано иное. Microsoft обязуется обрабатывать Персональные данные исключительно согласно документированным указаниям Клиента. Клиент соглашается, что его соглашение о корпоративном лицензировании (включая настоящие Условия использования веб-служб), наряду с использованием Клиентом функций Веб-служб и их конфигурацией, являются полными и окончательными письменными инструкциями, выданными Microsoft в отношении обработки Персональных данных. Любые дополнительные или альтернативные указания должны быть согласованы в соответствии с процедурой внесения изменений в соглашение о корпоративном лицензировании Клиента. В любом случае, когда применяется регламент GDPR и обработчиком является Клиент, Клиент гарантирует Microsoft, что инструкции Клиента, включая назначение Microsoft в качестве обработчика или дополнительного обработчика, были санкционированы соответствующим управляющим данными.</w:t>
      </w:r>
    </w:p>
    <w:p w14:paraId="53EA067E" w14:textId="77777777" w:rsidR="00885CA4" w:rsidRDefault="00885CA4" w:rsidP="00885CA4">
      <w:pPr>
        <w:pStyle w:val="ProductList-Body"/>
        <w:ind w:left="158"/>
      </w:pPr>
    </w:p>
    <w:p w14:paraId="5407F54D" w14:textId="77777777" w:rsidR="00885CA4" w:rsidRPr="004C41FC" w:rsidRDefault="00885CA4" w:rsidP="00885CA4">
      <w:pPr>
        <w:pStyle w:val="ProductList-Body"/>
        <w:ind w:left="180"/>
        <w:outlineLvl w:val="2"/>
      </w:pPr>
      <w:r>
        <w:rPr>
          <w:b/>
          <w:bCs/>
          <w:color w:val="0072C6"/>
        </w:rPr>
        <w:t>Сведения об обработке</w:t>
      </w:r>
    </w:p>
    <w:p w14:paraId="505A6988" w14:textId="77777777" w:rsidR="00885CA4" w:rsidRDefault="00885CA4" w:rsidP="00885CA4">
      <w:pPr>
        <w:pStyle w:val="ProductList-Body"/>
        <w:ind w:left="158"/>
      </w:pPr>
      <w:r>
        <w:t>Стороны признают и принимают следующее:</w:t>
      </w:r>
    </w:p>
    <w:p w14:paraId="378F6916" w14:textId="77777777" w:rsidR="00885CA4" w:rsidRDefault="00885CA4" w:rsidP="00885CA4">
      <w:pPr>
        <w:pStyle w:val="ProductList-Body"/>
        <w:numPr>
          <w:ilvl w:val="0"/>
          <w:numId w:val="47"/>
        </w:numPr>
      </w:pPr>
      <w:r>
        <w:t>Предмет обработки ограничен Персональными данными в рамках GDPR.</w:t>
      </w:r>
    </w:p>
    <w:p w14:paraId="13BF534D" w14:textId="77777777" w:rsidR="00885CA4" w:rsidRDefault="00885CA4" w:rsidP="00885CA4">
      <w:pPr>
        <w:pStyle w:val="ProductList-Body"/>
        <w:numPr>
          <w:ilvl w:val="0"/>
          <w:numId w:val="47"/>
        </w:numPr>
      </w:pPr>
      <w:r>
        <w:t>Продолжительность обработки должна соответствовать продолжительности права Клиента на использование Веб-службы; обработка длится до тех пор, пока Персональные данные не будут удалены или возвращены в соответствии с инструкциями Клиента или положениями Условий использования Веб-служб.</w:t>
      </w:r>
    </w:p>
    <w:p w14:paraId="2DEB7070" w14:textId="77777777" w:rsidR="00885CA4" w:rsidRDefault="00885CA4" w:rsidP="00885CA4">
      <w:pPr>
        <w:pStyle w:val="ProductList-Body"/>
        <w:numPr>
          <w:ilvl w:val="0"/>
          <w:numId w:val="47"/>
        </w:numPr>
      </w:pPr>
      <w:r>
        <w:t>Характер и цель обработки должны состоять в предоставлении Веб-служб в соответствии с соглашением о корпоративном лицензировании Клиента.</w:t>
      </w:r>
    </w:p>
    <w:p w14:paraId="3C454CC2" w14:textId="77777777" w:rsidR="00885CA4" w:rsidRDefault="00885CA4" w:rsidP="00885CA4">
      <w:pPr>
        <w:pStyle w:val="ProductList-Body"/>
        <w:numPr>
          <w:ilvl w:val="0"/>
          <w:numId w:val="47"/>
        </w:numPr>
      </w:pPr>
      <w:r>
        <w:t>Типы Персональных данных, обрабатываемых Веб-службами, включают явно определенные в статье 4 GDPR.</w:t>
      </w:r>
    </w:p>
    <w:p w14:paraId="499E80AC" w14:textId="77777777" w:rsidR="00885CA4" w:rsidRDefault="00885CA4" w:rsidP="00885CA4">
      <w:pPr>
        <w:pStyle w:val="ProductList-Body"/>
        <w:numPr>
          <w:ilvl w:val="0"/>
          <w:numId w:val="47"/>
        </w:numPr>
        <w:ind w:left="922"/>
      </w:pPr>
      <w:r>
        <w:t>Категории субъектов данных: представители Клиента и конечные пользователи, такие как работники, подрядчики, сотрудники и клиенты.</w:t>
      </w:r>
    </w:p>
    <w:p w14:paraId="60BB2A4A" w14:textId="77777777" w:rsidR="00885CA4" w:rsidRPr="00661C51" w:rsidRDefault="00885CA4" w:rsidP="00885CA4">
      <w:pPr>
        <w:pStyle w:val="ProductList-Body"/>
      </w:pPr>
    </w:p>
    <w:p w14:paraId="075230A1" w14:textId="77777777" w:rsidR="00885CA4" w:rsidRPr="004C41FC" w:rsidRDefault="00885CA4" w:rsidP="00885CA4">
      <w:pPr>
        <w:pStyle w:val="ProductList-Body"/>
        <w:ind w:left="180"/>
        <w:outlineLvl w:val="2"/>
      </w:pPr>
      <w:r>
        <w:rPr>
          <w:b/>
          <w:bCs/>
          <w:color w:val="0072C6"/>
        </w:rPr>
        <w:t>Права субъектов данных; помощь с запросами</w:t>
      </w:r>
    </w:p>
    <w:p w14:paraId="7720387F" w14:textId="77777777" w:rsidR="00885CA4" w:rsidRDefault="00885CA4" w:rsidP="00885CA4">
      <w:pPr>
        <w:pStyle w:val="ProductList-Body"/>
        <w:ind w:left="180"/>
      </w:pPr>
      <w:r>
        <w:t>Microsoft предоставит Клиенту доступ к Персональным данным субъектов данных и возможность выполнения запросов субъектов данных с целью реализации прав Клиента согласно GDPR. Доступ будет предоставляться в соответствии с функциональностью Веб-службы и ролью Microsoft как обработчика данных. Microsoft обязуется выполнять обоснованные запросы Клиента, касающиеся предоставления помощи Клиенту для реагирования на такие запросы субъектов данных. Если Microsoft получит запрос от субъекта данных Клиента, который связан с реализацией одного или нескольких его прав, предусмотренных регламентом GDPR, в связи с Веб-службой, в которой Microsoft является обработчиком или дополнительным обработчиком данных, Microsoft перенаправит этого субъекта данных непосредственно к Клиенту. Клиент несет ответственность за обработку таких запросов, в том числе с использованием функциональности Веб-служб. Microsoft обязуется выполнять обоснованные запросы Клиента, касающиеся предоставления помощи Клиенту для реагирования на такие запросы субъектов данных.</w:t>
      </w:r>
    </w:p>
    <w:p w14:paraId="2A246031" w14:textId="77777777" w:rsidR="00885CA4" w:rsidRDefault="00885CA4" w:rsidP="00885CA4">
      <w:pPr>
        <w:pStyle w:val="ProductList-Body"/>
        <w:ind w:left="180"/>
      </w:pPr>
    </w:p>
    <w:p w14:paraId="508AFB9C" w14:textId="77777777" w:rsidR="00885CA4" w:rsidRPr="00FC2D52" w:rsidRDefault="00885CA4" w:rsidP="00885CA4">
      <w:pPr>
        <w:pStyle w:val="ProductList-Body"/>
        <w:ind w:left="180"/>
        <w:outlineLvl w:val="2"/>
      </w:pPr>
      <w:r>
        <w:rPr>
          <w:b/>
          <w:color w:val="0072C6"/>
        </w:rPr>
        <w:t>Регистрация операций обработки</w:t>
      </w:r>
    </w:p>
    <w:p w14:paraId="7EE37845" w14:textId="77777777" w:rsidR="00885CA4" w:rsidRDefault="00885CA4" w:rsidP="00885CA4">
      <w:pPr>
        <w:pStyle w:val="ProductList-Body"/>
        <w:ind w:left="158"/>
      </w:pPr>
      <w:r>
        <w:t>Microsoft обязуется поддерживать все записи, требуемые Статьей 30(2) регламента GDPR, и в рамках, применимых к обработке Персональных данных от имени Клиента, предоставлять их по запросу Клиенту.</w:t>
      </w:r>
    </w:p>
    <w:p w14:paraId="7789DEC8" w14:textId="77777777" w:rsidR="00885CA4" w:rsidRPr="00302F7B" w:rsidRDefault="00885CA4" w:rsidP="00885CA4">
      <w:pPr>
        <w:pStyle w:val="ProductList-Body"/>
        <w:ind w:left="180"/>
      </w:pPr>
    </w:p>
    <w:p w14:paraId="7F349843" w14:textId="77777777" w:rsidR="00885CA4" w:rsidRDefault="00885CA4" w:rsidP="00885CA4">
      <w:pPr>
        <w:pStyle w:val="ProductList-SubSubSectionHeading"/>
        <w:outlineLvl w:val="1"/>
      </w:pPr>
      <w:bookmarkStart w:id="66" w:name="_Toc507768553"/>
      <w:bookmarkStart w:id="67" w:name="_Toc528606655"/>
      <w:r>
        <w:t>Безопасность данных</w:t>
      </w:r>
      <w:bookmarkEnd w:id="66"/>
      <w:bookmarkEnd w:id="67"/>
    </w:p>
    <w:p w14:paraId="79602D2C" w14:textId="77777777" w:rsidR="00885CA4" w:rsidRPr="004C41FC" w:rsidRDefault="00885CA4" w:rsidP="00885CA4">
      <w:pPr>
        <w:pStyle w:val="ProductList-Body"/>
        <w:ind w:left="180"/>
        <w:outlineLvl w:val="2"/>
      </w:pPr>
      <w:r>
        <w:rPr>
          <w:b/>
          <w:bCs/>
          <w:color w:val="0072C6"/>
        </w:rPr>
        <w:t>Практики и политики безопасности</w:t>
      </w:r>
    </w:p>
    <w:p w14:paraId="79B1EDD0" w14:textId="77777777" w:rsidR="00885CA4" w:rsidRPr="00812D81" w:rsidRDefault="00885CA4" w:rsidP="00885CA4">
      <w:pPr>
        <w:pStyle w:val="ProductList-Body"/>
        <w:ind w:left="158"/>
      </w:pPr>
      <w:bookmarkStart w:id="68" w:name="_Hlk504328104"/>
      <w:r>
        <w:t>Microsoft обязуется предпринимать все необходимые технические и организационные меры по защите Данных клиента и Персональных данных. Эти меры обозначены в Политике безопасности Microsoft. Microsoft предоставляет Клиенту доступ к такой политике, а также к описаниям инструментов контроля безопасности, внедренных для Веб-служб, и другой информации о практиках и политиках безопасности Microsoft, обоснованно запрашиваемой Клиентом.</w:t>
      </w:r>
    </w:p>
    <w:p w14:paraId="39FD3614" w14:textId="77777777" w:rsidR="00885CA4" w:rsidRPr="00C47FF8" w:rsidRDefault="00885CA4" w:rsidP="00885CA4">
      <w:pPr>
        <w:pStyle w:val="ProductList-Body"/>
        <w:ind w:left="158"/>
        <w:rPr>
          <w:sz w:val="4"/>
          <w:szCs w:val="8"/>
        </w:rPr>
      </w:pPr>
    </w:p>
    <w:p w14:paraId="42107E4C" w14:textId="77777777" w:rsidR="00885CA4" w:rsidRDefault="00885CA4" w:rsidP="00885CA4">
      <w:pPr>
        <w:pStyle w:val="ProductList-Body"/>
        <w:ind w:left="158"/>
      </w:pPr>
      <w:r>
        <w:t xml:space="preserve">Кроме того, эти меры должны соответствовать требованиям, изложенным в стандартах ISO 27001, ISO 27002 и ISO 27018. </w:t>
      </w:r>
      <w:bookmarkEnd w:id="68"/>
      <w:r>
        <w:t xml:space="preserve">Каждая Базовая веб-служба также соответствует стандартам и моделям контроля в таблице ниже; при предоставлении такой Базовой веб-службы предпринимаются меры безопасности, изложенные в </w:t>
      </w:r>
      <w:hyperlink w:anchor="AppendixB_SecurityMeasures" w:history="1">
        <w:r>
          <w:rPr>
            <w:rStyle w:val="Hyperlink"/>
          </w:rPr>
          <w:t>Приложении B</w:t>
        </w:r>
      </w:hyperlink>
      <w:r>
        <w:t>, для защиты Данных клиента.</w:t>
      </w:r>
    </w:p>
    <w:p w14:paraId="0DCA0C12" w14:textId="77777777" w:rsidR="00885CA4" w:rsidRDefault="00885CA4" w:rsidP="00885CA4">
      <w:pPr>
        <w:pStyle w:val="ProductList-Body"/>
        <w:ind w:left="158"/>
      </w:pPr>
    </w:p>
    <w:tbl>
      <w:tblPr>
        <w:tblStyle w:val="TableGrid"/>
        <w:tblW w:w="6318" w:type="dxa"/>
        <w:tblInd w:w="607" w:type="dxa"/>
        <w:tblLayout w:type="fixed"/>
        <w:tblLook w:val="04A0" w:firstRow="1" w:lastRow="0" w:firstColumn="1" w:lastColumn="0" w:noHBand="0" w:noVBand="1"/>
      </w:tblPr>
      <w:tblGrid>
        <w:gridCol w:w="2732"/>
        <w:gridCol w:w="1755"/>
        <w:gridCol w:w="1831"/>
      </w:tblGrid>
      <w:tr w:rsidR="00B56215" w:rsidRPr="00C62FB6" w14:paraId="7B55680D" w14:textId="77777777" w:rsidTr="00CA1737">
        <w:trPr>
          <w:tblHeader/>
        </w:trPr>
        <w:tc>
          <w:tcPr>
            <w:tcW w:w="2732" w:type="dxa"/>
            <w:shd w:val="clear" w:color="auto" w:fill="0072C6"/>
            <w:vAlign w:val="center"/>
          </w:tcPr>
          <w:p w14:paraId="05B19FCC" w14:textId="77777777" w:rsidR="00B56215" w:rsidRPr="00231971" w:rsidRDefault="00B56215" w:rsidP="00CA1737">
            <w:pPr>
              <w:pStyle w:val="ProductList-Body"/>
              <w:rPr>
                <w:color w:val="FFFFFF" w:themeColor="background1"/>
                <w:sz w:val="16"/>
                <w:szCs w:val="16"/>
              </w:rPr>
            </w:pPr>
            <w:r>
              <w:rPr>
                <w:color w:val="FFFFFF" w:themeColor="background1"/>
                <w:sz w:val="16"/>
                <w:szCs w:val="16"/>
              </w:rPr>
              <w:t>Веб-служба</w:t>
            </w:r>
          </w:p>
        </w:tc>
        <w:tc>
          <w:tcPr>
            <w:tcW w:w="1755" w:type="dxa"/>
            <w:shd w:val="clear" w:color="auto" w:fill="0072C6"/>
            <w:vAlign w:val="center"/>
          </w:tcPr>
          <w:p w14:paraId="0A4C0BBC" w14:textId="77777777" w:rsidR="00B56215" w:rsidRPr="00231971" w:rsidRDefault="00B56215" w:rsidP="00CA1737">
            <w:pPr>
              <w:pStyle w:val="ProductList-Body"/>
              <w:rPr>
                <w:color w:val="FFFFFF" w:themeColor="background1"/>
                <w:sz w:val="16"/>
                <w:szCs w:val="16"/>
                <w:lang w:val="fr-FR"/>
              </w:rPr>
            </w:pPr>
            <w:r>
              <w:rPr>
                <w:color w:val="FFFFFF" w:themeColor="background1"/>
                <w:sz w:val="16"/>
                <w:szCs w:val="16"/>
              </w:rPr>
              <w:t>SSAE 18 SOC 1, тип II</w:t>
            </w:r>
          </w:p>
        </w:tc>
        <w:tc>
          <w:tcPr>
            <w:tcW w:w="1831" w:type="dxa"/>
            <w:shd w:val="clear" w:color="auto" w:fill="0072C6"/>
            <w:vAlign w:val="center"/>
          </w:tcPr>
          <w:p w14:paraId="226AEEBC" w14:textId="77777777" w:rsidR="00B56215" w:rsidRPr="00231971" w:rsidRDefault="00B56215" w:rsidP="00CA1737">
            <w:pPr>
              <w:pStyle w:val="ProductList-Body"/>
              <w:rPr>
                <w:color w:val="FFFFFF" w:themeColor="background1"/>
                <w:sz w:val="16"/>
                <w:szCs w:val="16"/>
                <w:lang w:val="fr-FR"/>
              </w:rPr>
            </w:pPr>
            <w:r>
              <w:rPr>
                <w:color w:val="FFFFFF" w:themeColor="background1"/>
                <w:sz w:val="16"/>
                <w:szCs w:val="16"/>
              </w:rPr>
              <w:t>SSAE 18 SOC 2, тип II</w:t>
            </w:r>
          </w:p>
        </w:tc>
      </w:tr>
      <w:tr w:rsidR="00B56215" w:rsidRPr="00C62FB6" w14:paraId="001C192B" w14:textId="77777777" w:rsidTr="00CA1737">
        <w:trPr>
          <w:trHeight w:val="288"/>
        </w:trPr>
        <w:tc>
          <w:tcPr>
            <w:tcW w:w="2732" w:type="dxa"/>
            <w:vAlign w:val="center"/>
          </w:tcPr>
          <w:p w14:paraId="1685BF0D" w14:textId="77777777" w:rsidR="00B56215" w:rsidRPr="00231971" w:rsidRDefault="00B56215" w:rsidP="00CA1737">
            <w:pPr>
              <w:pStyle w:val="ProductList-Body"/>
              <w:rPr>
                <w:sz w:val="16"/>
                <w:szCs w:val="16"/>
              </w:rPr>
            </w:pPr>
            <w:r>
              <w:rPr>
                <w:sz w:val="16"/>
                <w:szCs w:val="16"/>
              </w:rPr>
              <w:t>Службы Office 365</w:t>
            </w:r>
          </w:p>
        </w:tc>
        <w:tc>
          <w:tcPr>
            <w:tcW w:w="1755" w:type="dxa"/>
            <w:vAlign w:val="center"/>
          </w:tcPr>
          <w:p w14:paraId="23FF00CF"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c>
          <w:tcPr>
            <w:tcW w:w="1831" w:type="dxa"/>
            <w:vAlign w:val="center"/>
          </w:tcPr>
          <w:p w14:paraId="08CEC9B0"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r>
      <w:tr w:rsidR="00B56215" w:rsidRPr="00C62FB6" w14:paraId="7BC73418" w14:textId="77777777" w:rsidTr="00CA1737">
        <w:trPr>
          <w:trHeight w:val="288"/>
        </w:trPr>
        <w:tc>
          <w:tcPr>
            <w:tcW w:w="2732" w:type="dxa"/>
            <w:vAlign w:val="center"/>
          </w:tcPr>
          <w:p w14:paraId="50FE2AE3" w14:textId="77777777" w:rsidR="00B56215" w:rsidRPr="00231971" w:rsidRDefault="00B56215" w:rsidP="00CA1737">
            <w:pPr>
              <w:pStyle w:val="ProductList-Body"/>
              <w:rPr>
                <w:sz w:val="16"/>
                <w:szCs w:val="16"/>
              </w:rPr>
            </w:pPr>
            <w:r>
              <w:rPr>
                <w:sz w:val="16"/>
                <w:szCs w:val="16"/>
              </w:rPr>
              <w:t>Microsoft Dynamics 365 Core Services</w:t>
            </w:r>
          </w:p>
        </w:tc>
        <w:tc>
          <w:tcPr>
            <w:tcW w:w="1755" w:type="dxa"/>
            <w:vAlign w:val="center"/>
          </w:tcPr>
          <w:p w14:paraId="41C01D02"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c>
          <w:tcPr>
            <w:tcW w:w="1831" w:type="dxa"/>
            <w:vAlign w:val="center"/>
          </w:tcPr>
          <w:p w14:paraId="0225B617"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r>
      <w:tr w:rsidR="00B56215" w:rsidRPr="00C62FB6" w14:paraId="74341D93" w14:textId="77777777" w:rsidTr="00CA1737">
        <w:trPr>
          <w:trHeight w:val="288"/>
        </w:trPr>
        <w:tc>
          <w:tcPr>
            <w:tcW w:w="2732" w:type="dxa"/>
            <w:vAlign w:val="center"/>
          </w:tcPr>
          <w:p w14:paraId="24266F37" w14:textId="77777777" w:rsidR="00B56215" w:rsidRPr="00231971" w:rsidRDefault="00B56215" w:rsidP="00CA1737">
            <w:pPr>
              <w:pStyle w:val="ProductList-Body"/>
              <w:rPr>
                <w:sz w:val="16"/>
                <w:szCs w:val="16"/>
              </w:rPr>
            </w:pPr>
            <w:r>
              <w:rPr>
                <w:sz w:val="16"/>
                <w:szCs w:val="16"/>
              </w:rPr>
              <w:t>Службы Microsoft Azure Core</w:t>
            </w:r>
          </w:p>
        </w:tc>
        <w:tc>
          <w:tcPr>
            <w:tcW w:w="1755" w:type="dxa"/>
            <w:vAlign w:val="center"/>
          </w:tcPr>
          <w:p w14:paraId="71854A26" w14:textId="77777777" w:rsidR="00B56215" w:rsidRPr="004C41FC" w:rsidRDefault="00B56215" w:rsidP="00CA1737">
            <w:pPr>
              <w:pStyle w:val="ProductList-Body"/>
            </w:pPr>
            <w:r>
              <w:rPr>
                <w:color w:val="000000" w:themeColor="text1"/>
                <w:sz w:val="16"/>
                <w:szCs w:val="16"/>
              </w:rPr>
              <w:t>Возможны различные количества**</w:t>
            </w:r>
          </w:p>
        </w:tc>
        <w:tc>
          <w:tcPr>
            <w:tcW w:w="1831" w:type="dxa"/>
            <w:vAlign w:val="center"/>
          </w:tcPr>
          <w:p w14:paraId="217A8459" w14:textId="77777777" w:rsidR="00B56215" w:rsidRPr="00231971" w:rsidRDefault="00B56215" w:rsidP="00CA1737">
            <w:pPr>
              <w:pStyle w:val="ProductList-Body"/>
              <w:rPr>
                <w:color w:val="000000" w:themeColor="text1"/>
                <w:sz w:val="16"/>
                <w:szCs w:val="16"/>
              </w:rPr>
            </w:pPr>
            <w:r>
              <w:rPr>
                <w:color w:val="000000" w:themeColor="text1"/>
                <w:sz w:val="16"/>
                <w:szCs w:val="16"/>
              </w:rPr>
              <w:t>Возможны различные количества**</w:t>
            </w:r>
          </w:p>
        </w:tc>
      </w:tr>
      <w:tr w:rsidR="00B56215" w:rsidRPr="00C62FB6" w14:paraId="4A3655EE" w14:textId="77777777" w:rsidTr="00CA1737">
        <w:trPr>
          <w:trHeight w:val="288"/>
        </w:trPr>
        <w:tc>
          <w:tcPr>
            <w:tcW w:w="2732" w:type="dxa"/>
            <w:vAlign w:val="center"/>
          </w:tcPr>
          <w:p w14:paraId="0E5F890A" w14:textId="77777777" w:rsidR="00B56215" w:rsidRPr="00231971" w:rsidRDefault="00B56215" w:rsidP="00CA1737">
            <w:pPr>
              <w:pStyle w:val="ProductList-Body"/>
              <w:rPr>
                <w:sz w:val="16"/>
                <w:szCs w:val="16"/>
              </w:rPr>
            </w:pPr>
            <w:r>
              <w:rPr>
                <w:sz w:val="16"/>
                <w:szCs w:val="16"/>
              </w:rPr>
              <w:t>Microsoft Cloud App Security</w:t>
            </w:r>
          </w:p>
        </w:tc>
        <w:tc>
          <w:tcPr>
            <w:tcW w:w="1755" w:type="dxa"/>
            <w:vAlign w:val="center"/>
          </w:tcPr>
          <w:p w14:paraId="02190932"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c>
          <w:tcPr>
            <w:tcW w:w="1831" w:type="dxa"/>
            <w:vAlign w:val="center"/>
          </w:tcPr>
          <w:p w14:paraId="15827E5C"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r>
      <w:tr w:rsidR="00B56215" w:rsidRPr="00C62FB6" w14:paraId="73655484" w14:textId="77777777" w:rsidTr="00CA1737">
        <w:trPr>
          <w:trHeight w:val="288"/>
        </w:trPr>
        <w:tc>
          <w:tcPr>
            <w:tcW w:w="2732" w:type="dxa"/>
            <w:vAlign w:val="center"/>
          </w:tcPr>
          <w:p w14:paraId="218B7962" w14:textId="77777777" w:rsidR="00B56215" w:rsidRPr="00231971" w:rsidRDefault="00B56215" w:rsidP="00CA1737">
            <w:pPr>
              <w:pStyle w:val="ProductList-Body"/>
              <w:rPr>
                <w:sz w:val="16"/>
                <w:szCs w:val="16"/>
              </w:rPr>
            </w:pPr>
            <w:r>
              <w:rPr>
                <w:sz w:val="16"/>
                <w:szCs w:val="16"/>
              </w:rPr>
              <w:t>Веб-службы Microsoft Intune</w:t>
            </w:r>
          </w:p>
        </w:tc>
        <w:tc>
          <w:tcPr>
            <w:tcW w:w="1755" w:type="dxa"/>
            <w:vAlign w:val="center"/>
          </w:tcPr>
          <w:p w14:paraId="7EBC69FB"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c>
          <w:tcPr>
            <w:tcW w:w="1831" w:type="dxa"/>
            <w:vAlign w:val="center"/>
          </w:tcPr>
          <w:p w14:paraId="1D3ACA08"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r>
      <w:tr w:rsidR="00B56215" w:rsidRPr="00C62FB6" w14:paraId="352C1E7C" w14:textId="77777777" w:rsidTr="00CA1737">
        <w:trPr>
          <w:trHeight w:val="288"/>
        </w:trPr>
        <w:tc>
          <w:tcPr>
            <w:tcW w:w="2732" w:type="dxa"/>
            <w:vAlign w:val="center"/>
          </w:tcPr>
          <w:p w14:paraId="11685453" w14:textId="77777777" w:rsidR="00B56215" w:rsidRPr="00231971" w:rsidRDefault="00B56215" w:rsidP="00CA1737">
            <w:pPr>
              <w:pStyle w:val="ProductList-Body"/>
              <w:rPr>
                <w:sz w:val="16"/>
                <w:szCs w:val="16"/>
              </w:rPr>
            </w:pPr>
            <w:r>
              <w:rPr>
                <w:sz w:val="16"/>
                <w:szCs w:val="16"/>
              </w:rPr>
              <w:t>Основные службы платформы бизнес-приложений Microsoft</w:t>
            </w:r>
          </w:p>
        </w:tc>
        <w:tc>
          <w:tcPr>
            <w:tcW w:w="1755" w:type="dxa"/>
            <w:vAlign w:val="center"/>
          </w:tcPr>
          <w:p w14:paraId="6A77BE1B"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c>
          <w:tcPr>
            <w:tcW w:w="1831" w:type="dxa"/>
            <w:vAlign w:val="center"/>
          </w:tcPr>
          <w:p w14:paraId="0EC4F65E" w14:textId="77777777" w:rsidR="00B56215" w:rsidRPr="00231971" w:rsidRDefault="00B56215" w:rsidP="00CA1737">
            <w:pPr>
              <w:pStyle w:val="ProductList-Body"/>
              <w:rPr>
                <w:color w:val="000000" w:themeColor="text1"/>
                <w:sz w:val="16"/>
                <w:szCs w:val="16"/>
              </w:rPr>
            </w:pPr>
            <w:r>
              <w:rPr>
                <w:color w:val="000000" w:themeColor="text1"/>
                <w:sz w:val="16"/>
                <w:szCs w:val="16"/>
              </w:rPr>
              <w:t>Да</w:t>
            </w:r>
          </w:p>
        </w:tc>
      </w:tr>
      <w:tr w:rsidR="00B56215" w:rsidRPr="00C62FB6" w14:paraId="68AE452D" w14:textId="77777777" w:rsidTr="00CA1737">
        <w:trPr>
          <w:trHeight w:val="288"/>
        </w:trPr>
        <w:tc>
          <w:tcPr>
            <w:tcW w:w="2732" w:type="dxa"/>
            <w:vAlign w:val="center"/>
          </w:tcPr>
          <w:p w14:paraId="789A4692" w14:textId="77777777" w:rsidR="00B56215" w:rsidRPr="00231971" w:rsidRDefault="00B56215" w:rsidP="00CA1737">
            <w:pPr>
              <w:pStyle w:val="ProductList-Body"/>
              <w:ind w:right="36"/>
              <w:rPr>
                <w:sz w:val="16"/>
                <w:szCs w:val="16"/>
              </w:rPr>
            </w:pPr>
            <w:r>
              <w:rPr>
                <w:sz w:val="16"/>
                <w:szCs w:val="16"/>
              </w:rPr>
              <w:t>Службы Advanced Threat Protection в Защитнике Windows</w:t>
            </w:r>
          </w:p>
        </w:tc>
        <w:tc>
          <w:tcPr>
            <w:tcW w:w="1755" w:type="dxa"/>
            <w:vAlign w:val="center"/>
          </w:tcPr>
          <w:p w14:paraId="519252D6" w14:textId="77777777" w:rsidR="00B56215" w:rsidRDefault="00B56215" w:rsidP="00CA1737">
            <w:pPr>
              <w:pStyle w:val="ProductList-Body"/>
              <w:rPr>
                <w:color w:val="000000" w:themeColor="text1"/>
                <w:sz w:val="16"/>
                <w:szCs w:val="16"/>
              </w:rPr>
            </w:pPr>
            <w:r>
              <w:rPr>
                <w:color w:val="000000" w:themeColor="text1"/>
                <w:sz w:val="16"/>
                <w:szCs w:val="16"/>
              </w:rPr>
              <w:t>Нет</w:t>
            </w:r>
          </w:p>
        </w:tc>
        <w:tc>
          <w:tcPr>
            <w:tcW w:w="1831" w:type="dxa"/>
            <w:vAlign w:val="center"/>
          </w:tcPr>
          <w:p w14:paraId="7580C90F" w14:textId="77777777" w:rsidR="00B56215" w:rsidRDefault="00B56215" w:rsidP="00CA1737">
            <w:pPr>
              <w:pStyle w:val="ProductList-Body"/>
              <w:rPr>
                <w:color w:val="000000" w:themeColor="text1"/>
                <w:sz w:val="16"/>
                <w:szCs w:val="16"/>
              </w:rPr>
            </w:pPr>
            <w:r>
              <w:rPr>
                <w:color w:val="000000" w:themeColor="text1"/>
                <w:sz w:val="16"/>
                <w:szCs w:val="16"/>
              </w:rPr>
              <w:t>Нет</w:t>
            </w:r>
          </w:p>
        </w:tc>
      </w:tr>
    </w:tbl>
    <w:p w14:paraId="67BBD56F" w14:textId="77777777" w:rsidR="00DE14CF" w:rsidRPr="004C41FC" w:rsidRDefault="00DE14CF" w:rsidP="00DE14CF">
      <w:pPr>
        <w:pStyle w:val="ProductList-Body"/>
        <w:ind w:left="720"/>
      </w:pPr>
      <w:r>
        <w:rPr>
          <w:i/>
          <w:iCs/>
          <w:color w:val="000000" w:themeColor="text1"/>
        </w:rPr>
        <w:t xml:space="preserve">*Не включает </w:t>
      </w:r>
      <w:r>
        <w:rPr>
          <w:i/>
          <w:iCs/>
        </w:rPr>
        <w:t xml:space="preserve">Microsoft Dynamics 365 for Marketing, </w:t>
      </w:r>
      <w:r>
        <w:rPr>
          <w:i/>
          <w:color w:val="000000" w:themeColor="text1"/>
        </w:rPr>
        <w:t xml:space="preserve">Microsoft </w:t>
      </w:r>
      <w:r>
        <w:rPr>
          <w:i/>
          <w:iCs/>
          <w:color w:val="000000" w:themeColor="text1"/>
        </w:rPr>
        <w:t>Social Engagement, Microsoft Dynamics 365 for Talent, Microsoft Dynamics 365 for Talent: Attract и Microsoft Dynamics 365 for Talent: Onboard и Dynamics 365 AI for Sales.</w:t>
      </w:r>
    </w:p>
    <w:p w14:paraId="256318F6" w14:textId="77777777" w:rsidR="00885CA4" w:rsidRPr="00FC2D52" w:rsidRDefault="00885CA4" w:rsidP="00885CA4">
      <w:pPr>
        <w:pStyle w:val="ProductList-Body"/>
        <w:ind w:left="720"/>
      </w:pPr>
      <w:r>
        <w:rPr>
          <w:color w:val="000000" w:themeColor="text1"/>
        </w:rPr>
        <w:t>**</w:t>
      </w:r>
      <w:r>
        <w:rPr>
          <w:i/>
          <w:iCs/>
          <w:color w:val="000000" w:themeColor="text1"/>
        </w:rPr>
        <w:t>Текущий объем подробно описан в отчете о проверке и обобщен в Центре управления безопасностью Microsoft Azure.</w:t>
      </w:r>
    </w:p>
    <w:p w14:paraId="65C14D56" w14:textId="77777777" w:rsidR="00885CA4" w:rsidRPr="003F1456" w:rsidRDefault="00885CA4" w:rsidP="00885CA4">
      <w:pPr>
        <w:pStyle w:val="ProductList-Body"/>
        <w:ind w:left="158"/>
        <w:rPr>
          <w:i/>
          <w:color w:val="000000" w:themeColor="text1"/>
        </w:rPr>
      </w:pPr>
    </w:p>
    <w:p w14:paraId="43C0D062" w14:textId="77777777" w:rsidR="00885CA4" w:rsidRDefault="00885CA4" w:rsidP="00885CA4">
      <w:pPr>
        <w:pStyle w:val="ProductList-Body"/>
        <w:ind w:left="158"/>
      </w:pPr>
      <w:r>
        <w:t>Microsoft может в любое время добавить отраслевые или государственные стандарты. Microsoft не будет удалять из вышеприведенной таблицы стандарты ISO 27001, ISO 27002, ISO 27018, а также другие стандарты и модели за исключением случаев, когда они больше не используются в отрасли и заменены последующим стандартом или моделью (при наличии).</w:t>
      </w:r>
    </w:p>
    <w:p w14:paraId="570707E8" w14:textId="77777777" w:rsidR="00885CA4" w:rsidRDefault="00885CA4" w:rsidP="00885CA4">
      <w:pPr>
        <w:pStyle w:val="ProductList-Body"/>
      </w:pPr>
    </w:p>
    <w:p w14:paraId="43C733FC" w14:textId="77777777" w:rsidR="00885CA4" w:rsidRPr="004C41FC" w:rsidRDefault="00885CA4" w:rsidP="00885CA4">
      <w:pPr>
        <w:pStyle w:val="ProductList-Body"/>
        <w:ind w:left="180"/>
        <w:outlineLvl w:val="2"/>
      </w:pPr>
      <w:r>
        <w:rPr>
          <w:b/>
          <w:color w:val="0072C6"/>
        </w:rPr>
        <w:t xml:space="preserve">Обязанности </w:t>
      </w:r>
      <w:r>
        <w:rPr>
          <w:b/>
          <w:bCs/>
          <w:color w:val="0072C6"/>
        </w:rPr>
        <w:t>Клиента</w:t>
      </w:r>
    </w:p>
    <w:p w14:paraId="4C22292E" w14:textId="77777777" w:rsidR="00885CA4" w:rsidRPr="00C62FB6" w:rsidRDefault="00885CA4" w:rsidP="00885CA4">
      <w:pPr>
        <w:pStyle w:val="ProductList-Body"/>
        <w:ind w:left="158"/>
      </w:pPr>
      <w:r>
        <w:t>Клиент несет единоличную ответственность за независимое определение соответствия технических и организационных мер в отношении Веб-службы требованиям Клиента, включая любые обязательства по безопасности в рамках GDPR или других применимых законов и норм по защите данных. Клиент признает и соглашается, что (принимая во внимание современное состояние технологий, стоимость реализации, а также характер, масштаб, контекст и цели обработки Персональных данных, а также соответствующие риски для индивидов) практики и политики безопасности, реализуемые Microsoft, обеспечивают адекватный уровень безопасности и защиты от рисков в отношении Персональных данных Клиента. Клиент несет ответственность за реализацию и соблюдение средств защиты конфиденциальности и мер безопасности касательно компонентов, которые Клиент предоставляет или контролирует (например, устройств, зарегистрированных в виртуальной машине или приложении клиента Microsoft Intune или Microsoft Azure).</w:t>
      </w:r>
    </w:p>
    <w:p w14:paraId="5592B35C" w14:textId="77777777" w:rsidR="00885CA4" w:rsidRDefault="00885CA4" w:rsidP="00885CA4">
      <w:pPr>
        <w:pStyle w:val="ProductList-Body"/>
      </w:pPr>
    </w:p>
    <w:p w14:paraId="77F7AE9B" w14:textId="77777777" w:rsidR="00885CA4" w:rsidRPr="004C41FC" w:rsidRDefault="00885CA4" w:rsidP="00885CA4">
      <w:pPr>
        <w:pStyle w:val="ProductList-Body"/>
        <w:ind w:left="180"/>
        <w:outlineLvl w:val="2"/>
      </w:pPr>
      <w:r>
        <w:rPr>
          <w:b/>
          <w:bCs/>
          <w:color w:val="0072C6"/>
        </w:rPr>
        <w:t>Соблюдение требований аудита</w:t>
      </w:r>
    </w:p>
    <w:p w14:paraId="73F25682" w14:textId="77777777" w:rsidR="00885CA4" w:rsidRPr="00C62FB6" w:rsidRDefault="00885CA4" w:rsidP="00885CA4">
      <w:pPr>
        <w:pStyle w:val="ProductList-Body"/>
        <w:ind w:left="158"/>
      </w:pPr>
      <w:r>
        <w:t>Microsoft проводит проверки безопасности компьютеров, компьютерного окружения и физических центров обработки данных, которые она использует при обработке Данных клиента и Персональных данных следующим образом:</w:t>
      </w:r>
    </w:p>
    <w:p w14:paraId="32EDB024" w14:textId="77777777" w:rsidR="00885CA4" w:rsidRPr="00C62FB6" w:rsidRDefault="00885CA4" w:rsidP="00885CA4">
      <w:pPr>
        <w:pStyle w:val="ProductList-Body"/>
        <w:numPr>
          <w:ilvl w:val="0"/>
          <w:numId w:val="9"/>
        </w:numPr>
        <w:ind w:left="608" w:hanging="270"/>
      </w:pPr>
      <w:r>
        <w:t>Если стандарт или модель предусматривает проведение проверок, проверка такого стандарта или модели контроля инициируется по крайней мере ежегодно.</w:t>
      </w:r>
    </w:p>
    <w:p w14:paraId="638B12BE" w14:textId="77777777" w:rsidR="00885CA4" w:rsidRPr="00C62FB6" w:rsidRDefault="00885CA4" w:rsidP="00885CA4">
      <w:pPr>
        <w:pStyle w:val="ProductList-Body"/>
        <w:numPr>
          <w:ilvl w:val="0"/>
          <w:numId w:val="9"/>
        </w:numPr>
        <w:ind w:left="608" w:hanging="270"/>
      </w:pPr>
      <w:r>
        <w:t>Каждая проверка проводится в соответствии со стандартами и правилами контролирующего органа или органа аккредитации для каждого применимого стандарта или модели контроля.</w:t>
      </w:r>
    </w:p>
    <w:p w14:paraId="695AEFAB" w14:textId="77777777" w:rsidR="00885CA4" w:rsidRPr="00021EE5" w:rsidRDefault="00885CA4" w:rsidP="00885CA4">
      <w:pPr>
        <w:pStyle w:val="ProductList-Body"/>
        <w:numPr>
          <w:ilvl w:val="0"/>
          <w:numId w:val="9"/>
        </w:numPr>
        <w:ind w:left="608" w:hanging="270"/>
        <w:rPr>
          <w:spacing w:val="-2"/>
        </w:rPr>
      </w:pPr>
      <w:r w:rsidRPr="00021EE5">
        <w:rPr>
          <w:spacing w:val="-2"/>
        </w:rPr>
        <w:t>Каждую проверку проводят квалифицированные, независимые, сторонние ревизоры по безопасности по выбору и за счет Microsoft.</w:t>
      </w:r>
    </w:p>
    <w:p w14:paraId="60A95B7F" w14:textId="77777777" w:rsidR="00885CA4" w:rsidRPr="00FC2D52" w:rsidRDefault="00885CA4" w:rsidP="00885CA4">
      <w:pPr>
        <w:pStyle w:val="ProductList-Body"/>
        <w:ind w:left="158"/>
      </w:pPr>
    </w:p>
    <w:p w14:paraId="5C27F1F3" w14:textId="77777777" w:rsidR="00885CA4" w:rsidRDefault="00885CA4" w:rsidP="00885CA4">
      <w:pPr>
        <w:pStyle w:val="ProductList-Body"/>
        <w:ind w:left="158"/>
      </w:pPr>
      <w:r>
        <w:t xml:space="preserve">В результате каждой проверки составляется отчет о проверке («Отчет о проверке Microsoft»), который Microsoft предоставляет по адресу </w:t>
      </w:r>
      <w:hyperlink r:id="rId24" w:history="1">
        <w:r>
          <w:rPr>
            <w:rStyle w:val="Hyperlink"/>
            <w:color w:val="0070C0"/>
          </w:rPr>
          <w:t>https://servicetrust.microsoft.com/</w:t>
        </w:r>
      </w:hyperlink>
      <w:r>
        <w:t xml:space="preserve"> или в другом обозначенном Microsoft расположении. Отчет о проверке Microsoft относится к Конфиденциальной информации Microsoft и однозначно демонстрирует любые существенные выводы аудитора. Microsoft незамедлительно исправляет проблемы, указанные в Отчете о проверке Microsoft, к удовлетворению ревизора.</w:t>
      </w:r>
    </w:p>
    <w:p w14:paraId="0379D6D1" w14:textId="77777777" w:rsidR="00885CA4" w:rsidRDefault="00885CA4" w:rsidP="00885CA4">
      <w:pPr>
        <w:pStyle w:val="ProductList-Body"/>
        <w:ind w:left="158"/>
      </w:pPr>
    </w:p>
    <w:p w14:paraId="7432B3BD" w14:textId="77777777" w:rsidR="00885CA4" w:rsidRDefault="00885CA4" w:rsidP="00885CA4">
      <w:pPr>
        <w:pStyle w:val="ProductList-Body"/>
        <w:ind w:left="158"/>
      </w:pPr>
      <w:r>
        <w:t>По запросу Клиента Microsoft может предоставить ему все Отчеты о проверке Microsoft. На Отчет о проверке Microsoft распространяются ограничения Microsoft и ревизора относительно режима конфиденциальности и распространения.</w:t>
      </w:r>
    </w:p>
    <w:p w14:paraId="5826531E" w14:textId="77777777" w:rsidR="00885CA4" w:rsidRPr="00FC2D52" w:rsidRDefault="00885CA4" w:rsidP="00885CA4">
      <w:pPr>
        <w:pStyle w:val="ProductList-Body"/>
        <w:ind w:left="158"/>
      </w:pPr>
    </w:p>
    <w:p w14:paraId="514F90AC" w14:textId="77777777" w:rsidR="00885CA4" w:rsidRDefault="00885CA4" w:rsidP="00885CA4">
      <w:pPr>
        <w:pStyle w:val="ProductList-Body"/>
        <w:ind w:left="158"/>
      </w:pPr>
      <w:r>
        <w:t>Если Клиент заключил Стандартные пункты договора с Microsoft или если применяются Условия GDPR, Клиент соглашается реализовать свое право на аудит, поручив Microsoft провести аудит в соответствии с описанными в этом разделе Условий использования Веб-служб требованиями. Если Клиент хочет изменить такие инструкции, у Клиента есть право изменить такие инструкции, как указано в Стандартных пунктах договора и Условиях GDPR. Запрос на такие изменения должен быть выполнен в письменной форме.</w:t>
      </w:r>
    </w:p>
    <w:p w14:paraId="746DEA1A" w14:textId="77777777" w:rsidR="00885CA4" w:rsidRDefault="00885CA4" w:rsidP="00885CA4">
      <w:pPr>
        <w:pStyle w:val="ProductList-Body"/>
        <w:ind w:left="158"/>
      </w:pPr>
    </w:p>
    <w:p w14:paraId="37BADC8F" w14:textId="77777777" w:rsidR="00885CA4" w:rsidRPr="00FC2D52" w:rsidRDefault="00885CA4" w:rsidP="00885CA4">
      <w:pPr>
        <w:pStyle w:val="ProductList-Body"/>
        <w:ind w:left="158"/>
      </w:pPr>
      <w:r>
        <w:t>Если применяются Стандартные пункты договора, этот раздел дополняет параграф f Пункта 5 и параграф 2 Пункта 12 Стандартных пунктов договора.</w:t>
      </w:r>
    </w:p>
    <w:p w14:paraId="16AC3032" w14:textId="77777777" w:rsidR="00885CA4" w:rsidRPr="00FC2D52" w:rsidRDefault="00885CA4" w:rsidP="00885CA4">
      <w:pPr>
        <w:pStyle w:val="ProductList-Body"/>
        <w:ind w:left="158"/>
      </w:pPr>
    </w:p>
    <w:p w14:paraId="66C1A443" w14:textId="77777777" w:rsidR="00885CA4" w:rsidRDefault="00885CA4" w:rsidP="00885CA4">
      <w:pPr>
        <w:pStyle w:val="ProductList-Body"/>
        <w:ind w:left="158"/>
      </w:pPr>
      <w:r>
        <w:lastRenderedPageBreak/>
        <w:t>Никакое из положений этого раздела Условий использования Веб-служб не влияет на Стандартные пункты договора или Условия GDPR и не изменяет их, а также не влияет на права органа надзора или субъекта данных в соответствии со Стандартными пунктами договора или GDPR. Корпорация Майкрософт является сторонним бенефициаром по данному раздел.</w:t>
      </w:r>
    </w:p>
    <w:p w14:paraId="2DC77DBA" w14:textId="77777777" w:rsidR="00885CA4" w:rsidRDefault="00885CA4" w:rsidP="00885CA4">
      <w:pPr>
        <w:pStyle w:val="ProductList-Body"/>
        <w:ind w:left="158"/>
      </w:pPr>
    </w:p>
    <w:p w14:paraId="592F04D0" w14:textId="77777777" w:rsidR="00885CA4" w:rsidRDefault="00885CA4" w:rsidP="00885CA4">
      <w:pPr>
        <w:pStyle w:val="ProductList-SubSubSectionHeading"/>
        <w:outlineLvl w:val="1"/>
      </w:pPr>
      <w:bookmarkStart w:id="69" w:name="_Toc507768554"/>
      <w:bookmarkStart w:id="70" w:name="_Toc528606656"/>
      <w:r>
        <w:t>Уведомление о нарушении информационной безопасности</w:t>
      </w:r>
      <w:bookmarkEnd w:id="69"/>
      <w:bookmarkEnd w:id="70"/>
    </w:p>
    <w:p w14:paraId="7BD87AE6" w14:textId="77777777" w:rsidR="00885CA4" w:rsidRDefault="00885CA4" w:rsidP="00885CA4">
      <w:pPr>
        <w:pStyle w:val="ProductList-Body"/>
        <w:ind w:right="180"/>
      </w:pPr>
      <w:bookmarkStart w:id="71" w:name="_Hlk504328309"/>
      <w:r>
        <w:t>Если Microsoft станет известно о каком-либо нарушении безопасности, которое ведет к случайному или незаконному уничтожению, потере, изменению, несанкционированному раскрытию Данных клиента или Персональных данных, либо доступу к ним во время обработки Microsoft (в каждом случае — «Нарушение информационной безопасности»)</w:t>
      </w:r>
      <w:bookmarkEnd w:id="71"/>
      <w:r>
        <w:t>, Microsoft незамедлительно (1) уведомит Клиента об Нарушении информационной безопасности; (2) расследует Нарушение информационной безопасности и предоставит Клиенту подробную информацию об этом Нарушении информационной безопасности и (3) примет обоснованные меры для смягчения последствий и минимизации какого-либо ущерба, возникшего в результате Нарушения информационной безопасности.</w:t>
      </w:r>
    </w:p>
    <w:p w14:paraId="3AEFB381" w14:textId="77777777" w:rsidR="00885CA4" w:rsidRDefault="00885CA4" w:rsidP="00885CA4">
      <w:pPr>
        <w:pStyle w:val="ProductList-Body"/>
      </w:pPr>
    </w:p>
    <w:p w14:paraId="18C62FB6" w14:textId="77777777" w:rsidR="00885CA4" w:rsidRDefault="00885CA4" w:rsidP="00885CA4">
      <w:pPr>
        <w:pStyle w:val="ProductList-Body"/>
      </w:pPr>
      <w:r>
        <w:t>Уведомление (Уведомления) о Нарушениях информационной безопасности, при их наличии, будут отправляться одному или нескольким администраторам Клиента любым выбранным Microsoft способом, в том числе по электронной почте. Клиент единолично несет ответственность за указание администраторами Клиента точных контактных данных на каждом соответствующем портале Веб-служб. Клиент несет единоличную ответственность за выполнение своих обязательств по законам об уведомлениях о нарушениях безопасности, применимым к Клиенту, и выполнение любых обязательств по уведомлению третьих лиц в связи с любым Нарушением информационной безопасности.</w:t>
      </w:r>
    </w:p>
    <w:p w14:paraId="0621166A" w14:textId="77777777" w:rsidR="00885CA4" w:rsidRDefault="00885CA4" w:rsidP="00885CA4">
      <w:pPr>
        <w:pStyle w:val="ProductList-Body"/>
      </w:pPr>
    </w:p>
    <w:p w14:paraId="3E6583F3" w14:textId="77777777" w:rsidR="00885CA4" w:rsidRDefault="00885CA4" w:rsidP="00885CA4">
      <w:pPr>
        <w:pStyle w:val="ProductList-Body"/>
      </w:pPr>
      <w:r>
        <w:t>Microsoft обязуется предпринимать обоснованные усилия для помощи Клиенту в выполнении обязательств Клиента по статье 33 GDPR и другим применимым законам и нормам, для уведомления соответствующих надзорных органов и субъектов данных о Нарушении информационной безопасности.</w:t>
      </w:r>
    </w:p>
    <w:p w14:paraId="5783D7E5" w14:textId="77777777" w:rsidR="00885CA4" w:rsidRDefault="00885CA4" w:rsidP="00885CA4">
      <w:pPr>
        <w:pStyle w:val="ProductList-Body"/>
      </w:pPr>
    </w:p>
    <w:p w14:paraId="77FE4521" w14:textId="77777777" w:rsidR="00885CA4" w:rsidRDefault="00885CA4" w:rsidP="00885CA4">
      <w:pPr>
        <w:pStyle w:val="ProductList-Body"/>
      </w:pPr>
      <w:r>
        <w:t>Обязательство Microsoft сообщать о таких Нарушениях информационной безопасности или реагировать на них в соответствии с данным разделом не является признанием со стороны Microsoft какой-либо вины или ответственности в связи с Нарушением информационной безопасности.</w:t>
      </w:r>
    </w:p>
    <w:p w14:paraId="70AEF421" w14:textId="77777777" w:rsidR="00885CA4" w:rsidRDefault="00885CA4" w:rsidP="00885CA4">
      <w:pPr>
        <w:pStyle w:val="ProductList-Body"/>
      </w:pPr>
    </w:p>
    <w:p w14:paraId="02D87A9F" w14:textId="77777777" w:rsidR="00885CA4" w:rsidRDefault="00885CA4" w:rsidP="00885CA4">
      <w:pPr>
        <w:pStyle w:val="ProductList-Body"/>
      </w:pPr>
      <w:r>
        <w:t>Клиент должен незамедлительно уведомлять Microsoft о возможном незаконном использовании учетных записей или учетных данных для проверки подлинности, а также о любом нарушении безопасности, связанном с Веб-службой.</w:t>
      </w:r>
    </w:p>
    <w:p w14:paraId="45E4D724" w14:textId="77777777" w:rsidR="00885CA4" w:rsidRDefault="00885CA4" w:rsidP="00885CA4">
      <w:pPr>
        <w:pStyle w:val="ProductList-Body"/>
      </w:pPr>
    </w:p>
    <w:p w14:paraId="771E4E74" w14:textId="77777777" w:rsidR="00885CA4" w:rsidRDefault="00885CA4" w:rsidP="00885CA4">
      <w:pPr>
        <w:pStyle w:val="ProductList-SubSubSectionHeading"/>
        <w:outlineLvl w:val="1"/>
      </w:pPr>
      <w:bookmarkStart w:id="72" w:name="_Toc507768555"/>
      <w:bookmarkStart w:id="73" w:name="DataTransfersandLocation"/>
      <w:bookmarkStart w:id="74" w:name="_Toc528606657"/>
      <w:r>
        <w:t>Передача и расположение данных</w:t>
      </w:r>
      <w:bookmarkEnd w:id="72"/>
      <w:bookmarkEnd w:id="74"/>
    </w:p>
    <w:bookmarkEnd w:id="73"/>
    <w:p w14:paraId="0DBDD46A" w14:textId="77777777" w:rsidR="00885CA4" w:rsidRPr="00455F0E" w:rsidRDefault="00885CA4" w:rsidP="00885CA4">
      <w:pPr>
        <w:pStyle w:val="ProductList-Body"/>
        <w:ind w:left="180"/>
        <w:outlineLvl w:val="2"/>
      </w:pPr>
      <w:r>
        <w:rPr>
          <w:b/>
          <w:bCs/>
          <w:color w:val="0072C6"/>
        </w:rPr>
        <w:t>Передача данных</w:t>
      </w:r>
    </w:p>
    <w:p w14:paraId="468AA29A" w14:textId="77777777" w:rsidR="00885CA4" w:rsidRDefault="00885CA4" w:rsidP="00885CA4">
      <w:pPr>
        <w:pStyle w:val="ProductList-Body"/>
        <w:ind w:left="158"/>
      </w:pPr>
      <w:r>
        <w:t xml:space="preserve">За исключением описанного в других частях Условий использования Веб-служб, Данные клиента и Персональные данные, которые Microsoft обрабатывает от имени Клиента, могут быть переданы, храниться и обрабатываться в США или какой-либо другой стране, в которой расположены отделения Microsoft или ее Дополнительных обработчиков. Клиент назначает Microsoft для передачи Данных клиента и Персональных данных в такую страну, хранения и обработки Данных клиента и Персональных данных в целях предоставления Веб-служб Microsoft. </w:t>
      </w:r>
    </w:p>
    <w:p w14:paraId="4F8CBB58" w14:textId="77777777" w:rsidR="00885CA4" w:rsidRDefault="00885CA4" w:rsidP="00885CA4">
      <w:pPr>
        <w:pStyle w:val="ProductList-Body"/>
        <w:ind w:left="158"/>
      </w:pPr>
    </w:p>
    <w:p w14:paraId="64FC1128" w14:textId="77777777" w:rsidR="00885CA4" w:rsidRDefault="00885CA4" w:rsidP="00885CA4">
      <w:pPr>
        <w:pStyle w:val="ProductList-Body"/>
        <w:ind w:left="158"/>
      </w:pPr>
      <w:r>
        <w:t>Все передачи Данных клиента за пределы Европейского союза, Европейской экономической зоны и Швейцарии Базовыми веб-службами регулируются Стандартными пунктами договора во Вложении 3, если Клиент не отказался от этих пунктов.</w:t>
      </w:r>
    </w:p>
    <w:p w14:paraId="352B24D7" w14:textId="77777777" w:rsidR="00885CA4" w:rsidRDefault="00885CA4" w:rsidP="00885CA4">
      <w:pPr>
        <w:pStyle w:val="ProductList-Body"/>
        <w:ind w:left="158"/>
      </w:pPr>
    </w:p>
    <w:p w14:paraId="533128DE" w14:textId="77777777" w:rsidR="00885CA4" w:rsidRDefault="00885CA4" w:rsidP="00885CA4">
      <w:pPr>
        <w:pStyle w:val="ProductList-Body"/>
        <w:ind w:left="158"/>
      </w:pPr>
      <w:r>
        <w:t>Microsoft будет соблюдать требования законодательства о защите данных Европейской экономической зоны и Швейцарии относительно сбора, использования, передачи, хранения и другой обработки Персональных данных из стран Европейской экономической зоны и Швейцарии. Microsoft обеспечит для любой передачи Персональных данных в третьи страны или международным организациям соответствие требованиям защиты согласно Статье 46 регламента GDPR, а также документирование такой передачи и средств защиты в соответствии со статьей 30(2) регламента GDPR.</w:t>
      </w:r>
    </w:p>
    <w:p w14:paraId="1FF9A18B" w14:textId="77777777" w:rsidR="00885CA4" w:rsidRDefault="00885CA4" w:rsidP="00885CA4">
      <w:pPr>
        <w:pStyle w:val="ProductList-Body"/>
        <w:ind w:left="158"/>
      </w:pPr>
    </w:p>
    <w:p w14:paraId="46B7239E" w14:textId="77777777" w:rsidR="00885CA4" w:rsidRDefault="00885CA4" w:rsidP="00885CA4">
      <w:pPr>
        <w:pStyle w:val="ProductList-Body"/>
        <w:ind w:left="158"/>
      </w:pPr>
      <w:r>
        <w:t>Кроме того, Microsoft имеет сертификат соответствия Privacy Shield Frameworks между ЕС и США и между Швейцарией и США, а также связанным с ними обязательствам. Microsoft соглашается уведомлять Клиента в случае, если определит, что не может далее выполнять свои обязательства в плане обеспечения уровня защиты, требуемого в соответствии с принципами соглашения Privacy Shield.</w:t>
      </w:r>
    </w:p>
    <w:p w14:paraId="7ADE413B" w14:textId="77777777" w:rsidR="00885CA4" w:rsidRDefault="00885CA4" w:rsidP="00885CA4">
      <w:pPr>
        <w:pStyle w:val="ProductList-Body"/>
        <w:ind w:left="158"/>
      </w:pPr>
    </w:p>
    <w:p w14:paraId="3B7976A9" w14:textId="77777777" w:rsidR="00885CA4" w:rsidRPr="00455F0E" w:rsidRDefault="00885CA4" w:rsidP="00885CA4">
      <w:pPr>
        <w:pStyle w:val="ProductList-Body"/>
        <w:ind w:left="180"/>
        <w:outlineLvl w:val="2"/>
      </w:pPr>
      <w:bookmarkStart w:id="75" w:name="LocationofCustomerDataatRest"/>
      <w:r>
        <w:rPr>
          <w:b/>
          <w:color w:val="0072C6"/>
        </w:rPr>
        <w:t>Расположение неактивных Данных клиента</w:t>
      </w:r>
    </w:p>
    <w:bookmarkEnd w:id="75"/>
    <w:p w14:paraId="45E27570" w14:textId="77777777" w:rsidR="00A2402C" w:rsidRPr="0044514B" w:rsidRDefault="00A2402C" w:rsidP="00A2402C">
      <w:pPr>
        <w:pStyle w:val="ProductList-Body"/>
        <w:ind w:left="158"/>
      </w:pPr>
      <w:r>
        <w:t>В рамках предоставления Базовых веб-служб Microsoft будет хранить неактивные Данные клиента в определенных географических областях (каждая — «Географическая область») следующим образом:</w:t>
      </w:r>
    </w:p>
    <w:p w14:paraId="1BC02C85" w14:textId="29E4A76E" w:rsidR="00A2402C" w:rsidRPr="0044514B" w:rsidRDefault="00A2402C" w:rsidP="00A2402C">
      <w:pPr>
        <w:pStyle w:val="ProductList-Body"/>
        <w:numPr>
          <w:ilvl w:val="1"/>
          <w:numId w:val="7"/>
        </w:numPr>
        <w:ind w:left="900"/>
      </w:pPr>
      <w:r>
        <w:rPr>
          <w:b/>
          <w:bCs/>
        </w:rPr>
        <w:t xml:space="preserve">Службы Office 365. </w:t>
      </w:r>
      <w:r>
        <w:t xml:space="preserve">Если Клиент создает пользовательскую учетную запись в Австралии, Канаде, Европейском Союзе, Франции, Индии, Японии, Южной Корее, Соединенном Королевстве или США, Microsoft хранит указанные далее неактивные Данные клиента только в соответствующей географической области: (1) содержимое почтового ящика Exchange Online (тело сообщения, записи календаря и содержимое вложений), (2) содержимое веб-сайта SharePoint Online и файлы, хранимые на </w:t>
      </w:r>
      <w:r>
        <w:lastRenderedPageBreak/>
        <w:t>этом веб-сайте, (3) файлы, загруженные в хранилище «OneDrive для бизнеса», и (4) содержимое проектов, загруженное в Project Online.</w:t>
      </w:r>
    </w:p>
    <w:p w14:paraId="5E9E240A" w14:textId="77777777" w:rsidR="00885CA4" w:rsidRPr="00D32837" w:rsidRDefault="00885CA4" w:rsidP="00885CA4">
      <w:pPr>
        <w:pStyle w:val="ProductList-Body"/>
        <w:numPr>
          <w:ilvl w:val="1"/>
          <w:numId w:val="7"/>
        </w:numPr>
        <w:ind w:left="900"/>
      </w:pPr>
      <w:r>
        <w:rPr>
          <w:b/>
          <w:bCs/>
        </w:rPr>
        <w:t>Веб-службы Microsoft Intune</w:t>
      </w:r>
      <w:r w:rsidRPr="00F96721">
        <w:rPr>
          <w:b/>
          <w:bCs/>
        </w:rPr>
        <w:t>.</w:t>
      </w:r>
      <w:r>
        <w:t xml:space="preserve"> Когда Клиент открывает пользовательскую учетную запись, он выбирает доступную географическую область, где будут храниться неиспользуемые Данные клиента. Microsoft не будет перемещать Данные клиента за пределы выбранной Клиентом географической области, за исключением данных, указанных в разделе «Расположение данных» центра управления безопасностью Microsoft Intune.</w:t>
      </w:r>
    </w:p>
    <w:p w14:paraId="73D97423" w14:textId="1F7E1F2F" w:rsidR="00885CA4" w:rsidRDefault="00885CA4" w:rsidP="00885CA4">
      <w:pPr>
        <w:pStyle w:val="ProductList-Body"/>
        <w:numPr>
          <w:ilvl w:val="1"/>
          <w:numId w:val="7"/>
        </w:numPr>
        <w:ind w:left="900" w:right="90"/>
      </w:pPr>
      <w:r>
        <w:rPr>
          <w:b/>
          <w:bCs/>
        </w:rPr>
        <w:t>Основные службы платформы бизнес-приложений Microsoft</w:t>
      </w:r>
      <w:r w:rsidRPr="00F96721">
        <w:rPr>
          <w:b/>
          <w:bCs/>
        </w:rPr>
        <w:t>.</w:t>
      </w:r>
      <w:r>
        <w:t xml:space="preserve"> Если Клиент предоставляет ресурсы своему клиенту в Австралии, Канаде, Азиатско-Тихоокеанском регионе, Индии, Японии, Европейском союзе, Соединенном Королевстве или США, Microsoft будет хранить неиспользуемые Данные клиента только в соответствующей географической области, за исключением случаев, указанных в разделе «Расположение данных» центра управления безопасностью платформы бизнес-приложений Microsoft.</w:t>
      </w:r>
    </w:p>
    <w:p w14:paraId="7849611E" w14:textId="77777777" w:rsidR="00885CA4" w:rsidRPr="00557886" w:rsidRDefault="00885CA4" w:rsidP="00885CA4">
      <w:pPr>
        <w:pStyle w:val="ProductList-Body"/>
        <w:numPr>
          <w:ilvl w:val="1"/>
          <w:numId w:val="7"/>
        </w:numPr>
        <w:ind w:left="900"/>
        <w:rPr>
          <w:spacing w:val="-2"/>
        </w:rPr>
      </w:pPr>
      <w:r w:rsidRPr="00557886">
        <w:rPr>
          <w:b/>
          <w:bCs/>
          <w:spacing w:val="-2"/>
        </w:rPr>
        <w:t>Службы Microsoft Azure Core.</w:t>
      </w:r>
      <w:r w:rsidRPr="00557886">
        <w:rPr>
          <w:spacing w:val="-2"/>
        </w:rPr>
        <w:t xml:space="preserve"> Если Клиент настраивает ту или иную службу так, чтобы она размещалась в пределах определенной географической области, в этом случае Microsoft для этой службы будет хранить неиспользуемые Данные клиента в указанной географической области. Некоторые службы могут не предоставить возможность Клиенту настроить размещение в конкретной географической области или за пределами Соединенных Штатов, а также могут хранить резервные данные в других местах, как детально описано в Центре управления безопасностью Microsoft Azure (в который Microsoft время от времени может вносить изменения, но Microsoft не будет добавлять исключения для существующих Служб в общем выпуске).</w:t>
      </w:r>
    </w:p>
    <w:p w14:paraId="321FA639" w14:textId="77777777" w:rsidR="00885CA4" w:rsidRPr="00FC2D52" w:rsidRDefault="00885CA4" w:rsidP="00885CA4">
      <w:pPr>
        <w:pStyle w:val="ProductList-Body"/>
        <w:keepNext/>
        <w:numPr>
          <w:ilvl w:val="1"/>
          <w:numId w:val="7"/>
        </w:numPr>
        <w:ind w:left="900"/>
      </w:pPr>
      <w:r>
        <w:rPr>
          <w:b/>
          <w:bCs/>
        </w:rPr>
        <w:t>Microsoft Cloud App Security</w:t>
      </w:r>
      <w:r w:rsidRPr="00F96721">
        <w:rPr>
          <w:b/>
          <w:bCs/>
        </w:rPr>
        <w:t xml:space="preserve">. </w:t>
      </w:r>
      <w:r>
        <w:t>Если Клиент открывает пользовательскую учетную запись в ЕС или США, Microsoft хранит неактивные Данные клиента только в соответствующей географической области.</w:t>
      </w:r>
    </w:p>
    <w:p w14:paraId="0338A8F6" w14:textId="00A0AB97" w:rsidR="00885CA4" w:rsidRDefault="00885CA4" w:rsidP="00885CA4">
      <w:pPr>
        <w:pStyle w:val="ProductList-Body"/>
        <w:keepNext/>
        <w:numPr>
          <w:ilvl w:val="1"/>
          <w:numId w:val="7"/>
        </w:numPr>
        <w:ind w:left="900"/>
      </w:pPr>
      <w:r>
        <w:rPr>
          <w:b/>
          <w:bCs/>
        </w:rPr>
        <w:t>Microsoft Dynamics 365 Core Services</w:t>
      </w:r>
      <w:r w:rsidRPr="00F96721">
        <w:rPr>
          <w:b/>
          <w:bCs/>
        </w:rPr>
        <w:t xml:space="preserve">. </w:t>
      </w:r>
      <w:r>
        <w:t>Если Клиент предоставляет Dynamics 365 Core Service для развертывания в доступном регионе, то для этой службы Microsoft будет хранить неактивные Данные клиента в указанном регионе. Исключение составляют случаи, описанные в Центре управления безопасностью Microsoft Dynamics 365 (который Microsoft может периодически обновлять).</w:t>
      </w:r>
    </w:p>
    <w:p w14:paraId="79981B86" w14:textId="77777777" w:rsidR="00B56215" w:rsidRPr="00841C87" w:rsidRDefault="00B56215" w:rsidP="00B56215">
      <w:pPr>
        <w:pStyle w:val="ProductList-Body"/>
        <w:keepNext/>
        <w:keepLines/>
        <w:numPr>
          <w:ilvl w:val="1"/>
          <w:numId w:val="7"/>
        </w:numPr>
        <w:ind w:left="907" w:right="180"/>
      </w:pPr>
      <w:r>
        <w:rPr>
          <w:b/>
          <w:bCs/>
        </w:rPr>
        <w:t>Службы Advanced Threat Protection в Защитнике Windows</w:t>
      </w:r>
      <w:r w:rsidRPr="00F336D0">
        <w:rPr>
          <w:b/>
          <w:bCs/>
        </w:rPr>
        <w:t>.</w:t>
      </w:r>
      <w:r>
        <w:t xml:space="preserve"> Когда Клиент открывает пользовательскую учетную запись, он выбирает доступную географическую область, где будут храниться неиспользуемые Данные клиента. Microsoft не будет перемещать Данные клиента за пределы выбранной Клиентом географической области, за исключением данных, указанных в разделе «Расположение данных» Центра управления безопасностью Microsoft.</w:t>
      </w:r>
    </w:p>
    <w:p w14:paraId="2FB68716" w14:textId="77777777" w:rsidR="00885CA4" w:rsidRDefault="00885CA4" w:rsidP="00885CA4">
      <w:pPr>
        <w:pStyle w:val="ProductList-Body"/>
        <w:ind w:left="158"/>
      </w:pPr>
    </w:p>
    <w:p w14:paraId="086926CC" w14:textId="77777777" w:rsidR="00885CA4" w:rsidRDefault="00885CA4" w:rsidP="00885CA4">
      <w:pPr>
        <w:pStyle w:val="ProductList-Body"/>
        <w:ind w:left="162" w:hanging="162"/>
      </w:pPr>
      <w:r>
        <w:tab/>
        <w:t>Microsoft не контролирует или ограничивает регионы, из которых Клиент или конечные пользователи Клиента могут получить доступ или переместить Данные клиента.</w:t>
      </w:r>
    </w:p>
    <w:p w14:paraId="45021562" w14:textId="77777777" w:rsidR="00885CA4" w:rsidRPr="00D32837" w:rsidRDefault="00885CA4" w:rsidP="00885CA4">
      <w:pPr>
        <w:pStyle w:val="ProductList-Body"/>
        <w:ind w:left="158"/>
      </w:pPr>
    </w:p>
    <w:p w14:paraId="7BFB300F" w14:textId="77777777" w:rsidR="00885CA4" w:rsidRDefault="00885CA4" w:rsidP="00885CA4">
      <w:pPr>
        <w:pStyle w:val="ProductList-SubSubSectionHeading"/>
        <w:outlineLvl w:val="1"/>
      </w:pPr>
      <w:bookmarkStart w:id="76" w:name="_Toc507768556"/>
      <w:bookmarkStart w:id="77" w:name="_Toc528606658"/>
      <w:r>
        <w:t>Хранение и удаление данных</w:t>
      </w:r>
      <w:bookmarkEnd w:id="76"/>
      <w:bookmarkEnd w:id="77"/>
    </w:p>
    <w:p w14:paraId="6E6F9905" w14:textId="77777777" w:rsidR="00885CA4" w:rsidRDefault="00885CA4" w:rsidP="00885CA4">
      <w:pPr>
        <w:pStyle w:val="ProductList-Body"/>
      </w:pPr>
      <w:r>
        <w:t>В течение всего срока действия подписки Клиента Клиент будет иметь возможность извлечения, удаления Данных клиента, хранящихся в каждой Веб-службе, и осуществления доступа к этим данным.</w:t>
      </w:r>
    </w:p>
    <w:p w14:paraId="4A4E5279" w14:textId="77777777" w:rsidR="00885CA4" w:rsidRPr="003C7CFC" w:rsidRDefault="00885CA4" w:rsidP="00885CA4">
      <w:pPr>
        <w:pStyle w:val="ProductList-Body"/>
      </w:pPr>
    </w:p>
    <w:p w14:paraId="39BEB6F6" w14:textId="77777777" w:rsidR="00885CA4" w:rsidRDefault="00885CA4" w:rsidP="00885CA4">
      <w:pPr>
        <w:pStyle w:val="ProductList-Body"/>
      </w:pPr>
      <w:r>
        <w:t>За исключением бесплатных пробных версий и служб Linkedin, Microsoft будет хранить Данные клиента, сохраненные на ресурсах Веб-службы, в учетной записи с ограниченными возможностями в течение 90 дней с момента истечения срока или досрочного прекращения действия подписки Клиента, чтобы Клиент смог извлечь эти данные. По окончании 90-дневного периода хранения Microsoft отключит учетную запись Клиента и удалит Данные клиента и Персональные данные еще в течение 90 дней, если применимое право или это соглашение не позволяет Microsoft хранить такие данные или не требует этого от Microsoft.</w:t>
      </w:r>
    </w:p>
    <w:p w14:paraId="647DCE63" w14:textId="77777777" w:rsidR="00885CA4" w:rsidRDefault="00885CA4" w:rsidP="00885CA4">
      <w:pPr>
        <w:pStyle w:val="ProductList-Body"/>
      </w:pPr>
    </w:p>
    <w:p w14:paraId="49638FB2" w14:textId="3A0F73EF" w:rsidR="00885CA4" w:rsidRDefault="00885CA4" w:rsidP="00885CA4">
      <w:pPr>
        <w:pStyle w:val="ProductList-Body"/>
      </w:pPr>
      <w:r>
        <w:t>Веб-служба может не поддерживать программное обеспечение, предназначенное для хранения или извлечения данных, предоставленное Клиентом. Microsoft не несет ответственность за удаление Данных клиента или Персональных данных, как описано в этом разделе.</w:t>
      </w:r>
    </w:p>
    <w:p w14:paraId="7DDF5D34" w14:textId="77777777" w:rsidR="00885CA4" w:rsidRDefault="00885CA4" w:rsidP="00885CA4">
      <w:pPr>
        <w:pStyle w:val="ProductList-Body"/>
      </w:pPr>
    </w:p>
    <w:p w14:paraId="0B8C7071" w14:textId="77777777" w:rsidR="00885CA4" w:rsidRDefault="00885CA4" w:rsidP="00885CA4">
      <w:pPr>
        <w:pStyle w:val="ProductList-SubSubSectionHeading"/>
        <w:outlineLvl w:val="1"/>
      </w:pPr>
      <w:bookmarkStart w:id="78" w:name="_Toc507768557"/>
      <w:bookmarkStart w:id="79" w:name="_Toc528606659"/>
      <w:r>
        <w:t>Обязательства обработчика по конфиденциальности</w:t>
      </w:r>
      <w:bookmarkEnd w:id="78"/>
      <w:bookmarkEnd w:id="79"/>
    </w:p>
    <w:p w14:paraId="25C24B2F" w14:textId="77777777" w:rsidR="00885CA4" w:rsidRDefault="00885CA4" w:rsidP="00885CA4">
      <w:pPr>
        <w:pStyle w:val="ProductList-Body"/>
        <w:ind w:right="180"/>
      </w:pPr>
      <w:r>
        <w:t>Microsoft обеспечит выполнением ее персоналом, участвующим в обработке Данных клиента и Персональных данных, следующих условий: (i) обработка таких данных только в соответствии с инструкциями Клиента; (ii) обязательство обеспечивать конфиденциальность и безопасность таких данных даже после окончания участия в их обработке.</w:t>
      </w:r>
    </w:p>
    <w:p w14:paraId="29CB2364" w14:textId="77777777" w:rsidR="00885CA4" w:rsidRDefault="00885CA4" w:rsidP="00885CA4">
      <w:pPr>
        <w:pStyle w:val="ProductList-Body"/>
      </w:pPr>
    </w:p>
    <w:p w14:paraId="71197A95" w14:textId="77777777" w:rsidR="00885CA4" w:rsidRDefault="00885CA4" w:rsidP="00885CA4">
      <w:pPr>
        <w:pStyle w:val="ProductList-SubSubSectionHeading"/>
        <w:outlineLvl w:val="1"/>
      </w:pPr>
      <w:bookmarkStart w:id="80" w:name="_Toc507768558"/>
      <w:bookmarkStart w:id="81" w:name="_Toc528606660"/>
      <w:r>
        <w:t>Уведомление об использовании дополнительных обработчиков и средства контроля</w:t>
      </w:r>
      <w:bookmarkEnd w:id="80"/>
      <w:bookmarkEnd w:id="81"/>
    </w:p>
    <w:p w14:paraId="79809C5D" w14:textId="77777777" w:rsidR="00885CA4" w:rsidRDefault="00885CA4" w:rsidP="00885CA4">
      <w:pPr>
        <w:pStyle w:val="ProductList-Body"/>
      </w:pPr>
      <w:r>
        <w:t>Microsoft может пользоваться услугами третьих лиц для предоставления некоторых ограниченных или вспомогательных услуг от своего имени. Клиент соглашается с привлечением этих третьих лиц и аффилированных лиц Microsoft в качестве дополнительных обработчиков. Перечисленные выше разрешения составляют предварительное письменное согласие Клиента на привлечение к обработке Данных клиента и Персональных данных субподрядчиком Microsoft, если такое согласие необходимо по Стандартным условиям договора или Условиям GDPR.</w:t>
      </w:r>
    </w:p>
    <w:p w14:paraId="55FB8DE6" w14:textId="77777777" w:rsidR="00885CA4" w:rsidRDefault="00885CA4" w:rsidP="00885CA4">
      <w:pPr>
        <w:pStyle w:val="ProductList-Body"/>
        <w:rPr>
          <w:szCs w:val="18"/>
        </w:rPr>
      </w:pPr>
    </w:p>
    <w:p w14:paraId="2E7FA2F9" w14:textId="77777777" w:rsidR="00885CA4" w:rsidRDefault="00885CA4" w:rsidP="00885CA4">
      <w:pPr>
        <w:pStyle w:val="ProductList-Body"/>
      </w:pPr>
      <w:r>
        <w:lastRenderedPageBreak/>
        <w:t>Microsoft несет ответственность за соблюдение своими Дополнительными обработчиками обязательств Microsoft, изложенных в Условиях использования веб-служб. Microsoft предоставляет информацию о Дополнительных обработчиках на веб-сайте Microsoft. При взаимодействии с любым Дополнительным обработчиком Microsoft посредством заключения письменного контракта гарантирует, что Дополнительный обработчик может осуществлять доступ к Данным клиента или Персональным данным и использовать их исключительно для предоставления услуг, которые Microsoft наняла их предоставлять, и что Дополнительному обработчику запрещено использовать Данные клиента или Персональные данные в любых других целях. Microsoft обеспечит оформление Дополнительными обработчиками письменных соглашений, которые обязывают их обеспечивать уровень защиты данных не ниже уровня, требуемого от Microsoft в соответствии с настоящими Условиями регламента OST.</w:t>
      </w:r>
    </w:p>
    <w:p w14:paraId="719BEBF1" w14:textId="77777777" w:rsidR="00885CA4" w:rsidRPr="00BB732A" w:rsidRDefault="00885CA4" w:rsidP="00885CA4">
      <w:pPr>
        <w:pStyle w:val="ProductList-Body"/>
        <w:rPr>
          <w:sz w:val="12"/>
          <w:szCs w:val="16"/>
        </w:rPr>
      </w:pPr>
    </w:p>
    <w:p w14:paraId="05B77351" w14:textId="77777777" w:rsidR="00885CA4" w:rsidRDefault="00885CA4" w:rsidP="00885CA4">
      <w:pPr>
        <w:pStyle w:val="ProductList-Body"/>
      </w:pPr>
      <w:r>
        <w:t>Время от времени Microsoft может привлекать к участию новых Дополнительных обработчиков. Microsoft уведомит Клиента (обновив веб-сайт и предоставив Клиенту механизм получения уведомления о таком обновлении) о любых новых Дополнительных обработчиках по меньшей мере за 14 дней до предоставления такому Дополнительному обработчику доступа к Данным клиента и Персональным данным. Что касается Базовых веб-служб, Microsoft уведомит Клиента (обновив веб-сайт и предоставив Клиенту механизм получения уведомления о таком обновлении) о любых новых Дополнительных обработчиках по меньшей мере за 6 месяцев до предоставления такому Дополнительному обработчику доступа к Данным клиента.</w:t>
      </w:r>
    </w:p>
    <w:p w14:paraId="69CF9A27" w14:textId="77777777" w:rsidR="00885CA4" w:rsidRDefault="00885CA4" w:rsidP="00885CA4">
      <w:pPr>
        <w:pStyle w:val="ProductList-Body"/>
      </w:pPr>
    </w:p>
    <w:p w14:paraId="5C59BF0E" w14:textId="77777777" w:rsidR="00885CA4" w:rsidRDefault="00885CA4" w:rsidP="00885CA4">
      <w:pPr>
        <w:pStyle w:val="ProductList-Body"/>
      </w:pPr>
      <w:r>
        <w:t>Если Клиент не утвердит нового Дополнительного обработчика, то Клиент может прекратить действие любой подписки соответствующей Веб-службы без начисления штрафа, предоставив до окончания соответствующего срока уведомления письменное уведомление о прекращении с указанием оснований отказа в утверждении. Если связанная Веб-служба является частью набора (или сходного единовременного приобретения услуг), то любое прекращение действия будет применяться ко всему набору. После прекращения действия Microsoft удалит обязательства по оплате всех подписок на Веб-службы, действие которых было прекращено, из всех последующих счетов-фактур, выставляемых Клиенту или его торговому посреднику.</w:t>
      </w:r>
    </w:p>
    <w:p w14:paraId="7A0363B5" w14:textId="77777777" w:rsidR="00885CA4" w:rsidRDefault="00885CA4" w:rsidP="00885CA4">
      <w:pPr>
        <w:pStyle w:val="ProductList-Body"/>
      </w:pPr>
    </w:p>
    <w:p w14:paraId="6F151EF9" w14:textId="77777777" w:rsidR="00885CA4" w:rsidRDefault="00885CA4" w:rsidP="00885CA4">
      <w:pPr>
        <w:pStyle w:val="ProductList-SubSubSectionHeading"/>
        <w:outlineLvl w:val="1"/>
      </w:pPr>
      <w:bookmarkStart w:id="82" w:name="_Toc507768559"/>
      <w:bookmarkStart w:id="83" w:name="_Toc528606661"/>
      <w:r>
        <w:t>Образовательные учреждения</w:t>
      </w:r>
      <w:bookmarkEnd w:id="82"/>
      <w:bookmarkEnd w:id="83"/>
    </w:p>
    <w:p w14:paraId="185218FE" w14:textId="77777777" w:rsidR="00885CA4" w:rsidRDefault="00885CA4" w:rsidP="00885CA4">
      <w:pPr>
        <w:pStyle w:val="ProductList-Body"/>
        <w:spacing w:after="120"/>
      </w:pPr>
      <w:r>
        <w:t>Если Клиент является образовательным агентством или учреждением, к которому применяются положения закона FERPA (закона о правах семьи на образование и неприкосновенность частной жизни, раздел 20 Кодекса законов США, §1232g), Microsoft признает, что для целей этих Условий использования Веб-служб Microsoft будет обозначен как «школьное должностное лицо» с «законными образовательными интересами» касательно Данных клиента согласно определению этих терминов в законе FERPA и его подзаконных актах, а также Microsoft обязуется соблюдать ограничения и требования, установленные параграфом 34 CFR 99.33 (а) для школьных должностных лиц.</w:t>
      </w:r>
    </w:p>
    <w:p w14:paraId="2095765B" w14:textId="77777777" w:rsidR="00885CA4" w:rsidRDefault="00885CA4" w:rsidP="00885CA4">
      <w:pPr>
        <w:pStyle w:val="ProductList-Body"/>
      </w:pPr>
      <w:r>
        <w:t>Клиент понимает, что у Microsoft может быть ограниченная контактная информация об учениках и родителях учеников Клиента или не быть никакой. Следовательно, Клиент несет ответственность за получение какого-либо согласия родителей для какого-либо использования конечным пользователем Веб-службы, которое может требоваться в соответствии с применимым правом, и передачу уведомления от имени Microsoft ученикам (или, в случае ученика в возрасте до 18 лет, не окончившего школу — родителю ученика) о каком-либо судебном приказе или законно выданной повестке, требующей раскрытия находящихся во владении Microsoft Данных клиента, что может требоваться применимым законодательством.</w:t>
      </w:r>
    </w:p>
    <w:p w14:paraId="0DCFC7A4" w14:textId="77777777" w:rsidR="007F1102" w:rsidRPr="0008458E" w:rsidRDefault="007F1102" w:rsidP="007F1102">
      <w:pPr>
        <w:pStyle w:val="ProductList-Body"/>
      </w:pPr>
    </w:p>
    <w:p w14:paraId="772A9340" w14:textId="77777777" w:rsidR="007F1102" w:rsidRPr="0008458E" w:rsidRDefault="007F1102" w:rsidP="007F1102">
      <w:pPr>
        <w:pStyle w:val="ProductList-SubSubSectionHeading"/>
        <w:outlineLvl w:val="2"/>
      </w:pPr>
      <w:bookmarkStart w:id="84" w:name="_Toc489605580"/>
      <w:bookmarkStart w:id="85" w:name="_Toc487134016"/>
      <w:bookmarkStart w:id="86" w:name="HIPPA"/>
      <w:bookmarkStart w:id="87" w:name="_Toc528606662"/>
      <w:r>
        <w:t>Бизнес-партнер по акту HIPAA</w:t>
      </w:r>
      <w:bookmarkEnd w:id="84"/>
      <w:bookmarkEnd w:id="85"/>
      <w:bookmarkEnd w:id="87"/>
    </w:p>
    <w:bookmarkEnd w:id="86"/>
    <w:p w14:paraId="375FF2B0" w14:textId="77777777" w:rsidR="007F1102" w:rsidRPr="0008458E" w:rsidRDefault="007F1102" w:rsidP="007F1102">
      <w:pPr>
        <w:pStyle w:val="ProductList-Body"/>
      </w:pPr>
      <w:r>
        <w:t xml:space="preserve">Если Клиент является «юридическим лицом, на которого распространяются условия HIPAA» или «бизнес-партнером», включающим «защищенную информацию о состоянии здоровья» в Данные клиента (согласно определениям этих терминов в § 160.103 раздела 45 Кодекса федеральных положений Соединенных Штатов), выполнение соглашения о корпоративном лицензировании Клиента предполагает реализацию Соглашения с бизнес-партнером по акту HIPAA («BAA»), в полном тексте которого определены Веб-службы, к которым он применяется, и который опубликован на веб-странице </w:t>
      </w:r>
      <w:hyperlink r:id="rId25" w:history="1">
        <w:r>
          <w:rPr>
            <w:rStyle w:val="Hyperlink"/>
          </w:rPr>
          <w:t>http://aka.ms/BAA</w:t>
        </w:r>
      </w:hyperlink>
      <w:r>
        <w:t>. Клиент может отказаться от BAA, отправив Microsoft следующие сведения в письменном уведомлении (в соответствии с условиями соглашения Клиента о корпоративном лицензировании):</w:t>
      </w:r>
    </w:p>
    <w:p w14:paraId="76EE2E43" w14:textId="77777777" w:rsidR="007F1102" w:rsidRPr="0008458E" w:rsidRDefault="007F1102" w:rsidP="007F1102">
      <w:pPr>
        <w:pStyle w:val="ProductList-Body"/>
        <w:numPr>
          <w:ilvl w:val="0"/>
          <w:numId w:val="36"/>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2A71C8DC" w14:textId="77777777" w:rsidR="007F1102" w:rsidRPr="0008458E" w:rsidRDefault="007F1102" w:rsidP="007F1102">
      <w:pPr>
        <w:pStyle w:val="ProductList-Body"/>
        <w:numPr>
          <w:ilvl w:val="0"/>
          <w:numId w:val="36"/>
        </w:numPr>
        <w:ind w:left="450" w:hanging="270"/>
      </w:pPr>
      <w:r>
        <w:t>соглашение о корпоративном лицензировании, к которому относится отказ (если Клиент имеет несколько соглашений о корпоративном лицензировании).</w:t>
      </w:r>
    </w:p>
    <w:p w14:paraId="6A3377F6" w14:textId="77777777" w:rsidR="007F1102" w:rsidRPr="0008458E" w:rsidRDefault="007F1102" w:rsidP="007F1102">
      <w:pPr>
        <w:pStyle w:val="ProductList-Body"/>
        <w:ind w:left="180"/>
      </w:pPr>
    </w:p>
    <w:p w14:paraId="0937BBEE" w14:textId="77777777" w:rsidR="00F77036" w:rsidRPr="00690C65" w:rsidRDefault="00F77036" w:rsidP="00A64782">
      <w:pPr>
        <w:pStyle w:val="ProductList-SubSubSectionHeading"/>
        <w:keepNext/>
        <w:outlineLvl w:val="2"/>
      </w:pPr>
      <w:bookmarkStart w:id="88" w:name="_Toc528606663"/>
      <w:r>
        <w:t>Как связаться с Microsoft</w:t>
      </w:r>
      <w:bookmarkEnd w:id="88"/>
    </w:p>
    <w:p w14:paraId="3A314166" w14:textId="60274A08" w:rsidR="00F77036" w:rsidRPr="005920C4" w:rsidRDefault="00F77036" w:rsidP="00F77036">
      <w:pPr>
        <w:pStyle w:val="ProductList-Body"/>
        <w:rPr>
          <w:lang w:val="en-US"/>
        </w:rPr>
      </w:pPr>
      <w:r>
        <w:t xml:space="preserve">Если Клиент считает, что Microsoft не соблюдает свои обязательства относительно конфиденциальности или безопасности, Клиент может связаться со службой поддержки или воспользоваться Веб-формой конфиденциальности Microsoft, расположенной на веб-сайте </w:t>
      </w:r>
      <w:hyperlink r:id="rId26" w:history="1">
        <w:r>
          <w:rPr>
            <w:rStyle w:val="Hyperlink"/>
          </w:rPr>
          <w:t>http://go.microsoft.com/?linkid=9846224</w:t>
        </w:r>
      </w:hyperlink>
      <w:r>
        <w:t>. Почтовый</w:t>
      </w:r>
      <w:r w:rsidRPr="005920C4">
        <w:rPr>
          <w:lang w:val="en-US"/>
        </w:rPr>
        <w:t xml:space="preserve"> </w:t>
      </w:r>
      <w:r>
        <w:t>адрес</w:t>
      </w:r>
      <w:r w:rsidRPr="005920C4">
        <w:rPr>
          <w:lang w:val="en-US"/>
        </w:rPr>
        <w:t xml:space="preserve"> Microsoft:</w:t>
      </w:r>
      <w:r w:rsidR="00404E13" w:rsidRPr="005920C4">
        <w:rPr>
          <w:lang w:val="en-US"/>
        </w:rPr>
        <w:t xml:space="preserve"> </w:t>
      </w:r>
    </w:p>
    <w:p w14:paraId="0EA6B8C7" w14:textId="77777777" w:rsidR="00F77036" w:rsidRPr="005920C4" w:rsidRDefault="00F77036" w:rsidP="0088164F">
      <w:pPr>
        <w:pStyle w:val="ProductList-Body"/>
        <w:spacing w:before="120"/>
        <w:ind w:left="187"/>
        <w:rPr>
          <w:lang w:val="en-US"/>
        </w:rPr>
      </w:pPr>
      <w:r w:rsidRPr="005920C4">
        <w:rPr>
          <w:b/>
          <w:lang w:val="en-US"/>
        </w:rPr>
        <w:t>Microsoft Enterprise Service Privacy</w:t>
      </w:r>
    </w:p>
    <w:p w14:paraId="2D0B7227" w14:textId="77777777" w:rsidR="00F77036" w:rsidRPr="005920C4" w:rsidRDefault="00F77036" w:rsidP="00F77036">
      <w:pPr>
        <w:pStyle w:val="ProductList-Body"/>
        <w:ind w:left="180"/>
        <w:rPr>
          <w:lang w:val="en-US"/>
        </w:rPr>
      </w:pPr>
      <w:r w:rsidRPr="005920C4">
        <w:rPr>
          <w:lang w:val="en-US"/>
        </w:rPr>
        <w:t>Microsoft Corporation</w:t>
      </w:r>
    </w:p>
    <w:p w14:paraId="2B26FD10" w14:textId="77777777" w:rsidR="00F77036" w:rsidRPr="005920C4" w:rsidRDefault="00F77036" w:rsidP="00F77036">
      <w:pPr>
        <w:pStyle w:val="ProductList-Body"/>
        <w:ind w:left="180"/>
        <w:rPr>
          <w:lang w:val="en-US"/>
        </w:rPr>
      </w:pPr>
      <w:r w:rsidRPr="005920C4">
        <w:rPr>
          <w:lang w:val="en-US"/>
        </w:rP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lastRenderedPageBreak/>
        <w:t>Представителем Microsoft по защите данных в Европейской экономической зоне и Швейцарии является компания Microsoft Ireland Operations Limited. К представителю Microsoft Ireland Operations Limited по обеспечению конфиденциальности можно обращаться по следующему адресу.</w:t>
      </w:r>
    </w:p>
    <w:p w14:paraId="7291C1C5" w14:textId="77777777" w:rsidR="00885CA4" w:rsidRPr="00F77036" w:rsidRDefault="00885CA4" w:rsidP="00885CA4">
      <w:pPr>
        <w:pStyle w:val="ProductList-Body"/>
        <w:keepNext/>
        <w:spacing w:before="120"/>
        <w:ind w:left="187"/>
        <w:rPr>
          <w:b/>
        </w:rPr>
      </w:pPr>
      <w:r>
        <w:rPr>
          <w:b/>
        </w:rPr>
        <w:t>Microsoft Ireland Operations, Ltd.</w:t>
      </w:r>
    </w:p>
    <w:p w14:paraId="5CC3A949" w14:textId="31E7A87A" w:rsidR="00885CA4" w:rsidRPr="00885CA4" w:rsidRDefault="00885CA4" w:rsidP="00885CA4">
      <w:pPr>
        <w:pStyle w:val="ProductList-Body"/>
        <w:keepNext/>
        <w:ind w:left="180"/>
        <w:rPr>
          <w:lang w:val="en-US"/>
        </w:rPr>
      </w:pPr>
      <w:r>
        <w:t xml:space="preserve">Attn. </w:t>
      </w:r>
      <w:r>
        <w:rPr>
          <w:lang w:val="en-US"/>
        </w:rPr>
        <w:t>Data Protection</w:t>
      </w:r>
    </w:p>
    <w:p w14:paraId="59424623" w14:textId="77777777" w:rsidR="00885CA4" w:rsidRDefault="00885CA4" w:rsidP="00885CA4">
      <w:pPr>
        <w:pStyle w:val="ProductList-Body"/>
        <w:keepNext/>
        <w:ind w:left="180"/>
      </w:pPr>
      <w:r>
        <w:t>One Microsoft Place</w:t>
      </w:r>
    </w:p>
    <w:p w14:paraId="5E8986C7" w14:textId="77777777" w:rsidR="00885CA4" w:rsidRDefault="00885CA4" w:rsidP="00885CA4">
      <w:pPr>
        <w:pStyle w:val="ProductList-Body"/>
        <w:keepNext/>
        <w:ind w:left="180"/>
      </w:pPr>
      <w:r>
        <w:t>South County Business Park</w:t>
      </w:r>
    </w:p>
    <w:p w14:paraId="5D0466DE" w14:textId="77777777" w:rsidR="00885CA4" w:rsidRDefault="00885CA4" w:rsidP="00885CA4">
      <w:pPr>
        <w:pStyle w:val="ProductList-Body"/>
        <w:keepNext/>
        <w:ind w:left="180"/>
      </w:pPr>
      <w:r>
        <w:t>Leopardstown</w:t>
      </w:r>
    </w:p>
    <w:p w14:paraId="0CEB460B" w14:textId="77777777" w:rsidR="00885CA4" w:rsidRDefault="00885CA4" w:rsidP="00885CA4">
      <w:pPr>
        <w:pStyle w:val="ProductList-Body"/>
        <w:keepNext/>
        <w:ind w:left="180"/>
      </w:pPr>
      <w:r>
        <w:t>Dublin 18</w:t>
      </w:r>
    </w:p>
    <w:p w14:paraId="38EABCFC" w14:textId="77777777" w:rsidR="00885CA4" w:rsidRDefault="00885CA4" w:rsidP="00885CA4">
      <w:pPr>
        <w:pStyle w:val="ProductList-Body"/>
        <w:keepNext/>
        <w:ind w:left="180"/>
      </w:pPr>
      <w:r>
        <w:t xml:space="preserve">D18 P521 </w:t>
      </w:r>
    </w:p>
    <w:p w14:paraId="225AAB1A" w14:textId="77777777" w:rsidR="002838AA" w:rsidRPr="00885CA4" w:rsidRDefault="004D59A4"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sidRPr="00885CA4">
        <w:rPr>
          <w:sz w:val="16"/>
          <w:szCs w:val="16"/>
        </w:rPr>
        <w:t xml:space="preserve"> / </w:t>
      </w:r>
      <w:hyperlink w:anchor="GeneralTerms" w:history="1">
        <w:r w:rsidR="002838AA">
          <w:rPr>
            <w:rStyle w:val="Hyperlink"/>
            <w:sz w:val="16"/>
            <w:szCs w:val="16"/>
          </w:rPr>
          <w:t>Общие</w:t>
        </w:r>
        <w:r w:rsidR="002838AA" w:rsidRPr="00885CA4">
          <w:rPr>
            <w:rStyle w:val="Hyperlink"/>
            <w:sz w:val="16"/>
            <w:szCs w:val="16"/>
          </w:rPr>
          <w:t xml:space="preserve"> </w:t>
        </w:r>
        <w:r w:rsidR="002838AA">
          <w:rPr>
            <w:rStyle w:val="Hyperlink"/>
            <w:sz w:val="16"/>
            <w:szCs w:val="16"/>
          </w:rPr>
          <w:t>условия</w:t>
        </w:r>
      </w:hyperlink>
    </w:p>
    <w:p w14:paraId="037227D4" w14:textId="24AA534B" w:rsidR="00A64782" w:rsidRPr="00885CA4" w:rsidRDefault="00A64782" w:rsidP="00366C8E">
      <w:pPr>
        <w:pStyle w:val="ProductList-Body"/>
      </w:pPr>
    </w:p>
    <w:p w14:paraId="354A1ACB" w14:textId="77777777" w:rsidR="002838AA" w:rsidRPr="00885CA4" w:rsidRDefault="002838AA" w:rsidP="00366C8E">
      <w:pPr>
        <w:pStyle w:val="ProductList-Body"/>
      </w:pPr>
    </w:p>
    <w:p w14:paraId="1FA23802" w14:textId="77777777" w:rsidR="00F208ED" w:rsidRPr="00885CA4" w:rsidRDefault="00F208ED" w:rsidP="00366C8E">
      <w:pPr>
        <w:pStyle w:val="ProductList-Body"/>
        <w:sectPr w:rsidR="00F208ED" w:rsidRPr="00885CA4" w:rsidSect="00885CA4">
          <w:footerReference w:type="default" r:id="rId27"/>
          <w:type w:val="continuous"/>
          <w:pgSz w:w="12240" w:h="15840"/>
          <w:pgMar w:top="1440" w:right="720" w:bottom="1440" w:left="720" w:header="720" w:footer="576" w:gutter="0"/>
          <w:cols w:space="720"/>
          <w:titlePg/>
          <w:docGrid w:linePitch="360"/>
        </w:sectPr>
      </w:pPr>
    </w:p>
    <w:p w14:paraId="0CBC3BAD" w14:textId="77777777" w:rsidR="00885CA4" w:rsidRDefault="00885CA4" w:rsidP="00885CA4">
      <w:pPr>
        <w:pStyle w:val="ProductList-SectionHeading"/>
        <w:tabs>
          <w:tab w:val="center" w:pos="5400"/>
        </w:tabs>
        <w:spacing w:after="0"/>
        <w:outlineLvl w:val="0"/>
      </w:pPr>
      <w:bookmarkStart w:id="89" w:name="_Toc507768562"/>
      <w:bookmarkStart w:id="90" w:name="AppendixA_CoreOnlineServices"/>
      <w:bookmarkStart w:id="91" w:name="_Toc431459514"/>
      <w:bookmarkStart w:id="92" w:name="DataProcessingTerms"/>
      <w:bookmarkStart w:id="93" w:name="_Toc528606664"/>
      <w:r>
        <w:lastRenderedPageBreak/>
        <w:t>Приложение A. Базовые веб-службы</w:t>
      </w:r>
      <w:bookmarkEnd w:id="89"/>
      <w:bookmarkEnd w:id="93"/>
    </w:p>
    <w:bookmarkEnd w:id="90"/>
    <w:p w14:paraId="2C4A18C4" w14:textId="77777777" w:rsidR="00885CA4" w:rsidRPr="007F2520" w:rsidRDefault="00885CA4" w:rsidP="00885CA4">
      <w:pPr>
        <w:pStyle w:val="ProductList-Body"/>
      </w:pPr>
    </w:p>
    <w:p w14:paraId="31A4E488" w14:textId="77777777" w:rsidR="00885CA4" w:rsidRPr="00FC2D52" w:rsidRDefault="00885CA4" w:rsidP="00885CA4">
      <w:pPr>
        <w:pStyle w:val="ProductList-Body"/>
      </w:pPr>
      <w:r>
        <w:t>Понятие «Базовые веб-службы» применяется только к службам в таблице ниже, исключая любые Предварительные выпуски.</w:t>
      </w:r>
      <w:bookmarkEnd w:id="91"/>
      <w:bookmarkEnd w:id="92"/>
    </w:p>
    <w:p w14:paraId="72AE1A9D" w14:textId="78B8B00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D5B83" w:rsidRPr="00736CA0" w14:paraId="5F6306CF" w14:textId="77777777" w:rsidTr="00ED5B83">
        <w:trPr>
          <w:tblHeader/>
        </w:trPr>
        <w:tc>
          <w:tcPr>
            <w:tcW w:w="10800" w:type="dxa"/>
            <w:gridSpan w:val="2"/>
            <w:shd w:val="clear" w:color="auto" w:fill="0072C6"/>
          </w:tcPr>
          <w:p w14:paraId="68B769CF" w14:textId="77777777" w:rsidR="00ED5B83" w:rsidRPr="00736CA0" w:rsidRDefault="00ED5B83" w:rsidP="00ED5B83">
            <w:pPr>
              <w:pStyle w:val="ProductList-Body"/>
              <w:spacing w:before="20" w:after="20"/>
              <w:rPr>
                <w:color w:val="FFFFFF" w:themeColor="background1"/>
                <w:sz w:val="16"/>
                <w:szCs w:val="16"/>
              </w:rPr>
            </w:pPr>
            <w:bookmarkStart w:id="94" w:name="DPTOnlineServicesTable"/>
            <w:r w:rsidRPr="00736CA0">
              <w:rPr>
                <w:color w:val="FFFFFF" w:themeColor="background1"/>
                <w:sz w:val="16"/>
                <w:szCs w:val="16"/>
              </w:rPr>
              <w:t>Веб-службы</w:t>
            </w:r>
          </w:p>
        </w:tc>
      </w:tr>
      <w:tr w:rsidR="009D75A2" w:rsidRPr="0097059D" w14:paraId="5489B772" w14:textId="77777777" w:rsidTr="00ED5B83">
        <w:tc>
          <w:tcPr>
            <w:tcW w:w="2610" w:type="dxa"/>
            <w:vAlign w:val="center"/>
          </w:tcPr>
          <w:p w14:paraId="75092084" w14:textId="2178439A" w:rsidR="009D75A2" w:rsidRPr="005920C4" w:rsidRDefault="009D75A2" w:rsidP="009D75A2">
            <w:pPr>
              <w:pStyle w:val="ProductList-Body"/>
              <w:rPr>
                <w:sz w:val="16"/>
                <w:szCs w:val="16"/>
                <w:lang w:val="en-US"/>
              </w:rPr>
            </w:pPr>
            <w:bookmarkStart w:id="95" w:name="MicrosoftDynamicsOnlineServices"/>
            <w:bookmarkEnd w:id="94"/>
            <w:r>
              <w:rPr>
                <w:sz w:val="16"/>
                <w:szCs w:val="16"/>
              </w:rPr>
              <w:t>Microsoft Dynamics 365 Core Services</w:t>
            </w:r>
          </w:p>
        </w:tc>
        <w:tc>
          <w:tcPr>
            <w:tcW w:w="8190" w:type="dxa"/>
          </w:tcPr>
          <w:p w14:paraId="7A3168AD" w14:textId="569ACF1C" w:rsidR="009D75A2" w:rsidRPr="00985653" w:rsidRDefault="009D75A2" w:rsidP="009D75A2">
            <w:pPr>
              <w:pStyle w:val="ProductList-Body"/>
              <w:rPr>
                <w:sz w:val="16"/>
                <w:szCs w:val="16"/>
              </w:rPr>
            </w:pPr>
            <w:r>
              <w:rPr>
                <w:sz w:val="16"/>
                <w:szCs w:val="16"/>
              </w:rPr>
              <w:t>Следующие службы, каждая из которых используется как самостоятельная служба или входит в план или приложение с фирменным наименованием «Dynamics 365»: Dynamics 365 for Customer Service Enterprise, Dynamics 365 for Customer Service Professional, Dynamics 365 for Field Service, Dynamics 365 Business Central, Dynamics 365 for Finance and Operations, Dynamics 365 for Marketing, Dynamics 365 for Project Service Automation, Dynamics 365 for Retail, Dynamics 365 for Talent, Dynamics 365 for Talent: Attract, Dynamics 365 for Talent: Onboard, Dynamics 365 for Sales Enterprise, Dynamics 365 for Sales Professional и Microsoft Social Engagement. В Dynamics 365 Core Services не входят продукты (1) Dynamics 365 Services для поддерживаемых устройств и программного обеспечения, в том числе (не ограничиваясь этим) Dynamics 365 для приложений, планшетов, телефонов и любых из этих устройств; (2)</w:t>
            </w:r>
            <w:r>
              <w:rPr>
                <w:sz w:val="16"/>
                <w:szCs w:val="16"/>
                <w:lang w:val="en-US"/>
              </w:rPr>
              <w:t> </w:t>
            </w:r>
            <w:r>
              <w:rPr>
                <w:sz w:val="16"/>
                <w:szCs w:val="16"/>
              </w:rPr>
              <w:t>LinkedIn Sales Navigator; (3) за исключением случаев, когда это прямо указано в лицензионных условиях для соответствующей службы, любая другая служба с отдельным фирменным наименованием, которая предлагается (или связана) с продуктом Dynamics 365 Core Services.</w:t>
            </w:r>
          </w:p>
        </w:tc>
      </w:tr>
      <w:bookmarkEnd w:id="95"/>
      <w:tr w:rsidR="00DE14CF" w:rsidRPr="00736CA0" w14:paraId="3FD75D3C" w14:textId="77777777" w:rsidTr="00ED5B83">
        <w:tc>
          <w:tcPr>
            <w:tcW w:w="2610" w:type="dxa"/>
            <w:vAlign w:val="center"/>
          </w:tcPr>
          <w:p w14:paraId="424F8155" w14:textId="74BD37C7" w:rsidR="00DE14CF" w:rsidRPr="00736CA0" w:rsidRDefault="00DE14CF" w:rsidP="00DE14CF">
            <w:pPr>
              <w:pStyle w:val="ProductList-Body"/>
              <w:rPr>
                <w:sz w:val="16"/>
                <w:szCs w:val="16"/>
              </w:rPr>
            </w:pPr>
            <w:r>
              <w:rPr>
                <w:sz w:val="16"/>
                <w:szCs w:val="16"/>
              </w:rPr>
              <w:t>Службы Office 365</w:t>
            </w:r>
          </w:p>
        </w:tc>
        <w:tc>
          <w:tcPr>
            <w:tcW w:w="8190" w:type="dxa"/>
          </w:tcPr>
          <w:p w14:paraId="7F216973" w14:textId="35844FA6" w:rsidR="00DE14CF" w:rsidRPr="00736CA0" w:rsidRDefault="00DE14CF" w:rsidP="00DE14CF">
            <w:pPr>
              <w:pStyle w:val="ProductList-Body"/>
              <w:rPr>
                <w:sz w:val="16"/>
                <w:szCs w:val="16"/>
              </w:rPr>
            </w:pPr>
            <w:r>
              <w:rPr>
                <w:sz w:val="16"/>
                <w:szCs w:val="16"/>
              </w:rPr>
              <w:t xml:space="preserve">Следующие службы, каждая из которых используется как самостоятельная служба или входит в план или набор с товарным знаком «Office 365»: </w:t>
            </w:r>
            <w:bookmarkStart w:id="96" w:name="_Hlk498519502"/>
            <w:r>
              <w:rPr>
                <w:sz w:val="16"/>
                <w:szCs w:val="16"/>
              </w:rPr>
              <w:t>диспетчер соответствия требованиям, защищенное хранилище, Exchange Online Archiving, Exchange Online Protection, Exchange Online, Microsoft Bookings, Microsoft MyAnalytics, Планировщик (Майкрософт), Microsoft StaffHub, Microsoft Teams, Microsoft To-Do, Office 365 Advanced Threat Protection, Office 365 Видео, Office Online, OneDrive для бизнеса, Outlook Customer Manager, Project Online (кроме Стратегического плана), SharePoint Online, Skype для бизнеса Online, Sway, Yammer корпоративный</w:t>
            </w:r>
            <w:bookmarkEnd w:id="96"/>
            <w:r>
              <w:rPr>
                <w:sz w:val="16"/>
                <w:szCs w:val="16"/>
              </w:rPr>
              <w:t xml:space="preserve"> и группы организации Клиента, управляемые через портал администрирования Kaizala Pro. Службы Office 365 не включают Office 365 профессиональный плюс, любые части Служб ТСОП, работающие не под контролем Microsoft, любое клиентское программное обеспечение и любые иные службы с отдельными товарными знаками, доступные в рамках плана или набора, товарный знак которого включает в себя «Office 365», например службы Bing или службы с товарным знаком «для Office 365».</w:t>
            </w:r>
          </w:p>
        </w:tc>
      </w:tr>
      <w:tr w:rsidR="00DE14CF" w:rsidRPr="00736CA0" w14:paraId="5565F841" w14:textId="77777777" w:rsidTr="00ED5B83">
        <w:tc>
          <w:tcPr>
            <w:tcW w:w="2610" w:type="dxa"/>
            <w:vAlign w:val="center"/>
          </w:tcPr>
          <w:p w14:paraId="44209566" w14:textId="354499DD" w:rsidR="00DE14CF" w:rsidRPr="00736CA0" w:rsidRDefault="00DE14CF" w:rsidP="00DE14CF">
            <w:pPr>
              <w:pStyle w:val="ProductList-Body"/>
              <w:rPr>
                <w:sz w:val="16"/>
                <w:szCs w:val="16"/>
              </w:rPr>
            </w:pPr>
            <w:bookmarkStart w:id="97" w:name="MicrosoftAzureCoreServices"/>
            <w:r>
              <w:rPr>
                <w:sz w:val="16"/>
                <w:szCs w:val="16"/>
              </w:rPr>
              <w:t>Службы Microsoft Azure Core</w:t>
            </w:r>
            <w:bookmarkEnd w:id="97"/>
          </w:p>
        </w:tc>
        <w:tc>
          <w:tcPr>
            <w:tcW w:w="8190" w:type="dxa"/>
          </w:tcPr>
          <w:p w14:paraId="31103249" w14:textId="6CFE2F71" w:rsidR="00DE14CF" w:rsidRPr="00736CA0" w:rsidRDefault="00DE14CF" w:rsidP="00DE14CF">
            <w:pPr>
              <w:pStyle w:val="ProductList-Body"/>
              <w:rPr>
                <w:sz w:val="16"/>
                <w:szCs w:val="16"/>
              </w:rPr>
            </w:pPr>
            <w:r>
              <w:rPr>
                <w:sz w:val="16"/>
                <w:szCs w:val="16"/>
              </w:rPr>
              <w:t xml:space="preserve">Служба управления API, служба приложений (приложения API, приложения логики, мобильные приложения, веб-приложения), шлюз приложений, Application Insights, служба автоматизации, Azure Active Directory, служба контейнеров Azure, Azure Cosmos DB (ранее DocumentDB), база данных Azure для MySQL, база данных Azure для PostgreSQL, Azure Databricks, Azure DevTest Labs, Azure DNS, Azure Information Protection (включая службу управления правами Azure), служба Azure Kubernetes, Azure Resource Manager, служба резервного копирования, пакетная служба, службы BizTalk, облачные службы, каталог данных, фабрика данных, Data Lake Analytics, Data Lake Store, концентраторы событий, экспресс-маршрутизация, функции, HDInsight, импорт и экспорт, Центр Интернета вещей, хранилище ключей, подсистема балансировки нагрузки, Log Analytics (ранее — оперативная аналитика), студия машинного обучения Azure, службы мультимедиа, портал Microsoft Azure, многофакторная проверка подлинности, концентраторы уведомлений, Power BI Embedded, кэш Redis, планировщик, центр безопасности, служебная шина, Service Fabric, Site Recovery, хранилище данных SQL, база данных SQL, SQL Server Stretch Database, хранилище, StorSimple, Stream Analytics, диспетчер трафика, виртуальные машины, масштабируемые наборы виртуальных машин, виртуальная сеть, Azure DevOps Services и VPN-шлюз. </w:t>
            </w:r>
          </w:p>
        </w:tc>
      </w:tr>
      <w:tr w:rsidR="007F1102" w:rsidRPr="00736CA0" w14:paraId="770DF8C5" w14:textId="77777777" w:rsidTr="00ED5B83">
        <w:tc>
          <w:tcPr>
            <w:tcW w:w="2610" w:type="dxa"/>
            <w:vAlign w:val="center"/>
          </w:tcPr>
          <w:p w14:paraId="4605ADD9" w14:textId="32D02797" w:rsidR="007F1102" w:rsidRDefault="007F1102" w:rsidP="007F1102">
            <w:pPr>
              <w:pStyle w:val="ProductList-Body"/>
              <w:rPr>
                <w:sz w:val="16"/>
                <w:szCs w:val="16"/>
              </w:rPr>
            </w:pPr>
            <w:r>
              <w:rPr>
                <w:sz w:val="16"/>
                <w:szCs w:val="16"/>
              </w:rPr>
              <w:t>Microsoft Cloud App Security</w:t>
            </w:r>
          </w:p>
        </w:tc>
        <w:tc>
          <w:tcPr>
            <w:tcW w:w="8190" w:type="dxa"/>
          </w:tcPr>
          <w:p w14:paraId="62EB46F4" w14:textId="6529FD4D" w:rsidR="007F1102" w:rsidRDefault="007F1102" w:rsidP="007F1102">
            <w:pPr>
              <w:pStyle w:val="ProductList-Body"/>
              <w:rPr>
                <w:sz w:val="16"/>
                <w:szCs w:val="16"/>
              </w:rPr>
            </w:pPr>
            <w:r>
              <w:rPr>
                <w:sz w:val="16"/>
                <w:szCs w:val="16"/>
              </w:rPr>
              <w:t>Облачная часть службы Microsoft Cloud App Security.</w:t>
            </w:r>
          </w:p>
        </w:tc>
      </w:tr>
      <w:tr w:rsidR="007F1102" w:rsidRPr="00736CA0" w14:paraId="0B672BF2" w14:textId="77777777" w:rsidTr="00ED5B83">
        <w:tc>
          <w:tcPr>
            <w:tcW w:w="2610" w:type="dxa"/>
            <w:vAlign w:val="center"/>
          </w:tcPr>
          <w:p w14:paraId="43F1B85E" w14:textId="45E471EB" w:rsidR="007F1102" w:rsidRPr="00736CA0" w:rsidRDefault="007F1102" w:rsidP="007F1102">
            <w:pPr>
              <w:pStyle w:val="ProductList-Body"/>
              <w:rPr>
                <w:sz w:val="16"/>
                <w:szCs w:val="16"/>
              </w:rPr>
            </w:pPr>
            <w:r>
              <w:rPr>
                <w:sz w:val="16"/>
                <w:szCs w:val="16"/>
              </w:rPr>
              <w:t>Веб-службы Microsoft Intune</w:t>
            </w:r>
          </w:p>
        </w:tc>
        <w:tc>
          <w:tcPr>
            <w:tcW w:w="8190" w:type="dxa"/>
          </w:tcPr>
          <w:p w14:paraId="2B3AD76D" w14:textId="76C3794D" w:rsidR="007F1102" w:rsidRPr="00736CA0" w:rsidRDefault="007F1102" w:rsidP="007F1102">
            <w:pPr>
              <w:pStyle w:val="ProductList-Body"/>
              <w:rPr>
                <w:sz w:val="16"/>
                <w:szCs w:val="16"/>
              </w:rPr>
            </w:pPr>
            <w:r>
              <w:rPr>
                <w:sz w:val="16"/>
                <w:szCs w:val="16"/>
              </w:rPr>
              <w:t>Облачная часть службы Microsoft Intune, например продукт-надстройка Microsoft Intune, или служба управления, предоставляемая в Microsoft Intune, например служба управления мобильными устройствами для Office 365.</w:t>
            </w:r>
          </w:p>
        </w:tc>
      </w:tr>
      <w:tr w:rsidR="007F1102" w:rsidRPr="00736CA0" w14:paraId="1D55AD44" w14:textId="77777777" w:rsidTr="00ED5B83">
        <w:tc>
          <w:tcPr>
            <w:tcW w:w="2610" w:type="dxa"/>
            <w:vAlign w:val="center"/>
          </w:tcPr>
          <w:p w14:paraId="100D9100" w14:textId="6CB64533" w:rsidR="007F1102" w:rsidRPr="00736CA0" w:rsidRDefault="007F1102" w:rsidP="007F1102">
            <w:pPr>
              <w:pStyle w:val="ProductList-Body"/>
              <w:rPr>
                <w:sz w:val="16"/>
                <w:szCs w:val="16"/>
              </w:rPr>
            </w:pPr>
            <w:r>
              <w:rPr>
                <w:sz w:val="16"/>
                <w:szCs w:val="16"/>
              </w:rPr>
              <w:t>Основные службы платформы бизнес-приложений Microsoft</w:t>
            </w:r>
          </w:p>
        </w:tc>
        <w:tc>
          <w:tcPr>
            <w:tcW w:w="8190" w:type="dxa"/>
          </w:tcPr>
          <w:p w14:paraId="7380554F" w14:textId="0E419532" w:rsidR="007F1102" w:rsidRPr="00A2402C" w:rsidRDefault="00A2402C" w:rsidP="007F1102">
            <w:pPr>
              <w:pStyle w:val="ProductList-Body"/>
            </w:pPr>
            <w:r>
              <w:rPr>
                <w:sz w:val="16"/>
                <w:szCs w:val="16"/>
              </w:rPr>
              <w:t>Следующие службы, каждая из которых используется как самостоятельная служба или входит в план или набор с товарным знаком «Office 365» или «Microsoft Dynamics 365»: Microsoft Power BI, Microsoft PowerApps, Microsoft Flow и Microsoft Stream. Основные службы платформы бизнес-приложений Microsoft не включают какого-либо клиентского ПО, включая, помимо прочего, сервер отчетов Power BI, мобильные приложения Power BI, PowerApps или Microsoft Flow, Power BI Desktop или PowerApps Studio.</w:t>
            </w:r>
          </w:p>
        </w:tc>
      </w:tr>
      <w:tr w:rsidR="00B56215" w:rsidRPr="00736CA0" w14:paraId="46DDF762" w14:textId="77777777" w:rsidTr="00ED5B83">
        <w:tc>
          <w:tcPr>
            <w:tcW w:w="2610" w:type="dxa"/>
            <w:vAlign w:val="center"/>
          </w:tcPr>
          <w:p w14:paraId="2C48B52B" w14:textId="4DE38786" w:rsidR="00B56215" w:rsidRDefault="00B56215" w:rsidP="00B56215">
            <w:pPr>
              <w:pStyle w:val="ProductList-Body"/>
              <w:rPr>
                <w:sz w:val="16"/>
                <w:szCs w:val="16"/>
              </w:rPr>
            </w:pPr>
            <w:r>
              <w:rPr>
                <w:sz w:val="16"/>
                <w:szCs w:val="16"/>
              </w:rPr>
              <w:t>Службы Advanced Threat Protection в Защитнике Windows</w:t>
            </w:r>
          </w:p>
        </w:tc>
        <w:tc>
          <w:tcPr>
            <w:tcW w:w="8190" w:type="dxa"/>
          </w:tcPr>
          <w:p w14:paraId="7C5AEA5D" w14:textId="2CD2FBEB" w:rsidR="00B56215" w:rsidRDefault="00B56215" w:rsidP="00B56215">
            <w:pPr>
              <w:pStyle w:val="ProductList-Body"/>
              <w:rPr>
                <w:sz w:val="16"/>
                <w:szCs w:val="16"/>
              </w:rPr>
            </w:pPr>
            <w:r>
              <w:rPr>
                <w:sz w:val="16"/>
                <w:szCs w:val="16"/>
              </w:rPr>
              <w:t>Следующие облачные части служб Advanced Threat Protection в Защитнике Windows: Endpoint Detection &amp; Response, Automatic Investigation &amp; Remediation, Оценка безопасности.</w:t>
            </w:r>
          </w:p>
        </w:tc>
      </w:tr>
    </w:tbl>
    <w:p w14:paraId="66CC672F" w14:textId="77777777" w:rsidR="00F47C4D" w:rsidRPr="00E23912" w:rsidRDefault="00F47C4D" w:rsidP="00F47C4D">
      <w:pPr>
        <w:pStyle w:val="ProductList-Body"/>
      </w:pPr>
    </w:p>
    <w:p w14:paraId="79059867" w14:textId="77777777" w:rsidR="00885CA4" w:rsidRDefault="00885CA4" w:rsidP="00885CA4">
      <w:pPr>
        <w:pStyle w:val="ProductList-SectionHeading"/>
        <w:tabs>
          <w:tab w:val="center" w:pos="5400"/>
        </w:tabs>
        <w:spacing w:after="0"/>
        <w:outlineLvl w:val="0"/>
      </w:pPr>
      <w:bookmarkStart w:id="98" w:name="AppendixB_SecurityMeasures"/>
      <w:bookmarkStart w:id="99" w:name="_Toc507768563"/>
      <w:bookmarkStart w:id="100" w:name="DataProcessingTerms_DataatRest"/>
      <w:bookmarkStart w:id="101" w:name="_Toc528606665"/>
      <w:r>
        <w:t xml:space="preserve">Приложение B. </w:t>
      </w:r>
      <w:bookmarkStart w:id="102" w:name="DataProcessingTerms_Security"/>
      <w:bookmarkStart w:id="103" w:name="_Toc507239523"/>
      <w:r>
        <w:t>Меры</w:t>
      </w:r>
      <w:bookmarkEnd w:id="102"/>
      <w:bookmarkEnd w:id="103"/>
      <w:r>
        <w:t xml:space="preserve"> безопасности</w:t>
      </w:r>
      <w:bookmarkEnd w:id="98"/>
      <w:bookmarkEnd w:id="99"/>
      <w:bookmarkEnd w:id="101"/>
    </w:p>
    <w:bookmarkEnd w:id="100"/>
    <w:p w14:paraId="66B49230" w14:textId="77777777" w:rsidR="00885CA4" w:rsidRPr="00CD6202" w:rsidRDefault="00885CA4" w:rsidP="00885CA4">
      <w:pPr>
        <w:pStyle w:val="ProductList-Body"/>
      </w:pPr>
    </w:p>
    <w:p w14:paraId="3859357F" w14:textId="77777777" w:rsidR="00885CA4" w:rsidRDefault="00885CA4" w:rsidP="00885CA4">
      <w:pPr>
        <w:pStyle w:val="ProductList-Body"/>
      </w:pPr>
      <w:r>
        <w:t>Microsoft внедрила и будет соблюдать для Данных клиента в Базовых веб-службах следующие меры безопасности, которые в сочетании с обязательствами относительно безопасности, содержащимися в Условиях использования Веб-служб (включая Условия GDPR), являются единственной обязанностью Microsoft по отношению к безопасности таких данных.</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23912">
        <w:trPr>
          <w:tblHeader/>
        </w:trPr>
        <w:tc>
          <w:tcPr>
            <w:tcW w:w="2610" w:type="dxa"/>
            <w:shd w:val="clear" w:color="auto" w:fill="0072C6"/>
          </w:tcPr>
          <w:p w14:paraId="75D7A1AA" w14:textId="0DECA32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lastRenderedPageBreak/>
              <w:t>Область</w:t>
            </w:r>
          </w:p>
        </w:tc>
        <w:tc>
          <w:tcPr>
            <w:tcW w:w="8190" w:type="dxa"/>
            <w:shd w:val="clear" w:color="auto" w:fill="0072C6"/>
          </w:tcPr>
          <w:p w14:paraId="6C61E74C" w14:textId="4A3AC490" w:rsidR="00086F17" w:rsidRPr="00F47C4D" w:rsidRDefault="00086F17" w:rsidP="008E1EAF">
            <w:pPr>
              <w:pStyle w:val="ProductList-Body"/>
              <w:spacing w:before="20" w:after="20"/>
              <w:rPr>
                <w:color w:val="FFFFFF" w:themeColor="background1"/>
                <w:sz w:val="16"/>
                <w:szCs w:val="16"/>
              </w:rPr>
            </w:pPr>
            <w:r w:rsidRPr="00F47C4D">
              <w:rPr>
                <w:color w:val="FFFFFF" w:themeColor="background1"/>
                <w:sz w:val="16"/>
                <w:szCs w:val="16"/>
              </w:rPr>
              <w:t>Правила</w:t>
            </w:r>
          </w:p>
        </w:tc>
      </w:tr>
      <w:tr w:rsidR="00086F17" w14:paraId="7BFB34B6" w14:textId="77777777" w:rsidTr="00E23912">
        <w:tc>
          <w:tcPr>
            <w:tcW w:w="2610" w:type="dxa"/>
            <w:vAlign w:val="center"/>
          </w:tcPr>
          <w:p w14:paraId="4A265EB1" w14:textId="4B939C28" w:rsidR="00086F17" w:rsidRPr="00F47C4D" w:rsidRDefault="00086F17" w:rsidP="007303AE">
            <w:pPr>
              <w:pStyle w:val="ProductList-Body"/>
              <w:rPr>
                <w:sz w:val="16"/>
                <w:szCs w:val="16"/>
              </w:rPr>
            </w:pPr>
            <w:r w:rsidRPr="00F47C4D">
              <w:rPr>
                <w:sz w:val="16"/>
                <w:szCs w:val="16"/>
              </w:rPr>
              <w:t>Организация защиты информации</w:t>
            </w:r>
          </w:p>
        </w:tc>
        <w:tc>
          <w:tcPr>
            <w:tcW w:w="8190" w:type="dxa"/>
          </w:tcPr>
          <w:p w14:paraId="4CCE6AB8" w14:textId="7F0E44E2" w:rsidR="009C6951" w:rsidRPr="00F47C4D" w:rsidRDefault="009C6951" w:rsidP="009C6951">
            <w:pPr>
              <w:pStyle w:val="ProductList-Body"/>
              <w:rPr>
                <w:sz w:val="16"/>
                <w:szCs w:val="16"/>
              </w:rPr>
            </w:pPr>
            <w:r w:rsidRPr="00F47C4D">
              <w:rPr>
                <w:b/>
                <w:sz w:val="16"/>
                <w:szCs w:val="16"/>
              </w:rPr>
              <w:t>Обеспечение безопасности.</w:t>
            </w:r>
            <w:r w:rsidRPr="00F47C4D">
              <w:rPr>
                <w:sz w:val="16"/>
                <w:szCs w:val="16"/>
              </w:rPr>
              <w:t xml:space="preserve"> Microsoft назначает одного или нескольких сотрудников службы безопасности ответственными за координацию и контроль соблюдения правил и процедур по обеспечению безопасности.</w:t>
            </w:r>
          </w:p>
          <w:p w14:paraId="25E100F8" w14:textId="7660AD52" w:rsidR="009C6951" w:rsidRPr="00F47C4D" w:rsidRDefault="009C6951" w:rsidP="0088164F">
            <w:pPr>
              <w:pStyle w:val="ProductList-Body"/>
              <w:spacing w:before="40"/>
              <w:rPr>
                <w:sz w:val="16"/>
                <w:szCs w:val="16"/>
              </w:rPr>
            </w:pPr>
            <w:r w:rsidRPr="00F47C4D">
              <w:rPr>
                <w:b/>
                <w:sz w:val="16"/>
                <w:szCs w:val="16"/>
              </w:rPr>
              <w:t>Роли и обязанности по обеспечению безопасности.</w:t>
            </w:r>
            <w:r w:rsidRPr="00F47C4D">
              <w:rPr>
                <w:sz w:val="16"/>
                <w:szCs w:val="16"/>
              </w:rPr>
              <w:t xml:space="preserve"> Персонал Microsoft, имеющий доступ к Данным клиента, обязуется соблюдать меры по обеспечению конфиденциальности.</w:t>
            </w:r>
          </w:p>
          <w:p w14:paraId="43EEE1B1" w14:textId="14EE093C" w:rsidR="009C6951" w:rsidRPr="00F47C4D" w:rsidRDefault="009C6951" w:rsidP="0088164F">
            <w:pPr>
              <w:pStyle w:val="ProductList-Body"/>
              <w:spacing w:before="40"/>
              <w:rPr>
                <w:sz w:val="16"/>
                <w:szCs w:val="16"/>
              </w:rPr>
            </w:pPr>
            <w:r w:rsidRPr="00F47C4D">
              <w:rPr>
                <w:b/>
                <w:sz w:val="16"/>
                <w:szCs w:val="16"/>
              </w:rPr>
              <w:t>Программа управления рисками.</w:t>
            </w:r>
            <w:r w:rsidRPr="00F47C4D">
              <w:rPr>
                <w:sz w:val="16"/>
                <w:szCs w:val="16"/>
              </w:rPr>
              <w:t xml:space="preserve"> Перед обработкой Данных клиента или запуском Веб-службы Microsoft проводит оценку рисков.</w:t>
            </w:r>
          </w:p>
          <w:p w14:paraId="3D0B77AE" w14:textId="3E551499" w:rsidR="00086F17" w:rsidRPr="00F47C4D" w:rsidRDefault="009C6951" w:rsidP="009C6951">
            <w:pPr>
              <w:pStyle w:val="ProductList-Body"/>
              <w:rPr>
                <w:sz w:val="16"/>
                <w:szCs w:val="16"/>
              </w:rPr>
            </w:pPr>
            <w:r w:rsidRPr="00F47C4D">
              <w:rPr>
                <w:sz w:val="16"/>
                <w:szCs w:val="16"/>
              </w:rPr>
              <w:t>Microsoft хранит свои документы по безопасности, срок действия которых завершился, в соответствии с требованиями о хранении.</w:t>
            </w:r>
          </w:p>
        </w:tc>
      </w:tr>
      <w:tr w:rsidR="00086F17" w14:paraId="7414B36E" w14:textId="77777777" w:rsidTr="00E23912">
        <w:tc>
          <w:tcPr>
            <w:tcW w:w="2610" w:type="dxa"/>
            <w:vAlign w:val="center"/>
          </w:tcPr>
          <w:p w14:paraId="6F221689" w14:textId="78DA8E2F" w:rsidR="00086F17" w:rsidRPr="00F47C4D" w:rsidRDefault="00086F17" w:rsidP="007303AE">
            <w:pPr>
              <w:pStyle w:val="ProductList-Body"/>
              <w:rPr>
                <w:sz w:val="16"/>
                <w:szCs w:val="16"/>
              </w:rPr>
            </w:pPr>
            <w:r w:rsidRPr="00F47C4D">
              <w:rPr>
                <w:sz w:val="16"/>
                <w:szCs w:val="16"/>
              </w:rPr>
              <w:t>Управление активами</w:t>
            </w:r>
          </w:p>
        </w:tc>
        <w:tc>
          <w:tcPr>
            <w:tcW w:w="8190" w:type="dxa"/>
          </w:tcPr>
          <w:p w14:paraId="6DA73246" w14:textId="0BE2B773" w:rsidR="009C6951" w:rsidRPr="00F47C4D" w:rsidRDefault="009C6951" w:rsidP="009C6951">
            <w:pPr>
              <w:pStyle w:val="ProductList-Body"/>
              <w:rPr>
                <w:sz w:val="16"/>
                <w:szCs w:val="16"/>
              </w:rPr>
            </w:pPr>
            <w:r w:rsidRPr="00F47C4D">
              <w:rPr>
                <w:b/>
                <w:sz w:val="16"/>
                <w:szCs w:val="16"/>
              </w:rPr>
              <w:t>Инвентаризация активов.</w:t>
            </w:r>
            <w:r w:rsidRPr="00F47C4D">
              <w:rPr>
                <w:sz w:val="16"/>
                <w:szCs w:val="16"/>
              </w:rPr>
              <w:t xml:space="preserve"> Microsoft проводит инвентаризацию всех носителей, на которых хранятся Данные клиента. Доступ к таким носителям имеет только персонал Microsoft, которому такой доступ предоставлен в письменной форме.</w:t>
            </w:r>
          </w:p>
          <w:p w14:paraId="4240A41C" w14:textId="77777777" w:rsidR="009C6951" w:rsidRPr="00F47C4D" w:rsidRDefault="009C6951" w:rsidP="0088164F">
            <w:pPr>
              <w:pStyle w:val="ProductList-Body"/>
              <w:spacing w:before="40"/>
              <w:rPr>
                <w:sz w:val="16"/>
                <w:szCs w:val="16"/>
              </w:rPr>
            </w:pPr>
            <w:r w:rsidRPr="00F47C4D">
              <w:rPr>
                <w:b/>
                <w:sz w:val="16"/>
                <w:szCs w:val="16"/>
              </w:rPr>
              <w:t>Обращение с активами</w:t>
            </w:r>
          </w:p>
          <w:p w14:paraId="44E4A99A" w14:textId="759DD69E"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651B74" w:rsidRPr="00F47C4D">
              <w:rPr>
                <w:sz w:val="16"/>
                <w:szCs w:val="16"/>
              </w:rPr>
              <w:t>Для облегчения идентификации Данных клиента и разрешения доступа к ним Microsoft определяет Данные клиента как надлежащим образом защищенные.</w:t>
            </w:r>
          </w:p>
          <w:p w14:paraId="134B5436" w14:textId="6F07D30B" w:rsidR="009C6951" w:rsidRPr="00F47C4D" w:rsidRDefault="0071212E" w:rsidP="00651B74">
            <w:pPr>
              <w:pStyle w:val="ProductList-Body"/>
              <w:ind w:left="162" w:hanging="162"/>
              <w:rPr>
                <w:sz w:val="16"/>
                <w:szCs w:val="16"/>
              </w:rPr>
            </w:pPr>
            <w:r w:rsidRPr="00F47C4D">
              <w:rPr>
                <w:sz w:val="16"/>
                <w:szCs w:val="16"/>
              </w:rPr>
              <w:t>-</w:t>
            </w:r>
            <w:r w:rsidRPr="00F47C4D">
              <w:rPr>
                <w:sz w:val="16"/>
                <w:szCs w:val="16"/>
              </w:rPr>
              <w:tab/>
            </w:r>
            <w:r w:rsidR="002A3B84" w:rsidRPr="00F47C4D">
              <w:rPr>
                <w:sz w:val="16"/>
                <w:szCs w:val="16"/>
              </w:rPr>
              <w:t>Microsoft налагает ограничения на печать Данных клиента и имеет процедуры по утилизации печатных материалов, содержащих Данные клиента.</w:t>
            </w:r>
          </w:p>
          <w:p w14:paraId="4579FE11" w14:textId="7A642CF6" w:rsidR="00086F17" w:rsidRPr="00F47C4D" w:rsidRDefault="0071212E" w:rsidP="00293DAD">
            <w:pPr>
              <w:pStyle w:val="ProductList-Body"/>
              <w:ind w:left="162" w:hanging="162"/>
              <w:rPr>
                <w:sz w:val="16"/>
                <w:szCs w:val="16"/>
              </w:rPr>
            </w:pPr>
            <w:r w:rsidRPr="00F47C4D">
              <w:rPr>
                <w:sz w:val="16"/>
                <w:szCs w:val="16"/>
              </w:rPr>
              <w:t>-</w:t>
            </w:r>
            <w:r w:rsidRPr="00F47C4D">
              <w:rPr>
                <w:sz w:val="16"/>
                <w:szCs w:val="16"/>
              </w:rPr>
              <w:tab/>
            </w:r>
            <w:r w:rsidR="009C6951" w:rsidRPr="00F47C4D">
              <w:rPr>
                <w:sz w:val="16"/>
                <w:szCs w:val="16"/>
              </w:rPr>
              <w:t>Перед сохранением Данных клиента на портативных устройствах с удаленным доступом к Данным клиента или обработкой данных клиента вне помещений Microsoft персонал Microsoft должен получить разрешение от Microsoft.</w:t>
            </w:r>
          </w:p>
        </w:tc>
      </w:tr>
      <w:tr w:rsidR="00086F17" w14:paraId="7EC99B9F" w14:textId="77777777" w:rsidTr="00E23912">
        <w:tc>
          <w:tcPr>
            <w:tcW w:w="2610" w:type="dxa"/>
            <w:vAlign w:val="center"/>
          </w:tcPr>
          <w:p w14:paraId="59347A52" w14:textId="738D913D" w:rsidR="00086F17" w:rsidRPr="00F47C4D" w:rsidRDefault="00086F17" w:rsidP="007303AE">
            <w:pPr>
              <w:pStyle w:val="ProductList-Body"/>
              <w:rPr>
                <w:sz w:val="16"/>
                <w:szCs w:val="16"/>
              </w:rPr>
            </w:pPr>
            <w:r w:rsidRPr="00F47C4D">
              <w:rPr>
                <w:sz w:val="16"/>
                <w:szCs w:val="16"/>
              </w:rPr>
              <w:t>Обеспечение безопасности со стороны персонала</w:t>
            </w:r>
          </w:p>
        </w:tc>
        <w:tc>
          <w:tcPr>
            <w:tcW w:w="8190" w:type="dxa"/>
          </w:tcPr>
          <w:p w14:paraId="4D458344" w14:textId="28E5AABF" w:rsidR="00086F17" w:rsidRPr="00F47C4D" w:rsidRDefault="009C6951" w:rsidP="008E1EAF">
            <w:pPr>
              <w:pStyle w:val="ProductList-Body"/>
              <w:rPr>
                <w:sz w:val="16"/>
                <w:szCs w:val="16"/>
              </w:rPr>
            </w:pPr>
            <w:r w:rsidRPr="00F47C4D">
              <w:rPr>
                <w:b/>
                <w:sz w:val="16"/>
                <w:szCs w:val="16"/>
              </w:rPr>
              <w:t>Обучение по вопросам обеспечения безопасности.</w:t>
            </w:r>
            <w:r w:rsidRPr="00F47C4D">
              <w:rPr>
                <w:sz w:val="16"/>
                <w:szCs w:val="16"/>
              </w:rPr>
              <w:t xml:space="preserve"> Microsoft информирует свой персонал о соответствующих процедурах защиты и выполняемых ролях. Microsoft также информирует свой персонал о возможных последствиях нарушения правил и процедур по обеспечению безопасности. В процессе обучения Microsoft использует только анонимные данные.</w:t>
            </w:r>
          </w:p>
        </w:tc>
      </w:tr>
      <w:tr w:rsidR="00086F17" w14:paraId="7B591B2A" w14:textId="77777777" w:rsidTr="00E23912">
        <w:tc>
          <w:tcPr>
            <w:tcW w:w="2610" w:type="dxa"/>
            <w:vAlign w:val="center"/>
          </w:tcPr>
          <w:p w14:paraId="17640D63" w14:textId="1909CE38" w:rsidR="00086F17" w:rsidRPr="00F47C4D" w:rsidRDefault="00086F17" w:rsidP="007303AE">
            <w:pPr>
              <w:pStyle w:val="ProductList-Body"/>
              <w:rPr>
                <w:sz w:val="16"/>
                <w:szCs w:val="16"/>
              </w:rPr>
            </w:pPr>
            <w:r w:rsidRPr="00F47C4D">
              <w:rPr>
                <w:sz w:val="16"/>
                <w:szCs w:val="16"/>
              </w:rPr>
              <w:t>Физическая и экологическая безопасность</w:t>
            </w:r>
          </w:p>
        </w:tc>
        <w:tc>
          <w:tcPr>
            <w:tcW w:w="8190" w:type="dxa"/>
          </w:tcPr>
          <w:p w14:paraId="0E056EAF" w14:textId="21CE734C" w:rsidR="009C6951" w:rsidRPr="00F47C4D" w:rsidRDefault="009C6951" w:rsidP="009C6951">
            <w:pPr>
              <w:pStyle w:val="ProductList-Body"/>
              <w:rPr>
                <w:sz w:val="16"/>
                <w:szCs w:val="16"/>
              </w:rPr>
            </w:pPr>
            <w:r w:rsidRPr="00F47C4D">
              <w:rPr>
                <w:b/>
                <w:sz w:val="16"/>
                <w:szCs w:val="16"/>
              </w:rPr>
              <w:t>Физический доступ в помещения.</w:t>
            </w:r>
            <w:r w:rsidRPr="00F47C4D">
              <w:rPr>
                <w:sz w:val="16"/>
                <w:szCs w:val="16"/>
              </w:rPr>
              <w:t xml:space="preserve"> Microsoft ограничивает доступ к помещениям, в которых расположены информационные системы обработки Данных клиента, и предоставляет его только указанным уполномоченным лицам.</w:t>
            </w:r>
          </w:p>
          <w:p w14:paraId="0173E035" w14:textId="4AD1F14D" w:rsidR="009C6951" w:rsidRPr="00F47C4D" w:rsidRDefault="009C6951" w:rsidP="0088164F">
            <w:pPr>
              <w:pStyle w:val="ProductList-Body"/>
              <w:spacing w:before="40"/>
              <w:rPr>
                <w:sz w:val="16"/>
                <w:szCs w:val="16"/>
              </w:rPr>
            </w:pPr>
            <w:r w:rsidRPr="00F47C4D">
              <w:rPr>
                <w:b/>
                <w:sz w:val="16"/>
                <w:szCs w:val="16"/>
              </w:rPr>
              <w:t>Физический доступ к компонентам.</w:t>
            </w:r>
            <w:r w:rsidRPr="00F47C4D">
              <w:rPr>
                <w:sz w:val="16"/>
                <w:szCs w:val="16"/>
              </w:rPr>
              <w:t xml:space="preserve"> Microsoft хранит записи о входящих и исходящих носителях, содержащих Данные клиента, в том числе сведения о типе носителя, данные об уполномоченных отправителях и получателях, дату и время, количество носителей и типы содержащихся на них Данных клиента.</w:t>
            </w:r>
          </w:p>
          <w:p w14:paraId="556D004F" w14:textId="1CF63ED3" w:rsidR="009C6951" w:rsidRPr="00F47C4D" w:rsidRDefault="009C6951" w:rsidP="0088164F">
            <w:pPr>
              <w:pStyle w:val="ProductList-Body"/>
              <w:spacing w:before="40"/>
              <w:rPr>
                <w:sz w:val="16"/>
                <w:szCs w:val="16"/>
              </w:rPr>
            </w:pPr>
            <w:r w:rsidRPr="00F47C4D">
              <w:rPr>
                <w:b/>
                <w:sz w:val="16"/>
                <w:szCs w:val="16"/>
              </w:rPr>
              <w:t>Защита от повреждений.</w:t>
            </w:r>
            <w:r w:rsidRPr="00F47C4D">
              <w:rPr>
                <w:sz w:val="16"/>
                <w:szCs w:val="16"/>
              </w:rPr>
              <w:t xml:space="preserve"> Microsoft использует различные стандартные отраслевые системы для защиты от потери данных вследствие перебоев электропитания или помех в линии связи.</w:t>
            </w:r>
          </w:p>
          <w:p w14:paraId="746254B8" w14:textId="5CE993D4" w:rsidR="00086F17" w:rsidRPr="00F47C4D" w:rsidRDefault="009C6951" w:rsidP="0088164F">
            <w:pPr>
              <w:pStyle w:val="ProductList-Body"/>
              <w:spacing w:before="40"/>
              <w:rPr>
                <w:sz w:val="16"/>
                <w:szCs w:val="16"/>
              </w:rPr>
            </w:pPr>
            <w:r w:rsidRPr="00F47C4D">
              <w:rPr>
                <w:b/>
                <w:sz w:val="16"/>
                <w:szCs w:val="16"/>
              </w:rPr>
              <w:t>Утилизация компонентов.</w:t>
            </w:r>
            <w:r w:rsidRPr="00F47C4D">
              <w:rPr>
                <w:sz w:val="16"/>
                <w:szCs w:val="16"/>
              </w:rPr>
              <w:t xml:space="preserve"> Microsoft использует стандартные отраслевые процессы для удаления Данных клиента, когда они больше не требуются.</w:t>
            </w:r>
          </w:p>
        </w:tc>
      </w:tr>
      <w:tr w:rsidR="00086F17" w14:paraId="5142F166" w14:textId="77777777" w:rsidTr="00E23912">
        <w:tc>
          <w:tcPr>
            <w:tcW w:w="2610" w:type="dxa"/>
            <w:vAlign w:val="center"/>
          </w:tcPr>
          <w:p w14:paraId="4E573BCA" w14:textId="3DE6A7D5" w:rsidR="00086F17" w:rsidRPr="00F47C4D" w:rsidRDefault="00086F17" w:rsidP="007303AE">
            <w:pPr>
              <w:pStyle w:val="ProductList-Body"/>
              <w:rPr>
                <w:sz w:val="16"/>
                <w:szCs w:val="16"/>
              </w:rPr>
            </w:pPr>
            <w:r w:rsidRPr="00F47C4D">
              <w:rPr>
                <w:sz w:val="16"/>
                <w:szCs w:val="16"/>
              </w:rPr>
              <w:t>Управление коммуникациями и операциями</w:t>
            </w:r>
          </w:p>
        </w:tc>
        <w:tc>
          <w:tcPr>
            <w:tcW w:w="8190" w:type="dxa"/>
          </w:tcPr>
          <w:p w14:paraId="52A9B3B5" w14:textId="2B32BAB3" w:rsidR="009C6951" w:rsidRPr="00F47C4D" w:rsidRDefault="009C6951" w:rsidP="009C6951">
            <w:pPr>
              <w:pStyle w:val="ProductList-Body"/>
              <w:rPr>
                <w:sz w:val="16"/>
                <w:szCs w:val="16"/>
              </w:rPr>
            </w:pPr>
            <w:r w:rsidRPr="00F47C4D">
              <w:rPr>
                <w:b/>
                <w:sz w:val="16"/>
                <w:szCs w:val="16"/>
              </w:rPr>
              <w:t>Принцип деятельности.</w:t>
            </w:r>
            <w:r w:rsidRPr="00F47C4D">
              <w:rPr>
                <w:sz w:val="16"/>
                <w:szCs w:val="16"/>
              </w:rPr>
              <w:t xml:space="preserve"> Microsoft имеет документацию по безопасности, в которой описаны меры безопасности, а также надлежащие процедуры и обязательства персонала, имеющего доступ к Данным клиента.</w:t>
            </w:r>
          </w:p>
          <w:p w14:paraId="53600F6E" w14:textId="77777777" w:rsidR="009C6951" w:rsidRPr="00F47C4D" w:rsidRDefault="009C6951" w:rsidP="0088164F">
            <w:pPr>
              <w:pStyle w:val="ProductList-Body"/>
              <w:spacing w:before="40"/>
              <w:rPr>
                <w:sz w:val="16"/>
                <w:szCs w:val="16"/>
              </w:rPr>
            </w:pPr>
            <w:r w:rsidRPr="00F47C4D">
              <w:rPr>
                <w:b/>
                <w:sz w:val="16"/>
                <w:szCs w:val="16"/>
              </w:rPr>
              <w:t>Процедуры восстановления данных</w:t>
            </w:r>
          </w:p>
          <w:p w14:paraId="273CBF49" w14:textId="43E8AB1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На постоянной основе, но ни в коем случае не реже одного раза в неделю (за исключением случаев, когда в течение этого периода Данные клиента не обновлялись) Microsoft создает несколько копий Данных клиента, по которым Данные клиента можно восстановить.</w:t>
            </w:r>
          </w:p>
          <w:p w14:paraId="60832291" w14:textId="0E2E6A0A"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хранит копии Данных клиента и процедуры восстановления данных в разных местах, не на основном компьютерном оборудовании, на котором производится обработка Данных клиента.</w:t>
            </w:r>
          </w:p>
          <w:p w14:paraId="21D206B8" w14:textId="06930F7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определяет конкретные процедуры на местах, регулирующие доступ к копиям Данных клиента.</w:t>
            </w:r>
          </w:p>
          <w:p w14:paraId="548FA552" w14:textId="7AF6503D" w:rsidR="00293DAD" w:rsidRPr="00F47C4D" w:rsidRDefault="0071212E" w:rsidP="00293DAD">
            <w:pPr>
              <w:pStyle w:val="ProductList-Body"/>
              <w:ind w:left="162" w:hanging="162"/>
              <w:rPr>
                <w:sz w:val="16"/>
                <w:szCs w:val="16"/>
              </w:rPr>
            </w:pPr>
            <w:r w:rsidRPr="00F47C4D">
              <w:rPr>
                <w:sz w:val="16"/>
                <w:szCs w:val="16"/>
              </w:rPr>
              <w:t>-</w:t>
            </w:r>
            <w:r w:rsidRPr="00F47C4D">
              <w:rPr>
                <w:sz w:val="16"/>
                <w:szCs w:val="16"/>
              </w:rPr>
              <w:tab/>
            </w:r>
            <w:r w:rsidR="00A30EE5" w:rsidRPr="00F47C4D">
              <w:rPr>
                <w:sz w:val="16"/>
                <w:szCs w:val="16"/>
              </w:rPr>
              <w:t>Microsoft пересматривает процедуры восстановления данных каждые шесть месяцев за исключением процедур восстановления данных для Служб Azure для государственных организаций — в этом случае процедуры пересматриваются каждые двенадцать месяцев</w:t>
            </w:r>
            <w:r w:rsidR="00293DAD" w:rsidRPr="00F47C4D">
              <w:rPr>
                <w:sz w:val="16"/>
                <w:szCs w:val="16"/>
              </w:rPr>
              <w:t>.</w:t>
            </w:r>
          </w:p>
          <w:p w14:paraId="0C13E134" w14:textId="4727EB50" w:rsidR="009C6951" w:rsidRPr="00F47C4D" w:rsidRDefault="0071212E" w:rsidP="0071212E">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регистрирует попытки восстановления данных, в том числе ответственных лиц, описание восстановленных данных и, если применимо, ответственное лицо, а также какие данные (если таковые имеются) пришлось вводить вручную в процессе восстановления данных.</w:t>
            </w:r>
          </w:p>
          <w:p w14:paraId="71B335AB" w14:textId="7C96C6BC" w:rsidR="009C6951" w:rsidRPr="00F47C4D" w:rsidRDefault="009C6951" w:rsidP="0088164F">
            <w:pPr>
              <w:pStyle w:val="ProductList-Body"/>
              <w:spacing w:before="40"/>
              <w:rPr>
                <w:sz w:val="16"/>
                <w:szCs w:val="16"/>
              </w:rPr>
            </w:pPr>
            <w:r w:rsidRPr="00F47C4D">
              <w:rPr>
                <w:b/>
                <w:sz w:val="16"/>
                <w:szCs w:val="16"/>
              </w:rPr>
              <w:t>Вредоносное программное обеспечение.</w:t>
            </w:r>
            <w:r w:rsidRPr="00F47C4D">
              <w:rPr>
                <w:sz w:val="16"/>
                <w:szCs w:val="16"/>
              </w:rPr>
              <w:t xml:space="preserve"> Microsoft предпринимает меры для защиты от несанкционированного доступа к Данным клиента со стороны вредоносного программного обеспечения, в том числе вредоносного программного обеспечения из общедоступных сетей.</w:t>
            </w:r>
          </w:p>
          <w:p w14:paraId="22233A1D" w14:textId="77777777" w:rsidR="007D64E5" w:rsidRPr="00F47C4D" w:rsidRDefault="007D64E5" w:rsidP="007D64E5">
            <w:pPr>
              <w:pStyle w:val="ProductList-Body"/>
              <w:spacing w:before="40"/>
              <w:rPr>
                <w:sz w:val="16"/>
                <w:szCs w:val="16"/>
              </w:rPr>
            </w:pPr>
            <w:r w:rsidRPr="00F47C4D">
              <w:rPr>
                <w:b/>
                <w:sz w:val="16"/>
                <w:szCs w:val="16"/>
              </w:rPr>
              <w:t>Передача данных</w:t>
            </w:r>
          </w:p>
          <w:p w14:paraId="3C7928A7" w14:textId="77777777" w:rsidR="007D64E5"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шифрует или разрешает Клиенту шифровать Данные клиента, передаваемые по общедоступным сетям.</w:t>
            </w:r>
          </w:p>
          <w:p w14:paraId="70E6C4C4" w14:textId="0F195867" w:rsidR="009C6951" w:rsidRPr="00F47C4D" w:rsidRDefault="007D64E5" w:rsidP="007D64E5">
            <w:pPr>
              <w:pStyle w:val="ProductList-Body"/>
              <w:ind w:left="162" w:hanging="162"/>
              <w:rPr>
                <w:sz w:val="16"/>
                <w:szCs w:val="16"/>
              </w:rPr>
            </w:pPr>
            <w:r w:rsidRPr="00F47C4D">
              <w:rPr>
                <w:sz w:val="16"/>
                <w:szCs w:val="16"/>
              </w:rPr>
              <w:t>-</w:t>
            </w:r>
            <w:r w:rsidRPr="00F47C4D">
              <w:rPr>
                <w:sz w:val="16"/>
                <w:szCs w:val="16"/>
              </w:rPr>
              <w:tab/>
              <w:t>Microsoft ограничивает доступ к Данным клиента на носителях, перемещаемых за пределы помещений Microsoft</w:t>
            </w:r>
            <w:r w:rsidR="003D22CB" w:rsidRPr="00F47C4D">
              <w:rPr>
                <w:sz w:val="16"/>
                <w:szCs w:val="16"/>
              </w:rPr>
              <w:t>.</w:t>
            </w:r>
          </w:p>
          <w:p w14:paraId="039DA155" w14:textId="73742380" w:rsidR="00086F17" w:rsidRPr="00F47C4D" w:rsidRDefault="009C6951" w:rsidP="0088164F">
            <w:pPr>
              <w:pStyle w:val="ProductList-Body"/>
              <w:spacing w:before="40"/>
              <w:rPr>
                <w:sz w:val="16"/>
                <w:szCs w:val="16"/>
              </w:rPr>
            </w:pPr>
            <w:r w:rsidRPr="00F47C4D">
              <w:rPr>
                <w:b/>
                <w:sz w:val="16"/>
                <w:szCs w:val="16"/>
              </w:rPr>
              <w:t>Журнал событий.</w:t>
            </w:r>
            <w:r w:rsidRPr="00F47C4D">
              <w:rPr>
                <w:sz w:val="16"/>
                <w:szCs w:val="16"/>
              </w:rPr>
              <w:t xml:space="preserve"> Microsoft протоколирует или разрешает Клиенту протоколировать данные о доступе и использовании информационных систем, содержащих Данные клиента, регистрируя идентификатор доступа, время, авторизацию и соответствующие действия.</w:t>
            </w:r>
          </w:p>
        </w:tc>
      </w:tr>
      <w:tr w:rsidR="00086F17" w14:paraId="4E04E154" w14:textId="77777777" w:rsidTr="00E23912">
        <w:tc>
          <w:tcPr>
            <w:tcW w:w="2610" w:type="dxa"/>
            <w:vAlign w:val="center"/>
          </w:tcPr>
          <w:p w14:paraId="1033C6C0" w14:textId="538D8B4A" w:rsidR="00086F17" w:rsidRPr="00F47C4D" w:rsidRDefault="00086F17" w:rsidP="007303AE">
            <w:pPr>
              <w:pStyle w:val="ProductList-Body"/>
              <w:rPr>
                <w:sz w:val="16"/>
                <w:szCs w:val="16"/>
              </w:rPr>
            </w:pPr>
            <w:r w:rsidRPr="00F47C4D">
              <w:rPr>
                <w:sz w:val="16"/>
                <w:szCs w:val="16"/>
              </w:rPr>
              <w:t>Управление доступом</w:t>
            </w:r>
          </w:p>
        </w:tc>
        <w:tc>
          <w:tcPr>
            <w:tcW w:w="8190" w:type="dxa"/>
          </w:tcPr>
          <w:p w14:paraId="4D5A88E0" w14:textId="3D42E11B" w:rsidR="009C6951" w:rsidRPr="00F47C4D" w:rsidRDefault="009C6951" w:rsidP="009C6951">
            <w:pPr>
              <w:pStyle w:val="ProductList-Body"/>
              <w:rPr>
                <w:sz w:val="16"/>
                <w:szCs w:val="16"/>
              </w:rPr>
            </w:pPr>
            <w:r w:rsidRPr="00F47C4D">
              <w:rPr>
                <w:b/>
                <w:sz w:val="16"/>
                <w:szCs w:val="16"/>
              </w:rPr>
              <w:t>Политика доступа.</w:t>
            </w:r>
            <w:r w:rsidRPr="00F47C4D">
              <w:rPr>
                <w:sz w:val="16"/>
                <w:szCs w:val="16"/>
              </w:rPr>
              <w:t xml:space="preserve"> Microsoft ведет записи о разрешениях безопасности лиц, имеющих доступ к Данным клиента.</w:t>
            </w:r>
          </w:p>
          <w:p w14:paraId="2541D145" w14:textId="77777777" w:rsidR="009C6951" w:rsidRPr="00F47C4D" w:rsidRDefault="009C6951" w:rsidP="00B56215">
            <w:pPr>
              <w:pStyle w:val="ProductList-Body"/>
              <w:keepNext/>
              <w:spacing w:before="40"/>
              <w:rPr>
                <w:sz w:val="16"/>
                <w:szCs w:val="16"/>
              </w:rPr>
            </w:pPr>
            <w:r w:rsidRPr="00F47C4D">
              <w:rPr>
                <w:b/>
                <w:sz w:val="16"/>
                <w:szCs w:val="16"/>
              </w:rPr>
              <w:lastRenderedPageBreak/>
              <w:t>Санкционирование доступа</w:t>
            </w:r>
          </w:p>
          <w:p w14:paraId="6905FA03" w14:textId="7FE1250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ведет записи о сотрудниках, которым разрешен доступ с системам Microsoft, содержащим Данные клиента.</w:t>
            </w:r>
          </w:p>
          <w:p w14:paraId="25553CE7" w14:textId="15CB21C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деактивирует учетные данные для проверки подлинности, которые не использовались в течение периода, превышающего шесть месяцев.</w:t>
            </w:r>
          </w:p>
          <w:p w14:paraId="520E2E67" w14:textId="54695B91"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Microsoft определяет персонал, который может предоставлять, изменять или отменять санкционированный доступ к данным и ресурсам. </w:t>
            </w:r>
          </w:p>
          <w:p w14:paraId="05170003" w14:textId="108962D9"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гарантирует, что в случае, когда доступ к системам обработки Данных клиента имеют несколько лиц, каждое из них использует отдельный идентификатор или данные для входа.</w:t>
            </w:r>
          </w:p>
          <w:p w14:paraId="5E68175B" w14:textId="77777777" w:rsidR="009C6951" w:rsidRPr="00F47C4D" w:rsidRDefault="009C6951" w:rsidP="0088164F">
            <w:pPr>
              <w:pStyle w:val="ProductList-Body"/>
              <w:spacing w:before="40"/>
              <w:rPr>
                <w:sz w:val="16"/>
                <w:szCs w:val="16"/>
              </w:rPr>
            </w:pPr>
            <w:r w:rsidRPr="00F47C4D">
              <w:rPr>
                <w:b/>
                <w:sz w:val="16"/>
                <w:szCs w:val="16"/>
              </w:rPr>
              <w:t>Ограничение полномочий</w:t>
            </w:r>
          </w:p>
          <w:p w14:paraId="5A54D499" w14:textId="37D474F5"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Персоналу, предоставляющему техническую поддержку, доступ к Данным клиента разрешается только в случае необходимости. </w:t>
            </w:r>
          </w:p>
          <w:p w14:paraId="036CE9EC" w14:textId="13CAD68E"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ограничивает доступ к Данным клиентам только теми лицами, которым такой доступ необходим для выполнения своих должностных обязанностей.</w:t>
            </w:r>
          </w:p>
          <w:p w14:paraId="0456AB46" w14:textId="77777777" w:rsidR="009C6951" w:rsidRPr="00F47C4D" w:rsidRDefault="009C6951" w:rsidP="0088164F">
            <w:pPr>
              <w:pStyle w:val="ProductList-Body"/>
              <w:spacing w:before="40"/>
              <w:rPr>
                <w:sz w:val="16"/>
                <w:szCs w:val="16"/>
              </w:rPr>
            </w:pPr>
            <w:r w:rsidRPr="00F47C4D">
              <w:rPr>
                <w:b/>
                <w:sz w:val="16"/>
                <w:szCs w:val="16"/>
              </w:rPr>
              <w:t>Целостность и конфиденциальность</w:t>
            </w:r>
          </w:p>
          <w:p w14:paraId="0BF55A2D" w14:textId="776A9B27"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обязует свой персонал завершать сеансы администрирования, покидая помещения Microsoft, или в случае, когда компьютеры иным образом остаются без присмотра.</w:t>
            </w:r>
          </w:p>
          <w:p w14:paraId="5E91173C" w14:textId="56D0542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хранит действующие пароли таким образом, что их невозможно считать.</w:t>
            </w:r>
          </w:p>
          <w:p w14:paraId="7F353D0C" w14:textId="77777777" w:rsidR="009C6951" w:rsidRPr="00F47C4D" w:rsidRDefault="009C6951" w:rsidP="0088164F">
            <w:pPr>
              <w:pStyle w:val="ProductList-Body"/>
              <w:spacing w:before="40"/>
              <w:rPr>
                <w:sz w:val="16"/>
                <w:szCs w:val="16"/>
              </w:rPr>
            </w:pPr>
            <w:r w:rsidRPr="00F47C4D">
              <w:rPr>
                <w:b/>
                <w:sz w:val="16"/>
                <w:szCs w:val="16"/>
              </w:rPr>
              <w:t>Проверка подлинности</w:t>
            </w:r>
          </w:p>
          <w:p w14:paraId="3873F6E9" w14:textId="638D782B"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использует стандартные отраслевые правила идентификации и проверки подлинности пользователей, которые пытаются получить доступ к информационным системам.</w:t>
            </w:r>
          </w:p>
          <w:p w14:paraId="53D424BB" w14:textId="7629A6C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регулярного обновления таких паролей.</w:t>
            </w:r>
          </w:p>
          <w:p w14:paraId="0C91FCD8" w14:textId="37ECF980"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Если основой механизмов проверки подлинности являются пароли, Microsoft требует, чтобы такие пароли содержали как минимум восемь символов.</w:t>
            </w:r>
          </w:p>
          <w:p w14:paraId="579D94F4" w14:textId="4A7887B4"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гарантирует, что деактивированные идентификаторы или идентификаторы с истекшим сроком действия не предоставляются другим лицам.</w:t>
            </w:r>
          </w:p>
          <w:p w14:paraId="53682E1B" w14:textId="0E2108FF"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отслеживает или разрешает Клиенту отслеживать повторяющиеся попытки получения доступа к информационным системам с использованием неправильного пароля.</w:t>
            </w:r>
          </w:p>
          <w:p w14:paraId="5EBD9700" w14:textId="017C0DAC"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имеет стандартные отраслевые процедуры по деактивации паролей, которые были повреждены или случайно раскрыты.</w:t>
            </w:r>
          </w:p>
          <w:p w14:paraId="2A56C8FF" w14:textId="20FE5A98" w:rsidR="009C6951"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использует стандартные отраслевые процедуры по защите паролей, в том числе меры, предназначенные для сохранения конфиденциальности и целостности паролей при их назначении и распространении, а также во время хранения.</w:t>
            </w:r>
          </w:p>
          <w:p w14:paraId="2D5C6E6C" w14:textId="4BEC2035" w:rsidR="00086F17" w:rsidRPr="00F47C4D" w:rsidRDefault="009C6951" w:rsidP="007303AE">
            <w:pPr>
              <w:pStyle w:val="ProductList-Body"/>
              <w:spacing w:before="40"/>
              <w:rPr>
                <w:sz w:val="16"/>
                <w:szCs w:val="16"/>
              </w:rPr>
            </w:pPr>
            <w:r w:rsidRPr="00F47C4D">
              <w:rPr>
                <w:b/>
                <w:sz w:val="16"/>
                <w:szCs w:val="16"/>
              </w:rPr>
              <w:t>Проектирование сетей</w:t>
            </w:r>
            <w:r w:rsidRPr="00F47C4D">
              <w:rPr>
                <w:sz w:val="16"/>
                <w:szCs w:val="16"/>
              </w:rPr>
              <w:t>. Microsoft предпринимает меры, направленные на предотвращение получения прав доступа к Данным клиента лицами, которым такие права не предоставлялись.</w:t>
            </w:r>
          </w:p>
        </w:tc>
      </w:tr>
      <w:tr w:rsidR="00086F17" w14:paraId="46DDAE79" w14:textId="77777777" w:rsidTr="00E23912">
        <w:tc>
          <w:tcPr>
            <w:tcW w:w="2610" w:type="dxa"/>
            <w:vAlign w:val="center"/>
          </w:tcPr>
          <w:p w14:paraId="2C4520EB" w14:textId="54C172FD" w:rsidR="00086F17" w:rsidRPr="00F47C4D" w:rsidRDefault="00086F17" w:rsidP="007303AE">
            <w:pPr>
              <w:pStyle w:val="ProductList-Body"/>
              <w:rPr>
                <w:sz w:val="16"/>
                <w:szCs w:val="16"/>
              </w:rPr>
            </w:pPr>
            <w:r w:rsidRPr="00F47C4D">
              <w:rPr>
                <w:sz w:val="16"/>
                <w:szCs w:val="16"/>
              </w:rPr>
              <w:lastRenderedPageBreak/>
              <w:t>управление нарушениями информационной безопасности</w:t>
            </w:r>
          </w:p>
        </w:tc>
        <w:tc>
          <w:tcPr>
            <w:tcW w:w="8190" w:type="dxa"/>
          </w:tcPr>
          <w:p w14:paraId="1028D5CF" w14:textId="77777777" w:rsidR="00272578" w:rsidRPr="00F47C4D" w:rsidRDefault="00272578" w:rsidP="00272578">
            <w:pPr>
              <w:pStyle w:val="ProductList-Body"/>
              <w:rPr>
                <w:sz w:val="16"/>
                <w:szCs w:val="16"/>
              </w:rPr>
            </w:pPr>
            <w:r w:rsidRPr="00F47C4D">
              <w:rPr>
                <w:b/>
                <w:sz w:val="16"/>
                <w:szCs w:val="16"/>
              </w:rPr>
              <w:t>Процедура реагирования на нарушения</w:t>
            </w:r>
          </w:p>
          <w:p w14:paraId="099F1C9A" w14:textId="149EE420"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 xml:space="preserve">Microsoft ведет записи о нарушениях безопасности с описанием нарушения, указанием периода времени, последствий нарушения, имени лица, сообщившего о нарушении, имени лица, которому сообщили о нарушении, и </w:t>
            </w:r>
            <w:r w:rsidR="003D22CB" w:rsidRPr="00F47C4D">
              <w:rPr>
                <w:color w:val="000000" w:themeColor="text1"/>
                <w:sz w:val="16"/>
                <w:szCs w:val="16"/>
              </w:rPr>
              <w:t>процедур восстановления данных.</w:t>
            </w:r>
          </w:p>
          <w:p w14:paraId="17D8976A" w14:textId="703DD52C" w:rsidR="00A7097A" w:rsidRPr="00900CEE" w:rsidRDefault="00A7097A" w:rsidP="00A7097A">
            <w:pPr>
              <w:pStyle w:val="ProductList-Body"/>
              <w:ind w:left="162" w:hanging="162"/>
              <w:rPr>
                <w:spacing w:val="-1"/>
              </w:rPr>
            </w:pPr>
            <w:r w:rsidRPr="00900CEE">
              <w:rPr>
                <w:color w:val="000000" w:themeColor="text1"/>
                <w:spacing w:val="-1"/>
                <w:sz w:val="16"/>
                <w:szCs w:val="16"/>
              </w:rPr>
              <w:t>-</w:t>
            </w:r>
            <w:r w:rsidRPr="00900CEE">
              <w:rPr>
                <w:color w:val="000000" w:themeColor="text1"/>
                <w:spacing w:val="-1"/>
                <w:sz w:val="16"/>
                <w:szCs w:val="16"/>
              </w:rPr>
              <w:tab/>
            </w:r>
            <w:r w:rsidR="00885CA4">
              <w:rPr>
                <w:color w:val="000000" w:themeColor="text1"/>
                <w:sz w:val="16"/>
                <w:szCs w:val="16"/>
              </w:rPr>
              <w:t>Microsoft будет уведомлять о каждом нарушении безопасности, которое считается Нарушением информационной безопасности (как описано в разделе «Уведомление о нарушении информационной безопасности» выше), без необоснованных задержек в течение 72 часов при любых обстоятельствах</w:t>
            </w:r>
            <w:r w:rsidRPr="00900CEE">
              <w:rPr>
                <w:iCs/>
                <w:color w:val="000000" w:themeColor="text1"/>
                <w:spacing w:val="-1"/>
                <w:sz w:val="16"/>
                <w:szCs w:val="16"/>
              </w:rPr>
              <w:t>.</w:t>
            </w:r>
          </w:p>
          <w:p w14:paraId="3818EE7A" w14:textId="31585613" w:rsidR="00272578" w:rsidRPr="00F47C4D" w:rsidRDefault="00AD61A6" w:rsidP="003D22CB">
            <w:pPr>
              <w:pStyle w:val="ProductList-Body"/>
              <w:ind w:left="162" w:hanging="162"/>
              <w:rPr>
                <w:sz w:val="16"/>
                <w:szCs w:val="16"/>
              </w:rPr>
            </w:pPr>
            <w:r w:rsidRPr="00F47C4D">
              <w:rPr>
                <w:sz w:val="16"/>
                <w:szCs w:val="16"/>
              </w:rPr>
              <w:t>-</w:t>
            </w:r>
            <w:r w:rsidRPr="00F47C4D">
              <w:rPr>
                <w:sz w:val="16"/>
                <w:szCs w:val="16"/>
              </w:rPr>
              <w:tab/>
            </w:r>
            <w:r w:rsidR="00272578" w:rsidRPr="00F47C4D">
              <w:rPr>
                <w:color w:val="000000" w:themeColor="text1"/>
                <w:sz w:val="16"/>
                <w:szCs w:val="16"/>
              </w:rPr>
              <w:t xml:space="preserve">Microsoft отслеживает или разрешает </w:t>
            </w:r>
            <w:r w:rsidR="00272578" w:rsidRPr="00F47C4D">
              <w:rPr>
                <w:sz w:val="16"/>
                <w:szCs w:val="16"/>
              </w:rPr>
              <w:t>Клиенту отслеживать раскрытие Данных клиента, включая сведения о том, какие именно данные были раскрыты, кому и в какое время.</w:t>
            </w:r>
          </w:p>
          <w:p w14:paraId="730CA332" w14:textId="2F819071" w:rsidR="00086F17" w:rsidRPr="00F47C4D" w:rsidRDefault="00272578" w:rsidP="0088164F">
            <w:pPr>
              <w:pStyle w:val="ProductList-Body"/>
              <w:spacing w:before="40"/>
              <w:rPr>
                <w:sz w:val="16"/>
                <w:szCs w:val="16"/>
              </w:rPr>
            </w:pPr>
            <w:r w:rsidRPr="00F47C4D">
              <w:rPr>
                <w:b/>
                <w:sz w:val="16"/>
                <w:szCs w:val="16"/>
              </w:rPr>
              <w:t>Служебный мониторинг</w:t>
            </w:r>
            <w:r w:rsidRPr="00F47C4D">
              <w:rPr>
                <w:sz w:val="16"/>
                <w:szCs w:val="16"/>
              </w:rPr>
              <w:t>. Сотрудники службы безопасности Microsoft проверяют журналы каждые шесть месяцев и при необходимости предлагают меры по устранению проблем.</w:t>
            </w:r>
          </w:p>
        </w:tc>
      </w:tr>
      <w:tr w:rsidR="00086F17" w14:paraId="1186CDAD" w14:textId="77777777" w:rsidTr="00E23912">
        <w:tc>
          <w:tcPr>
            <w:tcW w:w="2610" w:type="dxa"/>
            <w:vAlign w:val="center"/>
          </w:tcPr>
          <w:p w14:paraId="417B34CB" w14:textId="1C65413C" w:rsidR="00086F17" w:rsidRPr="00F47C4D" w:rsidRDefault="00086F17" w:rsidP="007303AE">
            <w:pPr>
              <w:pStyle w:val="ProductList-Body"/>
              <w:rPr>
                <w:sz w:val="16"/>
                <w:szCs w:val="16"/>
              </w:rPr>
            </w:pPr>
            <w:r w:rsidRPr="00F47C4D">
              <w:rPr>
                <w:sz w:val="16"/>
                <w:szCs w:val="16"/>
              </w:rPr>
              <w:t>Управление непрерывностью работы</w:t>
            </w:r>
          </w:p>
        </w:tc>
        <w:tc>
          <w:tcPr>
            <w:tcW w:w="8190" w:type="dxa"/>
          </w:tcPr>
          <w:p w14:paraId="36CE9909" w14:textId="16A6208C" w:rsidR="00272578"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Microsoft составляет план действий в нестандартных и аварийных ситуациях в помещениях, в которых расположены информационные системы Microsoft, обрабатывающие Данные клиента.</w:t>
            </w:r>
          </w:p>
          <w:p w14:paraId="2EA52B9C" w14:textId="4801BF55" w:rsidR="00086F17" w:rsidRPr="00F47C4D" w:rsidRDefault="0071212E" w:rsidP="003D22CB">
            <w:pPr>
              <w:pStyle w:val="ProductList-Body"/>
              <w:ind w:left="162" w:hanging="162"/>
              <w:rPr>
                <w:sz w:val="16"/>
                <w:szCs w:val="16"/>
              </w:rPr>
            </w:pPr>
            <w:r w:rsidRPr="00F47C4D">
              <w:rPr>
                <w:sz w:val="16"/>
                <w:szCs w:val="16"/>
              </w:rPr>
              <w:t>-</w:t>
            </w:r>
            <w:r w:rsidRPr="00F47C4D">
              <w:rPr>
                <w:sz w:val="16"/>
                <w:szCs w:val="16"/>
              </w:rPr>
              <w:tab/>
            </w:r>
            <w:r w:rsidR="003D22CB" w:rsidRPr="00F47C4D">
              <w:rPr>
                <w:sz w:val="16"/>
                <w:szCs w:val="16"/>
              </w:rPr>
              <w:t>Системы хранения с избыточными носителями и процедуры восстановления данных Microsoft предназначены для попытки восстановления Данных клиента в таком состоянии, в каком они пребывали изначально или на момент последнего восстановления.</w:t>
            </w:r>
          </w:p>
        </w:tc>
      </w:tr>
    </w:tbl>
    <w:p w14:paraId="534506BC" w14:textId="77777777" w:rsidR="002838AA" w:rsidRPr="00690C65" w:rsidRDefault="004D59A4"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5F4E45E7" w14:textId="77777777" w:rsidR="00C62FB6" w:rsidRDefault="00C62FB6" w:rsidP="00A914BF">
      <w:pPr>
        <w:pStyle w:val="ProductList-Body"/>
      </w:pPr>
    </w:p>
    <w:p w14:paraId="2D4B5A01" w14:textId="45648852" w:rsidR="00F208ED" w:rsidRDefault="00F208ED" w:rsidP="00A914BF">
      <w:pPr>
        <w:pStyle w:val="ProductList-Body"/>
      </w:pPr>
    </w:p>
    <w:p w14:paraId="3CCE8988" w14:textId="77777777" w:rsidR="002838AA" w:rsidRDefault="002838AA" w:rsidP="00A914BF">
      <w:pPr>
        <w:pStyle w:val="ProductList-Body"/>
        <w:sectPr w:rsidR="002838AA" w:rsidSect="00A2616B">
          <w:pgSz w:w="12240" w:h="15840"/>
          <w:pgMar w:top="1440" w:right="720" w:bottom="1440" w:left="720" w:header="720" w:footer="576" w:gutter="0"/>
          <w:cols w:space="720"/>
          <w:titlePg/>
          <w:docGrid w:linePitch="360"/>
        </w:sectPr>
      </w:pPr>
    </w:p>
    <w:p w14:paraId="1423F527" w14:textId="78EB159A" w:rsidR="000E6ED8" w:rsidRPr="00690C65" w:rsidRDefault="00272578" w:rsidP="00233C87">
      <w:pPr>
        <w:pStyle w:val="ProductList-SectionHeading"/>
        <w:outlineLvl w:val="0"/>
      </w:pPr>
      <w:bookmarkStart w:id="104" w:name="OnlineServiceSpecificTerms"/>
      <w:bookmarkStart w:id="105" w:name="_Toc528606666"/>
      <w:r>
        <w:lastRenderedPageBreak/>
        <w:t>Особые условия для Веб-служб</w:t>
      </w:r>
      <w:bookmarkEnd w:id="104"/>
      <w:bookmarkEnd w:id="105"/>
    </w:p>
    <w:p w14:paraId="3B9E80E0" w14:textId="0886A4BA" w:rsidR="000E6ED8" w:rsidRPr="00690C65" w:rsidRDefault="00272578" w:rsidP="00A914BF">
      <w:pPr>
        <w:pStyle w:val="ProductList-Body"/>
      </w:pPr>
      <w:r>
        <w:t>Если Веб-служба не указана в списке ниже, у нее отсутствуют какие-либо особые условия для Веб-служб.</w:t>
      </w:r>
    </w:p>
    <w:p w14:paraId="4AC2E2E6" w14:textId="77777777" w:rsidR="000E6ED8" w:rsidRPr="00690C65" w:rsidRDefault="000E6ED8" w:rsidP="00A914BF">
      <w:pPr>
        <w:pStyle w:val="ProductList-Body"/>
      </w:pPr>
    </w:p>
    <w:p w14:paraId="31875D02" w14:textId="758250D8" w:rsidR="000E6ED8" w:rsidRPr="007D64E5" w:rsidRDefault="00272578" w:rsidP="00BE3DB5">
      <w:pPr>
        <w:pStyle w:val="ProductList-OfferingGroupHeading"/>
        <w:rPr>
          <w:lang w:val="ru-RU"/>
        </w:rPr>
      </w:pPr>
      <w:bookmarkStart w:id="106" w:name="MicrosoftAzureServices"/>
      <w:bookmarkStart w:id="107" w:name="_Toc528606667"/>
      <w:r w:rsidRPr="007D64E5">
        <w:rPr>
          <w:lang w:val="ru-RU"/>
        </w:rPr>
        <w:t xml:space="preserve">Службы </w:t>
      </w:r>
      <w:r>
        <w:t>Microsoft</w:t>
      </w:r>
      <w:r w:rsidRPr="007D64E5">
        <w:rPr>
          <w:lang w:val="ru-RU"/>
        </w:rPr>
        <w:t xml:space="preserve"> </w:t>
      </w:r>
      <w:r w:rsidRPr="00BE3DB5">
        <w:t>Azure</w:t>
      </w:r>
      <w:bookmarkEnd w:id="107"/>
    </w:p>
    <w:bookmarkEnd w:id="106"/>
    <w:p w14:paraId="7928B82D" w14:textId="77777777" w:rsidR="00AD61A6" w:rsidRPr="002A3B84" w:rsidRDefault="00AD61A6" w:rsidP="00AD61A6">
      <w:pPr>
        <w:pStyle w:val="ProductList-Body"/>
        <w:rPr>
          <w:b/>
          <w:color w:val="00188F"/>
        </w:rPr>
      </w:pPr>
      <w:r>
        <w:rPr>
          <w:b/>
          <w:color w:val="00188F"/>
        </w:rPr>
        <w:t>Уведомления</w:t>
      </w:r>
    </w:p>
    <w:p w14:paraId="1A49318D" w14:textId="77777777" w:rsidR="00F67C78" w:rsidRPr="00747204" w:rsidRDefault="00F67C78" w:rsidP="00F67C78">
      <w:pPr>
        <w:pStyle w:val="ProductList-Body"/>
      </w:pPr>
      <w:r>
        <w:t xml:space="preserve">Применяются Уведомления о Картах Bing, Профессиональных услугах, Кодировании в формате H.265/HEV в Службах мультимедиа Azure, Проигрывателе Adobe Flash Player, Стандарте видео H.264/AVC, Стандарте видео VC-1, Стандарте видео MPEG-4 часть 2 и Стандарте видео MPEG-2, изложенные во </w:t>
      </w:r>
      <w:hyperlink w:anchor="_top" w:history="1">
        <w:r>
          <w:rPr>
            <w:rStyle w:val="Hyperlink"/>
          </w:rPr>
          <w:t>Вложении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Соглашение об уровнях обслуживания</w:t>
      </w:r>
    </w:p>
    <w:p w14:paraId="41766555" w14:textId="15A04CA0" w:rsidR="00CC34E7" w:rsidRPr="00690C65" w:rsidRDefault="00CC34E7" w:rsidP="00CC34E7">
      <w:pPr>
        <w:pStyle w:val="ProductList-Body"/>
      </w:pPr>
      <w:r>
        <w:t>См.</w:t>
      </w:r>
      <w:r w:rsidRPr="002838AA">
        <w:t xml:space="preserve"> </w:t>
      </w:r>
      <w:hyperlink r:id="rId28" w:history="1">
        <w:r w:rsidRPr="002838AA">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Определения</w:t>
      </w:r>
    </w:p>
    <w:p w14:paraId="1BC9FE4C" w14:textId="64AF4ADD" w:rsidR="00293DAD" w:rsidRDefault="00293DAD" w:rsidP="00293DAD">
      <w:pPr>
        <w:pStyle w:val="ProductList-Body"/>
        <w:spacing w:after="120"/>
      </w:pPr>
      <w:r>
        <w:t xml:space="preserve">«Службы Azure для государственных организаций» — одна или несколько служб или компонентов, которые Microsoft предоставляет Клиенту как Облачные службы сообщества для государственных организаций в регионах категории «US Gov» (см. перечень регионов и служб на веб-странице </w:t>
      </w:r>
      <w:hyperlink r:id="rId29" w:anchor="services" w:history="1">
        <w:r w:rsidRPr="002838AA">
          <w:rPr>
            <w:rStyle w:val="Hyperlink"/>
          </w:rPr>
          <w:t>http://azure.microsoft.com/en-us/regions/#services</w:t>
        </w:r>
      </w:hyperlink>
      <w:r>
        <w:t>).</w:t>
      </w:r>
    </w:p>
    <w:p w14:paraId="2FA8981F" w14:textId="77777777" w:rsidR="00DE14CF" w:rsidRDefault="00DE14CF" w:rsidP="00DE14CF">
      <w:pPr>
        <w:pStyle w:val="ProductList-Body"/>
        <w:spacing w:after="120"/>
      </w:pPr>
      <w:r>
        <w:t xml:space="preserve">«Службы поиска Bing» — это интерфейсы API Bing для пользовательского поиска, поиска сущностей, изображений, новостей и видео, визуального поиска, веб-поиска, проверки орфографии и автозаполнения, а также другие интерфейсы API, представленные на веб-странице </w:t>
      </w:r>
      <w:hyperlink r:id="rId30" w:history="1">
        <w:r>
          <w:rPr>
            <w:rStyle w:val="Hyperlink"/>
          </w:rPr>
          <w:t>https://aka.ms/r1j7jq</w:t>
        </w:r>
      </w:hyperlink>
      <w:r>
        <w:t>.</w:t>
      </w:r>
    </w:p>
    <w:p w14:paraId="4BF850D7" w14:textId="21562CA4" w:rsidR="00D66D5F" w:rsidRDefault="00D66D5F" w:rsidP="00DE14CF">
      <w:pPr>
        <w:pStyle w:val="ProductList-Body"/>
        <w:spacing w:after="120"/>
      </w:pPr>
      <w:r>
        <w:t>«Данные служб поиска Bing» — это Данные клиента, переданные в Microsoft Клиентом или от его имени в результате использования Служб поиска Bing.</w:t>
      </w:r>
    </w:p>
    <w:p w14:paraId="7A4AF654" w14:textId="55760311" w:rsidR="00272578" w:rsidRPr="00690C65" w:rsidRDefault="009616E2" w:rsidP="00D66D5F">
      <w:pPr>
        <w:pStyle w:val="ProductList-Body"/>
        <w:spacing w:after="120"/>
      </w:pPr>
      <w:r>
        <w:t>«Решение для клиента» — приложение или комплект приложений, которые добавляют первичную и существенную функциональность Службам Microsoft Azure и которые прежде всего не являются заменой Служб Microsoft Azure.</w:t>
      </w:r>
    </w:p>
    <w:p w14:paraId="0E4B63B7" w14:textId="77777777" w:rsidR="00CA0D72" w:rsidRPr="00CC13E3" w:rsidRDefault="00CA0D72" w:rsidP="00CA0D72">
      <w:pPr>
        <w:pStyle w:val="ProductList-Body"/>
        <w:spacing w:after="120"/>
      </w:pPr>
      <w:r>
        <w:t xml:space="preserve">«Службы Microsoft Azure» — службы и компоненты Microsoft, определенные на веб-сайте </w:t>
      </w:r>
      <w:hyperlink r:id="rId31" w:history="1">
        <w:r>
          <w:rPr>
            <w:rStyle w:val="Hyperlink"/>
          </w:rPr>
          <w:t>http://azure.microsoft.com/services/</w:t>
        </w:r>
      </w:hyperlink>
      <w:r>
        <w:t>, за исключением случаев, когда такая служба или компонент лицензированы отдельно. Определение «Службы Microsoft Azure» включает любые компоненты с открытым исходным кодом, включенные Microsoft в состав этих служб и компонентов.</w:t>
      </w:r>
    </w:p>
    <w:p w14:paraId="30388DA9" w14:textId="77777777" w:rsidR="00D66D5F" w:rsidRDefault="00D66D5F" w:rsidP="00D66D5F">
      <w:pPr>
        <w:pStyle w:val="ProductList-Body"/>
      </w:pPr>
      <w:r>
        <w:t>«Microsoft Translator» — это интерфейсы API перевода текстов и (или) речи, которые Microsoft предлагает в качестве службы машинного перевода на основе облачной инфраструктуры.</w:t>
      </w:r>
    </w:p>
    <w:p w14:paraId="041A5558" w14:textId="77777777" w:rsidR="00DE0D8E" w:rsidRPr="006D2C33" w:rsidRDefault="00DE0D8E" w:rsidP="00CA0D72">
      <w:pPr>
        <w:pStyle w:val="ProductList-Body"/>
      </w:pPr>
    </w:p>
    <w:p w14:paraId="09F83536" w14:textId="77777777" w:rsidR="009616E2" w:rsidRPr="00690C65" w:rsidRDefault="00272578" w:rsidP="00927DFB">
      <w:pPr>
        <w:pStyle w:val="ProductList-Body"/>
      </w:pPr>
      <w:r>
        <w:rPr>
          <w:b/>
          <w:color w:val="00188F"/>
        </w:rPr>
        <w:t>Ограничения</w:t>
      </w:r>
    </w:p>
    <w:p w14:paraId="23A765D2" w14:textId="121DFCA9" w:rsidR="00272578" w:rsidRPr="00690C65" w:rsidRDefault="00272578" w:rsidP="009616E2">
      <w:pPr>
        <w:pStyle w:val="ProductList-Body"/>
      </w:pPr>
      <w:r>
        <w:t>Клиент не имеет права</w:t>
      </w:r>
    </w:p>
    <w:p w14:paraId="67F9EDEC" w14:textId="77777777" w:rsidR="00272578" w:rsidRPr="00690C65" w:rsidRDefault="00272578" w:rsidP="00A44A41">
      <w:pPr>
        <w:pStyle w:val="ProductList-Body"/>
        <w:numPr>
          <w:ilvl w:val="0"/>
          <w:numId w:val="10"/>
        </w:numPr>
        <w:ind w:left="450" w:hanging="270"/>
      </w:pPr>
      <w:r>
        <w:t>перепродавать или вторично распространять Службы Microsoft Azure, или</w:t>
      </w:r>
    </w:p>
    <w:p w14:paraId="7A295F42" w14:textId="7BF2C9E7" w:rsidR="00272578" w:rsidRPr="00690C65" w:rsidRDefault="00272578" w:rsidP="0088164F">
      <w:pPr>
        <w:pStyle w:val="ProductList-Body"/>
        <w:numPr>
          <w:ilvl w:val="0"/>
          <w:numId w:val="10"/>
        </w:numPr>
        <w:spacing w:before="40"/>
        <w:ind w:left="461" w:hanging="274"/>
      </w:pPr>
      <w:r>
        <w:t>разрешать нескольким пользователям прямо или косвенно использовать доступ к каким-либо функциям Службы Microsoft Azure, предоставляемым «на пользователя» (например, Active Directory Premium). Особые условия передачи, применимые к Службе Microsoft Azure, могут быть оговорены в дополнительной документации, касающейся таких функциональных возможностей службы.</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Изъятие служб или компонентов</w:t>
      </w:r>
    </w:p>
    <w:p w14:paraId="20384FBB" w14:textId="12F9580B" w:rsidR="00272578" w:rsidRPr="00690C65" w:rsidRDefault="00272578" w:rsidP="00272578">
      <w:pPr>
        <w:pStyle w:val="ProductList-Body"/>
      </w:pPr>
      <w:r>
        <w:t>Microsoft предоставит Клиенту уведомление за 12 месяцев до удаления любого существенного компонента или функциональной возможности, или до прекращения службы, за исключением ситуаций, в которых по юридическим причинам из соображений безопасности или производительности систем требуется срочное удаление. Это не касается Предварительных выпусков</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Хранение данных после окончания срока действия или прекращения</w:t>
      </w:r>
    </w:p>
    <w:p w14:paraId="2B576A03" w14:textId="4CEA408C" w:rsidR="00272578" w:rsidRPr="00690C65" w:rsidRDefault="00272578" w:rsidP="00272578">
      <w:pPr>
        <w:pStyle w:val="ProductList-Body"/>
      </w:pPr>
      <w:r>
        <w:t>Окончание срока действия или прекращение подписки Клиента на Веб-службу не влияет на обязательство клиента платить за размещение Данных клиента в течение какого-либо продленного срока.</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Исключение при размещении</w:t>
      </w:r>
    </w:p>
    <w:p w14:paraId="538ACDF4" w14:textId="6A2762A6" w:rsidR="00272578" w:rsidRPr="00690C65" w:rsidRDefault="00272578" w:rsidP="00272578">
      <w:pPr>
        <w:pStyle w:val="ProductList-Body"/>
      </w:pPr>
      <w:r>
        <w:t xml:space="preserve">Клиент может создать и поддерживать Решение для клиента и, несмотря на какие-либо противоречащие положения соглашения о корпоративном лицензировании Клиента, совмещать службы Microsoft Azure с Данными клиента, которые принадлежат Клиенту или лицензированы им или третьим лицом с целью создания Решения для клиента, предполагающего совместное использование служб Microsoft Azure и Данных клиента. Клиент может разрешить третьим лицам получить доступ и использовать службы Microsoft Azure в связи </w:t>
      </w:r>
      <w:r>
        <w:lastRenderedPageBreak/>
        <w:t>с использованием этого Решения для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p>
    <w:p w14:paraId="42EB7CF9" w14:textId="77777777" w:rsidR="00186BF6" w:rsidRPr="00690C65" w:rsidRDefault="00186BF6" w:rsidP="00272578">
      <w:pPr>
        <w:pStyle w:val="ProductList-Body"/>
      </w:pPr>
    </w:p>
    <w:p w14:paraId="7F518506" w14:textId="77777777" w:rsidR="007D64E5" w:rsidRPr="007F0A21" w:rsidRDefault="007D64E5" w:rsidP="007D64E5">
      <w:pPr>
        <w:pStyle w:val="ProductList-Body"/>
      </w:pPr>
      <w:r>
        <w:rPr>
          <w:b/>
          <w:color w:val="00188F"/>
        </w:rPr>
        <w:t>Использование программного обеспечения в Microsoft Azure</w:t>
      </w:r>
    </w:p>
    <w:p w14:paraId="0F0BF3D1" w14:textId="7569277F" w:rsidR="00272578" w:rsidRPr="00690C65" w:rsidRDefault="007D64E5" w:rsidP="007D64E5">
      <w:pPr>
        <w:pStyle w:val="ProductList-Body"/>
      </w:pPr>
      <w:r>
        <w:t>Для программного обеспечения Microsoft, доступного в Службе Microsoft Azure, Microsoft предоставляет Клиенту ограниченную лицензию на использование программного обеспечения только в Службе Microsoft Azure</w:t>
      </w:r>
      <w:r w:rsidR="00BB13A7">
        <w:t>.</w:t>
      </w:r>
    </w:p>
    <w:p w14:paraId="31B193D4" w14:textId="530359DF" w:rsidR="00CD7F8D" w:rsidRDefault="00CD7F8D" w:rsidP="00BB13A7">
      <w:pPr>
        <w:pStyle w:val="ProductList-Body"/>
      </w:pPr>
    </w:p>
    <w:p w14:paraId="7253DB67" w14:textId="77207652" w:rsidR="005F013C" w:rsidRPr="00690C65" w:rsidRDefault="005F013C" w:rsidP="0071212E">
      <w:pPr>
        <w:pStyle w:val="ProductList-Body"/>
        <w:keepNext/>
      </w:pPr>
      <w:r>
        <w:rPr>
          <w:b/>
          <w:color w:val="00188F"/>
        </w:rPr>
        <w:t>Доступность центров обработки данных</w:t>
      </w:r>
    </w:p>
    <w:p w14:paraId="12EDE99A" w14:textId="1C9F5C17" w:rsidR="005F013C" w:rsidRPr="00690C65" w:rsidRDefault="005F013C" w:rsidP="00272578">
      <w:pPr>
        <w:pStyle w:val="ProductList-Body"/>
      </w:pPr>
      <w:r>
        <w:t xml:space="preserve">Возможность использования центров обработки данных в определенных регионах может быть ограничена для Клиентов, которые находятся в этих регионах или рядом с ними. Сведения о доступности обслуживания в различных регионах см. на веб-странице </w:t>
      </w:r>
      <w:hyperlink r:id="rId32" w:history="1">
        <w:r>
          <w:rPr>
            <w:rStyle w:val="Hyperlink"/>
          </w:rPr>
          <w:t>http://azure.microsoft.com/ru-ru/regions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Совместный доступ</w:t>
      </w:r>
    </w:p>
    <w:p w14:paraId="58955B29" w14:textId="4CC62FD6" w:rsidR="00272578" w:rsidRPr="00690C65" w:rsidRDefault="00272578" w:rsidP="00272578">
      <w:pPr>
        <w:pStyle w:val="ProductList-Body"/>
      </w:pPr>
      <w:r>
        <w:t>Службы Microsoft Azure могут предоставлять возможность получать совместный доступ к Решению для клиента и/или Данным клиента с другими пользователями и сообществами Azure или с другими третьими лицами. Если Клиент решит принимать участие в таком совместном доступе, Клиент соглашается с тем, что он предоставляет лицензию всем уполномоченным пользователям, включая право на использование, модифицирование и повторное размещение его Решения для клиента и/или Данных клиента. Настоящим Клиент разрешает Microsoft делать их доступными для таких пользователей в порядке и месте по своему выбору.</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07876D09" w:rsidR="000E6ED8" w:rsidRDefault="00272578" w:rsidP="00272578">
      <w:pPr>
        <w:pStyle w:val="ProductList-Body"/>
      </w:pPr>
      <w:r>
        <w:t xml:space="preserve">Microsoft Azure предоставляет Клиенту возможность доступа к Продуктам, производимым не Microsoft, и приобретения их с помощью таких компонентов, как Microsoft Azure Marketplace и коллекция Виртуальных машин с учетом отдельных условий, доступных на веб-сайте </w:t>
      </w:r>
      <w:hyperlink r:id="rId33" w:history="1">
        <w:r w:rsidR="00F00BA4">
          <w:rPr>
            <w:rStyle w:val="Hyperlink"/>
          </w:rPr>
          <w:t>http://azure.microsoft.com/en-us/support/legal/store-terms/</w:t>
        </w:r>
      </w:hyperlink>
      <w:hyperlink r:id="rId34" w:history="1"/>
      <w:r>
        <w:t>.</w:t>
      </w:r>
    </w:p>
    <w:p w14:paraId="5A6FF8AF" w14:textId="7F4EC2C5" w:rsidR="00F47C4D" w:rsidRDefault="00F47C4D" w:rsidP="00272578">
      <w:pPr>
        <w:pStyle w:val="ProductList-Body"/>
      </w:pPr>
    </w:p>
    <w:p w14:paraId="34065621" w14:textId="77777777" w:rsidR="00D66D5F" w:rsidRPr="00D66D5F" w:rsidRDefault="00D66D5F" w:rsidP="00D66D5F">
      <w:pPr>
        <w:pStyle w:val="ProductList-Offering2Heading"/>
        <w:outlineLvl w:val="2"/>
        <w:rPr>
          <w:lang w:val="ru-RU"/>
        </w:rPr>
      </w:pPr>
      <w:bookmarkStart w:id="108" w:name="_Toc484158292"/>
      <w:bookmarkStart w:id="109" w:name="MicrosoftTranslator"/>
      <w:r w:rsidRPr="00D66D5F">
        <w:rPr>
          <w:lang w:val="ru-RU"/>
        </w:rPr>
        <w:tab/>
      </w:r>
      <w:bookmarkStart w:id="110" w:name="_Toc509825512"/>
      <w:bookmarkStart w:id="111" w:name="_Toc510880769"/>
      <w:bookmarkStart w:id="112" w:name="_Toc528606668"/>
      <w:r w:rsidRPr="00D66D5F">
        <w:rPr>
          <w:lang w:val="ru-RU"/>
        </w:rPr>
        <w:t xml:space="preserve">Карты </w:t>
      </w:r>
      <w:r>
        <w:t>Azure</w:t>
      </w:r>
      <w:bookmarkEnd w:id="110"/>
      <w:bookmarkEnd w:id="111"/>
      <w:bookmarkEnd w:id="112"/>
    </w:p>
    <w:p w14:paraId="7222EEB3" w14:textId="77777777" w:rsidR="00D66D5F" w:rsidRDefault="00D66D5F" w:rsidP="00D66D5F">
      <w:pPr>
        <w:pStyle w:val="ProductList-ClauseHeading"/>
        <w:keepNext w:val="0"/>
      </w:pPr>
      <w:r>
        <w:t>Ограничения навигации</w:t>
      </w:r>
    </w:p>
    <w:p w14:paraId="412C4A81" w14:textId="77777777" w:rsidR="00D66D5F" w:rsidRDefault="00D66D5F" w:rsidP="00D66D5F">
      <w:pPr>
        <w:pStyle w:val="ProductList-Body"/>
      </w:pPr>
      <w:r>
        <w:t>Вы не можете использовать продукт «Карты Azure», чтобы включать функцию пошаговой навигации в каком-либо приложении.</w:t>
      </w:r>
    </w:p>
    <w:p w14:paraId="5B330BE8" w14:textId="77777777" w:rsidR="00D66D5F" w:rsidRPr="00006432" w:rsidRDefault="00D66D5F" w:rsidP="00D66D5F">
      <w:pPr>
        <w:pStyle w:val="ProductList-Body"/>
      </w:pPr>
    </w:p>
    <w:p w14:paraId="505CA357" w14:textId="77777777" w:rsidR="00D66D5F" w:rsidRDefault="00D66D5F" w:rsidP="00D66D5F">
      <w:pPr>
        <w:pStyle w:val="ProductList-ClauseHeading"/>
        <w:keepNext w:val="0"/>
      </w:pPr>
      <w:r>
        <w:t>Ограничения баз данных</w:t>
      </w:r>
    </w:p>
    <w:p w14:paraId="0CF31534" w14:textId="77777777" w:rsidR="00D66D5F" w:rsidRDefault="00D66D5F" w:rsidP="00D66D5F">
      <w:pPr>
        <w:pStyle w:val="ProductList-Body"/>
      </w:pPr>
      <w:r>
        <w:t>Вы не можете использовать продукт «Карты Azure» или какую-либо его часть для создания конкурирующей базы данных или службы либо производной базы данных, содержащей полностью или частично ваши собственные данные и (либо) данные, предоставленные или созданные каким-либо третьим лицом.</w:t>
      </w:r>
    </w:p>
    <w:p w14:paraId="64812223" w14:textId="77777777" w:rsidR="00D66D5F" w:rsidRPr="00006432" w:rsidRDefault="00D66D5F" w:rsidP="00D66D5F">
      <w:pPr>
        <w:pStyle w:val="ProductList-Body"/>
      </w:pPr>
    </w:p>
    <w:p w14:paraId="49078609" w14:textId="77777777" w:rsidR="00D66D5F" w:rsidRPr="00006432" w:rsidRDefault="00D66D5F" w:rsidP="00D66D5F">
      <w:pPr>
        <w:pStyle w:val="ProductList-Body"/>
      </w:pPr>
      <w:r>
        <w:t>Вы не должны использовать данные, предоставленные продуктом «Карты Azure», в сочетании с какой-либо сторонней базой данных, за исключением их наложения на данные, которые принадлежат к типу, не включенному ранее в Службу (например, ваше собственное содержимое), или которые Microsoft лицензирует иным образом.</w:t>
      </w:r>
    </w:p>
    <w:p w14:paraId="40ADE1A2" w14:textId="77777777" w:rsidR="00D66D5F" w:rsidRDefault="00D66D5F" w:rsidP="00D66D5F">
      <w:pPr>
        <w:pStyle w:val="ProductList-Body"/>
      </w:pPr>
    </w:p>
    <w:p w14:paraId="69B5DFF0" w14:textId="77777777" w:rsidR="00D66D5F" w:rsidRDefault="00D66D5F" w:rsidP="00D66D5F">
      <w:pPr>
        <w:pStyle w:val="ProductList-ClauseHeading"/>
        <w:keepNext w:val="0"/>
      </w:pPr>
      <w:r>
        <w:t>Результаты API</w:t>
      </w:r>
    </w:p>
    <w:p w14:paraId="015CDD19" w14:textId="77777777" w:rsidR="00D66D5F" w:rsidRPr="00006432" w:rsidRDefault="00D66D5F" w:rsidP="00D66D5F">
      <w:pPr>
        <w:pStyle w:val="ProductList-Body"/>
      </w:pPr>
      <w:r>
        <w:t>Вы не должны кэшировать или хранить информацию, предоставленную интерфейсами API продукта «Карты Azure», в том числе, помимо прочего, геокоды и обратные геокоды, элементы данных карт и информацию о маршрутах (далее — «Результаты») для масштабирования таких Результатов с целью их предоставления нескольким пользователям.</w:t>
      </w:r>
    </w:p>
    <w:p w14:paraId="629AB291" w14:textId="77777777" w:rsidR="00D66D5F" w:rsidRDefault="00D66D5F" w:rsidP="00D66D5F">
      <w:pPr>
        <w:pStyle w:val="ProductList-Body"/>
      </w:pPr>
    </w:p>
    <w:p w14:paraId="63C13E24" w14:textId="77777777" w:rsidR="00D66D5F" w:rsidRDefault="00D66D5F" w:rsidP="00D66D5F">
      <w:pPr>
        <w:pStyle w:val="ProductList-Body"/>
      </w:pPr>
      <w:r>
        <w:t>Кэширование Результатов на устройстве или в клиентском браузере разрешено при условии, что цель такого кэширования — снижение задержки службы, используемой вами на таком устройстве или в таком клиентском браузере. Результаты не должны храниться дольше: (i) чем период их действительности, указанный в возвращенных заголовках; (ii) 30 дней в зависимости от того, какой период короче.</w:t>
      </w:r>
    </w:p>
    <w:p w14:paraId="0779CBBD" w14:textId="77777777" w:rsidR="00D66D5F" w:rsidRPr="00006432" w:rsidRDefault="00D66D5F" w:rsidP="00D66D5F">
      <w:pPr>
        <w:pStyle w:val="ProductList-Body"/>
      </w:pPr>
    </w:p>
    <w:p w14:paraId="6689D146" w14:textId="77777777" w:rsidR="00D66D5F" w:rsidRPr="00006432" w:rsidRDefault="00D66D5F" w:rsidP="00D66D5F">
      <w:pPr>
        <w:pStyle w:val="ProductList-Body"/>
      </w:pPr>
      <w:bookmarkStart w:id="113" w:name="_Hlk509835802"/>
      <w:r>
        <w:t>Вы не должны отображать Результаты в какой-либо сторонней базе данных содержимого или географических карт.</w:t>
      </w:r>
    </w:p>
    <w:bookmarkEnd w:id="113"/>
    <w:p w14:paraId="502E4C6F" w14:textId="77777777" w:rsidR="00D66D5F" w:rsidRDefault="00D66D5F" w:rsidP="00D66D5F">
      <w:pPr>
        <w:pStyle w:val="ProductList-Body"/>
      </w:pPr>
    </w:p>
    <w:p w14:paraId="1B372EA5" w14:textId="77777777" w:rsidR="00D66D5F" w:rsidRDefault="00D66D5F" w:rsidP="00D66D5F">
      <w:pPr>
        <w:pStyle w:val="ProductList-ClauseHeading"/>
        <w:keepNext w:val="0"/>
      </w:pPr>
      <w:r>
        <w:t>Данные карт</w:t>
      </w:r>
    </w:p>
    <w:p w14:paraId="2F052E22" w14:textId="77777777" w:rsidR="00D66D5F" w:rsidRPr="00C228A5" w:rsidRDefault="00D66D5F" w:rsidP="00D66D5F">
      <w:pPr>
        <w:pStyle w:val="ProductList-Body"/>
      </w:pPr>
      <w:r>
        <w:t>Содержимое, отображающее уведомление об авторских правах TomTom, необходимо использовать в соответствии с ограничениями, изложенными в таком документе TomTom, как Условия лицензирования сторонних продуктов и лицензионное соглашение с конечным пользователем (</w:t>
      </w:r>
      <w:hyperlink r:id="rId35" w:history="1">
        <w:r>
          <w:rPr>
            <w:rStyle w:val="Hyperlink"/>
          </w:rPr>
          <w:t>https://www.tomtom.com/en_GB/thirdpartyproductterms/</w:t>
        </w:r>
      </w:hyperlink>
      <w:r>
        <w:t>).</w:t>
      </w:r>
    </w:p>
    <w:p w14:paraId="74C79F0C" w14:textId="77777777" w:rsidR="00D66D5F" w:rsidRPr="00006432" w:rsidRDefault="00D66D5F" w:rsidP="00D66D5F">
      <w:pPr>
        <w:pStyle w:val="ProductList-Body"/>
      </w:pPr>
    </w:p>
    <w:p w14:paraId="292D8141" w14:textId="77777777" w:rsidR="00D66D5F" w:rsidRDefault="00D66D5F" w:rsidP="00D66D5F">
      <w:pPr>
        <w:pStyle w:val="ProductList-ClauseHeading"/>
        <w:keepNext w:val="0"/>
      </w:pPr>
      <w:r>
        <w:t>Отсутствие гарантии точности</w:t>
      </w:r>
    </w:p>
    <w:p w14:paraId="51C451AF" w14:textId="77777777" w:rsidR="00D66D5F" w:rsidRPr="00006432" w:rsidRDefault="00D66D5F" w:rsidP="00D66D5F">
      <w:pPr>
        <w:pStyle w:val="ProductList-Body"/>
      </w:pPr>
      <w:r>
        <w:t xml:space="preserve">Microsoft и поставщики Microsoft не гарантируют, что карты, изображения, данные или какое-либо содержимое, предоставленное продуктом «Карты Azure», будут точными или полными. </w:t>
      </w:r>
    </w:p>
    <w:p w14:paraId="737E93D1" w14:textId="77777777" w:rsidR="00D66D5F" w:rsidRDefault="00D66D5F" w:rsidP="00D66D5F">
      <w:pPr>
        <w:pStyle w:val="ProductList-Body"/>
      </w:pPr>
    </w:p>
    <w:p w14:paraId="59F9B2AF" w14:textId="77777777" w:rsidR="00D66D5F" w:rsidRDefault="00D66D5F" w:rsidP="00D66D5F">
      <w:pPr>
        <w:pStyle w:val="ProductList-ClauseHeading"/>
        <w:keepNext w:val="0"/>
      </w:pPr>
      <w:r>
        <w:lastRenderedPageBreak/>
        <w:t>Авторские права</w:t>
      </w:r>
    </w:p>
    <w:p w14:paraId="5B48C3DB" w14:textId="77777777" w:rsidR="00D66D5F" w:rsidRDefault="00D66D5F" w:rsidP="00D66D5F">
      <w:pPr>
        <w:pStyle w:val="ProductList-Body"/>
      </w:pPr>
      <w:r>
        <w:t>Вы не должны удалять, загораживать, маскировать или изменять какие-либо логотип и (или) уведомление об авторских правах, размещенные в продукте «Карты Azure» или автоматически созданные им.</w:t>
      </w:r>
    </w:p>
    <w:p w14:paraId="118E9210" w14:textId="77777777" w:rsidR="00D66D5F" w:rsidRPr="00683A2B" w:rsidRDefault="004D59A4" w:rsidP="00D66D5F">
      <w:pPr>
        <w:pStyle w:val="ProductList-Body"/>
        <w:shd w:val="clear" w:color="auto" w:fill="A6A6A6" w:themeFill="background1" w:themeFillShade="A6"/>
        <w:spacing w:before="120" w:after="240"/>
        <w:jc w:val="right"/>
        <w:rPr>
          <w:sz w:val="16"/>
          <w:szCs w:val="16"/>
        </w:rPr>
      </w:pPr>
      <w:hyperlink w:anchor="_top" w:history="1">
        <w:r w:rsidR="00D66D5F">
          <w:rPr>
            <w:rStyle w:val="Hyperlink"/>
            <w:sz w:val="16"/>
            <w:szCs w:val="16"/>
          </w:rPr>
          <w:t>Оглавление</w:t>
        </w:r>
      </w:hyperlink>
      <w:r w:rsidR="00D66D5F">
        <w:rPr>
          <w:sz w:val="16"/>
          <w:szCs w:val="16"/>
        </w:rPr>
        <w:t xml:space="preserve"> / </w:t>
      </w:r>
      <w:hyperlink w:anchor="_top" w:history="1">
        <w:r w:rsidR="00D66D5F">
          <w:rPr>
            <w:rStyle w:val="Hyperlink"/>
            <w:sz w:val="16"/>
            <w:szCs w:val="16"/>
          </w:rPr>
          <w:t>Общие условия</w:t>
        </w:r>
      </w:hyperlink>
    </w:p>
    <w:p w14:paraId="7418A80D" w14:textId="2A2AA91E" w:rsidR="00F67C78" w:rsidRPr="00F67C78" w:rsidRDefault="00F67C78" w:rsidP="00F67C78">
      <w:pPr>
        <w:pStyle w:val="ProductList-Offering2Heading"/>
        <w:outlineLvl w:val="2"/>
        <w:rPr>
          <w:lang w:val="ru-RU"/>
        </w:rPr>
      </w:pPr>
      <w:r w:rsidRPr="00F67C78">
        <w:rPr>
          <w:lang w:val="ru-RU"/>
        </w:rPr>
        <w:tab/>
      </w:r>
      <w:bookmarkStart w:id="114" w:name="_Toc528606669"/>
      <w:r>
        <w:t>Microsoft</w:t>
      </w:r>
      <w:r w:rsidRPr="00F67C78">
        <w:rPr>
          <w:lang w:val="ru-RU"/>
        </w:rPr>
        <w:t xml:space="preserve"> </w:t>
      </w:r>
      <w:r>
        <w:t>Azure</w:t>
      </w:r>
      <w:r w:rsidRPr="00F67C78">
        <w:rPr>
          <w:lang w:val="ru-RU"/>
        </w:rPr>
        <w:t xml:space="preserve"> </w:t>
      </w:r>
      <w:r>
        <w:t>Stack</w:t>
      </w:r>
      <w:bookmarkEnd w:id="108"/>
      <w:bookmarkEnd w:id="114"/>
    </w:p>
    <w:p w14:paraId="70F3EB43" w14:textId="41A8B4CD" w:rsidR="00F67C78" w:rsidRDefault="00F67C78" w:rsidP="00F67C78">
      <w:pPr>
        <w:pStyle w:val="ProductList-Body"/>
      </w:pPr>
      <w:r>
        <w:t>Microsoft Azure Stack является Службой Microsoft Azure.</w:t>
      </w:r>
    </w:p>
    <w:p w14:paraId="002CF9D6" w14:textId="77777777" w:rsidR="007F1102" w:rsidRPr="00747204" w:rsidRDefault="007F1102" w:rsidP="00F67C78">
      <w:pPr>
        <w:pStyle w:val="ProductList-Body"/>
      </w:pPr>
    </w:p>
    <w:p w14:paraId="589562F3" w14:textId="77777777" w:rsidR="00F67C78" w:rsidRPr="00747204" w:rsidRDefault="00F67C78" w:rsidP="00F67C78">
      <w:pPr>
        <w:pStyle w:val="ProductList-ClauseHeading"/>
      </w:pPr>
      <w:r>
        <w:t xml:space="preserve">Условия конфиденциальности для Microsoft Azure Stack </w:t>
      </w:r>
    </w:p>
    <w:p w14:paraId="7601D69F" w14:textId="77777777" w:rsidR="00F67C78" w:rsidRPr="00747204" w:rsidRDefault="00F67C78" w:rsidP="00F67C78">
      <w:pPr>
        <w:pStyle w:val="ProductList-Body"/>
      </w:pPr>
      <w:r>
        <w:t xml:space="preserve">На использование Клиентом Microsoft Azure Stack распространяются условия Заявления о конфиденциальности Microsoft Enterprise and Developer, приведенного по ссылке </w:t>
      </w:r>
      <w:hyperlink r:id="rId36" w:history="1">
        <w:r w:rsidRPr="00227E95">
          <w:rPr>
            <w:rStyle w:val="Hyperlink"/>
          </w:rPr>
          <w:t>https://www.microsoft.com/en-us/privacystatement/EnterpriseDev</w:t>
        </w:r>
      </w:hyperlink>
      <w:r>
        <w:t xml:space="preserve">. Если клиент, заключивший Соглашение Microsoft Cloud, использует программное обеспечение или службы Microsoft Azure Stack, которые размещены Торговым посредником, такое использование будет подчиняться политике конфиденциальности Торгового посредника, которая может отличаться от соответствующей политики Microsoft. </w:t>
      </w:r>
    </w:p>
    <w:p w14:paraId="3F938381" w14:textId="77777777" w:rsidR="00F67C78" w:rsidRPr="00747204" w:rsidRDefault="00F67C78" w:rsidP="00F67C78">
      <w:pPr>
        <w:pStyle w:val="ProductList-Body"/>
      </w:pPr>
    </w:p>
    <w:p w14:paraId="1928BB84" w14:textId="77777777" w:rsidR="00F67C78" w:rsidRPr="00747204" w:rsidRDefault="00F67C78" w:rsidP="00F67C78">
      <w:pPr>
        <w:pStyle w:val="ProductList-ClauseHeading"/>
      </w:pPr>
      <w:r>
        <w:t xml:space="preserve">Использование Microsoft Azure Stack </w:t>
      </w:r>
    </w:p>
    <w:p w14:paraId="4AAE6DA7" w14:textId="64F2286B" w:rsidR="00F67C78" w:rsidRDefault="00F67C78" w:rsidP="00F67C78">
      <w:pPr>
        <w:pStyle w:val="ProductList-Body"/>
        <w:tabs>
          <w:tab w:val="clear" w:pos="158"/>
          <w:tab w:val="left" w:pos="360"/>
        </w:tabs>
      </w:pPr>
      <w:r>
        <w:t xml:space="preserve">Клиент может использовать Microsoft Azure Stack только на оборудовании с предустановленным продуктом. Microsoft Azure Stack включает Windows Server, Компоненты программного обеспечения Windows и Технологию SQL Server, использование каждого из которых подчиняется разделу Включенные технологии Условий для продуктов и не допускается вне ресурсов Microsoft Azure Stack. </w:t>
      </w:r>
    </w:p>
    <w:p w14:paraId="390583E3" w14:textId="3D1AE021" w:rsidR="003C0092" w:rsidRDefault="003C0092" w:rsidP="00F67C78">
      <w:pPr>
        <w:pStyle w:val="ProductList-Body"/>
        <w:tabs>
          <w:tab w:val="clear" w:pos="158"/>
          <w:tab w:val="left" w:pos="360"/>
        </w:tabs>
      </w:pPr>
    </w:p>
    <w:p w14:paraId="4EA503AC" w14:textId="77777777" w:rsidR="003C0092" w:rsidRDefault="003C0092" w:rsidP="003C0092">
      <w:pPr>
        <w:pStyle w:val="ProductList-ClauseHeading"/>
      </w:pPr>
      <w:r>
        <w:t>Использование Подписки поставщика по умолчанию</w:t>
      </w:r>
    </w:p>
    <w:p w14:paraId="2B8AB766" w14:textId="77777777" w:rsidR="003C0092" w:rsidRPr="00D26C87" w:rsidRDefault="003C0092" w:rsidP="003C0092">
      <w:pPr>
        <w:pStyle w:val="ProductList-Body"/>
      </w:pPr>
      <w:r>
        <w:t>Подписка, созданная для системного администратора в процессе развертывания Azure Stack (подписка поставщика по умолчанию), может использоваться только для развертывания инфраструктуры Azure Stack и управления ею; она не может использоваться для выполнения любых других нагрузок, которые не используются для развертывания инфраструктуры Azure Stack или управления ею (например, она не может использоваться для выполнения каких-либо приложений).</w:t>
      </w:r>
    </w:p>
    <w:p w14:paraId="20B16A13" w14:textId="77777777" w:rsidR="00F67C78" w:rsidRPr="00747204" w:rsidRDefault="004D59A4" w:rsidP="00F67C78">
      <w:pPr>
        <w:pStyle w:val="ProductList-Body"/>
        <w:shd w:val="clear" w:color="auto" w:fill="A6A6A6" w:themeFill="background1" w:themeFillShade="A6"/>
        <w:spacing w:before="120" w:after="240"/>
        <w:jc w:val="right"/>
      </w:pPr>
      <w:hyperlink w:anchor="_top" w:history="1">
        <w:r w:rsidR="00F67C78">
          <w:rPr>
            <w:rStyle w:val="Hyperlink"/>
            <w:sz w:val="16"/>
            <w:szCs w:val="16"/>
          </w:rPr>
          <w:t>Оглавление</w:t>
        </w:r>
      </w:hyperlink>
      <w:r w:rsidR="00F67C78">
        <w:rPr>
          <w:sz w:val="16"/>
          <w:szCs w:val="16"/>
        </w:rPr>
        <w:t xml:space="preserve"> / </w:t>
      </w:r>
      <w:hyperlink w:anchor="_top" w:history="1">
        <w:r w:rsidR="00F67C78">
          <w:rPr>
            <w:rStyle w:val="Hyperlink"/>
            <w:sz w:val="16"/>
            <w:szCs w:val="16"/>
          </w:rPr>
          <w:t>Общие условия</w:t>
        </w:r>
      </w:hyperlink>
    </w:p>
    <w:p w14:paraId="4E61EFA7" w14:textId="77777777" w:rsidR="00D66D5F" w:rsidRPr="00D66D5F" w:rsidRDefault="00D66D5F" w:rsidP="00D66D5F">
      <w:pPr>
        <w:pStyle w:val="ProductList-Offering2Heading"/>
        <w:outlineLvl w:val="2"/>
        <w:rPr>
          <w:lang w:val="ru-RU"/>
        </w:rPr>
      </w:pPr>
      <w:bookmarkStart w:id="115" w:name="_Toc494738672"/>
      <w:bookmarkStart w:id="116" w:name="EMS"/>
      <w:bookmarkStart w:id="117" w:name="_Toc476476610"/>
      <w:bookmarkStart w:id="118" w:name="_Toc459970714"/>
      <w:bookmarkStart w:id="119" w:name="_Toc457466428"/>
      <w:bookmarkStart w:id="120" w:name="AzureActiveDirectoryBasic"/>
      <w:bookmarkStart w:id="121" w:name="_Toc437590238"/>
      <w:bookmarkStart w:id="122" w:name="_Toc435790944"/>
      <w:bookmarkStart w:id="123" w:name="MicrosoftDynamicsMarketing"/>
      <w:bookmarkEnd w:id="109"/>
      <w:r w:rsidRPr="00D66D5F">
        <w:rPr>
          <w:lang w:val="ru-RU"/>
        </w:rPr>
        <w:tab/>
      </w:r>
      <w:bookmarkStart w:id="124" w:name="MicrosoftCognitiveServices"/>
      <w:bookmarkStart w:id="125" w:name="_Toc510880771"/>
      <w:bookmarkStart w:id="126" w:name="_Toc510115105"/>
      <w:bookmarkStart w:id="127" w:name="_Toc528606670"/>
      <w:r w:rsidRPr="00D66D5F">
        <w:rPr>
          <w:lang w:val="ru-RU"/>
        </w:rPr>
        <w:t xml:space="preserve">Службы поиска </w:t>
      </w:r>
      <w:r>
        <w:t>Bing</w:t>
      </w:r>
      <w:bookmarkEnd w:id="124"/>
      <w:bookmarkEnd w:id="125"/>
      <w:bookmarkEnd w:id="126"/>
      <w:bookmarkEnd w:id="127"/>
    </w:p>
    <w:p w14:paraId="1E33C3FE" w14:textId="77777777" w:rsidR="00D66D5F" w:rsidRPr="002001F8" w:rsidRDefault="00D66D5F" w:rsidP="00D66D5F">
      <w:pPr>
        <w:pStyle w:val="ProductList-ClauseHeading"/>
        <w:keepNext w:val="0"/>
      </w:pPr>
      <w:r>
        <w:t>Требования в отношении использования и отображения Служб поиска Bing</w:t>
      </w:r>
    </w:p>
    <w:p w14:paraId="42F2B772" w14:textId="77777777" w:rsidR="00D66D5F" w:rsidRDefault="00D66D5F" w:rsidP="00D66D5F">
      <w:pPr>
        <w:pStyle w:val="ProductList-Body"/>
        <w:tabs>
          <w:tab w:val="left" w:pos="270"/>
        </w:tabs>
      </w:pPr>
      <w:r>
        <w:t>Клиент обязан выполнять требования в отношении использования и отображения Служб поиска Bing,</w:t>
      </w:r>
      <w:r>
        <w:rPr>
          <w:sz w:val="24"/>
          <w:szCs w:val="24"/>
        </w:rPr>
        <w:t xml:space="preserve"> </w:t>
      </w:r>
      <w:r>
        <w:t>приведенные по адресу</w:t>
      </w:r>
      <w:r>
        <w:rPr>
          <w:sz w:val="24"/>
          <w:szCs w:val="24"/>
        </w:rPr>
        <w:t xml:space="preserve"> </w:t>
      </w:r>
      <w:hyperlink r:id="rId37" w:history="1">
        <w:r>
          <w:rPr>
            <w:rStyle w:val="Hyperlink"/>
          </w:rPr>
          <w:t>https://aka.ms/r1j7jq</w:t>
        </w:r>
      </w:hyperlink>
      <w:r>
        <w:t>. Клиент обязан использовать результаты, полученные через Службы поиска BIng, только в Средах интернет-поиска (определение которых приведено в тексте требований в отношении использования и отображения) и не должен осуществлять кэширование или копирование результатов. Полученные Клиентом через Службы поиска Bing результаты не являются Продуктами, Исправлениями или Поставляемыми сервисными материалами.</w:t>
      </w:r>
    </w:p>
    <w:p w14:paraId="747477E3" w14:textId="77777777" w:rsidR="00D66D5F" w:rsidRDefault="00D66D5F" w:rsidP="00D66D5F">
      <w:pPr>
        <w:pStyle w:val="ProductList-ClauseHeading"/>
        <w:keepNext w:val="0"/>
      </w:pPr>
    </w:p>
    <w:p w14:paraId="332839C0" w14:textId="77777777" w:rsidR="00D66D5F" w:rsidRPr="008846DD" w:rsidRDefault="00D66D5F" w:rsidP="00D66D5F">
      <w:pPr>
        <w:pStyle w:val="ProductList-ClauseHeading"/>
        <w:keepNext w:val="0"/>
      </w:pPr>
      <w:r>
        <w:t xml:space="preserve">Конфиденциальность Служб поиска Bing </w:t>
      </w:r>
    </w:p>
    <w:p w14:paraId="293C3F03" w14:textId="77777777" w:rsidR="00D66D5F" w:rsidRDefault="00D66D5F" w:rsidP="00D66D5F">
      <w:pPr>
        <w:pStyle w:val="ProductList-Body"/>
      </w:pPr>
      <w:r>
        <w:t xml:space="preserve">На использование Клиентом Служб поиска Bing распространяется действие Заявления Microsoft о конфиденциальности, текст которого приведен по адресу </w:t>
      </w:r>
      <w:hyperlink r:id="rId38" w:history="1">
        <w:r>
          <w:rPr>
            <w:rStyle w:val="Hyperlink"/>
          </w:rPr>
          <w:t>https://go.microsoft.com/</w:t>
        </w:r>
        <w:r>
          <w:rPr>
            <w:rStyle w:val="Hyperlink"/>
            <w:color w:val="0563C1"/>
          </w:rPr>
          <w:t>fwlink</w:t>
        </w:r>
        <w:r>
          <w:rPr>
            <w:rStyle w:val="Hyperlink"/>
          </w:rPr>
          <w:t>/?LinkId=521839</w:t>
        </w:r>
      </w:hyperlink>
      <w:r>
        <w:t xml:space="preserve">, за тем исключением, что при наличии противоречий с этим документом в приоритетном порядке применяется этот раздел о Службах поиска Bing в Условиях использования Веб-служб. </w:t>
      </w:r>
    </w:p>
    <w:p w14:paraId="074A1BC7" w14:textId="77777777" w:rsidR="00D66D5F" w:rsidRDefault="00D66D5F" w:rsidP="00D66D5F">
      <w:pPr>
        <w:pStyle w:val="ProductList-Body"/>
      </w:pPr>
    </w:p>
    <w:p w14:paraId="411851EC" w14:textId="77777777" w:rsidR="00D66D5F" w:rsidRPr="00964225" w:rsidRDefault="00D66D5F" w:rsidP="00D66D5F">
      <w:pPr>
        <w:pStyle w:val="ProductList-ClauseHeading"/>
        <w:keepNext w:val="0"/>
        <w:rPr>
          <w:color w:val="0072C6"/>
        </w:rPr>
      </w:pPr>
      <w:r>
        <w:t>Использование данных Служб поиска Bing</w:t>
      </w:r>
    </w:p>
    <w:p w14:paraId="5D0BA027" w14:textId="77777777" w:rsidR="00D66D5F" w:rsidRDefault="00D66D5F" w:rsidP="00D66D5F">
      <w:pPr>
        <w:pStyle w:val="ProductList-Body"/>
      </w:pPr>
      <w:r>
        <w:t>Клиент несет единоличную ответственность за содержимое всех данных Служб поиска Bing.</w:t>
      </w:r>
    </w:p>
    <w:p w14:paraId="220BD4B5" w14:textId="77777777" w:rsidR="00D66D5F" w:rsidRDefault="00D66D5F" w:rsidP="00D66D5F">
      <w:pPr>
        <w:pStyle w:val="ProductList-Body"/>
      </w:pPr>
    </w:p>
    <w:p w14:paraId="3AEBE3BE" w14:textId="77777777" w:rsidR="00D66D5F" w:rsidRDefault="00D66D5F" w:rsidP="00D66D5F">
      <w:pPr>
        <w:pStyle w:val="ProductList-Body"/>
      </w:pPr>
      <w:r>
        <w:t>Microsoft может обрабатывать данные Служб поиска Bing исключительно для: (i) предоставления Клиенту служб Cognitive Services; а также (ii) совершенствования продуктов и служб Microsoft. Исключительно в целях указанной обработки Microsoft может собирать, хранить, использовать, воспроизводить данные Служб поиска Bing и создавать производные работы на их основе, а Клиент предоставляет Microsoft ограниченную неисключительную безотзывную действующую по всему миру лицензию на выполнение этих действий. Клиент обязуется получить и сохранять все права, которые необходимы Microsoft для обработки данных Служб поиска Bing согласно приведенному в этом пункте описанию без нарушения прав третьих лиц и без возникновения у Microsoft каких-либо обязательств перед Клиентом или каким-либо третьим лицом.</w:t>
      </w:r>
    </w:p>
    <w:p w14:paraId="068CCE83" w14:textId="77777777" w:rsidR="00D66D5F" w:rsidRDefault="00D66D5F" w:rsidP="00D66D5F">
      <w:pPr>
        <w:pStyle w:val="ProductList-Body"/>
      </w:pPr>
    </w:p>
    <w:p w14:paraId="62DB2CF0" w14:textId="77777777" w:rsidR="00D66D5F" w:rsidRDefault="00D66D5F" w:rsidP="00D66D5F">
      <w:pPr>
        <w:pStyle w:val="ProductList-Body"/>
      </w:pPr>
      <w:r>
        <w:t xml:space="preserve">Раздел «Использование данных Служб поиска Bing» Условий использования Веб-служб сохраняет действие после досрочного прекращения или окончания срока действия соглашения с Клиентом о корпоративном лицензировании. В отношениях между сторонами Клиент сохраняет право собственности и другие вещные права в отношении данных Служб поиска Bing. Microsoft не приобретает права на </w:t>
      </w:r>
      <w:r>
        <w:lastRenderedPageBreak/>
        <w:t>данные Служб поиска Bing, за исключением прав, которые Клиент предоставляет Microsoft в настоящем разделе «Данные Служб поиска Bing». Этот пункт не влияет на права Microsoft на программное обеспечение или услуги, которые Microsoft лицензирует Клиенту.</w:t>
      </w:r>
    </w:p>
    <w:p w14:paraId="0D57D99E" w14:textId="77777777" w:rsidR="00D66D5F" w:rsidRDefault="00D66D5F" w:rsidP="00D66D5F">
      <w:pPr>
        <w:pStyle w:val="ProductList-Body"/>
      </w:pPr>
    </w:p>
    <w:p w14:paraId="7E44417C" w14:textId="77777777" w:rsidR="00D66D5F" w:rsidRPr="00964225" w:rsidRDefault="00D66D5F" w:rsidP="00D66D5F">
      <w:pPr>
        <w:pStyle w:val="ProductList-ClauseHeading"/>
        <w:keepNext w:val="0"/>
        <w:rPr>
          <w:color w:val="0072C6"/>
        </w:rPr>
      </w:pPr>
      <w:r>
        <w:t>Применение Условий защиты данных к Службам поиска Bing</w:t>
      </w:r>
    </w:p>
    <w:p w14:paraId="1B913001" w14:textId="77777777" w:rsidR="00D66D5F" w:rsidRDefault="00D66D5F" w:rsidP="00D66D5F">
      <w:pPr>
        <w:pStyle w:val="ProductList-Body"/>
      </w:pPr>
      <w:r>
        <w:t>К Службам поиска Bing применяются только следующие разделы Условий защиты данных: «Перенос данных», «Привлечение субподрядчиков» и «Как связаться с Microsoft». Эти разделы не распространяются на Предварительные выпуски указанных служб.</w:t>
      </w:r>
    </w:p>
    <w:p w14:paraId="2BEB56E1" w14:textId="77777777" w:rsidR="00D66D5F" w:rsidRPr="009A17A9" w:rsidRDefault="00D66D5F" w:rsidP="00D66D5F">
      <w:pPr>
        <w:pStyle w:val="ProductList-Body"/>
      </w:pPr>
    </w:p>
    <w:p w14:paraId="7E70B845" w14:textId="77777777" w:rsidR="00D66D5F" w:rsidRDefault="00D66D5F" w:rsidP="00D66D5F">
      <w:pPr>
        <w:pStyle w:val="ProductList-ClauseHeading"/>
        <w:keepNext w:val="0"/>
      </w:pPr>
      <w:r>
        <w:t>Условия GDPR не применяются к Службам поиска Bing:</w:t>
      </w:r>
    </w:p>
    <w:p w14:paraId="455A3AA8" w14:textId="77777777" w:rsidR="00D66D5F" w:rsidRDefault="00D66D5F" w:rsidP="00D66D5F">
      <w:pPr>
        <w:pStyle w:val="ProductList-Body"/>
      </w:pPr>
      <w:r>
        <w:t>Условия GDPR не применяются к Службам поиска Bing.</w:t>
      </w:r>
    </w:p>
    <w:p w14:paraId="31892828" w14:textId="77777777" w:rsidR="00D66D5F" w:rsidRDefault="00D66D5F" w:rsidP="00D66D5F">
      <w:pPr>
        <w:pStyle w:val="ProductList-Body"/>
        <w:tabs>
          <w:tab w:val="left" w:pos="360"/>
        </w:tabs>
      </w:pPr>
    </w:p>
    <w:p w14:paraId="75D65A4C" w14:textId="77777777" w:rsidR="00D66D5F" w:rsidRDefault="00D66D5F" w:rsidP="00D66D5F">
      <w:pPr>
        <w:pStyle w:val="ProductList-ClauseHeading"/>
        <w:keepNext w:val="0"/>
      </w:pPr>
      <w:r>
        <w:t>Порядок приоритетности</w:t>
      </w:r>
    </w:p>
    <w:p w14:paraId="3B5318A9" w14:textId="77777777" w:rsidR="00D66D5F" w:rsidRDefault="00D66D5F" w:rsidP="00D66D5F">
      <w:pPr>
        <w:pStyle w:val="ProductList-Body"/>
      </w:pPr>
      <w:r>
        <w:t>Настоящий раздел «Службы поиска Bing» применяется в приоритетном порядке, если есть противоречия с другими частями Условий использования Веб-служб.</w:t>
      </w:r>
    </w:p>
    <w:p w14:paraId="7DE5D964" w14:textId="77777777" w:rsidR="00D66D5F" w:rsidRPr="001349C6" w:rsidRDefault="004D59A4" w:rsidP="00D66D5F">
      <w:pPr>
        <w:pStyle w:val="ProductList-Body"/>
        <w:shd w:val="clear" w:color="auto" w:fill="A6A6A6" w:themeFill="background1" w:themeFillShade="A6"/>
        <w:spacing w:before="120" w:after="240"/>
        <w:jc w:val="right"/>
        <w:rPr>
          <w:sz w:val="16"/>
          <w:szCs w:val="16"/>
        </w:rPr>
      </w:pPr>
      <w:hyperlink w:anchor="_top" w:history="1">
        <w:r w:rsidR="00D66D5F">
          <w:rPr>
            <w:rStyle w:val="Hyperlink"/>
            <w:sz w:val="16"/>
            <w:szCs w:val="16"/>
          </w:rPr>
          <w:t>Оглавление</w:t>
        </w:r>
      </w:hyperlink>
      <w:r w:rsidR="00D66D5F">
        <w:rPr>
          <w:sz w:val="16"/>
          <w:szCs w:val="16"/>
        </w:rPr>
        <w:t xml:space="preserve"> / </w:t>
      </w:r>
      <w:hyperlink w:anchor="_top" w:history="1">
        <w:r w:rsidR="00D66D5F">
          <w:rPr>
            <w:rStyle w:val="Hyperlink"/>
            <w:sz w:val="16"/>
            <w:szCs w:val="16"/>
          </w:rPr>
          <w:t>Общие условия</w:t>
        </w:r>
      </w:hyperlink>
    </w:p>
    <w:p w14:paraId="75D1D4E6" w14:textId="77777777" w:rsidR="00D66D5F" w:rsidRPr="00D66D5F" w:rsidRDefault="00D66D5F" w:rsidP="00D66D5F">
      <w:pPr>
        <w:pStyle w:val="ProductList-Offering2Heading"/>
        <w:outlineLvl w:val="2"/>
        <w:rPr>
          <w:b w:val="0"/>
          <w:color w:val="000000" w:themeColor="text1"/>
          <w:sz w:val="8"/>
          <w:szCs w:val="8"/>
          <w:lang w:val="ru-RU"/>
        </w:rPr>
      </w:pPr>
      <w:r w:rsidRPr="00D66D5F">
        <w:rPr>
          <w:lang w:val="ru-RU"/>
        </w:rPr>
        <w:tab/>
      </w:r>
      <w:bookmarkStart w:id="128" w:name="_Toc510880772"/>
      <w:bookmarkStart w:id="129" w:name="_Toc528606671"/>
      <w:r w:rsidRPr="00D66D5F">
        <w:rPr>
          <w:lang w:val="ru-RU"/>
        </w:rPr>
        <w:t xml:space="preserve">Службы </w:t>
      </w:r>
      <w:r>
        <w:t>Microsoft</w:t>
      </w:r>
      <w:r w:rsidRPr="00D66D5F">
        <w:rPr>
          <w:lang w:val="ru-RU"/>
        </w:rPr>
        <w:t xml:space="preserve"> </w:t>
      </w:r>
      <w:r>
        <w:t>Cognitive</w:t>
      </w:r>
      <w:r w:rsidRPr="00D66D5F">
        <w:rPr>
          <w:lang w:val="ru-RU"/>
        </w:rPr>
        <w:t xml:space="preserve"> </w:t>
      </w:r>
      <w:r>
        <w:t>Services</w:t>
      </w:r>
      <w:bookmarkEnd w:id="128"/>
      <w:bookmarkEnd w:id="129"/>
    </w:p>
    <w:p w14:paraId="0DE17A43" w14:textId="77777777" w:rsidR="00D66D5F" w:rsidRDefault="00D66D5F" w:rsidP="00D66D5F">
      <w:pPr>
        <w:pStyle w:val="ProductList-ClauseHeading"/>
        <w:keepNext w:val="0"/>
      </w:pPr>
      <w:r>
        <w:t>Ограничение использования результатов работы служб Клиентом в отношении службы Microsoft Translator и Служб поиска Bing</w:t>
      </w:r>
    </w:p>
    <w:p w14:paraId="1E1C15D0" w14:textId="77777777" w:rsidR="00D66D5F" w:rsidRPr="00F86985" w:rsidRDefault="00D66D5F" w:rsidP="00D66D5F">
      <w:pPr>
        <w:pStyle w:val="ProductList-Body"/>
      </w:pPr>
      <w:r>
        <w:t>Клиент не может использовать какие-либо полученные от Служб поиска Bing и Microsoft Translator данные с целью разработки или предложения любых сопоставимых служб на основе машинного обучения.</w:t>
      </w:r>
    </w:p>
    <w:p w14:paraId="367D8C41" w14:textId="77777777" w:rsidR="00D66D5F" w:rsidRPr="00F86985" w:rsidRDefault="00D66D5F" w:rsidP="00D66D5F">
      <w:pPr>
        <w:pStyle w:val="ProductList-Body"/>
      </w:pPr>
    </w:p>
    <w:p w14:paraId="097A5C3A" w14:textId="77777777" w:rsidR="00D66D5F" w:rsidRPr="00F86985" w:rsidRDefault="00D66D5F" w:rsidP="00D66D5F">
      <w:pPr>
        <w:pStyle w:val="ProductList-ClauseHeading"/>
        <w:keepNext w:val="0"/>
      </w:pPr>
      <w:r>
        <w:t>Атрибуция Microsoft Translator</w:t>
      </w:r>
    </w:p>
    <w:p w14:paraId="3630E2E8" w14:textId="77777777" w:rsidR="00D66D5F" w:rsidRPr="00F86985" w:rsidRDefault="00D66D5F" w:rsidP="00D66D5F">
      <w:pPr>
        <w:pStyle w:val="ProductList-Body"/>
      </w:pPr>
      <w:r>
        <w:t>При отображении автоматических переводов, выполненных службой Microsoft Translator, Клиент должен предоставлять обоснованно заметное уведомление о том, что текст был автоматически переведен службой Microsoft Translator.</w:t>
      </w:r>
    </w:p>
    <w:p w14:paraId="0C7D9CDA" w14:textId="77777777" w:rsidR="00D66D5F" w:rsidRPr="009A17A9" w:rsidRDefault="00D66D5F" w:rsidP="00D66D5F">
      <w:pPr>
        <w:pStyle w:val="ProductList-Body"/>
      </w:pPr>
    </w:p>
    <w:p w14:paraId="49F6FE02" w14:textId="77777777" w:rsidR="00D66D5F" w:rsidRPr="00F86985" w:rsidRDefault="00D66D5F" w:rsidP="00D66D5F">
      <w:pPr>
        <w:pStyle w:val="ProductList-ClauseHeading"/>
        <w:keepNext w:val="0"/>
      </w:pPr>
      <w:r>
        <w:t>Неактивные конфигурации и пользовательские модели служб Cognitive Services</w:t>
      </w:r>
    </w:p>
    <w:p w14:paraId="237B7004" w14:textId="77777777" w:rsidR="00D66D5F" w:rsidRPr="00D95952" w:rsidRDefault="00D66D5F" w:rsidP="00D66D5F">
      <w:pPr>
        <w:pStyle w:val="ProductList-Body"/>
      </w:pPr>
      <w:r>
        <w:t xml:space="preserve">В целях хранения и удаления данных конфигурация или пользовательская модель служб Cognitive Services, которая была неактивной на протяжении определенного времени, может по выбору Microsoft рассматриваться как Веб-служба, срок подписки Клиента на которую истек. Конфигурация или пользовательская модель считается неактивной, если в течение 90 дней (1) к ней не было обращений; (2) она не изменялась и ей не назначен текущий ключ; (3) Клиент не входил в нее. </w:t>
      </w:r>
    </w:p>
    <w:p w14:paraId="51850266" w14:textId="77777777" w:rsidR="00D66D5F" w:rsidRPr="00F86985" w:rsidRDefault="004D59A4" w:rsidP="00D66D5F">
      <w:pPr>
        <w:pStyle w:val="ProductList-Body"/>
        <w:shd w:val="clear" w:color="auto" w:fill="A6A6A6" w:themeFill="background1" w:themeFillShade="A6"/>
        <w:spacing w:before="120" w:after="240"/>
        <w:jc w:val="right"/>
        <w:rPr>
          <w:sz w:val="16"/>
          <w:szCs w:val="16"/>
        </w:rPr>
      </w:pPr>
      <w:hyperlink w:anchor="_top" w:history="1">
        <w:r w:rsidR="00D66D5F">
          <w:rPr>
            <w:rStyle w:val="Hyperlink"/>
            <w:sz w:val="16"/>
            <w:szCs w:val="16"/>
          </w:rPr>
          <w:t>Оглавление</w:t>
        </w:r>
      </w:hyperlink>
      <w:r w:rsidR="00D66D5F">
        <w:rPr>
          <w:sz w:val="16"/>
          <w:szCs w:val="16"/>
        </w:rPr>
        <w:t xml:space="preserve"> / </w:t>
      </w:r>
      <w:hyperlink w:anchor="_top" w:history="1">
        <w:r w:rsidR="00D66D5F">
          <w:rPr>
            <w:rStyle w:val="Hyperlink"/>
            <w:sz w:val="16"/>
            <w:szCs w:val="16"/>
          </w:rPr>
          <w:t>Общие условия</w:t>
        </w:r>
      </w:hyperlink>
    </w:p>
    <w:p w14:paraId="165C1D3E" w14:textId="77777777" w:rsidR="00C5359D" w:rsidRPr="00C5359D" w:rsidRDefault="00C5359D" w:rsidP="00C5359D">
      <w:pPr>
        <w:pStyle w:val="ProductList-Offering2Heading"/>
        <w:keepNext/>
        <w:ind w:firstLine="158"/>
        <w:outlineLvl w:val="2"/>
        <w:rPr>
          <w:lang w:val="ru-RU"/>
        </w:rPr>
      </w:pPr>
      <w:bookmarkStart w:id="130" w:name="_Toc528606672"/>
      <w:r>
        <w:t>Microsoft</w:t>
      </w:r>
      <w:r w:rsidRPr="00C5359D">
        <w:rPr>
          <w:lang w:val="ru-RU"/>
        </w:rPr>
        <w:t xml:space="preserve"> </w:t>
      </w:r>
      <w:r>
        <w:t>Genomics</w:t>
      </w:r>
      <w:bookmarkEnd w:id="115"/>
      <w:bookmarkEnd w:id="130"/>
    </w:p>
    <w:p w14:paraId="66DA8E31" w14:textId="77777777" w:rsidR="00C5359D" w:rsidRPr="00BA2331" w:rsidRDefault="00C5359D" w:rsidP="00C5359D">
      <w:pPr>
        <w:pStyle w:val="ProductList-ClauseHeading"/>
      </w:pPr>
      <w:r>
        <w:t xml:space="preserve">Конфиденциальность Microsoft Genomics </w:t>
      </w:r>
    </w:p>
    <w:p w14:paraId="698DD041" w14:textId="77777777" w:rsidR="00C5359D" w:rsidRPr="00BA2331" w:rsidRDefault="00C5359D" w:rsidP="00C5359D">
      <w:pPr>
        <w:pStyle w:val="ProductList-Body"/>
      </w:pPr>
      <w:r>
        <w:t xml:space="preserve">Действие Заявления Microsoft о конфиденциальности, размещенного по адресу </w:t>
      </w:r>
      <w:hyperlink r:id="rId39" w:history="1">
        <w:r>
          <w:rPr>
            <w:rStyle w:val="Hyperlink"/>
          </w:rPr>
          <w:t>https://go.microsoft.com/fwlink/?LinkId=521839</w:t>
        </w:r>
      </w:hyperlink>
      <w:r>
        <w:t xml:space="preserve">, распространяется на использование Клиентом службы Microsoft Genomics. В случае противоречий между этим разделом, касающимся Microsoft Genomics, и Заявлением Microsoft о конфиденциальности приоритет отдается этому разделу. </w:t>
      </w:r>
    </w:p>
    <w:p w14:paraId="007B4162" w14:textId="77777777" w:rsidR="00C5359D" w:rsidRPr="00BA2331" w:rsidRDefault="00C5359D" w:rsidP="00C5359D">
      <w:pPr>
        <w:pStyle w:val="ProductList-Body"/>
      </w:pPr>
    </w:p>
    <w:p w14:paraId="1387F212" w14:textId="77777777" w:rsidR="00C5359D" w:rsidRPr="00BA2331" w:rsidRDefault="00C5359D" w:rsidP="00C5359D">
      <w:pPr>
        <w:pStyle w:val="ProductList-ClauseHeading"/>
      </w:pPr>
      <w:r>
        <w:t xml:space="preserve">Условия лицензии организации Broad </w:t>
      </w:r>
    </w:p>
    <w:p w14:paraId="615E491F" w14:textId="77777777" w:rsidR="00C5359D" w:rsidRPr="00BA2331" w:rsidRDefault="00C5359D" w:rsidP="00C5359D">
      <w:pPr>
        <w:pStyle w:val="ProductList-Body"/>
      </w:pPr>
      <w:r>
        <w:t>Пользование службой Microsoft Genomics предусматривает доступ к набору инструментов Genetic Analysis Toolkit (GATK) исследовательского института Broad Institute, Inc. (далее «</w:t>
      </w:r>
      <w:r>
        <w:rPr>
          <w:bCs/>
        </w:rPr>
        <w:t>Broad</w:t>
      </w:r>
      <w:r>
        <w:t>»). Использование GATK и любой связанной документации в составе Microsoft Genomics также регулируется Лицензионным соглашением с конечным пользователем набора инструментов GATK исследовательского института Broad (далее «</w:t>
      </w:r>
      <w:r>
        <w:rPr>
          <w:bCs/>
        </w:rPr>
        <w:t>EULA для института Broad</w:t>
      </w:r>
      <w:r>
        <w:t xml:space="preserve">»). </w:t>
      </w:r>
    </w:p>
    <w:p w14:paraId="79281285" w14:textId="77777777" w:rsidR="00C5359D" w:rsidRPr="00BA2331" w:rsidRDefault="00C5359D" w:rsidP="00C5359D">
      <w:pPr>
        <w:pStyle w:val="ProductList-Body"/>
      </w:pPr>
      <w:r>
        <w:t xml:space="preserve"> </w:t>
      </w:r>
    </w:p>
    <w:p w14:paraId="115B8230" w14:textId="77777777" w:rsidR="00C5359D" w:rsidRPr="00BA2331" w:rsidRDefault="00C5359D" w:rsidP="00C5359D">
      <w:pPr>
        <w:pStyle w:val="ProductList-Body"/>
      </w:pPr>
      <w:r>
        <w:t xml:space="preserve">Microsoft может собирать и предоставлять организации Broad определенные статистические и технические сведения, касающиеся использования Клиентом набора инструментов GATK. Клиент предоставляет Microsoft право сообщать институту Broad статус Клиента как пользователя набора инструментов GATK в составе Microsoft Genomics. </w:t>
      </w:r>
    </w:p>
    <w:p w14:paraId="7E9E274D" w14:textId="77777777" w:rsidR="00C5359D" w:rsidRPr="00BA2331" w:rsidRDefault="00C5359D" w:rsidP="00C5359D">
      <w:pPr>
        <w:pStyle w:val="ProductList-Body"/>
      </w:pPr>
    </w:p>
    <w:p w14:paraId="1456BA33" w14:textId="77777777" w:rsidR="00C5359D" w:rsidRPr="00BA2331" w:rsidRDefault="00C5359D" w:rsidP="00C5359D">
      <w:pPr>
        <w:pStyle w:val="ProductList-ClauseHeading"/>
      </w:pPr>
      <w:r>
        <w:t>Недопустимость использования в медицинских целях</w:t>
      </w:r>
    </w:p>
    <w:p w14:paraId="5E31E881" w14:textId="77777777" w:rsidR="00C5359D" w:rsidRPr="00BA2331" w:rsidRDefault="00C5359D" w:rsidP="00C5359D">
      <w:pPr>
        <w:pStyle w:val="ProductList-Body"/>
      </w:pPr>
      <w:r>
        <w:t>Microsoft Genomics не является медицинским оборудованием, поэтому получаемые в результате использования этой службы данные не предназначены для констатации факта и не должны использоваться в качестве замены медицинской оценки, консультации, диагноза или лечения любого заболевания или состояния.</w:t>
      </w:r>
    </w:p>
    <w:p w14:paraId="3BB17C9F" w14:textId="77777777" w:rsidR="00C5359D" w:rsidRPr="00BA2331" w:rsidRDefault="004D59A4" w:rsidP="00C5359D">
      <w:pPr>
        <w:pStyle w:val="ProductList-Body"/>
        <w:shd w:val="clear" w:color="auto" w:fill="A6A6A6" w:themeFill="background1" w:themeFillShade="A6"/>
        <w:spacing w:before="120" w:after="240"/>
        <w:jc w:val="right"/>
      </w:pPr>
      <w:hyperlink w:anchor="Оглавление" w:history="1">
        <w:r w:rsidR="00C5359D">
          <w:rPr>
            <w:rStyle w:val="Hyperlink"/>
            <w:sz w:val="16"/>
            <w:szCs w:val="16"/>
          </w:rPr>
          <w:t>Оглавление</w:t>
        </w:r>
      </w:hyperlink>
      <w:r w:rsidR="00C5359D">
        <w:rPr>
          <w:sz w:val="16"/>
          <w:szCs w:val="16"/>
        </w:rPr>
        <w:t xml:space="preserve"> / </w:t>
      </w:r>
      <w:hyperlink w:anchor="Общиеусловия" w:history="1">
        <w:r w:rsidR="00C5359D">
          <w:rPr>
            <w:rStyle w:val="Hyperlink"/>
            <w:sz w:val="16"/>
            <w:szCs w:val="16"/>
          </w:rPr>
          <w:t>Общие</w:t>
        </w:r>
        <w:r w:rsidR="00C5359D" w:rsidRPr="00792BA5">
          <w:rPr>
            <w:rStyle w:val="Hyperlink"/>
            <w:sz w:val="16"/>
            <w:szCs w:val="16"/>
          </w:rPr>
          <w:t xml:space="preserve"> </w:t>
        </w:r>
        <w:r w:rsidR="00C5359D">
          <w:rPr>
            <w:rStyle w:val="Hyperlink"/>
            <w:sz w:val="16"/>
            <w:szCs w:val="16"/>
          </w:rPr>
          <w:t>условия</w:t>
        </w:r>
      </w:hyperlink>
    </w:p>
    <w:p w14:paraId="2306BED9" w14:textId="219B7F66" w:rsidR="00C5359D" w:rsidRPr="00792BA5" w:rsidRDefault="00C5359D" w:rsidP="00D66D5F">
      <w:pPr>
        <w:pStyle w:val="ProductList-Offering2Heading"/>
        <w:keepNext/>
        <w:outlineLvl w:val="2"/>
        <w:rPr>
          <w:lang w:val="ru-RU"/>
        </w:rPr>
      </w:pPr>
      <w:r w:rsidRPr="00792BA5">
        <w:rPr>
          <w:lang w:val="ru-RU"/>
        </w:rPr>
        <w:lastRenderedPageBreak/>
        <w:tab/>
      </w:r>
      <w:bookmarkStart w:id="131" w:name="_Toc494738673"/>
      <w:bookmarkStart w:id="132" w:name="_Toc528606673"/>
      <w:r>
        <w:t>Visual</w:t>
      </w:r>
      <w:r w:rsidRPr="00792BA5">
        <w:rPr>
          <w:lang w:val="ru-RU"/>
        </w:rPr>
        <w:t xml:space="preserve"> </w:t>
      </w:r>
      <w:r>
        <w:t>Studio</w:t>
      </w:r>
      <w:r w:rsidRPr="00792BA5">
        <w:rPr>
          <w:lang w:val="ru-RU"/>
        </w:rPr>
        <w:t xml:space="preserve"> </w:t>
      </w:r>
      <w:r w:rsidR="00792BA5">
        <w:t>App</w:t>
      </w:r>
      <w:r w:rsidRPr="00792BA5">
        <w:rPr>
          <w:lang w:val="ru-RU"/>
        </w:rPr>
        <w:t xml:space="preserve"> </w:t>
      </w:r>
      <w:r>
        <w:t>Center</w:t>
      </w:r>
      <w:bookmarkEnd w:id="131"/>
      <w:bookmarkEnd w:id="132"/>
    </w:p>
    <w:p w14:paraId="54D45190" w14:textId="56D9BF2A" w:rsidR="00C5359D" w:rsidRPr="00BA2331" w:rsidRDefault="00C5359D" w:rsidP="00C5359D">
      <w:pPr>
        <w:pStyle w:val="ProductList-ClauseHeading"/>
      </w:pPr>
      <w:r>
        <w:t xml:space="preserve">Условия конфиденциальности и безопасности службы Visual Studio </w:t>
      </w:r>
      <w:r w:rsidR="00792BA5">
        <w:t>App</w:t>
      </w:r>
      <w:r>
        <w:t xml:space="preserve"> Center Test</w:t>
      </w:r>
    </w:p>
    <w:p w14:paraId="7049ED22" w14:textId="4DC6A3D7" w:rsidR="00C5359D" w:rsidRPr="00BA2331" w:rsidRDefault="00C5359D" w:rsidP="00C5359D">
      <w:pPr>
        <w:pStyle w:val="ProductList-Body"/>
      </w:pPr>
      <w:r>
        <w:t xml:space="preserve">Текст заявления о конфиденциальности, приведенный по адресу </w:t>
      </w:r>
      <w:hyperlink r:id="rId40" w:history="1">
        <w:r w:rsidR="00A2402C">
          <w:rPr>
            <w:rStyle w:val="Hyperlink"/>
          </w:rPr>
          <w:t>https://aka.ms/actestprivacypolicy</w:t>
        </w:r>
      </w:hyperlink>
      <w:r>
        <w:t xml:space="preserve">, регулирует использование Клиентом службы Visual Studio </w:t>
      </w:r>
      <w:r w:rsidR="00792BA5">
        <w:t>App</w:t>
      </w:r>
      <w:r>
        <w:t xml:space="preserve"> Center Test. Клиенту запрещается использовать службу Visual Studio </w:t>
      </w:r>
      <w:r w:rsidR="00792BA5">
        <w:t>App</w:t>
      </w:r>
      <w:r>
        <w:t xml:space="preserve"> Center Test для хранения и обработки Персональных данных. Дополнительные сведения см. в документации к Продукту.</w:t>
      </w:r>
    </w:p>
    <w:p w14:paraId="5F1B19CD" w14:textId="77777777" w:rsidR="00C5359D" w:rsidRPr="00BA2331" w:rsidRDefault="00C5359D" w:rsidP="00C5359D">
      <w:pPr>
        <w:pStyle w:val="ProductList-Body"/>
      </w:pPr>
    </w:p>
    <w:p w14:paraId="2DB9AF68" w14:textId="77777777" w:rsidR="00C5359D" w:rsidRPr="00BA2331" w:rsidRDefault="00C5359D" w:rsidP="00C5359D">
      <w:pPr>
        <w:pStyle w:val="ProductList-ClauseHeading"/>
      </w:pPr>
      <w:r>
        <w:t>Использование для разработки и тестирования</w:t>
      </w:r>
    </w:p>
    <w:p w14:paraId="478AEBC4" w14:textId="4936887E" w:rsidR="00C5359D" w:rsidRPr="00BA2331" w:rsidRDefault="00C5359D" w:rsidP="00C5359D">
      <w:pPr>
        <w:pStyle w:val="ProductList-Body"/>
      </w:pPr>
      <w:r>
        <w:t xml:space="preserve">Клиент имеет право осуществлять доступ к центру Visual Studio </w:t>
      </w:r>
      <w:r w:rsidR="00792BA5">
        <w:t>App</w:t>
      </w:r>
      <w:r>
        <w:t xml:space="preserve"> Center и использовать его для разработки и тестирования приложения (приложений) Клиента. В любой момент времени доступ к предоставленной Visual Studio </w:t>
      </w:r>
      <w:r w:rsidR="00792BA5">
        <w:t>App</w:t>
      </w:r>
      <w:r>
        <w:t xml:space="preserve"> Center виртуальной машине может осуществлять только один Лицензированный пользователь.</w:t>
      </w:r>
    </w:p>
    <w:p w14:paraId="3783A6E1" w14:textId="77777777" w:rsidR="00C5359D" w:rsidRPr="00BA2331" w:rsidRDefault="00C5359D" w:rsidP="00C5359D">
      <w:pPr>
        <w:pStyle w:val="ProductList-Body"/>
      </w:pPr>
    </w:p>
    <w:p w14:paraId="50A5D610" w14:textId="77777777" w:rsidR="00C5359D" w:rsidRPr="00BA2331" w:rsidRDefault="00C5359D" w:rsidP="00C5359D">
      <w:pPr>
        <w:pStyle w:val="ProductList-ClauseHeading"/>
      </w:pPr>
      <w:r>
        <w:t>Уполномоченный разработчик</w:t>
      </w:r>
    </w:p>
    <w:p w14:paraId="0511F2DE" w14:textId="35557F5A" w:rsidR="00C5359D" w:rsidRPr="009D4ECC" w:rsidRDefault="00C5359D" w:rsidP="00C5359D">
      <w:pPr>
        <w:pStyle w:val="ProductList-Body"/>
      </w:pPr>
      <w:r>
        <w:t xml:space="preserve">Клиент назначает Microsoft своим уполномоченным разработчиком применительно к программному обеспечению Apple, включенному в Visual Studio </w:t>
      </w:r>
      <w:r w:rsidR="00792BA5">
        <w:t>App</w:t>
      </w:r>
      <w:r>
        <w:t xml:space="preserve"> Center. Microsoft несет ответственность за соблюдение условий использования любого такого программного обеспечения, включенного в Visual Studio </w:t>
      </w:r>
      <w:r w:rsidR="00792BA5">
        <w:t>App</w:t>
      </w:r>
      <w:r>
        <w:t xml:space="preserve"> Center, и будет обеспечивать конфиденциальность любой конфиденциальной информации Apple, доступ к которой осуществляется в составе Visual Studio </w:t>
      </w:r>
      <w:r w:rsidR="00792BA5">
        <w:t>App</w:t>
      </w:r>
      <w:r>
        <w:t xml:space="preserve"> Center. </w:t>
      </w:r>
    </w:p>
    <w:p w14:paraId="1C9ED3F7" w14:textId="77777777" w:rsidR="00C5359D" w:rsidRPr="00BA2331" w:rsidRDefault="00C5359D" w:rsidP="00C5359D">
      <w:pPr>
        <w:pStyle w:val="ProductList-Body"/>
      </w:pPr>
    </w:p>
    <w:p w14:paraId="14366FBE" w14:textId="77777777" w:rsidR="00C5359D" w:rsidRPr="00BA2331" w:rsidRDefault="00C5359D" w:rsidP="00C5359D">
      <w:pPr>
        <w:pStyle w:val="ProductList-ClauseHeading"/>
      </w:pPr>
      <w:r>
        <w:t>Доступ к службам хранения данных третьих лиц</w:t>
      </w:r>
    </w:p>
    <w:p w14:paraId="07698AAB" w14:textId="3E1AE622" w:rsidR="00C5359D" w:rsidRPr="00BA2331" w:rsidRDefault="00C5359D" w:rsidP="00C5359D">
      <w:pPr>
        <w:pStyle w:val="ProductList-Body"/>
      </w:pPr>
      <w:r>
        <w:t xml:space="preserve">Если Клиент предоставляет Microsoft доступ к своей учетной записи (записям) служб хранения данных третьих лиц, тем самым он предоставляет Microsoft право сканировать эти учетные записи, в т. ч. содержимое своих открытых и частных хранилищ данных. Microsoft будет использовать указанные данные Клиента только для предоставления службы Visual Studio </w:t>
      </w:r>
      <w:r w:rsidR="00792BA5">
        <w:t>App</w:t>
      </w:r>
      <w:r>
        <w:t xml:space="preserve"> Center, в том числе в целях, совместимых с предоставлением этих услуг.</w:t>
      </w:r>
    </w:p>
    <w:p w14:paraId="76F96FE6" w14:textId="77777777" w:rsidR="00C5359D" w:rsidRPr="00BA2331" w:rsidRDefault="004D59A4" w:rsidP="00C5359D">
      <w:pPr>
        <w:pStyle w:val="ProductList-Body"/>
        <w:shd w:val="clear" w:color="auto" w:fill="A6A6A6" w:themeFill="background1" w:themeFillShade="A6"/>
        <w:spacing w:before="120" w:after="240"/>
        <w:jc w:val="right"/>
      </w:pPr>
      <w:hyperlink w:anchor="Оглавление" w:history="1">
        <w:r w:rsidR="00C5359D">
          <w:rPr>
            <w:rStyle w:val="Hyperlink"/>
            <w:sz w:val="16"/>
            <w:szCs w:val="16"/>
          </w:rPr>
          <w:t>Оглавление</w:t>
        </w:r>
      </w:hyperlink>
      <w:r w:rsidR="00C5359D">
        <w:rPr>
          <w:sz w:val="16"/>
          <w:szCs w:val="16"/>
        </w:rPr>
        <w:t xml:space="preserve"> / </w:t>
      </w:r>
      <w:hyperlink w:anchor="Общиеусловия" w:history="1">
        <w:r w:rsidR="00C5359D">
          <w:rPr>
            <w:rStyle w:val="Hyperlink"/>
            <w:sz w:val="16"/>
            <w:szCs w:val="16"/>
          </w:rPr>
          <w:t>Общие</w:t>
        </w:r>
        <w:r w:rsidR="00C5359D" w:rsidRPr="009D4ECC">
          <w:rPr>
            <w:rStyle w:val="Hyperlink"/>
            <w:sz w:val="16"/>
            <w:szCs w:val="16"/>
          </w:rPr>
          <w:t xml:space="preserve"> </w:t>
        </w:r>
        <w:r w:rsidR="00C5359D">
          <w:rPr>
            <w:rStyle w:val="Hyperlink"/>
            <w:sz w:val="16"/>
            <w:szCs w:val="16"/>
          </w:rPr>
          <w:t>условия</w:t>
        </w:r>
      </w:hyperlink>
    </w:p>
    <w:p w14:paraId="3F80FE8F" w14:textId="5736AAE2" w:rsidR="00560962" w:rsidRPr="00560962" w:rsidRDefault="00560962" w:rsidP="003C0092">
      <w:pPr>
        <w:pStyle w:val="ProductList-OfferingGroupHeading"/>
        <w:keepNext/>
        <w:spacing w:after="80"/>
        <w:outlineLvl w:val="1"/>
        <w:rPr>
          <w:lang w:val="ru-RU"/>
        </w:rPr>
      </w:pPr>
      <w:bookmarkStart w:id="133" w:name="_Toc528606674"/>
      <w:r w:rsidRPr="00560962">
        <w:rPr>
          <w:lang w:val="ru-RU"/>
        </w:rPr>
        <w:t xml:space="preserve">Планы </w:t>
      </w:r>
      <w:r>
        <w:t>Microsoft</w:t>
      </w:r>
      <w:r w:rsidRPr="00560962">
        <w:rPr>
          <w:lang w:val="ru-RU"/>
        </w:rPr>
        <w:t xml:space="preserve"> </w:t>
      </w:r>
      <w:r>
        <w:t>Azure</w:t>
      </w:r>
      <w:bookmarkEnd w:id="116"/>
      <w:bookmarkEnd w:id="117"/>
      <w:bookmarkEnd w:id="133"/>
    </w:p>
    <w:p w14:paraId="52B29069" w14:textId="77777777" w:rsidR="00560962" w:rsidRDefault="00560962" w:rsidP="003C0092">
      <w:pPr>
        <w:pStyle w:val="ProductList-Body"/>
        <w:keepNext/>
        <w:tabs>
          <w:tab w:val="clear" w:pos="158"/>
          <w:tab w:val="left" w:pos="360"/>
        </w:tabs>
        <w:rPr>
          <w:b/>
          <w:color w:val="00188F"/>
        </w:rPr>
      </w:pPr>
      <w:r>
        <w:rPr>
          <w:b/>
          <w:color w:val="00188F"/>
        </w:rPr>
        <w:t>Уведомления</w:t>
      </w:r>
    </w:p>
    <w:p w14:paraId="275AEB88" w14:textId="77777777" w:rsidR="00560962" w:rsidRPr="00AB267B" w:rsidRDefault="00560962" w:rsidP="00560962">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p>
    <w:p w14:paraId="660A7CA6" w14:textId="77777777" w:rsidR="00560962" w:rsidRPr="000E3993" w:rsidRDefault="00560962" w:rsidP="00560962">
      <w:pPr>
        <w:pStyle w:val="ProductList-Body"/>
      </w:pPr>
    </w:p>
    <w:p w14:paraId="3B5CC7A5" w14:textId="77777777" w:rsidR="00560962" w:rsidRPr="00017A5A" w:rsidRDefault="00560962" w:rsidP="00560962">
      <w:pPr>
        <w:pStyle w:val="ProductList-Body"/>
        <w:tabs>
          <w:tab w:val="clear" w:pos="158"/>
          <w:tab w:val="left" w:pos="180"/>
        </w:tabs>
        <w:rPr>
          <w:b/>
          <w:color w:val="00188F"/>
        </w:rPr>
      </w:pPr>
      <w:r>
        <w:rPr>
          <w:b/>
          <w:color w:val="00188F"/>
        </w:rPr>
        <w:t>Наборы лицензий на подписку</w:t>
      </w:r>
    </w:p>
    <w:p w14:paraId="62A5A736" w14:textId="77777777" w:rsidR="000443EB" w:rsidRDefault="000443EB" w:rsidP="000443EB">
      <w:pPr>
        <w:pStyle w:val="ProductList-Body"/>
      </w:pPr>
      <w:r>
        <w:t xml:space="preserve">В дополнение к лицензиям на подписку «на пользователя» см. в </w:t>
      </w:r>
      <w:hyperlink w:anchor="_top" w:history="1">
        <w:r>
          <w:rPr>
            <w:rStyle w:val="Hyperlink"/>
          </w:rPr>
          <w:t>Дополнении 2</w:t>
        </w:r>
      </w:hyperlink>
      <w:r>
        <w:t xml:space="preserve"> описание других Подписных лицензий, которые соответствуют требованиям к Azure Active Directory Premium, Azure Advanced Threat Protection for Users, Azure Information Protection и Microsoft Intune.</w:t>
      </w:r>
    </w:p>
    <w:p w14:paraId="104BB005" w14:textId="77777777" w:rsidR="00560962" w:rsidRDefault="00560962" w:rsidP="00560962">
      <w:pPr>
        <w:pStyle w:val="ProductList-Body"/>
      </w:pPr>
    </w:p>
    <w:p w14:paraId="3E45E149" w14:textId="3CB12FED" w:rsidR="00A2616B" w:rsidRPr="004C7B38" w:rsidRDefault="00560962" w:rsidP="00A2616B">
      <w:pPr>
        <w:pStyle w:val="ProductList-Offering2Heading"/>
        <w:outlineLvl w:val="2"/>
      </w:pPr>
      <w:r>
        <w:rPr>
          <w:lang w:val="ru-RU"/>
        </w:rPr>
        <w:tab/>
      </w:r>
      <w:bookmarkStart w:id="134" w:name="_Toc528606675"/>
      <w:r w:rsidR="00A2616B" w:rsidRPr="004C7B38">
        <w:t>Azure Active Directory Basic</w:t>
      </w:r>
      <w:bookmarkEnd w:id="118"/>
      <w:bookmarkEnd w:id="119"/>
      <w:bookmarkEnd w:id="134"/>
    </w:p>
    <w:bookmarkEnd w:id="120"/>
    <w:p w14:paraId="19E09107" w14:textId="77777777" w:rsidR="00A2616B" w:rsidRPr="003C2FBE" w:rsidRDefault="00A2616B" w:rsidP="00A2616B">
      <w:pPr>
        <w:pStyle w:val="ProductList-Body"/>
      </w:pPr>
      <w:r>
        <w:t>Клиент</w:t>
      </w:r>
      <w:r w:rsidRPr="00AE5B45">
        <w:rPr>
          <w:lang w:val="en-US"/>
        </w:rPr>
        <w:t xml:space="preserve"> </w:t>
      </w:r>
      <w:r>
        <w:t>с</w:t>
      </w:r>
      <w:r w:rsidRPr="00AE5B45">
        <w:rPr>
          <w:lang w:val="en-US"/>
        </w:rPr>
        <w:t xml:space="preserve"> </w:t>
      </w:r>
      <w:r>
        <w:t>помощью</w:t>
      </w:r>
      <w:r w:rsidRPr="00AE5B45">
        <w:rPr>
          <w:lang w:val="en-US"/>
        </w:rPr>
        <w:t xml:space="preserve"> </w:t>
      </w:r>
      <w:r>
        <w:t>Единой регистрации может предварительно интегрировать до 10 приложений SAAS или приложения клиента на лицензию «на пользователя». Все приложения Microsoft, а также приложения третьих лиц входят в это общее число.</w:t>
      </w:r>
    </w:p>
    <w:p w14:paraId="57287569" w14:textId="77777777" w:rsidR="00A2616B" w:rsidRPr="00B56215" w:rsidRDefault="004D59A4" w:rsidP="00985653">
      <w:pPr>
        <w:pStyle w:val="ProductList-Body"/>
        <w:shd w:val="clear" w:color="auto" w:fill="A6A6A6" w:themeFill="background1" w:themeFillShade="A6"/>
        <w:spacing w:before="120" w:after="240"/>
        <w:jc w:val="right"/>
        <w:rPr>
          <w:sz w:val="16"/>
          <w:szCs w:val="16"/>
        </w:rPr>
      </w:pPr>
      <w:hyperlink w:anchor="TableofContents" w:history="1">
        <w:r w:rsidR="00A2616B" w:rsidRPr="00A10A84">
          <w:rPr>
            <w:rStyle w:val="Hyperlink"/>
            <w:sz w:val="16"/>
            <w:szCs w:val="16"/>
          </w:rPr>
          <w:t>Оглавление</w:t>
        </w:r>
      </w:hyperlink>
      <w:r w:rsidR="00A2616B" w:rsidRPr="00B56215">
        <w:rPr>
          <w:sz w:val="16"/>
          <w:szCs w:val="16"/>
        </w:rPr>
        <w:t xml:space="preserve"> / </w:t>
      </w:r>
      <w:hyperlink w:anchor="GeneralTerms" w:history="1">
        <w:r w:rsidR="00A2616B" w:rsidRPr="00A10A84">
          <w:rPr>
            <w:rStyle w:val="Hyperlink"/>
            <w:sz w:val="16"/>
            <w:szCs w:val="16"/>
          </w:rPr>
          <w:t>Общие</w:t>
        </w:r>
        <w:r w:rsidR="00A2616B" w:rsidRPr="00B56215">
          <w:rPr>
            <w:rStyle w:val="Hyperlink"/>
            <w:sz w:val="16"/>
            <w:szCs w:val="16"/>
          </w:rPr>
          <w:t xml:space="preserve"> </w:t>
        </w:r>
        <w:r w:rsidR="00A2616B" w:rsidRPr="00A10A84">
          <w:rPr>
            <w:rStyle w:val="Hyperlink"/>
            <w:sz w:val="16"/>
            <w:szCs w:val="16"/>
          </w:rPr>
          <w:t>условия</w:t>
        </w:r>
      </w:hyperlink>
    </w:p>
    <w:p w14:paraId="462D1C01" w14:textId="77777777" w:rsidR="00A2616B" w:rsidRPr="00B56215" w:rsidRDefault="00A2616B" w:rsidP="00A2616B">
      <w:pPr>
        <w:pStyle w:val="ProductList-Offering2Heading"/>
        <w:outlineLvl w:val="2"/>
        <w:rPr>
          <w:lang w:val="ru-RU"/>
        </w:rPr>
      </w:pPr>
      <w:bookmarkStart w:id="135" w:name="AzureActiveDirectoryPremium"/>
      <w:r w:rsidRPr="00B56215">
        <w:rPr>
          <w:lang w:val="ru-RU"/>
        </w:rPr>
        <w:tab/>
      </w:r>
      <w:bookmarkStart w:id="136" w:name="_Toc459970715"/>
      <w:bookmarkStart w:id="137" w:name="_Toc457466429"/>
      <w:bookmarkStart w:id="138" w:name="_Toc528606676"/>
      <w:r w:rsidRPr="004C7B38">
        <w:t>Azure</w:t>
      </w:r>
      <w:r w:rsidRPr="00B56215">
        <w:rPr>
          <w:lang w:val="ru-RU"/>
        </w:rPr>
        <w:t xml:space="preserve"> </w:t>
      </w:r>
      <w:r w:rsidRPr="004C7B38">
        <w:t>Active</w:t>
      </w:r>
      <w:r w:rsidRPr="00B56215">
        <w:rPr>
          <w:lang w:val="ru-RU"/>
        </w:rPr>
        <w:t xml:space="preserve"> </w:t>
      </w:r>
      <w:r w:rsidRPr="004C7B38">
        <w:t>Directory</w:t>
      </w:r>
      <w:r w:rsidRPr="00B56215">
        <w:rPr>
          <w:lang w:val="ru-RU"/>
        </w:rPr>
        <w:t xml:space="preserve"> </w:t>
      </w:r>
      <w:r w:rsidRPr="004C7B38">
        <w:t>Premium</w:t>
      </w:r>
      <w:bookmarkEnd w:id="136"/>
      <w:bookmarkEnd w:id="137"/>
      <w:bookmarkEnd w:id="138"/>
    </w:p>
    <w:bookmarkEnd w:id="135"/>
    <w:p w14:paraId="4B982A8E" w14:textId="76D0C306" w:rsidR="00A2616B" w:rsidRDefault="00A2616B" w:rsidP="00A2616B">
      <w:pPr>
        <w:pStyle w:val="ProductList-Body"/>
      </w:pPr>
      <w:r>
        <w:t>Клиент с помощью Единой регистрации может предварительно интегрировать приложения SaaS или приложения клиента. Клиент не должен копировать или распространять какие-либо наборы данных (или какую-либо часть набора данных), включенных в программное обеспечение Microsoft Identity Manager, которое прилагается к Подписной лицензии «на пользователя» на Microsoft Azure Active Directory Premium (P1 и P2).</w:t>
      </w:r>
    </w:p>
    <w:p w14:paraId="41D6C420" w14:textId="672EDEB5" w:rsidR="00DE14CF" w:rsidRDefault="00DE14CF" w:rsidP="00A2616B">
      <w:pPr>
        <w:pStyle w:val="ProductList-Body"/>
      </w:pPr>
    </w:p>
    <w:p w14:paraId="2A341AA8" w14:textId="77777777" w:rsidR="00DE14CF" w:rsidRDefault="00DE14CF" w:rsidP="00DE14CF">
      <w:pPr>
        <w:pStyle w:val="ProductList-ClauseHeading"/>
      </w:pPr>
      <w:r>
        <w:t>Предоставление разрешений внешним пользователям</w:t>
      </w:r>
    </w:p>
    <w:p w14:paraId="2BEF611F" w14:textId="77777777" w:rsidR="00DE14CF" w:rsidRPr="00534B01" w:rsidRDefault="00DE14CF" w:rsidP="00DE14CF">
      <w:pPr>
        <w:pStyle w:val="ProductList-Body"/>
      </w:pPr>
      <w:r>
        <w:t>Для каждой Пользовательской лицензии на подписку (или эквивалентного Набора лицензий на подписку), которую Клиент назначает пользователю, Клиент также может предоставить доступ к соответствующему уровню обслуживания Azure Active Directory пяти дополнительным Внешним пользователям.</w:t>
      </w:r>
    </w:p>
    <w:p w14:paraId="27A55B69" w14:textId="77777777" w:rsidR="00A2616B" w:rsidRPr="004C7B38" w:rsidRDefault="004D59A4" w:rsidP="00985653">
      <w:pPr>
        <w:pStyle w:val="ProductList-Body"/>
        <w:shd w:val="clear" w:color="auto" w:fill="A6A6A6" w:themeFill="background1" w:themeFillShade="A6"/>
        <w:spacing w:before="120" w:after="240"/>
        <w:jc w:val="right"/>
        <w:rPr>
          <w:lang w:val="en-US"/>
        </w:rPr>
      </w:pPr>
      <w:hyperlink w:anchor="TableofContents" w:history="1">
        <w:r w:rsidR="00A2616B" w:rsidRPr="00A10A84">
          <w:rPr>
            <w:rStyle w:val="Hyperlink"/>
            <w:sz w:val="16"/>
            <w:szCs w:val="16"/>
          </w:rPr>
          <w:t>Оглавление</w:t>
        </w:r>
      </w:hyperlink>
      <w:r w:rsidR="00A2616B" w:rsidRPr="00A10A84">
        <w:rPr>
          <w:sz w:val="16"/>
          <w:szCs w:val="16"/>
          <w:lang w:val="en-US"/>
        </w:rPr>
        <w:t xml:space="preserve"> / </w:t>
      </w:r>
      <w:hyperlink w:anchor="GeneralTerms" w:history="1">
        <w:r w:rsidR="00A2616B" w:rsidRPr="00A10A84">
          <w:rPr>
            <w:rStyle w:val="Hyperlink"/>
            <w:sz w:val="16"/>
            <w:szCs w:val="16"/>
          </w:rPr>
          <w:t>Общие</w:t>
        </w:r>
        <w:r w:rsidR="00A2616B" w:rsidRPr="00A10A84">
          <w:rPr>
            <w:rStyle w:val="Hyperlink"/>
            <w:sz w:val="16"/>
            <w:szCs w:val="16"/>
            <w:lang w:val="en-US"/>
          </w:rPr>
          <w:t xml:space="preserve"> </w:t>
        </w:r>
        <w:r w:rsidR="00A2616B" w:rsidRPr="00A10A84">
          <w:rPr>
            <w:rStyle w:val="Hyperlink"/>
            <w:sz w:val="16"/>
            <w:szCs w:val="16"/>
          </w:rPr>
          <w:t>условия</w:t>
        </w:r>
      </w:hyperlink>
    </w:p>
    <w:p w14:paraId="0DB08C1C" w14:textId="77777777" w:rsidR="00A2616B" w:rsidRPr="004C7B38" w:rsidRDefault="00A2616B" w:rsidP="00985653">
      <w:pPr>
        <w:pStyle w:val="ProductList-Offering2Heading"/>
        <w:keepNext/>
        <w:outlineLvl w:val="2"/>
      </w:pPr>
      <w:bookmarkStart w:id="139" w:name="AzureInformationProtectionPremium"/>
      <w:r w:rsidRPr="004C7B38">
        <w:lastRenderedPageBreak/>
        <w:tab/>
      </w:r>
      <w:bookmarkStart w:id="140" w:name="AzureRightsManagement"/>
      <w:bookmarkStart w:id="141" w:name="_Toc459970716"/>
      <w:bookmarkStart w:id="142" w:name="_Toc457466430"/>
      <w:bookmarkStart w:id="143" w:name="_Toc528606677"/>
      <w:r w:rsidRPr="004C7B38">
        <w:t>Azure Information Protection</w:t>
      </w:r>
      <w:bookmarkEnd w:id="140"/>
      <w:r w:rsidRPr="004C7B38">
        <w:t xml:space="preserve"> Premium</w:t>
      </w:r>
      <w:bookmarkEnd w:id="141"/>
      <w:bookmarkEnd w:id="142"/>
      <w:bookmarkEnd w:id="143"/>
    </w:p>
    <w:bookmarkEnd w:id="139"/>
    <w:p w14:paraId="48FBD428" w14:textId="77777777" w:rsidR="00A2616B" w:rsidRPr="003C2FBE" w:rsidRDefault="00A2616B" w:rsidP="00A2616B">
      <w:pPr>
        <w:pStyle w:val="ProductList-Body"/>
        <w:tabs>
          <w:tab w:val="clear" w:pos="158"/>
          <w:tab w:val="left" w:pos="360"/>
        </w:tabs>
      </w:pPr>
      <w:r>
        <w:rPr>
          <w:b/>
          <w:color w:val="00188F"/>
        </w:rPr>
        <w:t>Уведомления</w:t>
      </w:r>
    </w:p>
    <w:p w14:paraId="0006CF0A" w14:textId="77777777" w:rsidR="00A2616B" w:rsidRPr="003C2FBE" w:rsidRDefault="00A2616B" w:rsidP="00A2616B">
      <w:pPr>
        <w:pStyle w:val="ProductList-Body"/>
      </w:pPr>
      <w:r>
        <w:t xml:space="preserve">Применяются Уведомления для Карт Bing, указанные во </w:t>
      </w:r>
      <w:hyperlink w:anchor="Attachment1" w:history="1">
        <w:r>
          <w:rPr>
            <w:rStyle w:val="Hyperlink"/>
          </w:rPr>
          <w:t>Вложении 1</w:t>
        </w:r>
      </w:hyperlink>
      <w:r>
        <w:t>.</w:t>
      </w:r>
    </w:p>
    <w:p w14:paraId="20415135" w14:textId="77777777" w:rsidR="00A2616B" w:rsidRPr="003C2FBE" w:rsidRDefault="00A2616B" w:rsidP="00A2616B">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04D515EE" w14:textId="77777777" w:rsidR="00A2616B" w:rsidRPr="00985653" w:rsidRDefault="004D59A4" w:rsidP="00985653">
      <w:pPr>
        <w:pStyle w:val="ProductList-Body"/>
        <w:shd w:val="clear" w:color="auto" w:fill="A6A6A6" w:themeFill="background1" w:themeFillShade="A6"/>
        <w:spacing w:before="120" w:after="240"/>
        <w:jc w:val="right"/>
      </w:pPr>
      <w:hyperlink w:anchor="TableofContents" w:history="1">
        <w:r w:rsidR="00A2616B" w:rsidRPr="00A10A84">
          <w:rPr>
            <w:rStyle w:val="Hyperlink"/>
            <w:sz w:val="16"/>
            <w:szCs w:val="16"/>
          </w:rPr>
          <w:t>Оглавление</w:t>
        </w:r>
      </w:hyperlink>
      <w:r w:rsidR="00A2616B" w:rsidRPr="00985653">
        <w:rPr>
          <w:sz w:val="16"/>
          <w:szCs w:val="16"/>
        </w:rPr>
        <w:t xml:space="preserve"> / </w:t>
      </w:r>
      <w:hyperlink w:anchor="GeneralTerms" w:history="1">
        <w:r w:rsidR="00A2616B" w:rsidRPr="00A10A84">
          <w:rPr>
            <w:rStyle w:val="Hyperlink"/>
            <w:sz w:val="16"/>
            <w:szCs w:val="16"/>
          </w:rPr>
          <w:t>Общие</w:t>
        </w:r>
        <w:r w:rsidR="00A2616B" w:rsidRPr="00985653">
          <w:rPr>
            <w:rStyle w:val="Hyperlink"/>
            <w:sz w:val="16"/>
            <w:szCs w:val="16"/>
          </w:rPr>
          <w:t xml:space="preserve"> </w:t>
        </w:r>
        <w:r w:rsidR="00A2616B" w:rsidRPr="00A10A84">
          <w:rPr>
            <w:rStyle w:val="Hyperlink"/>
            <w:sz w:val="16"/>
            <w:szCs w:val="16"/>
          </w:rPr>
          <w:t>условия</w:t>
        </w:r>
      </w:hyperlink>
    </w:p>
    <w:p w14:paraId="40540B41" w14:textId="77777777" w:rsidR="009D75A2" w:rsidRPr="00DE14CF" w:rsidRDefault="009D75A2" w:rsidP="009D75A2">
      <w:pPr>
        <w:pStyle w:val="ProductList-Offering1Heading"/>
        <w:rPr>
          <w:lang w:val="ru-RU"/>
        </w:rPr>
      </w:pPr>
      <w:bookmarkStart w:id="144" w:name="_Toc388464308"/>
      <w:bookmarkStart w:id="145" w:name="Dynamics365"/>
      <w:bookmarkStart w:id="146" w:name="_Toc524436945"/>
      <w:bookmarkStart w:id="147" w:name="_Toc523239317"/>
      <w:bookmarkStart w:id="148" w:name="O365Services"/>
      <w:bookmarkStart w:id="149" w:name="_Toc528606678"/>
      <w:bookmarkEnd w:id="121"/>
      <w:bookmarkEnd w:id="122"/>
      <w:bookmarkEnd w:id="123"/>
      <w:bookmarkEnd w:id="144"/>
      <w:r>
        <w:t>Microsoft</w:t>
      </w:r>
      <w:r w:rsidRPr="00DE14CF">
        <w:rPr>
          <w:lang w:val="ru-RU"/>
        </w:rPr>
        <w:t xml:space="preserve"> </w:t>
      </w:r>
      <w:r>
        <w:t>Dynamics</w:t>
      </w:r>
      <w:r w:rsidRPr="00DE14CF">
        <w:rPr>
          <w:lang w:val="ru-RU"/>
        </w:rPr>
        <w:t xml:space="preserve"> 365 </w:t>
      </w:r>
      <w:r>
        <w:t>Services</w:t>
      </w:r>
      <w:bookmarkEnd w:id="145"/>
      <w:bookmarkEnd w:id="146"/>
      <w:bookmarkEnd w:id="147"/>
      <w:bookmarkEnd w:id="149"/>
    </w:p>
    <w:p w14:paraId="73408BCF" w14:textId="77777777" w:rsidR="009D75A2" w:rsidRPr="00A8327A" w:rsidRDefault="009D75A2" w:rsidP="009D75A2">
      <w:pPr>
        <w:pStyle w:val="ProductList-Body"/>
        <w:rPr>
          <w:rFonts w:asciiTheme="majorHAnsi" w:hAnsiTheme="majorHAnsi"/>
          <w:sz w:val="16"/>
          <w:szCs w:val="16"/>
        </w:rPr>
        <w:sectPr w:rsidR="009D75A2" w:rsidRPr="00A8327A" w:rsidSect="009D75A2">
          <w:footerReference w:type="default" r:id="rId41"/>
          <w:footerReference w:type="first" r:id="rId42"/>
          <w:pgSz w:w="12240" w:h="15840"/>
          <w:pgMar w:top="1440" w:right="720" w:bottom="1440" w:left="720" w:header="720" w:footer="720" w:gutter="0"/>
          <w:cols w:space="720"/>
          <w:titlePg/>
          <w:docGrid w:linePitch="360"/>
        </w:sectPr>
      </w:pPr>
    </w:p>
    <w:p w14:paraId="216369B2" w14:textId="77777777" w:rsidR="00DE14CF" w:rsidRDefault="00DE14CF" w:rsidP="00DE14CF">
      <w:pPr>
        <w:pStyle w:val="ProductList-Body"/>
        <w:rPr>
          <w:rFonts w:asciiTheme="majorHAnsi" w:hAnsiTheme="majorHAnsi"/>
          <w:sz w:val="16"/>
          <w:szCs w:val="16"/>
        </w:rPr>
      </w:pPr>
      <w:r>
        <w:rPr>
          <w:rFonts w:asciiTheme="majorHAnsi" w:hAnsiTheme="majorHAnsi"/>
          <w:sz w:val="16"/>
          <w:szCs w:val="16"/>
        </w:rPr>
        <w:t>План Dynamics 365</w:t>
      </w:r>
    </w:p>
    <w:p w14:paraId="7DDA842A" w14:textId="77777777" w:rsidR="00DE14CF" w:rsidRDefault="00DE14CF" w:rsidP="00DE14CF">
      <w:pPr>
        <w:pStyle w:val="ProductList-Body"/>
        <w:rPr>
          <w:rFonts w:asciiTheme="majorHAnsi" w:hAnsiTheme="majorHAnsi"/>
          <w:sz w:val="16"/>
          <w:szCs w:val="16"/>
        </w:rPr>
      </w:pPr>
      <w:r>
        <w:rPr>
          <w:rFonts w:asciiTheme="majorHAnsi" w:hAnsiTheme="majorHAnsi"/>
          <w:sz w:val="16"/>
          <w:szCs w:val="16"/>
        </w:rPr>
        <w:t>План Dynamics 365 Unified Operations</w:t>
      </w:r>
    </w:p>
    <w:p w14:paraId="430D296E" w14:textId="77777777" w:rsidR="00DE14CF" w:rsidRDefault="00DE14CF" w:rsidP="00DE14CF">
      <w:pPr>
        <w:pStyle w:val="ProductList-Body"/>
        <w:rPr>
          <w:rFonts w:asciiTheme="majorHAnsi" w:hAnsiTheme="majorHAnsi"/>
          <w:sz w:val="16"/>
          <w:szCs w:val="16"/>
        </w:rPr>
      </w:pPr>
      <w:r>
        <w:rPr>
          <w:rFonts w:asciiTheme="majorHAnsi" w:hAnsiTheme="majorHAnsi"/>
          <w:sz w:val="16"/>
          <w:szCs w:val="16"/>
        </w:rPr>
        <w:t>План Dynamics 365 Customer Engagement</w:t>
      </w:r>
    </w:p>
    <w:p w14:paraId="6AFB49A2" w14:textId="77777777" w:rsidR="00DE14CF" w:rsidRPr="00FE50CE" w:rsidRDefault="00DE14CF" w:rsidP="00DE14CF">
      <w:pPr>
        <w:pStyle w:val="ProductList-Body"/>
        <w:rPr>
          <w:rFonts w:asciiTheme="majorHAnsi" w:hAnsiTheme="majorHAnsi"/>
          <w:sz w:val="16"/>
          <w:szCs w:val="16"/>
        </w:rPr>
      </w:pPr>
      <w:r>
        <w:rPr>
          <w:rFonts w:asciiTheme="majorHAnsi" w:hAnsiTheme="majorHAnsi"/>
          <w:sz w:val="16"/>
          <w:szCs w:val="16"/>
        </w:rPr>
        <w:t>Dynamics 365 for Case Management</w:t>
      </w:r>
    </w:p>
    <w:p w14:paraId="4544C28A" w14:textId="77777777" w:rsidR="00DE14CF" w:rsidRDefault="00DE14CF" w:rsidP="00DE14CF">
      <w:pPr>
        <w:pStyle w:val="ProductList-Body"/>
        <w:rPr>
          <w:rFonts w:asciiTheme="majorHAnsi" w:hAnsiTheme="majorHAnsi"/>
          <w:sz w:val="16"/>
          <w:szCs w:val="16"/>
        </w:rPr>
      </w:pPr>
      <w:r>
        <w:rPr>
          <w:rFonts w:asciiTheme="majorHAnsi" w:hAnsiTheme="majorHAnsi"/>
          <w:sz w:val="16"/>
          <w:szCs w:val="16"/>
        </w:rPr>
        <w:t>Dynamics 365 for Customer Service Enterprise</w:t>
      </w:r>
    </w:p>
    <w:p w14:paraId="79E7F72E" w14:textId="77777777" w:rsidR="00DE14CF" w:rsidRPr="00FE50CE" w:rsidRDefault="00DE14CF" w:rsidP="00DE14CF">
      <w:pPr>
        <w:pStyle w:val="ProductList-Body"/>
        <w:rPr>
          <w:rFonts w:asciiTheme="majorHAnsi" w:hAnsiTheme="majorHAnsi"/>
          <w:sz w:val="16"/>
          <w:szCs w:val="16"/>
        </w:rPr>
      </w:pPr>
      <w:r>
        <w:rPr>
          <w:rFonts w:asciiTheme="majorHAnsi" w:hAnsiTheme="majorHAnsi"/>
          <w:sz w:val="16"/>
          <w:szCs w:val="16"/>
        </w:rPr>
        <w:t>Dynamics 365 for Customer Service Professional</w:t>
      </w:r>
    </w:p>
    <w:p w14:paraId="530291C0" w14:textId="77777777" w:rsidR="00DE14CF" w:rsidRPr="00FE50CE" w:rsidRDefault="00DE14CF" w:rsidP="00DE14CF">
      <w:pPr>
        <w:pStyle w:val="ProductList-Body"/>
        <w:rPr>
          <w:rFonts w:asciiTheme="majorHAnsi" w:hAnsiTheme="majorHAnsi"/>
          <w:sz w:val="16"/>
          <w:szCs w:val="16"/>
        </w:rPr>
      </w:pPr>
      <w:r>
        <w:rPr>
          <w:rFonts w:asciiTheme="majorHAnsi" w:hAnsiTheme="majorHAnsi"/>
          <w:sz w:val="16"/>
          <w:szCs w:val="16"/>
        </w:rPr>
        <w:t>Dynamics 365 for Field Services</w:t>
      </w:r>
    </w:p>
    <w:p w14:paraId="249E5E46" w14:textId="77777777" w:rsidR="00DE14CF" w:rsidRPr="00455F0E" w:rsidRDefault="00DE14CF" w:rsidP="00DE14CF">
      <w:pPr>
        <w:pStyle w:val="ProductList-Body"/>
        <w:rPr>
          <w:rFonts w:asciiTheme="majorHAnsi" w:hAnsiTheme="majorHAnsi"/>
          <w:sz w:val="16"/>
          <w:szCs w:val="16"/>
        </w:rPr>
      </w:pPr>
      <w:r>
        <w:rPr>
          <w:rFonts w:asciiTheme="majorHAnsi" w:hAnsiTheme="majorHAnsi"/>
          <w:sz w:val="16"/>
          <w:szCs w:val="16"/>
        </w:rPr>
        <w:t>Dynamics 365 Business Central Essentials</w:t>
      </w:r>
    </w:p>
    <w:p w14:paraId="6A937001" w14:textId="77777777" w:rsidR="00DE14CF" w:rsidRPr="00455F0E" w:rsidRDefault="00DE14CF" w:rsidP="00DE14CF">
      <w:pPr>
        <w:pStyle w:val="ProductList-Body"/>
        <w:rPr>
          <w:rFonts w:asciiTheme="majorHAnsi" w:hAnsiTheme="majorHAnsi"/>
          <w:sz w:val="16"/>
          <w:szCs w:val="16"/>
        </w:rPr>
      </w:pPr>
      <w:r>
        <w:rPr>
          <w:rFonts w:asciiTheme="majorHAnsi" w:hAnsiTheme="majorHAnsi"/>
          <w:sz w:val="16"/>
          <w:szCs w:val="16"/>
        </w:rPr>
        <w:t>Dynamics 365 Business Central Premium</w:t>
      </w:r>
    </w:p>
    <w:p w14:paraId="353CC8A1" w14:textId="77777777" w:rsidR="00DE14CF" w:rsidRPr="00455F0E" w:rsidRDefault="00DE14CF" w:rsidP="00DE14CF">
      <w:pPr>
        <w:pStyle w:val="ProductList-Body"/>
        <w:rPr>
          <w:rFonts w:asciiTheme="majorHAnsi" w:hAnsiTheme="majorHAnsi"/>
          <w:sz w:val="16"/>
          <w:szCs w:val="16"/>
        </w:rPr>
      </w:pPr>
      <w:r>
        <w:rPr>
          <w:rFonts w:asciiTheme="majorHAnsi" w:hAnsiTheme="majorHAnsi"/>
          <w:sz w:val="16"/>
          <w:szCs w:val="16"/>
        </w:rPr>
        <w:t>Dynamics 365 Business Central Team Member</w:t>
      </w:r>
    </w:p>
    <w:p w14:paraId="77E9A266" w14:textId="77777777" w:rsidR="00DE14CF" w:rsidRPr="00455F0E" w:rsidRDefault="00DE14CF" w:rsidP="00DE14CF">
      <w:pPr>
        <w:pStyle w:val="ProductList-Body"/>
        <w:rPr>
          <w:rFonts w:asciiTheme="majorHAnsi" w:hAnsiTheme="majorHAnsi"/>
          <w:sz w:val="16"/>
          <w:szCs w:val="16"/>
        </w:rPr>
      </w:pPr>
      <w:r>
        <w:rPr>
          <w:rFonts w:asciiTheme="majorHAnsi" w:hAnsiTheme="majorHAnsi"/>
          <w:sz w:val="16"/>
          <w:szCs w:val="16"/>
        </w:rPr>
        <w:t>Dynamics 365 for Marketing</w:t>
      </w:r>
    </w:p>
    <w:p w14:paraId="5908220F" w14:textId="77777777" w:rsidR="00DE14CF" w:rsidRPr="00FE50CE" w:rsidRDefault="00DE14CF" w:rsidP="00DE14CF">
      <w:pPr>
        <w:pStyle w:val="ProductList-Body"/>
        <w:rPr>
          <w:rFonts w:asciiTheme="majorHAnsi" w:hAnsiTheme="majorHAnsi"/>
          <w:sz w:val="16"/>
          <w:szCs w:val="16"/>
        </w:rPr>
      </w:pPr>
      <w:r>
        <w:rPr>
          <w:rFonts w:asciiTheme="majorHAnsi" w:hAnsiTheme="majorHAnsi"/>
          <w:sz w:val="16"/>
          <w:szCs w:val="16"/>
        </w:rPr>
        <w:t>Dynamics 365 for Operations Activity</w:t>
      </w:r>
    </w:p>
    <w:p w14:paraId="280F6ECB" w14:textId="77777777" w:rsidR="00DE14CF" w:rsidRDefault="00DE14CF" w:rsidP="00DE14CF">
      <w:pPr>
        <w:pStyle w:val="ProductList-Body"/>
        <w:rPr>
          <w:rFonts w:asciiTheme="majorHAnsi" w:hAnsiTheme="majorHAnsi"/>
          <w:sz w:val="16"/>
          <w:szCs w:val="16"/>
        </w:rPr>
      </w:pPr>
      <w:r>
        <w:rPr>
          <w:rFonts w:asciiTheme="majorHAnsi" w:hAnsiTheme="majorHAnsi"/>
          <w:sz w:val="16"/>
          <w:szCs w:val="16"/>
        </w:rPr>
        <w:t>Dynamics 365 for Operations Device</w:t>
      </w:r>
    </w:p>
    <w:p w14:paraId="731A3750" w14:textId="77777777" w:rsidR="00DE14CF" w:rsidRPr="00FE50CE" w:rsidRDefault="00DE14CF" w:rsidP="00DE14CF">
      <w:pPr>
        <w:pStyle w:val="ProductList-Body"/>
        <w:rPr>
          <w:rFonts w:asciiTheme="majorHAnsi" w:hAnsiTheme="majorHAnsi"/>
          <w:sz w:val="16"/>
          <w:szCs w:val="16"/>
        </w:rPr>
      </w:pPr>
      <w:r>
        <w:rPr>
          <w:rFonts w:asciiTheme="majorHAnsi" w:hAnsiTheme="majorHAnsi"/>
          <w:sz w:val="16"/>
          <w:szCs w:val="16"/>
        </w:rPr>
        <w:t>Dynamics 365 for Operations Order Lines</w:t>
      </w:r>
    </w:p>
    <w:p w14:paraId="4FC8E289" w14:textId="77777777" w:rsidR="00DE14CF" w:rsidRPr="00FE50CE" w:rsidRDefault="00DE14CF" w:rsidP="00DE14CF">
      <w:pPr>
        <w:pStyle w:val="ProductList-Body"/>
        <w:rPr>
          <w:rFonts w:asciiTheme="majorHAnsi" w:hAnsiTheme="majorHAnsi"/>
          <w:sz w:val="16"/>
          <w:szCs w:val="16"/>
        </w:rPr>
      </w:pPr>
      <w:r>
        <w:rPr>
          <w:rFonts w:asciiTheme="majorHAnsi" w:hAnsiTheme="majorHAnsi"/>
          <w:sz w:val="16"/>
          <w:szCs w:val="16"/>
        </w:rPr>
        <w:t>Dynamics 365 for Project Service Automation</w:t>
      </w:r>
    </w:p>
    <w:p w14:paraId="68A77FF4" w14:textId="77777777" w:rsidR="00DE14CF" w:rsidRPr="00FE50CE" w:rsidRDefault="00DE14CF" w:rsidP="00DE14CF">
      <w:pPr>
        <w:pStyle w:val="ProductList-Body"/>
        <w:rPr>
          <w:rFonts w:asciiTheme="majorHAnsi" w:hAnsiTheme="majorHAnsi"/>
          <w:sz w:val="16"/>
          <w:szCs w:val="16"/>
        </w:rPr>
      </w:pPr>
      <w:r>
        <w:rPr>
          <w:rFonts w:asciiTheme="majorHAnsi" w:hAnsiTheme="majorHAnsi"/>
          <w:sz w:val="16"/>
          <w:szCs w:val="16"/>
        </w:rPr>
        <w:t>Dynamics 365 for Retail</w:t>
      </w:r>
    </w:p>
    <w:p w14:paraId="7CE499D7" w14:textId="77777777" w:rsidR="00DE14CF" w:rsidRDefault="00DE14CF" w:rsidP="00DE14CF">
      <w:pPr>
        <w:pStyle w:val="ProductList-Body"/>
        <w:rPr>
          <w:rFonts w:asciiTheme="majorHAnsi" w:hAnsiTheme="majorHAnsi"/>
          <w:sz w:val="16"/>
          <w:szCs w:val="16"/>
        </w:rPr>
      </w:pPr>
      <w:r>
        <w:rPr>
          <w:rFonts w:asciiTheme="majorHAnsi" w:hAnsiTheme="majorHAnsi"/>
          <w:sz w:val="16"/>
          <w:szCs w:val="16"/>
        </w:rPr>
        <w:t>Dynamics 365 for Sales Enterprise</w:t>
      </w:r>
    </w:p>
    <w:p w14:paraId="68EEC404" w14:textId="77777777" w:rsidR="00DE14CF" w:rsidRDefault="00DE14CF" w:rsidP="00DE14CF">
      <w:pPr>
        <w:pStyle w:val="ProductList-Body"/>
        <w:rPr>
          <w:rFonts w:asciiTheme="majorHAnsi" w:hAnsiTheme="majorHAnsi"/>
          <w:sz w:val="16"/>
          <w:szCs w:val="16"/>
        </w:rPr>
      </w:pPr>
      <w:r>
        <w:rPr>
          <w:rFonts w:asciiTheme="majorHAnsi" w:hAnsiTheme="majorHAnsi"/>
          <w:sz w:val="16"/>
          <w:szCs w:val="16"/>
        </w:rPr>
        <w:t>Dynamics 365 for Sales Professional</w:t>
      </w:r>
    </w:p>
    <w:p w14:paraId="2AE2B17C" w14:textId="77777777" w:rsidR="00DE14CF" w:rsidRPr="00455F0E" w:rsidRDefault="00DE14CF" w:rsidP="00DE14CF">
      <w:pPr>
        <w:pStyle w:val="ProductList-Body"/>
        <w:rPr>
          <w:rFonts w:asciiTheme="majorHAnsi" w:hAnsiTheme="majorHAnsi"/>
          <w:sz w:val="16"/>
          <w:szCs w:val="16"/>
        </w:rPr>
      </w:pPr>
      <w:r>
        <w:rPr>
          <w:rFonts w:asciiTheme="majorHAnsi" w:hAnsiTheme="majorHAnsi"/>
          <w:sz w:val="16"/>
          <w:szCs w:val="16"/>
        </w:rPr>
        <w:t>Dynamics 365 AI for Sales</w:t>
      </w:r>
    </w:p>
    <w:p w14:paraId="55BFA854" w14:textId="77777777" w:rsidR="00DE14CF" w:rsidRPr="00FE50CE" w:rsidRDefault="00DE14CF" w:rsidP="00DE14CF">
      <w:pPr>
        <w:pStyle w:val="ProductList-Body"/>
        <w:rPr>
          <w:rFonts w:asciiTheme="majorHAnsi" w:hAnsiTheme="majorHAnsi"/>
          <w:sz w:val="16"/>
          <w:szCs w:val="16"/>
        </w:rPr>
      </w:pPr>
      <w:r>
        <w:rPr>
          <w:rFonts w:asciiTheme="majorHAnsi" w:hAnsiTheme="majorHAnsi"/>
          <w:sz w:val="16"/>
          <w:szCs w:val="16"/>
        </w:rPr>
        <w:t>Dynamics 365 for Talent</w:t>
      </w:r>
    </w:p>
    <w:p w14:paraId="34A986E4" w14:textId="77777777" w:rsidR="00DE14CF" w:rsidRPr="00FE50CE" w:rsidRDefault="00DE14CF" w:rsidP="00DE14CF">
      <w:pPr>
        <w:pStyle w:val="ProductList-Body"/>
        <w:rPr>
          <w:rFonts w:asciiTheme="majorHAnsi" w:hAnsiTheme="majorHAnsi"/>
          <w:sz w:val="16"/>
          <w:szCs w:val="16"/>
        </w:rPr>
      </w:pPr>
      <w:r>
        <w:rPr>
          <w:rFonts w:asciiTheme="majorHAnsi" w:hAnsiTheme="majorHAnsi"/>
          <w:sz w:val="16"/>
          <w:szCs w:val="16"/>
        </w:rPr>
        <w:t>Dynamics 365 for Talent: Attract</w:t>
      </w:r>
    </w:p>
    <w:p w14:paraId="66A8B3A4" w14:textId="77777777" w:rsidR="00DE14CF" w:rsidRPr="00FE50CE" w:rsidRDefault="00DE14CF" w:rsidP="00DE14CF">
      <w:pPr>
        <w:pStyle w:val="ProductList-Body"/>
        <w:rPr>
          <w:rFonts w:asciiTheme="majorHAnsi" w:hAnsiTheme="majorHAnsi"/>
          <w:sz w:val="16"/>
          <w:szCs w:val="16"/>
        </w:rPr>
      </w:pPr>
      <w:r>
        <w:rPr>
          <w:rFonts w:asciiTheme="majorHAnsi" w:hAnsiTheme="majorHAnsi"/>
          <w:sz w:val="16"/>
          <w:szCs w:val="16"/>
        </w:rPr>
        <w:t>Dynamics 365 for Talent: Onboard</w:t>
      </w:r>
    </w:p>
    <w:p w14:paraId="71007A1C" w14:textId="77777777" w:rsidR="00DE14CF" w:rsidRDefault="00DE14CF" w:rsidP="00DE14CF">
      <w:pPr>
        <w:pStyle w:val="ProductList-Body"/>
        <w:rPr>
          <w:rFonts w:asciiTheme="majorHAnsi" w:hAnsiTheme="majorHAnsi"/>
          <w:sz w:val="16"/>
          <w:szCs w:val="16"/>
        </w:rPr>
      </w:pPr>
      <w:r>
        <w:rPr>
          <w:rFonts w:asciiTheme="majorHAnsi" w:hAnsiTheme="majorHAnsi"/>
          <w:sz w:val="16"/>
          <w:szCs w:val="16"/>
        </w:rPr>
        <w:t>Dynamics 365 for Team Members</w:t>
      </w:r>
    </w:p>
    <w:p w14:paraId="3A5974B7" w14:textId="77777777" w:rsidR="00DE14CF" w:rsidRDefault="00DE14CF" w:rsidP="00DE14CF">
      <w:pPr>
        <w:pStyle w:val="ProductList-Body"/>
        <w:rPr>
          <w:rFonts w:asciiTheme="majorHAnsi" w:hAnsiTheme="majorHAnsi"/>
          <w:sz w:val="16"/>
          <w:szCs w:val="16"/>
        </w:rPr>
      </w:pPr>
      <w:r>
        <w:rPr>
          <w:rFonts w:asciiTheme="majorHAnsi" w:hAnsiTheme="majorHAnsi"/>
          <w:sz w:val="16"/>
          <w:szCs w:val="16"/>
        </w:rPr>
        <w:t>Dynamics 365 Layout</w:t>
      </w:r>
    </w:p>
    <w:p w14:paraId="14DF63BB" w14:textId="77777777" w:rsidR="00DE14CF" w:rsidRPr="00FE50CE" w:rsidRDefault="00DE14CF" w:rsidP="00DE14CF">
      <w:pPr>
        <w:pStyle w:val="ProductList-Body"/>
        <w:rPr>
          <w:rFonts w:asciiTheme="majorHAnsi" w:hAnsiTheme="majorHAnsi"/>
          <w:sz w:val="16"/>
          <w:szCs w:val="16"/>
        </w:rPr>
      </w:pPr>
      <w:r>
        <w:rPr>
          <w:rFonts w:asciiTheme="majorHAnsi" w:hAnsiTheme="majorHAnsi"/>
          <w:sz w:val="16"/>
          <w:szCs w:val="16"/>
        </w:rPr>
        <w:t>Dynamics 365 Remote Assist</w:t>
      </w:r>
    </w:p>
    <w:p w14:paraId="5901A8D7" w14:textId="77777777" w:rsidR="00DE14CF" w:rsidRDefault="00DE14CF" w:rsidP="00DE14CF">
      <w:pPr>
        <w:pStyle w:val="ProductList-Body"/>
        <w:rPr>
          <w:rFonts w:asciiTheme="majorHAnsi" w:hAnsiTheme="majorHAnsi"/>
          <w:sz w:val="16"/>
          <w:szCs w:val="16"/>
        </w:rPr>
      </w:pPr>
      <w:r>
        <w:rPr>
          <w:rFonts w:asciiTheme="majorHAnsi" w:hAnsiTheme="majorHAnsi"/>
          <w:sz w:val="16"/>
          <w:szCs w:val="16"/>
        </w:rPr>
        <w:t>Решение Microsoft Relationship Sales</w:t>
      </w:r>
    </w:p>
    <w:p w14:paraId="2FB72AE1" w14:textId="77777777" w:rsidR="00DE14CF" w:rsidRPr="00FE50CE" w:rsidRDefault="00DE14CF" w:rsidP="00DE14CF">
      <w:pPr>
        <w:pStyle w:val="ProductList-Body"/>
        <w:rPr>
          <w:rFonts w:asciiTheme="majorHAnsi" w:hAnsiTheme="majorHAnsi"/>
          <w:sz w:val="16"/>
          <w:szCs w:val="16"/>
        </w:rPr>
      </w:pPr>
      <w:r>
        <w:rPr>
          <w:rFonts w:asciiTheme="majorHAnsi" w:hAnsiTheme="majorHAnsi"/>
          <w:sz w:val="16"/>
          <w:szCs w:val="16"/>
        </w:rPr>
        <w:t>Решение Microsoft Relationship Sales плюс</w:t>
      </w:r>
    </w:p>
    <w:p w14:paraId="20F4CD5C" w14:textId="77777777" w:rsidR="00DE14CF" w:rsidRPr="005F08E6" w:rsidRDefault="00DE14CF" w:rsidP="00DE14CF">
      <w:pPr>
        <w:pStyle w:val="ProductList-Body"/>
        <w:rPr>
          <w:rFonts w:asciiTheme="majorHAnsi" w:hAnsiTheme="majorHAnsi"/>
          <w:sz w:val="16"/>
          <w:szCs w:val="16"/>
        </w:rPr>
        <w:sectPr w:rsidR="00DE14CF" w:rsidRPr="005F08E6" w:rsidSect="00E275D6">
          <w:type w:val="continuous"/>
          <w:pgSz w:w="12240" w:h="15840"/>
          <w:pgMar w:top="1440" w:right="720" w:bottom="1440" w:left="720" w:header="720" w:footer="720" w:gutter="0"/>
          <w:cols w:num="2" w:space="720"/>
          <w:titlePg/>
          <w:docGrid w:linePitch="360"/>
        </w:sectPr>
      </w:pPr>
    </w:p>
    <w:p w14:paraId="63BD30D8" w14:textId="77777777" w:rsidR="009D75A2" w:rsidRPr="000A5E8A" w:rsidRDefault="009D75A2" w:rsidP="009D75A2">
      <w:pPr>
        <w:pStyle w:val="ProductList-Body"/>
        <w:pBdr>
          <w:top w:val="single" w:sz="4" w:space="1" w:color="BFBFBF" w:themeColor="background1" w:themeShade="BF"/>
        </w:pBdr>
        <w:rPr>
          <w:b/>
          <w:color w:val="000000" w:themeColor="text1"/>
          <w:sz w:val="8"/>
          <w:szCs w:val="8"/>
        </w:rPr>
      </w:pPr>
    </w:p>
    <w:p w14:paraId="6C07C3A7" w14:textId="77777777" w:rsidR="009D75A2" w:rsidRDefault="009D75A2" w:rsidP="009D75A2">
      <w:pPr>
        <w:pStyle w:val="ProductList-ClauseHeading"/>
      </w:pPr>
      <w:r>
        <w:t>Уведомления</w:t>
      </w:r>
    </w:p>
    <w:p w14:paraId="00E9E12C" w14:textId="77777777" w:rsidR="009D75A2" w:rsidRPr="00AB267B" w:rsidRDefault="009D75A2" w:rsidP="009D75A2">
      <w:pPr>
        <w:pStyle w:val="ProductList-Body"/>
      </w:pPr>
      <w:r>
        <w:t xml:space="preserve">Применяются Уведомления о Картах Bing и о Профессиональных услугах, изложенные во </w:t>
      </w:r>
      <w:hyperlink w:anchor="_top" w:history="1">
        <w:r>
          <w:rPr>
            <w:rStyle w:val="Hyperlink"/>
          </w:rPr>
          <w:t>Вложении 1</w:t>
        </w:r>
      </w:hyperlink>
      <w:r>
        <w:t xml:space="preserve">. 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_top" w:history="1">
        <w:r>
          <w:rPr>
            <w:rStyle w:val="Hyperlink"/>
          </w:rPr>
          <w:t>Вложении 1</w:t>
        </w:r>
      </w:hyperlink>
      <w:r w:rsidRPr="005418DC">
        <w:rPr>
          <w:rStyle w:val="Hyperlink"/>
        </w:rPr>
        <w:t>.</w:t>
      </w:r>
    </w:p>
    <w:p w14:paraId="27700012" w14:textId="77777777" w:rsidR="009D75A2" w:rsidRDefault="009D75A2" w:rsidP="009D75A2">
      <w:pPr>
        <w:pStyle w:val="ProductList-Body"/>
      </w:pPr>
    </w:p>
    <w:p w14:paraId="0EBF7707" w14:textId="77777777" w:rsidR="009D75A2" w:rsidRPr="00017A5A" w:rsidRDefault="009D75A2" w:rsidP="009D75A2">
      <w:pPr>
        <w:pStyle w:val="ProductList-ClauseHeading"/>
      </w:pPr>
      <w:r>
        <w:t>Наборы лицензий на подписку</w:t>
      </w:r>
    </w:p>
    <w:p w14:paraId="62460745" w14:textId="77777777" w:rsidR="009D75A2" w:rsidRPr="00234095" w:rsidRDefault="009D75A2" w:rsidP="009D75A2">
      <w:pPr>
        <w:pStyle w:val="ProductList-Body"/>
      </w:pPr>
      <w:r>
        <w:t xml:space="preserve">В дополнение к Подписным лицензиям «на пользователя» см. во </w:t>
      </w:r>
      <w:hyperlink w:anchor="_top" w:history="1">
        <w:r>
          <w:rPr>
            <w:rStyle w:val="Hyperlink"/>
          </w:rPr>
          <w:t>Вложении 2</w:t>
        </w:r>
      </w:hyperlink>
      <w:r>
        <w:t xml:space="preserve"> другие предложения, которые соответствуют требованиям Лицензий на подписку.</w:t>
      </w:r>
    </w:p>
    <w:p w14:paraId="3391BB58" w14:textId="77777777" w:rsidR="009D75A2" w:rsidRPr="009C6E28" w:rsidRDefault="009D75A2" w:rsidP="009D75A2">
      <w:pPr>
        <w:pStyle w:val="ProductList-Body"/>
      </w:pPr>
    </w:p>
    <w:p w14:paraId="78CCF5E2" w14:textId="77777777" w:rsidR="009D75A2" w:rsidRPr="000A5E8A" w:rsidRDefault="009D75A2" w:rsidP="009D75A2">
      <w:pPr>
        <w:pStyle w:val="ProductList-ClauseHeading"/>
      </w:pPr>
      <w:r>
        <w:t>Внешние пользователи</w:t>
      </w:r>
    </w:p>
    <w:p w14:paraId="6A01D3EA" w14:textId="77777777" w:rsidR="009D75A2" w:rsidRDefault="009D75A2" w:rsidP="009D75A2">
      <w:pPr>
        <w:pStyle w:val="ProductList-Body"/>
        <w:tabs>
          <w:tab w:val="clear" w:pos="158"/>
          <w:tab w:val="left" w:pos="360"/>
        </w:tabs>
      </w:pPr>
      <w:r>
        <w:t>Внешним пользователям Dynamics 365 Services для доступа к Веб-службе Лицензия на подписку не требуется. Данное исключение не распространяется на (1) подрядчиков или агентов Клиента либо его Аффилированных лиц или (2) Внешних пользователей, использующих клиентское программное обеспечение Dynamics 365 с Dynamics 365 Services, кроме служб и компонентов, включенных в План Dynamics 365 Unified Operations или продукты Dynamics 365 for Retail, Dynamics 365 for Talent, Dynamics 365 for Talent: Attract и Dynamics 365 for Talent: Onboard.</w:t>
      </w:r>
    </w:p>
    <w:p w14:paraId="632B98BD" w14:textId="77777777" w:rsidR="009D75A2" w:rsidRDefault="009D75A2" w:rsidP="009D75A2">
      <w:pPr>
        <w:pStyle w:val="ProductList-Body"/>
        <w:tabs>
          <w:tab w:val="clear" w:pos="158"/>
          <w:tab w:val="left" w:pos="360"/>
        </w:tabs>
        <w:rPr>
          <w:color w:val="000000" w:themeColor="text1"/>
          <w:szCs w:val="18"/>
        </w:rPr>
      </w:pPr>
    </w:p>
    <w:p w14:paraId="1A8F779C" w14:textId="77777777" w:rsidR="009D75A2" w:rsidRDefault="009D75A2" w:rsidP="009D75A2">
      <w:pPr>
        <w:pStyle w:val="ProductList-ClauseHeading"/>
      </w:pPr>
      <w:r>
        <w:t>Портал администрирования</w:t>
      </w:r>
    </w:p>
    <w:p w14:paraId="0CEC5332" w14:textId="77777777" w:rsidR="009D75A2" w:rsidRDefault="009D75A2" w:rsidP="009D75A2">
      <w:pPr>
        <w:pStyle w:val="ProductList-Body"/>
      </w:pPr>
      <w:r>
        <w:t>Клиенты, имеющие лицензии на подписку на Dynamics 365 Unified Operations Plan, Dynamics 365 for Retail или Dynamics 365 for Talent, могут развертывать Веб-службу и управлять ею с помощью служб Microsoft Dynamics Lifecycle Services (или заменяющего их продукта), для</w:t>
      </w:r>
      <w:r>
        <w:rPr>
          <w:lang w:val="en-US"/>
        </w:rPr>
        <w:t> </w:t>
      </w:r>
      <w:r>
        <w:t>которых предусмотрены отдельные условия.</w:t>
      </w:r>
    </w:p>
    <w:p w14:paraId="61406F7E" w14:textId="77777777" w:rsidR="009D75A2" w:rsidRPr="006E11C3" w:rsidRDefault="009D75A2" w:rsidP="009D75A2">
      <w:pPr>
        <w:pStyle w:val="ProductList-Body"/>
      </w:pPr>
    </w:p>
    <w:p w14:paraId="000215CF" w14:textId="77777777" w:rsidR="009D75A2" w:rsidRPr="00E94E14" w:rsidRDefault="009D75A2" w:rsidP="009D75A2">
      <w:pPr>
        <w:pStyle w:val="ProductList-ClauseHeading"/>
      </w:pPr>
      <w:r>
        <w:t>Смешанные развертывания служб Dynamics 365</w:t>
      </w:r>
    </w:p>
    <w:p w14:paraId="6B0B624A" w14:textId="77777777" w:rsidR="009D75A2" w:rsidRDefault="009D75A2" w:rsidP="009D75A2">
      <w:pPr>
        <w:pStyle w:val="ProductList-Body"/>
      </w:pPr>
      <w:r>
        <w:t>Клиенты могут вместе использовать (i) лицензии на Dynamics 365 for Sales Professional и Enterprise, (ii) лицензии на Dynamics 365 for Customer Service Professional и Enterprise, (iii) Dynamics лицензии 365 Business Central и План Dynamics 365 for Unified Operations, если:</w:t>
      </w:r>
    </w:p>
    <w:p w14:paraId="2EC6A4A6" w14:textId="77777777" w:rsidR="009D75A2" w:rsidRDefault="009D75A2" w:rsidP="009D75A2">
      <w:pPr>
        <w:pStyle w:val="ProductList-Body"/>
        <w:numPr>
          <w:ilvl w:val="0"/>
          <w:numId w:val="48"/>
        </w:numPr>
        <w:tabs>
          <w:tab w:val="clear" w:pos="158"/>
          <w:tab w:val="left" w:pos="360"/>
          <w:tab w:val="left" w:pos="720"/>
          <w:tab w:val="left" w:pos="1080"/>
        </w:tabs>
      </w:pPr>
      <w:r>
        <w:t xml:space="preserve">Каждая Веб-служба развертывается в отдельном экземпляре. </w:t>
      </w:r>
    </w:p>
    <w:p w14:paraId="15A74DFF" w14:textId="77777777" w:rsidR="009D75A2" w:rsidRDefault="009D75A2" w:rsidP="009D75A2">
      <w:pPr>
        <w:pStyle w:val="ProductList-Body"/>
        <w:numPr>
          <w:ilvl w:val="0"/>
          <w:numId w:val="48"/>
        </w:numPr>
        <w:tabs>
          <w:tab w:val="clear" w:pos="158"/>
          <w:tab w:val="left" w:pos="360"/>
          <w:tab w:val="left" w:pos="720"/>
          <w:tab w:val="left" w:pos="1080"/>
        </w:tabs>
      </w:pPr>
      <w:r>
        <w:t>Все пользователи, осуществляющие доступ к экземпляру, имеют лицензию на одну Веб-службу.</w:t>
      </w:r>
    </w:p>
    <w:p w14:paraId="4E67F35F" w14:textId="77777777" w:rsidR="009D75A2" w:rsidRPr="00A16EFD" w:rsidRDefault="009D75A2" w:rsidP="009D75A2">
      <w:pPr>
        <w:pStyle w:val="ProductList-Body"/>
        <w:numPr>
          <w:ilvl w:val="0"/>
          <w:numId w:val="48"/>
        </w:numPr>
        <w:tabs>
          <w:tab w:val="clear" w:pos="158"/>
          <w:tab w:val="left" w:pos="360"/>
          <w:tab w:val="left" w:pos="720"/>
          <w:tab w:val="left" w:pos="1080"/>
        </w:tabs>
        <w:rPr>
          <w:spacing w:val="-2"/>
        </w:rPr>
      </w:pPr>
      <w:r w:rsidRPr="00A16EFD">
        <w:rPr>
          <w:spacing w:val="-2"/>
        </w:rPr>
        <w:t>Ни один из пользователей не имеет прямого или косвенного доступа к экземплярам, развернутым с помощью другой Веб-службы</w:t>
      </w:r>
    </w:p>
    <w:p w14:paraId="04F06526" w14:textId="77777777" w:rsidR="009D75A2" w:rsidRDefault="009D75A2" w:rsidP="009D75A2">
      <w:pPr>
        <w:pStyle w:val="ProductList-Body"/>
      </w:pPr>
    </w:p>
    <w:p w14:paraId="156509EC" w14:textId="77777777" w:rsidR="009D75A2" w:rsidRDefault="009D75A2" w:rsidP="009D75A2">
      <w:pPr>
        <w:pStyle w:val="ProductList-ClauseHeading"/>
        <w:tabs>
          <w:tab w:val="clear" w:pos="360"/>
          <w:tab w:val="left" w:pos="0"/>
        </w:tabs>
        <w:ind w:left="360" w:hanging="360"/>
      </w:pPr>
      <w:r>
        <w:t>Dynamics 365 for Marketing</w:t>
      </w:r>
    </w:p>
    <w:p w14:paraId="603A4F2A" w14:textId="77777777" w:rsidR="009D75A2" w:rsidRPr="00455F0E" w:rsidRDefault="009D75A2" w:rsidP="009D75A2">
      <w:pPr>
        <w:pStyle w:val="ProductList-Body"/>
        <w:tabs>
          <w:tab w:val="clear" w:pos="158"/>
          <w:tab w:val="left" w:pos="90"/>
          <w:tab w:val="left" w:pos="270"/>
        </w:tabs>
        <w:ind w:left="518" w:hanging="360"/>
      </w:pPr>
      <w:r>
        <w:rPr>
          <w:b/>
          <w:bCs/>
          <w:color w:val="0072C6"/>
        </w:rPr>
        <w:t>Соглашение об уровне обслуживания</w:t>
      </w:r>
    </w:p>
    <w:p w14:paraId="37FBF372" w14:textId="77777777" w:rsidR="009D75A2" w:rsidRDefault="009D75A2" w:rsidP="009D75A2">
      <w:pPr>
        <w:pStyle w:val="ProductList-Body"/>
        <w:tabs>
          <w:tab w:val="clear" w:pos="158"/>
          <w:tab w:val="left" w:pos="90"/>
          <w:tab w:val="left" w:pos="270"/>
        </w:tabs>
        <w:ind w:left="518" w:hanging="360"/>
      </w:pPr>
      <w:r>
        <w:t>Для Dynamics 365 for Marketing Соглашение об уровне обслуживания отсутствует.</w:t>
      </w:r>
    </w:p>
    <w:p w14:paraId="57B7398C" w14:textId="77777777" w:rsidR="009D75A2" w:rsidRDefault="009D75A2" w:rsidP="009D75A2">
      <w:pPr>
        <w:pStyle w:val="ProductList-Body"/>
        <w:tabs>
          <w:tab w:val="clear" w:pos="158"/>
          <w:tab w:val="left" w:pos="90"/>
          <w:tab w:val="left" w:pos="270"/>
        </w:tabs>
        <w:ind w:left="518" w:hanging="360"/>
      </w:pPr>
    </w:p>
    <w:p w14:paraId="2B27A799" w14:textId="77777777" w:rsidR="009D75A2" w:rsidRDefault="009D75A2" w:rsidP="009D75A2">
      <w:pPr>
        <w:pStyle w:val="ProductList-Body"/>
        <w:tabs>
          <w:tab w:val="clear" w:pos="158"/>
          <w:tab w:val="left" w:pos="90"/>
          <w:tab w:val="left" w:pos="270"/>
        </w:tabs>
        <w:ind w:left="518" w:hanging="360"/>
      </w:pPr>
      <w:r>
        <w:rPr>
          <w:b/>
          <w:bCs/>
          <w:color w:val="0072C6"/>
        </w:rPr>
        <w:t>Законы, нормы и отраслевые стандарты в области рекламы</w:t>
      </w:r>
    </w:p>
    <w:p w14:paraId="2B55561A" w14:textId="77777777" w:rsidR="009D75A2" w:rsidRDefault="009D75A2" w:rsidP="009D75A2">
      <w:pPr>
        <w:pStyle w:val="ProductList-Body"/>
        <w:tabs>
          <w:tab w:val="clear" w:pos="158"/>
          <w:tab w:val="left" w:pos="90"/>
          <w:tab w:val="left" w:pos="270"/>
        </w:tabs>
        <w:ind w:left="180"/>
      </w:pPr>
      <w:r>
        <w:t xml:space="preserve">Microsoft не несет ответственность за соблюдение Клиентом каких-либо законов, норм или отраслевых стандартов, регулирующих передачу Клиентом рекламных материалов. </w:t>
      </w:r>
    </w:p>
    <w:p w14:paraId="03D4DBCC" w14:textId="77777777" w:rsidR="009D75A2" w:rsidRPr="00BA61B1" w:rsidRDefault="009D75A2" w:rsidP="009D75A2">
      <w:pPr>
        <w:pStyle w:val="ProductList-Body"/>
      </w:pPr>
    </w:p>
    <w:p w14:paraId="1800C501" w14:textId="77777777" w:rsidR="009D75A2" w:rsidRDefault="009D75A2" w:rsidP="009D75A2">
      <w:pPr>
        <w:pStyle w:val="ProductList-ClauseHeading"/>
      </w:pPr>
      <w:r>
        <w:t>Исходный код Плана Dynamics 365 Unified Operations</w:t>
      </w:r>
    </w:p>
    <w:p w14:paraId="70926B10" w14:textId="77777777" w:rsidR="009D75A2" w:rsidRDefault="009D75A2" w:rsidP="009D75A2">
      <w:pPr>
        <w:pStyle w:val="ProductList-Body"/>
        <w:tabs>
          <w:tab w:val="clear" w:pos="158"/>
          <w:tab w:val="left" w:pos="360"/>
        </w:tabs>
        <w:rPr>
          <w:strike/>
        </w:rPr>
      </w:pPr>
      <w:r>
        <w:t>Клиент может изменить для своего внутреннего использования исходный код приложений Dynamics 365 Finance and Operations и Dynamics 365 for Retail.</w:t>
      </w:r>
    </w:p>
    <w:p w14:paraId="3C222B64" w14:textId="77777777" w:rsidR="009D75A2" w:rsidRPr="007F1B5F" w:rsidRDefault="009D75A2" w:rsidP="009D75A2">
      <w:pPr>
        <w:pStyle w:val="ProductList-Body"/>
        <w:tabs>
          <w:tab w:val="clear" w:pos="158"/>
          <w:tab w:val="left" w:pos="360"/>
        </w:tabs>
      </w:pPr>
    </w:p>
    <w:p w14:paraId="05E7686F" w14:textId="77777777" w:rsidR="009D75A2" w:rsidRPr="00FE50CE" w:rsidRDefault="009D75A2" w:rsidP="009D75A2">
      <w:pPr>
        <w:pStyle w:val="ProductList-ClauseHeading"/>
      </w:pPr>
      <w:r>
        <w:t>Dynamics 365 for Talent, Dynamics 365 for Talent: Attract и Dynamics 365 Talent: Onboard</w:t>
      </w:r>
    </w:p>
    <w:p w14:paraId="199E1A48" w14:textId="77777777" w:rsidR="009D75A2" w:rsidRPr="007F1B5F" w:rsidRDefault="009D75A2" w:rsidP="009D75A2">
      <w:pPr>
        <w:pStyle w:val="ProductList-Body"/>
        <w:tabs>
          <w:tab w:val="clear" w:pos="158"/>
          <w:tab w:val="left" w:pos="360"/>
        </w:tabs>
      </w:pPr>
      <w:r>
        <w:t>Осуществляющим доступ к Веб-службе пользователям, которые являются (1) кандидатами на работу в модуле привлечения или (2)</w:t>
      </w:r>
      <w:r>
        <w:rPr>
          <w:lang w:val="en-US"/>
        </w:rPr>
        <w:t> </w:t>
      </w:r>
      <w:r>
        <w:t>новыми сотрудниками в модуле введения в должность, лицензия на подписку не требуется.</w:t>
      </w:r>
    </w:p>
    <w:p w14:paraId="6162F939" w14:textId="77777777" w:rsidR="009D75A2" w:rsidRDefault="009D75A2" w:rsidP="009D75A2">
      <w:pPr>
        <w:pStyle w:val="ProductList-Body"/>
        <w:tabs>
          <w:tab w:val="clear" w:pos="158"/>
          <w:tab w:val="left" w:pos="360"/>
        </w:tabs>
        <w:rPr>
          <w:color w:val="000000" w:themeColor="text1"/>
          <w:szCs w:val="18"/>
        </w:rPr>
      </w:pPr>
    </w:p>
    <w:p w14:paraId="2CFFDAF9" w14:textId="77777777" w:rsidR="009D75A2" w:rsidRDefault="009D75A2" w:rsidP="009D75A2">
      <w:pPr>
        <w:pStyle w:val="ProductList-ClauseHeading"/>
      </w:pPr>
      <w:r>
        <w:t>Права использования сервера для лицензий User SL, From SA User SL и Add-on User SL на Dynamics 365</w:t>
      </w:r>
    </w:p>
    <w:p w14:paraId="6E803F12" w14:textId="77777777" w:rsidR="009D75A2" w:rsidRPr="00556376" w:rsidRDefault="009D75A2" w:rsidP="009D75A2">
      <w:pPr>
        <w:pStyle w:val="ProductList-Body"/>
      </w:pPr>
      <w:r w:rsidRPr="00556376">
        <w:t>Приведенные ниже положения о правах на использование сервера не применяются к Клиентам с лицензиями на Dynamics 365 for Sales Professional, Dynamics 365 Customer Service Professional, Dynamics 365 for Marketing, Dynamics 365 for Talent: Attract, Dynamics 365 for Talent: Onboard или Клиентам, имеющим лицензию на веб-службы Dynamics 365 в рамках соглашений Open License, Open Value и Open Value Subscription.</w:t>
      </w:r>
    </w:p>
    <w:p w14:paraId="490093B8" w14:textId="77777777" w:rsidR="009D75A2" w:rsidRPr="00AC38E9" w:rsidRDefault="009D75A2" w:rsidP="009D75A2">
      <w:pPr>
        <w:pStyle w:val="ProductList-Body"/>
      </w:pPr>
    </w:p>
    <w:p w14:paraId="362FCF30" w14:textId="77777777" w:rsidR="009D75A2" w:rsidRPr="002C6BAD" w:rsidRDefault="009D75A2" w:rsidP="009D75A2">
      <w:pPr>
        <w:pStyle w:val="ProductList-Body"/>
        <w:ind w:left="180"/>
        <w:rPr>
          <w:b/>
          <w:color w:val="0072C6"/>
        </w:rPr>
      </w:pPr>
      <w:r>
        <w:rPr>
          <w:b/>
          <w:color w:val="0072C6"/>
        </w:rPr>
        <w:t>Локальный сервер Dynamics 365 for Operations</w:t>
      </w:r>
    </w:p>
    <w:p w14:paraId="632C3A01" w14:textId="77777777" w:rsidR="009D75A2" w:rsidRPr="004B4D84" w:rsidRDefault="009D75A2" w:rsidP="009D75A2">
      <w:pPr>
        <w:pStyle w:val="ProductList-Body"/>
        <w:ind w:left="180"/>
      </w:pPr>
      <w:r>
        <w:t>Клиент с действующей подпиской на (1) План Dynamics 365 или (2) План Dynamics 365 Unified Operations (или любой отдельно лицензированный компонент Плана) может:</w:t>
      </w:r>
    </w:p>
    <w:p w14:paraId="32BA22D6" w14:textId="77777777" w:rsidR="009D75A2" w:rsidRPr="004B4D84" w:rsidRDefault="009D75A2" w:rsidP="009D75A2">
      <w:pPr>
        <w:pStyle w:val="ProductList-Body"/>
        <w:numPr>
          <w:ilvl w:val="0"/>
          <w:numId w:val="39"/>
        </w:numPr>
        <w:tabs>
          <w:tab w:val="clear" w:pos="158"/>
          <w:tab w:val="left" w:pos="360"/>
          <w:tab w:val="left" w:pos="720"/>
        </w:tabs>
        <w:ind w:left="720"/>
      </w:pPr>
      <w:r>
        <w:t>устанавливать любое количество экземпляров программного обеспечения Dynamics 365 for Operations Server на сетевом сервере или общих серверах;</w:t>
      </w:r>
    </w:p>
    <w:p w14:paraId="29D749DB" w14:textId="77777777" w:rsidR="009D75A2" w:rsidRDefault="009D75A2" w:rsidP="009D75A2">
      <w:pPr>
        <w:pStyle w:val="ProductList-Body"/>
        <w:numPr>
          <w:ilvl w:val="0"/>
          <w:numId w:val="39"/>
        </w:numPr>
        <w:tabs>
          <w:tab w:val="left" w:pos="360"/>
          <w:tab w:val="left" w:pos="720"/>
        </w:tabs>
        <w:ind w:left="720"/>
      </w:pPr>
      <w:r>
        <w:t>устанавливать и использовать программное обеспечение Dynamics AX 2012 R3 Server вместо Dynamics 365 for Operations Server;</w:t>
      </w:r>
    </w:p>
    <w:p w14:paraId="43390F6E" w14:textId="77777777" w:rsidR="009D75A2" w:rsidRPr="004B4D84" w:rsidRDefault="009D75A2" w:rsidP="009D75A2">
      <w:pPr>
        <w:pStyle w:val="ProductList-Body"/>
        <w:numPr>
          <w:ilvl w:val="0"/>
          <w:numId w:val="39"/>
        </w:numPr>
        <w:tabs>
          <w:tab w:val="clear" w:pos="158"/>
          <w:tab w:val="left" w:pos="360"/>
          <w:tab w:val="left" w:pos="720"/>
        </w:tabs>
        <w:ind w:left="720"/>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7F11C3A0" w14:textId="77777777" w:rsidR="009D75A2" w:rsidRPr="004B4D84" w:rsidRDefault="009D75A2" w:rsidP="009D75A2">
      <w:pPr>
        <w:pStyle w:val="ProductList-Body"/>
        <w:numPr>
          <w:ilvl w:val="0"/>
          <w:numId w:val="39"/>
        </w:numPr>
        <w:tabs>
          <w:tab w:val="clear" w:pos="158"/>
          <w:tab w:val="left" w:pos="360"/>
          <w:tab w:val="left" w:pos="720"/>
        </w:tabs>
        <w:ind w:left="720"/>
      </w:pPr>
      <w:r>
        <w:t>получать и использовать обновления, связанные с государственными налоговыми или нормативно-правовыми требованиями, для программного обеспечения сервера; и</w:t>
      </w:r>
    </w:p>
    <w:p w14:paraId="678ADB11" w14:textId="77777777" w:rsidR="009D75A2" w:rsidRPr="004B4D84" w:rsidRDefault="009D75A2" w:rsidP="009D75A2">
      <w:pPr>
        <w:pStyle w:val="ProductList-Body"/>
        <w:numPr>
          <w:ilvl w:val="0"/>
          <w:numId w:val="39"/>
        </w:numPr>
        <w:tabs>
          <w:tab w:val="clear" w:pos="158"/>
          <w:tab w:val="left" w:pos="360"/>
          <w:tab w:val="left" w:pos="720"/>
        </w:tabs>
        <w:ind w:left="720"/>
      </w:pPr>
      <w:r>
        <w:t>изменять или создавать производные работы, являющиеся подключаемыми модулями, средой выполнения и другими компонентами, указанными в печатной или доступной через Интернет документации, и использовать эти производные работы, но только с программным обеспечением сервера и только во внутренних процессах Клиента.</w:t>
      </w:r>
    </w:p>
    <w:p w14:paraId="55030473" w14:textId="77777777" w:rsidR="009D75A2" w:rsidRDefault="009D75A2" w:rsidP="009D75A2">
      <w:pPr>
        <w:pStyle w:val="ProductList-Body"/>
      </w:pPr>
    </w:p>
    <w:p w14:paraId="6FCE917B" w14:textId="77777777" w:rsidR="009D75A2" w:rsidRPr="002C6BAD" w:rsidRDefault="009D75A2" w:rsidP="009D75A2">
      <w:pPr>
        <w:pStyle w:val="ProductList-Body"/>
        <w:tabs>
          <w:tab w:val="clear" w:pos="158"/>
          <w:tab w:val="left" w:pos="180"/>
        </w:tabs>
        <w:ind w:left="180"/>
        <w:rPr>
          <w:b/>
          <w:color w:val="0072C6"/>
        </w:rPr>
      </w:pPr>
      <w:r>
        <w:rPr>
          <w:b/>
          <w:color w:val="0072C6"/>
        </w:rPr>
        <w:t>Локальный сервер Dynamics 365</w:t>
      </w:r>
    </w:p>
    <w:p w14:paraId="62B0167D" w14:textId="77777777" w:rsidR="009D75A2" w:rsidRDefault="009D75A2" w:rsidP="009D75A2">
      <w:pPr>
        <w:pStyle w:val="ProductList-Body"/>
        <w:ind w:left="180"/>
      </w:pPr>
      <w:r>
        <w:t>Клиенты с действующей подпиской на (1) План Dynamics 365 или (2) План Dynamics 365 Customer Engagement (или любой отдельно лицензированный компонент Плана) могут:</w:t>
      </w:r>
    </w:p>
    <w:p w14:paraId="185BAE87" w14:textId="77777777" w:rsidR="009D75A2" w:rsidRDefault="009D75A2" w:rsidP="009D75A2">
      <w:pPr>
        <w:pStyle w:val="ProductList-Body"/>
        <w:numPr>
          <w:ilvl w:val="0"/>
          <w:numId w:val="43"/>
        </w:numPr>
      </w:pPr>
      <w:r>
        <w:t>устанавливать любое количество экземпляров серверного программного обеспечения Dynamics 365 (локально) на сетевом сервере или общих серверах;</w:t>
      </w:r>
    </w:p>
    <w:p w14:paraId="104320DA" w14:textId="77777777" w:rsidR="009D75A2" w:rsidRDefault="009D75A2" w:rsidP="009D75A2">
      <w:pPr>
        <w:pStyle w:val="ProductList-Body"/>
        <w:numPr>
          <w:ilvl w:val="0"/>
          <w:numId w:val="43"/>
        </w:numPr>
      </w:pPr>
      <w:r>
        <w:t xml:space="preserve">устанавливать программное обеспечение Dynamics CRM 2016 Server вместо Dynamics 365 On-Premise Server; </w:t>
      </w:r>
    </w:p>
    <w:p w14:paraId="7A4FFA52" w14:textId="77777777" w:rsidR="009D75A2" w:rsidRDefault="009D75A2" w:rsidP="009D75A2">
      <w:pPr>
        <w:pStyle w:val="ProductList-Body"/>
        <w:numPr>
          <w:ilvl w:val="0"/>
          <w:numId w:val="43"/>
        </w:numPr>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694325A8" w14:textId="77777777" w:rsidR="009D75A2" w:rsidRDefault="009D75A2" w:rsidP="009D75A2">
      <w:pPr>
        <w:pStyle w:val="ProductList-Body"/>
        <w:numPr>
          <w:ilvl w:val="0"/>
          <w:numId w:val="43"/>
        </w:numPr>
      </w:pPr>
      <w:r>
        <w:t>позволять пользователям и устройствам, имеющим одну из следующих Клиентских лицензий доступа CAL, осуществлять доступ к</w:t>
      </w:r>
      <w:r>
        <w:rPr>
          <w:lang w:val="en-US"/>
        </w:rPr>
        <w:t> </w:t>
      </w:r>
      <w:r>
        <w:t>версии программного обеспечения сервера, которая является текущей на дату начала действия подписки: Клиентские лицензии доступа CAL на Dynamics 365 On-premises for Sales, Customer Service или Team Members; либо Клиентская лицензия доступа CAL на Dynamics CRM. Пользователи или устройства, имеющие Клиентские лицензии доступа CAL с действующей программой Software Assurance, могут осуществлять доступ к новым версиям программного обеспечения сервера.</w:t>
      </w:r>
    </w:p>
    <w:p w14:paraId="50088043" w14:textId="77777777" w:rsidR="009D75A2" w:rsidRPr="009C6E28" w:rsidRDefault="009D75A2" w:rsidP="009D75A2">
      <w:pPr>
        <w:pStyle w:val="ProductList-Body"/>
      </w:pPr>
    </w:p>
    <w:p w14:paraId="712D6932" w14:textId="77777777" w:rsidR="009D75A2" w:rsidRPr="002C6BAD" w:rsidRDefault="009D75A2" w:rsidP="009D75A2">
      <w:pPr>
        <w:pStyle w:val="ProductList-Body"/>
        <w:tabs>
          <w:tab w:val="clear" w:pos="158"/>
          <w:tab w:val="left" w:pos="180"/>
        </w:tabs>
        <w:ind w:left="180"/>
        <w:rPr>
          <w:b/>
          <w:color w:val="0072C6"/>
        </w:rPr>
      </w:pPr>
      <w:r>
        <w:rPr>
          <w:b/>
          <w:color w:val="0072C6"/>
        </w:rPr>
        <w:t>Локальное ПО Dynamics 365 Business Central</w:t>
      </w:r>
    </w:p>
    <w:p w14:paraId="7629A1B7" w14:textId="77777777" w:rsidR="009D75A2" w:rsidRDefault="009D75A2" w:rsidP="009D75A2">
      <w:pPr>
        <w:pStyle w:val="ProductList-Body"/>
        <w:ind w:left="180"/>
      </w:pPr>
      <w:r>
        <w:t>Клиенты с действующими подписками на Dynamics 365 Business Central могут:</w:t>
      </w:r>
    </w:p>
    <w:p w14:paraId="362DE1BE" w14:textId="77777777" w:rsidR="009D75A2" w:rsidRDefault="009D75A2" w:rsidP="009D75A2">
      <w:pPr>
        <w:pStyle w:val="ProductList-Body"/>
        <w:numPr>
          <w:ilvl w:val="0"/>
          <w:numId w:val="43"/>
        </w:numPr>
      </w:pPr>
      <w:r>
        <w:t>устанавливать любое количество экземпляров локального программного обеспечения Dynamics 365 Business Central на сетевом сервере или общих серверах;</w:t>
      </w:r>
    </w:p>
    <w:p w14:paraId="1939FE08" w14:textId="77777777" w:rsidR="009D75A2" w:rsidRDefault="009D75A2" w:rsidP="009D75A2">
      <w:pPr>
        <w:pStyle w:val="ProductList-Body"/>
        <w:numPr>
          <w:ilvl w:val="0"/>
          <w:numId w:val="43"/>
        </w:numPr>
      </w:pPr>
      <w:r>
        <w:t>позволять осуществлять доступ к программному обеспечению сервера только пользователям и устройствам, имеющим соответствующую лицензию на подписку;</w:t>
      </w:r>
    </w:p>
    <w:p w14:paraId="60D341BC" w14:textId="77777777" w:rsidR="009D75A2" w:rsidRDefault="009D75A2" w:rsidP="009D75A2">
      <w:pPr>
        <w:pStyle w:val="ProductList-Body"/>
        <w:numPr>
          <w:ilvl w:val="0"/>
          <w:numId w:val="43"/>
        </w:numPr>
      </w:pPr>
      <w:r>
        <w:t>позволять пользователям и устройствам, имеющим одну из следующих Клиентских лицензий доступа CAL, осуществлять доступ к</w:t>
      </w:r>
      <w:r>
        <w:rPr>
          <w:lang w:val="en-US"/>
        </w:rPr>
        <w:t> </w:t>
      </w:r>
      <w:r>
        <w:t>версии программного обеспечения сервера, которая является текущей на дату начала действия подписки: лицензий CAL на Dynamics 365 Business Central Premium, Essentials или Team Member. Пользователи или устройства, имеющие лицензии CAL с действующим планом обслуживания, могут осуществлять доступ к новым версиям серверного программного обеспечения.</w:t>
      </w:r>
    </w:p>
    <w:p w14:paraId="238DB86B" w14:textId="77777777" w:rsidR="009D75A2" w:rsidRDefault="009D75A2" w:rsidP="009D75A2">
      <w:pPr>
        <w:pStyle w:val="ProductList-Body"/>
      </w:pPr>
    </w:p>
    <w:p w14:paraId="0EE8A2A9" w14:textId="77777777" w:rsidR="009D75A2" w:rsidRPr="006F1174" w:rsidRDefault="009D75A2" w:rsidP="009D75A2">
      <w:pPr>
        <w:pStyle w:val="ProductList-ClauseHeading"/>
      </w:pPr>
      <w:r>
        <w:t>Решение Microsoft Relationship Sales</w:t>
      </w:r>
    </w:p>
    <w:p w14:paraId="0DB4F34E" w14:textId="77777777" w:rsidR="009D75A2" w:rsidRDefault="009D75A2" w:rsidP="009D75A2">
      <w:pPr>
        <w:pStyle w:val="ProductList-Body"/>
      </w:pPr>
      <w:r>
        <w:t>В решение Microsoft Relationship Sales входит Dynamics 365 for Sales, выпуск Enterprise, и LinkedIn Sales Navigator, выпуск Team или Enterprise. Продукт LinkedIn Sales Navigator, выпуск Team или Enterprise, предназначен исключительно для использования лицом, имеющим лицензию пользователя решения Microsoft Relationship Sales, в течение срока действия подписки.</w:t>
      </w:r>
    </w:p>
    <w:p w14:paraId="71E6BCDE" w14:textId="77777777" w:rsidR="009D75A2" w:rsidRDefault="009D75A2" w:rsidP="009D75A2">
      <w:pPr>
        <w:pStyle w:val="ProductList-Body"/>
      </w:pPr>
    </w:p>
    <w:p w14:paraId="3BE88011" w14:textId="77777777" w:rsidR="009D75A2" w:rsidRPr="00303530" w:rsidRDefault="009D75A2" w:rsidP="009D75A2">
      <w:pPr>
        <w:pStyle w:val="ProductList-Body"/>
        <w:ind w:left="180"/>
        <w:rPr>
          <w:b/>
        </w:rPr>
      </w:pPr>
      <w:r>
        <w:rPr>
          <w:b/>
          <w:color w:val="0072C6"/>
        </w:rPr>
        <w:t>LinkedIn Sales Navigator</w:t>
      </w:r>
    </w:p>
    <w:p w14:paraId="6185E9E9" w14:textId="77777777" w:rsidR="009D75A2" w:rsidRDefault="009D75A2" w:rsidP="009D75A2">
      <w:pPr>
        <w:pStyle w:val="ProductList-Body"/>
        <w:ind w:left="180"/>
      </w:pPr>
      <w:r>
        <w:t xml:space="preserve">LinkedIn Sales Navigator предоставляется корпорацией LinkedIn. Клиент может использовать Службу LinkedIn Sales Navigator только для привлечения потенциальных покупателей. Каждый пользователь LinkedIn Sales Navigator должен являться зарегистрированным пользователем сети LinkedIn и принять условия Соглашения с пользователем LinkedIn, приведенного по ссылке </w:t>
      </w:r>
      <w:hyperlink r:id="rId43" w:history="1">
        <w:r>
          <w:rPr>
            <w:rStyle w:val="Hyperlink"/>
          </w:rPr>
          <w:t>https://www.linkedin.com/legal/preview/user-agreement</w:t>
        </w:r>
      </w:hyperlink>
      <w:r>
        <w:t xml:space="preserve">. Невзирая на любые положения об обратном в Соглашении о корпоративном лицензировании Клиента (включая данные Условия для Веб-служб), использование Клиентом службы LinkedIn Sales Navigator будет регулироваться Политикой конфиденциальности LinkedIn, условия которой приведены по ссылке </w:t>
      </w:r>
      <w:hyperlink r:id="rId44" w:history="1">
        <w:r>
          <w:rPr>
            <w:rStyle w:val="Hyperlink"/>
          </w:rPr>
          <w:t>https://www.linkedin.com/legal/privacy-policy</w:t>
        </w:r>
      </w:hyperlink>
      <w:r>
        <w:t xml:space="preserve">. Корпорация LinkedIn (как импортер данных) и Клиент (как экспортер данных) будут соблюдать применимые стандартные пункты договора, с которыми можно ознакомиться по ссылке: </w:t>
      </w:r>
      <w:hyperlink r:id="rId45" w:history="1">
        <w:r>
          <w:rPr>
            <w:rStyle w:val="Hyperlink"/>
          </w:rPr>
          <w:t>https://business.linkedin.com/c/15/10/eu-scc</w:t>
        </w:r>
      </w:hyperlink>
      <w:r>
        <w:t xml:space="preserve">. </w:t>
      </w:r>
    </w:p>
    <w:p w14:paraId="696B7266" w14:textId="77777777" w:rsidR="009D75A2" w:rsidRDefault="009D75A2" w:rsidP="009D75A2">
      <w:pPr>
        <w:pStyle w:val="ProductList-Body"/>
        <w:ind w:left="180"/>
      </w:pPr>
    </w:p>
    <w:p w14:paraId="5A109C54" w14:textId="77777777" w:rsidR="009D75A2" w:rsidRPr="00303530" w:rsidRDefault="009D75A2" w:rsidP="009D75A2">
      <w:pPr>
        <w:pStyle w:val="ProductList-Body"/>
        <w:ind w:left="180"/>
        <w:rPr>
          <w:b/>
          <w:color w:val="0072C6"/>
        </w:rPr>
      </w:pPr>
      <w:r>
        <w:rPr>
          <w:b/>
          <w:color w:val="0072C6"/>
        </w:rPr>
        <w:t>Соглашение об уровне обслуживания</w:t>
      </w:r>
    </w:p>
    <w:p w14:paraId="4A4A2439" w14:textId="77777777" w:rsidR="009D75A2" w:rsidRDefault="009D75A2" w:rsidP="009D75A2">
      <w:pPr>
        <w:pStyle w:val="ProductList-Body"/>
        <w:ind w:left="180"/>
      </w:pPr>
      <w:r>
        <w:t>Для LinkedIn Sales Navigator, выпуск Team или Enterprise, Соглашения об уровне обслуживания не предусмотрено.</w:t>
      </w:r>
    </w:p>
    <w:p w14:paraId="195C7327" w14:textId="77777777" w:rsidR="009D75A2" w:rsidRDefault="009D75A2" w:rsidP="009D75A2">
      <w:pPr>
        <w:pStyle w:val="ProductList-Body"/>
      </w:pPr>
    </w:p>
    <w:p w14:paraId="0ABA6DD9" w14:textId="77777777" w:rsidR="009D75A2" w:rsidRDefault="009D75A2" w:rsidP="009D75A2">
      <w:pPr>
        <w:pStyle w:val="ProductList-ClauseHeading"/>
      </w:pPr>
      <w:r>
        <w:t>Microsoft Social Engagement</w:t>
      </w:r>
    </w:p>
    <w:p w14:paraId="2D14C6AB" w14:textId="77777777" w:rsidR="009D75A2" w:rsidRPr="002C6BAD" w:rsidRDefault="009D75A2" w:rsidP="009D75A2">
      <w:pPr>
        <w:pStyle w:val="ProductList-Body"/>
        <w:ind w:left="180"/>
        <w:rPr>
          <w:b/>
          <w:color w:val="0072C6"/>
        </w:rPr>
      </w:pPr>
      <w:r>
        <w:rPr>
          <w:b/>
          <w:color w:val="0072C6"/>
        </w:rPr>
        <w:t>Соглашение об уровне обслуживания</w:t>
      </w:r>
    </w:p>
    <w:p w14:paraId="111667BD" w14:textId="77777777" w:rsidR="009D75A2" w:rsidRDefault="009D75A2" w:rsidP="009D75A2">
      <w:pPr>
        <w:pStyle w:val="ProductList-Body"/>
        <w:ind w:left="180"/>
      </w:pPr>
      <w:r>
        <w:t>Для Microsoft Social Engagement отсутствует Соглашение об уровне обслуживания.</w:t>
      </w:r>
    </w:p>
    <w:p w14:paraId="23967A6E" w14:textId="77777777" w:rsidR="009D75A2" w:rsidRPr="00BA61B1" w:rsidRDefault="009D75A2" w:rsidP="009D75A2">
      <w:pPr>
        <w:pStyle w:val="ProductList-Body"/>
      </w:pPr>
    </w:p>
    <w:p w14:paraId="5EE38D59" w14:textId="77777777" w:rsidR="009D75A2" w:rsidRPr="002C6BAD" w:rsidRDefault="009D75A2" w:rsidP="009D75A2">
      <w:pPr>
        <w:pStyle w:val="ProductList-Body"/>
        <w:keepNext/>
        <w:tabs>
          <w:tab w:val="clear" w:pos="158"/>
          <w:tab w:val="left" w:pos="360"/>
        </w:tabs>
        <w:ind w:left="187"/>
        <w:rPr>
          <w:b/>
          <w:color w:val="0072C6"/>
        </w:rPr>
      </w:pPr>
      <w:r>
        <w:rPr>
          <w:b/>
          <w:color w:val="0072C6"/>
        </w:rPr>
        <w:t>Социальное содержимое, полученное посредством Dynamics 365 AI for Market Insights</w:t>
      </w:r>
    </w:p>
    <w:p w14:paraId="5AB282CC" w14:textId="77777777" w:rsidR="009D75A2" w:rsidRDefault="009D75A2" w:rsidP="009D75A2">
      <w:pPr>
        <w:pStyle w:val="ProductList-Body"/>
        <w:tabs>
          <w:tab w:val="clear" w:pos="158"/>
          <w:tab w:val="left" w:pos="360"/>
        </w:tabs>
        <w:ind w:left="180"/>
      </w:pPr>
      <w:r>
        <w:t>Социальное содержимое — общедоступное содержимое, предоставляемое социальными сетями (такими как Twitter, Facebook и YouTube), а также услуги по индексированию и агрегированию данных в ответ на поисковые запросы Клиента, выполненные в Microsoft Social Engagement. Социальный контент — это не Данные клиента. С целью извлечения Социального содержимого, если необходимо, мы будем отправлять третьим лицам Данные клиента, которые используются для настройки или инициирования поисковых запросов, выполняемых от его имени. Клиент может использовать Социальный контент только для внутренних служебных целей. Клиент не должен использовать Социальное содержимое в целях слежения. Клиенты из государственного сектора могут иметь ограниченный доступ к Социальному содержимому. Microsoft оставляет за собой право:</w:t>
      </w:r>
    </w:p>
    <w:p w14:paraId="0D50A26E" w14:textId="77777777" w:rsidR="009D75A2" w:rsidRDefault="009D75A2" w:rsidP="009D75A2">
      <w:pPr>
        <w:pStyle w:val="ProductList-Body"/>
        <w:numPr>
          <w:ilvl w:val="0"/>
          <w:numId w:val="13"/>
        </w:numPr>
        <w:tabs>
          <w:tab w:val="clear" w:pos="158"/>
          <w:tab w:val="left" w:pos="180"/>
        </w:tabs>
        <w:ind w:left="810" w:hanging="270"/>
      </w:pPr>
      <w:r>
        <w:t xml:space="preserve">хранить Социальный контент в базе данных, соединенной с содержимым, которое собрано из других источников на основании других лицензий: </w:t>
      </w:r>
    </w:p>
    <w:p w14:paraId="69741306" w14:textId="77777777" w:rsidR="009D75A2" w:rsidRDefault="009D75A2" w:rsidP="009D75A2">
      <w:pPr>
        <w:pStyle w:val="ProductList-Body"/>
        <w:numPr>
          <w:ilvl w:val="0"/>
          <w:numId w:val="13"/>
        </w:numPr>
        <w:spacing w:before="40"/>
        <w:ind w:left="810" w:hanging="274"/>
      </w:pPr>
      <w:r>
        <w:t xml:space="preserve">осуществлять доступ к Социальному содержимому, редактировать и удалять его, в любых целях; давать указание Клиенту отредактировать или удалить Социальное содержимое; ограничивать возможность Клиента экспортировать или передавать Социальное содержимое; а также удалять или ограничивать дальнейший доступ к Социальному содержимому после досрочного прекращения или окончания срока действия Веб-службы. </w:t>
      </w:r>
    </w:p>
    <w:p w14:paraId="250ACECF" w14:textId="77777777" w:rsidR="009D75A2" w:rsidRDefault="009D75A2" w:rsidP="009D75A2">
      <w:pPr>
        <w:pStyle w:val="ProductList-Body"/>
      </w:pPr>
    </w:p>
    <w:p w14:paraId="2AAC97D1" w14:textId="77777777" w:rsidR="009D75A2" w:rsidRPr="006F1174" w:rsidRDefault="009D75A2" w:rsidP="009D75A2">
      <w:pPr>
        <w:pStyle w:val="ProductList-ClauseHeading"/>
      </w:pPr>
      <w:r>
        <w:t>Dynamics 365 for Operations Order Lines</w:t>
      </w:r>
    </w:p>
    <w:p w14:paraId="3A4904BE" w14:textId="77777777" w:rsidR="009D75A2" w:rsidRPr="00556376" w:rsidRDefault="009D75A2" w:rsidP="009D75A2">
      <w:pPr>
        <w:pStyle w:val="ProductList-Body"/>
        <w:rPr>
          <w:spacing w:val="-2"/>
        </w:rPr>
      </w:pPr>
      <w:r w:rsidRPr="00556376">
        <w:rPr>
          <w:spacing w:val="-2"/>
        </w:rPr>
        <w:t>Пользователям или устройствам не требуется лицензия на подписку (SL) для непрямого (не через интерфейс клиента) исполнения транзакций, типы которых указаны в Руководстве по лицензированию Dynamics 365 (</w:t>
      </w:r>
      <w:hyperlink r:id="rId46" w:history="1">
        <w:r w:rsidRPr="00556376">
          <w:rPr>
            <w:rStyle w:val="Hyperlink"/>
            <w:spacing w:val="-2"/>
          </w:rPr>
          <w:t>https://go.microsoft.com/fwlink/?LinkId=866544&amp;clcid=0x409</w:t>
        </w:r>
      </w:hyperlink>
      <w:r w:rsidRPr="00556376">
        <w:rPr>
          <w:spacing w:val="-2"/>
        </w:rPr>
        <w:t xml:space="preserve">). Количество допустимых транзакций ограничивается количеством строк заказов, на которые получена лицензия. </w:t>
      </w:r>
    </w:p>
    <w:p w14:paraId="1E47C25F" w14:textId="77777777" w:rsidR="009D75A2" w:rsidRDefault="009D75A2" w:rsidP="009D75A2">
      <w:pPr>
        <w:pStyle w:val="ProductList-Body"/>
      </w:pPr>
    </w:p>
    <w:p w14:paraId="73F40202" w14:textId="77777777" w:rsidR="00DE14CF" w:rsidRDefault="00DE14CF" w:rsidP="00DE14CF">
      <w:pPr>
        <w:pStyle w:val="ProductList-ClauseHeading"/>
        <w:tabs>
          <w:tab w:val="clear" w:pos="360"/>
          <w:tab w:val="left" w:pos="0"/>
        </w:tabs>
        <w:ind w:left="360" w:hanging="360"/>
      </w:pPr>
      <w:r>
        <w:t>Dynamics 365 AI for Sales</w:t>
      </w:r>
    </w:p>
    <w:p w14:paraId="72FDF2EC" w14:textId="77777777" w:rsidR="00DE14CF" w:rsidRPr="00455F0E" w:rsidRDefault="00DE14CF" w:rsidP="00DE14CF">
      <w:pPr>
        <w:pStyle w:val="ProductList-Body"/>
        <w:tabs>
          <w:tab w:val="clear" w:pos="158"/>
          <w:tab w:val="left" w:pos="90"/>
          <w:tab w:val="left" w:pos="270"/>
        </w:tabs>
        <w:ind w:left="518" w:hanging="360"/>
      </w:pPr>
      <w:r>
        <w:rPr>
          <w:b/>
          <w:bCs/>
          <w:color w:val="0072C6"/>
        </w:rPr>
        <w:t>Соглашение об уровне обслуживания</w:t>
      </w:r>
    </w:p>
    <w:p w14:paraId="135D43BE" w14:textId="77777777" w:rsidR="00DE14CF" w:rsidRDefault="00DE14CF" w:rsidP="00DE14CF">
      <w:pPr>
        <w:pStyle w:val="ProductList-Body"/>
        <w:tabs>
          <w:tab w:val="clear" w:pos="158"/>
          <w:tab w:val="left" w:pos="90"/>
          <w:tab w:val="left" w:pos="270"/>
        </w:tabs>
        <w:ind w:left="518" w:hanging="360"/>
      </w:pPr>
      <w:r>
        <w:t>Для Dynamics 365 for Sales Соглашение об уровне обслуживания отсутствует.</w:t>
      </w:r>
    </w:p>
    <w:p w14:paraId="7BFC9B2C" w14:textId="77777777" w:rsidR="00DE14CF" w:rsidRPr="00AC1B3E" w:rsidRDefault="00DE14CF" w:rsidP="00DE14CF">
      <w:pPr>
        <w:pStyle w:val="ProductList-Body"/>
      </w:pPr>
    </w:p>
    <w:p w14:paraId="24D9EE4F" w14:textId="77777777" w:rsidR="00DE14CF" w:rsidRDefault="00DE14CF" w:rsidP="00DE14CF">
      <w:pPr>
        <w:pStyle w:val="ProductList-ClauseHeading"/>
        <w:tabs>
          <w:tab w:val="clear" w:pos="360"/>
          <w:tab w:val="left" w:pos="0"/>
        </w:tabs>
        <w:ind w:left="360" w:hanging="360"/>
      </w:pPr>
      <w:r>
        <w:t>Dynamics 365 Layout</w:t>
      </w:r>
    </w:p>
    <w:p w14:paraId="579801F9" w14:textId="77777777" w:rsidR="00DE14CF" w:rsidRPr="00455F0E" w:rsidRDefault="00DE14CF" w:rsidP="00DE14CF">
      <w:pPr>
        <w:pStyle w:val="ProductList-Body"/>
        <w:tabs>
          <w:tab w:val="clear" w:pos="158"/>
          <w:tab w:val="left" w:pos="90"/>
          <w:tab w:val="left" w:pos="270"/>
        </w:tabs>
        <w:ind w:left="518" w:hanging="360"/>
      </w:pPr>
      <w:r>
        <w:rPr>
          <w:b/>
          <w:bCs/>
          <w:color w:val="0072C6"/>
        </w:rPr>
        <w:t>Соглашение об уровне обслуживания</w:t>
      </w:r>
    </w:p>
    <w:p w14:paraId="7D908CEA" w14:textId="77777777" w:rsidR="00DE14CF" w:rsidRDefault="00DE14CF" w:rsidP="00DE14CF">
      <w:pPr>
        <w:pStyle w:val="ProductList-Body"/>
        <w:tabs>
          <w:tab w:val="clear" w:pos="158"/>
          <w:tab w:val="left" w:pos="90"/>
          <w:tab w:val="left" w:pos="270"/>
        </w:tabs>
        <w:ind w:left="518" w:hanging="360"/>
      </w:pPr>
      <w:r>
        <w:t>Для Dynamics 365 Layout Соглашение об уровне обслуживания отсутствует.</w:t>
      </w:r>
    </w:p>
    <w:p w14:paraId="2E5E19FC" w14:textId="77777777" w:rsidR="009D75A2" w:rsidRDefault="009D75A2" w:rsidP="009D75A2">
      <w:pPr>
        <w:pStyle w:val="ProductList-Body"/>
      </w:pPr>
    </w:p>
    <w:p w14:paraId="6B17AD4A" w14:textId="77777777" w:rsidR="009D75A2" w:rsidRDefault="009D75A2" w:rsidP="009D75A2">
      <w:pPr>
        <w:pStyle w:val="ProductList-ClauseHeading"/>
        <w:tabs>
          <w:tab w:val="clear" w:pos="360"/>
          <w:tab w:val="left" w:pos="0"/>
        </w:tabs>
        <w:ind w:left="360" w:hanging="360"/>
      </w:pPr>
      <w:r>
        <w:t>Dynamics 365 Remote Assist</w:t>
      </w:r>
    </w:p>
    <w:p w14:paraId="065FDA6F" w14:textId="77777777" w:rsidR="009D75A2" w:rsidRPr="00455F0E" w:rsidRDefault="009D75A2" w:rsidP="009D75A2">
      <w:pPr>
        <w:pStyle w:val="ProductList-Body"/>
        <w:tabs>
          <w:tab w:val="clear" w:pos="158"/>
          <w:tab w:val="left" w:pos="90"/>
          <w:tab w:val="left" w:pos="270"/>
        </w:tabs>
        <w:ind w:left="518" w:hanging="360"/>
      </w:pPr>
      <w:r>
        <w:rPr>
          <w:b/>
          <w:bCs/>
          <w:color w:val="0072C6"/>
        </w:rPr>
        <w:t>Соглашение об уровне обслуживания</w:t>
      </w:r>
    </w:p>
    <w:p w14:paraId="264B9331" w14:textId="77777777" w:rsidR="009D75A2" w:rsidRPr="00D97771" w:rsidRDefault="009D75A2" w:rsidP="009D75A2">
      <w:pPr>
        <w:pStyle w:val="ProductList-Body"/>
        <w:tabs>
          <w:tab w:val="clear" w:pos="158"/>
          <w:tab w:val="left" w:pos="90"/>
          <w:tab w:val="left" w:pos="270"/>
        </w:tabs>
        <w:ind w:left="518" w:hanging="360"/>
      </w:pPr>
      <w:r>
        <w:t>Для Dynamics 365 Remote Assist Соглашение об уровне обслуживания отсутствует.</w:t>
      </w:r>
    </w:p>
    <w:p w14:paraId="3C5A817D" w14:textId="77777777" w:rsidR="009D75A2" w:rsidRPr="00AE4500" w:rsidRDefault="004D59A4" w:rsidP="009D75A2">
      <w:pPr>
        <w:pStyle w:val="ProductList-Body"/>
        <w:shd w:val="clear" w:color="auto" w:fill="A6A6A6" w:themeFill="background1" w:themeFillShade="A6"/>
        <w:spacing w:before="120" w:after="240"/>
        <w:jc w:val="right"/>
        <w:rPr>
          <w:sz w:val="16"/>
          <w:szCs w:val="16"/>
        </w:rPr>
      </w:pPr>
      <w:hyperlink w:anchor="_top" w:history="1">
        <w:r w:rsidR="009D75A2" w:rsidRPr="00AE4500">
          <w:rPr>
            <w:rStyle w:val="Hyperlink"/>
            <w:sz w:val="16"/>
            <w:szCs w:val="16"/>
          </w:rPr>
          <w:t>Оглавление</w:t>
        </w:r>
      </w:hyperlink>
      <w:r w:rsidR="009D75A2" w:rsidRPr="00AE4500">
        <w:rPr>
          <w:sz w:val="16"/>
          <w:szCs w:val="16"/>
        </w:rPr>
        <w:t xml:space="preserve"> / </w:t>
      </w:r>
      <w:hyperlink w:anchor="_top" w:history="1">
        <w:r w:rsidR="009D75A2" w:rsidRPr="00AE4500">
          <w:rPr>
            <w:rStyle w:val="Hyperlink"/>
            <w:sz w:val="16"/>
            <w:szCs w:val="16"/>
          </w:rPr>
          <w:t>Общие условия</w:t>
        </w:r>
      </w:hyperlink>
    </w:p>
    <w:p w14:paraId="4E44AC5B" w14:textId="6D7F2572" w:rsidR="003D22CB" w:rsidRPr="007D64E5" w:rsidRDefault="004E52BA" w:rsidP="003B0BB4">
      <w:pPr>
        <w:pStyle w:val="ProductList-OfferingGroupHeading"/>
        <w:keepNext/>
        <w:rPr>
          <w:lang w:val="ru-RU"/>
        </w:rPr>
      </w:pPr>
      <w:bookmarkStart w:id="150" w:name="_Toc528606679"/>
      <w:r w:rsidRPr="007D64E5">
        <w:rPr>
          <w:lang w:val="ru-RU"/>
        </w:rPr>
        <w:t xml:space="preserve">Службы </w:t>
      </w:r>
      <w:r>
        <w:t>Office</w:t>
      </w:r>
      <w:r w:rsidRPr="007D64E5">
        <w:rPr>
          <w:lang w:val="ru-RU"/>
        </w:rPr>
        <w:t xml:space="preserve"> 365</w:t>
      </w:r>
      <w:bookmarkEnd w:id="150"/>
    </w:p>
    <w:bookmarkEnd w:id="148"/>
    <w:p w14:paraId="18E1E6C9" w14:textId="77777777" w:rsidR="002838AA" w:rsidRPr="000772BE" w:rsidRDefault="002838AA" w:rsidP="003B0BB4">
      <w:pPr>
        <w:pStyle w:val="ProductList-Body"/>
        <w:keepNext/>
        <w:tabs>
          <w:tab w:val="clear" w:pos="158"/>
          <w:tab w:val="left" w:pos="360"/>
        </w:tabs>
      </w:pPr>
      <w:r>
        <w:rPr>
          <w:b/>
          <w:color w:val="00188F"/>
        </w:rPr>
        <w:t>Уведомления</w:t>
      </w:r>
    </w:p>
    <w:p w14:paraId="4CE7ACB8" w14:textId="60E31466" w:rsidR="000E3993" w:rsidRPr="00690C65" w:rsidRDefault="002838AA" w:rsidP="002838AA">
      <w:pPr>
        <w:pStyle w:val="ProductList-Body"/>
      </w:pPr>
      <w:r>
        <w:t xml:space="preserve">Применяются Карты Bing и Уведомления о поддержке клиентов во </w:t>
      </w:r>
      <w:hyperlink w:anchor="Attachment1" w:history="1">
        <w:r>
          <w:rPr>
            <w:rStyle w:val="Hyperlink"/>
          </w:rPr>
          <w:t>Вложении 1</w:t>
        </w:r>
      </w:hyperlink>
      <w:r>
        <w:t>.</w:t>
      </w:r>
      <w:r w:rsidR="003B0BB4" w:rsidRPr="007D64E5">
        <w:t xml:space="preserve"> </w:t>
      </w:r>
      <w:r>
        <w:t xml:space="preserve">Ко всем услугам адаптации, переноса и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51" w:name="CoreFeaturesforOffice365Services"/>
      <w:r>
        <w:rPr>
          <w:b/>
          <w:color w:val="00188F"/>
        </w:rPr>
        <w:lastRenderedPageBreak/>
        <w:t>Основные характеристики Служб Office 365</w:t>
      </w:r>
    </w:p>
    <w:bookmarkEnd w:id="151"/>
    <w:p w14:paraId="6CD2CC0F" w14:textId="7D0FEFFD" w:rsidR="009427A1" w:rsidRPr="00690C65" w:rsidRDefault="009427A1" w:rsidP="009427A1">
      <w:pPr>
        <w:pStyle w:val="ProductList-Body"/>
      </w:pPr>
      <w:r>
        <w:t>В течение срока подписки Клиента Службы Office 365 будут в основном соответствовать описанию Основных характеристик, предоставленному ниже (если есть) в разделах, посвященных особенностям службы Office 365, с учетом ограничений Продукта или внешних факторов (таких как получатель, скорость передачи сообщений, размер сообщений и ограничения размера почтового ящика для электронной почты; политика сохранения данных, применяемая по умолчанию или определенная Клиентом; лимиты хранения информации; конфигурации Клиента или конечного пользователя и соответствие лимитам емкости). Microsoft может навсегда удалить указанные ниже функции только в случае предоставления Клиенту разумных альтернативных функций.</w:t>
      </w:r>
    </w:p>
    <w:p w14:paraId="3ED5EEEB" w14:textId="77777777" w:rsidR="009427A1" w:rsidRPr="00690C65" w:rsidRDefault="009427A1" w:rsidP="009427A1">
      <w:pPr>
        <w:pStyle w:val="ProductList-Body"/>
      </w:pPr>
    </w:p>
    <w:p w14:paraId="6313F83C" w14:textId="77777777" w:rsidR="009427A1" w:rsidRPr="00690C65" w:rsidRDefault="009427A1" w:rsidP="00F208ED">
      <w:pPr>
        <w:pStyle w:val="ProductList-Body"/>
        <w:keepNext/>
        <w:tabs>
          <w:tab w:val="clear" w:pos="158"/>
          <w:tab w:val="left" w:pos="360"/>
        </w:tabs>
        <w:ind w:left="187"/>
      </w:pPr>
      <w:r>
        <w:rPr>
          <w:b/>
          <w:color w:val="0072C6"/>
        </w:rPr>
        <w:t>Портал администрирования</w:t>
      </w:r>
    </w:p>
    <w:p w14:paraId="1026F256" w14:textId="77777777" w:rsidR="009427A1" w:rsidRPr="00690C65" w:rsidRDefault="009427A1" w:rsidP="00F750CE">
      <w:pPr>
        <w:pStyle w:val="ProductList-Body"/>
        <w:tabs>
          <w:tab w:val="clear" w:pos="158"/>
          <w:tab w:val="left" w:pos="360"/>
        </w:tabs>
        <w:ind w:left="180"/>
      </w:pPr>
      <w:r>
        <w:t>Клиент сможет добавлять и удалять конечных пользователей и домены, управлять лицензиями и создавать группы на Портале веб-служб Microsoft или последующих веб-сайтах.</w:t>
      </w:r>
    </w:p>
    <w:p w14:paraId="6DEB3BE1" w14:textId="73EB74EF" w:rsidR="009427A1" w:rsidRDefault="009427A1" w:rsidP="009427A1">
      <w:pPr>
        <w:pStyle w:val="ProductList-Body"/>
      </w:pPr>
    </w:p>
    <w:p w14:paraId="2015567F" w14:textId="77777777" w:rsidR="00C5359D" w:rsidRPr="00BA2331" w:rsidRDefault="00C5359D" w:rsidP="00C5359D">
      <w:pPr>
        <w:pStyle w:val="ProductList-ClauseHeading"/>
      </w:pPr>
      <w:r>
        <w:t>Шифрование служб ключом клиента</w:t>
      </w:r>
    </w:p>
    <w:p w14:paraId="6DA41ACE" w14:textId="77777777" w:rsidR="00C5359D" w:rsidRPr="00BA2331" w:rsidRDefault="00C5359D" w:rsidP="00C5359D">
      <w:pPr>
        <w:pStyle w:val="ProductList-Body"/>
        <w:tabs>
          <w:tab w:val="clear" w:pos="158"/>
          <w:tab w:val="left" w:pos="180"/>
        </w:tabs>
      </w:pPr>
      <w:r>
        <w:t>Клиент берет на себя все риски удаления, недоступности данных и отключений служб в результате недоступности ключей шифрования по вине Клиента.</w:t>
      </w:r>
    </w:p>
    <w:p w14:paraId="2AF1FA20" w14:textId="77777777" w:rsidR="00C5359D" w:rsidRPr="00690C65" w:rsidRDefault="00C5359D" w:rsidP="009427A1">
      <w:pPr>
        <w:pStyle w:val="ProductList-Body"/>
      </w:pPr>
    </w:p>
    <w:p w14:paraId="643B145B" w14:textId="77777777" w:rsidR="00D66D5F" w:rsidRDefault="00D66D5F" w:rsidP="00D66D5F">
      <w:pPr>
        <w:pStyle w:val="ProductList-Body"/>
        <w:rPr>
          <w:b/>
          <w:color w:val="00188F"/>
        </w:rPr>
      </w:pPr>
      <w:bookmarkStart w:id="152" w:name="MicrosoftTeams"/>
      <w:r>
        <w:rPr>
          <w:b/>
          <w:color w:val="00188F"/>
        </w:rPr>
        <w:t>Группы специалистов Microsoft</w:t>
      </w:r>
      <w:bookmarkEnd w:id="152"/>
    </w:p>
    <w:p w14:paraId="7EC652C6" w14:textId="23EBE936" w:rsidR="00F9149A" w:rsidRDefault="00F9149A" w:rsidP="00F9149A">
      <w:pPr>
        <w:pStyle w:val="ProductList-Body"/>
        <w:tabs>
          <w:tab w:val="clear" w:pos="158"/>
          <w:tab w:val="left" w:pos="360"/>
        </w:tabs>
      </w:pPr>
      <w:r>
        <w:rPr>
          <w:b/>
        </w:rPr>
        <w:t>Уведомление</w:t>
      </w:r>
      <w:r w:rsidRPr="0074759C">
        <w:rPr>
          <w:b/>
          <w:bCs/>
        </w:rPr>
        <w:t>.</w:t>
      </w:r>
      <w:r>
        <w:t xml:space="preserve"> Уведомление H.264/MPEG-4 AVC в </w:t>
      </w:r>
      <w:hyperlink w:anchor="Attachment1" w:history="1">
        <w:r>
          <w:rPr>
            <w:rStyle w:val="Hyperlink"/>
          </w:rPr>
          <w:t>Дополнении 1</w:t>
        </w:r>
      </w:hyperlink>
      <w:r>
        <w:t xml:space="preserve"> применяется ко всем Службам Office 365, которые включают гр</w:t>
      </w:r>
      <w:r w:rsidR="00985653">
        <w:t>уппы специалистов Microsoft.</w:t>
      </w:r>
    </w:p>
    <w:p w14:paraId="1817F152" w14:textId="224A1359" w:rsidR="00985653" w:rsidRDefault="00985653" w:rsidP="00F9149A">
      <w:pPr>
        <w:pStyle w:val="ProductList-Body"/>
        <w:tabs>
          <w:tab w:val="clear" w:pos="158"/>
          <w:tab w:val="left" w:pos="360"/>
        </w:tabs>
      </w:pPr>
    </w:p>
    <w:p w14:paraId="285FF86F" w14:textId="77777777" w:rsidR="00985653" w:rsidRPr="00D67A4B" w:rsidRDefault="00985653" w:rsidP="00985653">
      <w:pPr>
        <w:pStyle w:val="ProductList-Body"/>
        <w:rPr>
          <w:b/>
          <w:color w:val="00188F"/>
        </w:rPr>
      </w:pPr>
      <w:r>
        <w:rPr>
          <w:b/>
          <w:color w:val="00188F"/>
        </w:rPr>
        <w:t>Yammer</w:t>
      </w:r>
    </w:p>
    <w:p w14:paraId="04CA9092" w14:textId="77777777" w:rsidR="00985653" w:rsidRDefault="00985653" w:rsidP="00985653">
      <w:pPr>
        <w:pStyle w:val="ProductList-Body"/>
      </w:pPr>
      <w:r>
        <w:t>В случае Служб Office 365, включающих Yammer, Внешним пользователям, приглашенным в Yammer через функции работы с внешними сетями, подписные лицензии «на пользователя» не требуются.</w:t>
      </w:r>
    </w:p>
    <w:p w14:paraId="3D5C5D3B" w14:textId="77777777" w:rsidR="00C5359D" w:rsidRPr="006D2C33" w:rsidRDefault="004D59A4" w:rsidP="00C5359D">
      <w:pPr>
        <w:pStyle w:val="ProductList-Body"/>
        <w:shd w:val="clear" w:color="auto" w:fill="A6A6A6" w:themeFill="background1" w:themeFillShade="A6"/>
        <w:spacing w:before="120" w:after="240"/>
        <w:jc w:val="right"/>
      </w:pPr>
      <w:hyperlink w:anchor="TableofContents" w:history="1">
        <w:r w:rsidR="00C5359D">
          <w:rPr>
            <w:rStyle w:val="Hyperlink"/>
            <w:sz w:val="16"/>
            <w:szCs w:val="16"/>
          </w:rPr>
          <w:t>Оглавление</w:t>
        </w:r>
      </w:hyperlink>
      <w:r w:rsidR="00C5359D">
        <w:rPr>
          <w:sz w:val="16"/>
          <w:szCs w:val="16"/>
        </w:rPr>
        <w:t xml:space="preserve"> / </w:t>
      </w:r>
      <w:hyperlink w:anchor="GeneralTerms" w:history="1">
        <w:r w:rsidR="00C5359D">
          <w:rPr>
            <w:rStyle w:val="Hyperlink"/>
            <w:sz w:val="16"/>
            <w:szCs w:val="16"/>
          </w:rPr>
          <w:t>Общие условия</w:t>
        </w:r>
      </w:hyperlink>
    </w:p>
    <w:p w14:paraId="5D8FF105" w14:textId="77777777" w:rsidR="009D75A2" w:rsidRPr="00DE14CF" w:rsidRDefault="009D75A2" w:rsidP="009D75A2">
      <w:pPr>
        <w:pStyle w:val="ProductList-Offering2Heading"/>
        <w:spacing w:line="233" w:lineRule="auto"/>
        <w:outlineLvl w:val="2"/>
        <w:rPr>
          <w:lang w:val="ru-RU"/>
        </w:rPr>
      </w:pPr>
      <w:r w:rsidRPr="00DE14CF">
        <w:rPr>
          <w:lang w:val="ru-RU"/>
        </w:rPr>
        <w:tab/>
      </w:r>
      <w:bookmarkStart w:id="153" w:name="ExchangeOnline"/>
      <w:bookmarkStart w:id="154" w:name="_Toc524436947"/>
      <w:bookmarkStart w:id="155" w:name="_Toc523239319"/>
      <w:bookmarkStart w:id="156" w:name="_Toc528606680"/>
      <w:r>
        <w:t>Exchange</w:t>
      </w:r>
      <w:r w:rsidRPr="00DE14CF">
        <w:rPr>
          <w:lang w:val="ru-RU"/>
        </w:rPr>
        <w:t xml:space="preserve"> </w:t>
      </w:r>
      <w:r>
        <w:t>Online</w:t>
      </w:r>
      <w:bookmarkEnd w:id="153"/>
      <w:bookmarkEnd w:id="154"/>
      <w:bookmarkEnd w:id="155"/>
      <w:bookmarkEnd w:id="156"/>
    </w:p>
    <w:p w14:paraId="761E435A" w14:textId="77777777" w:rsidR="009D75A2" w:rsidRDefault="009D75A2" w:rsidP="009D75A2">
      <w:pPr>
        <w:pStyle w:val="ProductList-Offering1"/>
        <w:spacing w:line="233" w:lineRule="auto"/>
        <w:sectPr w:rsidR="009D75A2" w:rsidSect="00E275D6">
          <w:footerReference w:type="first" r:id="rId47"/>
          <w:type w:val="continuous"/>
          <w:pgSz w:w="12240" w:h="15840"/>
          <w:pgMar w:top="1440" w:right="720" w:bottom="1440" w:left="720" w:header="720" w:footer="720" w:gutter="0"/>
          <w:cols w:space="720"/>
          <w:titlePg/>
          <w:docGrid w:linePitch="360"/>
        </w:sectPr>
      </w:pPr>
    </w:p>
    <w:p w14:paraId="020ABB2D"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Exchange Online (планы 1 и 2)</w:t>
      </w:r>
    </w:p>
    <w:p w14:paraId="70BB5AFA"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Exchange Online K1</w:t>
      </w:r>
    </w:p>
    <w:p w14:paraId="5E9E1A6A" w14:textId="77777777" w:rsidR="009D75A2" w:rsidRPr="00EF1E73" w:rsidRDefault="009D75A2" w:rsidP="009D75A2">
      <w:pPr>
        <w:pStyle w:val="ProductList-Body"/>
        <w:rPr>
          <w:rFonts w:asciiTheme="majorHAnsi" w:hAnsiTheme="majorHAnsi"/>
          <w:sz w:val="16"/>
          <w:szCs w:val="16"/>
        </w:rPr>
      </w:pPr>
      <w:r>
        <w:rPr>
          <w:rFonts w:asciiTheme="majorHAnsi" w:hAnsiTheme="majorHAnsi"/>
          <w:sz w:val="16"/>
          <w:szCs w:val="16"/>
        </w:rPr>
        <w:t>Архивация на базе Exchange Online для Exchange Online</w:t>
      </w:r>
    </w:p>
    <w:p w14:paraId="72682D25"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 xml:space="preserve">Архивация на базе Exchange Online для Exchange Server </w:t>
      </w:r>
    </w:p>
    <w:p w14:paraId="2198E013" w14:textId="77777777" w:rsidR="009D75A2" w:rsidRPr="00EF1E73" w:rsidRDefault="009D75A2" w:rsidP="009D75A2">
      <w:pPr>
        <w:pStyle w:val="ProductList-Body"/>
        <w:rPr>
          <w:rFonts w:asciiTheme="majorHAnsi" w:hAnsiTheme="majorHAnsi"/>
          <w:sz w:val="16"/>
          <w:szCs w:val="16"/>
        </w:rPr>
      </w:pPr>
      <w:r>
        <w:rPr>
          <w:rFonts w:asciiTheme="majorHAnsi" w:hAnsiTheme="majorHAnsi"/>
          <w:sz w:val="16"/>
          <w:szCs w:val="16"/>
        </w:rPr>
        <w:t>Предотвращение потери данных</w:t>
      </w:r>
    </w:p>
    <w:p w14:paraId="00D907A8"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Office 365 Advanced Threat Protection</w:t>
      </w:r>
    </w:p>
    <w:p w14:paraId="210767D6"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Office 365 Threat Intelligence</w:t>
      </w:r>
    </w:p>
    <w:p w14:paraId="3427523D" w14:textId="77777777" w:rsidR="009D75A2" w:rsidRDefault="009D75A2" w:rsidP="009D75A2">
      <w:pPr>
        <w:pStyle w:val="ProductList-Offering2"/>
        <w:spacing w:line="233" w:lineRule="auto"/>
        <w:ind w:left="0"/>
        <w:sectPr w:rsidR="009D75A2" w:rsidSect="00E275D6">
          <w:type w:val="continuous"/>
          <w:pgSz w:w="12240" w:h="15840"/>
          <w:pgMar w:top="1440" w:right="720" w:bottom="1440" w:left="720" w:header="720" w:footer="720" w:gutter="0"/>
          <w:cols w:num="2" w:space="720"/>
          <w:titlePg/>
          <w:docGrid w:linePitch="360"/>
        </w:sectPr>
      </w:pPr>
    </w:p>
    <w:p w14:paraId="1E943615" w14:textId="77777777" w:rsidR="00123E7D" w:rsidRPr="00C5359D" w:rsidRDefault="00123E7D" w:rsidP="00123E7D">
      <w:pPr>
        <w:pStyle w:val="ProductList-Body"/>
        <w:pBdr>
          <w:top w:val="single" w:sz="4" w:space="1" w:color="BFBFBF" w:themeColor="background1" w:themeShade="BF"/>
        </w:pBdr>
        <w:rPr>
          <w:sz w:val="8"/>
          <w:szCs w:val="8"/>
        </w:rPr>
      </w:pPr>
    </w:p>
    <w:p w14:paraId="0148DFFB" w14:textId="0758CBAD" w:rsidR="001A19E0" w:rsidRPr="00C5359D" w:rsidRDefault="00DC0A1F" w:rsidP="001A19E0">
      <w:pPr>
        <w:pStyle w:val="ProductList-Body"/>
      </w:pPr>
      <w:r>
        <w:rPr>
          <w:b/>
          <w:color w:val="00188F"/>
        </w:rPr>
        <w:t>Основные</w:t>
      </w:r>
      <w:r w:rsidRPr="00C5359D">
        <w:rPr>
          <w:b/>
          <w:color w:val="00188F"/>
        </w:rPr>
        <w:t xml:space="preserve"> </w:t>
      </w:r>
      <w:r>
        <w:rPr>
          <w:b/>
          <w:color w:val="00188F"/>
        </w:rPr>
        <w:t>характеристики</w:t>
      </w:r>
      <w:r w:rsidRPr="00C5359D">
        <w:rPr>
          <w:b/>
          <w:color w:val="00188F"/>
        </w:rPr>
        <w:t xml:space="preserve"> </w:t>
      </w:r>
      <w:r>
        <w:rPr>
          <w:b/>
          <w:color w:val="00188F"/>
        </w:rPr>
        <w:t>Служб</w:t>
      </w:r>
      <w:r w:rsidRPr="00C5359D">
        <w:rPr>
          <w:b/>
          <w:color w:val="00188F"/>
        </w:rPr>
        <w:t xml:space="preserve"> </w:t>
      </w:r>
      <w:r w:rsidRPr="005920C4">
        <w:rPr>
          <w:b/>
          <w:color w:val="00188F"/>
          <w:lang w:val="en-US"/>
        </w:rPr>
        <w:t>Office</w:t>
      </w:r>
      <w:r w:rsidRPr="00C5359D">
        <w:rPr>
          <w:b/>
          <w:color w:val="00188F"/>
        </w:rPr>
        <w:t xml:space="preserve"> 365 — </w:t>
      </w:r>
      <w:r w:rsidRPr="005920C4">
        <w:rPr>
          <w:b/>
          <w:color w:val="00188F"/>
          <w:lang w:val="en-US"/>
        </w:rPr>
        <w:t>Exchange</w:t>
      </w:r>
      <w:r w:rsidRPr="00C5359D">
        <w:rPr>
          <w:b/>
          <w:color w:val="00188F"/>
        </w:rPr>
        <w:t xml:space="preserve"> </w:t>
      </w:r>
      <w:r w:rsidRPr="005920C4">
        <w:rPr>
          <w:b/>
          <w:color w:val="00188F"/>
          <w:lang w:val="en-US"/>
        </w:rPr>
        <w:t>Online</w:t>
      </w:r>
    </w:p>
    <w:p w14:paraId="029F6D7B" w14:textId="281EEFC8" w:rsidR="001A19E0" w:rsidRPr="00690C65" w:rsidRDefault="001A19E0" w:rsidP="001A19E0">
      <w:pPr>
        <w:pStyle w:val="ProductList-Body"/>
      </w:pPr>
      <w:r>
        <w:t xml:space="preserve">Служба Exchange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F9149A">
      <w:pPr>
        <w:pStyle w:val="ProductList-Body"/>
        <w:keepNext/>
        <w:ind w:left="187"/>
      </w:pPr>
      <w:r>
        <w:rPr>
          <w:b/>
          <w:color w:val="0072C6"/>
        </w:rPr>
        <w:t>Электронные сообщения</w:t>
      </w:r>
    </w:p>
    <w:p w14:paraId="3937A9A0" w14:textId="4DCDD39C" w:rsidR="001A19E0" w:rsidRPr="00690C65" w:rsidRDefault="001A19E0" w:rsidP="001A19E0">
      <w:pPr>
        <w:pStyle w:val="ProductList-Body"/>
        <w:ind w:left="180"/>
      </w:pPr>
      <w:r>
        <w:t>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w:t>
      </w:r>
    </w:p>
    <w:p w14:paraId="5C9883D4" w14:textId="77777777" w:rsidR="001A19E0" w:rsidRPr="00690C65" w:rsidRDefault="001A19E0" w:rsidP="001A19E0">
      <w:pPr>
        <w:pStyle w:val="ProductList-Body"/>
        <w:ind w:left="180"/>
      </w:pPr>
    </w:p>
    <w:p w14:paraId="53900BEE" w14:textId="77777777" w:rsidR="001A19E0" w:rsidRPr="00690C65" w:rsidRDefault="001A19E0" w:rsidP="00CA0D72">
      <w:pPr>
        <w:pStyle w:val="ProductList-Body"/>
        <w:keepNext/>
        <w:ind w:left="187"/>
      </w:pPr>
      <w:r>
        <w:rPr>
          <w:b/>
          <w:color w:val="0072C6"/>
        </w:rPr>
        <w:t>Доступ с помощью мобильного устройства и веб-браузера</w:t>
      </w:r>
    </w:p>
    <w:p w14:paraId="277343D5" w14:textId="1C1D7BA1" w:rsidR="001A19E0" w:rsidRPr="00690C65" w:rsidRDefault="001A19E0" w:rsidP="001A19E0">
      <w:pPr>
        <w:pStyle w:val="ProductList-Body"/>
        <w:ind w:left="180"/>
      </w:pPr>
      <w:r>
        <w:t>С помощью протокола Microsoft Exchange ActiveSync или последующих протоколов либо технологии, служба Exchange Online предоставит конечному пользователю возможность отправлять и получать электронные сообщения, а также обновлять и просматривать календари с помощью мобильного устройства, которое должным образом поддерживает такой протокол или технологию. Конечный пользователь сможет отправлять и получать электронные сообщения, исходящие из организации Клиента и из-за ее пределов, а также иметь доступ к почтовому ящику конечного пользователя. Все эти действия он сможет осуществлять из совместимого веб-браузера.</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Политика хранения</w:t>
      </w:r>
    </w:p>
    <w:p w14:paraId="0BFE11A8" w14:textId="021008B4" w:rsidR="001A19E0" w:rsidRPr="00690C65" w:rsidRDefault="001A19E0" w:rsidP="001A19E0">
      <w:pPr>
        <w:pStyle w:val="ProductList-Body"/>
        <w:ind w:left="180"/>
      </w:pPr>
      <w:r>
        <w:t>Клиент сможет устанавливать политики архивации и удаления для сообщений электронной почты.</w:t>
      </w:r>
    </w:p>
    <w:p w14:paraId="23E25D82" w14:textId="77777777" w:rsidR="001A19E0" w:rsidRPr="009448B3" w:rsidRDefault="001A19E0" w:rsidP="001A19E0">
      <w:pPr>
        <w:pStyle w:val="ProductList-Body"/>
        <w:ind w:left="180"/>
      </w:pPr>
    </w:p>
    <w:p w14:paraId="42B509D2" w14:textId="77777777" w:rsidR="001A19E0" w:rsidRPr="00690C65" w:rsidRDefault="001A19E0" w:rsidP="00F47C4D">
      <w:pPr>
        <w:pStyle w:val="ProductList-Body"/>
        <w:keepNext/>
        <w:ind w:left="187"/>
      </w:pPr>
      <w:r>
        <w:rPr>
          <w:b/>
          <w:color w:val="0072C6"/>
        </w:rPr>
        <w:t>Восстановление удаленных элементов и почтового ящика</w:t>
      </w:r>
    </w:p>
    <w:p w14:paraId="097EE59B" w14:textId="77777777" w:rsidR="00A2402C" w:rsidRPr="0044514B" w:rsidRDefault="00A2402C" w:rsidP="00A2402C">
      <w:pPr>
        <w:pStyle w:val="ProductList-Body"/>
        <w:ind w:left="180"/>
      </w:pPr>
      <w:r>
        <w:t>Клиент сможет восстановить контент удаленного почтового ящика, а конечный пользователь сможет восстановить элементы, удаленные из одной из папок почты конечного пользователя.</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Поиск по нескольким почтовым ящикам</w:t>
      </w:r>
    </w:p>
    <w:p w14:paraId="442DBA42" w14:textId="37A9B852" w:rsidR="001A19E0" w:rsidRPr="00690C65" w:rsidRDefault="001A19E0" w:rsidP="001A19E0">
      <w:pPr>
        <w:pStyle w:val="ProductList-Body"/>
        <w:ind w:left="180"/>
      </w:pPr>
      <w:r>
        <w:t>Клиент сможет искать содержимое в нескольких почтовых ящиках в пределах организации.</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Календарь</w:t>
      </w:r>
    </w:p>
    <w:p w14:paraId="294F5C1B" w14:textId="0EB42AC3" w:rsidR="001A19E0" w:rsidRPr="00690C65" w:rsidRDefault="001A19E0" w:rsidP="001A19E0">
      <w:pPr>
        <w:pStyle w:val="ProductList-Body"/>
        <w:ind w:left="180"/>
      </w:pPr>
      <w:r>
        <w:t>Конечный пользователь сможет просматривать календарь и планировать встречи, совещания и автоматические ответы на входящие электронные сообщения.</w:t>
      </w:r>
    </w:p>
    <w:p w14:paraId="309D22AE" w14:textId="77777777" w:rsidR="001A19E0" w:rsidRPr="00690C65" w:rsidRDefault="001A19E0" w:rsidP="001A19E0">
      <w:pPr>
        <w:pStyle w:val="ProductList-Body"/>
        <w:ind w:left="180"/>
      </w:pPr>
    </w:p>
    <w:p w14:paraId="12646D9A" w14:textId="77777777" w:rsidR="001A19E0" w:rsidRPr="00690C65" w:rsidRDefault="001A19E0" w:rsidP="00F208ED">
      <w:pPr>
        <w:pStyle w:val="ProductList-Body"/>
        <w:ind w:left="187"/>
      </w:pPr>
      <w:r>
        <w:rPr>
          <w:b/>
          <w:color w:val="0072C6"/>
        </w:rPr>
        <w:t>Контакты</w:t>
      </w:r>
    </w:p>
    <w:p w14:paraId="648D4163" w14:textId="76BD4763" w:rsidR="001A19E0" w:rsidRDefault="001A19E0" w:rsidP="001A19E0">
      <w:pPr>
        <w:pStyle w:val="ProductList-Body"/>
        <w:ind w:left="180"/>
      </w:pPr>
      <w:r>
        <w:t>С помощью пользовательского интерфейса, предоставленного службой Exchange Online, Клиент сможет создавать группы рассылки, корпоративный каталог поддерживающих почту конечных пользователей, групп рассылки и внешних контактов, а также управлять ими.</w:t>
      </w:r>
    </w:p>
    <w:p w14:paraId="5668A271" w14:textId="77777777" w:rsidR="00A30EE5" w:rsidRPr="00690C65" w:rsidRDefault="00A30EE5" w:rsidP="001A19E0">
      <w:pPr>
        <w:pStyle w:val="ProductList-Body"/>
        <w:ind w:left="180"/>
      </w:pPr>
    </w:p>
    <w:p w14:paraId="6B6C75C8" w14:textId="47017AF8" w:rsidR="00DC0A1F" w:rsidRPr="00690C65" w:rsidRDefault="00DC0A1F" w:rsidP="00DC0A1F">
      <w:pPr>
        <w:pStyle w:val="ProductList-Body"/>
      </w:pPr>
      <w:r>
        <w:rPr>
          <w:b/>
          <w:color w:val="00188F"/>
        </w:rPr>
        <w:t>Основные характеристики Служб Office 365 — Exchange Online Archiving</w:t>
      </w:r>
    </w:p>
    <w:p w14:paraId="3AEF57B1" w14:textId="4539B0BC" w:rsidR="00DC0A1F" w:rsidRPr="00690C65" w:rsidRDefault="00DC0A1F" w:rsidP="00DC0A1F">
      <w:pPr>
        <w:pStyle w:val="ProductList-Body"/>
      </w:pPr>
      <w:r>
        <w:t xml:space="preserve">Служба Exchange Online Archiving или последующие службы будут иметь следующие </w:t>
      </w:r>
      <w:hyperlink w:anchor="CoreFeaturesforOffice365Services" w:history="1">
        <w:r>
          <w:rPr>
            <w:rStyle w:val="Hyperlink"/>
          </w:rPr>
          <w:t>Основные характеристики</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7D64E5">
      <w:pPr>
        <w:pStyle w:val="ProductList-Body"/>
        <w:keepNext/>
        <w:ind w:left="187"/>
      </w:pPr>
      <w:r>
        <w:rPr>
          <w:b/>
          <w:color w:val="0072C6"/>
        </w:rPr>
        <w:t>Хранение</w:t>
      </w:r>
    </w:p>
    <w:p w14:paraId="4D3B73EF" w14:textId="41F65D4D" w:rsidR="001A19E0" w:rsidRPr="00690C65" w:rsidRDefault="001A19E0" w:rsidP="00ED50E6">
      <w:pPr>
        <w:pStyle w:val="ProductList-Body"/>
        <w:ind w:left="180"/>
      </w:pPr>
      <w:r>
        <w:t>Клиент сможет разрешать конечным пользователям хранить сообщения электронной почты.</w:t>
      </w:r>
    </w:p>
    <w:p w14:paraId="20F27813" w14:textId="77777777" w:rsidR="00ED50E6" w:rsidRPr="00690C65" w:rsidRDefault="00ED50E6" w:rsidP="00ED50E6">
      <w:pPr>
        <w:pStyle w:val="ProductList-Body"/>
        <w:ind w:left="180"/>
      </w:pPr>
    </w:p>
    <w:p w14:paraId="0586DAE4" w14:textId="77777777" w:rsidR="00ED50E6" w:rsidRPr="00690C65" w:rsidRDefault="001A19E0" w:rsidP="00885CA4">
      <w:pPr>
        <w:pStyle w:val="ProductList-Body"/>
        <w:keepNext/>
        <w:ind w:left="187"/>
      </w:pPr>
      <w:r>
        <w:rPr>
          <w:b/>
          <w:color w:val="0072C6"/>
        </w:rPr>
        <w:t>Политика хранения</w:t>
      </w:r>
    </w:p>
    <w:p w14:paraId="7CDB87D7" w14:textId="21882356" w:rsidR="001A19E0" w:rsidRPr="00690C65" w:rsidRDefault="001A19E0" w:rsidP="00ED50E6">
      <w:pPr>
        <w:pStyle w:val="ProductList-Body"/>
        <w:ind w:left="180"/>
      </w:pPr>
      <w:r>
        <w:t>Клиент сможет установить политику архивирования и удаления сообщений электронной почты, которую конечный пользователь может применять к собственному почтовому ящику конечного пользователя.</w:t>
      </w:r>
    </w:p>
    <w:p w14:paraId="10F531F1" w14:textId="77777777" w:rsidR="00ED50E6" w:rsidRPr="00690C65" w:rsidRDefault="00ED50E6" w:rsidP="00ED50E6">
      <w:pPr>
        <w:pStyle w:val="ProductList-Body"/>
        <w:ind w:left="180"/>
      </w:pPr>
    </w:p>
    <w:p w14:paraId="53518FF9" w14:textId="77777777" w:rsidR="00ED50E6" w:rsidRPr="00690C65" w:rsidRDefault="001A19E0" w:rsidP="00F208ED">
      <w:pPr>
        <w:pStyle w:val="ProductList-Body"/>
        <w:keepNext/>
        <w:ind w:left="187"/>
      </w:pPr>
      <w:r>
        <w:rPr>
          <w:b/>
          <w:color w:val="0072C6"/>
        </w:rPr>
        <w:t>Восстановление удаленных элементов и почтового ящика</w:t>
      </w:r>
    </w:p>
    <w:p w14:paraId="0CF73227" w14:textId="7B0D2157" w:rsidR="001A19E0" w:rsidRPr="00690C65" w:rsidRDefault="001A19E0" w:rsidP="00ED50E6">
      <w:pPr>
        <w:pStyle w:val="ProductList-Body"/>
        <w:ind w:left="180"/>
      </w:pPr>
      <w:r>
        <w:t>Клиент при помощи службы поддержки Office 365 сможет восстановить удаленный заархивированный почтовый ящик, а конечный пользователь сможет восстановить элемент, удаленный из одной из папок почты конечного пользователя в архиве конечного пользователя.</w:t>
      </w:r>
    </w:p>
    <w:p w14:paraId="2989B781" w14:textId="77777777" w:rsidR="00ED50E6" w:rsidRPr="00690C65" w:rsidRDefault="00ED50E6" w:rsidP="00ED50E6">
      <w:pPr>
        <w:pStyle w:val="ProductList-Body"/>
        <w:ind w:left="180"/>
      </w:pPr>
    </w:p>
    <w:p w14:paraId="32403BAC" w14:textId="77777777" w:rsidR="00ED50E6" w:rsidRPr="00690C65" w:rsidRDefault="001A19E0" w:rsidP="00A2616B">
      <w:pPr>
        <w:pStyle w:val="ProductList-Body"/>
        <w:keepNext/>
        <w:ind w:left="187"/>
      </w:pPr>
      <w:r>
        <w:rPr>
          <w:b/>
          <w:color w:val="0072C6"/>
        </w:rPr>
        <w:t>Поиск по нескольким почтовым ящикам</w:t>
      </w:r>
    </w:p>
    <w:p w14:paraId="024BBD24" w14:textId="653E014F" w:rsidR="001A19E0" w:rsidRPr="00690C65" w:rsidRDefault="001A19E0" w:rsidP="00ED50E6">
      <w:pPr>
        <w:pStyle w:val="ProductList-Body"/>
        <w:ind w:left="180"/>
      </w:pPr>
      <w:r>
        <w:t>Клиент сможет искать содержимое в нескольких почтовых ящиках в пределах организации.</w:t>
      </w:r>
    </w:p>
    <w:p w14:paraId="2351983F" w14:textId="77777777" w:rsidR="00ED50E6" w:rsidRPr="00690C65" w:rsidRDefault="00ED50E6" w:rsidP="00ED50E6">
      <w:pPr>
        <w:pStyle w:val="ProductList-Body"/>
        <w:ind w:left="180"/>
      </w:pPr>
    </w:p>
    <w:p w14:paraId="448BE475" w14:textId="77777777" w:rsidR="00ED50E6" w:rsidRPr="00690C65" w:rsidRDefault="001A19E0" w:rsidP="0071212E">
      <w:pPr>
        <w:pStyle w:val="ProductList-Body"/>
        <w:keepNext/>
        <w:ind w:left="187"/>
      </w:pPr>
      <w:r>
        <w:rPr>
          <w:b/>
          <w:color w:val="0072C6"/>
        </w:rPr>
        <w:t>Требование об обеспечении сохранности информации</w:t>
      </w:r>
    </w:p>
    <w:p w14:paraId="2EA3BFAF" w14:textId="45C83957" w:rsidR="001A19E0" w:rsidRPr="00690C65" w:rsidRDefault="001A19E0" w:rsidP="00ED50E6">
      <w:pPr>
        <w:pStyle w:val="ProductList-Body"/>
        <w:ind w:left="180"/>
      </w:pPr>
      <w:r>
        <w:t>Клиент сможет устанавливать правило «удержания по юридическим причинам» на основной почтовый ящик конечного пользователя и архивный почтовый ящик с целью хранения контента таких почтовых ящиков.</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Архивация</w:t>
      </w:r>
    </w:p>
    <w:p w14:paraId="73F5962E" w14:textId="77777777" w:rsidR="006523C8" w:rsidRPr="00690C65" w:rsidRDefault="006523C8" w:rsidP="006523C8">
      <w:pPr>
        <w:pStyle w:val="ProductList-Body"/>
        <w:ind w:left="180"/>
      </w:pPr>
      <w:r>
        <w:t>Exchange Online Archiving можно использовать только для хранения сообщений в Exchange Online (планы 1 и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Архивация для Exchange Server</w:t>
      </w:r>
    </w:p>
    <w:p w14:paraId="05891E4A" w14:textId="77777777" w:rsidR="006523C8" w:rsidRPr="00690C65" w:rsidRDefault="006523C8" w:rsidP="006523C8">
      <w:pPr>
        <w:pStyle w:val="ProductList-Body"/>
        <w:ind w:left="180"/>
      </w:pPr>
      <w:r>
        <w:t>Пользователям, на которых приобретена клиентская лицензия Exchange Server 2013 Standard, разрешается использовать функции клиентской лицензии Exchange Server 2013 Enterprise, необходимые для поддержки Exchange Online Archiving для Exchange Server.</w:t>
      </w:r>
    </w:p>
    <w:p w14:paraId="785BA81D" w14:textId="77777777" w:rsidR="006523C8" w:rsidRPr="00690C65" w:rsidRDefault="006523C8" w:rsidP="006523C8">
      <w:pPr>
        <w:pStyle w:val="ProductList-Body"/>
        <w:ind w:left="180"/>
      </w:pPr>
    </w:p>
    <w:p w14:paraId="18BCBBC9" w14:textId="77777777" w:rsidR="00CA1737" w:rsidRDefault="00CA1737" w:rsidP="00CA1737">
      <w:pPr>
        <w:pStyle w:val="ProductList-ClauseHeading"/>
      </w:pPr>
      <w:r>
        <w:t>Смартфоны и планшеты</w:t>
      </w:r>
    </w:p>
    <w:p w14:paraId="1B7CDB46" w14:textId="77777777" w:rsidR="00CA1737" w:rsidRPr="003A1DB6" w:rsidRDefault="00CA1737" w:rsidP="00CA1737">
      <w:pPr>
        <w:pStyle w:val="ProductList-Body"/>
      </w:pPr>
      <w:r>
        <w:t xml:space="preserve">Каждый пользователь, которому Клиент назначает лицензию на подписку «на пользователя» Exchange Online, может также активировать программное обеспечение Microsoft Outlook Mobile для использования максимум на пяти смартфонах и пяти планшетах. </w:t>
      </w:r>
    </w:p>
    <w:p w14:paraId="6D3EAE97" w14:textId="77777777" w:rsidR="00CA1737" w:rsidRDefault="00CA1737" w:rsidP="006523C8">
      <w:pPr>
        <w:pStyle w:val="ProductList-Body"/>
        <w:tabs>
          <w:tab w:val="clear" w:pos="158"/>
          <w:tab w:val="left" w:pos="270"/>
        </w:tabs>
        <w:rPr>
          <w:b/>
          <w:color w:val="00188F"/>
        </w:rPr>
      </w:pPr>
    </w:p>
    <w:p w14:paraId="6F4D5951" w14:textId="71E159CB" w:rsidR="006523C8" w:rsidRPr="003D36DA" w:rsidRDefault="006523C8" w:rsidP="006523C8">
      <w:pPr>
        <w:pStyle w:val="ProductList-Body"/>
        <w:tabs>
          <w:tab w:val="clear" w:pos="158"/>
          <w:tab w:val="left" w:pos="270"/>
        </w:tabs>
      </w:pPr>
      <w:r>
        <w:rPr>
          <w:b/>
          <w:color w:val="00188F"/>
        </w:rPr>
        <w:t>Служба</w:t>
      </w:r>
      <w:r w:rsidRPr="003D36DA">
        <w:rPr>
          <w:b/>
          <w:color w:val="00188F"/>
        </w:rPr>
        <w:t xml:space="preserve"> </w:t>
      </w:r>
      <w:r w:rsidRPr="007D64E5">
        <w:rPr>
          <w:b/>
          <w:color w:val="00188F"/>
          <w:lang w:val="en-US"/>
        </w:rPr>
        <w:t>Exchange</w:t>
      </w:r>
      <w:r w:rsidRPr="003D36DA">
        <w:rPr>
          <w:b/>
          <w:color w:val="00188F"/>
        </w:rPr>
        <w:t xml:space="preserve"> </w:t>
      </w:r>
      <w:r w:rsidRPr="007D64E5">
        <w:rPr>
          <w:b/>
          <w:color w:val="00188F"/>
          <w:lang w:val="en-US"/>
        </w:rPr>
        <w:t>Online</w:t>
      </w:r>
      <w:r w:rsidRPr="003D36DA">
        <w:rPr>
          <w:b/>
          <w:color w:val="00188F"/>
        </w:rPr>
        <w:t xml:space="preserve"> </w:t>
      </w:r>
      <w:r>
        <w:rPr>
          <w:b/>
          <w:color w:val="00188F"/>
        </w:rPr>
        <w:t>план</w:t>
      </w:r>
      <w:r w:rsidRPr="003D36DA">
        <w:rPr>
          <w:b/>
          <w:color w:val="00188F"/>
        </w:rPr>
        <w:t xml:space="preserve"> 2 — </w:t>
      </w:r>
      <w:r>
        <w:rPr>
          <w:b/>
          <w:color w:val="00188F"/>
        </w:rPr>
        <w:t>переход</w:t>
      </w:r>
      <w:r w:rsidRPr="003D36DA">
        <w:rPr>
          <w:b/>
          <w:color w:val="00188F"/>
        </w:rPr>
        <w:t xml:space="preserve"> </w:t>
      </w:r>
      <w:r>
        <w:rPr>
          <w:b/>
          <w:color w:val="00188F"/>
        </w:rPr>
        <w:t>с</w:t>
      </w:r>
      <w:r w:rsidRPr="003D36DA">
        <w:rPr>
          <w:b/>
          <w:color w:val="00188F"/>
        </w:rPr>
        <w:t xml:space="preserve"> </w:t>
      </w:r>
      <w:r w:rsidRPr="007D64E5">
        <w:rPr>
          <w:b/>
          <w:color w:val="00188F"/>
          <w:lang w:val="en-US"/>
        </w:rPr>
        <w:t>Exchange</w:t>
      </w:r>
      <w:r w:rsidRPr="003D36DA">
        <w:rPr>
          <w:b/>
          <w:color w:val="00188F"/>
        </w:rPr>
        <w:t xml:space="preserve"> </w:t>
      </w:r>
      <w:r w:rsidRPr="007D64E5">
        <w:rPr>
          <w:b/>
          <w:color w:val="00188F"/>
          <w:lang w:val="en-US"/>
        </w:rPr>
        <w:t>Hosted</w:t>
      </w:r>
      <w:r w:rsidRPr="003D36DA">
        <w:rPr>
          <w:b/>
          <w:color w:val="00188F"/>
        </w:rPr>
        <w:t xml:space="preserve"> </w:t>
      </w:r>
      <w:r w:rsidRPr="007D64E5">
        <w:rPr>
          <w:b/>
          <w:color w:val="00188F"/>
          <w:lang w:val="en-US"/>
        </w:rPr>
        <w:t>Archive</w:t>
      </w:r>
    </w:p>
    <w:p w14:paraId="05687124" w14:textId="296CBE08" w:rsidR="006523C8" w:rsidRPr="00690C65" w:rsidRDefault="006523C8" w:rsidP="006523C8">
      <w:pPr>
        <w:pStyle w:val="ProductList-Body"/>
        <w:tabs>
          <w:tab w:val="clear" w:pos="158"/>
          <w:tab w:val="left" w:pos="270"/>
        </w:tabs>
      </w:pPr>
      <w:r w:rsidRPr="007D64E5">
        <w:rPr>
          <w:lang w:val="en-US"/>
        </w:rPr>
        <w:t>Exchange</w:t>
      </w:r>
      <w:r w:rsidRPr="003D36DA">
        <w:t xml:space="preserve"> </w:t>
      </w:r>
      <w:r w:rsidRPr="007D64E5">
        <w:rPr>
          <w:lang w:val="en-US"/>
        </w:rPr>
        <w:t>Online</w:t>
      </w:r>
      <w:r w:rsidRPr="003D36DA">
        <w:t xml:space="preserve"> (</w:t>
      </w:r>
      <w:r>
        <w:t>план</w:t>
      </w:r>
      <w:r w:rsidRPr="003D36DA">
        <w:t xml:space="preserve"> 2) — </w:t>
      </w:r>
      <w:r>
        <w:t>это</w:t>
      </w:r>
      <w:r w:rsidRPr="003D36DA">
        <w:t xml:space="preserve"> </w:t>
      </w:r>
      <w:r>
        <w:t>Веб</w:t>
      </w:r>
      <w:r w:rsidRPr="003D36DA">
        <w:t>-</w:t>
      </w:r>
      <w:r>
        <w:t>служба</w:t>
      </w:r>
      <w:r w:rsidRPr="003D36DA">
        <w:t xml:space="preserve">, </w:t>
      </w:r>
      <w:r>
        <w:t>пришедшая</w:t>
      </w:r>
      <w:r w:rsidRPr="003D36DA">
        <w:t xml:space="preserve"> </w:t>
      </w:r>
      <w:r>
        <w:t>на</w:t>
      </w:r>
      <w:r w:rsidRPr="003D36DA">
        <w:t xml:space="preserve"> </w:t>
      </w:r>
      <w:r>
        <w:t>смену</w:t>
      </w:r>
      <w:r w:rsidRPr="003D36DA">
        <w:t xml:space="preserve"> </w:t>
      </w:r>
      <w:r w:rsidRPr="007D64E5">
        <w:rPr>
          <w:lang w:val="en-US"/>
        </w:rPr>
        <w:t>Exchange</w:t>
      </w:r>
      <w:r w:rsidRPr="003D36DA">
        <w:t xml:space="preserve"> </w:t>
      </w:r>
      <w:r w:rsidRPr="007D64E5">
        <w:rPr>
          <w:lang w:val="en-US"/>
        </w:rPr>
        <w:t>Hosted</w:t>
      </w:r>
      <w:r w:rsidRPr="003D36DA">
        <w:t xml:space="preserve"> </w:t>
      </w:r>
      <w:r w:rsidRPr="007D64E5">
        <w:rPr>
          <w:lang w:val="en-US"/>
        </w:rPr>
        <w:t>Archive</w:t>
      </w:r>
      <w:r w:rsidRPr="003D36DA">
        <w:t xml:space="preserve">. </w:t>
      </w:r>
      <w:r>
        <w:t xml:space="preserve">Если Клиент продлевает переход с Exchange Hosted Archive на Exchange Online план 2, но еще не перешел на службу Exchange Online план 2, то имеющие лицензию пользователи Клиента могут продолжать использовать службу Exchange Hosted Archive в соответствии с условиями документа «Права на использование продуктов» за март 2011 г. до наступления более раннего из двух событий: перехода Клиента на службу Exchange Online план 2 или истечения срока действия Подписных лицензий Клиента на службу Exchange Online план 2. Права на использование продуктов расположены по адресу </w:t>
      </w:r>
      <w:hyperlink r:id="rId48"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4E934850" w14:textId="77777777" w:rsidR="00A4486C" w:rsidRPr="00017A5A" w:rsidRDefault="00A4486C" w:rsidP="00A4486C">
      <w:pPr>
        <w:pStyle w:val="ProductList-Body"/>
        <w:tabs>
          <w:tab w:val="clear" w:pos="158"/>
          <w:tab w:val="left" w:pos="180"/>
        </w:tabs>
        <w:rPr>
          <w:b/>
          <w:color w:val="00188F"/>
        </w:rPr>
      </w:pPr>
      <w:r>
        <w:rPr>
          <w:b/>
          <w:color w:val="00188F"/>
        </w:rPr>
        <w:t>Лицензия на Office 365 Data Loss Prevention на устройство</w:t>
      </w:r>
    </w:p>
    <w:p w14:paraId="034A0D24" w14:textId="77777777" w:rsidR="00A4486C" w:rsidRDefault="00A4486C" w:rsidP="00A4486C">
      <w:pPr>
        <w:pStyle w:val="ProductList-Body"/>
      </w:pPr>
      <w:r>
        <w:t>Если Клиент имеет лицензию на Office 365 Data Loss Prevention на устройство, все пользователи Лицензированного устройства имеют лицензию на использование Веб-службы.</w:t>
      </w:r>
      <w:bookmarkStart w:id="157" w:name="_Hlk486589626"/>
    </w:p>
    <w:bookmarkEnd w:id="157"/>
    <w:p w14:paraId="278C0D50" w14:textId="34BE4304" w:rsidR="00293DAD" w:rsidRDefault="00293DAD" w:rsidP="009427A1">
      <w:pPr>
        <w:pStyle w:val="ProductList-Body"/>
        <w:tabs>
          <w:tab w:val="clear" w:pos="158"/>
          <w:tab w:val="left" w:pos="180"/>
        </w:tabs>
      </w:pPr>
    </w:p>
    <w:p w14:paraId="478B6DF8" w14:textId="77777777" w:rsidR="00293DAD" w:rsidRPr="00E52DB9" w:rsidRDefault="00293DAD" w:rsidP="00E52DB9">
      <w:pPr>
        <w:pStyle w:val="ProductList-Body"/>
        <w:rPr>
          <w:b/>
          <w:color w:val="00188F"/>
        </w:rPr>
      </w:pPr>
      <w:bookmarkStart w:id="158" w:name="_Toc423959249"/>
      <w:r w:rsidRPr="00E52DB9">
        <w:rPr>
          <w:b/>
          <w:color w:val="00188F"/>
        </w:rPr>
        <w:t>Соглашение об уровнях обслуживания</w:t>
      </w:r>
      <w:bookmarkEnd w:id="158"/>
    </w:p>
    <w:p w14:paraId="4C93A01A" w14:textId="77777777" w:rsidR="00560962" w:rsidRDefault="00560962" w:rsidP="00560962">
      <w:pPr>
        <w:pStyle w:val="ProductList-Body"/>
        <w:tabs>
          <w:tab w:val="clear" w:pos="158"/>
          <w:tab w:val="left" w:pos="180"/>
        </w:tabs>
      </w:pPr>
      <w:r>
        <w:t>Для Office 365 Advanced Threat Protection или Office 365 Threat Intelligence не предусмотрено Соглашение об уровне обслуживания.</w:t>
      </w:r>
    </w:p>
    <w:p w14:paraId="4B754C73" w14:textId="77777777" w:rsidR="00E93FD0" w:rsidRPr="00690C65" w:rsidRDefault="004D59A4"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7E60B8BC" w14:textId="40009259" w:rsidR="00DE14CF" w:rsidRDefault="00DE14CF" w:rsidP="00DE14CF">
      <w:pPr>
        <w:pStyle w:val="ProductList-Body"/>
      </w:pPr>
      <w:bookmarkStart w:id="159" w:name="O365Applications"/>
    </w:p>
    <w:p w14:paraId="70FB3885" w14:textId="77777777" w:rsidR="00DE14CF" w:rsidRDefault="00DE14CF" w:rsidP="00DE14CF">
      <w:pPr>
        <w:pStyle w:val="ProductList-Body"/>
      </w:pPr>
    </w:p>
    <w:p w14:paraId="00E6A2EC" w14:textId="77777777" w:rsidR="00DE14CF" w:rsidRDefault="00DE14CF" w:rsidP="00DE14CF">
      <w:pPr>
        <w:pStyle w:val="ProductList-Body"/>
      </w:pPr>
    </w:p>
    <w:p w14:paraId="2B4ADCA0" w14:textId="5F9C0E8A" w:rsidR="009D75A2" w:rsidRPr="00DE14CF" w:rsidRDefault="009D75A2" w:rsidP="009D75A2">
      <w:pPr>
        <w:pStyle w:val="ProductList-Offering2Heading"/>
        <w:spacing w:line="233" w:lineRule="auto"/>
        <w:outlineLvl w:val="2"/>
        <w:rPr>
          <w:lang w:val="ru-RU"/>
        </w:rPr>
      </w:pPr>
      <w:r w:rsidRPr="00DE14CF">
        <w:rPr>
          <w:lang w:val="ru-RU"/>
        </w:rPr>
        <w:tab/>
      </w:r>
      <w:bookmarkStart w:id="160" w:name="_Toc524436948"/>
      <w:bookmarkStart w:id="161" w:name="_Toc523239320"/>
      <w:bookmarkStart w:id="162" w:name="_Toc528606681"/>
      <w:r w:rsidRPr="00DE14CF">
        <w:rPr>
          <w:lang w:val="ru-RU"/>
        </w:rPr>
        <w:t xml:space="preserve">Приложения </w:t>
      </w:r>
      <w:r>
        <w:t>Office</w:t>
      </w:r>
      <w:r w:rsidRPr="00DE14CF">
        <w:rPr>
          <w:lang w:val="ru-RU"/>
        </w:rPr>
        <w:t xml:space="preserve"> 365</w:t>
      </w:r>
      <w:bookmarkEnd w:id="159"/>
      <w:bookmarkEnd w:id="160"/>
      <w:bookmarkEnd w:id="161"/>
      <w:bookmarkEnd w:id="162"/>
    </w:p>
    <w:p w14:paraId="71FEB865" w14:textId="77777777" w:rsidR="009D75A2" w:rsidRDefault="009D75A2" w:rsidP="009D75A2">
      <w:pPr>
        <w:pStyle w:val="ProductList-Offering1"/>
        <w:spacing w:line="233" w:lineRule="auto"/>
        <w:sectPr w:rsidR="009D75A2" w:rsidSect="00E275D6">
          <w:type w:val="continuous"/>
          <w:pgSz w:w="12240" w:h="15840"/>
          <w:pgMar w:top="1440" w:right="720" w:bottom="1440" w:left="720" w:header="720" w:footer="720" w:gutter="0"/>
          <w:cols w:space="720"/>
          <w:titlePg/>
          <w:docGrid w:linePitch="360"/>
        </w:sectPr>
      </w:pPr>
    </w:p>
    <w:p w14:paraId="53F4E577"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Office 365 бизнес</w:t>
      </w:r>
    </w:p>
    <w:p w14:paraId="7513D9EC"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Office 365 профессиональный плюс</w:t>
      </w:r>
    </w:p>
    <w:p w14:paraId="159C2ED2"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Visio Online (планы 1 и 2)</w:t>
      </w:r>
    </w:p>
    <w:p w14:paraId="23BCD9F9" w14:textId="77777777" w:rsidR="009D75A2" w:rsidRDefault="009D75A2" w:rsidP="009D75A2">
      <w:pPr>
        <w:pStyle w:val="ProductList-Offering2"/>
        <w:spacing w:line="233" w:lineRule="auto"/>
        <w:sectPr w:rsidR="009D75A2" w:rsidSect="005B7124">
          <w:type w:val="continuous"/>
          <w:pgSz w:w="12240" w:h="15840"/>
          <w:pgMar w:top="1440" w:right="720" w:bottom="1440" w:left="720" w:header="720" w:footer="720" w:gutter="0"/>
          <w:cols w:num="2" w:space="720"/>
          <w:titlePg/>
          <w:docGrid w:linePitch="360"/>
        </w:sectPr>
      </w:pPr>
    </w:p>
    <w:p w14:paraId="1F02FB54" w14:textId="77777777" w:rsidR="009D75A2" w:rsidRPr="000A5E8A" w:rsidRDefault="009D75A2" w:rsidP="009D75A2">
      <w:pPr>
        <w:pStyle w:val="ProductList-Body"/>
        <w:pBdr>
          <w:top w:val="single" w:sz="4" w:space="1" w:color="BFBFBF" w:themeColor="background1" w:themeShade="BF"/>
        </w:pBdr>
        <w:spacing w:line="233" w:lineRule="auto"/>
        <w:rPr>
          <w:b/>
          <w:color w:val="000000" w:themeColor="text1"/>
          <w:sz w:val="8"/>
          <w:szCs w:val="8"/>
        </w:rPr>
      </w:pPr>
    </w:p>
    <w:p w14:paraId="50707F23" w14:textId="77777777" w:rsidR="009D75A2" w:rsidRPr="00123E7D" w:rsidRDefault="009D75A2" w:rsidP="009D75A2">
      <w:pPr>
        <w:pStyle w:val="ProductList-Body"/>
        <w:rPr>
          <w:b/>
          <w:color w:val="00188F"/>
        </w:rPr>
      </w:pPr>
      <w:r>
        <w:rPr>
          <w:b/>
          <w:color w:val="00188F"/>
        </w:rPr>
        <w:lastRenderedPageBreak/>
        <w:t>Соглашение об уровне обслуживания</w:t>
      </w:r>
    </w:p>
    <w:p w14:paraId="06CA2F58" w14:textId="77777777" w:rsidR="009D75A2" w:rsidRDefault="009D75A2" w:rsidP="009D75A2">
      <w:pPr>
        <w:pStyle w:val="ProductList-Body"/>
      </w:pPr>
      <w:r>
        <w:t>Для службы Visio Online отсутствует Соглашение об уровнях обслуживания.</w:t>
      </w:r>
    </w:p>
    <w:p w14:paraId="1586FD57" w14:textId="77777777" w:rsidR="009D75A2" w:rsidRPr="00123E7D" w:rsidRDefault="009D75A2" w:rsidP="009D75A2">
      <w:pPr>
        <w:pStyle w:val="ProductList-Body"/>
        <w:spacing w:line="233" w:lineRule="auto"/>
      </w:pPr>
    </w:p>
    <w:p w14:paraId="76B1B92F" w14:textId="77777777" w:rsidR="009D75A2" w:rsidRPr="00123E7D" w:rsidRDefault="009D75A2" w:rsidP="009D75A2">
      <w:pPr>
        <w:pStyle w:val="ProductList-Body"/>
        <w:tabs>
          <w:tab w:val="clear" w:pos="158"/>
          <w:tab w:val="left" w:pos="180"/>
        </w:tabs>
        <w:rPr>
          <w:b/>
          <w:color w:val="00188F"/>
        </w:rPr>
      </w:pPr>
      <w:r>
        <w:rPr>
          <w:b/>
          <w:color w:val="00188F"/>
        </w:rPr>
        <w:t xml:space="preserve">Права на установку и использование </w:t>
      </w:r>
    </w:p>
    <w:p w14:paraId="1B1A4453" w14:textId="77777777" w:rsidR="009D75A2" w:rsidRDefault="009D75A2" w:rsidP="009D75A2">
      <w:pPr>
        <w:pStyle w:val="ProductList-Body"/>
        <w:tabs>
          <w:tab w:val="clear" w:pos="158"/>
          <w:tab w:val="left" w:pos="180"/>
        </w:tabs>
      </w:pPr>
      <w:r>
        <w:t>Чтобы использовать программное обеспечение, предоставляемое с подпиской, каждый пользователь, которому Клиент назначает лицензию SL «на пользователя», должен иметь рабочую или учебную учетную запись. Эти пользователи:</w:t>
      </w:r>
    </w:p>
    <w:p w14:paraId="59BBEE8E" w14:textId="77777777" w:rsidR="009D75A2" w:rsidRDefault="009D75A2" w:rsidP="009D75A2">
      <w:pPr>
        <w:pStyle w:val="ProductList-Body"/>
        <w:numPr>
          <w:ilvl w:val="0"/>
          <w:numId w:val="40"/>
        </w:numPr>
        <w:ind w:left="450" w:hanging="270"/>
      </w:pPr>
      <w:r>
        <w:t>могут активировать программное обеспечение с лицензией на подписку (SL) на одновременное локальное или удаленное использование до пяти операционных сред;</w:t>
      </w:r>
    </w:p>
    <w:p w14:paraId="19BBA597" w14:textId="77777777" w:rsidR="009D75A2" w:rsidRDefault="009D75A2" w:rsidP="009D75A2">
      <w:pPr>
        <w:pStyle w:val="ProductList-Body"/>
        <w:numPr>
          <w:ilvl w:val="0"/>
          <w:numId w:val="40"/>
        </w:numPr>
        <w:ind w:left="450" w:hanging="270"/>
      </w:pPr>
      <w:r>
        <w:t xml:space="preserve">могут также устанавливать и использовать программное обеспечение с активацией на общем компьютере, на общем устройстве, Сетевом сервере или общих серверах на Microsoft Azure или с Соответствующим мультитенантным партером по размещению. Список Соответствующих мультитенантных партнеров по размещению и дополнительные требования к развертыванию приведены по адресу </w:t>
      </w:r>
      <w:hyperlink r:id="rId49" w:history="1">
        <w:r>
          <w:rPr>
            <w:rStyle w:val="Hyperlink"/>
          </w:rPr>
          <w:t>www.office.com/sca</w:t>
        </w:r>
      </w:hyperlink>
      <w:r>
        <w:rPr>
          <w:color w:val="1F497D"/>
        </w:rPr>
        <w:t xml:space="preserve">. </w:t>
      </w:r>
      <w:r>
        <w:t>Это положение относительно функции активации на общем компьютере не касается Клиентов, имеющих лицензию на службу Office 365 бизнес;</w:t>
      </w:r>
    </w:p>
    <w:p w14:paraId="4ECC49D4" w14:textId="77777777" w:rsidR="009D75A2" w:rsidRPr="008958E4" w:rsidRDefault="009D75A2" w:rsidP="009D75A2">
      <w:pPr>
        <w:pStyle w:val="ProductList-Body"/>
        <w:numPr>
          <w:ilvl w:val="0"/>
          <w:numId w:val="40"/>
        </w:numPr>
        <w:ind w:left="450" w:hanging="270"/>
        <w:rPr>
          <w:b/>
        </w:rPr>
      </w:pPr>
      <w:r>
        <w:t>должны подключать каждое устройство, на которое пользователь установил программное обеспечение, к Интернету по крайней мере один раз каждые 30 дней; в противном случае это может повлиять на функциональность программного обеспечения.</w:t>
      </w:r>
    </w:p>
    <w:p w14:paraId="0E3917CB" w14:textId="77777777" w:rsidR="009D75A2" w:rsidRPr="00F40FD0" w:rsidRDefault="009D75A2" w:rsidP="009D75A2">
      <w:pPr>
        <w:pStyle w:val="ProductList-Body"/>
        <w:numPr>
          <w:ilvl w:val="0"/>
          <w:numId w:val="40"/>
        </w:numPr>
        <w:ind w:left="450" w:hanging="270"/>
      </w:pPr>
      <w:r>
        <w:t>могут использовать подключенные к Интернету Веб-службы, предоставляемые в составе выпуска «профессиональный плюс». Кроме того, по разрешению Клиента пользователи могут использовать подключенные службы в соответствии с условиями использования, отличными от этих Условий использования Веб-служб, если в отношении таких подключенных служб Microsoft является управляющим данными, как указано в документации по продукту.</w:t>
      </w:r>
    </w:p>
    <w:p w14:paraId="3F528F0D" w14:textId="77777777" w:rsidR="009D75A2" w:rsidRPr="00FF3FF1" w:rsidRDefault="009D75A2" w:rsidP="009D75A2">
      <w:pPr>
        <w:pStyle w:val="ProductList-Body"/>
        <w:spacing w:before="40" w:line="233" w:lineRule="auto"/>
      </w:pPr>
    </w:p>
    <w:p w14:paraId="5D46CA6D" w14:textId="77777777" w:rsidR="009D75A2" w:rsidRPr="00597EF9" w:rsidRDefault="009D75A2" w:rsidP="009D75A2">
      <w:pPr>
        <w:pStyle w:val="ProductList-Body"/>
        <w:rPr>
          <w:b/>
          <w:color w:val="00188F"/>
        </w:rPr>
      </w:pPr>
      <w:r>
        <w:rPr>
          <w:b/>
          <w:color w:val="00188F"/>
        </w:rPr>
        <w:t>Смартфоны и планшеты</w:t>
      </w:r>
    </w:p>
    <w:p w14:paraId="7FD0963B" w14:textId="77777777" w:rsidR="009D75A2" w:rsidRDefault="009D75A2" w:rsidP="009D75A2">
      <w:pPr>
        <w:pStyle w:val="ProductList-Body"/>
      </w:pPr>
      <w:r>
        <w:t>Каждый пользователь, которому Клиент назначает лицензию SL «на пользователя», может также активировать программное обеспечение Microsoft Office Mobile для использования максимум на пяти смартфонах и пяти планшетах. Для пользователей Office 365 A1, E1, F1, Office 365 бизнес базовый и Microsoft 365 E1, F1 это право активировать программное обеспечение Microsoft Office Mobile ограничено устройствами со встроенными экранами с диагональю не более 10,1 дюйма.</w:t>
      </w:r>
    </w:p>
    <w:p w14:paraId="00203F16" w14:textId="77777777" w:rsidR="009D75A2" w:rsidRDefault="009D75A2" w:rsidP="009D75A2">
      <w:pPr>
        <w:pStyle w:val="ProductList-Body"/>
      </w:pPr>
    </w:p>
    <w:p w14:paraId="7020E6F6" w14:textId="77777777" w:rsidR="009D75A2" w:rsidRPr="00974EAE" w:rsidRDefault="009D75A2" w:rsidP="009D75A2">
      <w:pPr>
        <w:pStyle w:val="ProductList-Body"/>
        <w:rPr>
          <w:b/>
          <w:color w:val="00188F"/>
        </w:rPr>
      </w:pPr>
      <w:r>
        <w:rPr>
          <w:b/>
          <w:color w:val="00188F"/>
        </w:rPr>
        <w:t>Следующие условия применяются только к Office 365 профессиональный плюс</w:t>
      </w:r>
    </w:p>
    <w:p w14:paraId="39495F82" w14:textId="77777777" w:rsidR="009D75A2" w:rsidRPr="00FC409E" w:rsidRDefault="009D75A2" w:rsidP="009D75A2">
      <w:pPr>
        <w:pStyle w:val="ProductList-Body"/>
        <w:ind w:left="180"/>
        <w:rPr>
          <w:b/>
          <w:color w:val="0072C6"/>
        </w:rPr>
      </w:pPr>
      <w:r>
        <w:rPr>
          <w:b/>
          <w:color w:val="0072C6"/>
        </w:rPr>
        <w:t>Коммерческое использование Office для дома и учебы 2013 RT</w:t>
      </w:r>
    </w:p>
    <w:p w14:paraId="4EE1D4EB" w14:textId="77777777" w:rsidR="009D75A2" w:rsidRDefault="009D75A2" w:rsidP="009D75A2">
      <w:pPr>
        <w:pStyle w:val="ProductList-Body"/>
        <w:ind w:left="180"/>
      </w:pPr>
      <w:r>
        <w:t>Ограничение, касающееся коммерческого использования Office для дома и учебы 2013 RT снимается для каждой лицензии на подписку «на пользователя» для Office 365 профессиональный плюс. За исключением случаев, предусмотренных в этой статье, действовать будут условия, предусмотренные лицензией на Office для дома и учебы 2013 RT.</w:t>
      </w:r>
    </w:p>
    <w:p w14:paraId="48B21B47" w14:textId="77777777" w:rsidR="009D75A2" w:rsidRDefault="009D75A2" w:rsidP="009D75A2">
      <w:pPr>
        <w:pStyle w:val="ProductList-Body"/>
        <w:ind w:left="180"/>
      </w:pPr>
    </w:p>
    <w:p w14:paraId="73CD5FD0" w14:textId="77777777" w:rsidR="009D75A2" w:rsidRPr="00FC409E" w:rsidRDefault="009D75A2" w:rsidP="009D75A2">
      <w:pPr>
        <w:pStyle w:val="ProductList-Body"/>
        <w:ind w:left="180"/>
        <w:rPr>
          <w:b/>
          <w:color w:val="0072C6"/>
        </w:rPr>
      </w:pPr>
      <w:r>
        <w:rPr>
          <w:b/>
          <w:color w:val="0072C6"/>
        </w:rPr>
        <w:t>Office Online Server</w:t>
      </w:r>
    </w:p>
    <w:p w14:paraId="28E1936B" w14:textId="77777777" w:rsidR="009D75A2" w:rsidRPr="00003503" w:rsidRDefault="009D75A2" w:rsidP="009D75A2">
      <w:pPr>
        <w:pStyle w:val="ProductList-Body"/>
        <w:ind w:left="180"/>
      </w:pPr>
      <w:r>
        <w:t>В рамках каждой подписки на Office 365 Профессиональный Плюс Клиент может установить любое количество копий Office Online Server на любом Сервере, предназначенном для использования Клиентом. Каждый пользователь Office 365 Профессиональный Плюс может использовать программное обеспечение Office Online Server. Это положение не применяется к Клиентам, которые получают лицензии на этот Продукт в соответствии с Соглашением о подписке Microsoft Online, Соглашением Microsoft Cloud или другим соглашением Microsoft, которое регулирует только Веб-службы.</w:t>
      </w:r>
    </w:p>
    <w:p w14:paraId="70E1363A" w14:textId="77777777" w:rsidR="009D75A2" w:rsidRPr="00585A48" w:rsidRDefault="004D59A4" w:rsidP="009D75A2">
      <w:pPr>
        <w:pStyle w:val="ProductList-Body"/>
        <w:shd w:val="clear" w:color="auto" w:fill="A6A6A6" w:themeFill="background1" w:themeFillShade="A6"/>
        <w:spacing w:before="120" w:after="240"/>
        <w:jc w:val="right"/>
        <w:rPr>
          <w:sz w:val="16"/>
          <w:szCs w:val="16"/>
        </w:rPr>
      </w:pPr>
      <w:hyperlink w:anchor="_top" w:history="1">
        <w:r w:rsidR="009D75A2">
          <w:rPr>
            <w:rStyle w:val="Hyperlink"/>
            <w:sz w:val="16"/>
            <w:szCs w:val="16"/>
          </w:rPr>
          <w:t>Оглавление</w:t>
        </w:r>
      </w:hyperlink>
      <w:r w:rsidR="009D75A2">
        <w:rPr>
          <w:sz w:val="16"/>
          <w:szCs w:val="16"/>
        </w:rPr>
        <w:t xml:space="preserve"> / </w:t>
      </w:r>
      <w:hyperlink w:anchor="_top" w:history="1">
        <w:r w:rsidR="009D75A2">
          <w:rPr>
            <w:rStyle w:val="Hyperlink"/>
            <w:sz w:val="16"/>
            <w:szCs w:val="16"/>
          </w:rPr>
          <w:t>Общие условия</w:t>
        </w:r>
      </w:hyperlink>
    </w:p>
    <w:p w14:paraId="1242C64D" w14:textId="6F534DF4" w:rsidR="00976EB6" w:rsidRPr="007D64E5" w:rsidRDefault="00976EB6" w:rsidP="00BE3DB5">
      <w:pPr>
        <w:pStyle w:val="ProductList-Offering2Heading"/>
        <w:rPr>
          <w:lang w:val="ru-RU"/>
        </w:rPr>
      </w:pPr>
      <w:r w:rsidRPr="007D64E5">
        <w:rPr>
          <w:lang w:val="ru-RU"/>
        </w:rPr>
        <w:tab/>
      </w:r>
      <w:bookmarkStart w:id="163" w:name="_Toc528606682"/>
      <w:r>
        <w:t>Office</w:t>
      </w:r>
      <w:r w:rsidRPr="007D64E5">
        <w:rPr>
          <w:lang w:val="ru-RU"/>
        </w:rPr>
        <w:t xml:space="preserve"> </w:t>
      </w:r>
      <w:r>
        <w:t>Online</w:t>
      </w:r>
      <w:bookmarkEnd w:id="163"/>
    </w:p>
    <w:p w14:paraId="24A45D55" w14:textId="77777777" w:rsidR="00D7478E" w:rsidRPr="00690C65" w:rsidRDefault="00D7478E" w:rsidP="00D7478E">
      <w:pPr>
        <w:pStyle w:val="ProductList-Body"/>
      </w:pPr>
      <w:r>
        <w:rPr>
          <w:b/>
          <w:color w:val="00188F"/>
        </w:rPr>
        <w:t>Основные характеристики Служб Office 365</w:t>
      </w:r>
    </w:p>
    <w:p w14:paraId="509D4A23" w14:textId="32EA43D3" w:rsidR="00D7478E" w:rsidRPr="00690C65" w:rsidRDefault="00D7478E" w:rsidP="00EF1136">
      <w:pPr>
        <w:pStyle w:val="ProductList-Body"/>
      </w:pPr>
      <w:r>
        <w:t xml:space="preserve">Служба Office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7F63318D" w14:textId="77777777" w:rsidR="00976EB6" w:rsidRPr="00690C65" w:rsidRDefault="00976EB6" w:rsidP="00EF1136">
      <w:pPr>
        <w:pStyle w:val="ProductList-Body"/>
      </w:pPr>
      <w:r>
        <w:t>Конечный пользователь сможет создавать, просматривать и редактировать документы в приложениях Microsoft Word, Excel, PowerPoint, а также типы файлов OneNote, которые поддерживаются в Office Online или последующих службах.</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Внешние пользователи</w:t>
      </w:r>
    </w:p>
    <w:p w14:paraId="3A38EAD8" w14:textId="473135A3" w:rsidR="00976EB6" w:rsidRPr="00690C65" w:rsidRDefault="00976EB6" w:rsidP="00976EB6">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Office Online.</w:t>
      </w:r>
    </w:p>
    <w:p w14:paraId="349623FB" w14:textId="77777777" w:rsidR="00976EB6" w:rsidRPr="00690C65" w:rsidRDefault="004D59A4"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43C3A612" w14:textId="0509771C" w:rsidR="005B7124" w:rsidRPr="007D64E5" w:rsidRDefault="005B7124" w:rsidP="00BE3DB5">
      <w:pPr>
        <w:pStyle w:val="ProductList-Offering2Heading"/>
        <w:rPr>
          <w:lang w:val="ru-RU"/>
        </w:rPr>
      </w:pPr>
      <w:r w:rsidRPr="007D64E5">
        <w:rPr>
          <w:lang w:val="ru-RU"/>
        </w:rPr>
        <w:tab/>
      </w:r>
      <w:bookmarkStart w:id="164" w:name="_Toc528606683"/>
      <w:r>
        <w:t>OneDrive</w:t>
      </w:r>
      <w:r w:rsidRPr="007D64E5">
        <w:rPr>
          <w:lang w:val="ru-RU"/>
        </w:rPr>
        <w:t xml:space="preserve"> для бизнеса</w:t>
      </w:r>
      <w:bookmarkEnd w:id="164"/>
    </w:p>
    <w:p w14:paraId="0064B7AB" w14:textId="77777777" w:rsidR="006523C8" w:rsidRPr="00690C65" w:rsidRDefault="006523C8" w:rsidP="006523C8">
      <w:pPr>
        <w:pStyle w:val="ProductList-Body"/>
        <w:tabs>
          <w:tab w:val="clear" w:pos="158"/>
          <w:tab w:val="left" w:pos="180"/>
        </w:tabs>
      </w:pPr>
      <w:r>
        <w:rPr>
          <w:b/>
          <w:color w:val="00188F"/>
        </w:rPr>
        <w:t>Внешние пользователи</w:t>
      </w:r>
    </w:p>
    <w:p w14:paraId="5B0B041D" w14:textId="34E71C79" w:rsidR="006523C8" w:rsidRPr="00690C65" w:rsidRDefault="006523C8" w:rsidP="006523C8">
      <w:pPr>
        <w:pStyle w:val="ProductList-Body"/>
        <w:tabs>
          <w:tab w:val="clear" w:pos="158"/>
          <w:tab w:val="left" w:pos="180"/>
        </w:tabs>
      </w:pPr>
      <w:r>
        <w:t>Внешним пользователям, приглашенным в семейства веб-узлов посредством функции Share-by-Mail, не нужны Подписные лицензии «на пользователя» при использовании OneDrive для бизнеса.</w:t>
      </w:r>
    </w:p>
    <w:p w14:paraId="5832793C" w14:textId="77777777" w:rsidR="005B7124" w:rsidRPr="005920C4" w:rsidRDefault="004D59A4" w:rsidP="00985653">
      <w:pPr>
        <w:pStyle w:val="ProductList-Body"/>
        <w:shd w:val="clear" w:color="auto" w:fill="A6A6A6" w:themeFill="background1" w:themeFillShade="A6"/>
        <w:spacing w:before="120" w:after="240"/>
        <w:jc w:val="right"/>
        <w:rPr>
          <w:lang w:val="en-US"/>
        </w:rPr>
      </w:pPr>
      <w:hyperlink w:anchor="TableofContents" w:history="1">
        <w:r w:rsidR="00355E55">
          <w:rPr>
            <w:rStyle w:val="Hyperlink"/>
            <w:sz w:val="16"/>
            <w:szCs w:val="16"/>
          </w:rPr>
          <w:t>Оглавление</w:t>
        </w:r>
      </w:hyperlink>
      <w:r w:rsidR="00355E55" w:rsidRPr="005920C4">
        <w:rPr>
          <w:sz w:val="16"/>
          <w:szCs w:val="16"/>
          <w:lang w:val="en-US"/>
        </w:rPr>
        <w:t xml:space="preserve"> / </w:t>
      </w:r>
      <w:hyperlink w:anchor="GeneralTerms" w:history="1">
        <w:r w:rsidR="00355E55">
          <w:rPr>
            <w:rStyle w:val="Hyperlink"/>
            <w:sz w:val="16"/>
            <w:szCs w:val="16"/>
          </w:rPr>
          <w:t>Общие</w:t>
        </w:r>
        <w:r w:rsidR="00355E55" w:rsidRPr="005920C4">
          <w:rPr>
            <w:rStyle w:val="Hyperlink"/>
            <w:sz w:val="16"/>
            <w:szCs w:val="16"/>
            <w:lang w:val="en-US"/>
          </w:rPr>
          <w:t xml:space="preserve"> </w:t>
        </w:r>
        <w:r w:rsidR="00355E55">
          <w:rPr>
            <w:rStyle w:val="Hyperlink"/>
            <w:sz w:val="16"/>
            <w:szCs w:val="16"/>
          </w:rPr>
          <w:t>условия</w:t>
        </w:r>
      </w:hyperlink>
    </w:p>
    <w:p w14:paraId="79757F6A" w14:textId="2F07A41D" w:rsidR="005920C4" w:rsidRPr="000C5139" w:rsidRDefault="003C0092" w:rsidP="005920C4">
      <w:pPr>
        <w:pStyle w:val="ProductList-Offering2Heading"/>
        <w:outlineLvl w:val="2"/>
      </w:pPr>
      <w:bookmarkStart w:id="165" w:name="_Toc453946627"/>
      <w:bookmarkStart w:id="166" w:name="_Toc451949065"/>
      <w:bookmarkStart w:id="167" w:name="ProjectOnline"/>
      <w:r>
        <w:tab/>
      </w:r>
      <w:bookmarkStart w:id="168" w:name="_Toc528606684"/>
      <w:r w:rsidR="005920C4" w:rsidRPr="000C5139">
        <w:t>Project Online</w:t>
      </w:r>
      <w:bookmarkEnd w:id="165"/>
      <w:bookmarkEnd w:id="166"/>
      <w:bookmarkEnd w:id="168"/>
    </w:p>
    <w:bookmarkEnd w:id="167"/>
    <w:p w14:paraId="2BA607CF" w14:textId="77777777" w:rsidR="005920C4" w:rsidRPr="000C5139" w:rsidRDefault="005920C4" w:rsidP="005920C4">
      <w:pPr>
        <w:pStyle w:val="ProductList-Offering1"/>
        <w:rPr>
          <w:lang w:val="en-US"/>
        </w:rPr>
        <w:sectPr w:rsidR="005920C4" w:rsidRPr="000C5139" w:rsidSect="00A2616B">
          <w:footerReference w:type="first" r:id="rId50"/>
          <w:type w:val="continuous"/>
          <w:pgSz w:w="12240" w:h="15840"/>
          <w:pgMar w:top="1440" w:right="720" w:bottom="1440" w:left="720" w:header="720" w:footer="576" w:gutter="0"/>
          <w:cols w:space="720"/>
          <w:titlePg/>
          <w:docGrid w:linePitch="360"/>
        </w:sectPr>
      </w:pPr>
    </w:p>
    <w:p w14:paraId="1B86653F" w14:textId="77777777" w:rsidR="005920C4" w:rsidRPr="000C5139" w:rsidRDefault="005920C4" w:rsidP="005920C4">
      <w:pPr>
        <w:pStyle w:val="ProductList-Body"/>
        <w:rPr>
          <w:lang w:val="en-US"/>
        </w:rPr>
      </w:pPr>
      <w:r w:rsidRPr="000C5139">
        <w:rPr>
          <w:rFonts w:asciiTheme="majorHAnsi" w:hAnsiTheme="majorHAnsi"/>
          <w:sz w:val="16"/>
          <w:szCs w:val="16"/>
          <w:lang w:val="en-US"/>
        </w:rPr>
        <w:t>Project Online Essentials</w:t>
      </w:r>
    </w:p>
    <w:p w14:paraId="0DE6DB96" w14:textId="77777777" w:rsidR="005920C4" w:rsidRPr="000C5139" w:rsidRDefault="005920C4" w:rsidP="005920C4">
      <w:pPr>
        <w:pStyle w:val="ProductList-Body"/>
        <w:rPr>
          <w:lang w:val="en-US"/>
        </w:rPr>
      </w:pPr>
      <w:r w:rsidRPr="000C5139">
        <w:rPr>
          <w:rFonts w:asciiTheme="majorHAnsi" w:hAnsiTheme="majorHAnsi"/>
          <w:sz w:val="16"/>
          <w:szCs w:val="16"/>
          <w:lang w:val="en-US"/>
        </w:rPr>
        <w:t>Project Online Professional</w:t>
      </w:r>
    </w:p>
    <w:p w14:paraId="6C82B7B8" w14:textId="77777777" w:rsidR="005920C4" w:rsidRPr="005920C4" w:rsidRDefault="005920C4" w:rsidP="005920C4">
      <w:pPr>
        <w:pStyle w:val="ProductList-Body"/>
        <w:rPr>
          <w:lang w:val="en-US"/>
        </w:rPr>
      </w:pPr>
      <w:r w:rsidRPr="005920C4">
        <w:rPr>
          <w:rFonts w:asciiTheme="majorHAnsi" w:hAnsiTheme="majorHAnsi"/>
          <w:sz w:val="16"/>
          <w:szCs w:val="16"/>
          <w:lang w:val="en-US"/>
        </w:rPr>
        <w:t>Project Online Premium</w:t>
      </w:r>
    </w:p>
    <w:p w14:paraId="6DCF10D1" w14:textId="77777777" w:rsidR="005920C4" w:rsidRPr="005920C4" w:rsidRDefault="005920C4" w:rsidP="005920C4">
      <w:pPr>
        <w:pStyle w:val="ProductList-Offering2"/>
        <w:rPr>
          <w:lang w:val="en-US"/>
        </w:rPr>
        <w:sectPr w:rsidR="005920C4" w:rsidRPr="005920C4" w:rsidSect="005B7124">
          <w:type w:val="continuous"/>
          <w:pgSz w:w="12240" w:h="15840"/>
          <w:pgMar w:top="1440" w:right="720" w:bottom="1440" w:left="720" w:header="720" w:footer="720" w:gutter="0"/>
          <w:cols w:num="2" w:space="720"/>
          <w:titlePg/>
          <w:docGrid w:linePitch="360"/>
        </w:sectPr>
      </w:pPr>
    </w:p>
    <w:p w14:paraId="3BC50F3F" w14:textId="77777777" w:rsidR="005920C4" w:rsidRPr="005920C4" w:rsidRDefault="005920C4" w:rsidP="005920C4">
      <w:pPr>
        <w:pStyle w:val="ProductList-Body"/>
        <w:pBdr>
          <w:top w:val="single" w:sz="4" w:space="1" w:color="BFBFBF" w:themeColor="background1" w:themeShade="BF"/>
        </w:pBdr>
        <w:rPr>
          <w:sz w:val="8"/>
          <w:szCs w:val="8"/>
          <w:lang w:val="en-US"/>
        </w:rPr>
      </w:pPr>
    </w:p>
    <w:p w14:paraId="674E1CF6" w14:textId="77777777" w:rsidR="009D75A2" w:rsidRPr="005108F0" w:rsidRDefault="009D75A2" w:rsidP="009D75A2">
      <w:pPr>
        <w:pStyle w:val="ProductList-Body"/>
        <w:rPr>
          <w:b/>
          <w:color w:val="00188F"/>
        </w:rPr>
      </w:pPr>
      <w:r>
        <w:rPr>
          <w:b/>
          <w:color w:val="00188F"/>
        </w:rPr>
        <w:t>Права на установку и использование приложения Project.</w:t>
      </w:r>
    </w:p>
    <w:p w14:paraId="3AB9E827" w14:textId="77777777" w:rsidR="009D75A2" w:rsidRDefault="009D75A2" w:rsidP="009D75A2">
      <w:pPr>
        <w:pStyle w:val="ProductList-Body"/>
      </w:pPr>
      <w:r>
        <w:t>Чтобы использовать программное обеспечение, предоставляемое с подпиской, каждый пользователь, которому Клиент назначает Подписную лицензию «на пользователя» Project Online Professional или Project Online Premium, должен иметь Учетную запись Microsoft. Эти пользователи:</w:t>
      </w:r>
    </w:p>
    <w:p w14:paraId="090BF165" w14:textId="77777777" w:rsidR="009D75A2" w:rsidRDefault="009D75A2" w:rsidP="009D75A2">
      <w:pPr>
        <w:pStyle w:val="ProductList-Body"/>
        <w:numPr>
          <w:ilvl w:val="0"/>
          <w:numId w:val="37"/>
        </w:numPr>
      </w:pPr>
      <w:r>
        <w:t>могут активировать программное обеспечение с лицензией на подписку (SL) на одновременное локальное или удаленное использование до пяти операционных сред;</w:t>
      </w:r>
    </w:p>
    <w:p w14:paraId="2A385F46" w14:textId="77777777" w:rsidR="009D75A2" w:rsidRDefault="009D75A2" w:rsidP="009D75A2">
      <w:pPr>
        <w:pStyle w:val="ProductList-Body"/>
        <w:numPr>
          <w:ilvl w:val="0"/>
          <w:numId w:val="37"/>
        </w:numPr>
      </w:pPr>
      <w:r>
        <w:t xml:space="preserve">могут также устанавливать и использовать программное обеспечение с активацией на общем компьютере, на общем устройстве, Сетевом сервере или общих серверах на Microsoft Azure или с Соответствующим мультитенантным партером по размещению. Список Соответствующих мультитенантных партнеров по размещению и дополнительные требования к развертыванию приведены по адресу </w:t>
      </w:r>
      <w:hyperlink r:id="rId51" w:history="1">
        <w:r>
          <w:rPr>
            <w:rStyle w:val="Hyperlink"/>
          </w:rPr>
          <w:t>www.office.com/sca</w:t>
        </w:r>
      </w:hyperlink>
      <w:r>
        <w:t>;</w:t>
      </w:r>
    </w:p>
    <w:p w14:paraId="4FABC104" w14:textId="77777777" w:rsidR="009D75A2" w:rsidRDefault="009D75A2" w:rsidP="009D75A2">
      <w:pPr>
        <w:pStyle w:val="ProductList-Body"/>
        <w:numPr>
          <w:ilvl w:val="0"/>
          <w:numId w:val="37"/>
        </w:numPr>
      </w:pPr>
      <w:r>
        <w:t>должны подключать каждое устройство, на которое пользователь установил программное обеспечение, к Интернету по крайней мере один раз каждые 30 дней; в противном случае это может повлиять на функциональность программного обеспечения.</w:t>
      </w:r>
    </w:p>
    <w:p w14:paraId="0289C752" w14:textId="7AB04364" w:rsidR="00CA1737" w:rsidRDefault="00CA1737" w:rsidP="00CA1737">
      <w:pPr>
        <w:pStyle w:val="ProductList-Body"/>
      </w:pPr>
    </w:p>
    <w:p w14:paraId="0E72B261" w14:textId="77777777" w:rsidR="00CA1737" w:rsidRPr="00B21A83" w:rsidRDefault="00CA1737" w:rsidP="00CA1737">
      <w:pPr>
        <w:pStyle w:val="ProductList-ClauseHeading"/>
      </w:pPr>
      <w:r>
        <w:t>Использование SharePoint Online</w:t>
      </w:r>
    </w:p>
    <w:p w14:paraId="6131E00B" w14:textId="77777777" w:rsidR="00CA1737" w:rsidRDefault="00CA1737" w:rsidP="00CA1737">
      <w:pPr>
        <w:pStyle w:val="ProductList-Body"/>
      </w:pPr>
      <w:r>
        <w:t>Права на использование функций SharePoint Online, предоставляемые по лицензии на подписку «на пользователя» Project Online Professional или Premium, ограничены хранением данных для поддержки Project Online и доступом к этим данным.</w:t>
      </w:r>
    </w:p>
    <w:p w14:paraId="7D8C3180" w14:textId="77777777" w:rsidR="005B7124" w:rsidRPr="00792BA5" w:rsidRDefault="004D59A4"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sidRPr="00792BA5">
        <w:rPr>
          <w:sz w:val="16"/>
          <w:szCs w:val="16"/>
        </w:rPr>
        <w:t xml:space="preserve"> / </w:t>
      </w:r>
      <w:hyperlink w:anchor="GeneralTerms" w:history="1">
        <w:r w:rsidR="00355E55">
          <w:rPr>
            <w:rStyle w:val="Hyperlink"/>
            <w:sz w:val="16"/>
            <w:szCs w:val="16"/>
          </w:rPr>
          <w:t>Общие</w:t>
        </w:r>
        <w:r w:rsidR="00355E55" w:rsidRPr="00792BA5">
          <w:rPr>
            <w:rStyle w:val="Hyperlink"/>
            <w:sz w:val="16"/>
            <w:szCs w:val="16"/>
          </w:rPr>
          <w:t xml:space="preserve"> </w:t>
        </w:r>
        <w:r w:rsidR="00355E55">
          <w:rPr>
            <w:rStyle w:val="Hyperlink"/>
            <w:sz w:val="16"/>
            <w:szCs w:val="16"/>
          </w:rPr>
          <w:t>условия</w:t>
        </w:r>
      </w:hyperlink>
    </w:p>
    <w:p w14:paraId="6FA95607" w14:textId="77777777" w:rsidR="009D75A2" w:rsidRPr="00DE14CF" w:rsidRDefault="009D75A2" w:rsidP="009D75A2">
      <w:pPr>
        <w:pStyle w:val="ProductList-Offering2Heading"/>
        <w:spacing w:line="233" w:lineRule="auto"/>
        <w:outlineLvl w:val="2"/>
        <w:rPr>
          <w:lang w:val="ru-RU"/>
        </w:rPr>
      </w:pPr>
      <w:r w:rsidRPr="00DE14CF">
        <w:rPr>
          <w:lang w:val="ru-RU"/>
        </w:rPr>
        <w:tab/>
      </w:r>
      <w:bookmarkStart w:id="169" w:name="_Toc524436952"/>
      <w:bookmarkStart w:id="170" w:name="_Toc523239324"/>
      <w:bookmarkStart w:id="171" w:name="_Toc528606685"/>
      <w:r>
        <w:t>SharePoint</w:t>
      </w:r>
      <w:r w:rsidRPr="00DE14CF">
        <w:rPr>
          <w:lang w:val="ru-RU"/>
        </w:rPr>
        <w:t xml:space="preserve"> </w:t>
      </w:r>
      <w:r>
        <w:t>Online</w:t>
      </w:r>
      <w:bookmarkEnd w:id="169"/>
      <w:bookmarkEnd w:id="170"/>
      <w:bookmarkEnd w:id="171"/>
    </w:p>
    <w:p w14:paraId="4E564619" w14:textId="77777777" w:rsidR="009D75A2" w:rsidRDefault="009D75A2" w:rsidP="009D75A2">
      <w:pPr>
        <w:pStyle w:val="ProductList-Offering1"/>
        <w:spacing w:line="233" w:lineRule="auto"/>
        <w:ind w:left="0"/>
        <w:sectPr w:rsidR="009D75A2" w:rsidSect="00E275D6">
          <w:type w:val="continuous"/>
          <w:pgSz w:w="12240" w:h="15840"/>
          <w:pgMar w:top="1440" w:right="720" w:bottom="1440" w:left="720" w:header="720" w:footer="720" w:gutter="0"/>
          <w:cols w:space="720"/>
          <w:titlePg/>
          <w:docGrid w:linePitch="360"/>
        </w:sectPr>
      </w:pPr>
    </w:p>
    <w:p w14:paraId="5ECC1B26"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SharePoint Online (планы 1 и 2)</w:t>
      </w:r>
    </w:p>
    <w:p w14:paraId="573A7A7D" w14:textId="77777777" w:rsidR="009D75A2" w:rsidRPr="00866323" w:rsidRDefault="009D75A2" w:rsidP="009D75A2">
      <w:pPr>
        <w:pStyle w:val="ProductList-Body"/>
        <w:rPr>
          <w:rFonts w:asciiTheme="majorHAnsi" w:hAnsiTheme="majorHAnsi"/>
          <w:sz w:val="16"/>
          <w:szCs w:val="16"/>
        </w:rPr>
      </w:pPr>
      <w:r>
        <w:rPr>
          <w:rFonts w:asciiTheme="majorHAnsi" w:hAnsiTheme="majorHAnsi"/>
          <w:sz w:val="16"/>
          <w:szCs w:val="16"/>
        </w:rPr>
        <w:t>SharePoint Online K1</w:t>
      </w:r>
    </w:p>
    <w:p w14:paraId="7979E6A6" w14:textId="77777777" w:rsidR="009D75A2" w:rsidRPr="00866323" w:rsidRDefault="009D75A2" w:rsidP="009D75A2">
      <w:pPr>
        <w:pStyle w:val="ProductList-Body"/>
        <w:rPr>
          <w:rFonts w:asciiTheme="majorHAnsi" w:hAnsiTheme="majorHAnsi"/>
          <w:sz w:val="16"/>
          <w:szCs w:val="16"/>
        </w:rPr>
      </w:pPr>
      <w:r>
        <w:rPr>
          <w:rFonts w:asciiTheme="majorHAnsi" w:hAnsiTheme="majorHAnsi"/>
          <w:sz w:val="16"/>
          <w:szCs w:val="16"/>
        </w:rPr>
        <w:t>Duet Enterprise Online для Microsoft SharePoint и SAP</w:t>
      </w:r>
    </w:p>
    <w:p w14:paraId="549254F5" w14:textId="77777777" w:rsidR="009D75A2" w:rsidRDefault="009D75A2" w:rsidP="009D75A2">
      <w:pPr>
        <w:pStyle w:val="ProductList-Offering2"/>
        <w:spacing w:line="233" w:lineRule="auto"/>
        <w:sectPr w:rsidR="009D75A2" w:rsidSect="005B7124">
          <w:type w:val="continuous"/>
          <w:pgSz w:w="12240" w:h="15840"/>
          <w:pgMar w:top="1440" w:right="720" w:bottom="1440" w:left="720" w:header="720" w:footer="720" w:gutter="0"/>
          <w:cols w:num="2" w:space="720"/>
          <w:titlePg/>
          <w:docGrid w:linePitch="360"/>
        </w:sectPr>
      </w:pPr>
    </w:p>
    <w:p w14:paraId="59D1274C" w14:textId="77777777" w:rsidR="00581CDB" w:rsidRPr="007D64E5"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Основные характеристики Служб Office 365</w:t>
      </w:r>
    </w:p>
    <w:p w14:paraId="071D9734" w14:textId="04BC0001" w:rsidR="00D7478E" w:rsidRPr="00690C65" w:rsidRDefault="004B79A4" w:rsidP="00D7478E">
      <w:pPr>
        <w:pStyle w:val="ProductList-Body"/>
      </w:pPr>
      <w:r>
        <w:t xml:space="preserve">Служба SharePoint Online или последующие службы будут иметь следующие </w:t>
      </w:r>
      <w:hyperlink w:anchor="CoreFeaturesforOffice365Services" w:history="1">
        <w:r>
          <w:rPr>
            <w:rStyle w:val="Hyperlink"/>
          </w:rPr>
          <w:t>Основные характеристики</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Сайты для совместной работы</w:t>
      </w:r>
    </w:p>
    <w:p w14:paraId="6BB5D188" w14:textId="545CAD29" w:rsidR="001A19E0" w:rsidRPr="00690C65" w:rsidRDefault="001A19E0" w:rsidP="00D7478E">
      <w:pPr>
        <w:pStyle w:val="ProductList-Body"/>
        <w:tabs>
          <w:tab w:val="clear" w:pos="158"/>
          <w:tab w:val="left" w:pos="180"/>
        </w:tabs>
        <w:ind w:left="180"/>
      </w:pPr>
      <w:r>
        <w:t>Конечный пользователь сможет создать сайт с возможностью доступа через веб-браузер, с помощью которого конечный пользователь сможет передавать контент и обмениваться им, а также управлять разрешениями для доступа к такому сайту.</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71212E">
      <w:pPr>
        <w:pStyle w:val="ProductList-Body"/>
        <w:keepNext/>
        <w:tabs>
          <w:tab w:val="clear" w:pos="158"/>
          <w:tab w:val="left" w:pos="180"/>
        </w:tabs>
        <w:ind w:left="187"/>
      </w:pPr>
      <w:r>
        <w:rPr>
          <w:b/>
          <w:color w:val="0072C6"/>
        </w:rPr>
        <w:t>Хранение</w:t>
      </w:r>
    </w:p>
    <w:p w14:paraId="39343941" w14:textId="736F4EE6" w:rsidR="001A19E0" w:rsidRPr="00690C65" w:rsidRDefault="001A19E0" w:rsidP="00D7478E">
      <w:pPr>
        <w:pStyle w:val="ProductList-Body"/>
        <w:tabs>
          <w:tab w:val="clear" w:pos="158"/>
          <w:tab w:val="left" w:pos="180"/>
        </w:tabs>
        <w:ind w:left="180"/>
      </w:pPr>
      <w:r>
        <w:t>Клиент сможет устанавливать ограничения на объем хранимой информации на сайте, созданном конечным пользователем.</w:t>
      </w:r>
    </w:p>
    <w:p w14:paraId="3A8C6F55" w14:textId="4152F687" w:rsidR="00ED50E6" w:rsidRPr="00690C65" w:rsidRDefault="00ED50E6" w:rsidP="001A19E0">
      <w:pPr>
        <w:pStyle w:val="ProductList-Body"/>
      </w:pPr>
    </w:p>
    <w:p w14:paraId="5240EB9E" w14:textId="77777777" w:rsidR="00974EAE" w:rsidRPr="00690C65" w:rsidRDefault="001A19E0" w:rsidP="00AB60B2">
      <w:pPr>
        <w:pStyle w:val="ProductList-Body"/>
        <w:keepNext/>
        <w:tabs>
          <w:tab w:val="clear" w:pos="158"/>
          <w:tab w:val="left" w:pos="180"/>
        </w:tabs>
      </w:pPr>
      <w:r>
        <w:rPr>
          <w:b/>
          <w:color w:val="00188F"/>
        </w:rPr>
        <w:t>Внешние пользователи</w:t>
      </w:r>
    </w:p>
    <w:p w14:paraId="02135ED3" w14:textId="4604B4CB" w:rsidR="001A19E0" w:rsidRPr="00690C65" w:rsidRDefault="001A19E0" w:rsidP="006523C8">
      <w:pPr>
        <w:pStyle w:val="ProductList-Body"/>
        <w:tabs>
          <w:tab w:val="clear" w:pos="158"/>
          <w:tab w:val="left" w:pos="180"/>
        </w:tabs>
      </w:pPr>
      <w:r>
        <w:t xml:space="preserve">Внешним пользователям, приглашенным в семейства веб-узлов посредством функции Share-by-Mail, не нужны Подписные лицензии «на пользователя» при использовании SharePoint Online </w:t>
      </w:r>
      <w:r w:rsidR="00B56215">
        <w:rPr>
          <w:lang w:val="en-US"/>
        </w:rPr>
        <w:t>K</w:t>
      </w:r>
      <w:r w:rsidR="00560962" w:rsidRPr="00560962">
        <w:t>1</w:t>
      </w:r>
      <w:r>
        <w:t xml:space="preserve">, план 1 и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Add-on SL для хранения</w:t>
      </w:r>
    </w:p>
    <w:p w14:paraId="734FFA4B" w14:textId="3A029DAC" w:rsidR="001A19E0" w:rsidRPr="00690C65" w:rsidRDefault="001A19E0" w:rsidP="006523C8">
      <w:pPr>
        <w:pStyle w:val="ProductList-Body"/>
        <w:tabs>
          <w:tab w:val="clear" w:pos="158"/>
          <w:tab w:val="left" w:pos="180"/>
        </w:tabs>
      </w:pPr>
      <w:r>
        <w:t>Дополнительное пространство для хранения требуется в Office 365 для каждого гигабайта пространства для хранения информации сверх пространства, выделенного с Подписной лицензией «на пользователя» на SharePoint Online, план 1 и план 2.</w:t>
      </w:r>
    </w:p>
    <w:p w14:paraId="39836558" w14:textId="548A5AF9" w:rsidR="008E1EAF" w:rsidRPr="00690C65" w:rsidRDefault="004D59A4"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4DCE9BD3" w14:textId="77777777" w:rsidR="00DE14CF" w:rsidRDefault="00DE14CF" w:rsidP="00DE14CF">
      <w:pPr>
        <w:pStyle w:val="ProductList-Body"/>
      </w:pPr>
      <w:bookmarkStart w:id="172" w:name="AudioServices"/>
    </w:p>
    <w:p w14:paraId="5B86DE5F" w14:textId="5AC78213" w:rsidR="00DE14CF" w:rsidRDefault="00DE14CF" w:rsidP="00DE14CF">
      <w:pPr>
        <w:pStyle w:val="ProductList-Body"/>
      </w:pPr>
    </w:p>
    <w:p w14:paraId="32D5FD74" w14:textId="77777777" w:rsidR="00DE14CF" w:rsidRDefault="00DE14CF" w:rsidP="00DE14CF">
      <w:pPr>
        <w:pStyle w:val="ProductList-Body"/>
      </w:pPr>
    </w:p>
    <w:p w14:paraId="39D61005" w14:textId="0A3CDA14" w:rsidR="009D75A2" w:rsidRPr="00DE14CF" w:rsidRDefault="009D75A2" w:rsidP="009D75A2">
      <w:pPr>
        <w:pStyle w:val="ProductList-Offering2Heading"/>
        <w:spacing w:line="233" w:lineRule="auto"/>
        <w:outlineLvl w:val="2"/>
        <w:rPr>
          <w:lang w:val="ru-RU"/>
        </w:rPr>
      </w:pPr>
      <w:r w:rsidRPr="00DE14CF">
        <w:rPr>
          <w:lang w:val="ru-RU"/>
        </w:rPr>
        <w:tab/>
      </w:r>
      <w:bookmarkStart w:id="173" w:name="_Toc524436953"/>
      <w:bookmarkStart w:id="174" w:name="_Toc528606686"/>
      <w:r w:rsidRPr="00DE14CF">
        <w:rPr>
          <w:lang w:val="ru-RU"/>
        </w:rPr>
        <w:t>Службы звука</w:t>
      </w:r>
      <w:bookmarkEnd w:id="173"/>
      <w:bookmarkEnd w:id="174"/>
    </w:p>
    <w:p w14:paraId="64315C8B" w14:textId="77777777" w:rsidR="009D75A2" w:rsidRDefault="009D75A2" w:rsidP="009D75A2">
      <w:pPr>
        <w:pStyle w:val="ProductList-Offering1"/>
        <w:spacing w:line="233" w:lineRule="auto"/>
        <w:sectPr w:rsidR="009D75A2" w:rsidSect="00E275D6">
          <w:type w:val="continuous"/>
          <w:pgSz w:w="12240" w:h="15840"/>
          <w:pgMar w:top="1440" w:right="720" w:bottom="1440" w:left="720" w:header="720" w:footer="720" w:gutter="0"/>
          <w:cols w:space="720"/>
          <w:titlePg/>
          <w:docGrid w:linePitch="360"/>
        </w:sectPr>
      </w:pPr>
    </w:p>
    <w:bookmarkEnd w:id="172"/>
    <w:p w14:paraId="54B81A56"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Skype для бизнеса Online (план 2)</w:t>
      </w:r>
    </w:p>
    <w:p w14:paraId="35D726EA"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 xml:space="preserve">Аудио-конференции </w:t>
      </w:r>
    </w:p>
    <w:p w14:paraId="19FCB866" w14:textId="77777777" w:rsidR="009D75A2" w:rsidRPr="00EF1E73" w:rsidRDefault="009D75A2" w:rsidP="009D75A2">
      <w:pPr>
        <w:pStyle w:val="ProductList-Body"/>
        <w:rPr>
          <w:rFonts w:asciiTheme="majorHAnsi" w:hAnsiTheme="majorHAnsi"/>
          <w:sz w:val="16"/>
          <w:szCs w:val="16"/>
        </w:rPr>
      </w:pPr>
      <w:r>
        <w:rPr>
          <w:rFonts w:asciiTheme="majorHAnsi" w:hAnsiTheme="majorHAnsi"/>
          <w:sz w:val="16"/>
          <w:szCs w:val="16"/>
        </w:rPr>
        <w:t>Calling Plan</w:t>
      </w:r>
    </w:p>
    <w:p w14:paraId="0F3AEF48"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Телефон общего пользования</w:t>
      </w:r>
    </w:p>
    <w:p w14:paraId="62FA68E8"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Communication Credits</w:t>
      </w:r>
    </w:p>
    <w:p w14:paraId="3B977E9F" w14:textId="77777777" w:rsidR="009D75A2" w:rsidRDefault="009D75A2" w:rsidP="009D75A2">
      <w:pPr>
        <w:pStyle w:val="ProductList-Body"/>
        <w:rPr>
          <w:rFonts w:asciiTheme="majorHAnsi" w:hAnsiTheme="majorHAnsi"/>
          <w:sz w:val="16"/>
          <w:szCs w:val="16"/>
        </w:rPr>
      </w:pPr>
      <w:r>
        <w:rPr>
          <w:rFonts w:asciiTheme="majorHAnsi" w:hAnsiTheme="majorHAnsi"/>
          <w:sz w:val="16"/>
          <w:szCs w:val="16"/>
        </w:rPr>
        <w:t>Phone System</w:t>
      </w:r>
    </w:p>
    <w:p w14:paraId="3DE17AA5" w14:textId="77777777" w:rsidR="009D75A2" w:rsidRDefault="009D75A2" w:rsidP="009D75A2">
      <w:pPr>
        <w:pStyle w:val="ProductList-Offering2"/>
        <w:spacing w:line="233" w:lineRule="auto"/>
        <w:sectPr w:rsidR="009D75A2" w:rsidSect="005B7124">
          <w:type w:val="continuous"/>
          <w:pgSz w:w="12240" w:h="15840"/>
          <w:pgMar w:top="1440" w:right="720" w:bottom="1440" w:left="720" w:header="720" w:footer="720" w:gutter="0"/>
          <w:cols w:num="2" w:space="720"/>
          <w:titlePg/>
          <w:docGrid w:linePitch="360"/>
        </w:sectPr>
      </w:pPr>
    </w:p>
    <w:p w14:paraId="0E2AE077" w14:textId="77777777" w:rsidR="009D75A2" w:rsidRPr="000A5E8A" w:rsidRDefault="009D75A2" w:rsidP="009D75A2">
      <w:pPr>
        <w:pStyle w:val="ProductList-Body"/>
        <w:pBdr>
          <w:top w:val="single" w:sz="4" w:space="1" w:color="BFBFBF" w:themeColor="background1" w:themeShade="BF"/>
        </w:pBdr>
        <w:spacing w:line="233" w:lineRule="auto"/>
        <w:rPr>
          <w:b/>
          <w:color w:val="000000" w:themeColor="text1"/>
          <w:sz w:val="8"/>
          <w:szCs w:val="8"/>
        </w:rPr>
      </w:pPr>
    </w:p>
    <w:p w14:paraId="1DF1E483" w14:textId="77777777" w:rsidR="009D75A2" w:rsidRPr="001A19E0" w:rsidRDefault="009D75A2" w:rsidP="009D75A2">
      <w:pPr>
        <w:pStyle w:val="ProductList-Body"/>
        <w:rPr>
          <w:b/>
          <w:color w:val="00188F"/>
        </w:rPr>
      </w:pPr>
      <w:r>
        <w:rPr>
          <w:b/>
          <w:color w:val="00188F"/>
        </w:rPr>
        <w:t>Основные характеристики Служб Office 365</w:t>
      </w:r>
    </w:p>
    <w:p w14:paraId="63D840AB" w14:textId="77777777" w:rsidR="009D75A2" w:rsidRDefault="009D75A2" w:rsidP="009D75A2">
      <w:pPr>
        <w:pStyle w:val="ProductList-Body"/>
      </w:pPr>
      <w:r>
        <w:t xml:space="preserve">Skype для бизнеса Online план 2 или последующие службы будут иметь указанные далее </w:t>
      </w:r>
      <w:hyperlink w:anchor="_top" w:history="1">
        <w:r>
          <w:rPr>
            <w:rStyle w:val="Hyperlink"/>
          </w:rPr>
          <w:t>Основные характеристики</w:t>
        </w:r>
      </w:hyperlink>
      <w:r>
        <w:t>.</w:t>
      </w:r>
    </w:p>
    <w:p w14:paraId="7A35BA1B" w14:textId="77777777" w:rsidR="009D75A2" w:rsidRPr="00D7478E" w:rsidRDefault="009D75A2" w:rsidP="009D75A2">
      <w:pPr>
        <w:pStyle w:val="ProductList-Body"/>
      </w:pPr>
    </w:p>
    <w:p w14:paraId="7A31A3C7" w14:textId="77777777" w:rsidR="009D75A2" w:rsidRPr="00D7478E" w:rsidRDefault="009D75A2" w:rsidP="009D75A2">
      <w:pPr>
        <w:pStyle w:val="ProductList-Body"/>
        <w:tabs>
          <w:tab w:val="clear" w:pos="158"/>
          <w:tab w:val="left" w:pos="360"/>
        </w:tabs>
        <w:ind w:left="180"/>
        <w:rPr>
          <w:b/>
          <w:color w:val="0072C6"/>
        </w:rPr>
      </w:pPr>
      <w:r>
        <w:rPr>
          <w:b/>
          <w:color w:val="0072C6"/>
        </w:rPr>
        <w:t>Обмен мгновенными сообщениями</w:t>
      </w:r>
    </w:p>
    <w:p w14:paraId="5D6500CD" w14:textId="77777777" w:rsidR="009D75A2" w:rsidRDefault="009D75A2" w:rsidP="009D75A2">
      <w:pPr>
        <w:pStyle w:val="ProductList-Body"/>
        <w:tabs>
          <w:tab w:val="clear" w:pos="158"/>
          <w:tab w:val="left" w:pos="360"/>
        </w:tabs>
        <w:ind w:left="180"/>
      </w:pPr>
      <w:r>
        <w:lastRenderedPageBreak/>
        <w:t>Конечный пользователь сможет передавать текстовые сообщения другому конечному пользователю в реальном времени через сеть протокола Интернет.</w:t>
      </w:r>
    </w:p>
    <w:p w14:paraId="06DCADE4" w14:textId="77777777" w:rsidR="009D75A2" w:rsidRDefault="009D75A2" w:rsidP="009D75A2">
      <w:pPr>
        <w:pStyle w:val="ProductList-Body"/>
        <w:tabs>
          <w:tab w:val="clear" w:pos="158"/>
          <w:tab w:val="left" w:pos="360"/>
        </w:tabs>
        <w:ind w:left="180"/>
      </w:pPr>
    </w:p>
    <w:p w14:paraId="5B07A924" w14:textId="77777777" w:rsidR="009D75A2" w:rsidRPr="00D7478E" w:rsidRDefault="009D75A2" w:rsidP="009D75A2">
      <w:pPr>
        <w:pStyle w:val="ProductList-Body"/>
        <w:tabs>
          <w:tab w:val="clear" w:pos="158"/>
          <w:tab w:val="left" w:pos="360"/>
        </w:tabs>
        <w:ind w:left="180"/>
        <w:rPr>
          <w:b/>
          <w:color w:val="0072C6"/>
        </w:rPr>
      </w:pPr>
      <w:r>
        <w:rPr>
          <w:b/>
          <w:color w:val="0072C6"/>
        </w:rPr>
        <w:t>Присутствие</w:t>
      </w:r>
    </w:p>
    <w:p w14:paraId="4FF0B573" w14:textId="77777777" w:rsidR="009D75A2" w:rsidRPr="00207D33" w:rsidRDefault="009D75A2" w:rsidP="009D75A2">
      <w:pPr>
        <w:pStyle w:val="ProductList-Body"/>
        <w:tabs>
          <w:tab w:val="clear" w:pos="158"/>
          <w:tab w:val="left" w:pos="360"/>
        </w:tabs>
        <w:ind w:left="180"/>
        <w:rPr>
          <w:spacing w:val="-2"/>
        </w:rPr>
      </w:pPr>
      <w:r w:rsidRPr="00207D33">
        <w:rPr>
          <w:spacing w:val="-2"/>
        </w:rPr>
        <w:t>Конечный пользователь сможет установить и показывать доступность конечного пользователя и видеть доступность другого конечного пользователя.</w:t>
      </w:r>
    </w:p>
    <w:p w14:paraId="606DE1C7" w14:textId="77777777" w:rsidR="009D75A2" w:rsidRDefault="009D75A2" w:rsidP="009D75A2">
      <w:pPr>
        <w:pStyle w:val="ProductList-Body"/>
        <w:tabs>
          <w:tab w:val="clear" w:pos="158"/>
          <w:tab w:val="left" w:pos="360"/>
        </w:tabs>
        <w:ind w:left="180"/>
      </w:pPr>
    </w:p>
    <w:p w14:paraId="727B89CC" w14:textId="77777777" w:rsidR="009D75A2" w:rsidRPr="00D7478E" w:rsidRDefault="009D75A2" w:rsidP="009D75A2">
      <w:pPr>
        <w:pStyle w:val="ProductList-Body"/>
        <w:keepNext/>
        <w:tabs>
          <w:tab w:val="clear" w:pos="158"/>
          <w:tab w:val="left" w:pos="360"/>
        </w:tabs>
        <w:ind w:left="187"/>
        <w:rPr>
          <w:b/>
          <w:color w:val="0072C6"/>
        </w:rPr>
      </w:pPr>
      <w:r>
        <w:rPr>
          <w:b/>
          <w:color w:val="0072C6"/>
        </w:rPr>
        <w:t>Собрания по сети</w:t>
      </w:r>
    </w:p>
    <w:p w14:paraId="086256A4" w14:textId="77777777" w:rsidR="009D75A2" w:rsidRDefault="009D75A2" w:rsidP="009D75A2">
      <w:pPr>
        <w:pStyle w:val="ProductList-Body"/>
        <w:tabs>
          <w:tab w:val="clear" w:pos="158"/>
          <w:tab w:val="left" w:pos="360"/>
        </w:tabs>
        <w:ind w:left="180"/>
      </w:pPr>
      <w:r>
        <w:t>Конечный пользователь сможет проводить собрания через Интернет с функциональными возможностями аудио и видео с другими конечными пользователями.</w:t>
      </w:r>
    </w:p>
    <w:p w14:paraId="3FA28B0C" w14:textId="77777777" w:rsidR="009D75A2" w:rsidRPr="00BA61B1" w:rsidRDefault="009D75A2" w:rsidP="009D75A2">
      <w:pPr>
        <w:pStyle w:val="ProductList-Body"/>
        <w:spacing w:line="233" w:lineRule="auto"/>
      </w:pPr>
    </w:p>
    <w:p w14:paraId="59BD3169" w14:textId="77777777" w:rsidR="009D75A2" w:rsidRDefault="009D75A2" w:rsidP="009D75A2">
      <w:pPr>
        <w:pStyle w:val="ProductList-Body"/>
        <w:keepNext/>
        <w:tabs>
          <w:tab w:val="clear" w:pos="158"/>
          <w:tab w:val="left" w:pos="360"/>
        </w:tabs>
        <w:rPr>
          <w:b/>
          <w:color w:val="00188F"/>
        </w:rPr>
      </w:pPr>
      <w:r>
        <w:rPr>
          <w:b/>
          <w:color w:val="00188F"/>
        </w:rPr>
        <w:t>Уведомления</w:t>
      </w:r>
    </w:p>
    <w:p w14:paraId="4A1D721E" w14:textId="77777777" w:rsidR="009D75A2" w:rsidRDefault="009D75A2" w:rsidP="009D75A2">
      <w:pPr>
        <w:pStyle w:val="ProductList-Body"/>
      </w:pPr>
      <w:r>
        <w:t xml:space="preserve">Применяются Уведомления о стандартах H.264/MPEG-4 AVC и/или VC-1, приведенные во </w:t>
      </w:r>
      <w:hyperlink w:anchor="_top" w:history="1">
        <w:r>
          <w:rPr>
            <w:rStyle w:val="Hyperlink"/>
          </w:rPr>
          <w:t>Вложении 1</w:t>
        </w:r>
      </w:hyperlink>
      <w:r>
        <w:t>.</w:t>
      </w:r>
    </w:p>
    <w:p w14:paraId="66AFD518" w14:textId="77777777" w:rsidR="009D75A2" w:rsidRDefault="009D75A2" w:rsidP="009D75A2">
      <w:pPr>
        <w:pStyle w:val="ProductList-Body"/>
        <w:tabs>
          <w:tab w:val="clear" w:pos="158"/>
          <w:tab w:val="left" w:pos="360"/>
        </w:tabs>
      </w:pPr>
    </w:p>
    <w:p w14:paraId="028EDEA7" w14:textId="77777777" w:rsidR="009D75A2" w:rsidRPr="00207B92" w:rsidRDefault="009D75A2" w:rsidP="009D75A2">
      <w:pPr>
        <w:pStyle w:val="ProductList-Body"/>
        <w:tabs>
          <w:tab w:val="clear" w:pos="158"/>
          <w:tab w:val="left" w:pos="360"/>
        </w:tabs>
        <w:rPr>
          <w:b/>
          <w:color w:val="00188F"/>
        </w:rPr>
      </w:pPr>
      <w:r>
        <w:rPr>
          <w:b/>
          <w:color w:val="00188F"/>
        </w:rPr>
        <w:t>Внешние пользователи и пользователи, которые не прошли проверку подлинности в Skype для бизнеса Online</w:t>
      </w:r>
    </w:p>
    <w:p w14:paraId="3E00537B" w14:textId="77777777" w:rsidR="009D75A2" w:rsidRDefault="009D75A2" w:rsidP="009D75A2">
      <w:pPr>
        <w:pStyle w:val="ProductList-Body"/>
        <w:tabs>
          <w:tab w:val="clear" w:pos="158"/>
          <w:tab w:val="left" w:pos="360"/>
        </w:tabs>
      </w:pPr>
      <w:r>
        <w:t>Подписные лицензии «на пользователя» не требуются для Внешних пользователей и пользователей, не прошедших проверку подлинности в службе Skype для бизнеса Online.</w:t>
      </w:r>
    </w:p>
    <w:p w14:paraId="2D8F72F9" w14:textId="77777777" w:rsidR="009D75A2" w:rsidRDefault="009D75A2" w:rsidP="009D75A2">
      <w:pPr>
        <w:pStyle w:val="ProductList-Body"/>
        <w:tabs>
          <w:tab w:val="clear" w:pos="158"/>
          <w:tab w:val="left" w:pos="360"/>
        </w:tabs>
      </w:pPr>
    </w:p>
    <w:p w14:paraId="733A8A67" w14:textId="77777777" w:rsidR="009D75A2" w:rsidRDefault="009D75A2" w:rsidP="009D75A2">
      <w:pPr>
        <w:pStyle w:val="ProductList-Body"/>
        <w:tabs>
          <w:tab w:val="clear" w:pos="158"/>
          <w:tab w:val="left" w:pos="360"/>
        </w:tabs>
      </w:pPr>
      <w:r>
        <w:rPr>
          <w:b/>
          <w:color w:val="00188F"/>
        </w:rPr>
        <w:t>Телефоны общего пользования</w:t>
      </w:r>
    </w:p>
    <w:p w14:paraId="27DC8A5B" w14:textId="77777777" w:rsidR="009D75A2" w:rsidRDefault="009D75A2" w:rsidP="009D75A2">
      <w:pPr>
        <w:pStyle w:val="ProductList-Body"/>
        <w:tabs>
          <w:tab w:val="clear" w:pos="158"/>
          <w:tab w:val="left" w:pos="360"/>
        </w:tabs>
      </w:pPr>
      <w:r>
        <w:t>«Телефон общего пользования» — это устройство, позволяющее принимать и выполнять вызовы, которое совместно используется несколькими пользователями, которые не выполняют вход в устройство с использованием учетных данных Office 365. Предложение Microsoft «Телефон общего пользования» является лицензией на подписку «на устройство». Каждое устройство с лицензией «Телефон общего пользования» может использоваться любым количеством пользователей.</w:t>
      </w:r>
    </w:p>
    <w:p w14:paraId="52B47F21" w14:textId="77777777" w:rsidR="009D75A2" w:rsidRDefault="009D75A2" w:rsidP="009D75A2">
      <w:pPr>
        <w:pStyle w:val="ProductList-Body"/>
        <w:tabs>
          <w:tab w:val="clear" w:pos="158"/>
          <w:tab w:val="left" w:pos="360"/>
        </w:tabs>
      </w:pPr>
    </w:p>
    <w:p w14:paraId="717DE60F" w14:textId="77777777" w:rsidR="009D75A2" w:rsidRPr="009D75A2" w:rsidRDefault="009D75A2" w:rsidP="009D75A2">
      <w:pPr>
        <w:pStyle w:val="ProductList-Body"/>
        <w:rPr>
          <w:b/>
          <w:bCs/>
          <w:color w:val="00188F"/>
        </w:rPr>
      </w:pPr>
      <w:r w:rsidRPr="009D75A2">
        <w:rPr>
          <w:b/>
          <w:bCs/>
          <w:color w:val="00188F"/>
        </w:rPr>
        <w:t xml:space="preserve">Службы </w:t>
      </w:r>
      <w:r>
        <w:rPr>
          <w:b/>
          <w:bCs/>
          <w:color w:val="00188F"/>
        </w:rPr>
        <w:t xml:space="preserve">Calling Plan и Audio Conferencing </w:t>
      </w:r>
      <w:r w:rsidRPr="009D75A2">
        <w:rPr>
          <w:b/>
          <w:bCs/>
          <w:color w:val="00188F"/>
        </w:rPr>
        <w:t>(службы Вызовов и Конференц-связи)</w:t>
      </w:r>
    </w:p>
    <w:p w14:paraId="05EFBBD3" w14:textId="77777777" w:rsidR="009D75A2" w:rsidRDefault="009D75A2" w:rsidP="009D75A2">
      <w:pPr>
        <w:pStyle w:val="ProductList-Body"/>
      </w:pPr>
      <w:r>
        <w:t xml:space="preserve">Службы Вызовов и Конференц-связи предоставляет аффилированное лицо Microsoft, уполномоченное администрировать их. Цена служб Вызовов и Конференц-связи может включать применимые налоги и сборы. Условия использования служб Вызовов и Конференц-связи могут отличаться в зависимости от страны. Информация обо всех включенных налогах, сборах и условиях использования в определенных странах приведена в тексте условий использования, опубликованных на посвященном Корпоративному лицензированию сайте по адресу </w:t>
      </w:r>
      <w:hyperlink r:id="rId52" w:history="1">
        <w:r>
          <w:rPr>
            <w:rStyle w:val="Hyperlink"/>
          </w:rPr>
          <w:t>http://go.microsoft.com/fwlink/?LinkId=690247</w:t>
        </w:r>
      </w:hyperlink>
      <w:r>
        <w:t>.</w:t>
      </w:r>
    </w:p>
    <w:p w14:paraId="59053031" w14:textId="77777777" w:rsidR="009D75A2" w:rsidRPr="009C6E28" w:rsidRDefault="009D75A2" w:rsidP="009D75A2">
      <w:pPr>
        <w:pStyle w:val="ProductList-Body"/>
        <w:tabs>
          <w:tab w:val="clear" w:pos="158"/>
          <w:tab w:val="left" w:pos="360"/>
        </w:tabs>
      </w:pPr>
    </w:p>
    <w:p w14:paraId="3716BDE3" w14:textId="77777777" w:rsidR="009D75A2" w:rsidRPr="0081293D" w:rsidRDefault="009D75A2" w:rsidP="009D75A2">
      <w:pPr>
        <w:pStyle w:val="ProductList-Body"/>
      </w:pPr>
      <w:r>
        <w:t>Превышение ограничений на использование соответствующего плана подписки на службы Вызовов и Конференц-связи (в соответствии с</w:t>
      </w:r>
      <w:r>
        <w:rPr>
          <w:lang w:val="en-US"/>
        </w:rPr>
        <w:t> </w:t>
      </w:r>
      <w:r>
        <w:t>описанием в условиях использования) может привести к приостановке предоставления услуг. Microsoft предоставит обоснованное предварительное уведомление перед приостановкой работы служб Вызовов и Конференц-связи, при этом в течение всего периода приостановки клиент сможет осуществлять экстренные вызовы.</w:t>
      </w:r>
    </w:p>
    <w:p w14:paraId="63DD2D4F" w14:textId="77777777" w:rsidR="003C0092" w:rsidRDefault="003C0092" w:rsidP="003C0092">
      <w:pPr>
        <w:pStyle w:val="ProductList-Body"/>
      </w:pPr>
    </w:p>
    <w:p w14:paraId="372026E9" w14:textId="77777777" w:rsidR="003C0092" w:rsidRPr="003619D2" w:rsidRDefault="003C0092" w:rsidP="003C0092">
      <w:pPr>
        <w:pStyle w:val="ProductList-Body"/>
        <w:rPr>
          <w:b/>
          <w:color w:val="00188F"/>
        </w:rPr>
      </w:pPr>
      <w:r>
        <w:rPr>
          <w:b/>
          <w:color w:val="00188F"/>
        </w:rPr>
        <w:t>Важная информация об экстренных службах</w:t>
      </w:r>
    </w:p>
    <w:p w14:paraId="6781921B" w14:textId="77777777" w:rsidR="003C0092" w:rsidRDefault="003C0092" w:rsidP="003C0092">
      <w:pPr>
        <w:pStyle w:val="ProductList-Body"/>
      </w:pPr>
      <w:r>
        <w:t>Клиент должен уведомить каждого пользователя службы Calling Plan, что вызов Экстренных служб осуществляется иначе, чем при обычной телефонной связи, а именно: (i) Office 365 для бизнеса может не определять фактическое расположение лица, звонящего по номеру Экстренных служб, из-за чего вызов может поступить в неверный центр обработки Экстренных вызовов и/или бригада службы спасения может быть направлена по неверному адресу; (ii) если на устройство пользователя электропитание не поступает или поступает с перебоями либо устройство по какой-либо другой причине не имеет доступа к Интернету, пользователь не может вызвать Экстренные службы с помощью Calling Plan; а также (iii) несмотря на то, что службы Calling Plan могут использоваться в любой точке мира, где есть подключение к Интернету, пользователям не следует звонить по номерам Экстренных служб, находясь за пределами страны проживания, так как такой звонок, скорее всего, не будет перенаправлен в надлежащий центр обработки вызовов в соответствующей стране.</w:t>
      </w:r>
    </w:p>
    <w:p w14:paraId="03659E20" w14:textId="77777777" w:rsidR="003B0BB4" w:rsidRPr="00927E5E" w:rsidRDefault="004D59A4" w:rsidP="00985653">
      <w:pPr>
        <w:pStyle w:val="ProductList-Body"/>
        <w:shd w:val="clear" w:color="auto" w:fill="A6A6A6" w:themeFill="background1" w:themeFillShade="A6"/>
        <w:spacing w:before="120" w:after="240"/>
        <w:jc w:val="right"/>
      </w:pPr>
      <w:hyperlink w:anchor="TableofContents" w:history="1">
        <w:r w:rsidR="003B0BB4">
          <w:rPr>
            <w:rStyle w:val="Hyperlink"/>
            <w:sz w:val="16"/>
            <w:szCs w:val="16"/>
          </w:rPr>
          <w:t>Оглавление</w:t>
        </w:r>
      </w:hyperlink>
      <w:r w:rsidR="003B0BB4">
        <w:rPr>
          <w:sz w:val="16"/>
          <w:szCs w:val="16"/>
        </w:rPr>
        <w:t xml:space="preserve"> / </w:t>
      </w:r>
      <w:hyperlink w:anchor="GeneralTerms" w:history="1">
        <w:r w:rsidR="003B0BB4">
          <w:rPr>
            <w:rStyle w:val="Hyperlink"/>
            <w:sz w:val="16"/>
            <w:szCs w:val="16"/>
          </w:rPr>
          <w:t>Общие условия</w:t>
        </w:r>
      </w:hyperlink>
    </w:p>
    <w:p w14:paraId="12EF9505" w14:textId="625F4D35" w:rsidR="008E1EAF" w:rsidRPr="007D64E5" w:rsidRDefault="004B3528" w:rsidP="00DE14CF">
      <w:pPr>
        <w:pStyle w:val="ProductList-OfferingGroupHeading"/>
        <w:keepNext/>
        <w:rPr>
          <w:lang w:val="ru-RU"/>
        </w:rPr>
      </w:pPr>
      <w:bookmarkStart w:id="175" w:name="OtherOnlineServices"/>
      <w:bookmarkStart w:id="176" w:name="_Toc528606687"/>
      <w:r w:rsidRPr="007D64E5">
        <w:rPr>
          <w:lang w:val="ru-RU"/>
        </w:rPr>
        <w:t>Другие веб-службы</w:t>
      </w:r>
      <w:bookmarkEnd w:id="176"/>
    </w:p>
    <w:p w14:paraId="347871D2" w14:textId="77777777" w:rsidR="00562F51" w:rsidRPr="00562F51" w:rsidRDefault="00562F51" w:rsidP="00562F51">
      <w:pPr>
        <w:pStyle w:val="ProductList-Offering2Heading"/>
        <w:outlineLvl w:val="2"/>
        <w:rPr>
          <w:lang w:val="ru-RU"/>
        </w:rPr>
      </w:pPr>
      <w:bookmarkStart w:id="177" w:name="MicrosoftLearning"/>
      <w:bookmarkStart w:id="178" w:name="MicrosoftPowerBIPro"/>
      <w:bookmarkEnd w:id="175"/>
      <w:r w:rsidRPr="00562F51">
        <w:rPr>
          <w:lang w:val="ru-RU"/>
        </w:rPr>
        <w:tab/>
      </w:r>
      <w:bookmarkStart w:id="179" w:name="_Toc476230941"/>
      <w:bookmarkStart w:id="180" w:name="_Toc476476626"/>
      <w:bookmarkStart w:id="181" w:name="BingMaps"/>
      <w:bookmarkStart w:id="182" w:name="_Toc528606688"/>
      <w:r w:rsidRPr="00562F51">
        <w:rPr>
          <w:lang w:val="ru-RU"/>
        </w:rPr>
        <w:t xml:space="preserve">Корпоративная платформа Карт </w:t>
      </w:r>
      <w:r>
        <w:t>Bing</w:t>
      </w:r>
      <w:r w:rsidRPr="00562F51">
        <w:rPr>
          <w:lang w:val="ru-RU"/>
        </w:rPr>
        <w:t xml:space="preserve"> и Мобильная платформа Карт </w:t>
      </w:r>
      <w:r>
        <w:t>Bing</w:t>
      </w:r>
      <w:r w:rsidRPr="00562F51">
        <w:rPr>
          <w:lang w:val="ru-RU"/>
        </w:rPr>
        <w:t>: управление лицензиями</w:t>
      </w:r>
      <w:bookmarkEnd w:id="179"/>
      <w:bookmarkEnd w:id="180"/>
      <w:bookmarkEnd w:id="182"/>
    </w:p>
    <w:bookmarkEnd w:id="181"/>
    <w:p w14:paraId="0BB342BC" w14:textId="77777777" w:rsidR="00562F51" w:rsidRPr="00917344" w:rsidRDefault="00562F51" w:rsidP="00562F51">
      <w:pPr>
        <w:pStyle w:val="ProductList-Body"/>
        <w:rPr>
          <w:b/>
          <w:color w:val="00188F"/>
        </w:rPr>
      </w:pPr>
      <w:r>
        <w:rPr>
          <w:b/>
          <w:color w:val="00188F"/>
        </w:rPr>
        <w:t>Подписные лицензии Service</w:t>
      </w:r>
    </w:p>
    <w:p w14:paraId="7713D7AC" w14:textId="77777777" w:rsidR="00562F51" w:rsidRDefault="00562F51" w:rsidP="00562F51">
      <w:pPr>
        <w:pStyle w:val="ProductList-Body"/>
      </w:pPr>
      <w:r>
        <w:t xml:space="preserve">Для доступа к службам с использованием Корпоративной платформы Карт Bing или Мобильной платформы Карт Bing: управление лицензиями требуется подписная лицензия на Службу. Каждая Лицензия на службу должна приобретаться, по крайней мере, с одной из следующих соответствующих Подписных лицензий Add-On. </w:t>
      </w:r>
    </w:p>
    <w:p w14:paraId="4F45D639" w14:textId="77777777" w:rsidR="00562F51" w:rsidRDefault="00562F51" w:rsidP="00562F51">
      <w:pPr>
        <w:pStyle w:val="ProductList-Body"/>
        <w:numPr>
          <w:ilvl w:val="0"/>
          <w:numId w:val="40"/>
        </w:numPr>
        <w:ind w:left="450" w:hanging="270"/>
      </w:pPr>
      <w:r>
        <w:lastRenderedPageBreak/>
        <w:t>Для подписной лицензии на службу Bing Maps Enterprise Platform:</w:t>
      </w:r>
    </w:p>
    <w:p w14:paraId="4538228C" w14:textId="77777777" w:rsidR="00562F51" w:rsidRDefault="00562F51" w:rsidP="00562F51">
      <w:pPr>
        <w:pStyle w:val="ProductList-Body"/>
        <w:numPr>
          <w:ilvl w:val="0"/>
          <w:numId w:val="41"/>
        </w:numPr>
        <w:spacing w:before="40"/>
        <w:ind w:left="810" w:hanging="270"/>
      </w:pPr>
      <w:r>
        <w:t>подписная лицензия Add-On на использование публичного веб-сайта Bing Maps, которая доступна для указанного числа платных операций для использования на веб-сайте, который является публично доступным без ограничений,</w:t>
      </w:r>
    </w:p>
    <w:p w14:paraId="15922689" w14:textId="77777777" w:rsidR="00562F51" w:rsidRDefault="00562F51" w:rsidP="00562F51">
      <w:pPr>
        <w:pStyle w:val="ProductList-Body"/>
        <w:numPr>
          <w:ilvl w:val="0"/>
          <w:numId w:val="41"/>
        </w:numPr>
        <w:spacing w:before="40"/>
        <w:ind w:left="810" w:hanging="270"/>
      </w:pPr>
      <w:r>
        <w:t>Подписная лицензия Add-on на использование Внутреннего веб-сайта Bing Maps, которая доступна для указанного числа платных операций для использования на внутреннем веб-сайте (например, интрасеть) в частной сети,</w:t>
      </w:r>
    </w:p>
    <w:p w14:paraId="22DD08CC" w14:textId="77777777" w:rsidR="00562F51" w:rsidRPr="00562F51" w:rsidRDefault="00562F51" w:rsidP="00562F51">
      <w:pPr>
        <w:pStyle w:val="ProductList-Body"/>
        <w:numPr>
          <w:ilvl w:val="0"/>
          <w:numId w:val="41"/>
        </w:numPr>
        <w:spacing w:before="40"/>
        <w:ind w:left="810" w:hanging="270"/>
      </w:pPr>
      <w:r>
        <w:t>Подписная</w:t>
      </w:r>
      <w:r w:rsidRPr="00562F51">
        <w:t xml:space="preserve"> </w:t>
      </w:r>
      <w:r>
        <w:t>лицензия</w:t>
      </w:r>
      <w:r w:rsidRPr="00562F51">
        <w:t xml:space="preserve"> </w:t>
      </w:r>
      <w:r w:rsidRPr="00367D83">
        <w:rPr>
          <w:lang w:val="en-US"/>
        </w:rPr>
        <w:t>Add</w:t>
      </w:r>
      <w:r w:rsidRPr="00562F51">
        <w:t>-</w:t>
      </w:r>
      <w:r w:rsidRPr="00367D83">
        <w:rPr>
          <w:lang w:val="en-US"/>
        </w:rPr>
        <w:t>On</w:t>
      </w:r>
      <w:r w:rsidRPr="00562F51">
        <w:t xml:space="preserve"> </w:t>
      </w:r>
      <w:r w:rsidRPr="00367D83">
        <w:rPr>
          <w:lang w:val="en-US"/>
        </w:rPr>
        <w:t>Bing</w:t>
      </w:r>
      <w:r w:rsidRPr="00562F51">
        <w:t xml:space="preserve"> </w:t>
      </w:r>
      <w:r w:rsidRPr="00367D83">
        <w:rPr>
          <w:lang w:val="en-US"/>
        </w:rPr>
        <w:t>Maps</w:t>
      </w:r>
      <w:r w:rsidRPr="00562F51">
        <w:t xml:space="preserve"> </w:t>
      </w:r>
      <w:r w:rsidRPr="00367D83">
        <w:rPr>
          <w:lang w:val="en-US"/>
        </w:rPr>
        <w:t>Known</w:t>
      </w:r>
      <w:r w:rsidRPr="00562F51">
        <w:t xml:space="preserve"> </w:t>
      </w:r>
      <w:r w:rsidRPr="00367D83">
        <w:rPr>
          <w:lang w:val="en-US"/>
        </w:rPr>
        <w:t>User</w:t>
      </w:r>
      <w:r w:rsidRPr="00562F51">
        <w:t xml:space="preserve"> </w:t>
      </w:r>
      <w:r>
        <w:t>или</w:t>
      </w:r>
    </w:p>
    <w:p w14:paraId="14A74856" w14:textId="77777777" w:rsidR="00562F51" w:rsidRPr="00367D83" w:rsidRDefault="00562F51" w:rsidP="00562F51">
      <w:pPr>
        <w:pStyle w:val="ProductList-Body"/>
        <w:numPr>
          <w:ilvl w:val="0"/>
          <w:numId w:val="41"/>
        </w:numPr>
        <w:spacing w:before="40"/>
        <w:ind w:left="810" w:hanging="270"/>
        <w:rPr>
          <w:lang w:val="en-US"/>
        </w:rPr>
      </w:pPr>
      <w:r>
        <w:t>Подписная</w:t>
      </w:r>
      <w:r w:rsidRPr="00367D83">
        <w:rPr>
          <w:lang w:val="en-US"/>
        </w:rPr>
        <w:t xml:space="preserve"> </w:t>
      </w:r>
      <w:r>
        <w:t>лицензия</w:t>
      </w:r>
      <w:r w:rsidRPr="00367D83">
        <w:rPr>
          <w:lang w:val="en-US"/>
        </w:rPr>
        <w:t xml:space="preserve"> Add-On Bing Maps Light User.</w:t>
      </w:r>
    </w:p>
    <w:p w14:paraId="708ED6FE" w14:textId="77777777" w:rsidR="00562F51" w:rsidRDefault="00562F51" w:rsidP="00562F51">
      <w:pPr>
        <w:pStyle w:val="ProductList-Body"/>
        <w:numPr>
          <w:ilvl w:val="0"/>
          <w:numId w:val="20"/>
        </w:numPr>
        <w:spacing w:before="40"/>
        <w:ind w:left="450" w:hanging="270"/>
      </w:pPr>
      <w:r>
        <w:t>Для подписной лицензии на службу Мобильной платформы Карт Bing: управление лицензиями для каждого ресурса необходимо:</w:t>
      </w:r>
    </w:p>
    <w:p w14:paraId="32DAC09D" w14:textId="77777777" w:rsidR="00562F51" w:rsidRDefault="00562F51" w:rsidP="00562F51">
      <w:pPr>
        <w:pStyle w:val="ProductList-Body"/>
        <w:numPr>
          <w:ilvl w:val="1"/>
          <w:numId w:val="20"/>
        </w:numPr>
        <w:spacing w:before="40"/>
        <w:ind w:left="810" w:right="720" w:hanging="270"/>
      </w:pPr>
      <w:r>
        <w:t>дополнительная подписная лицензия на Мобильную версию карт Bing: управление лицензиями для Северной Америки (с маршрутизацией или без нее),</w:t>
      </w:r>
    </w:p>
    <w:p w14:paraId="0D1C2812" w14:textId="77777777" w:rsidR="00562F51" w:rsidRDefault="00562F51" w:rsidP="00562F51">
      <w:pPr>
        <w:pStyle w:val="ProductList-Body"/>
        <w:numPr>
          <w:ilvl w:val="1"/>
          <w:numId w:val="20"/>
        </w:numPr>
        <w:spacing w:before="40"/>
        <w:ind w:left="810" w:hanging="270"/>
      </w:pPr>
      <w:r>
        <w:t>дополнительная подписная лицензия на Мобильную версию карт Bing: управление лицензиями для Европы (с маршрутизацией или без нее) или</w:t>
      </w:r>
    </w:p>
    <w:p w14:paraId="0C39F6A3" w14:textId="77777777" w:rsidR="00562F51" w:rsidRDefault="00562F51" w:rsidP="00562F51">
      <w:pPr>
        <w:pStyle w:val="ProductList-Body"/>
        <w:numPr>
          <w:ilvl w:val="1"/>
          <w:numId w:val="20"/>
        </w:numPr>
        <w:spacing w:before="40"/>
        <w:ind w:left="810" w:right="900" w:hanging="270"/>
      </w:pPr>
      <w:r>
        <w:t>дополнительная подписная лицензия на Мобильную версию карт Bing: управление лицензиями для остальных стран (с маршрутизацией или без нее).</w:t>
      </w:r>
    </w:p>
    <w:p w14:paraId="26B77241" w14:textId="77777777" w:rsidR="00562F51" w:rsidRDefault="00562F51" w:rsidP="00562F51">
      <w:pPr>
        <w:pStyle w:val="ProductList-Body"/>
      </w:pPr>
    </w:p>
    <w:p w14:paraId="66A6F370" w14:textId="77777777" w:rsidR="00562F51" w:rsidRPr="00917344" w:rsidRDefault="00562F51" w:rsidP="00B21A5A">
      <w:pPr>
        <w:pStyle w:val="ProductList-Body"/>
        <w:keepNext/>
        <w:rPr>
          <w:b/>
          <w:color w:val="00188F"/>
        </w:rPr>
      </w:pPr>
      <w:r>
        <w:rPr>
          <w:b/>
          <w:color w:val="00188F"/>
        </w:rPr>
        <w:t>Соответствующие дополнительные подписные лицензии для Мобильной платформы карт Bing: управление лицензиями</w:t>
      </w:r>
    </w:p>
    <w:p w14:paraId="2DD608FF" w14:textId="77777777" w:rsidR="00562F51" w:rsidRDefault="00562F51" w:rsidP="00562F51">
      <w:pPr>
        <w:pStyle w:val="ProductList-Body"/>
      </w:pPr>
      <w:r>
        <w:t xml:space="preserve">Для Мобильной платформы карт Bing: управление лицензиями требуется дополнительная подписная лицензия для каждого отслеженного Актива, GPS или другую основанную на сенсоре позицию которого можно отслеживать, показывать, подвергнуть обратному геокодированию или использовать для вычислений при помощи Мобильной платформы карт Bing: управление лицензиями. </w:t>
      </w:r>
      <w:r w:rsidRPr="00367D83">
        <w:t>«</w:t>
      </w:r>
      <w:r>
        <w:t>Актив</w:t>
      </w:r>
      <w:r w:rsidRPr="00367D83">
        <w:t>»</w:t>
      </w:r>
      <w:r>
        <w:t xml:space="preserve"> — любой транспортное средство, устройство или мобильный объект. Эти подписные лицензии Add-on предназначены для указанного количества отслеживаемых Объектов.</w:t>
      </w:r>
    </w:p>
    <w:p w14:paraId="0723FB67" w14:textId="77777777" w:rsidR="00562F51" w:rsidRDefault="00562F51" w:rsidP="00562F51">
      <w:pPr>
        <w:pStyle w:val="ProductList-Body"/>
      </w:pPr>
    </w:p>
    <w:p w14:paraId="0A704CF4" w14:textId="77777777" w:rsidR="00562F51" w:rsidRPr="00917344" w:rsidRDefault="00562F51" w:rsidP="00562F51">
      <w:pPr>
        <w:pStyle w:val="ProductList-Body"/>
        <w:rPr>
          <w:b/>
          <w:color w:val="00188F"/>
        </w:rPr>
      </w:pPr>
      <w:r>
        <w:rPr>
          <w:b/>
          <w:color w:val="00188F"/>
        </w:rPr>
        <w:t>Пользователи, прошедшие проверку подлинности</w:t>
      </w:r>
    </w:p>
    <w:p w14:paraId="1144D867" w14:textId="77777777" w:rsidR="00562F51" w:rsidRDefault="00562F51" w:rsidP="00562F51">
      <w:pPr>
        <w:pStyle w:val="ProductList-Body"/>
      </w:pPr>
      <w:r>
        <w:t>Пользователи, которые прошли проверку подлинности программами Клиента и получают доступ к Корпоративной платформе карт Bing и Мобильной платформе карт Bing: управление лицензиями, должны иметь Подписную лицензию.</w:t>
      </w:r>
    </w:p>
    <w:p w14:paraId="70BFEC4C" w14:textId="77777777" w:rsidR="00F9149A" w:rsidRPr="00F55075" w:rsidRDefault="00F9149A" w:rsidP="00F9149A">
      <w:pPr>
        <w:pStyle w:val="ProductList-Body"/>
      </w:pPr>
    </w:p>
    <w:p w14:paraId="0DD91759" w14:textId="77777777" w:rsidR="00F9149A" w:rsidRPr="00F55075" w:rsidRDefault="00F9149A" w:rsidP="00F9149A">
      <w:pPr>
        <w:pStyle w:val="ProductList-Body"/>
        <w:keepNext/>
      </w:pPr>
      <w:r>
        <w:rPr>
          <w:b/>
          <w:color w:val="00188F"/>
        </w:rPr>
        <w:t>Bing Maps API</w:t>
      </w:r>
    </w:p>
    <w:p w14:paraId="5C616EFF" w14:textId="51869836" w:rsidR="00F9149A" w:rsidRPr="00F55075" w:rsidRDefault="00F9149A" w:rsidP="00F9149A">
      <w:pPr>
        <w:pStyle w:val="ProductList-Body"/>
      </w:pPr>
      <w:r>
        <w:t xml:space="preserve">Клиент может использовать все API Bing Maps в соответствии с Условиями использования API-платформы для карт Microsoft Bing Maps и набора инструментов SDK платформы карт Bing Maps, включая последующие версии, расположенное на веб-сайте </w:t>
      </w:r>
      <w:hyperlink r:id="rId53" w:history="1">
        <w:r>
          <w:rPr>
            <w:rStyle w:val="Hyperlink"/>
          </w:rPr>
          <w:t>https://aka.ms/bingmapsplatformapistou</w:t>
        </w:r>
      </w:hyperlink>
      <w:r>
        <w:t xml:space="preserve"> и </w:t>
      </w:r>
      <w:hyperlink r:id="rId54" w:history="1">
        <w:r w:rsidR="00CA0D72">
          <w:rPr>
            <w:rStyle w:val="Hyperlink"/>
          </w:rPr>
          <w:t>https://aka.ms/bingmapsplatformsdks/</w:t>
        </w:r>
      </w:hyperlink>
      <w:r>
        <w:t>.</w:t>
      </w:r>
    </w:p>
    <w:p w14:paraId="20EC1949" w14:textId="77777777" w:rsidR="00F9149A" w:rsidRPr="00F55075" w:rsidRDefault="00F9149A" w:rsidP="00F9149A">
      <w:pPr>
        <w:pStyle w:val="ProductList-Body"/>
      </w:pPr>
    </w:p>
    <w:p w14:paraId="1C92C789" w14:textId="77777777" w:rsidR="00F9149A" w:rsidRPr="00F55075" w:rsidRDefault="00F9149A" w:rsidP="00F9149A">
      <w:pPr>
        <w:pStyle w:val="ProductList-Body"/>
      </w:pPr>
      <w:r>
        <w:rPr>
          <w:b/>
          <w:color w:val="00188F"/>
        </w:rPr>
        <w:t>Конфиденциальность Карт Bing</w:t>
      </w:r>
    </w:p>
    <w:p w14:paraId="45FD8738" w14:textId="77777777" w:rsidR="00F9149A" w:rsidRPr="00F55075" w:rsidRDefault="00F9149A" w:rsidP="00F9149A">
      <w:pPr>
        <w:pStyle w:val="ProductList-Body"/>
      </w:pPr>
      <w:r>
        <w:t xml:space="preserve">Заявление о конфиденциальности Bing и положения о конфиденциальности в Условиях использования API-платформы для карт Bing Microsoft, расположенные на веб-сайте: </w:t>
      </w:r>
      <w:hyperlink r:id="rId55" w:history="1">
        <w:r>
          <w:rPr>
            <w:rStyle w:val="Hyperlink"/>
          </w:rPr>
          <w:t>https://go.microsoft.com/fwlink/?LinkId=521839</w:t>
        </w:r>
      </w:hyperlink>
      <w:r>
        <w:t xml:space="preserve"> применяются к использованию Клиентом Служб карт Bing.</w:t>
      </w:r>
    </w:p>
    <w:p w14:paraId="2A394EE1" w14:textId="77777777" w:rsidR="00F9149A" w:rsidRPr="000D1390" w:rsidRDefault="004D59A4" w:rsidP="00985653">
      <w:pPr>
        <w:pStyle w:val="ProductList-Body"/>
        <w:shd w:val="clear" w:color="auto" w:fill="A6A6A6" w:themeFill="background1" w:themeFillShade="A6"/>
        <w:spacing w:before="120" w:after="240"/>
        <w:jc w:val="right"/>
        <w:rPr>
          <w:sz w:val="16"/>
          <w:szCs w:val="16"/>
        </w:rPr>
      </w:pPr>
      <w:hyperlink w:anchor="TableofContents" w:history="1">
        <w:r w:rsidR="00F9149A" w:rsidRPr="000D1390">
          <w:rPr>
            <w:rStyle w:val="Hyperlink"/>
            <w:sz w:val="16"/>
            <w:szCs w:val="16"/>
          </w:rPr>
          <w:t>Оглавление</w:t>
        </w:r>
      </w:hyperlink>
      <w:r w:rsidR="00F9149A" w:rsidRPr="000D1390">
        <w:rPr>
          <w:sz w:val="16"/>
          <w:szCs w:val="16"/>
        </w:rPr>
        <w:t xml:space="preserve"> / </w:t>
      </w:r>
      <w:hyperlink w:anchor="GeneralTerms" w:history="1">
        <w:r w:rsidR="00F9149A" w:rsidRPr="000D1390">
          <w:rPr>
            <w:rStyle w:val="Hyperlink"/>
            <w:sz w:val="16"/>
            <w:szCs w:val="16"/>
          </w:rPr>
          <w:t>Общие условия</w:t>
        </w:r>
      </w:hyperlink>
    </w:p>
    <w:p w14:paraId="434A9673" w14:textId="0A2A3EB4" w:rsidR="00A7097A" w:rsidRPr="00A7097A" w:rsidRDefault="00A7097A" w:rsidP="00A7097A">
      <w:pPr>
        <w:pStyle w:val="ProductList-Offering2Heading"/>
        <w:outlineLvl w:val="2"/>
        <w:rPr>
          <w:lang w:val="ru-RU"/>
        </w:rPr>
      </w:pPr>
      <w:r w:rsidRPr="00A7097A">
        <w:rPr>
          <w:lang w:val="ru-RU"/>
        </w:rPr>
        <w:tab/>
      </w:r>
      <w:bookmarkStart w:id="183" w:name="_Toc476230942"/>
      <w:bookmarkStart w:id="184" w:name="BusinessApplicationPlatform"/>
      <w:bookmarkStart w:id="185" w:name="_Toc528606689"/>
      <w:r w:rsidRPr="006C2E07">
        <w:t>Business</w:t>
      </w:r>
      <w:r w:rsidRPr="00A7097A">
        <w:rPr>
          <w:lang w:val="ru-RU"/>
        </w:rPr>
        <w:t xml:space="preserve"> </w:t>
      </w:r>
      <w:r w:rsidRPr="006C2E07">
        <w:t>Application</w:t>
      </w:r>
      <w:r w:rsidRPr="00A7097A">
        <w:rPr>
          <w:lang w:val="ru-RU"/>
        </w:rPr>
        <w:t xml:space="preserve"> </w:t>
      </w:r>
      <w:r w:rsidRPr="006C2E07">
        <w:t>Platform</w:t>
      </w:r>
      <w:bookmarkEnd w:id="183"/>
      <w:bookmarkEnd w:id="185"/>
    </w:p>
    <w:bookmarkEnd w:id="184"/>
    <w:p w14:paraId="1F7A94AB" w14:textId="77777777" w:rsidR="00A7097A" w:rsidRPr="00A7097A" w:rsidRDefault="00A7097A" w:rsidP="00A7097A">
      <w:pPr>
        <w:pStyle w:val="ProductList-Body"/>
        <w:rPr>
          <w:rFonts w:asciiTheme="majorHAnsi" w:hAnsiTheme="majorHAnsi"/>
          <w:sz w:val="16"/>
          <w:szCs w:val="16"/>
        </w:rPr>
        <w:sectPr w:rsidR="00A7097A" w:rsidRPr="00A7097A" w:rsidSect="007F1102">
          <w:footerReference w:type="first" r:id="rId56"/>
          <w:type w:val="continuous"/>
          <w:pgSz w:w="12240" w:h="15840"/>
          <w:pgMar w:top="1440" w:right="720" w:bottom="1440" w:left="720" w:header="720" w:footer="720" w:gutter="0"/>
          <w:cols w:space="720"/>
          <w:titlePg/>
          <w:docGrid w:linePitch="360"/>
        </w:sectPr>
      </w:pPr>
    </w:p>
    <w:p w14:paraId="3CA62443" w14:textId="77777777" w:rsidR="00A7097A" w:rsidRPr="00A7097A" w:rsidRDefault="00A7097A" w:rsidP="00A7097A">
      <w:pPr>
        <w:pStyle w:val="ProductList-Body"/>
      </w:pPr>
      <w:r w:rsidRPr="006C2E07">
        <w:rPr>
          <w:rFonts w:asciiTheme="majorHAnsi" w:hAnsiTheme="majorHAnsi"/>
          <w:sz w:val="16"/>
          <w:szCs w:val="16"/>
          <w:lang w:val="en-US"/>
        </w:rPr>
        <w:t>Microsoft</w:t>
      </w:r>
      <w:r w:rsidRPr="00A7097A">
        <w:rPr>
          <w:rFonts w:asciiTheme="majorHAnsi" w:hAnsiTheme="majorHAnsi"/>
          <w:sz w:val="16"/>
          <w:szCs w:val="16"/>
        </w:rPr>
        <w:t xml:space="preserve"> </w:t>
      </w:r>
      <w:r w:rsidRPr="006C2E07">
        <w:rPr>
          <w:rFonts w:asciiTheme="majorHAnsi" w:hAnsiTheme="majorHAnsi"/>
          <w:sz w:val="16"/>
          <w:szCs w:val="16"/>
          <w:lang w:val="en-US"/>
        </w:rPr>
        <w:t>Flow</w:t>
      </w:r>
    </w:p>
    <w:p w14:paraId="4CC9E466" w14:textId="77777777" w:rsidR="00A7097A" w:rsidRPr="006C2E07" w:rsidRDefault="00A7097A" w:rsidP="00A7097A">
      <w:pPr>
        <w:pStyle w:val="ProductList-Body"/>
        <w:rPr>
          <w:lang w:val="en-US"/>
        </w:rPr>
      </w:pPr>
      <w:r w:rsidRPr="006C2E07">
        <w:rPr>
          <w:rFonts w:asciiTheme="majorHAnsi" w:hAnsiTheme="majorHAnsi"/>
          <w:sz w:val="16"/>
          <w:szCs w:val="16"/>
          <w:lang w:val="en-US"/>
        </w:rPr>
        <w:t>Microsoft PowerApps</w:t>
      </w:r>
    </w:p>
    <w:p w14:paraId="784BF086" w14:textId="77777777" w:rsidR="00A7097A" w:rsidRPr="006C2E07" w:rsidRDefault="00A7097A" w:rsidP="00A7097A">
      <w:pPr>
        <w:pStyle w:val="ProductList-Body"/>
        <w:rPr>
          <w:lang w:val="en-US"/>
        </w:rPr>
      </w:pPr>
      <w:r w:rsidRPr="006C2E07">
        <w:rPr>
          <w:rFonts w:asciiTheme="majorHAnsi" w:hAnsiTheme="majorHAnsi"/>
          <w:sz w:val="16"/>
          <w:szCs w:val="16"/>
          <w:lang w:val="en-US"/>
        </w:rPr>
        <w:t>Microsoft Power BI Pro</w:t>
      </w:r>
    </w:p>
    <w:p w14:paraId="14572BDC" w14:textId="77777777" w:rsidR="00A7097A" w:rsidRPr="006C2E07" w:rsidRDefault="00A7097A" w:rsidP="00A7097A">
      <w:pPr>
        <w:pStyle w:val="ProductList-Body"/>
        <w:rPr>
          <w:lang w:val="en-US"/>
        </w:rPr>
      </w:pPr>
      <w:r w:rsidRPr="006C2E07">
        <w:rPr>
          <w:rFonts w:asciiTheme="majorHAnsi" w:hAnsiTheme="majorHAnsi"/>
          <w:sz w:val="16"/>
          <w:szCs w:val="16"/>
          <w:lang w:val="en-US"/>
        </w:rPr>
        <w:t>Microsoft Power BI Premium</w:t>
      </w:r>
    </w:p>
    <w:p w14:paraId="6F3A4F0A" w14:textId="77777777" w:rsidR="00A7097A" w:rsidRDefault="00A7097A" w:rsidP="00A7097A">
      <w:pPr>
        <w:pStyle w:val="ProductList-Body"/>
        <w:rPr>
          <w:rFonts w:asciiTheme="majorHAnsi" w:hAnsiTheme="majorHAnsi"/>
          <w:sz w:val="16"/>
          <w:szCs w:val="16"/>
        </w:rPr>
        <w:sectPr w:rsidR="00A7097A" w:rsidSect="007F1102">
          <w:footerReference w:type="default" r:id="rId57"/>
          <w:footerReference w:type="first" r:id="rId5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2AF734B6" w14:textId="77777777" w:rsidR="00A7097A" w:rsidRPr="006C2E07" w:rsidRDefault="00A7097A" w:rsidP="00A7097A">
      <w:pPr>
        <w:pStyle w:val="ProductList-Body"/>
        <w:pBdr>
          <w:top w:val="single" w:sz="4" w:space="1" w:color="BFBFBF" w:themeColor="background1" w:themeShade="BF"/>
        </w:pBdr>
        <w:rPr>
          <w:b/>
          <w:color w:val="000000" w:themeColor="text1"/>
          <w:sz w:val="8"/>
          <w:szCs w:val="8"/>
          <w:lang w:eastAsia="en-US" w:bidi="ar-SA"/>
        </w:rPr>
      </w:pPr>
    </w:p>
    <w:p w14:paraId="68ADEA2E" w14:textId="77777777" w:rsidR="00A7097A" w:rsidRPr="004E78BB" w:rsidRDefault="00A7097A" w:rsidP="00A7097A">
      <w:pPr>
        <w:pStyle w:val="ProductList-Body"/>
        <w:keepNext/>
        <w:tabs>
          <w:tab w:val="clear" w:pos="158"/>
          <w:tab w:val="left" w:pos="360"/>
        </w:tabs>
      </w:pPr>
      <w:r>
        <w:rPr>
          <w:b/>
          <w:color w:val="00188F"/>
        </w:rPr>
        <w:t>Уведомления</w:t>
      </w:r>
    </w:p>
    <w:p w14:paraId="1F498D32" w14:textId="77777777" w:rsidR="007878D2" w:rsidRPr="00E52A5C" w:rsidRDefault="007878D2" w:rsidP="007878D2">
      <w:pPr>
        <w:pStyle w:val="ProductList-Body"/>
      </w:pPr>
      <w:r>
        <w:t xml:space="preserve">Применяются уведомления о Картах Bing, а также уведомления для технологий декодирования </w:t>
      </w:r>
      <w:r>
        <w:rPr>
          <w:color w:val="000000" w:themeColor="text1"/>
        </w:rPr>
        <w:t xml:space="preserve">H.264/AVC, VC-1, MPEG-4 часть 2 и MPEG-2 </w:t>
      </w:r>
      <w:r>
        <w:t xml:space="preserve">во </w:t>
      </w:r>
      <w:hyperlink w:anchor="Вложение 1" w:history="1">
        <w:r>
          <w:rPr>
            <w:rStyle w:val="Hyperlink"/>
          </w:rPr>
          <w:t>Вложении 1</w:t>
        </w:r>
      </w:hyperlink>
      <w:r>
        <w:t>.</w:t>
      </w:r>
    </w:p>
    <w:p w14:paraId="0D8E3EDA" w14:textId="77777777" w:rsidR="00A7097A" w:rsidRPr="004E78BB" w:rsidRDefault="00A7097A" w:rsidP="00A7097A">
      <w:pPr>
        <w:pStyle w:val="ProductList-Body"/>
      </w:pPr>
    </w:p>
    <w:p w14:paraId="250DF1B6" w14:textId="77777777" w:rsidR="00A7097A" w:rsidRPr="004E78BB" w:rsidRDefault="00A7097A" w:rsidP="00A7097A">
      <w:pPr>
        <w:pStyle w:val="ProductList-Body"/>
        <w:keepNext/>
        <w:tabs>
          <w:tab w:val="clear" w:pos="158"/>
          <w:tab w:val="left" w:pos="360"/>
        </w:tabs>
      </w:pPr>
      <w:r>
        <w:rPr>
          <w:b/>
          <w:color w:val="00188F"/>
          <w:szCs w:val="18"/>
        </w:rPr>
        <w:t>Службы Microsoft Power BI</w:t>
      </w:r>
    </w:p>
    <w:p w14:paraId="22FE95A8" w14:textId="77777777" w:rsidR="00A7097A" w:rsidRPr="004E78BB" w:rsidRDefault="00A7097A" w:rsidP="00A7097A">
      <w:pPr>
        <w:pStyle w:val="ProductList-Body"/>
        <w:ind w:left="180"/>
      </w:pPr>
      <w:r>
        <w:rPr>
          <w:b/>
          <w:color w:val="0072C6"/>
          <w:szCs w:val="18"/>
        </w:rPr>
        <w:t>Определения</w:t>
      </w:r>
    </w:p>
    <w:p w14:paraId="1BC00CE6" w14:textId="77777777" w:rsidR="00A7097A" w:rsidRPr="004E78BB" w:rsidRDefault="00A7097A" w:rsidP="00A7097A">
      <w:pPr>
        <w:pStyle w:val="ProductList-Body"/>
        <w:ind w:left="180"/>
      </w:pPr>
      <w:r w:rsidRPr="006C2E07">
        <w:rPr>
          <w:szCs w:val="18"/>
        </w:rPr>
        <w:t>«</w:t>
      </w:r>
      <w:r>
        <w:rPr>
          <w:szCs w:val="18"/>
        </w:rPr>
        <w:t>Приложение клиента</w:t>
      </w:r>
      <w:r w:rsidRPr="006C2E07">
        <w:rPr>
          <w:szCs w:val="18"/>
        </w:rPr>
        <w:t>»</w:t>
      </w:r>
      <w:r>
        <w:rPr>
          <w:szCs w:val="18"/>
        </w:rPr>
        <w:t xml:space="preserve"> — приложение или комплект приложений, которые добавляют первичную и существенную функциональность Встроенным возможностям и которые прежде всего не являются заменой служб Microsoft Power BI. </w:t>
      </w:r>
    </w:p>
    <w:p w14:paraId="31BB963E" w14:textId="77777777" w:rsidR="00A7097A" w:rsidRPr="004E78BB" w:rsidRDefault="00A7097A" w:rsidP="00A7097A">
      <w:pPr>
        <w:pStyle w:val="ProductList-Body"/>
        <w:ind w:left="180"/>
      </w:pPr>
      <w:r w:rsidRPr="006C2E07">
        <w:rPr>
          <w:szCs w:val="18"/>
        </w:rPr>
        <w:t>«</w:t>
      </w:r>
      <w:r>
        <w:rPr>
          <w:szCs w:val="18"/>
        </w:rPr>
        <w:t>Встроенные возможности</w:t>
      </w:r>
      <w:r w:rsidRPr="006C2E07">
        <w:rPr>
          <w:szCs w:val="18"/>
        </w:rPr>
        <w:t>»</w:t>
      </w:r>
      <w:r>
        <w:rPr>
          <w:szCs w:val="18"/>
        </w:rPr>
        <w:t xml:space="preserve"> — интерфейсы API Power BI и внедренное представление для использования любым приложением. </w:t>
      </w:r>
    </w:p>
    <w:p w14:paraId="047F9554" w14:textId="77777777" w:rsidR="00A7097A" w:rsidRPr="004E78BB" w:rsidRDefault="00A7097A" w:rsidP="00A7097A">
      <w:pPr>
        <w:pStyle w:val="ProductList-Body"/>
        <w:ind w:left="180"/>
      </w:pPr>
    </w:p>
    <w:p w14:paraId="2D9071F6" w14:textId="77777777" w:rsidR="00A7097A" w:rsidRPr="004E78BB" w:rsidRDefault="00A7097A" w:rsidP="00A7097A">
      <w:pPr>
        <w:pStyle w:val="ProductList-Body"/>
        <w:ind w:left="180"/>
      </w:pPr>
      <w:r>
        <w:rPr>
          <w:b/>
          <w:color w:val="0072C6"/>
          <w:szCs w:val="18"/>
        </w:rPr>
        <w:t>Исключение при размещении для Встроенных возможностей</w:t>
      </w:r>
    </w:p>
    <w:p w14:paraId="1970B7EC" w14:textId="3A6EF08D" w:rsidR="00A7097A" w:rsidRPr="00DE14CF" w:rsidRDefault="00A7097A" w:rsidP="00A7097A">
      <w:pPr>
        <w:pStyle w:val="ProductList-Body"/>
        <w:ind w:left="180"/>
      </w:pPr>
      <w:r>
        <w:rPr>
          <w:szCs w:val="18"/>
        </w:rPr>
        <w:t xml:space="preserve">Клиент может создать и поддерживать Приложение клиента и, несмотря на какие-либо противоречащие положения соглашения о корпоративном лицензировании Клиента, совмещать Встроенные возможности с Данными клиента, которые принадлежат Клиенту или лицензированы им или третьим лицом с целью создания Приложения клиента, предполагающего совместное использование </w:t>
      </w:r>
      <w:r>
        <w:rPr>
          <w:szCs w:val="18"/>
        </w:rPr>
        <w:lastRenderedPageBreak/>
        <w:t>Встроенных возможностей и Данных клиента. Любое содержимое Power BI, к которому получает доступ Приложение клиента или его конечные пользователи, должно сохраняться в Microsoft Power BI Premium. Клиент может разрешить третьим лицам получить доступ и использовать Встроенные возможности в связи с использованием этого Приложения клиента. Клиент несет ответственность за такое использование и за обеспечение соблюдения в ходе этого использования этих условий, а также условий соглашения о корпоративном лицензировании клиента.</w:t>
      </w:r>
      <w:r w:rsidR="00DE14CF" w:rsidRPr="00DE14CF">
        <w:rPr>
          <w:szCs w:val="18"/>
        </w:rPr>
        <w:t xml:space="preserve"> </w:t>
      </w:r>
      <w:r w:rsidR="00DE14CF">
        <w:rPr>
          <w:szCs w:val="18"/>
        </w:rPr>
        <w:t>Клиенты не имеют права использовать это исключение при размещении для предоставления доступа к содержимому, хранящемуся исключительно в виде серверных компонентов.</w:t>
      </w:r>
    </w:p>
    <w:p w14:paraId="144C8C23" w14:textId="77777777" w:rsidR="00A7097A" w:rsidRPr="004E78BB" w:rsidRDefault="00A7097A" w:rsidP="00A7097A">
      <w:pPr>
        <w:pStyle w:val="ProductList-Body"/>
        <w:ind w:left="180"/>
      </w:pPr>
    </w:p>
    <w:p w14:paraId="57A8E56B" w14:textId="77777777" w:rsidR="00A7097A" w:rsidRPr="004E78BB" w:rsidRDefault="00A7097A" w:rsidP="00A7097A">
      <w:pPr>
        <w:pStyle w:val="ProductList-Body"/>
        <w:ind w:left="180"/>
      </w:pPr>
      <w:r>
        <w:rPr>
          <w:b/>
          <w:color w:val="0072C6"/>
          <w:szCs w:val="18"/>
        </w:rPr>
        <w:t>Ограничения</w:t>
      </w:r>
    </w:p>
    <w:p w14:paraId="05761763" w14:textId="77777777" w:rsidR="00A7097A" w:rsidRPr="004E78BB" w:rsidRDefault="00A7097A" w:rsidP="00A7097A">
      <w:pPr>
        <w:pStyle w:val="ProductList-Body"/>
        <w:ind w:left="180"/>
      </w:pPr>
      <w:r>
        <w:rPr>
          <w:szCs w:val="18"/>
        </w:rPr>
        <w:t>Клиент не имеет права</w:t>
      </w:r>
    </w:p>
    <w:p w14:paraId="1E6BD874" w14:textId="77777777" w:rsidR="00A7097A" w:rsidRPr="004E78BB" w:rsidRDefault="00A7097A" w:rsidP="00A7097A">
      <w:pPr>
        <w:pStyle w:val="ProductList-Body"/>
        <w:numPr>
          <w:ilvl w:val="0"/>
          <w:numId w:val="42"/>
        </w:numPr>
        <w:ind w:left="810" w:hanging="270"/>
      </w:pPr>
      <w:r>
        <w:rPr>
          <w:szCs w:val="18"/>
        </w:rPr>
        <w:t>перепродавать или вторично распространять службы Microsoft Power BI или</w:t>
      </w:r>
    </w:p>
    <w:p w14:paraId="2A5BA96B" w14:textId="77777777" w:rsidR="00A7097A" w:rsidRPr="004E78BB" w:rsidRDefault="00A7097A" w:rsidP="00A7097A">
      <w:pPr>
        <w:pStyle w:val="ProductList-Body"/>
        <w:numPr>
          <w:ilvl w:val="0"/>
          <w:numId w:val="42"/>
        </w:numPr>
        <w:ind w:left="810" w:hanging="270"/>
      </w:pPr>
      <w:r>
        <w:rPr>
          <w:szCs w:val="18"/>
        </w:rPr>
        <w:t xml:space="preserve">предоставлять прямой или непрямой доступ нескольким пользователям к любым функциональным возможностям служб Microsoft Power BI, которые доступны на основании модели «на пользователя». </w:t>
      </w:r>
    </w:p>
    <w:p w14:paraId="197F2818" w14:textId="77777777" w:rsidR="00A7097A" w:rsidRPr="004E78BB" w:rsidRDefault="00A7097A" w:rsidP="00A7097A">
      <w:pPr>
        <w:pStyle w:val="ProductList-Body"/>
        <w:ind w:left="180"/>
      </w:pPr>
    </w:p>
    <w:p w14:paraId="3E31D95D" w14:textId="77777777" w:rsidR="00A7097A" w:rsidRPr="004E78BB" w:rsidRDefault="00A7097A" w:rsidP="00A7097A">
      <w:pPr>
        <w:pStyle w:val="ProductList-Body"/>
        <w:ind w:left="180"/>
      </w:pPr>
      <w:r>
        <w:rPr>
          <w:b/>
          <w:color w:val="0072C6"/>
          <w:szCs w:val="18"/>
        </w:rPr>
        <w:t xml:space="preserve">Доступ без лицензии User SL </w:t>
      </w:r>
    </w:p>
    <w:p w14:paraId="196CAAEA" w14:textId="0A91A49C" w:rsidR="00A7097A" w:rsidRPr="00DE14CF" w:rsidRDefault="00A7097A" w:rsidP="00A7097A">
      <w:pPr>
        <w:pStyle w:val="ProductList-Body"/>
        <w:ind w:left="180"/>
        <w:rPr>
          <w:szCs w:val="18"/>
        </w:rPr>
      </w:pPr>
      <w:r>
        <w:rPr>
          <w:szCs w:val="18"/>
        </w:rPr>
        <w:t xml:space="preserve">Для просмотра содержимого в Power BI Premium, общий доступ к которому предоставляется через внедренные интерфейсы API или функции внедренного представления, подписная лицензия </w:t>
      </w:r>
      <w:r w:rsidRPr="006C2E07">
        <w:rPr>
          <w:szCs w:val="18"/>
        </w:rPr>
        <w:t>«</w:t>
      </w:r>
      <w:r>
        <w:rPr>
          <w:szCs w:val="18"/>
        </w:rPr>
        <w:t>на пользователя</w:t>
      </w:r>
      <w:r w:rsidRPr="006C2E07">
        <w:rPr>
          <w:szCs w:val="18"/>
        </w:rPr>
        <w:t>»</w:t>
      </w:r>
      <w:r>
        <w:rPr>
          <w:szCs w:val="18"/>
        </w:rPr>
        <w:t xml:space="preserve"> (User SL) не требуется. При использовании Power BI Premium серии P для просмотра содержимого в Power BI Premium, общий доступ к которому предоставляется через приложения или подписку по электронной почте либо сервер отчетов Power BI, лицензия User SL также не требуется.</w:t>
      </w:r>
      <w:r w:rsidR="00DE14CF" w:rsidRPr="00DE14CF">
        <w:rPr>
          <w:szCs w:val="18"/>
        </w:rPr>
        <w:t xml:space="preserve"> </w:t>
      </w:r>
      <w:r w:rsidR="00DE14CF">
        <w:rPr>
          <w:szCs w:val="18"/>
        </w:rPr>
        <w:t>Однако если Клиент предпочитает использовать возможности Power BI Premium только для серверных компонентов, то для просмотра содержимого, доступ к которому предоставлен с помощью этих возможностей, необходима Пользовательская лицензия на подписку Power BI Pro.</w:t>
      </w:r>
    </w:p>
    <w:p w14:paraId="16CE884A" w14:textId="38222B23" w:rsidR="007F1102" w:rsidRDefault="007F1102" w:rsidP="00A7097A">
      <w:pPr>
        <w:pStyle w:val="ProductList-Body"/>
        <w:ind w:left="180"/>
        <w:rPr>
          <w:szCs w:val="18"/>
        </w:rPr>
      </w:pPr>
    </w:p>
    <w:p w14:paraId="593836F3" w14:textId="77777777" w:rsidR="007F1102" w:rsidRPr="0008458E" w:rsidRDefault="007F1102" w:rsidP="000443EB">
      <w:pPr>
        <w:pStyle w:val="ProductList-Body"/>
        <w:keepNext/>
        <w:ind w:left="187"/>
      </w:pPr>
      <w:r>
        <w:rPr>
          <w:b/>
          <w:color w:val="0072C6"/>
          <w:szCs w:val="18"/>
        </w:rPr>
        <w:t>Публикация в Интернете</w:t>
      </w:r>
    </w:p>
    <w:p w14:paraId="5CA0EB1B" w14:textId="01F4561C" w:rsidR="007F1102" w:rsidRDefault="007F1102" w:rsidP="007F1102">
      <w:pPr>
        <w:pStyle w:val="ProductList-Body"/>
        <w:ind w:left="180"/>
      </w:pPr>
      <w:r>
        <w:t>Клиент может использовать функции публикации в Интернете для распространения содержимого только на общедоступных веб-сайтах. Клиент не может использовать эти функции для внутреннего распространения содержимого. Microsoft может отображать содержимое, опубликованное с помощью функций публикации в Интернете, на общедоступном веб-сайте или в общедоступной коллекции.</w:t>
      </w:r>
    </w:p>
    <w:p w14:paraId="15982B25" w14:textId="09BBDC0D" w:rsidR="00D66D5F" w:rsidRDefault="00D66D5F" w:rsidP="007F1102">
      <w:pPr>
        <w:pStyle w:val="ProductList-Body"/>
        <w:ind w:left="180"/>
      </w:pPr>
    </w:p>
    <w:p w14:paraId="15136A6B" w14:textId="77777777" w:rsidR="00D66D5F" w:rsidRPr="00E35975" w:rsidRDefault="00D66D5F" w:rsidP="00B56215">
      <w:pPr>
        <w:pStyle w:val="ProductList-Body"/>
        <w:keepNext/>
        <w:tabs>
          <w:tab w:val="clear" w:pos="158"/>
          <w:tab w:val="left" w:pos="360"/>
        </w:tabs>
        <w:rPr>
          <w:b/>
          <w:color w:val="00188F"/>
          <w:szCs w:val="18"/>
        </w:rPr>
      </w:pPr>
      <w:r>
        <w:rPr>
          <w:b/>
          <w:color w:val="00188F"/>
          <w:szCs w:val="18"/>
        </w:rPr>
        <w:t>Microsoft PowerApps</w:t>
      </w:r>
    </w:p>
    <w:p w14:paraId="24E6508E" w14:textId="77777777" w:rsidR="00D66D5F" w:rsidRDefault="00D66D5F" w:rsidP="00D66D5F">
      <w:pPr>
        <w:pStyle w:val="ProductList-Body"/>
        <w:ind w:left="180"/>
        <w:rPr>
          <w:b/>
          <w:color w:val="0072C6"/>
          <w:szCs w:val="18"/>
        </w:rPr>
      </w:pPr>
      <w:r>
        <w:rPr>
          <w:b/>
          <w:color w:val="0072C6"/>
          <w:szCs w:val="18"/>
        </w:rPr>
        <w:t>Объекты с ограниченным доступом</w:t>
      </w:r>
    </w:p>
    <w:p w14:paraId="32AD2E94" w14:textId="77777777" w:rsidR="00D66D5F" w:rsidRPr="005A5C60" w:rsidRDefault="00D66D5F" w:rsidP="00D66D5F">
      <w:pPr>
        <w:pStyle w:val="ProductList-Body"/>
        <w:ind w:left="158"/>
      </w:pPr>
      <w:r>
        <w:t xml:space="preserve">Клиент не должен создавать, изменять или удалять какие-либо данные из объектов, которые обозначены как «объекты с ограниченным доступом» в документации по продукту, опубликованной на веб-странице </w:t>
      </w:r>
      <w:hyperlink r:id="rId59" w:history="1">
        <w:r>
          <w:rPr>
            <w:rStyle w:val="Hyperlink"/>
          </w:rPr>
          <w:t>https://go.microsoft.com/fwlink/?linkid=868812</w:t>
        </w:r>
      </w:hyperlink>
      <w:r>
        <w:t>. К таким объектам Клиент имеет доступ «только для чтения».</w:t>
      </w:r>
    </w:p>
    <w:p w14:paraId="454B4428" w14:textId="77777777" w:rsidR="00560962" w:rsidRPr="00585A48" w:rsidRDefault="004D59A4" w:rsidP="00560962">
      <w:pPr>
        <w:pStyle w:val="ProductList-Body"/>
        <w:shd w:val="clear" w:color="auto" w:fill="A6A6A6" w:themeFill="background1" w:themeFillShade="A6"/>
        <w:spacing w:before="120" w:after="240"/>
        <w:jc w:val="right"/>
        <w:rPr>
          <w:sz w:val="16"/>
          <w:szCs w:val="16"/>
        </w:rPr>
      </w:pPr>
      <w:hyperlink w:anchor="TableofContents" w:history="1">
        <w:r w:rsidR="00560962">
          <w:rPr>
            <w:rStyle w:val="Hyperlink"/>
            <w:sz w:val="16"/>
            <w:szCs w:val="16"/>
          </w:rPr>
          <w:t>Оглавление</w:t>
        </w:r>
      </w:hyperlink>
      <w:r w:rsidR="00560962">
        <w:rPr>
          <w:sz w:val="16"/>
          <w:szCs w:val="16"/>
        </w:rPr>
        <w:t xml:space="preserve"> / </w:t>
      </w:r>
      <w:hyperlink w:anchor="GeneralTerms" w:history="1">
        <w:r w:rsidR="00560962">
          <w:rPr>
            <w:rStyle w:val="Hyperlink"/>
            <w:sz w:val="16"/>
            <w:szCs w:val="16"/>
          </w:rPr>
          <w:t>Общие условия</w:t>
        </w:r>
      </w:hyperlink>
    </w:p>
    <w:p w14:paraId="73829090" w14:textId="79BBC64E" w:rsidR="00560962" w:rsidRPr="00D66D5F" w:rsidRDefault="00562F51" w:rsidP="00C5359D">
      <w:pPr>
        <w:pStyle w:val="ProductList-Offering2Heading"/>
        <w:keepNext/>
        <w:outlineLvl w:val="2"/>
        <w:rPr>
          <w:b w:val="0"/>
          <w:color w:val="000000" w:themeColor="text1"/>
          <w:szCs w:val="28"/>
          <w:lang w:val="ru-RU"/>
        </w:rPr>
      </w:pPr>
      <w:bookmarkStart w:id="186" w:name="_Toc476476628"/>
      <w:r w:rsidRPr="00D66D5F">
        <w:rPr>
          <w:szCs w:val="28"/>
          <w:lang w:val="ru-RU"/>
        </w:rPr>
        <w:tab/>
      </w:r>
      <w:bookmarkStart w:id="187" w:name="_Toc528606690"/>
      <w:r w:rsidR="00560962" w:rsidRPr="00D66D5F">
        <w:rPr>
          <w:szCs w:val="28"/>
        </w:rPr>
        <w:t>Microsoft</w:t>
      </w:r>
      <w:r w:rsidR="00560962" w:rsidRPr="00D66D5F">
        <w:rPr>
          <w:szCs w:val="28"/>
          <w:lang w:val="ru-RU"/>
        </w:rPr>
        <w:t xml:space="preserve"> </w:t>
      </w:r>
      <w:r w:rsidR="00560962" w:rsidRPr="00D66D5F">
        <w:rPr>
          <w:szCs w:val="28"/>
        </w:rPr>
        <w:t>Cloud</w:t>
      </w:r>
      <w:r w:rsidR="00560962" w:rsidRPr="00D66D5F">
        <w:rPr>
          <w:szCs w:val="28"/>
          <w:lang w:val="ru-RU"/>
        </w:rPr>
        <w:t xml:space="preserve"> </w:t>
      </w:r>
      <w:r w:rsidR="00560962" w:rsidRPr="00D66D5F">
        <w:rPr>
          <w:szCs w:val="28"/>
        </w:rPr>
        <w:t>App</w:t>
      </w:r>
      <w:r w:rsidR="00560962" w:rsidRPr="00D66D5F">
        <w:rPr>
          <w:szCs w:val="28"/>
          <w:lang w:val="ru-RU"/>
        </w:rPr>
        <w:t xml:space="preserve"> </w:t>
      </w:r>
      <w:r w:rsidR="00560962" w:rsidRPr="00D66D5F">
        <w:rPr>
          <w:szCs w:val="28"/>
        </w:rPr>
        <w:t>Security</w:t>
      </w:r>
      <w:bookmarkEnd w:id="186"/>
      <w:bookmarkEnd w:id="187"/>
    </w:p>
    <w:p w14:paraId="72F0E2F0" w14:textId="77777777" w:rsidR="00560962" w:rsidRDefault="00560962" w:rsidP="00560962">
      <w:pPr>
        <w:pStyle w:val="ProductList-Body"/>
        <w:keepNext/>
        <w:tabs>
          <w:tab w:val="clear" w:pos="158"/>
          <w:tab w:val="left" w:pos="360"/>
        </w:tabs>
        <w:rPr>
          <w:b/>
          <w:color w:val="00188F"/>
        </w:rPr>
      </w:pPr>
      <w:r>
        <w:rPr>
          <w:b/>
          <w:color w:val="00188F"/>
        </w:rPr>
        <w:t>Уведомления</w:t>
      </w:r>
    </w:p>
    <w:p w14:paraId="1E3F107E" w14:textId="77777777" w:rsidR="00560962" w:rsidRDefault="00560962" w:rsidP="00560962">
      <w:pPr>
        <w:pStyle w:val="ProductList-Body"/>
        <w:rPr>
          <w:b/>
          <w:color w:val="00188F"/>
        </w:rPr>
      </w:pPr>
      <w:r>
        <w:t xml:space="preserve">Применяются уведомления о Картах Bing и о Профессиональных услугах во </w:t>
      </w:r>
      <w:hyperlink w:anchor="Attachment1" w:history="1">
        <w:r>
          <w:rPr>
            <w:rStyle w:val="Hyperlink"/>
          </w:rPr>
          <w:t>Вложении 1</w:t>
        </w:r>
      </w:hyperlink>
      <w:r>
        <w:t>.</w:t>
      </w:r>
    </w:p>
    <w:p w14:paraId="74687CA0" w14:textId="77777777" w:rsidR="00560962" w:rsidRPr="00585A48" w:rsidRDefault="004D59A4" w:rsidP="00560962">
      <w:pPr>
        <w:pStyle w:val="ProductList-Body"/>
        <w:shd w:val="clear" w:color="auto" w:fill="A6A6A6" w:themeFill="background1" w:themeFillShade="A6"/>
        <w:spacing w:before="120" w:after="240"/>
        <w:jc w:val="right"/>
        <w:rPr>
          <w:sz w:val="16"/>
          <w:szCs w:val="16"/>
        </w:rPr>
      </w:pPr>
      <w:hyperlink w:anchor="TableofContents" w:history="1">
        <w:r w:rsidR="00560962">
          <w:rPr>
            <w:rStyle w:val="Hyperlink"/>
            <w:sz w:val="16"/>
            <w:szCs w:val="16"/>
          </w:rPr>
          <w:t>Оглавление</w:t>
        </w:r>
      </w:hyperlink>
      <w:r w:rsidR="00560962">
        <w:rPr>
          <w:sz w:val="16"/>
          <w:szCs w:val="16"/>
        </w:rPr>
        <w:t xml:space="preserve"> / </w:t>
      </w:r>
      <w:hyperlink w:anchor="GeneralTerms" w:history="1">
        <w:r w:rsidR="00560962">
          <w:rPr>
            <w:rStyle w:val="Hyperlink"/>
            <w:sz w:val="16"/>
            <w:szCs w:val="16"/>
          </w:rPr>
          <w:t>Общие условия</w:t>
        </w:r>
      </w:hyperlink>
    </w:p>
    <w:p w14:paraId="19906191" w14:textId="270CF000" w:rsidR="00A7097A" w:rsidRPr="00A7097A" w:rsidRDefault="00A7097A" w:rsidP="00A7097A">
      <w:pPr>
        <w:pStyle w:val="ProductList-Offering2Heading"/>
        <w:outlineLvl w:val="2"/>
        <w:rPr>
          <w:lang w:val="ru-RU"/>
        </w:rPr>
      </w:pPr>
      <w:bookmarkStart w:id="188" w:name="Intune"/>
      <w:r w:rsidRPr="00A7097A">
        <w:rPr>
          <w:lang w:val="ru-RU"/>
        </w:rPr>
        <w:tab/>
      </w:r>
      <w:bookmarkStart w:id="189" w:name="_Toc476230944"/>
      <w:bookmarkStart w:id="190" w:name="_Toc528606691"/>
      <w:r>
        <w:t>Microsoft</w:t>
      </w:r>
      <w:r w:rsidRPr="00A7097A">
        <w:rPr>
          <w:lang w:val="ru-RU"/>
        </w:rPr>
        <w:t xml:space="preserve"> </w:t>
      </w:r>
      <w:r>
        <w:t>Intune</w:t>
      </w:r>
      <w:bookmarkEnd w:id="189"/>
      <w:bookmarkEnd w:id="190"/>
    </w:p>
    <w:p w14:paraId="52FBC946" w14:textId="77777777" w:rsidR="00A7097A" w:rsidRPr="00A8327A" w:rsidRDefault="00A7097A" w:rsidP="00A7097A">
      <w:pPr>
        <w:pStyle w:val="ProductList-Body"/>
        <w:rPr>
          <w:rFonts w:asciiTheme="majorHAnsi" w:hAnsiTheme="majorHAnsi"/>
          <w:sz w:val="16"/>
          <w:szCs w:val="16"/>
        </w:rPr>
        <w:sectPr w:rsidR="00A7097A" w:rsidRPr="00A8327A" w:rsidSect="007F1102">
          <w:footerReference w:type="first" r:id="rId60"/>
          <w:type w:val="continuous"/>
          <w:pgSz w:w="12240" w:h="15840"/>
          <w:pgMar w:top="1440" w:right="720" w:bottom="1440" w:left="720" w:header="720" w:footer="720" w:gutter="0"/>
          <w:cols w:space="720"/>
          <w:titlePg/>
          <w:docGrid w:linePitch="360"/>
        </w:sectPr>
      </w:pPr>
    </w:p>
    <w:bookmarkEnd w:id="188"/>
    <w:p w14:paraId="7B571C33" w14:textId="77777777" w:rsidR="00DE14CF" w:rsidRDefault="00DE14CF" w:rsidP="00DE14CF">
      <w:pPr>
        <w:pStyle w:val="ProductList-Body"/>
        <w:rPr>
          <w:rFonts w:asciiTheme="majorHAnsi" w:hAnsiTheme="majorHAnsi"/>
          <w:sz w:val="16"/>
          <w:szCs w:val="16"/>
        </w:rPr>
      </w:pPr>
      <w:r>
        <w:rPr>
          <w:rFonts w:asciiTheme="majorHAnsi" w:hAnsiTheme="majorHAnsi"/>
          <w:sz w:val="16"/>
          <w:szCs w:val="16"/>
        </w:rPr>
        <w:t>Microsoft Intune («на пользователя»)</w:t>
      </w:r>
    </w:p>
    <w:p w14:paraId="57E1D18E" w14:textId="77777777" w:rsidR="00DE14CF" w:rsidRDefault="00DE14CF" w:rsidP="00DE14CF">
      <w:pPr>
        <w:pStyle w:val="ProductList-Body"/>
        <w:rPr>
          <w:rFonts w:asciiTheme="majorHAnsi" w:hAnsiTheme="majorHAnsi"/>
          <w:sz w:val="16"/>
          <w:szCs w:val="16"/>
        </w:rPr>
      </w:pPr>
      <w:r>
        <w:rPr>
          <w:rFonts w:asciiTheme="majorHAnsi" w:hAnsiTheme="majorHAnsi"/>
          <w:sz w:val="16"/>
          <w:szCs w:val="16"/>
        </w:rPr>
        <w:t>Microsoft Intune для устройств</w:t>
      </w:r>
    </w:p>
    <w:p w14:paraId="0D310656" w14:textId="77777777" w:rsidR="00DE14CF" w:rsidRPr="00A8327A" w:rsidRDefault="00DE14CF" w:rsidP="00DE14CF">
      <w:pPr>
        <w:pStyle w:val="ProductList-Body"/>
        <w:rPr>
          <w:rFonts w:asciiTheme="majorHAnsi" w:hAnsiTheme="majorHAnsi"/>
          <w:sz w:val="16"/>
          <w:szCs w:val="16"/>
        </w:rPr>
      </w:pPr>
      <w:r>
        <w:rPr>
          <w:rFonts w:asciiTheme="majorHAnsi" w:hAnsiTheme="majorHAnsi"/>
          <w:sz w:val="16"/>
          <w:szCs w:val="16"/>
        </w:rPr>
        <w:t>Microsoft Intune для EDU («на пользователя, на устройство»)</w:t>
      </w:r>
    </w:p>
    <w:p w14:paraId="2CCCCB3D" w14:textId="77777777" w:rsidR="00DE14CF" w:rsidRPr="00A8327A" w:rsidRDefault="00DE14CF" w:rsidP="00DE14CF">
      <w:pPr>
        <w:pStyle w:val="ProductList-Body"/>
        <w:rPr>
          <w:rFonts w:asciiTheme="majorHAnsi" w:hAnsiTheme="majorHAnsi"/>
          <w:sz w:val="16"/>
          <w:szCs w:val="16"/>
        </w:rPr>
        <w:sectPr w:rsidR="00DE14C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Надстройка Microsoft Intune для System Center Configuration Manager и System Center EndPoint Protection («на пользователя, на устройство»)</w:t>
      </w:r>
      <w:r>
        <w:br/>
      </w:r>
      <w:r>
        <w:rPr>
          <w:rFonts w:asciiTheme="majorHAnsi" w:hAnsiTheme="majorHAnsi"/>
          <w:sz w:val="16"/>
          <w:szCs w:val="16"/>
        </w:rPr>
        <w:t>(«Надстройка Microsoft Intune»)</w:t>
      </w:r>
    </w:p>
    <w:p w14:paraId="6E211C7F" w14:textId="77777777" w:rsidR="00A7097A" w:rsidRPr="00792BA5" w:rsidRDefault="00A7097A" w:rsidP="00A7097A">
      <w:pPr>
        <w:pStyle w:val="ProductList-Body"/>
        <w:pBdr>
          <w:top w:val="single" w:sz="4" w:space="1" w:color="BFBFBF" w:themeColor="background1" w:themeShade="BF"/>
        </w:pBdr>
        <w:rPr>
          <w:b/>
          <w:color w:val="000000" w:themeColor="text1"/>
          <w:sz w:val="8"/>
          <w:szCs w:val="8"/>
          <w:lang w:eastAsia="en-US" w:bidi="ar-SA"/>
        </w:rPr>
      </w:pPr>
    </w:p>
    <w:p w14:paraId="074F2D26" w14:textId="77777777" w:rsidR="00A7097A" w:rsidRPr="004E78BB" w:rsidRDefault="00A7097A" w:rsidP="00A7097A">
      <w:pPr>
        <w:pStyle w:val="ProductList-Body"/>
        <w:tabs>
          <w:tab w:val="clear" w:pos="158"/>
          <w:tab w:val="left" w:pos="360"/>
        </w:tabs>
      </w:pPr>
      <w:r>
        <w:rPr>
          <w:b/>
          <w:color w:val="00188F"/>
        </w:rPr>
        <w:t>Уведомления</w:t>
      </w:r>
    </w:p>
    <w:p w14:paraId="0383CBC6" w14:textId="77777777" w:rsidR="00A7097A" w:rsidRPr="004E78BB" w:rsidRDefault="00A7097A" w:rsidP="00A7097A">
      <w:pPr>
        <w:pStyle w:val="ProductList-Body"/>
      </w:pPr>
      <w:r>
        <w:t xml:space="preserve">Ко всем услугам развертывания, которые предоставляются Клиенту, применяется Уведомление о профессиональных услугах, изложенное во </w:t>
      </w:r>
      <w:hyperlink w:anchor="Attachment1" w:history="1">
        <w:r>
          <w:rPr>
            <w:rStyle w:val="Hyperlink"/>
          </w:rPr>
          <w:t>Вложении 1</w:t>
        </w:r>
      </w:hyperlink>
      <w:r>
        <w:t>.</w:t>
      </w:r>
    </w:p>
    <w:p w14:paraId="722D0A8C" w14:textId="77777777" w:rsidR="00A7097A" w:rsidRPr="004E78BB" w:rsidRDefault="00A7097A" w:rsidP="00A7097A">
      <w:pPr>
        <w:pStyle w:val="ProductList-Body"/>
      </w:pPr>
    </w:p>
    <w:p w14:paraId="5457D48E" w14:textId="77777777" w:rsidR="00DE14CF" w:rsidRPr="00A8327A" w:rsidRDefault="00DE14CF" w:rsidP="00DE14CF">
      <w:pPr>
        <w:pStyle w:val="ProductList-Body"/>
        <w:tabs>
          <w:tab w:val="clear" w:pos="158"/>
          <w:tab w:val="left" w:pos="180"/>
        </w:tabs>
        <w:rPr>
          <w:b/>
          <w:color w:val="00188F"/>
        </w:rPr>
      </w:pPr>
      <w:r>
        <w:rPr>
          <w:b/>
          <w:color w:val="00188F"/>
        </w:rPr>
        <w:t>Управление устройствами и приложениями</w:t>
      </w:r>
    </w:p>
    <w:p w14:paraId="48821FE1" w14:textId="77777777" w:rsidR="00DE14CF" w:rsidRDefault="00DE14CF" w:rsidP="00DE14CF">
      <w:pPr>
        <w:pStyle w:val="ProductList-Body"/>
        <w:tabs>
          <w:tab w:val="clear" w:pos="158"/>
          <w:tab w:val="left" w:pos="180"/>
        </w:tabs>
      </w:pPr>
      <w:r>
        <w:t>Конечный пользователь, которому Клиент назначает лицензию User SL, может получить доступ и использовать Веб-службы и связанное с ними программное обеспечение (в том числе программное обеспечение System Center) с целью управления приложениями и максимум пятнадцатью устройствами. Для управления устройством, доступ к которому имеют несколько пользователей, требуется Пользовательская лицензия на подписку для каждого пользователя.</w:t>
      </w:r>
    </w:p>
    <w:p w14:paraId="430DE1D7" w14:textId="77777777" w:rsidR="00DE14CF" w:rsidRDefault="00DE14CF" w:rsidP="00DE14CF">
      <w:pPr>
        <w:pStyle w:val="ProductList-Body"/>
        <w:tabs>
          <w:tab w:val="clear" w:pos="158"/>
          <w:tab w:val="left" w:pos="180"/>
        </w:tabs>
      </w:pPr>
    </w:p>
    <w:p w14:paraId="069DCC8D" w14:textId="77777777" w:rsidR="00DE14CF" w:rsidRPr="00612EFD" w:rsidRDefault="00DE14CF" w:rsidP="00DE14CF">
      <w:pPr>
        <w:pStyle w:val="ProductList-Body"/>
        <w:rPr>
          <w:b/>
          <w:bCs/>
          <w:color w:val="00188F"/>
        </w:rPr>
      </w:pPr>
      <w:r>
        <w:rPr>
          <w:b/>
          <w:bCs/>
          <w:color w:val="00188F"/>
        </w:rPr>
        <w:t>Microsoft Intune для устройств</w:t>
      </w:r>
    </w:p>
    <w:p w14:paraId="6EBCEFB9" w14:textId="77777777" w:rsidR="00DE14CF" w:rsidRPr="00A8327A" w:rsidRDefault="00DE14CF" w:rsidP="00DE14CF">
      <w:pPr>
        <w:pStyle w:val="ProductList-Body"/>
        <w:tabs>
          <w:tab w:val="clear" w:pos="158"/>
          <w:tab w:val="left" w:pos="180"/>
        </w:tabs>
      </w:pPr>
      <w:r>
        <w:t xml:space="preserve">Microsoft Intune для устройств можно связывать только с устройствами, которые не присвоены конкретным пользователям. Функции, подразумевающие привязку к пользователю, такие как Условный доступ, Защита приложений, установка дополнительных приложений и </w:t>
      </w:r>
      <w:r>
        <w:lastRenderedPageBreak/>
        <w:t xml:space="preserve">прочие, нельзя использовать с Лицензиями на подписку Microsoft Intune для устройств. </w:t>
      </w:r>
      <w:bookmarkStart w:id="191" w:name="_Hlk521486116"/>
      <w:r>
        <w:t>Приложения, которые обычно привязываются к конкретным пользователям, например Outlook и OneDrive, нельзя использовать в рамках этой службы.</w:t>
      </w:r>
      <w:bookmarkEnd w:id="191"/>
    </w:p>
    <w:p w14:paraId="7A998206" w14:textId="77777777" w:rsidR="00A2616B" w:rsidRPr="003C2FBE" w:rsidRDefault="00A2616B" w:rsidP="00A2616B">
      <w:pPr>
        <w:pStyle w:val="ProductList-Body"/>
        <w:tabs>
          <w:tab w:val="clear" w:pos="158"/>
          <w:tab w:val="left" w:pos="180"/>
        </w:tabs>
      </w:pPr>
    </w:p>
    <w:p w14:paraId="6E1E1477" w14:textId="77777777" w:rsidR="00A2616B" w:rsidRPr="003C2FBE" w:rsidRDefault="00A2616B" w:rsidP="00A2616B">
      <w:pPr>
        <w:pStyle w:val="ProductList-Body"/>
        <w:tabs>
          <w:tab w:val="clear" w:pos="158"/>
          <w:tab w:val="left" w:pos="180"/>
        </w:tabs>
      </w:pPr>
      <w:r>
        <w:rPr>
          <w:b/>
          <w:color w:val="00188F"/>
        </w:rPr>
        <w:t>Add-on SL для хранения</w:t>
      </w:r>
    </w:p>
    <w:p w14:paraId="130415D7" w14:textId="77777777" w:rsidR="00A2616B" w:rsidRPr="003C2FBE" w:rsidRDefault="00A2616B" w:rsidP="00A2616B">
      <w:pPr>
        <w:pStyle w:val="ProductList-Body"/>
        <w:tabs>
          <w:tab w:val="clear" w:pos="158"/>
          <w:tab w:val="left" w:pos="180"/>
        </w:tabs>
      </w:pPr>
      <w:r>
        <w:t>Add-on SL для хранения требуется для каждого гигабайта пространства для хранения информации сверх пространства, выделенного с базовой подпиской.</w:t>
      </w:r>
    </w:p>
    <w:p w14:paraId="1EC68F48" w14:textId="77777777" w:rsidR="00A2616B" w:rsidRPr="003C2FBE" w:rsidRDefault="00A2616B" w:rsidP="00A2616B">
      <w:pPr>
        <w:pStyle w:val="ProductList-Body"/>
        <w:tabs>
          <w:tab w:val="clear" w:pos="158"/>
          <w:tab w:val="left" w:pos="180"/>
        </w:tabs>
      </w:pPr>
    </w:p>
    <w:p w14:paraId="42737D25" w14:textId="77777777" w:rsidR="00A2616B" w:rsidRPr="003C2FBE" w:rsidRDefault="00A2616B" w:rsidP="00A2616B">
      <w:pPr>
        <w:pStyle w:val="ProductList-Body"/>
        <w:tabs>
          <w:tab w:val="clear" w:pos="158"/>
          <w:tab w:val="left" w:pos="180"/>
        </w:tabs>
      </w:pPr>
      <w:r>
        <w:rPr>
          <w:b/>
          <w:color w:val="00188F"/>
        </w:rPr>
        <w:t>Компоненты программного обеспечения Windows в программном обеспечении System Center</w:t>
      </w:r>
    </w:p>
    <w:p w14:paraId="6394D2ED" w14:textId="237D8893" w:rsidR="00A2616B" w:rsidRPr="003C2FBE" w:rsidRDefault="00A2616B" w:rsidP="00A2616B">
      <w:pPr>
        <w:pStyle w:val="ProductList-Body"/>
        <w:tabs>
          <w:tab w:val="clear" w:pos="158"/>
          <w:tab w:val="left" w:pos="180"/>
        </w:tabs>
      </w:pPr>
      <w:r>
        <w:t>Программное обеспечение System Center включает один или более следующих Компонентов программного обеспечения Windows. Платформа Microsoft .NET Framework, компоненты доступа к данным MDAC, программное обеспечение Power</w:t>
      </w:r>
      <w:r w:rsidR="00A7097A">
        <w:rPr>
          <w:lang w:val="en-US"/>
        </w:rPr>
        <w:t>S</w:t>
      </w:r>
      <w:r>
        <w:t>hell и определенные библиотеки DLL, связанные с технологиями сборки Microsoft, Windows Identity Foundation, библиотекой Windows для J</w:t>
      </w:r>
      <w:r w:rsidR="00A7097A">
        <w:rPr>
          <w:lang w:val="en-US"/>
        </w:rPr>
        <w:t>ava</w:t>
      </w:r>
      <w:r>
        <w:t xml:space="preserve">Script, Debghelp.dll и технологиями веб-развертывания. Условия лицензии, регулирующие использование компонентов программного обеспечения Windows, в разделе «Windows 8.1 Профессиональная и Корпоративная» Условий для продуктов. Условия для продуктов расположены по адресу </w:t>
      </w:r>
      <w:hyperlink r:id="rId61" w:history="1">
        <w:r>
          <w:rPr>
            <w:rStyle w:val="Hyperlink"/>
          </w:rPr>
          <w:t>http://go.microsoft.com/?linkid=9839206</w:t>
        </w:r>
      </w:hyperlink>
      <w:hyperlink w:history="1"/>
      <w:r>
        <w:t>.</w:t>
      </w:r>
    </w:p>
    <w:p w14:paraId="5F6CA9CF" w14:textId="77777777" w:rsidR="00A2616B" w:rsidRPr="003C2FBE" w:rsidRDefault="00A2616B" w:rsidP="00A2616B">
      <w:pPr>
        <w:pStyle w:val="ProductList-Body"/>
        <w:tabs>
          <w:tab w:val="clear" w:pos="158"/>
          <w:tab w:val="left" w:pos="180"/>
        </w:tabs>
      </w:pPr>
    </w:p>
    <w:p w14:paraId="66BB50A0" w14:textId="77777777" w:rsidR="00A2616B" w:rsidRPr="003C2FBE" w:rsidRDefault="00A2616B" w:rsidP="00A2616B">
      <w:pPr>
        <w:pStyle w:val="ProductList-Body"/>
        <w:tabs>
          <w:tab w:val="clear" w:pos="158"/>
          <w:tab w:val="left" w:pos="180"/>
        </w:tabs>
      </w:pPr>
      <w:r>
        <w:rPr>
          <w:b/>
          <w:color w:val="00188F"/>
        </w:rPr>
        <w:t>Технология и измерение производительности SQL Server</w:t>
      </w:r>
    </w:p>
    <w:p w14:paraId="3B10EF94" w14:textId="77777777" w:rsidR="00A2616B" w:rsidRPr="003C2FBE" w:rsidRDefault="00A2616B" w:rsidP="00A2616B">
      <w:pPr>
        <w:pStyle w:val="ProductList-Body"/>
        <w:tabs>
          <w:tab w:val="clear" w:pos="158"/>
          <w:tab w:val="left" w:pos="180"/>
        </w:tabs>
      </w:pPr>
      <w:r>
        <w:t>Программное обеспечение, являющееся частью Веб-службы, включает компоненты с маркой SQL Server, кроме Базы данных SQL Server. Эти компоненты лицензированы на Клиента согласно условиям их отдельных лицензий, которые можно найти в папке установки или в средстве Unified Installer программного обеспечения. Клиент должен получить предварительное письменное разрешение Microsoft на предоставление третьему лицу результатов какого-либо сравнительного тестирования этих компонентов или включающего их программного обеспечения.</w:t>
      </w:r>
    </w:p>
    <w:p w14:paraId="13C3D85C" w14:textId="77777777" w:rsidR="00A2616B" w:rsidRPr="00C5359D" w:rsidRDefault="004D59A4" w:rsidP="00985653">
      <w:pPr>
        <w:pStyle w:val="ProductList-Body"/>
        <w:shd w:val="clear" w:color="auto" w:fill="A6A6A6" w:themeFill="background1" w:themeFillShade="A6"/>
        <w:spacing w:before="120" w:after="240"/>
        <w:jc w:val="right"/>
      </w:pPr>
      <w:hyperlink w:anchor="TableofContents" w:history="1">
        <w:r w:rsidR="00A2616B" w:rsidRPr="00A10A84">
          <w:rPr>
            <w:rStyle w:val="Hyperlink"/>
            <w:sz w:val="16"/>
            <w:szCs w:val="16"/>
          </w:rPr>
          <w:t>Оглавление</w:t>
        </w:r>
      </w:hyperlink>
      <w:r w:rsidR="00A2616B" w:rsidRPr="00C5359D">
        <w:rPr>
          <w:sz w:val="16"/>
          <w:szCs w:val="16"/>
        </w:rPr>
        <w:t xml:space="preserve"> / </w:t>
      </w:r>
      <w:hyperlink w:anchor="GeneralTerms" w:history="1">
        <w:r w:rsidR="00A2616B" w:rsidRPr="00A10A84">
          <w:rPr>
            <w:rStyle w:val="Hyperlink"/>
            <w:sz w:val="16"/>
            <w:szCs w:val="16"/>
          </w:rPr>
          <w:t>Общие</w:t>
        </w:r>
        <w:r w:rsidR="00A2616B" w:rsidRPr="00C5359D">
          <w:rPr>
            <w:rStyle w:val="Hyperlink"/>
            <w:sz w:val="16"/>
            <w:szCs w:val="16"/>
          </w:rPr>
          <w:t xml:space="preserve"> </w:t>
        </w:r>
        <w:r w:rsidR="00A2616B" w:rsidRPr="00A10A84">
          <w:rPr>
            <w:rStyle w:val="Hyperlink"/>
            <w:sz w:val="16"/>
            <w:szCs w:val="16"/>
          </w:rPr>
          <w:t>условия</w:t>
        </w:r>
      </w:hyperlink>
    </w:p>
    <w:p w14:paraId="4566DB9A" w14:textId="5DF40874" w:rsidR="005920C4" w:rsidRPr="00792BA5" w:rsidRDefault="003C0092" w:rsidP="00F9149A">
      <w:pPr>
        <w:pStyle w:val="ProductList-Offering2Heading"/>
        <w:keepNext/>
        <w:rPr>
          <w:lang w:val="ru-RU"/>
        </w:rPr>
      </w:pPr>
      <w:bookmarkStart w:id="192" w:name="_Toc453946633"/>
      <w:bookmarkStart w:id="193" w:name="_Toc451949071"/>
      <w:r w:rsidRPr="00792BA5">
        <w:rPr>
          <w:lang w:val="ru-RU"/>
        </w:rPr>
        <w:tab/>
      </w:r>
      <w:bookmarkStart w:id="194" w:name="_Toc528606692"/>
      <w:r w:rsidR="005920C4" w:rsidRPr="000C5139">
        <w:t>Microsoft</w:t>
      </w:r>
      <w:r w:rsidR="005920C4" w:rsidRPr="00792BA5">
        <w:rPr>
          <w:lang w:val="ru-RU"/>
        </w:rPr>
        <w:t xml:space="preserve"> </w:t>
      </w:r>
      <w:r w:rsidR="005920C4" w:rsidRPr="000C5139">
        <w:t>Learning</w:t>
      </w:r>
      <w:bookmarkEnd w:id="192"/>
      <w:bookmarkEnd w:id="194"/>
      <w:r w:rsidR="005920C4" w:rsidRPr="00792BA5">
        <w:rPr>
          <w:lang w:val="ru-RU"/>
        </w:rPr>
        <w:t xml:space="preserve"> </w:t>
      </w:r>
      <w:bookmarkEnd w:id="193"/>
    </w:p>
    <w:bookmarkEnd w:id="177"/>
    <w:p w14:paraId="16036C61" w14:textId="77777777" w:rsidR="005920C4" w:rsidRPr="00792BA5" w:rsidRDefault="005920C4" w:rsidP="005920C4">
      <w:pPr>
        <w:pStyle w:val="ProductList-ClauseHeading"/>
      </w:pPr>
      <w:r>
        <w:t>Библиотека</w:t>
      </w:r>
      <w:r w:rsidRPr="00792BA5">
        <w:t xml:space="preserve"> </w:t>
      </w:r>
      <w:r w:rsidRPr="000C5139">
        <w:rPr>
          <w:lang w:val="en-US"/>
        </w:rPr>
        <w:t>Microsoft</w:t>
      </w:r>
      <w:r w:rsidRPr="00792BA5">
        <w:t xml:space="preserve"> </w:t>
      </w:r>
      <w:r w:rsidRPr="000C5139">
        <w:rPr>
          <w:lang w:val="en-US"/>
        </w:rPr>
        <w:t>Learning</w:t>
      </w:r>
      <w:r w:rsidRPr="00792BA5">
        <w:t xml:space="preserve"> </w:t>
      </w:r>
      <w:r w:rsidRPr="000C5139">
        <w:rPr>
          <w:lang w:val="en-US"/>
        </w:rPr>
        <w:t>E</w:t>
      </w:r>
      <w:r w:rsidRPr="00792BA5">
        <w:t>-</w:t>
      </w:r>
      <w:r w:rsidRPr="000C5139">
        <w:rPr>
          <w:lang w:val="en-US"/>
        </w:rPr>
        <w:t>Reference</w:t>
      </w:r>
      <w:r w:rsidRPr="00792BA5">
        <w:t xml:space="preserve"> </w:t>
      </w:r>
      <w:r w:rsidRPr="000C5139">
        <w:rPr>
          <w:lang w:val="en-US"/>
        </w:rPr>
        <w:t>Library</w:t>
      </w:r>
    </w:p>
    <w:p w14:paraId="1C617904" w14:textId="77777777" w:rsidR="005920C4" w:rsidRPr="00903BB7" w:rsidRDefault="005920C4" w:rsidP="005920C4">
      <w:pPr>
        <w:pStyle w:val="ProductList-Body"/>
      </w:pPr>
      <w:r>
        <w:t>Любое лицо, имеющее доступ к компьютеру или внутренней сети Клиента, имеет право на копирование и использование документации для внутренних справочных целей Клиента. Документация не включает электронные книги.</w:t>
      </w:r>
    </w:p>
    <w:p w14:paraId="626C55A2" w14:textId="77777777" w:rsidR="005920C4" w:rsidRPr="00903BB7" w:rsidRDefault="005920C4" w:rsidP="005920C4">
      <w:pPr>
        <w:pStyle w:val="ProductList-Body"/>
      </w:pPr>
    </w:p>
    <w:p w14:paraId="711E171E" w14:textId="77777777" w:rsidR="005920C4" w:rsidRPr="00903BB7" w:rsidRDefault="005920C4" w:rsidP="005920C4">
      <w:pPr>
        <w:pStyle w:val="ProductList-ClauseHeading"/>
      </w:pPr>
      <w:r>
        <w:t xml:space="preserve">Подписная лицензия на службу </w:t>
      </w:r>
      <w:bookmarkStart w:id="195" w:name="_Toc451949072"/>
      <w:r>
        <w:t>Microsoft Learning Imagine Academy</w:t>
      </w:r>
      <w:bookmarkEnd w:id="195"/>
    </w:p>
    <w:p w14:paraId="2A69CFFD" w14:textId="77777777" w:rsidR="005920C4" w:rsidRPr="00903BB7" w:rsidRDefault="005920C4" w:rsidP="005920C4">
      <w:pPr>
        <w:pStyle w:val="ProductList-Body"/>
      </w:pPr>
      <w:r>
        <w:t>Подписная лицензия на службу требуется для каждого местоположения, в котором предоставляется доступ или используется служба или преимущество Microsoft Imagine Academy. Место определяется как физический участок с персоналом под руководством одного и того же администратора, такого как директор, расположенный в одном здании или группе зданий, которые, в свою очередь, располагаются на одной и той же территории.</w:t>
      </w:r>
    </w:p>
    <w:p w14:paraId="385CDA94" w14:textId="77777777" w:rsidR="005920C4" w:rsidRPr="00903BB7" w:rsidRDefault="005920C4" w:rsidP="005920C4">
      <w:pPr>
        <w:pStyle w:val="ProductList-Body"/>
      </w:pPr>
    </w:p>
    <w:p w14:paraId="5D3A260C" w14:textId="77777777" w:rsidR="005920C4" w:rsidRPr="000C5139" w:rsidRDefault="005920C4" w:rsidP="005920C4">
      <w:pPr>
        <w:pStyle w:val="ProductList-ClauseHeading"/>
        <w:rPr>
          <w:lang w:val="en-US"/>
        </w:rPr>
      </w:pPr>
      <w:r>
        <w:t>Директивы</w:t>
      </w:r>
      <w:r w:rsidRPr="000C5139">
        <w:rPr>
          <w:lang w:val="en-US"/>
        </w:rPr>
        <w:t xml:space="preserve"> </w:t>
      </w:r>
      <w:r>
        <w:t>программы</w:t>
      </w:r>
      <w:r w:rsidRPr="000C5139">
        <w:rPr>
          <w:lang w:val="en-US"/>
        </w:rPr>
        <w:t xml:space="preserve"> Microsoft Learning Imagine Academy</w:t>
      </w:r>
    </w:p>
    <w:p w14:paraId="1AD282BD" w14:textId="77777777" w:rsidR="005920C4" w:rsidRPr="00903BB7" w:rsidRDefault="005920C4" w:rsidP="005920C4">
      <w:pPr>
        <w:pStyle w:val="ProductList-Body"/>
      </w:pPr>
      <w:r>
        <w:t xml:space="preserve">Директивы Программы Imagine Academy, опубликованные на веб-сайте </w:t>
      </w:r>
      <w:hyperlink r:id="rId62" w:history="1">
        <w:r>
          <w:rPr>
            <w:rStyle w:val="Hyperlink"/>
          </w:rPr>
          <w:t>http://www.microsoft.com/itacademy</w:t>
        </w:r>
      </w:hyperlink>
      <w:r>
        <w:t>, применяются к использованию Клиентом Microsoft Learning Imagine Academy и ее преимуществ.</w:t>
      </w:r>
    </w:p>
    <w:p w14:paraId="18EE411D" w14:textId="77777777" w:rsidR="005920C4" w:rsidRPr="00903BB7" w:rsidRDefault="005920C4" w:rsidP="005920C4">
      <w:pPr>
        <w:pStyle w:val="ProductList-Body"/>
      </w:pPr>
    </w:p>
    <w:p w14:paraId="0744AEB6" w14:textId="77777777" w:rsidR="005920C4" w:rsidRPr="00903BB7" w:rsidRDefault="005920C4" w:rsidP="005920C4">
      <w:pPr>
        <w:pStyle w:val="ProductList-ClauseHeading"/>
      </w:pPr>
      <w:r>
        <w:t>Преимущества Программы Microsoft Learning Imagine Academy, предоставляемые третьим лицом</w:t>
      </w:r>
    </w:p>
    <w:p w14:paraId="70EF1FEE" w14:textId="77777777" w:rsidR="005920C4" w:rsidRPr="00903BB7" w:rsidRDefault="005920C4" w:rsidP="005920C4">
      <w:pPr>
        <w:pStyle w:val="ProductList-Body"/>
      </w:pPr>
      <w:r>
        <w:t>Преимущества Программы могут использоваться только факультетом, персоналом и студентами лицензированного заведения, в настоящее время зарегистрированными в лицензированном заведении.</w:t>
      </w:r>
    </w:p>
    <w:p w14:paraId="20A8E6EC" w14:textId="77777777" w:rsidR="005920C4" w:rsidRPr="00903BB7" w:rsidRDefault="004D59A4" w:rsidP="00985653">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bookmarkEnd w:id="178"/>
    <w:p w14:paraId="5A310383" w14:textId="77777777" w:rsidR="005F566A" w:rsidRPr="005F566A" w:rsidRDefault="005F566A" w:rsidP="005F566A">
      <w:pPr>
        <w:pStyle w:val="ProductList-Offering2Heading"/>
        <w:keepNext/>
        <w:outlineLvl w:val="2"/>
        <w:rPr>
          <w:lang w:val="ru-RU"/>
        </w:rPr>
      </w:pPr>
      <w:r w:rsidRPr="005F566A">
        <w:rPr>
          <w:lang w:val="ru-RU"/>
        </w:rPr>
        <w:tab/>
      </w:r>
      <w:bookmarkStart w:id="196" w:name="_Toc457466455"/>
      <w:bookmarkStart w:id="197" w:name="_Toc528606693"/>
      <w:r>
        <w:t>Minecraft</w:t>
      </w:r>
      <w:r w:rsidRPr="005F566A">
        <w:rPr>
          <w:lang w:val="ru-RU"/>
        </w:rPr>
        <w:t xml:space="preserve">: </w:t>
      </w:r>
      <w:r>
        <w:t>Education</w:t>
      </w:r>
      <w:r w:rsidRPr="005F566A">
        <w:rPr>
          <w:lang w:val="ru-RU"/>
        </w:rPr>
        <w:t xml:space="preserve"> </w:t>
      </w:r>
      <w:r>
        <w:t>Edition</w:t>
      </w:r>
      <w:bookmarkEnd w:id="196"/>
      <w:bookmarkEnd w:id="197"/>
    </w:p>
    <w:p w14:paraId="2560AF5A" w14:textId="77777777" w:rsidR="005F566A" w:rsidRDefault="005F566A" w:rsidP="005F566A">
      <w:pPr>
        <w:pStyle w:val="ProductList-Body"/>
        <w:keepNext/>
        <w:tabs>
          <w:tab w:val="clear" w:pos="158"/>
          <w:tab w:val="left" w:pos="360"/>
        </w:tabs>
        <w:rPr>
          <w:b/>
          <w:color w:val="00188F"/>
        </w:rPr>
      </w:pPr>
      <w:r>
        <w:rPr>
          <w:b/>
          <w:color w:val="00188F"/>
        </w:rPr>
        <w:t>Уведомления</w:t>
      </w:r>
    </w:p>
    <w:p w14:paraId="0933E5B7" w14:textId="77777777" w:rsidR="005F566A" w:rsidRPr="00AB267B" w:rsidRDefault="005F566A" w:rsidP="005F566A">
      <w:pPr>
        <w:pStyle w:val="ProductList-Body"/>
      </w:pPr>
      <w:r>
        <w:t xml:space="preserve">Применяются Уведомления службы Карты Bing, находящиеся во </w:t>
      </w:r>
      <w:hyperlink w:anchor="Attachment1" w:history="1">
        <w:r>
          <w:rPr>
            <w:rStyle w:val="Hyperlink"/>
          </w:rPr>
          <w:t>Вложении 1</w:t>
        </w:r>
      </w:hyperlink>
      <w:r>
        <w:t>.</w:t>
      </w:r>
    </w:p>
    <w:p w14:paraId="2700650A" w14:textId="77777777" w:rsidR="005F566A" w:rsidRPr="009C1170" w:rsidRDefault="004D59A4" w:rsidP="00985653">
      <w:pPr>
        <w:pStyle w:val="ProductList-Body"/>
        <w:shd w:val="clear" w:color="auto" w:fill="A6A6A6" w:themeFill="background1" w:themeFillShade="A6"/>
        <w:spacing w:before="120" w:after="240"/>
        <w:jc w:val="right"/>
        <w:rPr>
          <w:sz w:val="16"/>
          <w:szCs w:val="16"/>
        </w:rPr>
      </w:pPr>
      <w:hyperlink w:anchor="TableofContents" w:history="1">
        <w:r w:rsidR="005F566A">
          <w:rPr>
            <w:rStyle w:val="Hyperlink"/>
            <w:sz w:val="16"/>
            <w:szCs w:val="16"/>
          </w:rPr>
          <w:t>Оглавление</w:t>
        </w:r>
      </w:hyperlink>
      <w:r w:rsidR="005F566A">
        <w:rPr>
          <w:sz w:val="16"/>
          <w:szCs w:val="16"/>
        </w:rPr>
        <w:t xml:space="preserve"> / </w:t>
      </w:r>
      <w:hyperlink w:anchor="GeneralTerms" w:history="1">
        <w:r w:rsidR="005F566A">
          <w:rPr>
            <w:rStyle w:val="Hyperlink"/>
            <w:sz w:val="16"/>
            <w:szCs w:val="16"/>
          </w:rPr>
          <w:t>Общие условия</w:t>
        </w:r>
      </w:hyperlink>
    </w:p>
    <w:p w14:paraId="5EEA3C10" w14:textId="0D2E6834" w:rsidR="00581CDB" w:rsidRPr="007D64E5" w:rsidRDefault="005F566A" w:rsidP="002838AA">
      <w:pPr>
        <w:pStyle w:val="ProductList-Offering2Heading"/>
        <w:keepNext/>
        <w:rPr>
          <w:lang w:val="ru-RU"/>
        </w:rPr>
      </w:pPr>
      <w:r w:rsidRPr="005F566A">
        <w:rPr>
          <w:lang w:val="ru-RU"/>
        </w:rPr>
        <w:tab/>
      </w:r>
      <w:bookmarkStart w:id="198" w:name="_Toc528606694"/>
      <w:r w:rsidR="00581CDB">
        <w:t>Office</w:t>
      </w:r>
      <w:r w:rsidR="00581CDB" w:rsidRPr="007D64E5">
        <w:rPr>
          <w:lang w:val="ru-RU"/>
        </w:rPr>
        <w:t xml:space="preserve"> 365 </w:t>
      </w:r>
      <w:r w:rsidR="00581CDB">
        <w:t>Developer</w:t>
      </w:r>
      <w:bookmarkEnd w:id="198"/>
    </w:p>
    <w:p w14:paraId="5B0F2979" w14:textId="77777777" w:rsidR="00581CDB" w:rsidRPr="00690C65" w:rsidRDefault="00581CDB" w:rsidP="00F208ED">
      <w:pPr>
        <w:pStyle w:val="ProductList-Body"/>
        <w:keepNext/>
        <w:tabs>
          <w:tab w:val="clear" w:pos="158"/>
          <w:tab w:val="left" w:pos="180"/>
        </w:tabs>
      </w:pPr>
      <w:r>
        <w:rPr>
          <w:b/>
          <w:color w:val="00188F"/>
        </w:rPr>
        <w:t>Запрет на производственное использование Office 365 для разработчиков</w:t>
      </w:r>
    </w:p>
    <w:p w14:paraId="6FB6E3DE" w14:textId="77777777" w:rsidR="00581CDB" w:rsidRPr="00690C65" w:rsidRDefault="00581CDB" w:rsidP="00581CDB">
      <w:pPr>
        <w:pStyle w:val="ProductList-Body"/>
        <w:tabs>
          <w:tab w:val="clear" w:pos="158"/>
          <w:tab w:val="left" w:pos="180"/>
        </w:tabs>
      </w:pPr>
      <w:r>
        <w:t>Каждый пользователь, которому Клиент передает Подписную лицензию «на пользователя», может использовать Веб-службу для проектирования, разработки и тестирования приложений Клиента, чтобы сделать их доступными для Веб-служб Office 365 Клиента, развернутых в помещении или для Магазина Microsoft Office. Веб-службы не лицензируется для использования в рабочей среде.</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lastRenderedPageBreak/>
        <w:t>Конечные пользователи Office 365 для разработчиков</w:t>
      </w:r>
    </w:p>
    <w:p w14:paraId="43BEB7C5" w14:textId="77777777" w:rsidR="00581CDB" w:rsidRPr="00690C65" w:rsidRDefault="00581CDB" w:rsidP="00581CDB">
      <w:pPr>
        <w:pStyle w:val="ProductList-Body"/>
        <w:tabs>
          <w:tab w:val="clear" w:pos="158"/>
          <w:tab w:val="left" w:pos="180"/>
        </w:tabs>
      </w:pPr>
      <w:r>
        <w:t>Конечным пользователям Клиента не нужна Подписная лицензия для получения доступа к Office 365 для разработчиков, чтобы выполнить тесты для приемки или предоставить обратную связь касательно программ Клиента.</w:t>
      </w:r>
    </w:p>
    <w:p w14:paraId="491AA8F9" w14:textId="77777777" w:rsidR="00581CDB" w:rsidRPr="00690C65" w:rsidRDefault="004D59A4" w:rsidP="0098565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Оглавление</w:t>
        </w:r>
      </w:hyperlink>
      <w:r w:rsidR="00355E55">
        <w:rPr>
          <w:sz w:val="16"/>
          <w:szCs w:val="16"/>
        </w:rPr>
        <w:t xml:space="preserve"> / </w:t>
      </w:r>
      <w:hyperlink w:anchor="GeneralTerms" w:history="1">
        <w:r w:rsidR="00355E55">
          <w:rPr>
            <w:rStyle w:val="Hyperlink"/>
            <w:sz w:val="16"/>
            <w:szCs w:val="16"/>
          </w:rPr>
          <w:t>Общие условия</w:t>
        </w:r>
      </w:hyperlink>
    </w:p>
    <w:p w14:paraId="10D3976C" w14:textId="77777777" w:rsidR="005920C4" w:rsidRPr="005920C4" w:rsidRDefault="005920C4" w:rsidP="005920C4">
      <w:pPr>
        <w:pStyle w:val="ProductList-Offering2Heading"/>
        <w:outlineLvl w:val="2"/>
        <w:rPr>
          <w:lang w:val="ru-RU"/>
        </w:rPr>
      </w:pPr>
      <w:r w:rsidRPr="005920C4">
        <w:rPr>
          <w:lang w:val="ru-RU"/>
        </w:rPr>
        <w:tab/>
      </w:r>
      <w:bookmarkStart w:id="199" w:name="_Toc453946637"/>
      <w:bookmarkStart w:id="200" w:name="_Toc528606695"/>
      <w:r w:rsidRPr="005920C4">
        <w:rPr>
          <w:lang w:val="ru-RU"/>
        </w:rPr>
        <w:t xml:space="preserve">Операционная система </w:t>
      </w:r>
      <w:r>
        <w:t>Windows</w:t>
      </w:r>
      <w:r w:rsidRPr="005920C4">
        <w:rPr>
          <w:lang w:val="ru-RU"/>
        </w:rPr>
        <w:t xml:space="preserve"> для настольных компьютеров</w:t>
      </w:r>
      <w:bookmarkEnd w:id="199"/>
      <w:bookmarkEnd w:id="200"/>
    </w:p>
    <w:p w14:paraId="2064C6DB" w14:textId="77777777" w:rsidR="005920C4" w:rsidRPr="00903BB7" w:rsidRDefault="005920C4" w:rsidP="005920C4">
      <w:pPr>
        <w:pStyle w:val="ProductList-Body"/>
      </w:pPr>
      <w:r>
        <w:rPr>
          <w:b/>
          <w:color w:val="00188F"/>
        </w:rPr>
        <w:t>Хранение данных</w:t>
      </w:r>
    </w:p>
    <w:p w14:paraId="25D5AD99" w14:textId="77777777" w:rsidR="00C5359D" w:rsidRPr="00BA2331" w:rsidRDefault="00C5359D" w:rsidP="00C5359D">
      <w:pPr>
        <w:pStyle w:val="ProductList-Body"/>
      </w:pPr>
      <w:r>
        <w:t xml:space="preserve">Компоненты Advanced Threat Protection в Защитнике Windows и Windows Analytics продукта не содержат извлекаемых Данных клиента, поэтому положения об извлечении Данных клиента из Условий для веб-служб не применяются. </w:t>
      </w:r>
    </w:p>
    <w:p w14:paraId="0883605E" w14:textId="16A8F572" w:rsidR="00985653" w:rsidRDefault="004D59A4" w:rsidP="00885CA4">
      <w:pPr>
        <w:pStyle w:val="ProductList-Body"/>
        <w:shd w:val="clear" w:color="auto" w:fill="A6A6A6" w:themeFill="background1" w:themeFillShade="A6"/>
        <w:spacing w:before="120" w:after="240"/>
        <w:jc w:val="right"/>
      </w:pPr>
      <w:hyperlink w:anchor="TableofContents" w:history="1">
        <w:r w:rsidR="005920C4">
          <w:rPr>
            <w:rStyle w:val="Hyperlink"/>
            <w:sz w:val="16"/>
            <w:szCs w:val="16"/>
          </w:rPr>
          <w:t>Оглавление</w:t>
        </w:r>
      </w:hyperlink>
      <w:r w:rsidR="005920C4">
        <w:rPr>
          <w:sz w:val="16"/>
          <w:szCs w:val="16"/>
        </w:rPr>
        <w:t xml:space="preserve"> / </w:t>
      </w:r>
      <w:hyperlink w:anchor="GeneralTerms" w:history="1">
        <w:r w:rsidR="005920C4">
          <w:rPr>
            <w:rStyle w:val="Hyperlink"/>
            <w:sz w:val="16"/>
            <w:szCs w:val="16"/>
          </w:rPr>
          <w:t>Общие условия</w:t>
        </w:r>
      </w:hyperlink>
    </w:p>
    <w:p w14:paraId="7B3119E9" w14:textId="77777777" w:rsidR="00985653" w:rsidRDefault="00985653" w:rsidP="00A914BF">
      <w:pPr>
        <w:pStyle w:val="ProductList-Body"/>
        <w:sectPr w:rsidR="00985653" w:rsidSect="00A2616B">
          <w:footerReference w:type="first" r:id="rId63"/>
          <w:type w:val="continuous"/>
          <w:pgSz w:w="12240" w:h="15840"/>
          <w:pgMar w:top="1440" w:right="720" w:bottom="1440" w:left="720" w:header="720" w:footer="576" w:gutter="0"/>
          <w:cols w:space="720"/>
          <w:titlePg/>
          <w:docGrid w:linePitch="360"/>
        </w:sectPr>
      </w:pPr>
    </w:p>
    <w:p w14:paraId="47EE7675" w14:textId="60C45D31" w:rsidR="000E6ED8" w:rsidRPr="00690C65" w:rsidRDefault="00D67A4B" w:rsidP="00233C87">
      <w:pPr>
        <w:pStyle w:val="ProductList-SectionHeading"/>
        <w:outlineLvl w:val="0"/>
      </w:pPr>
      <w:bookmarkStart w:id="201" w:name="Attachment1"/>
      <w:bookmarkStart w:id="202" w:name="_Toc528606696"/>
      <w:r>
        <w:lastRenderedPageBreak/>
        <w:t>Вложение 1 — Уведомления</w:t>
      </w:r>
      <w:bookmarkEnd w:id="201"/>
      <w:bookmarkEnd w:id="202"/>
    </w:p>
    <w:p w14:paraId="2F4609B8" w14:textId="0A35F4A9" w:rsidR="004D27A6" w:rsidRPr="007D64E5" w:rsidRDefault="00D67A4B" w:rsidP="00BE3DB5">
      <w:pPr>
        <w:pStyle w:val="ProductList-Offering1Heading"/>
        <w:rPr>
          <w:lang w:val="ru-RU"/>
        </w:rPr>
      </w:pPr>
      <w:bookmarkStart w:id="203" w:name="_Toc528606697"/>
      <w:r>
        <w:t>Bing</w:t>
      </w:r>
      <w:r w:rsidRPr="007D64E5">
        <w:rPr>
          <w:lang w:val="ru-RU"/>
        </w:rPr>
        <w:t xml:space="preserve"> </w:t>
      </w:r>
      <w:r>
        <w:t>Maps</w:t>
      </w:r>
      <w:bookmarkEnd w:id="203"/>
    </w:p>
    <w:p w14:paraId="5D684FED" w14:textId="77777777" w:rsidR="00DE14CF" w:rsidRDefault="00DE14CF" w:rsidP="00DE14CF">
      <w:pPr>
        <w:pStyle w:val="ProductList-Body"/>
      </w:pPr>
      <w:bookmarkStart w:id="204" w:name="_Toc431459551"/>
      <w:r>
        <w:t xml:space="preserve">Веб-служба или включенное в нее программное обеспечение предполагает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Клиентом Карт Bing регулируется Условиями использования Карт Bing для конечных пользователей, размещенными на веб-сайте </w:t>
      </w:r>
      <w:hyperlink r:id="rId64" w:history="1">
        <w:r>
          <w:rPr>
            <w:rStyle w:val="Hyperlink"/>
          </w:rPr>
          <w:t>go.microsoft.com/?linkid=9710837</w:t>
        </w:r>
      </w:hyperlink>
      <w:r>
        <w:t xml:space="preserve">, и Заявлением о конфиденциальности Microsoft, размещенном на веб-сайте </w:t>
      </w:r>
      <w:hyperlink r:id="rId65" w:history="1">
        <w:r>
          <w:rPr>
            <w:rStyle w:val="Hyperlink"/>
          </w:rPr>
          <w:t>go.microsoft.com/fwlink/?LinkID=248686</w:t>
        </w:r>
      </w:hyperlink>
      <w:r>
        <w:t>.</w:t>
      </w:r>
    </w:p>
    <w:p w14:paraId="71960F60" w14:textId="77777777" w:rsidR="002838AA" w:rsidRPr="000772BE" w:rsidRDefault="002838AA" w:rsidP="00985653">
      <w:pPr>
        <w:pStyle w:val="ProductList-Body"/>
        <w:shd w:val="clear" w:color="auto" w:fill="A6A6A6" w:themeFill="background1" w:themeFillShade="A6"/>
        <w:spacing w:before="120" w:after="240"/>
        <w:jc w:val="right"/>
      </w:pPr>
      <w:hyperlink w:anchor="Оглавление" w:history="1">
        <w:r>
          <w:rPr>
            <w:rStyle w:val="Hyperlink"/>
            <w:sz w:val="16"/>
            <w:szCs w:val="16"/>
          </w:rPr>
          <w:t>Оглавление</w:t>
        </w:r>
      </w:hyperlink>
      <w:r>
        <w:rPr>
          <w:sz w:val="16"/>
          <w:szCs w:val="16"/>
        </w:rPr>
        <w:t xml:space="preserve"> / </w:t>
      </w:r>
      <w:hyperlink w:anchor="GeneralTerms" w:history="1">
        <w:r>
          <w:rPr>
            <w:rStyle w:val="Hyperlink"/>
            <w:sz w:val="16"/>
            <w:szCs w:val="16"/>
          </w:rPr>
          <w:t>Общие условия</w:t>
        </w:r>
      </w:hyperlink>
    </w:p>
    <w:p w14:paraId="24D8D9E7" w14:textId="77777777" w:rsidR="002838AA" w:rsidRPr="007D64E5" w:rsidRDefault="002838AA" w:rsidP="002838AA">
      <w:pPr>
        <w:pStyle w:val="ProductList-Offering1Heading"/>
        <w:rPr>
          <w:lang w:val="ru-RU"/>
        </w:rPr>
      </w:pPr>
      <w:bookmarkStart w:id="205" w:name="ProfessionalServices"/>
      <w:bookmarkStart w:id="206" w:name="_Toc528606698"/>
      <w:r w:rsidRPr="007D64E5">
        <w:rPr>
          <w:lang w:val="ru-RU"/>
        </w:rPr>
        <w:t>Профессиональные услуги</w:t>
      </w:r>
      <w:bookmarkEnd w:id="204"/>
      <w:bookmarkEnd w:id="206"/>
    </w:p>
    <w:bookmarkEnd w:id="205"/>
    <w:p w14:paraId="15321101" w14:textId="77777777" w:rsidR="00885CA4" w:rsidRDefault="00885CA4" w:rsidP="00885CA4">
      <w:pPr>
        <w:pStyle w:val="ProductList-Body"/>
      </w:pPr>
      <w:r>
        <w:t>Профессиональные услуги предоставляются в соответствии с Условиями оказания Профессиональных услуг ниже. Однако в случае включения Профессиональных услуг в отдельное соглашение, будут применяться условия соответствующего отдельного соглашения.</w:t>
      </w:r>
    </w:p>
    <w:p w14:paraId="3CC31D2B" w14:textId="77777777" w:rsidR="00885CA4" w:rsidRDefault="00885CA4" w:rsidP="00885CA4">
      <w:pPr>
        <w:pStyle w:val="ProductList-Body"/>
      </w:pPr>
    </w:p>
    <w:p w14:paraId="2442D13D" w14:textId="77777777" w:rsidR="00885CA4" w:rsidRDefault="00885CA4" w:rsidP="00885CA4">
      <w:pPr>
        <w:pStyle w:val="ProductList-Body"/>
      </w:pPr>
      <w:r>
        <w:t>Профессиональные услуги, к которым применяются положения данного Уведомления, не являются Веб-службами, и к ним не применяются остальные положения Условий использования веб-служб, а также изменения относительно обработки данных и Соглашение с бизнес-партнером по акту HIPAA, заключенное между сторонами, если в Условиях оказания Профессиональных услуг ниже явно не сказано, что эти положения применяются.</w:t>
      </w:r>
    </w:p>
    <w:p w14:paraId="3261EA1A" w14:textId="77777777" w:rsidR="00885CA4" w:rsidRPr="00FC2D52" w:rsidRDefault="00885CA4" w:rsidP="00885CA4">
      <w:pPr>
        <w:pStyle w:val="ProductList-Body"/>
        <w:rPr>
          <w:b/>
          <w:color w:val="00188F"/>
        </w:rPr>
      </w:pPr>
    </w:p>
    <w:p w14:paraId="715EB239" w14:textId="77777777" w:rsidR="00885CA4" w:rsidRPr="00F40FD0" w:rsidRDefault="00885CA4" w:rsidP="00885CA4">
      <w:pPr>
        <w:pStyle w:val="ProductList-Body"/>
        <w:outlineLvl w:val="2"/>
      </w:pPr>
      <w:r>
        <w:rPr>
          <w:b/>
          <w:color w:val="00188F"/>
        </w:rPr>
        <w:t>Данные поддержки</w:t>
      </w:r>
    </w:p>
    <w:p w14:paraId="5B1B103E" w14:textId="77777777" w:rsidR="00885CA4" w:rsidRPr="00F40FD0" w:rsidRDefault="00885CA4" w:rsidP="00885CA4">
      <w:pPr>
        <w:pStyle w:val="ProductList-Body"/>
        <w:ind w:left="180"/>
        <w:outlineLvl w:val="2"/>
      </w:pPr>
      <w:r>
        <w:rPr>
          <w:b/>
          <w:bCs/>
          <w:color w:val="0072C6"/>
        </w:rPr>
        <w:t>Обработка Данных поддержки</w:t>
      </w:r>
    </w:p>
    <w:p w14:paraId="384AF124" w14:textId="77777777" w:rsidR="00885CA4" w:rsidRDefault="00885CA4" w:rsidP="00885CA4">
      <w:pPr>
        <w:pStyle w:val="ProductList-Body"/>
        <w:ind w:left="158"/>
      </w:pPr>
      <w:r>
        <w:t>Данные поддержки будут использоваться и обрабатываться иным образом только для предоставления Клиенту технической поддержки, включая цели, совместимые с предоставлением технической поддержки. Microsoft не будет использовать или иным образом обрабатывать Данные поддержки или получать на их основе информацию для рекламы или подобных коммерческих целей без разрешения Клиента. В отношениях между сторонами Клиент сохраняет все права, право собственности и имущественные права в отношении Данных поддержки. Microsoft не получает прав на Данные поддержки, за исключением тех прав, которые Клиент предоставляет Microsoft с целью предоставления поддержки Клиенту. Этот пункт не влияет на права Microsoft на программное обеспечение или услуги, которые Microsoft лицензирует Клиенту.</w:t>
      </w:r>
    </w:p>
    <w:p w14:paraId="2E11CB05" w14:textId="77777777" w:rsidR="00885CA4" w:rsidRDefault="00885CA4" w:rsidP="00885CA4">
      <w:pPr>
        <w:pStyle w:val="ProductList-Body"/>
        <w:ind w:left="158"/>
      </w:pPr>
    </w:p>
    <w:p w14:paraId="7BA64997" w14:textId="77777777" w:rsidR="00885CA4" w:rsidRPr="00F40FD0" w:rsidRDefault="00885CA4" w:rsidP="00885CA4">
      <w:pPr>
        <w:pStyle w:val="ProductList-Body"/>
        <w:ind w:left="180"/>
        <w:outlineLvl w:val="2"/>
      </w:pPr>
      <w:r>
        <w:rPr>
          <w:b/>
          <w:bCs/>
          <w:color w:val="0072C6"/>
        </w:rPr>
        <w:t>Обработка Персональных данных в составе Данных поддержки; GDPR</w:t>
      </w:r>
    </w:p>
    <w:p w14:paraId="356230B3" w14:textId="77777777" w:rsidR="00885CA4" w:rsidRDefault="00885CA4" w:rsidP="00885CA4">
      <w:pPr>
        <w:pStyle w:val="ProductList-Body"/>
        <w:ind w:left="158"/>
      </w:pPr>
      <w:r>
        <w:t>Персональные данные, предоставляемые Microsoft Клиентом или от имени Клиента в связи с предоставлением технической поддержки, также являются Данными поддержки. В той степени, в которой Microsoft является обработчиком или дополнительным обработчиком субъекта Персональных данных согласно GDPR, Условия GDPR во Вложении 4 регулируют обработку этих данных. Кроме того, стороны соглашаются со следующими условиями в этом подразделе («Обработка персональных данных в составе Данных поддержки; GDPR»).</w:t>
      </w:r>
    </w:p>
    <w:p w14:paraId="12F30CD6" w14:textId="77777777" w:rsidR="00885CA4" w:rsidRDefault="00885CA4" w:rsidP="00885CA4">
      <w:pPr>
        <w:pStyle w:val="ProductList-Body"/>
        <w:ind w:left="158"/>
      </w:pPr>
    </w:p>
    <w:p w14:paraId="11401E00" w14:textId="77777777" w:rsidR="00885CA4" w:rsidRPr="00CD1288" w:rsidRDefault="00885CA4" w:rsidP="00885CA4">
      <w:pPr>
        <w:pStyle w:val="ProductList-Body"/>
        <w:ind w:left="180"/>
        <w:outlineLvl w:val="2"/>
        <w:rPr>
          <w:color w:val="0072C6"/>
        </w:rPr>
      </w:pPr>
      <w:r>
        <w:rPr>
          <w:b/>
          <w:color w:val="0072C6"/>
        </w:rPr>
        <w:tab/>
      </w:r>
      <w:r>
        <w:rPr>
          <w:color w:val="0072C6"/>
        </w:rPr>
        <w:t>Роли и обязанности обработчика и управляющего</w:t>
      </w:r>
    </w:p>
    <w:p w14:paraId="63CB9893" w14:textId="77777777" w:rsidR="00885CA4" w:rsidRPr="00CD1288" w:rsidRDefault="00885CA4" w:rsidP="00885CA4">
      <w:pPr>
        <w:pStyle w:val="ProductList-Body"/>
        <w:ind w:left="720"/>
      </w:pPr>
      <w:r>
        <w:t>Клиент и Microsoft договариваются, что Клиент выступает в роли управляющего Персональными данными в составе Данных поддержки, а Microsoft выступает в роли обработчика этих данных, за исключением случаев, когда Клиент действует в роли обработчика Персональных данных, а Microsoft соответственно является дополнительным обработчиком. Однако Microsoft и Клиент соглашаются, что Microsoft является управляющим данными для деловой контактной информации или других Персональных данных, которые могут собираться одновременно с Данными поддержки, однако для этого Microsoft должна находиться в деловых отношениях с Клиентом. Microsoft обязуется обрабатывать Персональные данные исключительно согласно документированным указаниям Клиента. Клиент соглашается, что его соглашение о корпоративном лицензировании (включая настоящие Условия использования веб-служб), наряду с использованием Клиентом Профессиональных услуг, являются полными и окончательными письменными инструкциями, выданными Microsoft в отношении обработки Персональных данных. Любые дополнительные или альтернативные указания должны быть согласованы в соответствии с процедурой внесения изменений в соглашение о корпоративном лицензировании Клиента. В любом случае, когда применяется регламент GDPR и обработчиком является Клиент, Клиент гарантирует Microsoft, что инструкции Клиента, включая назначение Microsoft в качестве обработчика или дополнительного обработчика, были санкционированы соответствующим управляющим данными.</w:t>
      </w:r>
    </w:p>
    <w:p w14:paraId="14A9308C" w14:textId="77777777" w:rsidR="00885CA4" w:rsidRPr="001F2DA5" w:rsidRDefault="00885CA4" w:rsidP="00885CA4">
      <w:pPr>
        <w:pStyle w:val="ProductList-Body"/>
        <w:ind w:left="158"/>
        <w:rPr>
          <w:sz w:val="8"/>
          <w:szCs w:val="12"/>
        </w:rPr>
      </w:pPr>
    </w:p>
    <w:p w14:paraId="39B828FA" w14:textId="77777777" w:rsidR="00885CA4" w:rsidRPr="00CD1288" w:rsidRDefault="00885CA4" w:rsidP="00885CA4">
      <w:pPr>
        <w:pStyle w:val="ProductList-Body"/>
        <w:ind w:left="180"/>
        <w:outlineLvl w:val="2"/>
        <w:rPr>
          <w:color w:val="0072C6"/>
        </w:rPr>
      </w:pPr>
      <w:r>
        <w:rPr>
          <w:b/>
          <w:color w:val="0072C6"/>
        </w:rPr>
        <w:tab/>
      </w:r>
      <w:r>
        <w:rPr>
          <w:color w:val="0072C6"/>
        </w:rPr>
        <w:t>Обработка Персональных данных в составе Данных поддержки</w:t>
      </w:r>
    </w:p>
    <w:p w14:paraId="6908C88C" w14:textId="77777777" w:rsidR="00885CA4" w:rsidRPr="00F77194" w:rsidRDefault="00885CA4" w:rsidP="00885CA4">
      <w:pPr>
        <w:pStyle w:val="CommentText"/>
        <w:spacing w:after="0"/>
        <w:ind w:left="720"/>
        <w:rPr>
          <w:sz w:val="18"/>
          <w:szCs w:val="18"/>
        </w:rPr>
      </w:pPr>
      <w:r>
        <w:rPr>
          <w:rStyle w:val="ProductList-BodyChar"/>
        </w:rPr>
        <w:t xml:space="preserve">Стороны </w:t>
      </w:r>
      <w:r>
        <w:rPr>
          <w:sz w:val="18"/>
          <w:szCs w:val="18"/>
        </w:rPr>
        <w:t>признают и принимают следующее:</w:t>
      </w:r>
    </w:p>
    <w:p w14:paraId="110298E0" w14:textId="77777777" w:rsidR="00885CA4" w:rsidRDefault="00885CA4" w:rsidP="00885CA4">
      <w:pPr>
        <w:pStyle w:val="ProductList-Body"/>
        <w:numPr>
          <w:ilvl w:val="0"/>
          <w:numId w:val="47"/>
        </w:numPr>
        <w:ind w:left="1280"/>
      </w:pPr>
      <w:r>
        <w:t>Предмет обработки ограничен Персональными данными в рамках GDPR.</w:t>
      </w:r>
    </w:p>
    <w:p w14:paraId="2BAF8013" w14:textId="77777777" w:rsidR="00885CA4" w:rsidRDefault="00885CA4" w:rsidP="00885CA4">
      <w:pPr>
        <w:pStyle w:val="ProductList-Body"/>
        <w:numPr>
          <w:ilvl w:val="0"/>
          <w:numId w:val="47"/>
        </w:numPr>
        <w:ind w:left="1280"/>
      </w:pPr>
      <w:r>
        <w:lastRenderedPageBreak/>
        <w:t xml:space="preserve">Продолжительность обработки должна соответствовать продолжительности права Клиента на получение технической поддержки; обработка длится до тех пор, пока Персональные данные не будут удалены или возвращены в соответствии с инструкциями Клиента или положениями Условий использования Веб-служб. </w:t>
      </w:r>
    </w:p>
    <w:p w14:paraId="06D1234F" w14:textId="77777777" w:rsidR="00885CA4" w:rsidRDefault="00885CA4" w:rsidP="00885CA4">
      <w:pPr>
        <w:pStyle w:val="ProductList-Body"/>
        <w:numPr>
          <w:ilvl w:val="0"/>
          <w:numId w:val="47"/>
        </w:numPr>
        <w:ind w:left="1280"/>
      </w:pPr>
      <w:r>
        <w:t xml:space="preserve">Характер и цель обработки должны состоять в предоставлении технической поддержки в соответствии с соглашением о корпоративном лицензировании Клиента. </w:t>
      </w:r>
    </w:p>
    <w:p w14:paraId="20444F57" w14:textId="77777777" w:rsidR="00885CA4" w:rsidRDefault="00885CA4" w:rsidP="00885CA4">
      <w:pPr>
        <w:pStyle w:val="ProductList-Body"/>
        <w:numPr>
          <w:ilvl w:val="0"/>
          <w:numId w:val="47"/>
        </w:numPr>
        <w:ind w:left="1280"/>
      </w:pPr>
      <w:r>
        <w:t xml:space="preserve">Типы Персональных данных, обрабатываемых в связи с предоставлением технической поддержки, включают явно обозначенные в статье 4 GDPR. </w:t>
      </w:r>
    </w:p>
    <w:p w14:paraId="77A47493" w14:textId="77777777" w:rsidR="00885CA4" w:rsidRDefault="00885CA4" w:rsidP="00885CA4">
      <w:pPr>
        <w:pStyle w:val="ProductList-Body"/>
        <w:numPr>
          <w:ilvl w:val="0"/>
          <w:numId w:val="47"/>
        </w:numPr>
        <w:ind w:left="1282"/>
      </w:pPr>
      <w:r>
        <w:t>Категории субъектов данных: представители Клиента и конечные пользователи, такие как работники, подрядчики, сотрудники и клиенты.</w:t>
      </w:r>
    </w:p>
    <w:p w14:paraId="7B191F8A" w14:textId="77777777" w:rsidR="00885CA4" w:rsidRDefault="00885CA4" w:rsidP="00885CA4">
      <w:pPr>
        <w:pStyle w:val="ProductList-Body"/>
        <w:ind w:left="922"/>
      </w:pPr>
    </w:p>
    <w:p w14:paraId="0DDBDFF5" w14:textId="77777777" w:rsidR="00885CA4" w:rsidRDefault="00885CA4" w:rsidP="00885CA4">
      <w:pPr>
        <w:pStyle w:val="ProductList-Body"/>
        <w:ind w:left="720" w:right="180"/>
      </w:pPr>
      <w:r>
        <w:t>Что касается запросов субъектов данных и записей о действиях по обработке данных, связанных с Данными поддержки (и Персональными данными в их составе), Microsoft обязуется выполнять применимые обязательства, изложенные в статьях «Права субъектов данных; помощь с запросами» и «Регистрация операций обработки» раздела «Условия защиты данных» Условий использования Веб-служб.</w:t>
      </w:r>
    </w:p>
    <w:p w14:paraId="472B5FFE" w14:textId="77777777" w:rsidR="00885CA4" w:rsidRDefault="00885CA4" w:rsidP="00885CA4">
      <w:pPr>
        <w:pStyle w:val="ProductList-Body"/>
      </w:pPr>
    </w:p>
    <w:p w14:paraId="660E70A2" w14:textId="77777777" w:rsidR="00885CA4" w:rsidRPr="00F40FD0" w:rsidRDefault="00885CA4" w:rsidP="00885CA4">
      <w:pPr>
        <w:pStyle w:val="ProductList-Body"/>
        <w:ind w:left="180"/>
        <w:outlineLvl w:val="2"/>
      </w:pPr>
      <w:r>
        <w:rPr>
          <w:b/>
          <w:bCs/>
          <w:color w:val="0072C6"/>
        </w:rPr>
        <w:t>Безопасность Данных поддержки</w:t>
      </w:r>
    </w:p>
    <w:p w14:paraId="361205DC" w14:textId="77777777" w:rsidR="00D66D5F" w:rsidRDefault="00D66D5F" w:rsidP="00D66D5F">
      <w:pPr>
        <w:pStyle w:val="ProductList-Body"/>
        <w:ind w:left="158"/>
      </w:pPr>
      <w:r>
        <w:t>Microsoft обязуется предпринимать все необходимые технические и организационные меры по защите Данных поддержки. Эти меры соответствуют требованиям, изложенным в стандартах ISO 27001, ISO 27002 и ISO 27018. Если Microsoft станет известно о какой-либо бреши в системе безопасности, ведущей к случайному или незаконному уничтожению, потере, изменению, несанкционированному раскрытию Данных поддержки или осуществлению несанкционированного доступа к ним во время обработки в Microsoft, Microsoft будет исполнять обязательства, изложенные в статье «Уведомление о нарушении информационной безопасности» раздела «Условия защиты данных» Условий использования Веб-служб.</w:t>
      </w:r>
    </w:p>
    <w:p w14:paraId="56471281" w14:textId="77777777" w:rsidR="00885CA4" w:rsidRDefault="00885CA4" w:rsidP="00885CA4">
      <w:pPr>
        <w:pStyle w:val="ProductList-Body"/>
        <w:ind w:left="158"/>
      </w:pPr>
    </w:p>
    <w:p w14:paraId="7F9DBEB1" w14:textId="77777777" w:rsidR="00885CA4" w:rsidRPr="00F40FD0" w:rsidRDefault="00885CA4" w:rsidP="00885CA4">
      <w:pPr>
        <w:pStyle w:val="ProductList-Body"/>
        <w:ind w:left="180"/>
        <w:outlineLvl w:val="2"/>
      </w:pPr>
      <w:r>
        <w:rPr>
          <w:b/>
          <w:bCs/>
          <w:color w:val="0072C6"/>
        </w:rPr>
        <w:t>Расположение и передача данных</w:t>
      </w:r>
    </w:p>
    <w:p w14:paraId="61A998B7" w14:textId="77777777" w:rsidR="00885CA4" w:rsidRDefault="00885CA4" w:rsidP="00885CA4">
      <w:pPr>
        <w:pStyle w:val="ProductList-Body"/>
        <w:ind w:left="158"/>
      </w:pPr>
      <w:r>
        <w:t>Данные поддержки, которые Microsoft обрабатывает от имени Клиента, могут быть переданы, храниться и обрабатываться в США или другой стране, в которой расположены отделения Microsoft или ее Аффилированных лиц либо субподрядчиков. Клиент назначает Microsoft для передачи Данных поддержки в такую страну, хранения и обработки этих данных в рамках предоставления технической поддержки. Microsoft имеет сертификат соответствия Privacy Shield Frameworks между ЕС и США и между Швейцарией и США, а также связанным с ними обязательствам. Microsoft соглашается уведомлять Клиента в случае, если определит, что не может далее выполнять свои обязательства в плане обеспечения уровня защиты, требуемого в соответствии с принципами соглашения Privacy Shield.</w:t>
      </w:r>
    </w:p>
    <w:p w14:paraId="42548D9B" w14:textId="77777777" w:rsidR="00885CA4" w:rsidRDefault="00885CA4" w:rsidP="00885CA4">
      <w:pPr>
        <w:pStyle w:val="ProductList-Body"/>
        <w:ind w:left="158"/>
      </w:pPr>
    </w:p>
    <w:p w14:paraId="40C94714" w14:textId="77777777" w:rsidR="00885CA4" w:rsidRPr="00F40FD0" w:rsidRDefault="00885CA4" w:rsidP="00885CA4">
      <w:pPr>
        <w:pStyle w:val="ProductList-Body"/>
        <w:ind w:left="180"/>
        <w:outlineLvl w:val="2"/>
      </w:pPr>
      <w:r>
        <w:rPr>
          <w:b/>
          <w:bCs/>
          <w:color w:val="0072C6"/>
        </w:rPr>
        <w:t>Другие обязательства в отношении Данных поддержки</w:t>
      </w:r>
    </w:p>
    <w:p w14:paraId="04B8A6F5" w14:textId="77777777" w:rsidR="00885CA4" w:rsidRDefault="00885CA4" w:rsidP="00885CA4">
      <w:pPr>
        <w:pStyle w:val="ProductList-Body"/>
        <w:ind w:left="180"/>
        <w:outlineLvl w:val="2"/>
        <w:rPr>
          <w:color w:val="0072C6"/>
        </w:rPr>
      </w:pPr>
      <w:r>
        <w:rPr>
          <w:b/>
          <w:color w:val="0072C6"/>
        </w:rPr>
        <w:tab/>
      </w:r>
      <w:r>
        <w:rPr>
          <w:color w:val="0072C6"/>
        </w:rPr>
        <w:t>Разглашение</w:t>
      </w:r>
    </w:p>
    <w:p w14:paraId="3AE9AC91" w14:textId="77777777" w:rsidR="00885CA4" w:rsidRPr="00CD1288" w:rsidRDefault="00885CA4" w:rsidP="00885CA4">
      <w:pPr>
        <w:pStyle w:val="ProductList-Body"/>
        <w:ind w:left="720"/>
      </w:pPr>
      <w:r>
        <w:t>Разглашение Данных поддержки компанией Microsoft третьим лицам регулируется теми же процедурами и ограничениями, что и разглашение Данных клиента они изложены в статье «Разглашение данных клиента» раздела «Условия защиты данных» Условий использования данных.</w:t>
      </w:r>
    </w:p>
    <w:p w14:paraId="318E0CEB" w14:textId="77777777" w:rsidR="00885CA4" w:rsidRDefault="00885CA4" w:rsidP="00885CA4">
      <w:pPr>
        <w:pStyle w:val="ProductList-Body"/>
        <w:ind w:left="158"/>
      </w:pPr>
    </w:p>
    <w:p w14:paraId="31926FD5" w14:textId="77777777" w:rsidR="00885CA4" w:rsidRDefault="00885CA4" w:rsidP="00885CA4">
      <w:pPr>
        <w:pStyle w:val="ProductList-Body"/>
        <w:ind w:left="180"/>
        <w:outlineLvl w:val="2"/>
        <w:rPr>
          <w:color w:val="0072C6"/>
        </w:rPr>
      </w:pPr>
      <w:r>
        <w:rPr>
          <w:b/>
          <w:color w:val="0072C6"/>
        </w:rPr>
        <w:tab/>
      </w:r>
      <w:r>
        <w:rPr>
          <w:color w:val="0072C6"/>
        </w:rPr>
        <w:t>Удаление или возврат</w:t>
      </w:r>
    </w:p>
    <w:p w14:paraId="59D91DC3" w14:textId="77777777" w:rsidR="00885CA4" w:rsidRDefault="00885CA4" w:rsidP="00885CA4">
      <w:pPr>
        <w:pStyle w:val="ProductList-Body"/>
        <w:ind w:left="720"/>
      </w:pPr>
      <w:r>
        <w:t>Microsoft удалит или вернет все экземпляры Данных поддержки и входящих в их состав Персональных данных после достижения всех деловых целей, в которых эти данные собирались или передавались, либо ранее по запросу Клиента в письменной форме.</w:t>
      </w:r>
    </w:p>
    <w:p w14:paraId="7957A471" w14:textId="77777777" w:rsidR="00885CA4" w:rsidRDefault="00885CA4" w:rsidP="00885CA4">
      <w:pPr>
        <w:pStyle w:val="ProductList-Body"/>
        <w:ind w:left="158"/>
      </w:pPr>
    </w:p>
    <w:p w14:paraId="21216ED3" w14:textId="77777777" w:rsidR="00DE14CF" w:rsidRDefault="00DE14CF" w:rsidP="00DE14CF">
      <w:pPr>
        <w:pStyle w:val="ProductList-Body"/>
        <w:ind w:left="180"/>
        <w:outlineLvl w:val="2"/>
        <w:rPr>
          <w:color w:val="0072C6"/>
        </w:rPr>
      </w:pPr>
      <w:r>
        <w:rPr>
          <w:b/>
          <w:color w:val="0072C6"/>
        </w:rPr>
        <w:tab/>
      </w:r>
      <w:r>
        <w:rPr>
          <w:color w:val="0072C6"/>
        </w:rPr>
        <w:t>Использование дополнительных обработчиков</w:t>
      </w:r>
    </w:p>
    <w:p w14:paraId="1AA54DFA" w14:textId="77777777" w:rsidR="00DE14CF" w:rsidRDefault="00DE14CF" w:rsidP="00DE14CF">
      <w:pPr>
        <w:pStyle w:val="ProductList-Body"/>
        <w:ind w:left="720"/>
      </w:pPr>
      <w:r>
        <w:t>Использование Microsoft услуг Дополнительных обработчиков в связи с предоставлением технической поддержки для Веб-служб регулируется теми же процедурами и ограничениями, что и использование Microsoft услуг Дополнительных обработчиков в связи с предоставлением Веб-служб согласно пункту «Уведомление об использовании дополнительных обработчиков и средства контроля» раздела «Условия защиты данных» Условий использования Веб-служб.</w:t>
      </w:r>
    </w:p>
    <w:p w14:paraId="20D0BD98" w14:textId="77777777" w:rsidR="00885CA4" w:rsidRDefault="00885CA4" w:rsidP="00885CA4">
      <w:pPr>
        <w:pStyle w:val="ProductList-Body"/>
        <w:ind w:left="158"/>
      </w:pPr>
    </w:p>
    <w:p w14:paraId="030641D2" w14:textId="77777777" w:rsidR="00885CA4" w:rsidRDefault="00885CA4" w:rsidP="00885CA4">
      <w:pPr>
        <w:pStyle w:val="ProductList-Body"/>
        <w:ind w:left="180"/>
        <w:outlineLvl w:val="2"/>
        <w:rPr>
          <w:color w:val="0072C6"/>
        </w:rPr>
      </w:pPr>
      <w:r>
        <w:rPr>
          <w:b/>
          <w:color w:val="0072C6"/>
        </w:rPr>
        <w:tab/>
      </w:r>
      <w:r>
        <w:rPr>
          <w:color w:val="0072C6"/>
        </w:rPr>
        <w:t>Образовательные учреждения</w:t>
      </w:r>
    </w:p>
    <w:p w14:paraId="2217C159" w14:textId="77777777" w:rsidR="00885CA4" w:rsidRPr="00CD1288" w:rsidRDefault="00885CA4" w:rsidP="00885CA4">
      <w:pPr>
        <w:pStyle w:val="ProductList-Body"/>
        <w:ind w:left="720"/>
      </w:pPr>
      <w:r>
        <w:t>Заявления и соглашения Microsoft, а также обязанности Клиента по получению родительского согласия и распространению уведомлений, изложенные в статье «Образовательные учреждения» раздела «Условия защиты данных» Условий использования Веб-служб, также действуют в отношении Данных поддержки.</w:t>
      </w:r>
    </w:p>
    <w:p w14:paraId="046145AF" w14:textId="77777777" w:rsidR="00885CA4" w:rsidRPr="00CD1288" w:rsidRDefault="00885CA4" w:rsidP="00885CA4">
      <w:pPr>
        <w:pStyle w:val="ProductList-Body"/>
      </w:pPr>
    </w:p>
    <w:p w14:paraId="22BB0698" w14:textId="77777777" w:rsidR="00885CA4" w:rsidRPr="00FC2D52" w:rsidRDefault="00885CA4" w:rsidP="00885CA4">
      <w:pPr>
        <w:pStyle w:val="ProductList-Body"/>
        <w:outlineLvl w:val="2"/>
      </w:pPr>
      <w:r>
        <w:rPr>
          <w:b/>
          <w:bCs/>
          <w:color w:val="00188F"/>
        </w:rPr>
        <w:t>Другие условия оказания Профессиональных услуг</w:t>
      </w:r>
    </w:p>
    <w:p w14:paraId="5FEE5A55" w14:textId="77777777" w:rsidR="00DE14CF" w:rsidRPr="00AC5443" w:rsidRDefault="00DE14CF" w:rsidP="00DE14CF">
      <w:pPr>
        <w:pStyle w:val="ProductList-Body"/>
        <w:keepNext/>
        <w:keepLines/>
        <w:tabs>
          <w:tab w:val="clear" w:pos="158"/>
          <w:tab w:val="left" w:pos="360"/>
        </w:tabs>
        <w:ind w:left="187"/>
        <w:outlineLvl w:val="3"/>
        <w:rPr>
          <w:b/>
          <w:color w:val="0072C6"/>
        </w:rPr>
      </w:pPr>
      <w:r>
        <w:rPr>
          <w:b/>
          <w:color w:val="0072C6"/>
        </w:rPr>
        <w:t>Обработка Персональных данных</w:t>
      </w:r>
    </w:p>
    <w:p w14:paraId="560C4F63" w14:textId="77777777" w:rsidR="00DE14CF" w:rsidRPr="00F40FD0" w:rsidRDefault="00DE14CF" w:rsidP="00DE14CF">
      <w:pPr>
        <w:pStyle w:val="CommentText"/>
        <w:ind w:left="180"/>
      </w:pPr>
      <w:r>
        <w:rPr>
          <w:sz w:val="18"/>
          <w:szCs w:val="18"/>
        </w:rPr>
        <w:t xml:space="preserve">В том объеме, в котором Microsoft является обработчиком или дополнительным обработчиком Персональных данных, не включенных в Данные поддержки, в связи с предоставлением Профессиональных услуг, Microsoft берет на себя обязательства в отношении выполнения (а) положения «Обработка Персональных данных; GDPR» раздела «Условия защиты данных» Условий использования веб-служб и (б) Условий регламента GDPR, приведенных в Приложении 4, перед всеми клиентами с 25 мая 2018 г. </w:t>
      </w:r>
    </w:p>
    <w:p w14:paraId="44D9B108" w14:textId="0FF0D917" w:rsidR="002838AA" w:rsidRPr="007F1102" w:rsidRDefault="002838AA" w:rsidP="00885CA4">
      <w:pPr>
        <w:pStyle w:val="ProductList-Body"/>
        <w:keepNext/>
        <w:tabs>
          <w:tab w:val="clear" w:pos="158"/>
          <w:tab w:val="left" w:pos="360"/>
        </w:tabs>
        <w:ind w:left="187"/>
        <w:outlineLvl w:val="3"/>
        <w:rPr>
          <w:b/>
          <w:color w:val="0072C6"/>
        </w:rPr>
      </w:pPr>
      <w:r w:rsidRPr="007F1102">
        <w:rPr>
          <w:b/>
          <w:color w:val="0072C6"/>
        </w:rPr>
        <w:lastRenderedPageBreak/>
        <w:t>Обязательства сторон</w:t>
      </w:r>
    </w:p>
    <w:p w14:paraId="6E6960F0" w14:textId="77777777" w:rsidR="002838AA" w:rsidRPr="000772BE" w:rsidRDefault="002838AA" w:rsidP="007F1102">
      <w:pPr>
        <w:pStyle w:val="ProductList-Body"/>
        <w:ind w:left="180"/>
      </w:pPr>
      <w:r>
        <w:t>Microsoft гарантирует, что оказание всех Профессиональных услуг будет осуществляться на высоком профессиональном уровне. Если Microsoft не выполнит эти обязательства и Клиент уведомит об этом Microsoft в течение 90 дней с даты оказания услуг, в качестве единственного средства защиты права Клиента в связи с нарушением гарантийных обязательств относительно Профессиональных услуг Microsoft повторно окажет Профессиональные услуги или возместит уплаченную за них сумму.</w:t>
      </w:r>
    </w:p>
    <w:p w14:paraId="5BB8B9A4" w14:textId="77777777" w:rsidR="002838AA" w:rsidRPr="000772BE" w:rsidRDefault="002838AA" w:rsidP="007F1102">
      <w:pPr>
        <w:pStyle w:val="ProductList-Body"/>
        <w:ind w:left="180"/>
      </w:pPr>
    </w:p>
    <w:p w14:paraId="58B6BC7E" w14:textId="77777777" w:rsidR="002838AA" w:rsidRPr="000772BE" w:rsidRDefault="002838AA" w:rsidP="007F1102">
      <w:pPr>
        <w:pStyle w:val="ProductList-Body"/>
        <w:ind w:left="180"/>
      </w:pPr>
      <w:r>
        <w:t xml:space="preserve">Клиент обязан </w:t>
      </w:r>
      <w:r>
        <w:rPr>
          <w:szCs w:val="18"/>
        </w:rPr>
        <w:t xml:space="preserve">выполнить свои надлежащие обязательства и обязанности с целью поддержки Microsoft в предоставлении Профессиональных услуг в соответствии с описанием каждой отдельной Профессиональной услуги. </w:t>
      </w:r>
    </w:p>
    <w:p w14:paraId="756A0789" w14:textId="77777777" w:rsidR="002838AA" w:rsidRPr="000772BE" w:rsidRDefault="002838AA" w:rsidP="007F1102">
      <w:pPr>
        <w:pStyle w:val="ProductList-Body"/>
        <w:ind w:left="180"/>
      </w:pPr>
    </w:p>
    <w:p w14:paraId="7FB003D5" w14:textId="77777777" w:rsidR="002838AA" w:rsidRPr="007F1102" w:rsidRDefault="002838AA" w:rsidP="007F1102">
      <w:pPr>
        <w:pStyle w:val="ProductList-Body"/>
        <w:tabs>
          <w:tab w:val="clear" w:pos="158"/>
          <w:tab w:val="left" w:pos="360"/>
        </w:tabs>
        <w:ind w:left="180"/>
        <w:outlineLvl w:val="3"/>
        <w:rPr>
          <w:b/>
          <w:color w:val="0072C6"/>
        </w:rPr>
      </w:pPr>
      <w:r w:rsidRPr="007F1102">
        <w:rPr>
          <w:b/>
          <w:color w:val="0072C6"/>
        </w:rPr>
        <w:t>Ограничение ответственности</w:t>
      </w:r>
    </w:p>
    <w:p w14:paraId="1E900654" w14:textId="77777777" w:rsidR="002838AA" w:rsidRPr="000772BE" w:rsidRDefault="002838AA" w:rsidP="007F1102">
      <w:pPr>
        <w:pStyle w:val="ProductList-Body"/>
        <w:ind w:left="180"/>
      </w:pPr>
      <w:r>
        <w:t xml:space="preserve">В степени, допустимой применимым правом, совокупная ответственность каждой стороны в связи со всеми претензиями относительно Профессиональных услуг не должна превышать сумму, которую Клиент должен был уплатить за Профессиональные услуги, или сумму, предусмотренную ограничением ответственности в отношении Веб-служб, с которыми эти услуги предоставляются, — в зависимости от того, какая из этих сумм больше. </w:t>
      </w:r>
      <w:r>
        <w:rPr>
          <w:b/>
        </w:rPr>
        <w:t>Ни при каких условиях ни одна из сторон не несет ответственность за какие-либо опосредованные, случайные, специальные, штрафные или косвенные убытки, включая утрату возможности использования, упущенную прибыль или ущерб в связи с прекращением деятельности, независимо от обстоятельств их возникновения или теории ответственности в отношении Профессиональных услуг.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14:paraId="164F996A" w14:textId="77777777" w:rsidR="002838AA" w:rsidRPr="000772BE" w:rsidRDefault="002838AA" w:rsidP="007F1102">
      <w:pPr>
        <w:pStyle w:val="ProductList-Body"/>
        <w:ind w:left="180"/>
      </w:pPr>
    </w:p>
    <w:p w14:paraId="0048AF11" w14:textId="77777777" w:rsidR="00A30EE5" w:rsidRPr="007F1102" w:rsidRDefault="00A30EE5" w:rsidP="00DE0D8E">
      <w:pPr>
        <w:pStyle w:val="ProductList-Body"/>
        <w:keepNext/>
        <w:tabs>
          <w:tab w:val="clear" w:pos="158"/>
          <w:tab w:val="left" w:pos="360"/>
        </w:tabs>
        <w:ind w:left="187"/>
        <w:outlineLvl w:val="3"/>
        <w:rPr>
          <w:b/>
          <w:color w:val="0072C6"/>
        </w:rPr>
      </w:pPr>
      <w:r w:rsidRPr="007F1102">
        <w:rPr>
          <w:b/>
          <w:color w:val="0072C6"/>
        </w:rPr>
        <w:t>Исправления</w:t>
      </w:r>
    </w:p>
    <w:p w14:paraId="7F70DC3D" w14:textId="77777777" w:rsidR="00A30EE5" w:rsidRPr="003C69A1" w:rsidRDefault="00A30EE5" w:rsidP="007F1102">
      <w:pPr>
        <w:pStyle w:val="ProductList-Body"/>
        <w:ind w:left="180"/>
      </w:pPr>
      <w:r>
        <w:t>«Исправления» — это исправления, изменения или расширения Продуктов или производные работы, которые Microsoft выпускает на общих основаниях (например, пакеты обновления) или предоставляет Клиенту для решения определенной проблемы. Все Исправления лицензируются на тех же условиях, что и Продукты, к которым они относятся. Если Исправление предоставляется не для определенного Продукта, к нему применяются какие-либо условия использования, предоставляемые Microsoft вместе с Исправлением.</w:t>
      </w:r>
    </w:p>
    <w:p w14:paraId="27BE11CA" w14:textId="77777777" w:rsidR="00A30EE5" w:rsidRPr="003C69A1" w:rsidRDefault="00A30EE5" w:rsidP="007F1102">
      <w:pPr>
        <w:pStyle w:val="ProductList-Body"/>
        <w:ind w:left="180"/>
      </w:pPr>
    </w:p>
    <w:p w14:paraId="41BD3D63" w14:textId="77777777" w:rsidR="00A30EE5" w:rsidRPr="007F1102" w:rsidRDefault="00A30EE5" w:rsidP="007F1102">
      <w:pPr>
        <w:pStyle w:val="ProductList-Body"/>
        <w:tabs>
          <w:tab w:val="clear" w:pos="158"/>
          <w:tab w:val="left" w:pos="360"/>
        </w:tabs>
        <w:ind w:left="180"/>
        <w:outlineLvl w:val="3"/>
        <w:rPr>
          <w:b/>
          <w:color w:val="0072C6"/>
        </w:rPr>
      </w:pPr>
      <w:r w:rsidRPr="007F1102">
        <w:rPr>
          <w:b/>
          <w:color w:val="0072C6"/>
        </w:rPr>
        <w:t>Предшествующие разработки</w:t>
      </w:r>
    </w:p>
    <w:p w14:paraId="13E8D1FD" w14:textId="77777777" w:rsidR="00A30EE5" w:rsidRPr="003C69A1" w:rsidRDefault="00A30EE5" w:rsidP="007F1102">
      <w:pPr>
        <w:pStyle w:val="ProductList-Body"/>
        <w:ind w:left="180"/>
      </w:pPr>
      <w:r>
        <w:t>«Предшествующие разработки» — это любой компьютерный код или другие письменные материалы, не содержащие кода, разработанные или полученные другим образом, независимо от соглашения корпоративного лицензирования Клиента. Все права на Предшествующие разработки остаются исключительной собственностью стороны, предоставляющей их. Каждая сторона может использовать, воспроизводить и модифицировать Предшествующие разработки другой стороны только в тех случаях, когда это необходимо для выполнения обязательств, связанных с Профессиональными услугами.</w:t>
      </w:r>
    </w:p>
    <w:p w14:paraId="65CC9446" w14:textId="77777777" w:rsidR="00A30EE5" w:rsidRPr="003C69A1" w:rsidRDefault="00A30EE5" w:rsidP="007F1102">
      <w:pPr>
        <w:pStyle w:val="ProductList-Body"/>
        <w:ind w:left="180"/>
      </w:pPr>
    </w:p>
    <w:p w14:paraId="74613890" w14:textId="77777777" w:rsidR="00A30EE5" w:rsidRPr="007F1102" w:rsidRDefault="00A30EE5" w:rsidP="007F1102">
      <w:pPr>
        <w:pStyle w:val="ProductList-Body"/>
        <w:tabs>
          <w:tab w:val="clear" w:pos="158"/>
          <w:tab w:val="left" w:pos="360"/>
        </w:tabs>
        <w:ind w:left="180"/>
        <w:outlineLvl w:val="3"/>
        <w:rPr>
          <w:b/>
          <w:color w:val="0072C6"/>
        </w:rPr>
      </w:pPr>
      <w:r w:rsidRPr="007F1102">
        <w:rPr>
          <w:b/>
          <w:color w:val="0072C6"/>
        </w:rPr>
        <w:t>Конечные результаты услуг</w:t>
      </w:r>
    </w:p>
    <w:p w14:paraId="50C3E52C" w14:textId="77777777" w:rsidR="00A30EE5" w:rsidRPr="003C69A1" w:rsidRDefault="00A30EE5" w:rsidP="007F1102">
      <w:pPr>
        <w:pStyle w:val="ProductList-Body"/>
        <w:ind w:left="180"/>
      </w:pPr>
      <w:r>
        <w:t>«Конечные результаты услуг» — это любой компьютерный код или материалы, не являющиеся Продуктами или Исправлениями, которые Microsoft оставляет Клиенту после оказания Профессиональных услуг. Microsoft предоставляет Клиенту неисключительную, не подлежащую передаче, бессрочную лицензию на воспроизведение, использование и изменение Конечных результатов услуг исключительно для внутренних деловых целей Клиента с учетом условий соглашения корпоративного лицензирования Клиента.</w:t>
      </w:r>
    </w:p>
    <w:p w14:paraId="063BA261" w14:textId="77777777" w:rsidR="00A30EE5" w:rsidRPr="006C77EF" w:rsidRDefault="00A30EE5" w:rsidP="007F1102">
      <w:pPr>
        <w:pStyle w:val="ProductList-Body"/>
        <w:ind w:left="180"/>
      </w:pPr>
    </w:p>
    <w:p w14:paraId="38D10B1A" w14:textId="77777777" w:rsidR="00A30EE5" w:rsidRPr="007F1102" w:rsidRDefault="00A30EE5" w:rsidP="007F1102">
      <w:pPr>
        <w:pStyle w:val="ProductList-Body"/>
        <w:tabs>
          <w:tab w:val="clear" w:pos="158"/>
          <w:tab w:val="left" w:pos="360"/>
        </w:tabs>
        <w:ind w:left="180"/>
        <w:outlineLvl w:val="3"/>
        <w:rPr>
          <w:b/>
          <w:color w:val="0072C6"/>
        </w:rPr>
      </w:pPr>
      <w:r w:rsidRPr="007F1102">
        <w:rPr>
          <w:b/>
          <w:color w:val="0072C6"/>
        </w:rPr>
        <w:t>Технологии, производимые не Microsoft</w:t>
      </w:r>
    </w:p>
    <w:p w14:paraId="46A3B033" w14:textId="77777777" w:rsidR="00A30EE5" w:rsidRPr="003C69A1" w:rsidRDefault="00A30EE5" w:rsidP="007F1102">
      <w:pPr>
        <w:pStyle w:val="ProductList-Body"/>
        <w:ind w:left="180"/>
      </w:pPr>
      <w:r>
        <w:t>Клиент несет исключительную ответственность за программное обеспечение или технологию, производимыми не Microsoft, которые он устанавливает или использует в связи с Веб-службами, Исправлениями или Поставляемыми сервисными материалами.</w:t>
      </w:r>
    </w:p>
    <w:p w14:paraId="6B163739" w14:textId="77777777" w:rsidR="002838AA" w:rsidRPr="000772BE" w:rsidRDefault="002838AA" w:rsidP="007F1102">
      <w:pPr>
        <w:pStyle w:val="ProductList-Body"/>
        <w:ind w:left="180"/>
      </w:pPr>
    </w:p>
    <w:p w14:paraId="4E516D8F" w14:textId="77777777" w:rsidR="002838AA" w:rsidRPr="007F1102" w:rsidRDefault="002838AA" w:rsidP="007F1102">
      <w:pPr>
        <w:pStyle w:val="ProductList-Body"/>
        <w:tabs>
          <w:tab w:val="clear" w:pos="158"/>
          <w:tab w:val="left" w:pos="360"/>
        </w:tabs>
        <w:ind w:left="180"/>
        <w:outlineLvl w:val="3"/>
        <w:rPr>
          <w:b/>
          <w:color w:val="0072C6"/>
        </w:rPr>
      </w:pPr>
      <w:r w:rsidRPr="007F1102">
        <w:rPr>
          <w:b/>
          <w:color w:val="0072C6"/>
        </w:rPr>
        <w:t>Права Аффилированных лиц</w:t>
      </w:r>
    </w:p>
    <w:p w14:paraId="24E4D780" w14:textId="36A4301C" w:rsidR="002838AA" w:rsidRDefault="002838AA" w:rsidP="007F1102">
      <w:pPr>
        <w:pStyle w:val="ProductList-Body"/>
        <w:ind w:left="180"/>
      </w:pPr>
      <w:r>
        <w:t>Клиент может передавать по сублицензии права на использование Конечных результатов услуг своим Аффилированным лицам, однако Аффилированные лица Клиента не имеют права передавать по сублицензии эти права. Клиент обязан обеспечить соблюдение своими Аффилированными лицами положений настоящего Уведомления и соглашения о корпоративном лицензировании Клиента.</w:t>
      </w:r>
    </w:p>
    <w:p w14:paraId="53D684A0" w14:textId="77777777" w:rsidR="00A30EE5" w:rsidRPr="000772BE" w:rsidRDefault="00A30EE5" w:rsidP="007F1102">
      <w:pPr>
        <w:pStyle w:val="ProductList-Body"/>
        <w:ind w:left="180"/>
      </w:pPr>
    </w:p>
    <w:p w14:paraId="7A2C0716" w14:textId="77777777" w:rsidR="002838AA" w:rsidRPr="007F1102" w:rsidRDefault="002838AA" w:rsidP="007F1102">
      <w:pPr>
        <w:pStyle w:val="ProductList-Body"/>
        <w:tabs>
          <w:tab w:val="clear" w:pos="158"/>
          <w:tab w:val="left" w:pos="360"/>
        </w:tabs>
        <w:ind w:left="180"/>
        <w:outlineLvl w:val="3"/>
        <w:rPr>
          <w:b/>
          <w:color w:val="0072C6"/>
        </w:rPr>
      </w:pPr>
      <w:r w:rsidRPr="007F1102">
        <w:rPr>
          <w:b/>
          <w:color w:val="0072C6"/>
        </w:rPr>
        <w:t>Клиенты, являющиеся государственными организациями.</w:t>
      </w:r>
    </w:p>
    <w:p w14:paraId="0618E309" w14:textId="77777777" w:rsidR="002838AA" w:rsidRPr="000772BE" w:rsidRDefault="002838AA" w:rsidP="007F1102">
      <w:pPr>
        <w:pStyle w:val="ProductList-Body"/>
        <w:ind w:left="180"/>
      </w:pPr>
      <w:r>
        <w:t>Если Клиент является государственным органом, то ко всем Профессиональным услугам, которые ему предоставляются бесплатно, применяются указанные ниже условия. Microsoft отказывается от любых и всех прав на получение от Клиента компенсации за Профессиональные услуги. В соответствии со всеми нормами применимого законодательства Microsoft и Клиент признают, что Профессиональные услуги предоставляются исключительно для пользы и нужд Клиента, а не для личной выгоды или нужд какого-либо отдельного государственного служащего.</w:t>
      </w:r>
    </w:p>
    <w:p w14:paraId="03CA967B" w14:textId="77777777" w:rsidR="002838AA" w:rsidRPr="000772BE" w:rsidRDefault="004D59A4"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7BFD1C42" w14:textId="77777777" w:rsidR="00AD61A6" w:rsidRPr="00AD61A6" w:rsidRDefault="00AD61A6" w:rsidP="00885CA4">
      <w:pPr>
        <w:pStyle w:val="ProductList-Offering1Heading"/>
        <w:keepNext/>
        <w:rPr>
          <w:lang w:val="ru-RU"/>
        </w:rPr>
      </w:pPr>
      <w:bookmarkStart w:id="207" w:name="_Toc451949080"/>
      <w:bookmarkStart w:id="208" w:name="_Toc528606699"/>
      <w:r w:rsidRPr="00AD61A6">
        <w:rPr>
          <w:lang w:val="ru-RU"/>
        </w:rPr>
        <w:lastRenderedPageBreak/>
        <w:t xml:space="preserve">Уведомление о кодировании в формате </w:t>
      </w:r>
      <w:r>
        <w:t>H</w:t>
      </w:r>
      <w:r w:rsidRPr="00AD61A6">
        <w:rPr>
          <w:lang w:val="ru-RU"/>
        </w:rPr>
        <w:t>.265/</w:t>
      </w:r>
      <w:r>
        <w:t>HEVC</w:t>
      </w:r>
      <w:r w:rsidRPr="00AD61A6">
        <w:rPr>
          <w:lang w:val="ru-RU"/>
        </w:rPr>
        <w:t xml:space="preserve"> в Службах мультимедиа </w:t>
      </w:r>
      <w:r>
        <w:t>Azure</w:t>
      </w:r>
      <w:bookmarkEnd w:id="207"/>
      <w:bookmarkEnd w:id="208"/>
    </w:p>
    <w:p w14:paraId="38320FE2" w14:textId="77777777" w:rsidR="00AD61A6" w:rsidRDefault="00AD61A6" w:rsidP="00AD61A6">
      <w:pPr>
        <w:pStyle w:val="ProductList-Body"/>
      </w:pPr>
      <w:r>
        <w:t>Клиент должен получить собственные патентные лицензии от каких-либо сторонних патентных фондов или правообладателей материалов в формате H.265/HEVC перед использованием Служб мультимедиа Azure для кодирования или декодирования мультимедийных материалов в формате H.265/HEVC.</w:t>
      </w:r>
    </w:p>
    <w:p w14:paraId="7398155C" w14:textId="77777777" w:rsidR="00AD61A6" w:rsidRPr="00585A48" w:rsidRDefault="004D59A4" w:rsidP="00985653">
      <w:pPr>
        <w:pStyle w:val="ProductList-Body"/>
        <w:shd w:val="clear" w:color="auto" w:fill="A6A6A6" w:themeFill="background1" w:themeFillShade="A6"/>
        <w:spacing w:before="120" w:after="240"/>
        <w:jc w:val="right"/>
        <w:rPr>
          <w:sz w:val="16"/>
          <w:szCs w:val="16"/>
        </w:rPr>
      </w:pPr>
      <w:hyperlink w:anchor="TableofContents" w:history="1">
        <w:r w:rsidR="00AD61A6">
          <w:rPr>
            <w:rStyle w:val="Hyperlink"/>
            <w:sz w:val="16"/>
            <w:szCs w:val="16"/>
          </w:rPr>
          <w:t>Оглавление</w:t>
        </w:r>
      </w:hyperlink>
      <w:r w:rsidR="00AD61A6">
        <w:rPr>
          <w:sz w:val="16"/>
          <w:szCs w:val="16"/>
        </w:rPr>
        <w:t xml:space="preserve"> / </w:t>
      </w:r>
      <w:hyperlink w:anchor="GeneralTerms" w:history="1">
        <w:r w:rsidR="00AD61A6">
          <w:rPr>
            <w:rStyle w:val="Hyperlink"/>
            <w:sz w:val="16"/>
            <w:szCs w:val="16"/>
          </w:rPr>
          <w:t>Общие условия</w:t>
        </w:r>
      </w:hyperlink>
    </w:p>
    <w:p w14:paraId="3913E06B" w14:textId="77777777" w:rsidR="00F67C78" w:rsidRPr="00F67C78" w:rsidDel="007C0F64" w:rsidRDefault="00F67C78" w:rsidP="00F67C78">
      <w:pPr>
        <w:pStyle w:val="ProductList-Offering1Heading"/>
        <w:rPr>
          <w:lang w:val="ru-RU"/>
        </w:rPr>
      </w:pPr>
      <w:bookmarkStart w:id="209" w:name="_Toc484158323"/>
      <w:bookmarkStart w:id="210" w:name="_Toc528606700"/>
      <w:r w:rsidRPr="00F67C78">
        <w:rPr>
          <w:lang w:val="ru-RU"/>
        </w:rPr>
        <w:t xml:space="preserve">Уведомление о проигрывателе </w:t>
      </w:r>
      <w:r>
        <w:t>Adobe</w:t>
      </w:r>
      <w:r w:rsidRPr="00F67C78">
        <w:rPr>
          <w:lang w:val="ru-RU"/>
        </w:rPr>
        <w:t xml:space="preserve"> </w:t>
      </w:r>
      <w:r>
        <w:t>Flash</w:t>
      </w:r>
      <w:r w:rsidRPr="00F67C78">
        <w:rPr>
          <w:lang w:val="ru-RU"/>
        </w:rPr>
        <w:t xml:space="preserve"> </w:t>
      </w:r>
      <w:r>
        <w:t>Player</w:t>
      </w:r>
      <w:bookmarkEnd w:id="209"/>
      <w:bookmarkEnd w:id="210"/>
    </w:p>
    <w:p w14:paraId="4A953A3E" w14:textId="77777777" w:rsidR="00F67C78" w:rsidRPr="00747204" w:rsidDel="007C0F64" w:rsidRDefault="00F67C78" w:rsidP="00F67C78">
      <w:pPr>
        <w:pStyle w:val="ProductList-Body"/>
      </w:pPr>
      <w:r>
        <w:t xml:space="preserve">Данное программное обеспечение может включать в себя версию Проигрывателя Adobe Flash Player. Клиент соглашается с тем, что использование им проигрывателя Adobe Flash Player регулируется условиями лицензии Adobe Systems Incorporated, приведенными по ссылке </w:t>
      </w:r>
      <w:hyperlink r:id="rId66" w:history="1">
        <w:r w:rsidRPr="00227E95" w:rsidDel="007C0F64">
          <w:rPr>
            <w:rStyle w:val="Hyperlink"/>
          </w:rPr>
          <w:t>http://go.microsoft.com/fwlink/?linkid=248532</w:t>
        </w:r>
      </w:hyperlink>
      <w:r>
        <w:t>. Adobe и Flash являются охраняемыми товарными знаками Adobe Systems Incorporated в США и других странах.</w:t>
      </w:r>
    </w:p>
    <w:p w14:paraId="59E84067" w14:textId="77777777" w:rsidR="00F67C78" w:rsidRPr="00747204" w:rsidDel="007C0F64" w:rsidRDefault="004D59A4" w:rsidP="00F67C78">
      <w:pPr>
        <w:pStyle w:val="ProductList-Body"/>
        <w:shd w:val="clear" w:color="auto" w:fill="A6A6A6" w:themeFill="background1" w:themeFillShade="A6"/>
        <w:spacing w:before="120" w:after="240"/>
        <w:jc w:val="right"/>
      </w:pPr>
      <w:hyperlink w:anchor="_top" w:history="1">
        <w:r w:rsidR="00F67C78">
          <w:rPr>
            <w:rStyle w:val="Hyperlink"/>
            <w:sz w:val="16"/>
            <w:szCs w:val="16"/>
          </w:rPr>
          <w:t>Оглавление</w:t>
        </w:r>
      </w:hyperlink>
      <w:r w:rsidR="00F67C78">
        <w:rPr>
          <w:sz w:val="16"/>
          <w:szCs w:val="16"/>
        </w:rPr>
        <w:t xml:space="preserve"> / </w:t>
      </w:r>
      <w:hyperlink w:anchor="_top" w:history="1">
        <w:r w:rsidR="00F67C78">
          <w:rPr>
            <w:rStyle w:val="Hyperlink"/>
            <w:sz w:val="16"/>
            <w:szCs w:val="16"/>
          </w:rPr>
          <w:t>Общие условия</w:t>
        </w:r>
      </w:hyperlink>
    </w:p>
    <w:p w14:paraId="5E4A73E7" w14:textId="77777777" w:rsidR="00F67C78" w:rsidRPr="00F67C78" w:rsidRDefault="00F67C78" w:rsidP="00F67C78">
      <w:pPr>
        <w:pStyle w:val="ProductList-Offering1Heading"/>
        <w:rPr>
          <w:lang w:val="ru-RU"/>
        </w:rPr>
      </w:pPr>
      <w:bookmarkStart w:id="211" w:name="_Toc484158324"/>
      <w:bookmarkStart w:id="212" w:name="_Toc476230953"/>
      <w:bookmarkStart w:id="213" w:name="_Toc528606701"/>
      <w:r w:rsidRPr="00F67C78">
        <w:rPr>
          <w:lang w:val="ru-RU"/>
        </w:rPr>
        <w:t xml:space="preserve">Уведомление о стандартах сжатия видео </w:t>
      </w:r>
      <w:r>
        <w:t>H</w:t>
      </w:r>
      <w:r w:rsidRPr="00F67C78">
        <w:rPr>
          <w:lang w:val="ru-RU"/>
        </w:rPr>
        <w:t>.264/</w:t>
      </w:r>
      <w:r>
        <w:t>AVC</w:t>
      </w:r>
      <w:r w:rsidRPr="00F67C78">
        <w:rPr>
          <w:lang w:val="ru-RU"/>
        </w:rPr>
        <w:t xml:space="preserve">, </w:t>
      </w:r>
      <w:r>
        <w:t>VC</w:t>
      </w:r>
      <w:r w:rsidRPr="00F67C78">
        <w:rPr>
          <w:lang w:val="ru-RU"/>
        </w:rPr>
        <w:t xml:space="preserve">-1, </w:t>
      </w:r>
      <w:r>
        <w:t>MPEG</w:t>
      </w:r>
      <w:r w:rsidRPr="00F67C78">
        <w:rPr>
          <w:lang w:val="ru-RU"/>
        </w:rPr>
        <w:t xml:space="preserve">-4, часть 2 и </w:t>
      </w:r>
      <w:r>
        <w:t>MPEG</w:t>
      </w:r>
      <w:r w:rsidRPr="00F67C78">
        <w:rPr>
          <w:lang w:val="ru-RU"/>
        </w:rPr>
        <w:t>-2.</w:t>
      </w:r>
      <w:bookmarkEnd w:id="211"/>
      <w:bookmarkEnd w:id="212"/>
      <w:bookmarkEnd w:id="213"/>
    </w:p>
    <w:p w14:paraId="61C5203D" w14:textId="77777777" w:rsidR="00A27D70" w:rsidRPr="00690C65" w:rsidRDefault="00A27D70" w:rsidP="00A27D70">
      <w:pPr>
        <w:pStyle w:val="ProductList-Body"/>
      </w:pPr>
      <w:r>
        <w:t>Данное программное обеспечение может включать технологию сжатия видео H.264/AVC, VC-1, MPEG-4 (часть 2) и MPEG-2. Компания MPEG LA, L.L.C. требует включения следующего уведомления в связи с этой технологией:</w:t>
      </w:r>
    </w:p>
    <w:p w14:paraId="6272B6A6" w14:textId="37F6D08B" w:rsidR="00A27D70" w:rsidRPr="00690C65" w:rsidRDefault="00A27D70" w:rsidP="00F824AC">
      <w:pPr>
        <w:pStyle w:val="ProductList-Body"/>
        <w:spacing w:after="120"/>
      </w:pPr>
      <w:r>
        <w:t xml:space="preserve">ЭТОТ ПРОДУКТ ПРЕДОСТАВЛЯЕТСЯ ПО ЛИЦЕНЗИИ В СОСТАВЕ ПОРТФЕЛЯ ВИЗУАЛЬНЫХ ПАТЕНТНЫХ ЛИЦЕНЗИЙ НА ТЕХНОЛОГИЮ AVC, VC-1, MPEG-4 (ЧАСТЬ 2) И MPEG-2 ДЛЯ ЛИЧНОГО И НЕКОММЕРЧЕСКОГО ИСПОЛЬЗОВАНИЯ ПОТРЕБИТЕЛЕМ В СЛЕДУЮЩИХ ЦЕЛЯХ: (I) ДЛЯ КОДИРОВАНИЯ ВИДЕО В СООТВЕТСТВИИ С УКАЗАННЫМИ ВЫШЕ СТАНДАРТАМИ («ВИДЕОСТАНДАРТЫ») ИЛИ (II) ДЛЯ ДЕКОДИРОВАНИЯ ВИДЕО В ФОРМАТЕ AVC, VC-1, MPEG-4 (ЧАСТЬ 2) И MPEG-2, ЗАКОДИРОВАННОГО ПОТРЕБИТЕЛЕМ В ХОДЕ ЛИЧНОЙ И НЕКОММЕРЧЕСКОЙ ДЕЯТЕЛЬНОСТИ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w:t>
      </w:r>
      <w:hyperlink r:id="rId67" w:history="1">
        <w:r>
          <w:rPr>
            <w:rStyle w:val="Hyperlink"/>
          </w:rPr>
          <w:t>www.mpegla.com</w:t>
        </w:r>
      </w:hyperlink>
      <w:r>
        <w:t xml:space="preserve">. </w:t>
      </w:r>
    </w:p>
    <w:p w14:paraId="318087C5" w14:textId="65D5ED1F" w:rsidR="00D67A4B" w:rsidRPr="00690C65" w:rsidRDefault="00A27D70" w:rsidP="000F30AA">
      <w:pPr>
        <w:pStyle w:val="ProductList-Body"/>
      </w:pPr>
      <w:r>
        <w:t>Поясняем, что это уведомление не ограничивает и не запрещает использование программного обеспечения в обычных служебных целях, характерных для такой организации, что не включает (i) вторичное распространение программного обеспечения третьим лицам либо (ii) создание содержимого, соответствующего технологиям, основанным на СТАНДАРТАХ КОДИРОВАНИЯ ВИДЕО, для распространения третьим лицам.</w:t>
      </w:r>
    </w:p>
    <w:p w14:paraId="4F39DF5C" w14:textId="66C0D166" w:rsidR="00A27D70" w:rsidRPr="00690C65" w:rsidRDefault="004D59A4"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76427307" w14:textId="77777777" w:rsidR="00D67A4B" w:rsidRDefault="00D67A4B" w:rsidP="00A914BF">
      <w:pPr>
        <w:pStyle w:val="ProductList-Body"/>
        <w:sectPr w:rsidR="00D67A4B" w:rsidSect="00A2616B">
          <w:footerReference w:type="default" r:id="rId68"/>
          <w:footerReference w:type="first" r:id="rId69"/>
          <w:pgSz w:w="12240" w:h="15840"/>
          <w:pgMar w:top="1440" w:right="720" w:bottom="1440" w:left="720" w:header="720" w:footer="576" w:gutter="0"/>
          <w:cols w:space="720"/>
          <w:titlePg/>
          <w:docGrid w:linePitch="360"/>
        </w:sectPr>
      </w:pPr>
    </w:p>
    <w:p w14:paraId="030E96C7" w14:textId="02120C07" w:rsidR="00DE0D8E" w:rsidRDefault="00DE0D8E" w:rsidP="00DE0D8E">
      <w:pPr>
        <w:pStyle w:val="ProductList-SectionHeading"/>
        <w:spacing w:after="60"/>
        <w:outlineLvl w:val="0"/>
      </w:pPr>
      <w:bookmarkStart w:id="214" w:name="_Toc503180509"/>
      <w:bookmarkStart w:id="215" w:name="Attachment2"/>
      <w:bookmarkStart w:id="216" w:name="_Toc528606702"/>
      <w:r>
        <w:lastRenderedPageBreak/>
        <w:t>Вложение 2. Комплект лицензий на подписку</w:t>
      </w:r>
      <w:bookmarkEnd w:id="214"/>
      <w:bookmarkEnd w:id="216"/>
    </w:p>
    <w:p w14:paraId="61BAF77B" w14:textId="4AE6DD04" w:rsidR="00DE0D8E" w:rsidRDefault="00DE0D8E" w:rsidP="00DE0D8E">
      <w:pPr>
        <w:pStyle w:val="ProductList-Body"/>
        <w:spacing w:after="60"/>
        <w:jc w:val="both"/>
      </w:pPr>
      <w:r>
        <w:t xml:space="preserve">Веб-службы могут быть доступны для приобретения как Комплекты веб-служб. Если в таблицах ниже </w:t>
      </w:r>
      <w:r>
        <w:rPr>
          <w:color w:val="000000" w:themeColor="text1"/>
        </w:rPr>
        <w:t>в строке какой-либо Веб-службы</w:t>
      </w:r>
      <w:r>
        <w:t xml:space="preserve"> какая-то ячейка закрашена </w:t>
      </w:r>
      <w:r>
        <w:rPr>
          <w:color w:val="000000" w:themeColor="text1"/>
          <w:shd w:val="clear" w:color="auto" w:fill="4668C5"/>
        </w:rPr>
        <w:t>синим</w:t>
      </w:r>
      <w:r>
        <w:t xml:space="preserve">, это значит, что Комплект лицензий на подписку, указанный в колонке, в которой расположена данная ячейка, соответствует требованиям к Лицензиям на подписку, установленным для Веб-службы, соответствующей этой ячейке. Предложения для образовательных учреждений и государственных организаций см. в таблице «Государственный сектор» ниже. </w:t>
      </w:r>
    </w:p>
    <w:tbl>
      <w:tblPr>
        <w:tblW w:w="0" w:type="auto"/>
        <w:tblLayout w:type="fixed"/>
        <w:tblLook w:val="04A0" w:firstRow="1" w:lastRow="0" w:firstColumn="1" w:lastColumn="0" w:noHBand="0" w:noVBand="1"/>
      </w:tblPr>
      <w:tblGrid>
        <w:gridCol w:w="3906"/>
        <w:gridCol w:w="236"/>
        <w:gridCol w:w="236"/>
        <w:gridCol w:w="236"/>
        <w:gridCol w:w="236"/>
        <w:gridCol w:w="730"/>
        <w:gridCol w:w="810"/>
        <w:gridCol w:w="450"/>
        <w:gridCol w:w="416"/>
        <w:gridCol w:w="360"/>
        <w:gridCol w:w="304"/>
        <w:gridCol w:w="360"/>
        <w:gridCol w:w="956"/>
        <w:gridCol w:w="430"/>
        <w:gridCol w:w="414"/>
        <w:gridCol w:w="450"/>
      </w:tblGrid>
      <w:tr w:rsidR="00A4486C" w14:paraId="416466CE" w14:textId="77777777" w:rsidTr="00D93F2A">
        <w:trPr>
          <w:trHeight w:val="636"/>
          <w:tblHeader/>
        </w:trPr>
        <w:tc>
          <w:tcPr>
            <w:tcW w:w="3906" w:type="dxa"/>
            <w:vMerge w:val="restart"/>
            <w:tcBorders>
              <w:top w:val="nil"/>
              <w:left w:val="nil"/>
              <w:bottom w:val="dashSmallGap" w:sz="4" w:space="0" w:color="FFFFFF" w:themeColor="text1" w:themeTint="00" w:themeShade="00"/>
              <w:right w:val="nil"/>
            </w:tcBorders>
            <w:vAlign w:val="bottom"/>
            <w:hideMark/>
          </w:tcPr>
          <w:p w14:paraId="473FDB83" w14:textId="77777777" w:rsidR="00A4486C" w:rsidRDefault="00A4486C" w:rsidP="00D93F2A">
            <w:pPr>
              <w:pStyle w:val="ProductList-Body"/>
              <w:tabs>
                <w:tab w:val="clear" w:pos="158"/>
                <w:tab w:val="left" w:pos="720"/>
              </w:tabs>
              <w:spacing w:line="256" w:lineRule="auto"/>
              <w:ind w:left="-108"/>
              <w:rPr>
                <w:sz w:val="22"/>
              </w:rPr>
            </w:pPr>
            <w:r>
              <w:rPr>
                <w:sz w:val="22"/>
              </w:rPr>
              <w:t>Веб-служба</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77D51836" w14:textId="77777777" w:rsidR="00A4486C" w:rsidRPr="001F15CE" w:rsidRDefault="00A4486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50ED7D6" w14:textId="77777777" w:rsidR="00A4486C" w:rsidRPr="001F15CE" w:rsidRDefault="00A4486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3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57B0F45" w14:textId="77777777" w:rsidR="00A4486C" w:rsidRPr="001F15CE" w:rsidRDefault="00A4486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D05C4CD" w14:textId="77777777" w:rsidR="00A4486C" w:rsidRPr="001F15CE" w:rsidRDefault="00A4486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бизнес</w:t>
            </w:r>
          </w:p>
          <w:p w14:paraId="215BB42E" w14:textId="77777777" w:rsidR="00A4486C" w:rsidRPr="001F15CE" w:rsidRDefault="00A4486C"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базовый</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61C1C08" w14:textId="77777777" w:rsidR="00A4486C" w:rsidRPr="001F15CE" w:rsidRDefault="00A4486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F6C3826" w14:textId="77777777" w:rsidR="00A4486C" w:rsidRPr="001F15CE" w:rsidRDefault="00A4486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бизнес</w:t>
            </w:r>
          </w:p>
          <w:p w14:paraId="45B2CA18" w14:textId="77777777" w:rsidR="00A4486C" w:rsidRPr="001F15CE" w:rsidRDefault="00A4486C"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премиум</w:t>
            </w:r>
          </w:p>
        </w:tc>
        <w:tc>
          <w:tcPr>
            <w:tcW w:w="866" w:type="dxa"/>
            <w:gridSpan w:val="2"/>
            <w:tcBorders>
              <w:top w:val="single" w:sz="12" w:space="0" w:color="FFFFFF" w:themeColor="background1"/>
              <w:left w:val="single" w:sz="12" w:space="0" w:color="FFFFFF" w:themeColor="background1"/>
              <w:right w:val="nil"/>
            </w:tcBorders>
            <w:shd w:val="clear" w:color="auto" w:fill="0072C6"/>
            <w:hideMark/>
          </w:tcPr>
          <w:p w14:paraId="76FFCEB6" w14:textId="77777777" w:rsidR="00A4486C" w:rsidRPr="001F15CE" w:rsidRDefault="00A4486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4EAA0DB5" w14:textId="77777777" w:rsidR="00A4486C" w:rsidRPr="001F15CE" w:rsidRDefault="00A4486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6CDCC0AD" w14:textId="77777777" w:rsidR="00A4486C" w:rsidRPr="001F15CE" w:rsidRDefault="00A4486C"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1024"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BD8AA93" w14:textId="77777777" w:rsidR="00A4486C" w:rsidRDefault="00A4486C" w:rsidP="00D93F2A">
            <w:pPr>
              <w:pStyle w:val="ProductList-Body"/>
              <w:tabs>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Microsoft</w:t>
            </w:r>
            <w:r>
              <w:rPr>
                <w:rFonts w:asciiTheme="majorHAnsi" w:hAnsiTheme="majorHAnsi"/>
                <w:color w:val="FFFFFF" w:themeColor="background1"/>
                <w:sz w:val="15"/>
                <w:szCs w:val="15"/>
                <w:lang w:val="en-US"/>
              </w:rPr>
              <w:t xml:space="preserve"> </w:t>
            </w:r>
          </w:p>
          <w:p w14:paraId="7214C1CF" w14:textId="77777777" w:rsidR="00A4486C" w:rsidRPr="001F15CE" w:rsidRDefault="00A4486C"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5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15C1E82" w14:textId="77777777" w:rsidR="00A4486C" w:rsidRPr="006F1174" w:rsidRDefault="00A4486C"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бизнес</w:t>
            </w:r>
          </w:p>
        </w:tc>
        <w:tc>
          <w:tcPr>
            <w:tcW w:w="1294" w:type="dxa"/>
            <w:gridSpan w:val="3"/>
            <w:tcBorders>
              <w:top w:val="single" w:sz="12" w:space="0" w:color="FFFFFF" w:themeColor="background1"/>
              <w:left w:val="single" w:sz="12" w:space="0" w:color="FFFFFF" w:themeColor="background1"/>
              <w:bottom w:val="nil"/>
              <w:right w:val="nil"/>
            </w:tcBorders>
            <w:shd w:val="clear" w:color="auto" w:fill="0072C6"/>
          </w:tcPr>
          <w:p w14:paraId="660B21E3" w14:textId="77777777" w:rsidR="00A4486C" w:rsidRPr="001F15CE" w:rsidRDefault="00A4486C"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541FF84D" w14:textId="77777777" w:rsidR="00A4486C" w:rsidRPr="001F15CE" w:rsidRDefault="00A4486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69857EF5" w14:textId="77777777" w:rsidR="00A4486C" w:rsidRPr="001F15CE" w:rsidRDefault="00A4486C"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A4486C" w14:paraId="3DFCE32A" w14:textId="77777777" w:rsidTr="00D93F2A">
        <w:trPr>
          <w:trHeight w:val="299"/>
          <w:tblHeader/>
        </w:trPr>
        <w:tc>
          <w:tcPr>
            <w:tcW w:w="3906" w:type="dxa"/>
            <w:vMerge/>
            <w:tcBorders>
              <w:top w:val="nil"/>
              <w:left w:val="nil"/>
              <w:bottom w:val="dashSmallGap" w:sz="4" w:space="0" w:color="808080" w:themeColor="background1" w:themeShade="80"/>
              <w:right w:val="nil"/>
            </w:tcBorders>
            <w:vAlign w:val="center"/>
            <w:hideMark/>
          </w:tcPr>
          <w:p w14:paraId="43C8B298" w14:textId="77777777" w:rsidR="00A4486C" w:rsidRDefault="00A4486C" w:rsidP="00D93F2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5784F2F"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826901"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034EA3"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ECA60C"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3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AAE450"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605B59E"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44153F19"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6" w:type="dxa"/>
            <w:tcBorders>
              <w:left w:val="single" w:sz="12" w:space="0" w:color="FFFFFF" w:themeColor="background1"/>
              <w:bottom w:val="single" w:sz="12" w:space="0" w:color="FFFFFF" w:themeColor="background1"/>
              <w:right w:val="nil"/>
            </w:tcBorders>
            <w:shd w:val="clear" w:color="auto" w:fill="0072C6"/>
            <w:vAlign w:val="center"/>
          </w:tcPr>
          <w:p w14:paraId="7E226D9B"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9D3D71C"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0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F01422"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411059"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5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A1D28C9"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30" w:type="dxa"/>
            <w:tcBorders>
              <w:top w:val="nil"/>
              <w:left w:val="single" w:sz="12" w:space="0" w:color="FFFFFF" w:themeColor="background1"/>
              <w:bottom w:val="single" w:sz="12" w:space="0" w:color="FFFFFF" w:themeColor="background1"/>
              <w:right w:val="nil"/>
            </w:tcBorders>
            <w:shd w:val="clear" w:color="auto" w:fill="0072C6"/>
            <w:vAlign w:val="center"/>
          </w:tcPr>
          <w:p w14:paraId="1BB263A4"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25A53C08"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14" w:type="dxa"/>
            <w:tcBorders>
              <w:top w:val="nil"/>
              <w:left w:val="single" w:sz="12" w:space="0" w:color="FFFFFF" w:themeColor="background1"/>
              <w:bottom w:val="single" w:sz="12" w:space="0" w:color="FFFFFF" w:themeColor="background1"/>
              <w:right w:val="nil"/>
            </w:tcBorders>
            <w:shd w:val="clear" w:color="auto" w:fill="0072C6"/>
            <w:vAlign w:val="center"/>
          </w:tcPr>
          <w:p w14:paraId="4EFCD440"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546770D1"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1F5FEC67"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План</w:t>
            </w:r>
          </w:p>
        </w:tc>
      </w:tr>
      <w:tr w:rsidR="00A4486C" w14:paraId="0D0E0152" w14:textId="77777777" w:rsidTr="00D93F2A">
        <w:trPr>
          <w:trHeight w:val="210"/>
        </w:trPr>
        <w:tc>
          <w:tcPr>
            <w:tcW w:w="3906" w:type="dxa"/>
            <w:tcBorders>
              <w:top w:val="nil"/>
              <w:left w:val="nil"/>
              <w:bottom w:val="dashSmallGap" w:sz="4" w:space="0" w:color="BFBFBF" w:themeColor="background1" w:themeShade="BF"/>
              <w:right w:val="nil"/>
            </w:tcBorders>
            <w:noWrap/>
            <w:vAlign w:val="center"/>
            <w:hideMark/>
          </w:tcPr>
          <w:p w14:paraId="29A3A17E"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77337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FD59A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45EB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160A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6A56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74A1C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7054E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76A99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54E73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5F46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DF6B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DFE5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3ADE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23E77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372901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5E5677CB"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556726"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631E2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87C59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4C18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1F1D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57F18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D92D1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2D66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7A5C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F88E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3D5F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3581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A7468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91FD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56D4D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2F36C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19661CC2"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3E836F"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45074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33F87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D0D63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B79B2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9165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9FCC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2AEC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C84F1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E87F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3A09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34BD2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9B4D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BB25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56E5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C735C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3427813D"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6A0AD3"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82E446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01FD4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F586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0253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F893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B0CB1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C1AB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49541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2AE08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F35D8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8B5E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7241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3FDFD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7B2D6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886F6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5D1E44B5"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95D66D"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50089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65448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3663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5C83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DC2B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73A1D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13F01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EEBDC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28AD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4A83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5ADC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891C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E052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B9162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94376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2F285CE1"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3EA8F2"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E439E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E6C0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D1F2F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6406E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6A168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EEF28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DA71A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46898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17D26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F037C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9980A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E93D9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ECA92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28BE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5DAFA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0358363D"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6B794B"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18F90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175A8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F837E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86148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CE56E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E9EB3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F14F0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71CCA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C43DD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4420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620B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1744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56AE5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6C3F8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7CE607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74DA2DEC"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2576AF"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46FE1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8E0B5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5429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E9B4F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F39A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5E4573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1FF9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E7294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8934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A764A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CE6F8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98913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07AD4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FE6A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901DF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67BC4DAB"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20A27B"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Аудио-конференции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062A5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9232F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A7A9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FD973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E36C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7389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2043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D7ACD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0E49D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3644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9B6B0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651CC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E755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B812B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B2282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5DDFC14A"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FC749C"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912563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81879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3C8ED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41A5C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828A6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05797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11026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4EF4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AD08F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3D6A6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7011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62119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48E0A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E080E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BDE3F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4343BE7A"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071B0F"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бизнес</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A5ECD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C88A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3CC4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1B16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D00A9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344AC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26A0E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F745C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3D0CA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A69D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A049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6DE46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DFFFF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6B513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17848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7A4AF0CC"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EF3832"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профессиональный плюс</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4BA2E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4DEA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CF17C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D0A04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1ECC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498F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CB79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CB5E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6A939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DD92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71B02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80687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581D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C1F2D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8CDEC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32EA9781"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04BC05"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ADD3A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E4EB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FA00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EAC73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E97C4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2381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3DB07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7288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CAD3E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F3CD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3E301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6D0D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46D20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4FF9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FCEBA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7E432147"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C2FE29"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9D63F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15C0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4CCE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3517D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FE10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9A30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07F0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9581C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FF06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7769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ED556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F1FC1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1475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F9A80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B0A1F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2B74C649" w14:textId="77777777" w:rsidTr="00D93F2A">
        <w:trPr>
          <w:trHeight w:val="195"/>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608DBC" w14:textId="77777777" w:rsidR="00A4486C" w:rsidRPr="006F1174"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2A69B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5AA0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7C81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C52C5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43191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566A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DF3D6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4274A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0F56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53D4C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17888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DD648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6685C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2805D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756A1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7B96098B" w14:textId="77777777" w:rsidTr="00D93F2A">
        <w:trPr>
          <w:trHeight w:val="24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E799A3"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FDE81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BEA1F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57424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95E88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B060A9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1D1E9C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D02285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6D39D6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49560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6F2F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5390B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E3DC6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8A408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DADD1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6108A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397104D1"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F904A5"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33FE3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B65E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705F0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FB484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11458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A5358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3E5B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1987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3036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5FE5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A9EA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163B9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F933E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7E34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CE7F36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1BE94A3A"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D29653"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DDC42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B938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800E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6993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0DF3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D14EE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DA82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B9842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0137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80F7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05B0B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58C1E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12C26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9F32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B2801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493930A5"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D1524F"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4F863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D3DA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922C5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BB0FA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54F0D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A8E45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4BBA5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3856F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6C7CB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993E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AB144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36A7A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CAE87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60B6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630625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1B68222E"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0BF4A5"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FB53B7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69EF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FE458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EEC7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18A0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A479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B8C25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04920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63954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6374A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7E0D3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CEEBA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3411C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9A050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BF0D2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37E5CBB4"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F3FB2F"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EF7DD9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CC77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7C0ED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34C2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DC84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19A15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4F540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69C8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0C68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8D2C2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4428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D8AB1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27F20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D1FF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63FC7E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6CA3E973"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C494DB"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8F4E9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C6665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5225D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2DFC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FCF5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52856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D5058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42EE7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C2B82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E714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EB84F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597E2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4895D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AA7CC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81C65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7D0A869F"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3FD0CB"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39EAD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F4086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4769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6911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9F4F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27124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F5EFE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0192B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654A0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D4903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AE040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E075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CB88D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4E695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82C0D6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7474EC6B"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DB850A"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8B8D1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0E85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CD95B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F6487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761D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812FB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0FC18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7FB67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831C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A4F6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4C73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B1D3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EC7C1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1E95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412D5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6B9B32D1"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9EBD35"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CD694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4DA10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6DB7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BE22D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C992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9C6CB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2C85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CCD68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EA48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9A9D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C4F01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3ADC7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27EF8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1E1B3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07C84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0E4D69A9"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F972C3"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B47FF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9E6B3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31AD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923A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9F2C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34A7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FC2AA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FCC1F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AB4D8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ABBB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903CB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6EFA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D4E76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F5A4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F71E2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7D450444"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DB2C8B"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48BA8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85AF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720C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F16B1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5B09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5427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848BE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F701B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AA90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3EEB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A265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DD09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C8FE4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D01BE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FCB172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21BEEE8E"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C1AC9F"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083CC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0A98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3CCC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48F8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299E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6678B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313FB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65733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02FAB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5965F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8CD7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FCCF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C7CF9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2B65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DCAA23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2D751DB3"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D282BF"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EEA5F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1C0A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27E0C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697D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C1D1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D61E6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5A38A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C3E9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397A6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A661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B469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EE3B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52E8C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8F98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64984B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1A77880B"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011EDE" w14:textId="77777777" w:rsidR="00A4486C" w:rsidRPr="006F1174"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для предприятий розничной торговли</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09DF07"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BDC1BF"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E9631"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490D7"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58D66"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E87A6"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6E66A"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F234C4"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DF2F40"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4983F"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F1753E"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B8286"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3B0E99"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ABB4BC"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5417021"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6BEEEDA3"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AAD09B" w14:textId="77777777" w:rsidR="00A4486C" w:rsidRPr="00F40FD0"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выпуск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11B68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357C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9BD3E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DE20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4B91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EDC4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84D5E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DBC8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766A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B0BE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4B64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D2548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02A85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01333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1170A3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2B2312F1"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1F7F60" w14:textId="77777777" w:rsidR="00A4486C" w:rsidRPr="006F1174"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66604F"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9C01F"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9C1DD5"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31538A"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EA2D6"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99AD15"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91C117"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A96D9E"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DF0D35"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A76AF"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7D58A"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7F14A"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07BC7"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99373E"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AE916F9"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4111F861"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9A8223" w14:textId="77777777" w:rsidR="00A4486C"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(план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7F69B4"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071B4C"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AF04A7"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5276E6"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835B0"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207C81"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5512FE"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C6619B"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B6528"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46DF2"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AC284"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85277C"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8783F"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39C533"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E4F3E32"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6B0DF9D4"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727096" w14:textId="77777777" w:rsidR="00A4486C" w:rsidRPr="006F1174"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56120B"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FF0AE3"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1669A"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DA0E5D"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5FF9F"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0C37BA"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2A08F"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63417"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591B4B"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8C3EB"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0E6A2"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9CD402"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7E0D91"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DB6066"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D0DF21D"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4AADD1BF"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363C2B"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AF04B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53BD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6ADD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A88E3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49DE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BBE6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935FF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445B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35AE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43B05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060E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2173D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65488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9D66C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A7D799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29507055"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5461F5"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3EB81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2A0EA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80AF2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D2605"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84B0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A35B1C"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AF58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DAD46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1427E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4B754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EECA6"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297D8F"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C2CE5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1942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4E564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7C126188" w14:textId="77777777" w:rsidTr="00D93F2A">
        <w:trPr>
          <w:trHeight w:val="210"/>
        </w:trPr>
        <w:tc>
          <w:tcPr>
            <w:tcW w:w="39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F22980" w14:textId="77777777" w:rsidR="00A4486C" w:rsidRPr="006F1174"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2EC4F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699FD"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E2E1D"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8BF902"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CB6D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F2C46"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324EE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A973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58E16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B9830"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9A41A0"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48F50"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AB10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B61F8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E44AB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bl>
    <w:p w14:paraId="72B407CA" w14:textId="77777777" w:rsidR="00DE0D8E" w:rsidRPr="00D26A6C" w:rsidRDefault="00DE0D8E" w:rsidP="00DE0D8E">
      <w:pPr>
        <w:pStyle w:val="ProductList-Body"/>
        <w:spacing w:before="60"/>
        <w:rPr>
          <w:i/>
          <w:sz w:val="16"/>
          <w:szCs w:val="16"/>
        </w:rPr>
      </w:pPr>
      <w:r w:rsidRPr="00D26A6C">
        <w:rPr>
          <w:i/>
          <w:sz w:val="16"/>
          <w:szCs w:val="16"/>
          <w:vertAlign w:val="superscript"/>
        </w:rPr>
        <w:t>1</w:t>
      </w:r>
      <w:r w:rsidRPr="00D26A6C">
        <w:rPr>
          <w:i/>
          <w:sz w:val="16"/>
          <w:szCs w:val="16"/>
        </w:rPr>
        <w:t xml:space="preserve"> Лицензии на подписку Add-on Suite, в названии которых есть фраза «без выпуска «Профессиональный плюс»», не предусматривают права относительно Office 365 профессиональный плюс.</w:t>
      </w:r>
    </w:p>
    <w:p w14:paraId="7F9BBA07" w14:textId="77777777" w:rsidR="00DE0D8E" w:rsidRPr="00D26A6C" w:rsidRDefault="00DE0D8E" w:rsidP="00DE0D8E">
      <w:pPr>
        <w:pStyle w:val="ProductList-Body"/>
        <w:rPr>
          <w:rStyle w:val="Hyperlink"/>
          <w:i/>
          <w:color w:val="000000" w:themeColor="text1"/>
          <w:sz w:val="16"/>
          <w:szCs w:val="16"/>
        </w:rPr>
      </w:pPr>
      <w:r w:rsidRPr="00D26A6C">
        <w:rPr>
          <w:i/>
          <w:sz w:val="16"/>
          <w:szCs w:val="16"/>
          <w:vertAlign w:val="superscript"/>
        </w:rPr>
        <w:t>2</w:t>
      </w:r>
      <w:r w:rsidRPr="00D26A6C">
        <w:rPr>
          <w:i/>
          <w:sz w:val="16"/>
          <w:szCs w:val="16"/>
        </w:rPr>
        <w:t xml:space="preserve"> В дополнение к Веб-службам, указанным выше, служба Microsoft 365 соответствует требованию лицензии SL относительно покрытия SA для Windows на пользователя, как описано в Условиях для продукта.</w:t>
      </w:r>
    </w:p>
    <w:p w14:paraId="143CA33E" w14:textId="77777777" w:rsidR="00DE0D8E" w:rsidRPr="00D26A6C" w:rsidRDefault="00DE0D8E" w:rsidP="00DE0D8E">
      <w:pPr>
        <w:pStyle w:val="ProductList-Body"/>
        <w:rPr>
          <w:i/>
          <w:sz w:val="16"/>
          <w:szCs w:val="16"/>
        </w:rPr>
      </w:pPr>
      <w:r w:rsidRPr="00D26A6C">
        <w:rPr>
          <w:i/>
          <w:sz w:val="16"/>
          <w:szCs w:val="16"/>
          <w:vertAlign w:val="superscript"/>
        </w:rPr>
        <w:t>3</w:t>
      </w:r>
      <w:r w:rsidRPr="00D26A6C">
        <w:rPr>
          <w:i/>
          <w:sz w:val="16"/>
          <w:szCs w:val="16"/>
        </w:rPr>
        <w:t xml:space="preserve"> Включение в Office 365 корпоративный E5 Услуг аудиоконференций Skype для бизнеса Online зависит от их доступности в определенном регионе.</w:t>
      </w:r>
    </w:p>
    <w:p w14:paraId="754F4F5F" w14:textId="528894C2" w:rsidR="00DE0D8E" w:rsidRDefault="00DE0D8E" w:rsidP="00DE0D8E">
      <w:pPr>
        <w:pStyle w:val="ProductList-Body"/>
        <w:rPr>
          <w:i/>
          <w:sz w:val="16"/>
          <w:szCs w:val="16"/>
          <w:lang w:val="fr-FR"/>
        </w:rPr>
      </w:pPr>
      <w:r w:rsidRPr="00D26A6C">
        <w:rPr>
          <w:i/>
          <w:sz w:val="16"/>
          <w:szCs w:val="16"/>
          <w:vertAlign w:val="superscript"/>
        </w:rPr>
        <w:lastRenderedPageBreak/>
        <w:t>4</w:t>
      </w:r>
      <w:r w:rsidRPr="00D26A6C">
        <w:rPr>
          <w:i/>
          <w:sz w:val="16"/>
          <w:szCs w:val="16"/>
        </w:rPr>
        <w:t xml:space="preserve"> В дополнение к вышеуказанным Веб-службам, План Dynamics 365 Unified Operations включает функциональные возможности «финансы и операции» согласно описанию в Приложении В Руководства по лицензированию </w:t>
      </w:r>
      <w:r w:rsidRPr="00D26A6C">
        <w:rPr>
          <w:i/>
          <w:sz w:val="16"/>
          <w:szCs w:val="16"/>
          <w:lang w:val="fr-FR"/>
        </w:rPr>
        <w:t xml:space="preserve">Dynamics 365 Enterprise edition </w:t>
      </w:r>
      <w:hyperlink r:id="rId70" w:history="1">
        <w:r w:rsidRPr="00D26A6C">
          <w:rPr>
            <w:rStyle w:val="Hyperlink"/>
            <w:i/>
            <w:sz w:val="16"/>
            <w:szCs w:val="16"/>
            <w:lang w:val="fr-FR"/>
          </w:rPr>
          <w:t>https://www.microsoft.com/en-us/dynamics365/pricing</w:t>
        </w:r>
      </w:hyperlink>
      <w:r w:rsidRPr="00D26A6C">
        <w:rPr>
          <w:i/>
          <w:sz w:val="16"/>
          <w:szCs w:val="16"/>
          <w:lang w:val="fr-FR"/>
        </w:rPr>
        <w:t>.</w:t>
      </w:r>
    </w:p>
    <w:p w14:paraId="3FEA6FF6" w14:textId="77777777" w:rsidR="00DE14CF" w:rsidRDefault="00DE14CF" w:rsidP="00DE14CF">
      <w:pPr>
        <w:pStyle w:val="ProductList-Body"/>
        <w:rPr>
          <w:i/>
          <w:sz w:val="16"/>
          <w:szCs w:val="16"/>
        </w:rPr>
      </w:pPr>
      <w:r>
        <w:rPr>
          <w:i/>
          <w:sz w:val="16"/>
          <w:szCs w:val="16"/>
          <w:vertAlign w:val="superscript"/>
        </w:rPr>
        <w:t>5</w:t>
      </w:r>
      <w:r>
        <w:rPr>
          <w:i/>
          <w:sz w:val="16"/>
          <w:szCs w:val="16"/>
        </w:rPr>
        <w:t xml:space="preserve"> Клиенты Office 365, у которых не больше 500 рабочих мест, будут переведены на платформу Microsoft Teams и не будут иметь доступа к Skype для бизнеса Online.</w:t>
      </w:r>
    </w:p>
    <w:p w14:paraId="5CBFAA05" w14:textId="77777777" w:rsidR="00DE14CF" w:rsidRPr="00DE14CF" w:rsidRDefault="00DE14CF" w:rsidP="00DE0D8E">
      <w:pPr>
        <w:pStyle w:val="ProductList-Body"/>
        <w:rPr>
          <w:i/>
          <w:sz w:val="16"/>
          <w:szCs w:val="16"/>
        </w:rPr>
      </w:pPr>
    </w:p>
    <w:p w14:paraId="7EA4E525" w14:textId="77777777" w:rsidR="00DE0D8E" w:rsidRPr="00F34039" w:rsidRDefault="00DE0D8E" w:rsidP="00DE0D8E">
      <w:pPr>
        <w:pStyle w:val="ProductList-Body"/>
        <w:rPr>
          <w:lang w:val="fr-FR"/>
        </w:rPr>
      </w:pPr>
    </w:p>
    <w:p w14:paraId="16F7C38A" w14:textId="68349A8F" w:rsidR="00DE0D8E" w:rsidRDefault="00DE0D8E" w:rsidP="00DE0D8E">
      <w:pPr>
        <w:pStyle w:val="ProductList-Offering1Heading"/>
      </w:pPr>
      <w:bookmarkStart w:id="217" w:name="_Toc503180510"/>
      <w:bookmarkStart w:id="218" w:name="_Toc528606703"/>
      <w:r>
        <w:t>Государственный сектор</w:t>
      </w:r>
      <w:bookmarkEnd w:id="217"/>
      <w:bookmarkEnd w:id="218"/>
    </w:p>
    <w:tbl>
      <w:tblPr>
        <w:tblW w:w="10782" w:type="dxa"/>
        <w:tblLayout w:type="fixed"/>
        <w:tblLook w:val="04A0" w:firstRow="1" w:lastRow="0" w:firstColumn="1" w:lastColumn="0" w:noHBand="0" w:noVBand="1"/>
      </w:tblPr>
      <w:tblGrid>
        <w:gridCol w:w="3455"/>
        <w:gridCol w:w="577"/>
        <w:gridCol w:w="450"/>
        <w:gridCol w:w="450"/>
        <w:gridCol w:w="450"/>
        <w:gridCol w:w="540"/>
        <w:gridCol w:w="720"/>
        <w:gridCol w:w="810"/>
        <w:gridCol w:w="900"/>
        <w:gridCol w:w="810"/>
        <w:gridCol w:w="810"/>
        <w:gridCol w:w="810"/>
      </w:tblGrid>
      <w:tr w:rsidR="00A4486C" w14:paraId="3D4AF95A" w14:textId="77777777" w:rsidTr="00D93F2A">
        <w:trPr>
          <w:trHeight w:val="384"/>
          <w:tblHeader/>
        </w:trPr>
        <w:tc>
          <w:tcPr>
            <w:tcW w:w="3455" w:type="dxa"/>
            <w:vMerge w:val="restart"/>
            <w:tcBorders>
              <w:top w:val="nil"/>
              <w:left w:val="nil"/>
              <w:bottom w:val="dashSmallGap" w:sz="4" w:space="0" w:color="808080" w:themeColor="text1" w:themeTint="7F" w:themeShade="00"/>
              <w:right w:val="nil"/>
            </w:tcBorders>
            <w:vAlign w:val="bottom"/>
            <w:hideMark/>
          </w:tcPr>
          <w:p w14:paraId="23D9623E" w14:textId="77777777" w:rsidR="00A4486C" w:rsidRDefault="00A4486C" w:rsidP="00D93F2A">
            <w:pPr>
              <w:pStyle w:val="ProductList-Body"/>
              <w:tabs>
                <w:tab w:val="clear" w:pos="158"/>
                <w:tab w:val="left" w:pos="720"/>
              </w:tabs>
              <w:spacing w:line="256" w:lineRule="auto"/>
              <w:ind w:left="-108"/>
              <w:rPr>
                <w:sz w:val="22"/>
              </w:rPr>
            </w:pPr>
            <w:r>
              <w:rPr>
                <w:sz w:val="22"/>
              </w:rPr>
              <w:t>Веб-служба</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659A9A18" w14:textId="77777777" w:rsidR="00A4486C" w:rsidRPr="001F15CE" w:rsidRDefault="00A4486C"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государственных организаций</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7716860C" w14:textId="77777777" w:rsidR="00A4486C" w:rsidRPr="001F15CE" w:rsidRDefault="00A4486C"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для образования</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362179D0" w14:textId="77777777" w:rsidR="00A4486C" w:rsidRPr="001F15CE" w:rsidRDefault="00A4486C"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для образования</w:t>
            </w:r>
            <w:r>
              <w:rPr>
                <w:rFonts w:asciiTheme="majorHAnsi" w:hAnsiTheme="majorHAnsi"/>
                <w:color w:val="FFFFFF" w:themeColor="background1"/>
                <w:sz w:val="15"/>
                <w:szCs w:val="15"/>
                <w:vertAlign w:val="superscript"/>
              </w:rPr>
              <w:t>2</w:t>
            </w:r>
          </w:p>
        </w:tc>
      </w:tr>
      <w:tr w:rsidR="00A4486C" w14:paraId="76CC2B11" w14:textId="77777777" w:rsidTr="00D93F2A">
        <w:trPr>
          <w:trHeight w:val="299"/>
          <w:tblHeader/>
        </w:trPr>
        <w:tc>
          <w:tcPr>
            <w:tcW w:w="3455" w:type="dxa"/>
            <w:vMerge/>
            <w:tcBorders>
              <w:top w:val="nil"/>
              <w:left w:val="nil"/>
              <w:bottom w:val="dashSmallGap" w:sz="4" w:space="0" w:color="808080" w:themeColor="background1" w:themeShade="80"/>
              <w:right w:val="nil"/>
            </w:tcBorders>
            <w:vAlign w:val="center"/>
            <w:hideMark/>
          </w:tcPr>
          <w:p w14:paraId="004CD4E8" w14:textId="77777777" w:rsidR="00A4486C" w:rsidRDefault="00A4486C"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906847"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4FD34C7"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DE7503"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13BA8D8"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C91526"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3D32DE"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D51CE1"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C1C059"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FD03A8"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81F81C" w14:textId="77777777" w:rsidR="00A4486C" w:rsidRPr="006F1174"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1806DE" w14:textId="77777777" w:rsidR="00A4486C" w:rsidRPr="001F15CE" w:rsidRDefault="00A4486C"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A4486C" w14:paraId="30FEF3CD" w14:textId="77777777" w:rsidTr="00D93F2A">
        <w:trPr>
          <w:trHeight w:val="210"/>
        </w:trPr>
        <w:tc>
          <w:tcPr>
            <w:tcW w:w="3455" w:type="dxa"/>
            <w:tcBorders>
              <w:top w:val="nil"/>
              <w:left w:val="nil"/>
              <w:bottom w:val="dashSmallGap" w:sz="4" w:space="0" w:color="BFBFBF" w:themeColor="background1" w:themeShade="BF"/>
              <w:right w:val="nil"/>
            </w:tcBorders>
            <w:noWrap/>
            <w:vAlign w:val="center"/>
            <w:hideMark/>
          </w:tcPr>
          <w:p w14:paraId="119D22C4"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4B68C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FFA79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DD52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8008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92B7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42CD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94D6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1B810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328346"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E2ED12"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DA0C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73079443"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DBC7B4"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9222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F086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15AA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FF50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884CD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F87D3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982A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5ECF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00D88"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3D993"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2E949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3680125C"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CFB0A7"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89B4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2AF8B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948E9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2E6E3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4866B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4994FD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98273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2579D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F251D"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FF8961"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4606C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129F14CE"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4D211F"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C89F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58B3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F9B51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3ED9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DFB93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04AC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D1235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6585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B6D161"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B2153"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8A31A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44DAE336"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EDED76"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BC4C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8B1F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099C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7B4C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F996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BCCD1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15194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70FB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36475"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51A928"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D3366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57EAA02F"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4B67A2"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3839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C64F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693BA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22682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02B55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409F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2F6BD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494E4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4DE473"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41C8A5"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B5CF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0811F134"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73CF11"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бизнеса Online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BAB2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41A0E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C69E6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B893A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04BE7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0BA49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B5E1A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9F021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1EE858"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C46237"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F8C7B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27B1326F"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5EFCD5"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63FE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9EA0E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F1D1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C32D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17CF2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3E67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5D131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B2F5B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89071B"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E2754B"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BA99F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0ABA507F"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E88B6A"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Аудио-конференции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9391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05AE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BB720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2865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B8342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5D51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BCEF8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3D166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0845F"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2F107"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555C1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74968633"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AEDAD3"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0D9D7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5E4BF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9476D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9F7CC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82CF8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5F99A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97477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9D238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68CB95"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6EF4B"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26D3C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48953812"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A752BB"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профессиональный плюс</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1DA1A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0709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7B5B2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64669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BFB77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F4F6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C66BE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26410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9987A7"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F5F0E6"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27A29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28AE20C5"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94F3BE"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7746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9459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0B31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323F8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BC32A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EF057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1317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C3ABE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A57DB3"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42741"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F2A4E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1394FF1D"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2BF07F"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6043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B8D4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8204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FB402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D9C5E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A1AA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DCD3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7831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BD7DB"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49445"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E8FF3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530EC223" w14:textId="77777777" w:rsidTr="00D93F2A">
        <w:trPr>
          <w:trHeight w:val="299"/>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60BAC3D" w14:textId="77777777" w:rsidR="00A4486C" w:rsidRPr="006F1174"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B7C8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5DF4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3672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E9447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F5833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8C9D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23778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AC26C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59038C"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EA0ED8"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48270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29A09FD2" w14:textId="77777777" w:rsidTr="00D93F2A">
        <w:trPr>
          <w:trHeight w:val="222"/>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3A9D31"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AD50E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530D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2F853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F176CE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B9711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5339E5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4DA77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1DC3B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E919C4"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8E6472"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B046F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057B6DBD"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200672"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3FE0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46E3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15059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3D13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FCF0C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AE1A6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78AB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D0F87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D8448C"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CA707F"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A967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01725B51"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2D8D9A"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E31A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38BF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7C5FD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572E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6D44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CB5E8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5F85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45349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005369"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8CBDF5"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603F8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1911696B"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B25DF29"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EEC3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96B9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D13B0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1B84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96917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78C1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67D4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244E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BAEA13"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B2BAA9"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AFC47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6317758C"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05F354"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4C5F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B768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3E5B0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5FFE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7A9F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F7F2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2DFDF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5D8A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0587A2"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1538D"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5F323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239C33C9"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0573D3"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911B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9457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AB19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C7D2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AD01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E94D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008A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9C8E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EC0A69"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5835DA"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6A3F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4BC65074"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7B7AC4"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21756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13C0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894D1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0003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F51E0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E3A3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C9FA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6C38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812D8"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7CB86"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37B27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47E519FF"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094816"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F349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101A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1884F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B1946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98093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75BB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76BDF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63A7CA"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28ED83"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2CA19E"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0FAD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3EBDE9FD"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233570"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C5CF72"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4266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31022C"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D2EE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6CEA0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AB22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70A6E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FE2FB"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382B7"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6A5D8E"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93D77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7EF21F82"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C66F1F"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1B46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3B45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79E89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C95D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C25C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3101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BE6F9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CF1F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6C5ED6"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7F0F2E"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7656F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60D63FFC"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AFB4C4"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68477"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04AB1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44D60"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9226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8E084"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7A1CC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E6BEF"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F9CC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DE0F9A"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95F37"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967369"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04238BF0"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61A0ED" w14:textId="77777777" w:rsidR="00A4486C" w:rsidRPr="009B68F5"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76775"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8D8A9"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9C871E"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83476"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014CEF"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F16443"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A02658"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5EBED2B"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62D03"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9B43D"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F4746E"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2D9182EE"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BC1FEC" w14:textId="77777777" w:rsidR="00A4486C" w:rsidRPr="006F1174"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1813D"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7FF91" w14:textId="77777777" w:rsidR="00A4486C" w:rsidRPr="009B68F5"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6C4218F"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D485A85"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5658D"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ED5A5C4"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453E58"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75B69E"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EBC6F4"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3C6CB6"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23556F" w14:textId="77777777" w:rsidR="00A4486C" w:rsidRPr="006F1174" w:rsidRDefault="00A4486C" w:rsidP="00D93F2A">
            <w:pPr>
              <w:pStyle w:val="ProductList-Body"/>
              <w:tabs>
                <w:tab w:val="clear" w:pos="158"/>
                <w:tab w:val="left" w:pos="720"/>
              </w:tabs>
              <w:spacing w:line="256" w:lineRule="auto"/>
              <w:jc w:val="center"/>
              <w:rPr>
                <w:rFonts w:asciiTheme="majorHAnsi" w:hAnsiTheme="majorHAnsi"/>
                <w:sz w:val="15"/>
                <w:szCs w:val="15"/>
              </w:rPr>
            </w:pPr>
          </w:p>
        </w:tc>
      </w:tr>
      <w:tr w:rsidR="00A4486C" w14:paraId="0B1DEF87"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58A4D3" w14:textId="77777777" w:rsidR="00A4486C" w:rsidRDefault="00A4486C"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B80D9D"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EF2D81"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1962B"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A9D1A"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9D21A"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8DF941"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FE2DD"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F3797"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9466B6"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351933"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14A580" w14:textId="77777777" w:rsidR="00A4486C" w:rsidRDefault="00A4486C" w:rsidP="00D93F2A">
            <w:pPr>
              <w:pStyle w:val="ProductList-Body"/>
              <w:tabs>
                <w:tab w:val="clear" w:pos="158"/>
                <w:tab w:val="left" w:pos="720"/>
              </w:tabs>
              <w:spacing w:line="256" w:lineRule="auto"/>
              <w:jc w:val="center"/>
              <w:rPr>
                <w:rFonts w:asciiTheme="majorHAnsi" w:hAnsiTheme="majorHAnsi"/>
                <w:sz w:val="15"/>
                <w:szCs w:val="15"/>
              </w:rPr>
            </w:pPr>
          </w:p>
        </w:tc>
      </w:tr>
    </w:tbl>
    <w:p w14:paraId="6824B5E9" w14:textId="77777777" w:rsidR="00DE0D8E" w:rsidRPr="00450B1A" w:rsidRDefault="00DE0D8E" w:rsidP="00DE0D8E">
      <w:pPr>
        <w:pStyle w:val="ProductList-Body"/>
        <w:spacing w:before="60"/>
        <w:rPr>
          <w:i/>
          <w:sz w:val="16"/>
          <w:szCs w:val="16"/>
        </w:rPr>
      </w:pPr>
      <w:r>
        <w:rPr>
          <w:i/>
          <w:sz w:val="16"/>
          <w:szCs w:val="16"/>
          <w:vertAlign w:val="superscript"/>
        </w:rPr>
        <w:t>1</w:t>
      </w:r>
      <w:r>
        <w:rPr>
          <w:i/>
          <w:sz w:val="16"/>
          <w:szCs w:val="16"/>
        </w:rPr>
        <w:t xml:space="preserve"> Лицензии на подписку Add-on Suite, в названии которых есть фраза «без выпуска </w:t>
      </w:r>
      <w:r w:rsidRPr="00F34039">
        <w:rPr>
          <w:i/>
          <w:sz w:val="16"/>
          <w:szCs w:val="16"/>
        </w:rPr>
        <w:t>«</w:t>
      </w:r>
      <w:r>
        <w:rPr>
          <w:i/>
          <w:sz w:val="16"/>
          <w:szCs w:val="16"/>
        </w:rPr>
        <w:t>Профессиональный плюс</w:t>
      </w:r>
      <w:r w:rsidRPr="00F34039">
        <w:rPr>
          <w:i/>
          <w:sz w:val="16"/>
          <w:szCs w:val="16"/>
        </w:rPr>
        <w:t>»</w:t>
      </w:r>
      <w:r>
        <w:rPr>
          <w:i/>
          <w:sz w:val="16"/>
          <w:szCs w:val="16"/>
        </w:rPr>
        <w:t>», не предусматривают права относительно Office 365 профессиональный плюс.</w:t>
      </w:r>
    </w:p>
    <w:p w14:paraId="636398D0" w14:textId="77777777" w:rsidR="00DE0D8E" w:rsidRPr="00EB4F97" w:rsidRDefault="00DE0D8E" w:rsidP="00DE0D8E">
      <w:pPr>
        <w:pStyle w:val="ProductList-Body"/>
        <w:rPr>
          <w:rStyle w:val="Hyperlink"/>
          <w:i/>
          <w:color w:val="000000" w:themeColor="text1"/>
          <w:sz w:val="16"/>
          <w:szCs w:val="16"/>
        </w:rPr>
      </w:pPr>
      <w:r>
        <w:rPr>
          <w:i/>
          <w:sz w:val="16"/>
          <w:szCs w:val="16"/>
          <w:vertAlign w:val="superscript"/>
        </w:rPr>
        <w:t>2</w:t>
      </w:r>
      <w:r>
        <w:rPr>
          <w:i/>
          <w:sz w:val="16"/>
          <w:szCs w:val="16"/>
        </w:rPr>
        <w:t xml:space="preserve"> В дополнение к Веб-службам, указанным выше, Microsoft 365 для образования соответствует требованию Лицензии на подписку (SL) относительно покрытия SA для Windows на пользователя, как описано в Условиях для продукта.</w:t>
      </w:r>
    </w:p>
    <w:p w14:paraId="7EEA5659" w14:textId="77777777" w:rsidR="00DE0D8E" w:rsidRPr="00C040A0" w:rsidRDefault="00DE0D8E" w:rsidP="00DE0D8E">
      <w:pPr>
        <w:pStyle w:val="ProductList-Body"/>
        <w:rPr>
          <w:i/>
          <w:sz w:val="16"/>
          <w:szCs w:val="16"/>
        </w:rPr>
      </w:pPr>
      <w:r>
        <w:rPr>
          <w:i/>
          <w:sz w:val="16"/>
          <w:szCs w:val="16"/>
          <w:vertAlign w:val="superscript"/>
        </w:rPr>
        <w:t>3</w:t>
      </w:r>
      <w:r>
        <w:rPr>
          <w:i/>
          <w:sz w:val="16"/>
          <w:szCs w:val="16"/>
        </w:rPr>
        <w:t xml:space="preserve"> Включение в Office 365 для государственных организаций (образования) E5/A5 Услуг аудиоконференций Skype для бизнеса Online зависит от их доступности в определенном регионе.</w:t>
      </w:r>
    </w:p>
    <w:bookmarkEnd w:id="215"/>
    <w:p w14:paraId="3D15E30D" w14:textId="77777777" w:rsidR="00DE14CF" w:rsidRDefault="00DE14CF" w:rsidP="00DE14CF">
      <w:pPr>
        <w:pStyle w:val="ProductList-Body"/>
        <w:rPr>
          <w:i/>
          <w:sz w:val="16"/>
          <w:szCs w:val="16"/>
        </w:rPr>
      </w:pPr>
      <w:r>
        <w:rPr>
          <w:i/>
          <w:sz w:val="16"/>
          <w:szCs w:val="16"/>
          <w:vertAlign w:val="superscript"/>
        </w:rPr>
        <w:t>4</w:t>
      </w:r>
      <w:r w:rsidRPr="00540463">
        <w:rPr>
          <w:i/>
          <w:sz w:val="16"/>
          <w:szCs w:val="16"/>
        </w:rPr>
        <w:t xml:space="preserve"> </w:t>
      </w:r>
      <w:r>
        <w:rPr>
          <w:i/>
          <w:sz w:val="16"/>
          <w:szCs w:val="16"/>
        </w:rPr>
        <w:t>Включает Microsoft 365 для образования A3 с лицензией Core CAL.</w:t>
      </w:r>
    </w:p>
    <w:p w14:paraId="0BB44F67" w14:textId="77777777" w:rsidR="00DE14CF" w:rsidRDefault="00DE14CF" w:rsidP="00DE14CF">
      <w:pPr>
        <w:pStyle w:val="ProductList-Body"/>
        <w:rPr>
          <w:sz w:val="16"/>
          <w:szCs w:val="16"/>
        </w:rPr>
      </w:pPr>
      <w:r>
        <w:rPr>
          <w:i/>
          <w:sz w:val="16"/>
          <w:szCs w:val="16"/>
          <w:vertAlign w:val="superscript"/>
        </w:rPr>
        <w:t>5</w:t>
      </w:r>
      <w:r>
        <w:rPr>
          <w:i/>
          <w:sz w:val="16"/>
          <w:szCs w:val="16"/>
        </w:rPr>
        <w:t xml:space="preserve"> Клиенты Office 365, у которых не больше 500 рабочих мест, будут переведены на платформу Microsoft Teams и не будут иметь доступа к Skype для бизнеса Online.</w:t>
      </w:r>
    </w:p>
    <w:p w14:paraId="78899FB4" w14:textId="77777777" w:rsidR="002838AA" w:rsidRPr="000772BE" w:rsidRDefault="000E21BC" w:rsidP="00985653">
      <w:pPr>
        <w:pStyle w:val="ProductList-Body"/>
        <w:shd w:val="clear" w:color="auto" w:fill="A6A6A6" w:themeFill="background1" w:themeFillShade="A6"/>
        <w:spacing w:before="120" w:after="240"/>
        <w:jc w:val="right"/>
      </w:pPr>
      <w:hyperlink w:anchor="TableofContents" w:history="1">
        <w:r w:rsidR="002838AA">
          <w:rPr>
            <w:rStyle w:val="Hyperlink"/>
            <w:sz w:val="16"/>
            <w:szCs w:val="16"/>
          </w:rPr>
          <w:t>Оглавление</w:t>
        </w:r>
      </w:hyperlink>
      <w:r w:rsidR="002838AA">
        <w:rPr>
          <w:sz w:val="16"/>
          <w:szCs w:val="16"/>
        </w:rPr>
        <w:t xml:space="preserve"> / </w:t>
      </w:r>
      <w:hyperlink w:anchor="GeneralTerms" w:history="1">
        <w:r w:rsidR="002838AA">
          <w:rPr>
            <w:rStyle w:val="Hyperlink"/>
            <w:sz w:val="16"/>
            <w:szCs w:val="16"/>
          </w:rPr>
          <w:t>Общие условия</w:t>
        </w:r>
      </w:hyperlink>
    </w:p>
    <w:p w14:paraId="5116F7BF" w14:textId="77777777" w:rsidR="002838AA" w:rsidRPr="00690C65" w:rsidRDefault="002838AA" w:rsidP="00A914BF">
      <w:pPr>
        <w:pStyle w:val="ProductList-Body"/>
      </w:pPr>
    </w:p>
    <w:p w14:paraId="144749B0" w14:textId="77777777" w:rsidR="00232755" w:rsidRDefault="00232755" w:rsidP="00A914BF">
      <w:pPr>
        <w:pStyle w:val="ProductList-Body"/>
        <w:sectPr w:rsidR="00232755" w:rsidSect="00A2616B">
          <w:pgSz w:w="12240" w:h="15840"/>
          <w:pgMar w:top="1440" w:right="720" w:bottom="1440" w:left="720" w:header="720" w:footer="576" w:gutter="0"/>
          <w:cols w:space="720"/>
          <w:titlePg/>
          <w:docGrid w:linePitch="360"/>
        </w:sectPr>
      </w:pPr>
    </w:p>
    <w:p w14:paraId="2EC0A6A5" w14:textId="10402A31" w:rsidR="00232755" w:rsidRPr="00690C65" w:rsidRDefault="00232755" w:rsidP="00233C87">
      <w:pPr>
        <w:pStyle w:val="ProductList-SectionHeading"/>
        <w:outlineLvl w:val="0"/>
      </w:pPr>
      <w:bookmarkStart w:id="219" w:name="Attachment3"/>
      <w:bookmarkStart w:id="220" w:name="_Toc528606704"/>
      <w:r>
        <w:lastRenderedPageBreak/>
        <w:t>Вложение 3 — Стандартные пункты договора (Процессоры)</w:t>
      </w:r>
      <w:bookmarkEnd w:id="219"/>
      <w:bookmarkEnd w:id="220"/>
    </w:p>
    <w:p w14:paraId="247B28F8" w14:textId="77777777" w:rsidR="00885CA4" w:rsidRDefault="00885CA4" w:rsidP="00885CA4">
      <w:pPr>
        <w:pStyle w:val="ProductList-Body"/>
      </w:pPr>
      <w:r>
        <w:t>Заключение Клиентом соглашения корпоративного лицензирование включает выполнение этого Вложения 3, которое подписывается корпорацией Майкрософт. Чтобы отказаться от Стандартных пунктов договора, Клиент должен отправить следующую информацию Microsoft в письменном уведомлении (в соответствии с условиями соглашения о корпоративном лицензировании Клиента):</w:t>
      </w:r>
    </w:p>
    <w:p w14:paraId="23DF76BB" w14:textId="77777777" w:rsidR="00885CA4" w:rsidRDefault="00885CA4" w:rsidP="00885CA4">
      <w:pPr>
        <w:pStyle w:val="ProductList-Body"/>
        <w:numPr>
          <w:ilvl w:val="0"/>
          <w:numId w:val="5"/>
        </w:numPr>
        <w:ind w:left="450" w:hanging="270"/>
      </w:pPr>
      <w:r>
        <w:t>Полное юридическое наименование Клиента и какого-либо аффилированного лица, которое отказывается от пунктов или условий.</w:t>
      </w:r>
    </w:p>
    <w:p w14:paraId="4EDAA618" w14:textId="77777777" w:rsidR="00885CA4" w:rsidRDefault="00885CA4" w:rsidP="00885CA4">
      <w:pPr>
        <w:pStyle w:val="ProductList-Body"/>
        <w:numPr>
          <w:ilvl w:val="0"/>
          <w:numId w:val="5"/>
        </w:numPr>
        <w:spacing w:before="40"/>
        <w:ind w:left="450" w:hanging="270"/>
      </w:pPr>
      <w:r>
        <w:t>соглашение о корпоративном лицензировании, к которому относится отказ (если Клиент имеет несколько соглашений о корпоративном лицензировании); и</w:t>
      </w:r>
    </w:p>
    <w:p w14:paraId="3522CF78" w14:textId="77777777" w:rsidR="00885CA4" w:rsidRDefault="00885CA4" w:rsidP="00885CA4">
      <w:pPr>
        <w:pStyle w:val="ProductList-Body"/>
        <w:numPr>
          <w:ilvl w:val="0"/>
          <w:numId w:val="5"/>
        </w:numPr>
        <w:spacing w:before="40"/>
        <w:ind w:left="461" w:hanging="274"/>
      </w:pPr>
      <w:r>
        <w:t>заявление, что Клиент (или Аффилированное лицо) отказывается только от Стандартных пунктов договора.</w:t>
      </w:r>
    </w:p>
    <w:p w14:paraId="137E05E3" w14:textId="77777777" w:rsidR="00885CA4" w:rsidRDefault="00885CA4" w:rsidP="00885CA4">
      <w:pPr>
        <w:pStyle w:val="ProductList-Body"/>
        <w:spacing w:before="40"/>
      </w:pPr>
    </w:p>
    <w:p w14:paraId="64B4A064" w14:textId="77777777" w:rsidR="00885CA4" w:rsidRDefault="00885CA4" w:rsidP="00885CA4">
      <w:pPr>
        <w:pStyle w:val="ProductList-Body"/>
      </w:pPr>
      <w:r>
        <w:t>В странах, где для применения Стандартных договорных условий требуется разрешение регулирующих органов, Стандартные договорные условия не могут быть основанием в соответствии с решением Европейской комиссии от 5 февраля 2010 г. для узаконивания экспорта данных из страны, если Клиент не запросил разрешение регулирующих органов.</w:t>
      </w:r>
    </w:p>
    <w:p w14:paraId="007A0EBF" w14:textId="77777777" w:rsidR="00885CA4" w:rsidRDefault="00885CA4" w:rsidP="00885CA4">
      <w:pPr>
        <w:pStyle w:val="ProductList-Body"/>
      </w:pPr>
    </w:p>
    <w:p w14:paraId="659476DF" w14:textId="77777777" w:rsidR="00885CA4" w:rsidRDefault="00885CA4" w:rsidP="00885CA4">
      <w:pPr>
        <w:pStyle w:val="ProductList-Body"/>
      </w:pPr>
      <w:r>
        <w:t>С 25 мая 2018 года ссылки на различные статьи Директивы 95/46/ЕС в Стандартных условиях договора ниже будут рассматриваться как ссылки на соответствующие статьи GDPR.</w:t>
      </w:r>
    </w:p>
    <w:p w14:paraId="19607527" w14:textId="77777777" w:rsidR="00885CA4" w:rsidRDefault="00885CA4" w:rsidP="00232755">
      <w:pPr>
        <w:pStyle w:val="ProductList-Body"/>
      </w:pPr>
    </w:p>
    <w:p w14:paraId="4E06F8C8" w14:textId="72253B4A" w:rsidR="00232755" w:rsidRPr="00690C65" w:rsidRDefault="00232755" w:rsidP="00232755">
      <w:pPr>
        <w:pStyle w:val="ProductList-Body"/>
      </w:pPr>
      <w:r>
        <w:t>Для целей статьи 26(2) Директивы 95/46/EC касательно передачи персональных данных обработчикам, находящимся в третьих странах, которые не обеспечивают адекватный уровень защиты данных, Клиент (как экспортер данных) и Корпорация Microsoft Corporation (как импортер данных, подпись которого поставлена ниже), каждый отдельно — «сторона», вместе — «стороны», договорились о следующих Пунктах договора («Пункты» или «Стандартные пункты договора») с целью принятия адекватных мер предосторожности касательно защиты конфиденциальности и фундаментальных прав и свобод физических лиц в связи с передачей экспортером данных импортеру данных персональных данных, указанных в Приложении 1.</w:t>
      </w:r>
    </w:p>
    <w:p w14:paraId="7C82FD26" w14:textId="77777777" w:rsidR="00232755" w:rsidRPr="00E06D8C" w:rsidRDefault="00232755" w:rsidP="00232755">
      <w:pPr>
        <w:pStyle w:val="ProductList-Body"/>
        <w:rPr>
          <w:sz w:val="16"/>
          <w:szCs w:val="16"/>
        </w:rPr>
      </w:pPr>
    </w:p>
    <w:p w14:paraId="48369B9B" w14:textId="77777777" w:rsidR="00232755" w:rsidRPr="00690C65" w:rsidRDefault="00232755" w:rsidP="00233C87">
      <w:pPr>
        <w:pStyle w:val="ProductList-Body"/>
        <w:jc w:val="center"/>
        <w:outlineLvl w:val="1"/>
      </w:pPr>
      <w:r>
        <w:rPr>
          <w:b/>
        </w:rPr>
        <w:t>Пункт 1: Определения</w:t>
      </w:r>
    </w:p>
    <w:p w14:paraId="71FC6C70" w14:textId="77777777" w:rsidR="00232755" w:rsidRPr="00E06D8C" w:rsidRDefault="00232755" w:rsidP="00232755">
      <w:pPr>
        <w:pStyle w:val="ProductList-Body"/>
        <w:rPr>
          <w:sz w:val="16"/>
          <w:szCs w:val="16"/>
        </w:rPr>
      </w:pPr>
    </w:p>
    <w:p w14:paraId="7BD8EA70" w14:textId="77777777" w:rsidR="00232755" w:rsidRPr="00690C65" w:rsidRDefault="00232755" w:rsidP="00232755">
      <w:pPr>
        <w:pStyle w:val="ProductList-Body"/>
        <w:spacing w:after="120"/>
      </w:pPr>
      <w:r>
        <w:t xml:space="preserve">(a) термины «персональные данные», «специальные категории данных», «процесс/обработка», «контроллер», «обработчик», «субъект данных» и «орган надзора» имеют то же значение, что и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w:t>
      </w:r>
    </w:p>
    <w:p w14:paraId="56DF744D" w14:textId="77777777" w:rsidR="00232755" w:rsidRPr="00690C65" w:rsidRDefault="00232755" w:rsidP="00232755">
      <w:pPr>
        <w:pStyle w:val="ProductList-Body"/>
        <w:spacing w:after="120"/>
      </w:pPr>
      <w:r>
        <w:t xml:space="preserve">(b) «экспортер данных» — контроллер, который передает персональные данные; </w:t>
      </w:r>
    </w:p>
    <w:p w14:paraId="4D0F19E1" w14:textId="77777777" w:rsidR="00232755" w:rsidRPr="00690C65" w:rsidRDefault="00232755" w:rsidP="00232755">
      <w:pPr>
        <w:pStyle w:val="ProductList-Body"/>
        <w:spacing w:after="120"/>
      </w:pPr>
      <w:r>
        <w:t xml:space="preserve">(c) «импортер данных» — обработчик, который соглашается принять от экспортера данных персональные данные, предназначенные для обработки от его имени после их передачи в соответствии с его инструкциями и условиями Пунктов, и который не подлежит системе третьей страны по обеспечению адекватной защиты данных в значении статьи 25(1) Директивы 95/46/EC; </w:t>
      </w:r>
    </w:p>
    <w:p w14:paraId="3242292C" w14:textId="593188BA" w:rsidR="00232755" w:rsidRPr="00690C65" w:rsidRDefault="00232755" w:rsidP="00232755">
      <w:pPr>
        <w:pStyle w:val="ProductList-Body"/>
        <w:spacing w:after="120"/>
      </w:pPr>
      <w:r>
        <w:t xml:space="preserve">(d) </w:t>
      </w:r>
      <w:r w:rsidR="00FB1FDC" w:rsidRPr="009448B3">
        <w:t>«</w:t>
      </w:r>
      <w:r>
        <w:t>дополнительный обработчик</w:t>
      </w:r>
      <w:r w:rsidR="00FB1FDC" w:rsidRPr="009448B3">
        <w:t>»</w:t>
      </w:r>
      <w:r>
        <w:t xml:space="preserve"> означает обработчика, нанятого импортером данных или каким-либо другим дополнительным обработчиком импортера данных, который соглашается получать от импортера данных или какого-либо другого дополнительного обработчика импортера данных персональные данные, предназначенные исключительно для обработки от имени экспортера данных после передачи в соответствии с его инструкциями, условиями Пунктов и условиями письменного дополнительного контракта; </w:t>
      </w:r>
    </w:p>
    <w:p w14:paraId="3606732F" w14:textId="77777777" w:rsidR="00232755" w:rsidRPr="00690C65" w:rsidRDefault="00232755" w:rsidP="00232755">
      <w:pPr>
        <w:pStyle w:val="ProductList-Body"/>
        <w:spacing w:after="120"/>
      </w:pPr>
      <w:r>
        <w:t xml:space="preserve">(e) «применимое законодательство о защите данных» — законодательство, защищающее фундаментальные права и свободы физических лиц и, в частности, их право на конфиденциальность в отношении обработки персональных данных, применимое к контроллеру данных в Государстве — члене, в котором находится экспортер данных; </w:t>
      </w:r>
    </w:p>
    <w:p w14:paraId="5DF17BEE" w14:textId="77777777" w:rsidR="00232755" w:rsidRPr="00690C65" w:rsidRDefault="00232755" w:rsidP="00232755">
      <w:pPr>
        <w:pStyle w:val="ProductList-Body"/>
      </w:pPr>
      <w:r>
        <w:t xml:space="preserve">(f) «техническая и организационная безопасность» — меры, предназначенные для защиты персональных данных от случайного или незаконного уничтожения или случайной потери, изменения, несанкционированного раскрытия или доступа, в частности, если обработка предполагает передачу данных по сети, а также от других незаконных форм обработки. </w:t>
      </w:r>
    </w:p>
    <w:p w14:paraId="034ACE03" w14:textId="77777777" w:rsidR="00232755" w:rsidRPr="00E06D8C" w:rsidRDefault="00232755" w:rsidP="00232755">
      <w:pPr>
        <w:pStyle w:val="ProductList-Body"/>
        <w:rPr>
          <w:sz w:val="16"/>
          <w:szCs w:val="16"/>
        </w:rPr>
      </w:pPr>
    </w:p>
    <w:p w14:paraId="67CE06D4" w14:textId="77777777" w:rsidR="00232755" w:rsidRPr="00690C65" w:rsidRDefault="00232755" w:rsidP="00233C87">
      <w:pPr>
        <w:pStyle w:val="ProductList-Body"/>
        <w:jc w:val="center"/>
        <w:outlineLvl w:val="1"/>
      </w:pPr>
      <w:r>
        <w:rPr>
          <w:b/>
        </w:rPr>
        <w:t>Пункт 2: Сведения о передаче</w:t>
      </w:r>
    </w:p>
    <w:p w14:paraId="65E8E6A1" w14:textId="77777777" w:rsidR="00232755" w:rsidRPr="00E06D8C" w:rsidRDefault="00232755" w:rsidP="00232755">
      <w:pPr>
        <w:pStyle w:val="ProductList-Body"/>
        <w:rPr>
          <w:sz w:val="16"/>
          <w:szCs w:val="16"/>
        </w:rPr>
      </w:pPr>
    </w:p>
    <w:p w14:paraId="2FC5C622" w14:textId="52FC60E2" w:rsidR="00232755" w:rsidRPr="00690C65" w:rsidRDefault="00232755" w:rsidP="00232755">
      <w:pPr>
        <w:pStyle w:val="ProductList-Body"/>
      </w:pPr>
      <w:r>
        <w:t>Сведения о передаче и, в частности, специальные категории персональных данных, если это уместно, указаны в Приложении 1 ниже, которое является неотъемлемой частью Пунктов.</w:t>
      </w:r>
    </w:p>
    <w:p w14:paraId="514ED70C" w14:textId="77777777" w:rsidR="00232755" w:rsidRPr="00E06D8C" w:rsidRDefault="00232755" w:rsidP="00A914BF">
      <w:pPr>
        <w:pStyle w:val="ProductList-Body"/>
        <w:rPr>
          <w:sz w:val="16"/>
          <w:szCs w:val="16"/>
        </w:rPr>
      </w:pPr>
    </w:p>
    <w:p w14:paraId="2E1D0F6D" w14:textId="77777777" w:rsidR="00232755" w:rsidRPr="00690C65" w:rsidRDefault="00232755" w:rsidP="00233C87">
      <w:pPr>
        <w:pStyle w:val="ProductList-Body"/>
        <w:jc w:val="center"/>
        <w:outlineLvl w:val="1"/>
      </w:pPr>
      <w:r>
        <w:rPr>
          <w:b/>
        </w:rPr>
        <w:t>Пункт 3: Пункт о бенефициаре-третьем лице</w:t>
      </w:r>
    </w:p>
    <w:p w14:paraId="2BE581EB" w14:textId="77777777" w:rsidR="00232755" w:rsidRPr="00E06D8C" w:rsidRDefault="00232755" w:rsidP="00232755">
      <w:pPr>
        <w:pStyle w:val="ProductList-Body"/>
        <w:rPr>
          <w:sz w:val="16"/>
          <w:szCs w:val="16"/>
        </w:rPr>
      </w:pPr>
    </w:p>
    <w:p w14:paraId="1EB5EC7D" w14:textId="77777777" w:rsidR="00232755" w:rsidRPr="00690C65" w:rsidRDefault="00232755" w:rsidP="00232755">
      <w:pPr>
        <w:pStyle w:val="ProductList-Body"/>
        <w:spacing w:after="120"/>
      </w:pPr>
      <w:r>
        <w:t xml:space="preserve">1. Объект данных может применять к экспортеру данных настоящий Пункт, Пункт 4 с (b) по (i), Пункт 5 с (a) по (e) и с (g) по (j), Пункт 6 с (1) по (2), Пункт 7, Пункт 8(2) и Пункты с 9 по 12 в роли бенефициара-третьего лица. </w:t>
      </w:r>
    </w:p>
    <w:p w14:paraId="2380EFCA" w14:textId="77777777" w:rsidR="00232755" w:rsidRPr="00690C65" w:rsidRDefault="00232755" w:rsidP="00232755">
      <w:pPr>
        <w:pStyle w:val="ProductList-Body"/>
        <w:spacing w:after="120"/>
      </w:pPr>
      <w:r>
        <w:lastRenderedPageBreak/>
        <w:t xml:space="preserve">2. Объект данных может применять к экспортеру данных настоящий Пункт, Пункт 5 с (a) по (e) и (g), Пункт 6, Пункт 7, Пункт 8(2) и Пункты с 9 по 12 в тех случаях, когда экспортер данных фактически исчез или прекратил законное существование, если только заменяющая его организация не приняла на себя все законные обязательства экспортера данных по контракту или по действию закона, в результате которого она принимает права и обязательства экспортера данных, и в таком случае объект данных может применить их к такой организации. </w:t>
      </w:r>
    </w:p>
    <w:p w14:paraId="3F00294C" w14:textId="77777777" w:rsidR="00232755" w:rsidRPr="00690C65" w:rsidRDefault="00232755" w:rsidP="00232755">
      <w:pPr>
        <w:pStyle w:val="ProductList-Body"/>
        <w:spacing w:after="120"/>
      </w:pPr>
      <w:r>
        <w:t xml:space="preserve">3. Объект данных может применять к дополнительному обработчику настоящий Пункт, Пункт 5 с (a) по (e) и (g), Пункт 6, Пункт 7, Пункт 8(2) и Пункты с 9 по 12 в тех случаях, когда экспортер данных и импортер данных фактически исчезли, прекратили законное существование или стали неплатежеспособными, если только какой-либо дополнительный обработчик не принял на себя все законные обязательства экспортера данных по контракту или по действию закона, в результате которого он принимает права и обязательства экспортера данных, и в таком случае объект данных может применить их к такой организации.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3853E7F8" w14:textId="77777777" w:rsidR="00232755" w:rsidRPr="00690C65" w:rsidRDefault="00232755" w:rsidP="00232755">
      <w:pPr>
        <w:pStyle w:val="ProductList-Body"/>
      </w:pPr>
      <w:r>
        <w:t xml:space="preserve">4. Стороны не возражают против представления объекта данных ассоциацией или другим органом, если объект данных явно выражает такое желание и если это разрешено национальным законодательством. </w:t>
      </w:r>
    </w:p>
    <w:p w14:paraId="5FB36197" w14:textId="54BB0B4D" w:rsidR="00D67A4B" w:rsidRDefault="00D67A4B" w:rsidP="00A914BF">
      <w:pPr>
        <w:pStyle w:val="ProductList-Body"/>
        <w:rPr>
          <w:sz w:val="16"/>
          <w:szCs w:val="16"/>
        </w:rPr>
      </w:pPr>
    </w:p>
    <w:p w14:paraId="7ACF0438" w14:textId="328506FE" w:rsidR="00232755" w:rsidRPr="00690C65" w:rsidRDefault="00232755" w:rsidP="00A64782">
      <w:pPr>
        <w:pStyle w:val="ProductList-Body"/>
        <w:keepNext/>
        <w:jc w:val="center"/>
        <w:outlineLvl w:val="1"/>
      </w:pPr>
      <w:r>
        <w:rPr>
          <w:b/>
        </w:rPr>
        <w:t>Пункт 4: Обязательства экспортера данных</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Экспортер данных соглашается и гарантирует: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что обработка, в том числе сама передача, персональных данных выполняется и будет выполняться в соответствии с соответствующими положениями применимого законодательства о защите информации (и, если применимо, уведомляется в соответствующие органы государства-члена, в котором работает экспортер данных) и не нарушает соответствующие положения такого государства; </w:t>
      </w:r>
    </w:p>
    <w:p w14:paraId="1BBA23CC" w14:textId="77777777" w:rsidR="00232755" w:rsidRPr="00690C65" w:rsidRDefault="00232755" w:rsidP="00232755">
      <w:pPr>
        <w:pStyle w:val="ProductList-Body"/>
        <w:spacing w:after="120"/>
      </w:pPr>
      <w:r>
        <w:t xml:space="preserve">(b) что он проинструктировал и на протяжении работы службы обработки персональных данных будет инструктировать импортера данных об обработке персональных данных, переданных только от имени экспортера данных и в соответствии с применимым законодательством о защите информации и Пунктами; </w:t>
      </w:r>
    </w:p>
    <w:p w14:paraId="38B34303" w14:textId="77777777" w:rsidR="00232755" w:rsidRPr="00690C65" w:rsidRDefault="00232755" w:rsidP="00232755">
      <w:pPr>
        <w:pStyle w:val="ProductList-Body"/>
        <w:spacing w:after="120"/>
      </w:pPr>
      <w:r>
        <w:t xml:space="preserve">(c) что импортер данных предоставит достаточные гарантии в отношении технических и организационных мер безопасности, указанных в Приложении 2 ниже; </w:t>
      </w:r>
    </w:p>
    <w:p w14:paraId="41951DDE" w14:textId="77777777" w:rsidR="00232755" w:rsidRPr="00690C65" w:rsidRDefault="00232755" w:rsidP="00232755">
      <w:pPr>
        <w:pStyle w:val="ProductList-Body"/>
        <w:spacing w:after="120"/>
      </w:pPr>
      <w:r>
        <w:t xml:space="preserve">(d) что после оценки требований применимого законодательства о защите информации меры безопасности соответствуют защите персональных данных от случайного или незаконного повреждения либо случайной утраты, изменения, несанкционированного разглашения или доступа, в частности в случаях, когда обработка включает отправку данных по сети, и против других незаконных форм обработки, а также что такие меры обеспечивают уровень безопасности, соответствующий рискам в виде обработки и характера данных, которые необходимо защитить, с учетом современных технических средств и стоимости их реализации; </w:t>
      </w:r>
    </w:p>
    <w:p w14:paraId="0A445E6C" w14:textId="77777777" w:rsidR="00232755" w:rsidRPr="00690C65" w:rsidRDefault="00232755" w:rsidP="00232755">
      <w:pPr>
        <w:pStyle w:val="ProductList-Body"/>
        <w:spacing w:after="120"/>
      </w:pPr>
      <w:r>
        <w:t xml:space="preserve">(e) что он обеспечит соответствие мерам безопасности; </w:t>
      </w:r>
    </w:p>
    <w:p w14:paraId="6AB8CF1B" w14:textId="77777777" w:rsidR="00232755" w:rsidRPr="00690C65" w:rsidRDefault="00232755" w:rsidP="00232755">
      <w:pPr>
        <w:pStyle w:val="ProductList-Body"/>
        <w:spacing w:after="120"/>
      </w:pPr>
      <w:r>
        <w:t xml:space="preserve">(f) что, если передача связана со специальными категориями данных, объект данных проинформирован или будет проинформирован до такой передачи либо в кратчайшие сроки после нее, и такие данные могут быть переданы в третью страну, не предоставляющую необходимую защиту по условиям Директивы 95/46/EC; </w:t>
      </w:r>
    </w:p>
    <w:p w14:paraId="1FF7E12F" w14:textId="77777777" w:rsidR="00232755" w:rsidRPr="00690C65" w:rsidRDefault="00232755" w:rsidP="00232755">
      <w:pPr>
        <w:pStyle w:val="ProductList-Body"/>
        <w:spacing w:after="120"/>
      </w:pPr>
      <w:r>
        <w:t xml:space="preserve">(g) передавать уведомления, полученные от импортеров данных или какого-либо дополнительного обработчика в соответствии с Пунктами 5(b) и 8(3) органам надзора по защите данных, если экспортер данных принимает решение продолжить передачу или отменить приостановку; </w:t>
      </w:r>
    </w:p>
    <w:p w14:paraId="5D2CB4A1" w14:textId="77777777" w:rsidR="00232755" w:rsidRPr="00690C65" w:rsidRDefault="00232755" w:rsidP="00232755">
      <w:pPr>
        <w:pStyle w:val="ProductList-Body"/>
        <w:spacing w:after="120"/>
      </w:pPr>
      <w:r>
        <w:t xml:space="preserve">(h) предоставлять объектам данных по запросу копию Пунктов, за исключением Приложения 2, и сводное описание мер безопасности, а также копию какого-либо контракта на услуги дополнительной обработки, которые должны выполняться в соответствии с Пунктами, если Пункты или контракт не содержат коммерческие сведения; в таком случае коммерческие сведения могут быть удалены; </w:t>
      </w:r>
    </w:p>
    <w:p w14:paraId="6BE07452" w14:textId="77777777" w:rsidR="00232755" w:rsidRPr="00690C65" w:rsidRDefault="00232755" w:rsidP="00232755">
      <w:pPr>
        <w:pStyle w:val="ProductList-Body"/>
        <w:spacing w:after="120"/>
      </w:pPr>
      <w:r>
        <w:t xml:space="preserve">(i) что, в случае привлечения дополнительного обработчика, действия по обработке выполняются дополнительным обработчиком в соответствии с Пунктом 11 и он обеспечивает как минимум такой же уровень защиты персональных данных и права объекта данных как импортера данных в соответствии с Пунктами; </w:t>
      </w:r>
    </w:p>
    <w:p w14:paraId="7FB3CCD2" w14:textId="263D5BDF" w:rsidR="00D67A4B" w:rsidRPr="00690C65" w:rsidRDefault="00232755" w:rsidP="00232755">
      <w:pPr>
        <w:pStyle w:val="ProductList-Body"/>
      </w:pPr>
      <w:r>
        <w:t>(j) что он обеспечит соответствие Пункту 4 с (a) по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Пункт 5: Обязательства импортера данных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Импортер данных соглашается и гарантирует: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обработку персональных данных только от имени экспортера данных и в соответствии с его инструкциями и Пунктами; если он не сможет обеспечить такое соответствие по каким-либо причинам, он соглашается надлежащим образом информировать экспортера </w:t>
      </w:r>
      <w:r>
        <w:lastRenderedPageBreak/>
        <w:t xml:space="preserve">данных о такой неспособности соответствовать, и в таком случае экспортер данных имеет право приостановить передачу данных и (или) прекратить действие контракта; </w:t>
      </w:r>
    </w:p>
    <w:p w14:paraId="5E81B701" w14:textId="77777777" w:rsidR="00E83159" w:rsidRPr="00690C65" w:rsidRDefault="00E83159" w:rsidP="00E83159">
      <w:pPr>
        <w:pStyle w:val="ProductList-Body"/>
        <w:spacing w:after="120"/>
      </w:pPr>
      <w:r>
        <w:t xml:space="preserve">(b) что у него нет оснований полагать, что законодательство, применимое к нему, препятствует выполнению инструкций, полученных от экспортера данных, и его обязательств по контракту, и что в случае изменения такого законодательства, которые, вероятно, окажут существенное негативное влияние на гарантии и обязательства, предусмотренные Пунктами, он незамедлительно уведомит экспортера данных о таком изменении, как только о нем станет известно, и в таком случае экспортер данных имеет право приостановить передачу данных и (или) прекратить действие договора; </w:t>
      </w:r>
    </w:p>
    <w:p w14:paraId="61FCFACE" w14:textId="77777777" w:rsidR="00E83159" w:rsidRPr="00690C65" w:rsidRDefault="00E83159" w:rsidP="00E83159">
      <w:pPr>
        <w:pStyle w:val="ProductList-Body"/>
        <w:spacing w:after="120"/>
      </w:pPr>
      <w:r>
        <w:t xml:space="preserve">(c) что он внедрил технические и организационные меры безопасности, указанные в Приложении 2, до обработки переданных персональных данных; </w:t>
      </w:r>
    </w:p>
    <w:p w14:paraId="345C600F" w14:textId="77777777" w:rsidR="00E83159" w:rsidRPr="00690C65" w:rsidRDefault="00E83159" w:rsidP="00E83159">
      <w:pPr>
        <w:pStyle w:val="ProductList-Body"/>
      </w:pPr>
      <w:r>
        <w:t xml:space="preserve">(d) что он будет должным образом уведомлять экспортера данных о: </w:t>
      </w:r>
    </w:p>
    <w:p w14:paraId="1CD6BBE0" w14:textId="77777777" w:rsidR="00E83159" w:rsidRPr="00C151E9" w:rsidRDefault="00E83159" w:rsidP="00E83159">
      <w:pPr>
        <w:pStyle w:val="ProductList-Body"/>
        <w:spacing w:after="60"/>
        <w:ind w:left="360"/>
        <w:rPr>
          <w:spacing w:val="-1"/>
        </w:rPr>
      </w:pPr>
      <w:r w:rsidRPr="00C151E9">
        <w:rPr>
          <w:spacing w:val="-1"/>
        </w:rPr>
        <w:t xml:space="preserve">(i) каком-либо запросе, имеющем юридическую силу, на раскрытие персональных данных правоохранительным органам, если это не запрещено, например в соответствии с уголовным законодательством для соблюдения тайны следствия правоохранительных органов, </w:t>
      </w:r>
    </w:p>
    <w:p w14:paraId="0E22FCAF" w14:textId="77777777" w:rsidR="00E83159" w:rsidRPr="00690C65" w:rsidRDefault="00E83159" w:rsidP="00E83159">
      <w:pPr>
        <w:pStyle w:val="ProductList-Body"/>
        <w:spacing w:after="60"/>
        <w:ind w:left="360"/>
      </w:pPr>
      <w:r>
        <w:t xml:space="preserve">(ii) каком-либо случайном или несанкционированном доступе, и </w:t>
      </w:r>
    </w:p>
    <w:p w14:paraId="336E5C2B" w14:textId="77777777" w:rsidR="00E83159" w:rsidRPr="00690C65" w:rsidRDefault="00E83159" w:rsidP="00E83159">
      <w:pPr>
        <w:pStyle w:val="ProductList-Body"/>
        <w:spacing w:after="120"/>
        <w:ind w:left="360"/>
      </w:pPr>
      <w:r>
        <w:t xml:space="preserve">(iii) каких-либо запросах, полученных непосредственно от объектов данных, не отвечая на такие запросы, если у него нет разрешения на это; </w:t>
      </w:r>
    </w:p>
    <w:p w14:paraId="4C2B8EAE" w14:textId="77777777" w:rsidR="00E83159" w:rsidRPr="00690C65" w:rsidRDefault="00E83159" w:rsidP="00E83159">
      <w:pPr>
        <w:pStyle w:val="ProductList-Body"/>
        <w:spacing w:after="120"/>
      </w:pPr>
      <w:r>
        <w:t xml:space="preserve">(e) должным образом и быстро обрабатывать все запросы экспортера данных, связанные с обработкой персональных данных в соответствии с передачей и соблюдением рекомендаций органов надзора в отношении обработки передаваемых данных; </w:t>
      </w:r>
    </w:p>
    <w:p w14:paraId="26C2A2E6" w14:textId="77777777" w:rsidR="00E83159" w:rsidRPr="00690C65" w:rsidRDefault="00E83159" w:rsidP="00E83159">
      <w:pPr>
        <w:pStyle w:val="ProductList-Body"/>
        <w:spacing w:after="120"/>
      </w:pPr>
      <w:r>
        <w:t xml:space="preserve">(f) по запросу экспортера данных представить центры обработки данных для проверки действий по переработке, подпадающих под Пункты, которая должна быть осуществлена экспортером данных или проверяющим органом, состоящим из независимых членов, обладающих необходимой профессиональной квалификацией и обязанных соблюдать конфиденциальность, выбранным экспортером данных, когда это разрешено, по согласованию с органом надзора; </w:t>
      </w:r>
    </w:p>
    <w:p w14:paraId="7B3FC717" w14:textId="77777777" w:rsidR="00E83159" w:rsidRPr="00690C65" w:rsidRDefault="00E83159" w:rsidP="00E83159">
      <w:pPr>
        <w:pStyle w:val="ProductList-Body"/>
        <w:spacing w:after="120"/>
      </w:pPr>
      <w:r>
        <w:t xml:space="preserve">(g) предоставлять объекту данных по запросу копию Пунктов или существующий контракт с дополнительным обработчиком, если Пункты или контракт не содержат коммерческие сведения (в таком случае коммерческие сведения могут быть удалены), за исключением Приложения 2, которое должно быть заменено на сводное описание мер безопасности в тех случаях, когда объект данных не может получить копию у экспортера данных; </w:t>
      </w:r>
    </w:p>
    <w:p w14:paraId="34C6AB8B" w14:textId="77777777" w:rsidR="00E83159" w:rsidRPr="00690C65" w:rsidRDefault="00E83159" w:rsidP="00E83159">
      <w:pPr>
        <w:pStyle w:val="ProductList-Body"/>
        <w:spacing w:after="120"/>
      </w:pPr>
      <w:r>
        <w:t xml:space="preserve">(h) что, в случае привлечения дополнительного обработчика, он предварительно проинформировал экспортера данных и получил его предварительное письменное согласие; </w:t>
      </w:r>
    </w:p>
    <w:p w14:paraId="24B62CD3" w14:textId="77777777" w:rsidR="00E83159" w:rsidRPr="00690C65" w:rsidRDefault="00E83159" w:rsidP="00E83159">
      <w:pPr>
        <w:pStyle w:val="ProductList-Body"/>
        <w:spacing w:after="120"/>
      </w:pPr>
      <w:r>
        <w:t>(i) что услуги по обработке, предоставляемые дополнительным обработчиком, будут выполняться в соответствии с пунктом 11; и</w:t>
      </w:r>
    </w:p>
    <w:p w14:paraId="49ECD6CC" w14:textId="37AA8DD2" w:rsidR="00D67A4B" w:rsidRPr="00690C65" w:rsidRDefault="00E83159" w:rsidP="00E83159">
      <w:pPr>
        <w:pStyle w:val="ProductList-Body"/>
      </w:pPr>
      <w:r>
        <w:t>(j) должным образом отправлять копию соглашения с дополнительным обработчиком, заключенного в соответствии с Пунктами, экспортеру данных.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Пункт 6: Ответственность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Стороны соглашаются, что какой-либо объект данных, который понес убытки в результате нарушения обязательств, упомянутых в Пунктах 3 или 11 какой-либо стороной или дополнительным обработчиком, имеет право на компенсацию от экспортера данных за понесенные убытки. </w:t>
      </w:r>
    </w:p>
    <w:p w14:paraId="1D8EBF41" w14:textId="77777777" w:rsidR="00E83159" w:rsidRPr="00690C65" w:rsidRDefault="00E83159" w:rsidP="00E83159">
      <w:pPr>
        <w:pStyle w:val="ProductList-Body"/>
        <w:spacing w:after="120"/>
      </w:pPr>
      <w:r>
        <w:t xml:space="preserve">2. Если объект данных не может предъявить экспортеру данных требование на компенсацию в соответствии с параграфом 1, возникающее в результате нарушения импортером данных или его дополнительным обработчиком каких-либо обязательств, упомянутых в Пунктах 3 или 11, поскольку экспортер данных фактически исчез, прекратил законное существование или стал неплатежеспособным, импортер данных соглашается, что объект данных может предъявить требование импортеру данных, как если бы он был экспортером данных, если только заменяющая его организация не приняла на себя все законные обязательства экспортера данных по контракту или по действию закона, и в таком случае объект данных может применить свои права к такой организации. </w:t>
      </w:r>
    </w:p>
    <w:p w14:paraId="6008C88B" w14:textId="77777777" w:rsidR="00E83159" w:rsidRPr="00690C65" w:rsidRDefault="00E83159" w:rsidP="00E83159">
      <w:pPr>
        <w:pStyle w:val="ProductList-Body"/>
        <w:spacing w:after="120"/>
      </w:pPr>
      <w:r>
        <w:t xml:space="preserve">Импортер данных не может ссылаться на нарушение дополнительным обработчиком своих обязательств, чтобы избежать собственной ответственности. </w:t>
      </w:r>
    </w:p>
    <w:p w14:paraId="131E173E" w14:textId="77777777" w:rsidR="00E83159" w:rsidRPr="00690C65" w:rsidRDefault="00E83159" w:rsidP="00E83159">
      <w:pPr>
        <w:pStyle w:val="ProductList-Body"/>
      </w:pPr>
      <w:r>
        <w:t xml:space="preserve">3. Если объект данных не может предъявить экспортеру или импортеру данных требование на компенсацию в соответствии с параграфами 1 и 2, возникающее в результате нарушения дополнительным обработчиком каких-либо обязательств, упомянутых в Пунктах 3 или 11, поскольку экспортер и импортер данных фактически исчезли, прекратили законное существование или стали неплатежеспособными, дополнительный обработчик соглашается, что объект данных может предъявить дополнительному обработчику требование, касающееся его собственных операций по обработке в соответствии с Пунктами, как если бы он был экспортером или импортером данных, если только заменяющая его организация не приняла на себя все законные обязательства экспортера или импортера данных по контракту или по </w:t>
      </w:r>
      <w:r>
        <w:lastRenderedPageBreak/>
        <w:t xml:space="preserve">действию закона, и в таком случае объект данных может применить свои права к такой организации. Ответственность дополнительного обработчика ограничивается его собственными операциями по обработке в соответствии с Пунктами.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Пункт 7: Разрешение споров и юрисдикция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Импортер данных соглашается, что, если объект данных применяет в отношении бенефициара-третьего лица свои права или требования по компенсации за повреждения в соответствии с Пунктами, импортер данных примет решение объекта данных: </w:t>
      </w:r>
    </w:p>
    <w:p w14:paraId="7EE05A13" w14:textId="77777777" w:rsidR="00E83159" w:rsidRPr="00690C65" w:rsidRDefault="00E83159" w:rsidP="00E83159">
      <w:pPr>
        <w:pStyle w:val="ProductList-Body"/>
        <w:spacing w:after="60"/>
        <w:ind w:left="360"/>
      </w:pPr>
      <w:r>
        <w:t xml:space="preserve">(a) о передаче спора на разрешение независимому лицу или, если это разрешено, органу надзора; </w:t>
      </w:r>
    </w:p>
    <w:p w14:paraId="32BAE473" w14:textId="77777777" w:rsidR="00E83159" w:rsidRPr="00690C65" w:rsidRDefault="00E83159" w:rsidP="00E83159">
      <w:pPr>
        <w:pStyle w:val="ProductList-Body"/>
        <w:spacing w:after="120"/>
        <w:ind w:left="360"/>
      </w:pPr>
      <w:r>
        <w:t xml:space="preserve">(b) о передаче спора в суд государства-члена, в котором работает экспортер данных. </w:t>
      </w:r>
    </w:p>
    <w:p w14:paraId="530854B2" w14:textId="77777777" w:rsidR="00E83159" w:rsidRPr="00690C65" w:rsidRDefault="00E83159" w:rsidP="00E83159">
      <w:pPr>
        <w:pStyle w:val="ProductList-Body"/>
      </w:pPr>
      <w:r>
        <w:t xml:space="preserve">2. Стороны соглашаются, что выбор объекта данных не нанесет ущерба его материальным или процессуальным правам по поиску средств правовой защиты в соответствии с другими положениями национального или международного права. </w:t>
      </w:r>
    </w:p>
    <w:p w14:paraId="35928853" w14:textId="77777777" w:rsidR="007600FD" w:rsidRPr="009448B3" w:rsidRDefault="007600FD" w:rsidP="00E83159">
      <w:pPr>
        <w:pStyle w:val="ProductList-Body"/>
      </w:pPr>
    </w:p>
    <w:p w14:paraId="5C1B6F72" w14:textId="77777777" w:rsidR="00E83159" w:rsidRPr="00690C65" w:rsidRDefault="00E83159" w:rsidP="00F208ED">
      <w:pPr>
        <w:pStyle w:val="ProductList-Body"/>
        <w:keepNext/>
        <w:jc w:val="center"/>
        <w:outlineLvl w:val="1"/>
      </w:pPr>
      <w:r>
        <w:rPr>
          <w:b/>
        </w:rPr>
        <w:t>Пункт 8: Сотрудничество с органами надзора</w:t>
      </w:r>
    </w:p>
    <w:p w14:paraId="238F47F3" w14:textId="77777777" w:rsidR="00E83159" w:rsidRPr="00690C65" w:rsidRDefault="00E83159" w:rsidP="00F208ED">
      <w:pPr>
        <w:pStyle w:val="ProductList-Body"/>
        <w:keepNext/>
      </w:pPr>
    </w:p>
    <w:p w14:paraId="4AC80AEC" w14:textId="77777777" w:rsidR="00E83159" w:rsidRPr="00690C65" w:rsidRDefault="00E83159" w:rsidP="00F208ED">
      <w:pPr>
        <w:pStyle w:val="ProductList-Body"/>
        <w:spacing w:after="120"/>
      </w:pPr>
      <w:r>
        <w:t xml:space="preserve">1. Экспортер данных соглашается отправлять копию данного контракта органу надзора по запросу или если это требуется в соответствии с применимым законодательством о защите информации. </w:t>
      </w:r>
    </w:p>
    <w:p w14:paraId="7E0C678C" w14:textId="77777777" w:rsidR="00E83159" w:rsidRPr="00690C65" w:rsidRDefault="00E83159" w:rsidP="00E83159">
      <w:pPr>
        <w:pStyle w:val="ProductList-Body"/>
        <w:spacing w:after="120"/>
      </w:pPr>
      <w:r>
        <w:t xml:space="preserve">2. Стороны соглашаются, что орган надзора имеет право на проведение проверки импортера данных и какого-либо дополнительного обработчика в тех же целях и на тех же условиях, как если бы проверка проводилась экспортером данных в соответствии с применимым законодательством о защите информации. </w:t>
      </w:r>
    </w:p>
    <w:p w14:paraId="7B517B78" w14:textId="77777777" w:rsidR="00E83159" w:rsidRPr="00690C65" w:rsidRDefault="00E83159" w:rsidP="00E83159">
      <w:pPr>
        <w:pStyle w:val="ProductList-Body"/>
      </w:pPr>
      <w:r>
        <w:t xml:space="preserve">3. Импортер данных обязан должным образом информировать экспортера данных о существовании законодательства, применимого к нему или какому-либо дополнительному обработчику, которое препятствует проведению проверки импортера данных или какого-либо дополнительного обработчика, в соответствии с параграфом 2. В таком случае экспортер данных должен иметь право предпринимать меры, предусмотренные в Пункте 5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Пункт 9: Применимое законодательство.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Пункты регулируются законодательством государства-члена, в котором работает экспортер данных.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Пункт 10: Изменение контракта</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Стороны берут на себя обязательство не изменять Пункты. Это не исключает возможность сторон при необходимости добавлять пункты по вопросам, связанным с бизнесом, если они не противоречат Пунктам.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Пункт 11: Привлечение дополнительного обработчика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Импортер данных не должен нанимать дополнительных обработчиков для операций по обработке, выполняемых от имени экспортера данных в соответствии с Пунктами, без предварительного письменного согласия экспортера данных. В случаях, когда импортер данных нанимает дополнительного обработчика для выполнения обязательств в соответствии с Пунктами, при наличии разрешения от экспортера данных, это должно выполняться в соответствии с письменным соглашением с дополнительным обработчиком, которое налагает те же обязательства на дополнительного обработчика, которые налагаются на импортера данных в соответствии с Пунктами. В случаях, когда дополнительный обработчик не справляется с обязательствами по защите данных в соответствии с письменным соглашением, импортер данных несет полную ответственность перед экспортером данных за выполнение обязательств дополнительного обработчика в соответствии с таким соглашением. </w:t>
      </w:r>
    </w:p>
    <w:p w14:paraId="2AE21057" w14:textId="77777777" w:rsidR="00E83159" w:rsidRPr="00690C65" w:rsidRDefault="00E83159" w:rsidP="00E83159">
      <w:pPr>
        <w:pStyle w:val="ProductList-Body"/>
        <w:spacing w:after="120"/>
      </w:pPr>
      <w:r>
        <w:t xml:space="preserve">2. Предварительный письменный контракт между импортером данных и дополнительным обработчиком также должен содержать пункт о бенефициаре-третьем лице, как это предусмотрено в Пункте 3 на те случаи, когда объект данных не может предъявить экспортеру или импортеру данных требование на компенсацию с соответствии с параграфом 1 Пункта 6, поскольку они фактически исчезли, прекратили законное существование или стали неплатежеспособными, и заменяющая их организация не приняла на себя все законные обязательства экспортера или импортера данных по контракту или по действию закона. Такая ответственность дополнительного обработчика перед третьим лицом ограничивается его собственными операциями по обработке в соответствии с Пунктами. </w:t>
      </w:r>
    </w:p>
    <w:p w14:paraId="4BCDF65D" w14:textId="77777777" w:rsidR="00E83159" w:rsidRPr="00690C65" w:rsidRDefault="00E83159" w:rsidP="00E83159">
      <w:pPr>
        <w:pStyle w:val="ProductList-Body"/>
        <w:spacing w:after="120"/>
      </w:pPr>
      <w:r>
        <w:t xml:space="preserve">3. Положения, связанные с аспектами контракта о защите данных при привлечении дополнительных обработчиков, изложенные в параграфе 1, регулируются законодательством государства-члена, в котором работает экспортер данных. </w:t>
      </w:r>
    </w:p>
    <w:p w14:paraId="0A40BFDA" w14:textId="77777777" w:rsidR="00E83159" w:rsidRPr="00690C65" w:rsidRDefault="00E83159" w:rsidP="00E83159">
      <w:pPr>
        <w:pStyle w:val="ProductList-Body"/>
      </w:pPr>
      <w:r>
        <w:t xml:space="preserve">4. Экспортер данных должен хранить список соглашений с дополнительными обработчиками, заключенных в соответствии с Пунктами и о которых сообщил импортер данных в соответствии с Пунктом 5 (j). Такой список должен обновляться по крайней мере раз в год. Орган надзора экспортера данных по защите данных должен иметь доступ к такому списку.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lastRenderedPageBreak/>
        <w:t>Пункт 12: Обязательства после прекращения предоставления услуг по обработке персональных данных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Стороны соглашаются, что после прекращения действия положений услуг по обработке данных импортер данных и дополнительный обработчик должны, на усмотрение экспортера данных, возвратить все переданные персональные данные и их копии экспортеру данных или уничтожить все персональные данные и предоставить экспортеру данных подтверждение об этом, если законодательство, применимое к импортеру данных, не запрещает возврат или уничтожение, полное или частичное, переданных персональных данных. В таком случае импортер данных обязуется гарантировать конфиденциальность переданных персональных данных и больше активно не обрабатывать переданные персональные данные. </w:t>
      </w:r>
    </w:p>
    <w:p w14:paraId="2589DB68" w14:textId="41C22552" w:rsidR="00E83159" w:rsidRPr="00690C65" w:rsidRDefault="00E83159" w:rsidP="00E83159">
      <w:pPr>
        <w:pStyle w:val="ProductList-Body"/>
      </w:pPr>
      <w:r>
        <w:t>2. Импортер данных и дополнительный обработчик обязуются по запросу экспортера данных и (или) органа надзора представить центры обработки данных для проверки мер, изложенных в параграфе 1.</w:t>
      </w:r>
    </w:p>
    <w:p w14:paraId="34B2DD21" w14:textId="77777777" w:rsidR="00E83159" w:rsidRPr="009448B3" w:rsidRDefault="00E83159" w:rsidP="00A914BF">
      <w:pPr>
        <w:pStyle w:val="ProductList-Body"/>
      </w:pPr>
    </w:p>
    <w:p w14:paraId="49862692" w14:textId="77777777" w:rsidR="00E83159" w:rsidRPr="00690C65" w:rsidRDefault="00E83159" w:rsidP="00A64782">
      <w:pPr>
        <w:pStyle w:val="ProductList-Body"/>
        <w:keepNext/>
        <w:jc w:val="center"/>
        <w:outlineLvl w:val="1"/>
      </w:pPr>
      <w:r>
        <w:rPr>
          <w:b/>
        </w:rPr>
        <w:t>Приложение 1 к Стандартным пунктам договора</w:t>
      </w:r>
    </w:p>
    <w:p w14:paraId="1286C765" w14:textId="77777777" w:rsidR="00E83159" w:rsidRPr="00690C65" w:rsidRDefault="00E83159" w:rsidP="00E83159">
      <w:pPr>
        <w:pStyle w:val="ProductList-Body"/>
      </w:pPr>
    </w:p>
    <w:p w14:paraId="44187069" w14:textId="77777777" w:rsidR="00885CA4" w:rsidRDefault="00885CA4" w:rsidP="00885CA4">
      <w:pPr>
        <w:pStyle w:val="ProductList-Body"/>
        <w:spacing w:after="120"/>
      </w:pPr>
      <w:r>
        <w:rPr>
          <w:b/>
          <w:bCs/>
        </w:rPr>
        <w:t>Экспортер данных</w:t>
      </w:r>
      <w:r>
        <w:t xml:space="preserve">. Клиент является экспортом данных. Экспортер данных является пользователем Веб-служб согласно определению в разделе Условий использования веб-служб «Условия защиты данных». </w:t>
      </w:r>
    </w:p>
    <w:p w14:paraId="3B378EFB" w14:textId="6FC1BB19" w:rsidR="00E83159" w:rsidRPr="00690C65" w:rsidRDefault="00E83159" w:rsidP="00E83159">
      <w:pPr>
        <w:pStyle w:val="ProductList-Body"/>
        <w:spacing w:after="120"/>
      </w:pPr>
      <w:r w:rsidRPr="00A64782">
        <w:rPr>
          <w:b/>
          <w:bCs/>
        </w:rPr>
        <w:t>Импортер данных:</w:t>
      </w:r>
      <w:r>
        <w:t xml:space="preserve"> Импортером данных является MICROSOFT, мировой производитель программного обеспечения и служб. </w:t>
      </w:r>
    </w:p>
    <w:p w14:paraId="6D761CE0" w14:textId="445BF1FB" w:rsidR="00E83159" w:rsidRPr="00690C65" w:rsidRDefault="00A30EE5" w:rsidP="00E83159">
      <w:pPr>
        <w:pStyle w:val="ProductList-Body"/>
        <w:spacing w:after="120"/>
      </w:pPr>
      <w:r>
        <w:rPr>
          <w:b/>
        </w:rPr>
        <w:t>Субъекты данных</w:t>
      </w:r>
      <w:r w:rsidRPr="00C36580">
        <w:rPr>
          <w:b/>
          <w:bCs/>
        </w:rPr>
        <w:t>:</w:t>
      </w:r>
      <w:r>
        <w:t xml:space="preserve"> Объекты данных включают представителей экспортера данных и конечных пользователей, в том числе работников, подрядчиков, сотрудников и клиентов экспортера данных. Объекты данных могут также включать физических лиц, которые пытаются сообщить или передать персональные данные пользователям служб, предоставленных импортером данных</w:t>
      </w:r>
      <w:r w:rsidR="00E83159">
        <w:t xml:space="preserve">. </w:t>
      </w:r>
    </w:p>
    <w:p w14:paraId="6CDC09DC" w14:textId="3322ECC6" w:rsidR="00E83159" w:rsidRPr="00690C65" w:rsidRDefault="00E83159" w:rsidP="00E83159">
      <w:pPr>
        <w:pStyle w:val="ProductList-Body"/>
        <w:spacing w:after="120"/>
      </w:pPr>
      <w:r>
        <w:rPr>
          <w:b/>
        </w:rPr>
        <w:t>Категории данных</w:t>
      </w:r>
      <w:r w:rsidRPr="00CA2314">
        <w:rPr>
          <w:b/>
        </w:rPr>
        <w:t>:</w:t>
      </w:r>
      <w:r>
        <w:t xml:space="preserve"> Переданные персональные данные включают адрес электронной почты, документы и другие данные в электронной форме в контексте Веб-служб. </w:t>
      </w:r>
    </w:p>
    <w:p w14:paraId="6B371D68" w14:textId="4AC5C277" w:rsidR="00E83159" w:rsidRPr="00690C65" w:rsidRDefault="00E83159" w:rsidP="00E83159">
      <w:pPr>
        <w:pStyle w:val="ProductList-Body"/>
      </w:pPr>
      <w:r>
        <w:rPr>
          <w:b/>
        </w:rPr>
        <w:t>Операции обработки</w:t>
      </w:r>
      <w:r w:rsidRPr="00CA2314">
        <w:rPr>
          <w:b/>
        </w:rPr>
        <w:t>:</w:t>
      </w:r>
      <w:r>
        <w:t xml:space="preserve"> Переданные персональные данные будут регулироваться следующими основными действиями по обработке: </w:t>
      </w:r>
    </w:p>
    <w:p w14:paraId="346A1AFB" w14:textId="77777777" w:rsidR="00E83159" w:rsidRPr="0094635A" w:rsidRDefault="00E83159" w:rsidP="00E83159">
      <w:pPr>
        <w:pStyle w:val="ProductList-Body"/>
        <w:spacing w:after="60"/>
        <w:ind w:left="547"/>
      </w:pPr>
      <w:r w:rsidRPr="0094635A">
        <w:rPr>
          <w:b/>
        </w:rPr>
        <w:t>a. Сроки и объект обработки данных.</w:t>
      </w:r>
      <w:r w:rsidRPr="0094635A">
        <w:t xml:space="preserve"> Сроки обработки данных должны соответствовать сроку, определенному в соответствии с применимым соглашением о корпоративном лицензировании между экспортером данных и юридическим лицом Microsoft, к которому прилагаются эти Стандартные пункты договора («Microsoft»). Целью обработки данных является предоставление Веб-служб. </w:t>
      </w:r>
    </w:p>
    <w:p w14:paraId="46617166" w14:textId="77777777" w:rsidR="00885CA4" w:rsidRDefault="00885CA4" w:rsidP="00885CA4">
      <w:pPr>
        <w:pStyle w:val="ProductList-Body"/>
        <w:spacing w:after="60"/>
        <w:ind w:left="547"/>
      </w:pPr>
      <w:r>
        <w:rPr>
          <w:b/>
          <w:bCs/>
        </w:rPr>
        <w:t>b. Объем и цель обработки данных</w:t>
      </w:r>
      <w:r w:rsidRPr="004118CA">
        <w:rPr>
          <w:b/>
        </w:rPr>
        <w:t>.</w:t>
      </w:r>
      <w:r>
        <w:t xml:space="preserve"> Масштабы и цель обработки персональных данных описаны в разделе «Практики и политики безопасности» Условий использования Веб-служб. Импортер данных управляет глобальной сетью центров обработки данных и обслуживающих или управляющих систем, и обработка данных может выполняться в какой-либо юрисдикции, в которой работают системы импортера данных или его дополнительных обработчиков. </w:t>
      </w:r>
    </w:p>
    <w:p w14:paraId="19A62BC3" w14:textId="77777777" w:rsidR="00E83159" w:rsidRPr="00690C65" w:rsidRDefault="00E83159" w:rsidP="00E83159">
      <w:pPr>
        <w:pStyle w:val="ProductList-Body"/>
        <w:spacing w:after="60"/>
        <w:ind w:left="547"/>
      </w:pPr>
      <w:r>
        <w:rPr>
          <w:b/>
        </w:rPr>
        <w:t>c. Доступ к Данным клиента</w:t>
      </w:r>
      <w:r w:rsidRPr="00634BB9">
        <w:rPr>
          <w:b/>
        </w:rPr>
        <w:t>.</w:t>
      </w:r>
      <w:r>
        <w:t xml:space="preserve"> На протяжении срока, определенного в рамках применимого соглашения о корпоративном лицензировании, импортер данных по своему усмотрению и в соответствии с применимым законодательством согласно статье 12(b) Директивы ЕС о защите данных, может: (1) предоставить экспортеру данных возможность исправлять, удалять или блокировать Данные клиента или (2) исправлять, удалять или блокировать данные от его имени. </w:t>
      </w:r>
    </w:p>
    <w:p w14:paraId="1A0B0329" w14:textId="77777777" w:rsidR="00E83159" w:rsidRPr="00690C65" w:rsidRDefault="00E83159" w:rsidP="00E83159">
      <w:pPr>
        <w:pStyle w:val="ProductList-Body"/>
        <w:spacing w:after="60"/>
        <w:ind w:left="547"/>
      </w:pPr>
      <w:r>
        <w:rPr>
          <w:b/>
        </w:rPr>
        <w:t>d. Инструкции Экспортера данных</w:t>
      </w:r>
      <w:r w:rsidRPr="00634BB9">
        <w:rPr>
          <w:b/>
        </w:rPr>
        <w:t>.</w:t>
      </w:r>
      <w:r>
        <w:t xml:space="preserve"> В отношении Веб-служб импортер данных будет действовать исключительно с соответствии с инструкциями экспортера данных, предоставленными Microsoft. </w:t>
      </w:r>
    </w:p>
    <w:p w14:paraId="0D6446BF" w14:textId="77777777" w:rsidR="00E83159" w:rsidRPr="00690C65" w:rsidRDefault="00E83159" w:rsidP="00E83159">
      <w:pPr>
        <w:pStyle w:val="ProductList-Body"/>
        <w:spacing w:after="120"/>
        <w:ind w:left="547"/>
      </w:pPr>
      <w:r>
        <w:rPr>
          <w:b/>
        </w:rPr>
        <w:t>e. Удаление или возврат Данных клиента</w:t>
      </w:r>
      <w:r w:rsidRPr="00634BB9">
        <w:rPr>
          <w:b/>
        </w:rPr>
        <w:t>.</w:t>
      </w:r>
      <w:r>
        <w:t xml:space="preserve"> По окончании срока действия или после прекращения использования экспортером данных Веб-служб Microsoft Клиентом он может извлечь Данные клиента, а импортер данных — удалить Данные клиента в соответствии с Условиями использования веб-служб, применимыми к соглашению. </w:t>
      </w:r>
    </w:p>
    <w:p w14:paraId="1DF93B42" w14:textId="6443A7BC" w:rsidR="00D67A4B" w:rsidRPr="00690C65" w:rsidRDefault="00E83159" w:rsidP="00E83159">
      <w:pPr>
        <w:pStyle w:val="ProductList-Body"/>
      </w:pPr>
      <w:r>
        <w:rPr>
          <w:b/>
        </w:rPr>
        <w:t>Субподрядчики</w:t>
      </w:r>
      <w:r w:rsidRPr="00CA2314">
        <w:rPr>
          <w:b/>
        </w:rPr>
        <w:t>:</w:t>
      </w:r>
      <w:r>
        <w:t xml:space="preserve"> Импортер данных может нанять иные компании для предоставления ограниченного обслуживания от лица импортера данных, например, для предоставления технической поддержки. Таким субподрядчикам будет разрешено получать Данные клиента только для предоставления услуг, предписанных им импортером данных, и им запрещено использовать Данные клиента в других целях.</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Приложение 2 к Стандартным пунктам договора</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Описание технических и организационных мер безопасности, реализованных импортером данных в соответствии с Пунктами 4(d) и 5(c):</w:t>
      </w:r>
    </w:p>
    <w:p w14:paraId="73D6155F" w14:textId="08E7215C" w:rsidR="00463CC3" w:rsidRPr="00690C65" w:rsidRDefault="00463CC3" w:rsidP="00463CC3">
      <w:pPr>
        <w:pStyle w:val="ProductList-Body"/>
        <w:spacing w:after="120"/>
      </w:pPr>
      <w:r>
        <w:t xml:space="preserve">1. </w:t>
      </w:r>
      <w:r>
        <w:rPr>
          <w:b/>
        </w:rPr>
        <w:t>Персонал</w:t>
      </w:r>
      <w:r w:rsidRPr="00634BB9">
        <w:rPr>
          <w:b/>
        </w:rPr>
        <w:t>.</w:t>
      </w:r>
      <w:r>
        <w:t xml:space="preserve"> Персонал импортера данных обязуется не обрабатывать Данные клиента без соответствующего разрешения. Персонал обязуется сохранять конфиденциальность Данных клиента, и это обязательство будет сохраняться в силе и после завершения выполнения персоналом своих функций. </w:t>
      </w:r>
    </w:p>
    <w:p w14:paraId="290598D1" w14:textId="758EF624" w:rsidR="00463CC3" w:rsidRPr="00690C65" w:rsidRDefault="00463CC3" w:rsidP="00463CC3">
      <w:pPr>
        <w:pStyle w:val="ProductList-Body"/>
      </w:pPr>
      <w:r>
        <w:t xml:space="preserve">2. </w:t>
      </w:r>
      <w:r>
        <w:rPr>
          <w:b/>
        </w:rPr>
        <w:t>Контактное лицо по вопросам конфиденциальности данных</w:t>
      </w:r>
      <w:r w:rsidRPr="00634BB9">
        <w:rPr>
          <w:b/>
        </w:rPr>
        <w:t>.</w:t>
      </w:r>
      <w:r>
        <w:t xml:space="preserve"> К сотруднику импортера данных, ответственному за конфиденциальность данных, можно обращаться по следующему адресу. </w:t>
      </w:r>
    </w:p>
    <w:p w14:paraId="45F2365C" w14:textId="77777777" w:rsidR="00463CC3" w:rsidRPr="00690C65" w:rsidRDefault="00463CC3" w:rsidP="00463CC3">
      <w:pPr>
        <w:pStyle w:val="ProductList-Body"/>
      </w:pPr>
      <w:r>
        <w:t xml:space="preserve">Microsoft Corporation </w:t>
      </w:r>
    </w:p>
    <w:p w14:paraId="781C4202" w14:textId="4335412B" w:rsidR="00463CC3" w:rsidRPr="00690C65" w:rsidRDefault="00463CC3" w:rsidP="00463CC3">
      <w:pPr>
        <w:pStyle w:val="ProductList-Body"/>
        <w:ind w:left="360"/>
      </w:pPr>
      <w:r>
        <w:t>Attn.</w:t>
      </w:r>
      <w:r w:rsidR="00404E13">
        <w:t xml:space="preserve"> </w:t>
      </w:r>
      <w:r>
        <w:t xml:space="preserve">Главный сотрудник, ответственный за обеспечение конфиденциальности </w:t>
      </w:r>
    </w:p>
    <w:p w14:paraId="6F1D37B7" w14:textId="77777777" w:rsidR="00463CC3" w:rsidRPr="00690C65" w:rsidRDefault="00463CC3" w:rsidP="00463CC3">
      <w:pPr>
        <w:pStyle w:val="ProductList-Body"/>
        <w:ind w:left="360"/>
      </w:pPr>
      <w:r>
        <w:lastRenderedPageBreak/>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21A1CA0A" w14:textId="77777777" w:rsidR="00885CA4" w:rsidRDefault="00885CA4" w:rsidP="00885CA4">
      <w:pPr>
        <w:pStyle w:val="ProductList-Body"/>
        <w:spacing w:after="120"/>
      </w:pPr>
      <w:r w:rsidRPr="00885CA4">
        <w:t>3.</w:t>
      </w:r>
      <w:r w:rsidRPr="004118CA">
        <w:rPr>
          <w:b/>
        </w:rPr>
        <w:t xml:space="preserve"> </w:t>
      </w:r>
      <w:r>
        <w:rPr>
          <w:b/>
          <w:bCs/>
        </w:rPr>
        <w:t>Технические и организационные меры</w:t>
      </w:r>
      <w:r w:rsidRPr="004118CA">
        <w:rPr>
          <w:b/>
        </w:rPr>
        <w:t>.</w:t>
      </w:r>
      <w:r>
        <w:t xml:space="preserve"> Импортер данных внедрил и будет предпринимать надлежащие технические и организационные меры, поддерживать средства внутреннего контроля и правила по защите информации, направленные на защиту данных Клиента, как определено в разделе «Практики и политики безопасности» Условий использования Веб-служб, от случайных потерь, повреждений или изменений, несанкционированного раскрытия или доступа, а также от незаконного уничтожения следующим образом: Технические и организационные меры, средства внутреннего контроля и правила по защите информации, изложенные в в разделе «Практики и политики безопасности» Условий использования Веб-служб, настоящим включаются в данное Приложение 2 путем этой ссылки и являются обязательными для соблюдения импортером данных в том виде, в котором они изложены в этом Приложении 2 во всей своей полноте.</w:t>
      </w:r>
    </w:p>
    <w:p w14:paraId="1C68CEB9" w14:textId="224D06B4" w:rsidR="00463CC3" w:rsidRPr="00690C65" w:rsidRDefault="00463CC3" w:rsidP="00A914BF">
      <w:pPr>
        <w:pStyle w:val="ProductList-Body"/>
      </w:pPr>
      <w:r>
        <w:t>Подпись Microsoft отображена на следующей странице.</w:t>
      </w: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Подписание Стандартных пунктов договора, Приложения 1 и Приложения 2 от имени импортера данных: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Вице-президент Корпорации</w:t>
      </w:r>
    </w:p>
    <w:p w14:paraId="77E0D4BD" w14:textId="77777777" w:rsidR="00463CC3" w:rsidRPr="00690C65" w:rsidRDefault="00463CC3" w:rsidP="00463CC3">
      <w:pPr>
        <w:pStyle w:val="ProductList-Body"/>
      </w:pPr>
      <w:r>
        <w:t>Microsoft Corporation</w:t>
      </w:r>
    </w:p>
    <w:p w14:paraId="358D91D7" w14:textId="074E609B" w:rsidR="00463CC3" w:rsidRPr="007D64E5" w:rsidRDefault="00463CC3" w:rsidP="00463CC3">
      <w:pPr>
        <w:pStyle w:val="ProductList-Body"/>
        <w:rPr>
          <w:lang w:val="en-US"/>
        </w:rPr>
      </w:pPr>
      <w:r w:rsidRPr="007D64E5">
        <w:rPr>
          <w:lang w:val="en-US"/>
        </w:rPr>
        <w:t>One Microsoft Way, Redmond WA, USA 98052</w:t>
      </w:r>
    </w:p>
    <w:p w14:paraId="1320AE77" w14:textId="77777777" w:rsidR="00463CC3" w:rsidRPr="007D64E5" w:rsidRDefault="00463CC3" w:rsidP="00A914BF">
      <w:pPr>
        <w:pStyle w:val="ProductList-Body"/>
        <w:rPr>
          <w:lang w:val="en-US"/>
        </w:rPr>
      </w:pPr>
    </w:p>
    <w:p w14:paraId="05F64430" w14:textId="53A2A952" w:rsidR="00D67A4B" w:rsidRPr="007D64E5" w:rsidRDefault="00D67A4B" w:rsidP="00A914BF">
      <w:pPr>
        <w:pStyle w:val="ProductList-Body"/>
        <w:rPr>
          <w:lang w:val="en-US"/>
        </w:rPr>
      </w:pPr>
    </w:p>
    <w:p w14:paraId="55BD2826" w14:textId="7EFBC39F" w:rsidR="007F1102" w:rsidRDefault="007F1102" w:rsidP="00A914BF">
      <w:pPr>
        <w:pStyle w:val="ProductList-Body"/>
        <w:rPr>
          <w:lang w:val="en-US"/>
        </w:rPr>
      </w:pPr>
      <w:r>
        <w:rPr>
          <w:lang w:val="en-US"/>
        </w:rPr>
        <w:br w:type="page"/>
      </w:r>
    </w:p>
    <w:p w14:paraId="66B3C6D4" w14:textId="77777777" w:rsidR="007F1102" w:rsidRPr="0008458E" w:rsidRDefault="007F1102" w:rsidP="007F1102">
      <w:pPr>
        <w:pStyle w:val="ProductList-SectionHeading"/>
        <w:outlineLvl w:val="0"/>
      </w:pPr>
      <w:bookmarkStart w:id="221" w:name="_Toc489605629"/>
      <w:bookmarkStart w:id="222" w:name="Attachment4"/>
      <w:bookmarkStart w:id="223" w:name="_Toc528606705"/>
      <w:r>
        <w:lastRenderedPageBreak/>
        <w:t>Приложение 4. Условия Генерального регламента Европейского Союза о защите данных</w:t>
      </w:r>
      <w:bookmarkEnd w:id="221"/>
      <w:bookmarkEnd w:id="223"/>
    </w:p>
    <w:bookmarkEnd w:id="222"/>
    <w:p w14:paraId="1EB1B29B" w14:textId="77777777" w:rsidR="00885CA4" w:rsidRDefault="00885CA4" w:rsidP="00885CA4">
      <w:pPr>
        <w:pStyle w:val="ProductList-Body"/>
      </w:pPr>
      <w:r>
        <w:t>Microsoft берет на себя обязательства, изложенные в этих Условиях GDPR, перед всеми своими клиентами с 25 мая 2018 года. Выполнение этих обязательств перед Клиентом является обязательным для Microsoft независимо от (1) версии Условий использования Веб-служб, которая бы в ином случае применялась к любой заданной подписке на Веб-службы, и (2) любого другого соглашения, содержащего ссылку на это вложение.</w:t>
      </w:r>
    </w:p>
    <w:p w14:paraId="221DAD84" w14:textId="77777777" w:rsidR="00885CA4" w:rsidRDefault="00885CA4" w:rsidP="00885CA4">
      <w:pPr>
        <w:pStyle w:val="ProductList-Body"/>
      </w:pPr>
    </w:p>
    <w:p w14:paraId="6796662F" w14:textId="77777777" w:rsidR="00885CA4" w:rsidRDefault="00885CA4" w:rsidP="00885CA4">
      <w:pPr>
        <w:pStyle w:val="ProductList-Body"/>
      </w:pPr>
      <w:r>
        <w:t>В целях выполнения настоящих Условий регламента GDPR Клиент и Microsoft договариваются, что Клиент выступает в роли управляющего Персональными данными, а Microsoft выступает в роли обработчика этих данных, за исключением случаев, когда Клиент действует в роли обработчика Персональных данных, а Microsoft соответственно является дополнительным обработчиком. Настоящие Условия регламента GDPR применяются Microsoft в интересах Клиента к обработке Персональных данных в рамках области действия регламента GDPR. Настоящие Условия регламента GDPR не ограничивают и не сокращают каких-либо обязательств в отношении защиты данных, взятых на себя Microsoft перед Клиентом в Условиях использования Веб-служб или ином соглашении между Microsoft и Клиентом. Настоящие Условия регламента GDPR не применяются в случаях, когда Microsoft является управляющим Персональными данными.</w:t>
      </w:r>
    </w:p>
    <w:p w14:paraId="25FD2CA6" w14:textId="77777777" w:rsidR="007F1102" w:rsidRPr="0008458E" w:rsidRDefault="007F1102" w:rsidP="007F1102">
      <w:pPr>
        <w:pStyle w:val="ProductList-Body"/>
      </w:pPr>
    </w:p>
    <w:p w14:paraId="7CA6A1C3" w14:textId="1A6311CF" w:rsidR="007F1102" w:rsidRPr="00A4486C" w:rsidRDefault="007F1102" w:rsidP="007F1102">
      <w:pPr>
        <w:pStyle w:val="ProductList-Body"/>
        <w:outlineLvl w:val="1"/>
        <w:rPr>
          <w:color w:val="00188F"/>
        </w:rPr>
      </w:pPr>
      <w:r w:rsidRPr="00A4486C">
        <w:rPr>
          <w:b/>
          <w:color w:val="00188F"/>
        </w:rPr>
        <w:t>Применимые обязательства, связанные с регламентом GDPR: статьи 28, 32 и 33</w:t>
      </w:r>
    </w:p>
    <w:p w14:paraId="1F989E4B" w14:textId="77777777" w:rsidR="007F1102" w:rsidRPr="0008458E" w:rsidRDefault="007F1102" w:rsidP="007F1102">
      <w:pPr>
        <w:pStyle w:val="ProductList-Body"/>
      </w:pPr>
    </w:p>
    <w:p w14:paraId="3CFD5ED1" w14:textId="77777777" w:rsidR="007F1102" w:rsidRPr="0008458E" w:rsidRDefault="007F1102" w:rsidP="007F1102">
      <w:pPr>
        <w:pStyle w:val="ProductList-Body"/>
        <w:spacing w:after="120"/>
        <w:ind w:left="158"/>
      </w:pPr>
      <w:r>
        <w:rPr>
          <w:b/>
        </w:rPr>
        <w:t xml:space="preserve">1. </w:t>
      </w:r>
      <w:r>
        <w:t>Microsoft не имеет права привлекать других обработчиков без предварительного конкретного или общего письменного разрешения Клиента. В случае получения общего письменного разрешения Microsoft должна информировать Клиента обо всех планируемых изменениях, касающихся добавления или замены других обработчиков, давая таким образом Клиенту возможность возразить против таких изменений. (Статья 28(2))</w:t>
      </w:r>
    </w:p>
    <w:p w14:paraId="5F2B3AE9" w14:textId="65768B98" w:rsidR="007F1102" w:rsidRPr="0008458E" w:rsidRDefault="00885CA4" w:rsidP="007F1102">
      <w:pPr>
        <w:pStyle w:val="ProductList-Body"/>
        <w:spacing w:after="120"/>
        <w:ind w:left="158"/>
      </w:pPr>
      <w:r>
        <w:rPr>
          <w:b/>
        </w:rPr>
        <w:t>2.</w:t>
      </w:r>
      <w:r>
        <w:t xml:space="preserve"> Обработка Microsoft регулируется настоящими Условиями регламента GDPR в соответствии с законодательством Европейского Союза (далее «ЕС») или Государства-члена ЕС, и они являются обязательными для Microsoft в отношении Клиента. Предмет и продолжительность обработки, характер и цель обработки, тип Персональных данных, категории субъектов данных, а также обязательства и права Клиента изложены в соглашении о лицензировании Клиента, включая настоящие Условия регламента GDPR</w:t>
      </w:r>
      <w:r w:rsidR="007F1102">
        <w:t xml:space="preserve">. В частности, Microsoft обязуется: </w:t>
      </w:r>
    </w:p>
    <w:p w14:paraId="187FE552" w14:textId="77777777" w:rsidR="007F1102" w:rsidRPr="0008458E" w:rsidRDefault="007F1102" w:rsidP="007F1102">
      <w:pPr>
        <w:pStyle w:val="ProductList-Body"/>
        <w:spacing w:after="120"/>
        <w:ind w:left="1440" w:hanging="720"/>
      </w:pPr>
      <w:r>
        <w:rPr>
          <w:b/>
        </w:rPr>
        <w:t>(а)</w:t>
      </w:r>
      <w:r>
        <w:tab/>
        <w:t xml:space="preserve">обрабатывать Персональные данные только в соответствии с документально оформленными инструкциями Клиента, включая инструкции в отношении передачи Персональных данных в третьи страны или международным организациям, если иного не требует законодательство ЕС или Государства-члена ЕС, действие которого распространяется на Microsoft; в таких случаях Microsoft обязуется информировать Клиента о соответствующих юридических требованиях до выполнения обработки, за исключением случаев, когда закон запрещает предоставлять такую информацию на основании важных общественных интересов; </w:t>
      </w:r>
    </w:p>
    <w:p w14:paraId="7D8D4B1C" w14:textId="77777777" w:rsidR="007F1102" w:rsidRPr="0008458E" w:rsidRDefault="007F1102" w:rsidP="007F1102">
      <w:pPr>
        <w:pStyle w:val="ProductList-Body"/>
        <w:spacing w:after="120"/>
        <w:ind w:left="1440" w:hanging="720"/>
      </w:pPr>
      <w:r>
        <w:rPr>
          <w:b/>
        </w:rPr>
        <w:t>(b)</w:t>
      </w:r>
      <w:r>
        <w:tab/>
        <w:t xml:space="preserve">обеспечить взятие лицами, уполномоченными выполнять обработку Персональных данных, на себя обязательств в отношении обеспечения конфиденциальности и оформление установленной законом обязанности обеспечивать конфиденциальность; </w:t>
      </w:r>
    </w:p>
    <w:p w14:paraId="30876696" w14:textId="77777777" w:rsidR="007F1102" w:rsidRPr="0008458E" w:rsidRDefault="007F1102" w:rsidP="007F1102">
      <w:pPr>
        <w:pStyle w:val="ProductList-Body"/>
        <w:spacing w:after="120"/>
        <w:ind w:left="720"/>
      </w:pPr>
      <w:r>
        <w:rPr>
          <w:b/>
        </w:rPr>
        <w:t>(c)</w:t>
      </w:r>
      <w:r>
        <w:tab/>
        <w:t xml:space="preserve">принимать все меры, требуемые в соответствии со Статьей 32 регламента GDPR; </w:t>
      </w:r>
    </w:p>
    <w:p w14:paraId="5577543E" w14:textId="6153900D" w:rsidR="007F1102" w:rsidRPr="0008458E" w:rsidRDefault="007F1102" w:rsidP="007F1102">
      <w:pPr>
        <w:pStyle w:val="ProductList-Body"/>
        <w:spacing w:after="120"/>
        <w:ind w:left="720"/>
      </w:pPr>
      <w:r>
        <w:rPr>
          <w:b/>
        </w:rPr>
        <w:t>(d)</w:t>
      </w:r>
      <w:r>
        <w:tab/>
        <w:t xml:space="preserve">выполнять условия, указанные в пунктах </w:t>
      </w:r>
      <w:r w:rsidR="000201AA" w:rsidRPr="00A4486C">
        <w:t>1</w:t>
      </w:r>
      <w:r>
        <w:t xml:space="preserve"> и 3, в случае привлечения другого обработчика; </w:t>
      </w:r>
    </w:p>
    <w:p w14:paraId="5DE7C0DD" w14:textId="77777777" w:rsidR="007F1102" w:rsidRPr="003C3844" w:rsidRDefault="007F1102" w:rsidP="007F1102">
      <w:pPr>
        <w:pStyle w:val="ProductList-Body"/>
        <w:spacing w:after="120"/>
        <w:ind w:left="1440" w:hanging="720"/>
      </w:pPr>
      <w:r>
        <w:rPr>
          <w:b/>
        </w:rPr>
        <w:t>(</w:t>
      </w:r>
      <w:r>
        <w:rPr>
          <w:b/>
          <w:lang w:val="en-US"/>
        </w:rPr>
        <w:t>e</w:t>
      </w:r>
      <w:r>
        <w:rPr>
          <w:b/>
        </w:rPr>
        <w:t>)</w:t>
      </w:r>
      <w:r>
        <w:tab/>
        <w:t xml:space="preserve">с учетом характера обработки данных помогать Клиенту соответствующими техническими и организационными мерами, насколько это возможно, выполнять обязательство Клиента в отношении реагирования на запросы, касающиеся реализации прав субъекта данных, которые изложены в Главе III регламента GDPR; </w:t>
      </w:r>
    </w:p>
    <w:p w14:paraId="1EDEBF2B" w14:textId="77777777" w:rsidR="007F1102" w:rsidRPr="0008458E" w:rsidRDefault="007F1102" w:rsidP="007F1102">
      <w:pPr>
        <w:pStyle w:val="ProductList-Body"/>
        <w:spacing w:after="120"/>
        <w:ind w:left="1440" w:hanging="720"/>
      </w:pPr>
      <w:r>
        <w:rPr>
          <w:b/>
        </w:rPr>
        <w:t>(</w:t>
      </w:r>
      <w:r>
        <w:rPr>
          <w:b/>
          <w:lang w:val="en-US"/>
        </w:rPr>
        <w:t>f</w:t>
      </w:r>
      <w:r>
        <w:rPr>
          <w:b/>
        </w:rPr>
        <w:t>)</w:t>
      </w:r>
      <w:r>
        <w:tab/>
        <w:t>помогать Клиенту обеспечивать выполнение обязательств в соответствии со Статьями 32–36 регламента GDPR, с учетом характера обработки и информации, доступной Microsoft;</w:t>
      </w:r>
    </w:p>
    <w:p w14:paraId="6258A923" w14:textId="77777777" w:rsidR="007F1102" w:rsidRPr="003C3844" w:rsidRDefault="007F1102" w:rsidP="007F1102">
      <w:pPr>
        <w:pStyle w:val="ProductList-Body"/>
        <w:spacing w:after="120"/>
        <w:ind w:left="1440" w:hanging="720"/>
      </w:pPr>
      <w:r>
        <w:rPr>
          <w:b/>
        </w:rPr>
        <w:t>(g)</w:t>
      </w:r>
      <w:r>
        <w:tab/>
        <w:t xml:space="preserve">по желанию Клиента удалять или возвращать все Персональные данные Клиенту по окончании предоставления услуг, связанных с их обработкой, и удалять существующие копии, если законодательство ЕС или Государства-члена ЕС не требует хранения Персональных данных; </w:t>
      </w:r>
    </w:p>
    <w:p w14:paraId="7E5D9FB8" w14:textId="77777777" w:rsidR="007F1102" w:rsidRPr="0008458E" w:rsidRDefault="007F1102" w:rsidP="007F1102">
      <w:pPr>
        <w:pStyle w:val="ProductList-Body"/>
        <w:spacing w:after="120"/>
        <w:ind w:left="1440" w:hanging="720"/>
      </w:pPr>
      <w:r>
        <w:rPr>
          <w:b/>
        </w:rPr>
        <w:t>(h)</w:t>
      </w:r>
      <w:r>
        <w:tab/>
        <w:t xml:space="preserve">предоставлять Клиенту доступ ко всей информации, необходимой для демонстрации выполнения обязательств в соответствии со Статьей 28 регламента GDPR, а также позволять выполнять аудит и способствовать выполнению аудита, включая инспекции, проводимые Клиентом или иным аудитором, уполномоченным Клиентом. </w:t>
      </w:r>
    </w:p>
    <w:p w14:paraId="68C54748" w14:textId="77777777" w:rsidR="007F1102" w:rsidRPr="0008458E" w:rsidRDefault="007F1102" w:rsidP="007F1102">
      <w:pPr>
        <w:pStyle w:val="ProductList-Body"/>
        <w:spacing w:after="120"/>
        <w:ind w:left="158"/>
      </w:pPr>
      <w:r>
        <w:lastRenderedPageBreak/>
        <w:t>Microsoft обязуется незамедлительно информировать Клиента, если, по ее мнению, какая-либо инструкция нарушает требования регламента GDPR либо иных положений ЕС или Государства-члена ЕС в отношении защиты данных. (Статья 28(3))</w:t>
      </w:r>
    </w:p>
    <w:p w14:paraId="734C95A8" w14:textId="77777777" w:rsidR="007F1102" w:rsidRPr="0008458E" w:rsidRDefault="007F1102" w:rsidP="007F1102">
      <w:pPr>
        <w:pStyle w:val="ProductList-Body"/>
        <w:spacing w:after="120"/>
        <w:ind w:left="158"/>
      </w:pPr>
      <w:r>
        <w:rPr>
          <w:b/>
        </w:rPr>
        <w:t>3.</w:t>
      </w:r>
      <w:r>
        <w:t xml:space="preserve"> В случае, если Microsoft будет привлекать других обработчиков для выполнения определенных операций обработки в интересах Клиента, на соответствующего другого обработчика налагаются такие же обязательства в отношении защиты данных, изложенные в настоящих Условия регламента GDPR, путем заключения договора или оформления иного юридического акта в соответствии с законодательством ЕС или Государства-члена ЕС, в частности предоставляющего достаточные гарантии принятия соответствующих технических и организационных мер таким образом, чтобы обработка соответствовала требованиям регламента GDPR. В случаях невыполнения соответствующим другим обработчиком своих обязательств по защите данных, Microsoft несет полную ответственность перед Клиентом за выполнение обязательств соответствующего другого обработчика. (Статья 28(4))</w:t>
      </w:r>
    </w:p>
    <w:p w14:paraId="5C163B93" w14:textId="77777777" w:rsidR="007F1102" w:rsidRPr="0008458E" w:rsidRDefault="007F1102" w:rsidP="007F1102">
      <w:pPr>
        <w:pStyle w:val="ProductList-Body"/>
        <w:spacing w:after="120"/>
        <w:ind w:left="158"/>
      </w:pPr>
      <w:r>
        <w:rPr>
          <w:b/>
        </w:rPr>
        <w:t>4.</w:t>
      </w:r>
      <w:r>
        <w:t xml:space="preserve"> Учитывая современное состояние технологий, стоимость реализации, а также характер, масштаб, контекст и цели обработки данных, а также риски различной вероятности и серьезности в отношении прав и свобод физических лиц, Клиент и Microsoft должны принять соответствующие технические и организационные меры для обеспечения уровня безопасности, соответствующего рискам, включая, среди прочего: </w:t>
      </w:r>
    </w:p>
    <w:p w14:paraId="5BF865D2" w14:textId="77777777" w:rsidR="007F1102" w:rsidRPr="0008458E" w:rsidRDefault="007F1102" w:rsidP="007F1102">
      <w:pPr>
        <w:pStyle w:val="ProductList-Body"/>
        <w:spacing w:after="120"/>
        <w:ind w:left="720"/>
      </w:pPr>
      <w:r>
        <w:rPr>
          <w:rFonts w:cstheme="minorHAnsi"/>
          <w:b/>
          <w:szCs w:val="18"/>
        </w:rPr>
        <w:t>(а)</w:t>
      </w:r>
      <w:r>
        <w:rPr>
          <w:rFonts w:cstheme="minorHAnsi"/>
          <w:szCs w:val="18"/>
        </w:rPr>
        <w:tab/>
        <w:t xml:space="preserve">псевдонимизацию и шифрование Персональных данных; </w:t>
      </w:r>
    </w:p>
    <w:p w14:paraId="636706F3" w14:textId="77777777" w:rsidR="007F1102" w:rsidRPr="0008458E" w:rsidRDefault="007F1102" w:rsidP="007F1102">
      <w:pPr>
        <w:pStyle w:val="ProductList-Body"/>
        <w:spacing w:after="120"/>
        <w:ind w:left="1440" w:hanging="720"/>
      </w:pPr>
      <w:r>
        <w:rPr>
          <w:rFonts w:cstheme="minorHAnsi"/>
          <w:b/>
          <w:szCs w:val="18"/>
        </w:rPr>
        <w:t>(b)</w:t>
      </w:r>
      <w:r>
        <w:rPr>
          <w:rFonts w:cstheme="minorHAnsi"/>
          <w:szCs w:val="18"/>
        </w:rPr>
        <w:tab/>
        <w:t xml:space="preserve">возможность обеспечить текущую конфиденциальность, целостность, доступность и отказоустойчивость систем обработки данных и служб; </w:t>
      </w:r>
    </w:p>
    <w:p w14:paraId="02827412" w14:textId="77777777" w:rsidR="007F1102" w:rsidRPr="0008458E" w:rsidRDefault="007F1102" w:rsidP="007F1102">
      <w:pPr>
        <w:pStyle w:val="ProductList-Body"/>
        <w:spacing w:after="120"/>
        <w:ind w:left="1440" w:hanging="720"/>
      </w:pPr>
      <w:r>
        <w:rPr>
          <w:rFonts w:cstheme="minorHAnsi"/>
          <w:b/>
          <w:szCs w:val="18"/>
        </w:rPr>
        <w:t>(c)</w:t>
      </w:r>
      <w:r>
        <w:rPr>
          <w:rFonts w:cstheme="minorHAnsi"/>
          <w:szCs w:val="18"/>
        </w:rPr>
        <w:tab/>
        <w:t>возможность своевременно восстановить наличие Персональных данных и доступ к ним в случае физического или технического инцидента; а также</w:t>
      </w:r>
    </w:p>
    <w:p w14:paraId="61AB7735" w14:textId="77777777" w:rsidR="007F1102" w:rsidRPr="0008458E" w:rsidRDefault="007F1102" w:rsidP="007F1102">
      <w:pPr>
        <w:pStyle w:val="ProductList-Body"/>
        <w:spacing w:after="120"/>
        <w:ind w:left="1440" w:hanging="720"/>
      </w:pPr>
      <w:r>
        <w:rPr>
          <w:rFonts w:cstheme="minorHAnsi"/>
          <w:b/>
          <w:szCs w:val="18"/>
        </w:rPr>
        <w:t>(d)</w:t>
      </w:r>
      <w:r>
        <w:rPr>
          <w:rFonts w:cstheme="minorHAnsi"/>
          <w:szCs w:val="18"/>
        </w:rPr>
        <w:tab/>
        <w:t>процесс для регулярного тестирования, анализа и оценки эффективности технических и организационных мер для обеспечения безопасности обработки данных. (Статья 32(1))</w:t>
      </w:r>
    </w:p>
    <w:p w14:paraId="0A090D97" w14:textId="77777777" w:rsidR="007F1102" w:rsidRPr="0008458E" w:rsidRDefault="007F1102" w:rsidP="007F1102">
      <w:pPr>
        <w:pStyle w:val="ProductList-Body"/>
        <w:spacing w:after="120"/>
        <w:ind w:left="158"/>
      </w:pPr>
      <w:r>
        <w:rPr>
          <w:b/>
        </w:rPr>
        <w:t>5.</w:t>
      </w:r>
      <w:r>
        <w:t xml:space="preserve"> При оценке соответствующего уровня безопасности должны учитываться риски, создаваемые обработкой. В частности, связанные со случайным или незаконным уничтожением, потерей, изменением, несанкционированным раскрытием Персональных данных либо доступом к Персональным данным, которые передаются, хранятся или обрабатываются иным образом. (Статья 32(2))</w:t>
      </w:r>
    </w:p>
    <w:p w14:paraId="185B2277" w14:textId="77777777" w:rsidR="007F1102" w:rsidRPr="0008458E" w:rsidRDefault="007F1102" w:rsidP="007F1102">
      <w:pPr>
        <w:pStyle w:val="ProductList-Body"/>
        <w:spacing w:after="120"/>
        <w:ind w:left="158"/>
      </w:pPr>
      <w:r>
        <w:rPr>
          <w:b/>
        </w:rPr>
        <w:t>6.</w:t>
      </w:r>
      <w:r>
        <w:t xml:space="preserve"> Клиент и Microsoft должны принимать меры для обеспечения того, чтобы каждое физическое лицо, действующее от имени Клиента или Microsoft, которое получает доступ к Персональным данным, обрабатывало их только в соответствии с инструкциями Клиента, если иное не требуется от этого лица согласно законодательству ЕС или Государства-члена ЕС. (Статья 32(4))</w:t>
      </w:r>
    </w:p>
    <w:p w14:paraId="2A14F746" w14:textId="77777777" w:rsidR="00885CA4" w:rsidRDefault="00885CA4" w:rsidP="00885CA4">
      <w:pPr>
        <w:pStyle w:val="ProductList-Body"/>
        <w:ind w:left="158"/>
      </w:pPr>
      <w:r>
        <w:rPr>
          <w:b/>
          <w:bCs/>
        </w:rPr>
        <w:t>7.</w:t>
      </w:r>
      <w:r>
        <w:t xml:space="preserve"> Microsoft обязуется уведомлять Клиента без необоснованной задержки, если ей станет известно о каких-либо нарушениях безопасности персональных данных. (Статья 33(2)). Такое уведомление должно включать информацию, которую обработчик должен предоставить управляющему согласно Статье 33(3) в той степени, в которой эта информация доступна Microsoft.</w:t>
      </w:r>
    </w:p>
    <w:p w14:paraId="1B8CA738" w14:textId="77777777" w:rsidR="004D27A6" w:rsidRPr="007F1102" w:rsidRDefault="004D27A6" w:rsidP="00885CA4">
      <w:pPr>
        <w:pStyle w:val="ProductList-Body"/>
        <w:spacing w:after="120"/>
        <w:ind w:left="158"/>
      </w:pPr>
    </w:p>
    <w:sectPr w:rsidR="004D27A6" w:rsidRPr="007F1102" w:rsidSect="00A2616B">
      <w:pgSz w:w="12240" w:h="15840"/>
      <w:pgMar w:top="1440" w:right="720" w:bottom="1440" w:left="720" w:header="720" w:footer="576"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87BA327" w14:textId="77777777" w:rsidR="00CE7213" w:rsidRDefault="00CE7213" w:rsidP="009A573F">
      <w:pPr>
        <w:spacing w:after="0" w:line="240" w:lineRule="auto"/>
      </w:pPr>
      <w:r>
        <w:separator/>
      </w:r>
    </w:p>
  </w:endnote>
  <w:endnote w:type="continuationSeparator" w:id="0">
    <w:p w14:paraId="384B59D5" w14:textId="77777777" w:rsidR="00CE7213" w:rsidRDefault="00CE7213" w:rsidP="009A573F">
      <w:pPr>
        <w:spacing w:after="0" w:line="240" w:lineRule="auto"/>
      </w:pPr>
      <w:r>
        <w:continuationSeparator/>
      </w:r>
    </w:p>
  </w:endnote>
  <w:endnote w:type="continuationNotice" w:id="1">
    <w:p w14:paraId="580AA3D2" w14:textId="77777777" w:rsidR="00CE7213" w:rsidRDefault="00CE721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CA1737" w:rsidRDefault="00CA1737"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CA1737" w:rsidRPr="00591643" w:rsidRDefault="00CA1737">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7F1102" w14:paraId="2C43B659" w14:textId="77777777" w:rsidTr="007F110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F6B821" w14:textId="77777777" w:rsidR="00CA1737" w:rsidRPr="007F1102" w:rsidRDefault="004D59A4" w:rsidP="00E23912">
          <w:pPr>
            <w:pStyle w:val="ProductList-OfferingBody"/>
            <w:ind w:left="-77" w:right="-73"/>
            <w:jc w:val="center"/>
            <w:rPr>
              <w:rStyle w:val="LogoportDoNotTranslate"/>
              <w:rFonts w:asciiTheme="minorHAnsi" w:hAnsiTheme="minorHAnsi"/>
              <w:sz w:val="14"/>
              <w:szCs w:val="14"/>
            </w:rPr>
          </w:pPr>
          <w:hyperlink w:anchor="TableofContents" w:history="1">
            <w:r w:rsidR="00CA1737"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02B104" w14:textId="77777777" w:rsidR="00CA1737" w:rsidRPr="007F1102" w:rsidRDefault="00CA1737" w:rsidP="00E2391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4DB701" w14:textId="77777777" w:rsidR="00CA1737" w:rsidRPr="007F1102" w:rsidRDefault="004D59A4" w:rsidP="00E23912">
          <w:pPr>
            <w:pStyle w:val="ProductList-OfferingBody"/>
            <w:ind w:left="-72" w:right="-74"/>
            <w:jc w:val="center"/>
            <w:rPr>
              <w:rStyle w:val="LogoportDoNotTranslate"/>
              <w:sz w:val="14"/>
              <w:szCs w:val="14"/>
            </w:rPr>
          </w:pPr>
          <w:hyperlink w:anchor="Introduction" w:history="1">
            <w:r w:rsidR="00CA1737"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725EF4" w14:textId="77777777" w:rsidR="00CA1737" w:rsidRPr="007F1102" w:rsidRDefault="00CA1737" w:rsidP="00E2391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B19C51" w14:textId="77777777" w:rsidR="00CA1737" w:rsidRPr="007F1102" w:rsidRDefault="004D59A4" w:rsidP="00E23912">
          <w:pPr>
            <w:pStyle w:val="ProductList-OfferingBody"/>
            <w:ind w:left="-72" w:right="-75"/>
            <w:jc w:val="center"/>
            <w:rPr>
              <w:rStyle w:val="LogoportDoNotTranslate"/>
              <w:sz w:val="14"/>
              <w:szCs w:val="14"/>
            </w:rPr>
          </w:pPr>
          <w:hyperlink w:anchor="GeneralTerms" w:history="1">
            <w:r w:rsidR="00CA1737"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6BBED" w14:textId="77777777" w:rsidR="00CA1737" w:rsidRPr="007F1102" w:rsidRDefault="00CA1737" w:rsidP="00E2391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24272C" w14:textId="77777777" w:rsidR="00CA1737" w:rsidRPr="007F1102" w:rsidRDefault="004D59A4" w:rsidP="00E23912">
          <w:pPr>
            <w:pStyle w:val="ProductList-OfferingBody"/>
            <w:ind w:left="-72" w:right="-77"/>
            <w:jc w:val="center"/>
            <w:rPr>
              <w:rStyle w:val="LogoportDoNotTranslate"/>
              <w:sz w:val="14"/>
              <w:szCs w:val="14"/>
            </w:rPr>
          </w:pPr>
          <w:hyperlink w:anchor="PrivacyandSecurityTerms" w:history="1">
            <w:r w:rsidR="00CA1737" w:rsidRPr="007F1102">
              <w:rPr>
                <w:rStyle w:val="Hyperlink"/>
                <w:sz w:val="14"/>
                <w:szCs w:val="14"/>
              </w:rPr>
              <w:t xml:space="preserve">Условия конфиденциальности </w:t>
            </w:r>
            <w:r w:rsidR="00CA1737"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8FFA60A" w14:textId="77777777" w:rsidR="00CA1737" w:rsidRPr="007F1102" w:rsidRDefault="00CA1737"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91AC6B" w14:textId="77777777" w:rsidR="00CA1737" w:rsidRPr="007F1102" w:rsidRDefault="004D59A4" w:rsidP="00E23912">
          <w:pPr>
            <w:pStyle w:val="ProductList-OfferingBody"/>
            <w:ind w:left="-72" w:right="-77"/>
            <w:jc w:val="center"/>
            <w:rPr>
              <w:rStyle w:val="LogoportDoNotTranslate"/>
              <w:sz w:val="14"/>
              <w:szCs w:val="14"/>
            </w:rPr>
          </w:pPr>
          <w:hyperlink w:anchor="OnlineServiceSpecificTerms" w:history="1">
            <w:r w:rsidR="00CA1737" w:rsidRPr="007F1102">
              <w:rPr>
                <w:rStyle w:val="Hyperlink"/>
                <w:sz w:val="14"/>
                <w:szCs w:val="14"/>
              </w:rPr>
              <w:t xml:space="preserve">Особые условия для </w:t>
            </w:r>
            <w:r w:rsidR="00CA1737"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9905619" w14:textId="77777777" w:rsidR="00CA1737" w:rsidRPr="007F1102" w:rsidRDefault="00CA1737"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43ACA9" w14:textId="77777777" w:rsidR="00CA1737" w:rsidRPr="007F1102" w:rsidRDefault="004D59A4" w:rsidP="00E23912">
          <w:pPr>
            <w:pStyle w:val="ProductList-OfferingBody"/>
            <w:ind w:left="-72" w:right="-76"/>
            <w:jc w:val="center"/>
            <w:rPr>
              <w:rStyle w:val="LogoportDoNotTranslate"/>
              <w:sz w:val="14"/>
              <w:szCs w:val="14"/>
            </w:rPr>
          </w:pPr>
          <w:hyperlink w:anchor="Attachment1" w:history="1">
            <w:r w:rsidR="00CA1737" w:rsidRPr="007F1102">
              <w:rPr>
                <w:rStyle w:val="Hyperlink"/>
                <w:sz w:val="14"/>
                <w:szCs w:val="14"/>
              </w:rPr>
              <w:t>Вложение</w:t>
            </w:r>
          </w:hyperlink>
        </w:p>
      </w:tc>
    </w:tr>
  </w:tbl>
  <w:p w14:paraId="3CB73DD6" w14:textId="77777777" w:rsidR="00CA1737" w:rsidRPr="00E01779" w:rsidRDefault="00CA1737" w:rsidP="00CB40F1">
    <w:pPr>
      <w:pStyle w:val="Footer"/>
      <w:rPr>
        <w:sz w:val="14"/>
        <w:szCs w:val="14"/>
        <w:lang w:val="en-US" w:eastAsia="en-US" w:bidi="ar-S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5A61E7" w14:paraId="046C1472" w14:textId="77777777" w:rsidTr="009448B3">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39A4FEA" w14:textId="77777777" w:rsidR="00CA1737" w:rsidRPr="005A61E7" w:rsidRDefault="004D59A4" w:rsidP="00A42579">
          <w:pPr>
            <w:pStyle w:val="ProductList-OfferingBody"/>
            <w:ind w:left="-77" w:right="-73"/>
            <w:jc w:val="center"/>
            <w:rPr>
              <w:rStyle w:val="LogoportDoNotTranslate"/>
              <w:rFonts w:asciiTheme="minorHAnsi" w:hAnsiTheme="minorHAnsi"/>
              <w:sz w:val="14"/>
              <w:szCs w:val="16"/>
            </w:rPr>
          </w:pPr>
          <w:hyperlink w:anchor="TableofContents" w:history="1">
            <w:r w:rsidR="00CA173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F8C0C4" w14:textId="57BF9808" w:rsidR="00CA1737" w:rsidRPr="005A61E7" w:rsidRDefault="00CA1737" w:rsidP="00A42579">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07E350" w14:textId="77777777" w:rsidR="00CA1737" w:rsidRPr="005A61E7" w:rsidRDefault="004D59A4" w:rsidP="00A42579">
          <w:pPr>
            <w:pStyle w:val="ProductList-OfferingBody"/>
            <w:ind w:left="-72" w:right="-74"/>
            <w:jc w:val="center"/>
            <w:rPr>
              <w:rStyle w:val="LogoportDoNotTranslate"/>
              <w:sz w:val="14"/>
            </w:rPr>
          </w:pPr>
          <w:hyperlink w:anchor="Introduction" w:history="1">
            <w:r w:rsidR="00CA173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A8522D" w14:textId="4575C7C6" w:rsidR="00CA1737" w:rsidRPr="005A61E7" w:rsidRDefault="00CA1737" w:rsidP="00A42579">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655838" w14:textId="77777777" w:rsidR="00CA1737" w:rsidRPr="005A61E7" w:rsidRDefault="004D59A4" w:rsidP="00A42579">
          <w:pPr>
            <w:pStyle w:val="ProductList-OfferingBody"/>
            <w:ind w:left="-72" w:right="-75"/>
            <w:jc w:val="center"/>
            <w:rPr>
              <w:rStyle w:val="LogoportDoNotTranslate"/>
              <w:sz w:val="14"/>
            </w:rPr>
          </w:pPr>
          <w:hyperlink w:anchor="GeneralTerms" w:history="1">
            <w:r w:rsidR="00CA173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F64E4F" w14:textId="412916F2" w:rsidR="00CA1737" w:rsidRPr="005A61E7" w:rsidRDefault="00CA1737" w:rsidP="00A42579">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7111B" w14:textId="77777777" w:rsidR="00CA1737" w:rsidRPr="005A61E7" w:rsidRDefault="004D59A4" w:rsidP="00A42579">
          <w:pPr>
            <w:pStyle w:val="ProductList-OfferingBody"/>
            <w:ind w:left="-72" w:right="-77"/>
            <w:jc w:val="center"/>
            <w:rPr>
              <w:rStyle w:val="LogoportDoNotTranslate"/>
              <w:sz w:val="14"/>
            </w:rPr>
          </w:pPr>
          <w:hyperlink w:anchor="PrivacyandSecurityTerms" w:history="1">
            <w:r w:rsidR="00CA1737" w:rsidRPr="005A61E7">
              <w:rPr>
                <w:rStyle w:val="Hyperlink"/>
                <w:sz w:val="14"/>
              </w:rPr>
              <w:t xml:space="preserve">Условия конфиденциальности </w:t>
            </w:r>
            <w:r w:rsidR="00CA173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3C7FB93" w14:textId="2BAAB0FF" w:rsidR="00CA1737" w:rsidRPr="005A61E7" w:rsidRDefault="00CA1737"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AE3CE" w14:textId="77777777" w:rsidR="00CA1737" w:rsidRPr="005A61E7" w:rsidRDefault="004D59A4" w:rsidP="00A42579">
          <w:pPr>
            <w:pStyle w:val="ProductList-OfferingBody"/>
            <w:ind w:left="-72" w:right="-77"/>
            <w:jc w:val="center"/>
            <w:rPr>
              <w:rStyle w:val="LogoportDoNotTranslate"/>
              <w:sz w:val="14"/>
            </w:rPr>
          </w:pPr>
          <w:hyperlink w:anchor="OnlineServiceSpecificTerms" w:history="1">
            <w:r w:rsidR="00CA1737" w:rsidRPr="005A61E7">
              <w:rPr>
                <w:rStyle w:val="Hyperlink"/>
                <w:sz w:val="14"/>
              </w:rPr>
              <w:t xml:space="preserve">Особые условия для </w:t>
            </w:r>
            <w:r w:rsidR="00CA173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ED258E4" w14:textId="2E61D599" w:rsidR="00CA1737" w:rsidRPr="005A61E7" w:rsidRDefault="00CA1737" w:rsidP="00A42579">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8CA77" w14:textId="77777777" w:rsidR="00CA1737" w:rsidRPr="005A61E7" w:rsidRDefault="004D59A4" w:rsidP="00A42579">
          <w:pPr>
            <w:pStyle w:val="ProductList-OfferingBody"/>
            <w:ind w:left="-72" w:right="-76"/>
            <w:jc w:val="center"/>
            <w:rPr>
              <w:rStyle w:val="LogoportDoNotTranslate"/>
              <w:sz w:val="14"/>
            </w:rPr>
          </w:pPr>
          <w:hyperlink w:anchor="Attachment1" w:history="1">
            <w:r w:rsidR="00CA1737" w:rsidRPr="005A61E7">
              <w:rPr>
                <w:rStyle w:val="Hyperlink"/>
                <w:sz w:val="14"/>
              </w:rPr>
              <w:t>Вложение</w:t>
            </w:r>
          </w:hyperlink>
        </w:p>
      </w:tc>
    </w:tr>
  </w:tbl>
  <w:p w14:paraId="41590B64" w14:textId="77777777" w:rsidR="00CA1737" w:rsidRPr="00E01779" w:rsidRDefault="00CA1737" w:rsidP="009448B3">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5A61E7" w14:paraId="6E7C45EB"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6E0CC" w14:textId="77777777" w:rsidR="00CA1737" w:rsidRPr="005A61E7" w:rsidRDefault="004D59A4" w:rsidP="00AD61A6">
          <w:pPr>
            <w:pStyle w:val="ProductList-OfferingBody"/>
            <w:ind w:left="-77" w:right="-73"/>
            <w:jc w:val="center"/>
            <w:rPr>
              <w:rStyle w:val="LogoportDoNotTranslate"/>
              <w:rFonts w:asciiTheme="minorHAnsi" w:hAnsiTheme="minorHAnsi"/>
              <w:sz w:val="14"/>
              <w:szCs w:val="16"/>
            </w:rPr>
          </w:pPr>
          <w:hyperlink w:anchor="TableofContents" w:history="1">
            <w:r w:rsidR="00CA173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DABB16" w14:textId="77777777" w:rsidR="00CA1737" w:rsidRPr="005A61E7" w:rsidRDefault="00CA1737"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48380D" w14:textId="77777777" w:rsidR="00CA1737" w:rsidRPr="005A61E7" w:rsidRDefault="004D59A4" w:rsidP="00AD61A6">
          <w:pPr>
            <w:pStyle w:val="ProductList-OfferingBody"/>
            <w:ind w:left="-72" w:right="-74"/>
            <w:jc w:val="center"/>
            <w:rPr>
              <w:rStyle w:val="LogoportDoNotTranslate"/>
              <w:sz w:val="14"/>
            </w:rPr>
          </w:pPr>
          <w:hyperlink w:anchor="Introduction" w:history="1">
            <w:r w:rsidR="00CA173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9B0458" w14:textId="77777777" w:rsidR="00CA1737" w:rsidRPr="005A61E7" w:rsidRDefault="00CA1737"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027198" w14:textId="77777777" w:rsidR="00CA1737" w:rsidRPr="005A61E7" w:rsidRDefault="004D59A4" w:rsidP="00AD61A6">
          <w:pPr>
            <w:pStyle w:val="ProductList-OfferingBody"/>
            <w:ind w:left="-72" w:right="-75"/>
            <w:jc w:val="center"/>
            <w:rPr>
              <w:rStyle w:val="LogoportDoNotTranslate"/>
              <w:sz w:val="14"/>
            </w:rPr>
          </w:pPr>
          <w:hyperlink w:anchor="GeneralTerms" w:history="1">
            <w:r w:rsidR="00CA173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CCB4F3" w14:textId="77777777" w:rsidR="00CA1737" w:rsidRPr="005A61E7" w:rsidRDefault="00CA1737"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46BB3A" w14:textId="77777777" w:rsidR="00CA1737" w:rsidRPr="005A61E7" w:rsidRDefault="004D59A4" w:rsidP="00AD61A6">
          <w:pPr>
            <w:pStyle w:val="ProductList-OfferingBody"/>
            <w:ind w:left="-72" w:right="-77"/>
            <w:jc w:val="center"/>
            <w:rPr>
              <w:rStyle w:val="LogoportDoNotTranslate"/>
              <w:sz w:val="14"/>
            </w:rPr>
          </w:pPr>
          <w:hyperlink w:anchor="PrivacyandSecurityTerms" w:history="1">
            <w:r w:rsidR="00CA1737" w:rsidRPr="005A61E7">
              <w:rPr>
                <w:rStyle w:val="Hyperlink"/>
                <w:sz w:val="14"/>
              </w:rPr>
              <w:t xml:space="preserve">Условия конфиденциальности </w:t>
            </w:r>
            <w:r w:rsidR="00CA173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895797"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22C8D" w14:textId="77777777" w:rsidR="00CA1737" w:rsidRPr="005A61E7" w:rsidRDefault="004D59A4" w:rsidP="00AD61A6">
          <w:pPr>
            <w:pStyle w:val="ProductList-OfferingBody"/>
            <w:ind w:left="-72" w:right="-77"/>
            <w:jc w:val="center"/>
            <w:rPr>
              <w:rStyle w:val="LogoportDoNotTranslate"/>
              <w:sz w:val="14"/>
            </w:rPr>
          </w:pPr>
          <w:hyperlink w:anchor="OnlineServiceSpecificTerms" w:history="1">
            <w:r w:rsidR="00CA1737" w:rsidRPr="005A61E7">
              <w:rPr>
                <w:rStyle w:val="Hyperlink"/>
                <w:sz w:val="14"/>
              </w:rPr>
              <w:t xml:space="preserve">Особые условия для </w:t>
            </w:r>
            <w:r w:rsidR="00CA173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8A3D7E4"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2849" w14:textId="77777777" w:rsidR="00CA1737" w:rsidRPr="005A61E7" w:rsidRDefault="004D59A4" w:rsidP="00AD61A6">
          <w:pPr>
            <w:pStyle w:val="ProductList-OfferingBody"/>
            <w:ind w:left="-72" w:right="-76"/>
            <w:jc w:val="center"/>
            <w:rPr>
              <w:rStyle w:val="LogoportDoNotTranslate"/>
              <w:sz w:val="14"/>
            </w:rPr>
          </w:pPr>
          <w:hyperlink w:anchor="Attachment1" w:history="1">
            <w:r w:rsidR="00CA1737" w:rsidRPr="005A61E7">
              <w:rPr>
                <w:rStyle w:val="Hyperlink"/>
                <w:sz w:val="14"/>
              </w:rPr>
              <w:t>Вложение</w:t>
            </w:r>
          </w:hyperlink>
        </w:p>
      </w:tc>
    </w:tr>
  </w:tbl>
  <w:p w14:paraId="2E9C78C7" w14:textId="77777777" w:rsidR="00CA1737" w:rsidRPr="00E01779" w:rsidRDefault="00CA1737" w:rsidP="00A42579">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7F1102" w14:paraId="1E18062A" w14:textId="77777777" w:rsidTr="003C009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547D310" w14:textId="77777777" w:rsidR="00CA1737" w:rsidRPr="007F1102" w:rsidRDefault="004D59A4" w:rsidP="00E23912">
          <w:pPr>
            <w:pStyle w:val="ProductList-OfferingBody"/>
            <w:ind w:left="-77" w:right="-73"/>
            <w:jc w:val="center"/>
            <w:rPr>
              <w:rStyle w:val="LogoportDoNotTranslate"/>
              <w:rFonts w:asciiTheme="minorHAnsi" w:hAnsiTheme="minorHAnsi"/>
              <w:sz w:val="14"/>
              <w:szCs w:val="14"/>
            </w:rPr>
          </w:pPr>
          <w:hyperlink w:anchor="TableofContents" w:history="1">
            <w:r w:rsidR="00CA1737"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78FCFB" w14:textId="77777777" w:rsidR="00CA1737" w:rsidRPr="007F1102" w:rsidRDefault="00CA1737" w:rsidP="00E2391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8DFFCE" w14:textId="77777777" w:rsidR="00CA1737" w:rsidRPr="007F1102" w:rsidRDefault="004D59A4" w:rsidP="00E23912">
          <w:pPr>
            <w:pStyle w:val="ProductList-OfferingBody"/>
            <w:ind w:left="-72" w:right="-74"/>
            <w:jc w:val="center"/>
            <w:rPr>
              <w:rStyle w:val="LogoportDoNotTranslate"/>
              <w:sz w:val="14"/>
              <w:szCs w:val="14"/>
            </w:rPr>
          </w:pPr>
          <w:hyperlink w:anchor="Introduction" w:history="1">
            <w:r w:rsidR="00CA1737"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9B346A" w14:textId="77777777" w:rsidR="00CA1737" w:rsidRPr="007F1102" w:rsidRDefault="00CA1737" w:rsidP="00E2391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369149" w14:textId="77777777" w:rsidR="00CA1737" w:rsidRPr="007F1102" w:rsidRDefault="004D59A4" w:rsidP="00E23912">
          <w:pPr>
            <w:pStyle w:val="ProductList-OfferingBody"/>
            <w:ind w:left="-72" w:right="-75"/>
            <w:jc w:val="center"/>
            <w:rPr>
              <w:rStyle w:val="LogoportDoNotTranslate"/>
              <w:sz w:val="14"/>
              <w:szCs w:val="14"/>
            </w:rPr>
          </w:pPr>
          <w:hyperlink w:anchor="GeneralTerms" w:history="1">
            <w:r w:rsidR="00CA1737"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708200" w14:textId="77777777" w:rsidR="00CA1737" w:rsidRPr="007F1102" w:rsidRDefault="00CA1737" w:rsidP="00E2391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3803BA" w14:textId="77777777" w:rsidR="00CA1737" w:rsidRPr="007F1102" w:rsidRDefault="004D59A4" w:rsidP="00E23912">
          <w:pPr>
            <w:pStyle w:val="ProductList-OfferingBody"/>
            <w:ind w:left="-72" w:right="-77"/>
            <w:jc w:val="center"/>
            <w:rPr>
              <w:rStyle w:val="LogoportDoNotTranslate"/>
              <w:sz w:val="14"/>
              <w:szCs w:val="14"/>
            </w:rPr>
          </w:pPr>
          <w:hyperlink w:anchor="PrivacyandSecurityTerms" w:history="1">
            <w:r w:rsidR="00CA1737" w:rsidRPr="007F1102">
              <w:rPr>
                <w:rStyle w:val="Hyperlink"/>
                <w:sz w:val="14"/>
                <w:szCs w:val="14"/>
              </w:rPr>
              <w:t xml:space="preserve">Условия конфиденциальности </w:t>
            </w:r>
            <w:r w:rsidR="00CA1737"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8F3EC95" w14:textId="77777777" w:rsidR="00CA1737" w:rsidRPr="007F1102" w:rsidRDefault="00CA1737"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C7ED30" w14:textId="77777777" w:rsidR="00CA1737" w:rsidRPr="007F1102" w:rsidRDefault="004D59A4" w:rsidP="00E23912">
          <w:pPr>
            <w:pStyle w:val="ProductList-OfferingBody"/>
            <w:ind w:left="-72" w:right="-77"/>
            <w:jc w:val="center"/>
            <w:rPr>
              <w:rStyle w:val="LogoportDoNotTranslate"/>
              <w:sz w:val="14"/>
              <w:szCs w:val="14"/>
            </w:rPr>
          </w:pPr>
          <w:hyperlink w:anchor="OnlineServiceSpecificTerms" w:history="1">
            <w:r w:rsidR="00CA1737" w:rsidRPr="007F1102">
              <w:rPr>
                <w:rStyle w:val="Hyperlink"/>
                <w:sz w:val="14"/>
                <w:szCs w:val="14"/>
              </w:rPr>
              <w:t xml:space="preserve">Особые условия для </w:t>
            </w:r>
            <w:r w:rsidR="00CA1737"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E33B35" w14:textId="77777777" w:rsidR="00CA1737" w:rsidRPr="007F1102" w:rsidRDefault="00CA1737"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6321E4" w14:textId="77777777" w:rsidR="00CA1737" w:rsidRPr="007F1102" w:rsidRDefault="004D59A4" w:rsidP="00E23912">
          <w:pPr>
            <w:pStyle w:val="ProductList-OfferingBody"/>
            <w:ind w:left="-72" w:right="-76"/>
            <w:jc w:val="center"/>
            <w:rPr>
              <w:rStyle w:val="LogoportDoNotTranslate"/>
              <w:sz w:val="14"/>
              <w:szCs w:val="14"/>
            </w:rPr>
          </w:pPr>
          <w:hyperlink w:anchor="Attachment1" w:history="1">
            <w:r w:rsidR="00CA1737" w:rsidRPr="007F1102">
              <w:rPr>
                <w:rStyle w:val="Hyperlink"/>
                <w:sz w:val="14"/>
                <w:szCs w:val="14"/>
              </w:rPr>
              <w:t>Вложение</w:t>
            </w:r>
          </w:hyperlink>
        </w:p>
      </w:tc>
    </w:tr>
  </w:tbl>
  <w:p w14:paraId="1AB14709" w14:textId="77777777" w:rsidR="00CA1737" w:rsidRPr="00E01779" w:rsidRDefault="00CA1737" w:rsidP="00CB40F1">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5A61E7" w14:paraId="3D63684C"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538BD" w14:textId="77777777" w:rsidR="00CA1737" w:rsidRPr="005A61E7" w:rsidRDefault="004D59A4" w:rsidP="00AD61A6">
          <w:pPr>
            <w:pStyle w:val="ProductList-OfferingBody"/>
            <w:ind w:left="-77" w:right="-73"/>
            <w:jc w:val="center"/>
            <w:rPr>
              <w:rStyle w:val="LogoportDoNotTranslate"/>
              <w:rFonts w:asciiTheme="minorHAnsi" w:hAnsiTheme="minorHAnsi"/>
              <w:sz w:val="14"/>
              <w:szCs w:val="16"/>
            </w:rPr>
          </w:pPr>
          <w:hyperlink w:anchor="TableofContents" w:history="1">
            <w:r w:rsidR="00CA173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2E9881" w14:textId="77777777" w:rsidR="00CA1737" w:rsidRPr="005A61E7" w:rsidRDefault="00CA1737"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D71CA" w14:textId="77777777" w:rsidR="00CA1737" w:rsidRPr="005A61E7" w:rsidRDefault="004D59A4" w:rsidP="00AD61A6">
          <w:pPr>
            <w:pStyle w:val="ProductList-OfferingBody"/>
            <w:ind w:left="-72" w:right="-74"/>
            <w:jc w:val="center"/>
            <w:rPr>
              <w:rStyle w:val="LogoportDoNotTranslate"/>
              <w:sz w:val="14"/>
            </w:rPr>
          </w:pPr>
          <w:hyperlink w:anchor="Introduction" w:history="1">
            <w:r w:rsidR="00CA173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2345EC" w14:textId="77777777" w:rsidR="00CA1737" w:rsidRPr="005A61E7" w:rsidRDefault="00CA1737"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3E4C06" w14:textId="77777777" w:rsidR="00CA1737" w:rsidRPr="005A61E7" w:rsidRDefault="004D59A4" w:rsidP="00AD61A6">
          <w:pPr>
            <w:pStyle w:val="ProductList-OfferingBody"/>
            <w:ind w:left="-72" w:right="-75"/>
            <w:jc w:val="center"/>
            <w:rPr>
              <w:rStyle w:val="LogoportDoNotTranslate"/>
              <w:sz w:val="14"/>
            </w:rPr>
          </w:pPr>
          <w:hyperlink w:anchor="GeneralTerms" w:history="1">
            <w:r w:rsidR="00CA173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F73B1F" w14:textId="77777777" w:rsidR="00CA1737" w:rsidRPr="005A61E7" w:rsidRDefault="00CA1737"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A41644" w14:textId="77777777" w:rsidR="00CA1737" w:rsidRPr="005A61E7" w:rsidRDefault="004D59A4" w:rsidP="00AD61A6">
          <w:pPr>
            <w:pStyle w:val="ProductList-OfferingBody"/>
            <w:ind w:left="-72" w:right="-77"/>
            <w:jc w:val="center"/>
            <w:rPr>
              <w:rStyle w:val="LogoportDoNotTranslate"/>
              <w:sz w:val="14"/>
            </w:rPr>
          </w:pPr>
          <w:hyperlink w:anchor="PrivacyandSecurityTerms" w:history="1">
            <w:r w:rsidR="00CA1737" w:rsidRPr="005A61E7">
              <w:rPr>
                <w:rStyle w:val="Hyperlink"/>
                <w:sz w:val="14"/>
              </w:rPr>
              <w:t xml:space="preserve">Условия конфиденциальности </w:t>
            </w:r>
            <w:r w:rsidR="00CA173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AF6E7E0"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A468E" w14:textId="77777777" w:rsidR="00CA1737" w:rsidRPr="005A61E7" w:rsidRDefault="004D59A4" w:rsidP="00AD61A6">
          <w:pPr>
            <w:pStyle w:val="ProductList-OfferingBody"/>
            <w:ind w:left="-72" w:right="-77"/>
            <w:jc w:val="center"/>
            <w:rPr>
              <w:rStyle w:val="LogoportDoNotTranslate"/>
              <w:sz w:val="14"/>
            </w:rPr>
          </w:pPr>
          <w:hyperlink w:anchor="OnlineServiceSpecificTerms" w:history="1">
            <w:r w:rsidR="00CA1737" w:rsidRPr="005A61E7">
              <w:rPr>
                <w:rStyle w:val="Hyperlink"/>
                <w:sz w:val="14"/>
              </w:rPr>
              <w:t xml:space="preserve">Особые условия для </w:t>
            </w:r>
            <w:r w:rsidR="00CA173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9E188AE"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565E8" w14:textId="77777777" w:rsidR="00CA1737" w:rsidRPr="005A61E7" w:rsidRDefault="004D59A4" w:rsidP="00AD61A6">
          <w:pPr>
            <w:pStyle w:val="ProductList-OfferingBody"/>
            <w:ind w:left="-72" w:right="-76"/>
            <w:jc w:val="center"/>
            <w:rPr>
              <w:rStyle w:val="LogoportDoNotTranslate"/>
              <w:sz w:val="14"/>
            </w:rPr>
          </w:pPr>
          <w:hyperlink w:anchor="Attachment1" w:history="1">
            <w:r w:rsidR="00CA1737" w:rsidRPr="005A61E7">
              <w:rPr>
                <w:rStyle w:val="Hyperlink"/>
                <w:sz w:val="14"/>
              </w:rPr>
              <w:t>Вложение</w:t>
            </w:r>
          </w:hyperlink>
        </w:p>
      </w:tc>
    </w:tr>
  </w:tbl>
  <w:p w14:paraId="582EF07A" w14:textId="77777777" w:rsidR="00CA1737" w:rsidRPr="00E01779" w:rsidRDefault="00CA1737" w:rsidP="00A42579">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7F1102" w14:paraId="74120014" w14:textId="77777777" w:rsidTr="009D75A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3D54E7" w14:textId="77777777" w:rsidR="00CA1737" w:rsidRPr="007F1102" w:rsidRDefault="004D59A4" w:rsidP="00E23912">
          <w:pPr>
            <w:pStyle w:val="ProductList-OfferingBody"/>
            <w:ind w:left="-77" w:right="-73"/>
            <w:jc w:val="center"/>
            <w:rPr>
              <w:rStyle w:val="LogoportDoNotTranslate"/>
              <w:rFonts w:asciiTheme="minorHAnsi" w:hAnsiTheme="minorHAnsi"/>
              <w:sz w:val="14"/>
              <w:szCs w:val="14"/>
            </w:rPr>
          </w:pPr>
          <w:hyperlink w:anchor="TableofContents" w:history="1">
            <w:r w:rsidR="00CA1737"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EED817" w14:textId="77777777" w:rsidR="00CA1737" w:rsidRPr="007F1102" w:rsidRDefault="00CA1737" w:rsidP="00E2391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E4D0B5" w14:textId="77777777" w:rsidR="00CA1737" w:rsidRPr="007F1102" w:rsidRDefault="004D59A4" w:rsidP="00E23912">
          <w:pPr>
            <w:pStyle w:val="ProductList-OfferingBody"/>
            <w:ind w:left="-72" w:right="-74"/>
            <w:jc w:val="center"/>
            <w:rPr>
              <w:rStyle w:val="LogoportDoNotTranslate"/>
              <w:sz w:val="14"/>
              <w:szCs w:val="14"/>
            </w:rPr>
          </w:pPr>
          <w:hyperlink w:anchor="Introduction" w:history="1">
            <w:r w:rsidR="00CA1737"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278E64" w14:textId="77777777" w:rsidR="00CA1737" w:rsidRPr="007F1102" w:rsidRDefault="00CA1737" w:rsidP="00E2391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8E559D" w14:textId="77777777" w:rsidR="00CA1737" w:rsidRPr="007F1102" w:rsidRDefault="004D59A4" w:rsidP="00E23912">
          <w:pPr>
            <w:pStyle w:val="ProductList-OfferingBody"/>
            <w:ind w:left="-72" w:right="-75"/>
            <w:jc w:val="center"/>
            <w:rPr>
              <w:rStyle w:val="LogoportDoNotTranslate"/>
              <w:sz w:val="14"/>
              <w:szCs w:val="14"/>
            </w:rPr>
          </w:pPr>
          <w:hyperlink w:anchor="GeneralTerms" w:history="1">
            <w:r w:rsidR="00CA1737"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774638" w14:textId="77777777" w:rsidR="00CA1737" w:rsidRPr="007F1102" w:rsidRDefault="00CA1737" w:rsidP="00E2391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CDB88C" w14:textId="77777777" w:rsidR="00CA1737" w:rsidRPr="007F1102" w:rsidRDefault="004D59A4" w:rsidP="00E23912">
          <w:pPr>
            <w:pStyle w:val="ProductList-OfferingBody"/>
            <w:ind w:left="-72" w:right="-77"/>
            <w:jc w:val="center"/>
            <w:rPr>
              <w:rStyle w:val="LogoportDoNotTranslate"/>
              <w:sz w:val="14"/>
              <w:szCs w:val="14"/>
            </w:rPr>
          </w:pPr>
          <w:hyperlink w:anchor="PrivacyandSecurityTerms" w:history="1">
            <w:r w:rsidR="00CA1737" w:rsidRPr="007F1102">
              <w:rPr>
                <w:rStyle w:val="Hyperlink"/>
                <w:sz w:val="14"/>
                <w:szCs w:val="14"/>
              </w:rPr>
              <w:t xml:space="preserve">Условия конфиденциальности </w:t>
            </w:r>
            <w:r w:rsidR="00CA1737"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C2DA369" w14:textId="77777777" w:rsidR="00CA1737" w:rsidRPr="007F1102" w:rsidRDefault="00CA1737"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E2B0BC" w14:textId="77777777" w:rsidR="00CA1737" w:rsidRPr="007F1102" w:rsidRDefault="004D59A4" w:rsidP="00E23912">
          <w:pPr>
            <w:pStyle w:val="ProductList-OfferingBody"/>
            <w:ind w:left="-72" w:right="-77"/>
            <w:jc w:val="center"/>
            <w:rPr>
              <w:rStyle w:val="LogoportDoNotTranslate"/>
              <w:sz w:val="14"/>
              <w:szCs w:val="14"/>
            </w:rPr>
          </w:pPr>
          <w:hyperlink w:anchor="OnlineServiceSpecificTerms" w:history="1">
            <w:r w:rsidR="00CA1737" w:rsidRPr="007F1102">
              <w:rPr>
                <w:rStyle w:val="Hyperlink"/>
                <w:sz w:val="14"/>
                <w:szCs w:val="14"/>
              </w:rPr>
              <w:t xml:space="preserve">Особые условия для </w:t>
            </w:r>
            <w:r w:rsidR="00CA1737"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CA301FA" w14:textId="77777777" w:rsidR="00CA1737" w:rsidRPr="007F1102" w:rsidRDefault="00CA1737" w:rsidP="00E2391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8F99F4" w14:textId="77777777" w:rsidR="00CA1737" w:rsidRPr="007F1102" w:rsidRDefault="004D59A4" w:rsidP="00E23912">
          <w:pPr>
            <w:pStyle w:val="ProductList-OfferingBody"/>
            <w:ind w:left="-72" w:right="-76"/>
            <w:jc w:val="center"/>
            <w:rPr>
              <w:rStyle w:val="LogoportDoNotTranslate"/>
              <w:sz w:val="14"/>
              <w:szCs w:val="14"/>
            </w:rPr>
          </w:pPr>
          <w:hyperlink w:anchor="Attachment1" w:history="1">
            <w:r w:rsidR="00CA1737" w:rsidRPr="007F1102">
              <w:rPr>
                <w:rStyle w:val="Hyperlink"/>
                <w:sz w:val="14"/>
                <w:szCs w:val="14"/>
              </w:rPr>
              <w:t>Вложение</w:t>
            </w:r>
          </w:hyperlink>
        </w:p>
      </w:tc>
    </w:tr>
  </w:tbl>
  <w:p w14:paraId="7199E251" w14:textId="77777777" w:rsidR="00CA1737" w:rsidRPr="00E01779" w:rsidRDefault="00CA1737" w:rsidP="00CB40F1">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5A61E7" w14:paraId="12DB3208"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59D60" w14:textId="77777777" w:rsidR="00CA1737" w:rsidRPr="005A61E7" w:rsidRDefault="004D59A4" w:rsidP="00AD61A6">
          <w:pPr>
            <w:pStyle w:val="ProductList-OfferingBody"/>
            <w:ind w:left="-77" w:right="-73"/>
            <w:jc w:val="center"/>
            <w:rPr>
              <w:rStyle w:val="LogoportDoNotTranslate"/>
              <w:rFonts w:asciiTheme="minorHAnsi" w:hAnsiTheme="minorHAnsi"/>
              <w:sz w:val="14"/>
              <w:szCs w:val="16"/>
            </w:rPr>
          </w:pPr>
          <w:hyperlink w:anchor="TableofContents" w:history="1">
            <w:r w:rsidR="00CA173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A33EBF" w14:textId="77777777" w:rsidR="00CA1737" w:rsidRPr="005A61E7" w:rsidRDefault="00CA1737"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AFB2D" w14:textId="77777777" w:rsidR="00CA1737" w:rsidRPr="005A61E7" w:rsidRDefault="004D59A4" w:rsidP="00AD61A6">
          <w:pPr>
            <w:pStyle w:val="ProductList-OfferingBody"/>
            <w:ind w:left="-72" w:right="-74"/>
            <w:jc w:val="center"/>
            <w:rPr>
              <w:rStyle w:val="LogoportDoNotTranslate"/>
              <w:sz w:val="14"/>
            </w:rPr>
          </w:pPr>
          <w:hyperlink w:anchor="Introduction" w:history="1">
            <w:r w:rsidR="00CA173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72ECBA" w14:textId="77777777" w:rsidR="00CA1737" w:rsidRPr="005A61E7" w:rsidRDefault="00CA1737"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06D50" w14:textId="77777777" w:rsidR="00CA1737" w:rsidRPr="005A61E7" w:rsidRDefault="004D59A4" w:rsidP="00AD61A6">
          <w:pPr>
            <w:pStyle w:val="ProductList-OfferingBody"/>
            <w:ind w:left="-72" w:right="-75"/>
            <w:jc w:val="center"/>
            <w:rPr>
              <w:rStyle w:val="LogoportDoNotTranslate"/>
              <w:sz w:val="14"/>
            </w:rPr>
          </w:pPr>
          <w:hyperlink w:anchor="GeneralTerms" w:history="1">
            <w:r w:rsidR="00CA173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9E9CC8" w14:textId="77777777" w:rsidR="00CA1737" w:rsidRPr="005A61E7" w:rsidRDefault="00CA1737"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F19546" w14:textId="77777777" w:rsidR="00CA1737" w:rsidRPr="005A61E7" w:rsidRDefault="004D59A4" w:rsidP="00AD61A6">
          <w:pPr>
            <w:pStyle w:val="ProductList-OfferingBody"/>
            <w:ind w:left="-72" w:right="-77"/>
            <w:jc w:val="center"/>
            <w:rPr>
              <w:rStyle w:val="LogoportDoNotTranslate"/>
              <w:sz w:val="14"/>
            </w:rPr>
          </w:pPr>
          <w:hyperlink w:anchor="PrivacyandSecurityTerms" w:history="1">
            <w:r w:rsidR="00CA1737" w:rsidRPr="005A61E7">
              <w:rPr>
                <w:rStyle w:val="Hyperlink"/>
                <w:sz w:val="14"/>
              </w:rPr>
              <w:t xml:space="preserve">Условия конфиденциальности </w:t>
            </w:r>
            <w:r w:rsidR="00CA173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F8787E"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36059" w14:textId="77777777" w:rsidR="00CA1737" w:rsidRPr="005A61E7" w:rsidRDefault="004D59A4" w:rsidP="00AD61A6">
          <w:pPr>
            <w:pStyle w:val="ProductList-OfferingBody"/>
            <w:ind w:left="-72" w:right="-77"/>
            <w:jc w:val="center"/>
            <w:rPr>
              <w:rStyle w:val="LogoportDoNotTranslate"/>
              <w:sz w:val="14"/>
            </w:rPr>
          </w:pPr>
          <w:hyperlink w:anchor="OnlineServiceSpecificTerms" w:history="1">
            <w:r w:rsidR="00CA1737" w:rsidRPr="005A61E7">
              <w:rPr>
                <w:rStyle w:val="Hyperlink"/>
                <w:sz w:val="14"/>
              </w:rPr>
              <w:t xml:space="preserve">Особые условия для </w:t>
            </w:r>
            <w:r w:rsidR="00CA173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30429CC"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C44D6D" w14:textId="77777777" w:rsidR="00CA1737" w:rsidRPr="005A61E7" w:rsidRDefault="004D59A4" w:rsidP="00AD61A6">
          <w:pPr>
            <w:pStyle w:val="ProductList-OfferingBody"/>
            <w:ind w:left="-72" w:right="-76"/>
            <w:jc w:val="center"/>
            <w:rPr>
              <w:rStyle w:val="LogoportDoNotTranslate"/>
              <w:sz w:val="14"/>
            </w:rPr>
          </w:pPr>
          <w:hyperlink w:anchor="Attachment1" w:history="1">
            <w:r w:rsidR="00CA1737" w:rsidRPr="005A61E7">
              <w:rPr>
                <w:rStyle w:val="Hyperlink"/>
                <w:sz w:val="14"/>
              </w:rPr>
              <w:t>Вложение</w:t>
            </w:r>
          </w:hyperlink>
        </w:p>
      </w:tc>
    </w:tr>
  </w:tbl>
  <w:p w14:paraId="2B012A73" w14:textId="77777777" w:rsidR="00CA1737" w:rsidRPr="00E01779" w:rsidRDefault="00CA1737" w:rsidP="0094635A">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DE14CF" w:rsidRPr="005A61E7" w14:paraId="48CA6460" w14:textId="77777777" w:rsidTr="000531D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E8FC0C" w14:textId="77777777" w:rsidR="00DE14CF" w:rsidRPr="005A61E7" w:rsidRDefault="00DE14CF" w:rsidP="00DE14CF">
          <w:pPr>
            <w:pStyle w:val="ProductList-OfferingBody"/>
            <w:ind w:left="-77" w:right="-73"/>
            <w:jc w:val="center"/>
            <w:rPr>
              <w:rStyle w:val="LogoportDoNotTranslate"/>
              <w:rFonts w:asciiTheme="minorHAnsi" w:hAnsiTheme="minorHAnsi"/>
              <w:sz w:val="14"/>
              <w:szCs w:val="16"/>
            </w:rPr>
          </w:pPr>
          <w:hyperlink w:anchor="TableofContents" w:history="1">
            <w:r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1A076B" w14:textId="77777777" w:rsidR="00DE14CF" w:rsidRPr="005A61E7" w:rsidRDefault="00DE14CF" w:rsidP="00DE14CF">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B4A0B" w14:textId="77777777" w:rsidR="00DE14CF" w:rsidRPr="005A61E7" w:rsidRDefault="00DE14CF" w:rsidP="00DE14CF">
          <w:pPr>
            <w:pStyle w:val="ProductList-OfferingBody"/>
            <w:ind w:left="-72" w:right="-74"/>
            <w:jc w:val="center"/>
            <w:rPr>
              <w:rStyle w:val="LogoportDoNotTranslate"/>
              <w:sz w:val="14"/>
            </w:rPr>
          </w:pPr>
          <w:hyperlink w:anchor="Introduction" w:history="1">
            <w:r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746E5A" w14:textId="77777777" w:rsidR="00DE14CF" w:rsidRPr="005A61E7" w:rsidRDefault="00DE14CF" w:rsidP="00DE14CF">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A2AF8" w14:textId="77777777" w:rsidR="00DE14CF" w:rsidRPr="005A61E7" w:rsidRDefault="00DE14CF" w:rsidP="00DE14CF">
          <w:pPr>
            <w:pStyle w:val="ProductList-OfferingBody"/>
            <w:ind w:left="-72" w:right="-75"/>
            <w:jc w:val="center"/>
            <w:rPr>
              <w:rStyle w:val="LogoportDoNotTranslate"/>
              <w:sz w:val="14"/>
            </w:rPr>
          </w:pPr>
          <w:hyperlink w:anchor="GeneralTerms" w:history="1">
            <w:r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F2F61" w14:textId="77777777" w:rsidR="00DE14CF" w:rsidRPr="005A61E7" w:rsidRDefault="00DE14CF" w:rsidP="00DE14CF">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997A6E" w14:textId="77777777" w:rsidR="00DE14CF" w:rsidRPr="005A61E7" w:rsidRDefault="00DE14CF" w:rsidP="00DE14CF">
          <w:pPr>
            <w:pStyle w:val="ProductList-OfferingBody"/>
            <w:ind w:left="-72" w:right="-77"/>
            <w:jc w:val="center"/>
            <w:rPr>
              <w:rStyle w:val="LogoportDoNotTranslate"/>
              <w:sz w:val="14"/>
            </w:rPr>
          </w:pPr>
          <w:hyperlink w:anchor="PrivacyandSecurityTerms" w:history="1">
            <w:r w:rsidRPr="005A61E7">
              <w:rPr>
                <w:rStyle w:val="Hyperlink"/>
                <w:sz w:val="14"/>
              </w:rPr>
              <w:t xml:space="preserve">Условия конфиденциальности </w:t>
            </w:r>
            <w:r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5FA7E71" w14:textId="77777777" w:rsidR="00DE14CF" w:rsidRPr="005A61E7" w:rsidRDefault="00DE14CF" w:rsidP="00DE14CF">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D17C89" w14:textId="77777777" w:rsidR="00DE14CF" w:rsidRPr="005A61E7" w:rsidRDefault="00DE14CF" w:rsidP="00DE14CF">
          <w:pPr>
            <w:pStyle w:val="ProductList-OfferingBody"/>
            <w:ind w:left="-72" w:right="-77"/>
            <w:jc w:val="center"/>
            <w:rPr>
              <w:rStyle w:val="LogoportDoNotTranslate"/>
              <w:sz w:val="14"/>
            </w:rPr>
          </w:pPr>
          <w:hyperlink w:anchor="OnlineServiceSpecificTerms" w:history="1">
            <w:r w:rsidRPr="005A61E7">
              <w:rPr>
                <w:rStyle w:val="Hyperlink"/>
                <w:sz w:val="14"/>
              </w:rPr>
              <w:t xml:space="preserve">Особые условия для </w:t>
            </w:r>
            <w:r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A35230" w14:textId="77777777" w:rsidR="00DE14CF" w:rsidRPr="005A61E7" w:rsidRDefault="00DE14CF" w:rsidP="00DE14CF">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94BAAE" w14:textId="77777777" w:rsidR="00DE14CF" w:rsidRPr="005A61E7" w:rsidRDefault="00DE14CF" w:rsidP="00DE14CF">
          <w:pPr>
            <w:pStyle w:val="ProductList-OfferingBody"/>
            <w:ind w:left="-72" w:right="-76"/>
            <w:jc w:val="center"/>
            <w:rPr>
              <w:rStyle w:val="LogoportDoNotTranslate"/>
              <w:sz w:val="14"/>
            </w:rPr>
          </w:pPr>
          <w:hyperlink w:anchor="Attachment1" w:history="1">
            <w:r w:rsidRPr="005A61E7">
              <w:rPr>
                <w:rStyle w:val="Hyperlink"/>
                <w:sz w:val="14"/>
              </w:rPr>
              <w:t>Вложение</w:t>
            </w:r>
          </w:hyperlink>
        </w:p>
      </w:tc>
    </w:tr>
  </w:tbl>
  <w:p w14:paraId="40D90A32" w14:textId="77777777" w:rsidR="00DE14CF" w:rsidRPr="00E01779" w:rsidRDefault="00DE14CF" w:rsidP="00CB40F1">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DE14CF" w:rsidRPr="007F1102" w14:paraId="2A8529F0" w14:textId="77777777" w:rsidTr="000531DE">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F8C005" w14:textId="77777777" w:rsidR="00DE14CF" w:rsidRPr="007F1102" w:rsidRDefault="00DE14CF" w:rsidP="00DE14CF">
          <w:pPr>
            <w:pStyle w:val="ProductList-OfferingBody"/>
            <w:ind w:left="-77" w:right="-73"/>
            <w:jc w:val="center"/>
            <w:rPr>
              <w:rStyle w:val="LogoportDoNotTranslate"/>
              <w:rFonts w:asciiTheme="minorHAnsi" w:hAnsiTheme="minorHAnsi"/>
              <w:sz w:val="14"/>
              <w:szCs w:val="14"/>
            </w:rPr>
          </w:pPr>
          <w:hyperlink w:anchor="TableofContents" w:history="1">
            <w:r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EB4486" w14:textId="77777777" w:rsidR="00DE14CF" w:rsidRPr="007F1102" w:rsidRDefault="00DE14CF" w:rsidP="00DE14CF">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0B82B" w14:textId="77777777" w:rsidR="00DE14CF" w:rsidRPr="007F1102" w:rsidRDefault="00DE14CF" w:rsidP="00DE14CF">
          <w:pPr>
            <w:pStyle w:val="ProductList-OfferingBody"/>
            <w:ind w:left="-72" w:right="-74"/>
            <w:jc w:val="center"/>
            <w:rPr>
              <w:rStyle w:val="LogoportDoNotTranslate"/>
              <w:sz w:val="14"/>
              <w:szCs w:val="14"/>
            </w:rPr>
          </w:pPr>
          <w:hyperlink w:anchor="Introduction" w:history="1">
            <w:r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96549D" w14:textId="77777777" w:rsidR="00DE14CF" w:rsidRPr="007F1102" w:rsidRDefault="00DE14CF" w:rsidP="00DE14CF">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38E2C6" w14:textId="77777777" w:rsidR="00DE14CF" w:rsidRPr="007F1102" w:rsidRDefault="00DE14CF" w:rsidP="00DE14CF">
          <w:pPr>
            <w:pStyle w:val="ProductList-OfferingBody"/>
            <w:ind w:left="-72" w:right="-75"/>
            <w:jc w:val="center"/>
            <w:rPr>
              <w:rStyle w:val="LogoportDoNotTranslate"/>
              <w:sz w:val="14"/>
              <w:szCs w:val="14"/>
            </w:rPr>
          </w:pPr>
          <w:hyperlink w:anchor="GeneralTerms" w:history="1">
            <w:r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60BAAB" w14:textId="77777777" w:rsidR="00DE14CF" w:rsidRPr="007F1102" w:rsidRDefault="00DE14CF" w:rsidP="00DE14CF">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E60BCF" w14:textId="77777777" w:rsidR="00DE14CF" w:rsidRPr="007F1102" w:rsidRDefault="00DE14CF" w:rsidP="00DE14CF">
          <w:pPr>
            <w:pStyle w:val="ProductList-OfferingBody"/>
            <w:ind w:left="-72" w:right="-77"/>
            <w:jc w:val="center"/>
            <w:rPr>
              <w:rStyle w:val="LogoportDoNotTranslate"/>
              <w:sz w:val="14"/>
              <w:szCs w:val="14"/>
            </w:rPr>
          </w:pPr>
          <w:hyperlink w:anchor="PrivacyandSecurityTerms" w:history="1">
            <w:r w:rsidRPr="007F1102">
              <w:rPr>
                <w:rStyle w:val="Hyperlink"/>
                <w:sz w:val="14"/>
                <w:szCs w:val="14"/>
              </w:rPr>
              <w:t xml:space="preserve">Условия конфиденциальности </w:t>
            </w:r>
            <w:r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55FEE4C" w14:textId="77777777" w:rsidR="00DE14CF" w:rsidRPr="007F1102" w:rsidRDefault="00DE14CF" w:rsidP="00DE14CF">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45BB3F" w14:textId="77777777" w:rsidR="00DE14CF" w:rsidRPr="007F1102" w:rsidRDefault="00DE14CF" w:rsidP="00DE14CF">
          <w:pPr>
            <w:pStyle w:val="ProductList-OfferingBody"/>
            <w:ind w:left="-72" w:right="-77"/>
            <w:jc w:val="center"/>
            <w:rPr>
              <w:rStyle w:val="LogoportDoNotTranslate"/>
              <w:sz w:val="14"/>
              <w:szCs w:val="14"/>
            </w:rPr>
          </w:pPr>
          <w:hyperlink w:anchor="OnlineServiceSpecificTerms" w:history="1">
            <w:r w:rsidRPr="007F1102">
              <w:rPr>
                <w:rStyle w:val="Hyperlink"/>
                <w:sz w:val="14"/>
                <w:szCs w:val="14"/>
              </w:rPr>
              <w:t xml:space="preserve">Особые условия для </w:t>
            </w:r>
            <w:r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A2D06FF" w14:textId="77777777" w:rsidR="00DE14CF" w:rsidRPr="007F1102" w:rsidRDefault="00DE14CF" w:rsidP="00DE14CF">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25DCB" w14:textId="77777777" w:rsidR="00DE14CF" w:rsidRPr="007F1102" w:rsidRDefault="00DE14CF" w:rsidP="00DE14CF">
          <w:pPr>
            <w:pStyle w:val="ProductList-OfferingBody"/>
            <w:ind w:left="-72" w:right="-76"/>
            <w:jc w:val="center"/>
            <w:rPr>
              <w:rStyle w:val="LogoportDoNotTranslate"/>
              <w:sz w:val="14"/>
              <w:szCs w:val="14"/>
            </w:rPr>
          </w:pPr>
          <w:hyperlink w:anchor="Attachment1" w:history="1">
            <w:r w:rsidRPr="007F1102">
              <w:rPr>
                <w:rStyle w:val="Hyperlink"/>
                <w:sz w:val="14"/>
                <w:szCs w:val="14"/>
              </w:rPr>
              <w:t>Вложение</w:t>
            </w:r>
          </w:hyperlink>
        </w:p>
      </w:tc>
    </w:tr>
  </w:tbl>
  <w:p w14:paraId="0283C955" w14:textId="77777777" w:rsidR="00DE14CF" w:rsidRPr="00E01779" w:rsidRDefault="00DE14CF" w:rsidP="00CB40F1">
    <w:pPr>
      <w:pStyle w:val="Footer"/>
      <w:rPr>
        <w:sz w:val="14"/>
        <w:szCs w:val="14"/>
        <w:lang w:val="en-US" w:eastAsia="en-US" w:bidi="ar-S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9D75A2" w:rsidRPr="007F1102" w14:paraId="6091CF35" w14:textId="77777777" w:rsidTr="009D75A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FBF66C" w14:textId="77777777" w:rsidR="009D75A2" w:rsidRPr="007F1102" w:rsidRDefault="004D59A4" w:rsidP="009D75A2">
          <w:pPr>
            <w:pStyle w:val="ProductList-OfferingBody"/>
            <w:ind w:left="-77" w:right="-73"/>
            <w:jc w:val="center"/>
            <w:rPr>
              <w:rStyle w:val="LogoportDoNotTranslate"/>
              <w:rFonts w:asciiTheme="minorHAnsi" w:hAnsiTheme="minorHAnsi"/>
              <w:sz w:val="14"/>
              <w:szCs w:val="14"/>
            </w:rPr>
          </w:pPr>
          <w:hyperlink w:anchor="TableofContents" w:history="1">
            <w:r w:rsidR="009D75A2" w:rsidRPr="007F1102">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2962E1" w14:textId="77777777" w:rsidR="009D75A2" w:rsidRPr="007F1102" w:rsidRDefault="009D75A2" w:rsidP="009D75A2">
          <w:pPr>
            <w:pStyle w:val="ProductList-OfferingBody"/>
            <w:ind w:left="-71"/>
            <w:rPr>
              <w:rStyle w:val="LogoportDoNotTranslate"/>
              <w:sz w:val="14"/>
              <w:szCs w:val="14"/>
            </w:rPr>
          </w:pPr>
          <w:r w:rsidRPr="007F1102">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C31CD0" w14:textId="77777777" w:rsidR="009D75A2" w:rsidRPr="007F1102" w:rsidRDefault="004D59A4" w:rsidP="009D75A2">
          <w:pPr>
            <w:pStyle w:val="ProductList-OfferingBody"/>
            <w:ind w:left="-72" w:right="-74"/>
            <w:jc w:val="center"/>
            <w:rPr>
              <w:rStyle w:val="LogoportDoNotTranslate"/>
              <w:sz w:val="14"/>
              <w:szCs w:val="14"/>
            </w:rPr>
          </w:pPr>
          <w:hyperlink w:anchor="Introduction" w:history="1">
            <w:r w:rsidR="009D75A2" w:rsidRPr="007F1102">
              <w:rPr>
                <w:rStyle w:val="Hyperlink"/>
                <w:sz w:val="14"/>
                <w:szCs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3557EB" w14:textId="77777777" w:rsidR="009D75A2" w:rsidRPr="007F1102" w:rsidRDefault="009D75A2" w:rsidP="009D75A2">
          <w:pPr>
            <w:pStyle w:val="ProductList-OfferingBody"/>
            <w:ind w:left="-70"/>
            <w:rPr>
              <w:rStyle w:val="LogoportDoNotTranslate"/>
              <w:sz w:val="14"/>
              <w:szCs w:val="14"/>
            </w:rPr>
          </w:pPr>
          <w:r w:rsidRPr="007F1102">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A8BB1" w14:textId="77777777" w:rsidR="009D75A2" w:rsidRPr="007F1102" w:rsidRDefault="004D59A4" w:rsidP="009D75A2">
          <w:pPr>
            <w:pStyle w:val="ProductList-OfferingBody"/>
            <w:ind w:left="-72" w:right="-75"/>
            <w:jc w:val="center"/>
            <w:rPr>
              <w:rStyle w:val="LogoportDoNotTranslate"/>
              <w:sz w:val="14"/>
              <w:szCs w:val="14"/>
            </w:rPr>
          </w:pPr>
          <w:hyperlink w:anchor="GeneralTerms" w:history="1">
            <w:r w:rsidR="009D75A2" w:rsidRPr="007F1102">
              <w:rPr>
                <w:rStyle w:val="Hyperlink"/>
                <w:sz w:val="14"/>
                <w:szCs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4DDD6B" w14:textId="77777777" w:rsidR="009D75A2" w:rsidRPr="007F1102" w:rsidRDefault="009D75A2" w:rsidP="009D75A2">
          <w:pPr>
            <w:pStyle w:val="ProductList-OfferingBody"/>
            <w:ind w:left="-69"/>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41CB9" w14:textId="77777777" w:rsidR="009D75A2" w:rsidRPr="007F1102" w:rsidRDefault="004D59A4" w:rsidP="009D75A2">
          <w:pPr>
            <w:pStyle w:val="ProductList-OfferingBody"/>
            <w:ind w:left="-72" w:right="-77"/>
            <w:jc w:val="center"/>
            <w:rPr>
              <w:rStyle w:val="LogoportDoNotTranslate"/>
              <w:sz w:val="14"/>
              <w:szCs w:val="14"/>
            </w:rPr>
          </w:pPr>
          <w:hyperlink w:anchor="PrivacyandSecurityTerms" w:history="1">
            <w:r w:rsidR="009D75A2" w:rsidRPr="007F1102">
              <w:rPr>
                <w:rStyle w:val="Hyperlink"/>
                <w:sz w:val="14"/>
                <w:szCs w:val="14"/>
              </w:rPr>
              <w:t xml:space="preserve">Условия конфиденциальности </w:t>
            </w:r>
            <w:r w:rsidR="009D75A2" w:rsidRPr="007F1102">
              <w:rPr>
                <w:rStyle w:val="Hyperlink"/>
                <w:sz w:val="14"/>
                <w:szCs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13ED0A7" w14:textId="77777777" w:rsidR="009D75A2" w:rsidRPr="007F1102" w:rsidRDefault="009D75A2" w:rsidP="009D75A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D782A4" w14:textId="77777777" w:rsidR="009D75A2" w:rsidRPr="007F1102" w:rsidRDefault="004D59A4" w:rsidP="009D75A2">
          <w:pPr>
            <w:pStyle w:val="ProductList-OfferingBody"/>
            <w:ind w:left="-72" w:right="-77"/>
            <w:jc w:val="center"/>
            <w:rPr>
              <w:rStyle w:val="LogoportDoNotTranslate"/>
              <w:sz w:val="14"/>
              <w:szCs w:val="14"/>
            </w:rPr>
          </w:pPr>
          <w:hyperlink w:anchor="OnlineServiceSpecificTerms" w:history="1">
            <w:r w:rsidR="009D75A2" w:rsidRPr="007F1102">
              <w:rPr>
                <w:rStyle w:val="Hyperlink"/>
                <w:sz w:val="14"/>
                <w:szCs w:val="14"/>
              </w:rPr>
              <w:t xml:space="preserve">Особые условия для </w:t>
            </w:r>
            <w:r w:rsidR="009D75A2" w:rsidRPr="007F1102">
              <w:rPr>
                <w:rStyle w:val="Hyperlink"/>
                <w:sz w:val="14"/>
                <w:szCs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3BB9D9B" w14:textId="77777777" w:rsidR="009D75A2" w:rsidRPr="007F1102" w:rsidRDefault="009D75A2" w:rsidP="009D75A2">
          <w:pPr>
            <w:pStyle w:val="ProductList-OfferingBody"/>
            <w:ind w:left="-67"/>
            <w:jc w:val="center"/>
            <w:rPr>
              <w:rStyle w:val="LogoportDoNotTranslate"/>
              <w:sz w:val="14"/>
              <w:szCs w:val="14"/>
            </w:rPr>
          </w:pPr>
          <w:r w:rsidRPr="007F1102">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99F67C" w14:textId="77777777" w:rsidR="009D75A2" w:rsidRPr="007F1102" w:rsidRDefault="004D59A4" w:rsidP="009D75A2">
          <w:pPr>
            <w:pStyle w:val="ProductList-OfferingBody"/>
            <w:ind w:left="-72" w:right="-76"/>
            <w:jc w:val="center"/>
            <w:rPr>
              <w:rStyle w:val="LogoportDoNotTranslate"/>
              <w:sz w:val="14"/>
              <w:szCs w:val="14"/>
            </w:rPr>
          </w:pPr>
          <w:hyperlink w:anchor="Attachment1" w:history="1">
            <w:r w:rsidR="009D75A2" w:rsidRPr="007F1102">
              <w:rPr>
                <w:rStyle w:val="Hyperlink"/>
                <w:sz w:val="14"/>
                <w:szCs w:val="14"/>
              </w:rPr>
              <w:t>Вложение</w:t>
            </w:r>
          </w:hyperlink>
        </w:p>
      </w:tc>
    </w:tr>
  </w:tbl>
  <w:p w14:paraId="1EA847C1" w14:textId="77777777" w:rsidR="009D75A2" w:rsidRPr="00591643" w:rsidRDefault="009D75A2">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A9699F" w14:textId="77777777" w:rsidR="009D75A2" w:rsidRPr="00591643" w:rsidRDefault="009D75A2">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990DE4" w14:paraId="208B2722" w14:textId="77777777" w:rsidTr="0094635A">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C50570" w14:textId="77777777" w:rsidR="00CA1737" w:rsidRPr="00A42579" w:rsidRDefault="004D59A4" w:rsidP="00E23912">
          <w:pPr>
            <w:pStyle w:val="ProductList-OfferingBody"/>
            <w:ind w:left="-77" w:right="-73"/>
            <w:jc w:val="center"/>
            <w:rPr>
              <w:rStyle w:val="LogoportDoNotTranslate"/>
              <w:rFonts w:asciiTheme="minorHAnsi" w:hAnsiTheme="minorHAnsi"/>
              <w:sz w:val="16"/>
              <w:szCs w:val="16"/>
            </w:rPr>
          </w:pPr>
          <w:hyperlink w:anchor="TableofContents" w:history="1">
            <w:r w:rsidR="00CA1737" w:rsidRPr="00A42579">
              <w:rPr>
                <w:rStyle w:val="Hyperlink"/>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6E52EE" w14:textId="77777777" w:rsidR="00CA1737" w:rsidRPr="00990DE4" w:rsidRDefault="00CA1737" w:rsidP="00E23912">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706BF9" w14:textId="77777777" w:rsidR="00CA1737" w:rsidRPr="00990DE4" w:rsidRDefault="004D59A4" w:rsidP="00E23912">
          <w:pPr>
            <w:pStyle w:val="ProductList-OfferingBody"/>
            <w:ind w:left="-72" w:right="-74"/>
            <w:jc w:val="center"/>
            <w:rPr>
              <w:rStyle w:val="LogoportDoNotTranslate"/>
            </w:rPr>
          </w:pPr>
          <w:hyperlink w:anchor="Introduction" w:history="1">
            <w:r w:rsidR="00CA1737" w:rsidRPr="00CE42B2">
              <w:rPr>
                <w:rStyle w:val="Hyperlink"/>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AFE82" w14:textId="77777777" w:rsidR="00CA1737" w:rsidRPr="00990DE4" w:rsidRDefault="00CA1737" w:rsidP="00E23912">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B328CE7" w14:textId="77777777" w:rsidR="00CA1737" w:rsidRPr="00990DE4" w:rsidRDefault="004D59A4" w:rsidP="00E23912">
          <w:pPr>
            <w:pStyle w:val="ProductList-OfferingBody"/>
            <w:ind w:left="-72" w:right="-75"/>
            <w:jc w:val="center"/>
            <w:rPr>
              <w:rStyle w:val="LogoportDoNotTranslate"/>
            </w:rPr>
          </w:pPr>
          <w:hyperlink w:anchor="GeneralTerms" w:history="1">
            <w:r w:rsidR="00CA1737" w:rsidRPr="00CE42B2">
              <w:rPr>
                <w:rStyle w:val="Hyperlink"/>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54654A" w14:textId="77777777" w:rsidR="00CA1737" w:rsidRPr="00990DE4" w:rsidRDefault="00CA1737" w:rsidP="00E23912">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EACF7" w14:textId="77777777" w:rsidR="00CA1737" w:rsidRPr="00990DE4" w:rsidRDefault="004D59A4" w:rsidP="00E23912">
          <w:pPr>
            <w:pStyle w:val="ProductList-OfferingBody"/>
            <w:ind w:left="-72" w:right="-77"/>
            <w:jc w:val="center"/>
            <w:rPr>
              <w:rStyle w:val="LogoportDoNotTranslate"/>
            </w:rPr>
          </w:pPr>
          <w:hyperlink w:anchor="PrivacyandSecurityTerms" w:history="1">
            <w:r w:rsidR="00CA1737" w:rsidRPr="00CE42B2">
              <w:rPr>
                <w:rStyle w:val="Hyperlink"/>
              </w:rPr>
              <w:t xml:space="preserve">Условия конфиденциальности </w:t>
            </w:r>
            <w:r w:rsidR="00CA1737" w:rsidRPr="009448B3">
              <w:rPr>
                <w:rStyle w:val="Hyperlink"/>
              </w:rPr>
              <w:br/>
            </w:r>
            <w:r w:rsidR="00CA1737" w:rsidRPr="00CE42B2">
              <w:rPr>
                <w:rStyle w:val="Hyperlink"/>
              </w:rP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2FE347A" w14:textId="77777777" w:rsidR="00CA1737" w:rsidRPr="00990DE4" w:rsidRDefault="00CA1737"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D3027BB" w14:textId="77777777" w:rsidR="00CA1737" w:rsidRPr="00990DE4" w:rsidRDefault="004D59A4" w:rsidP="00E23912">
          <w:pPr>
            <w:pStyle w:val="ProductList-OfferingBody"/>
            <w:ind w:left="-72" w:right="-77"/>
            <w:jc w:val="center"/>
            <w:rPr>
              <w:rStyle w:val="LogoportDoNotTranslate"/>
            </w:rPr>
          </w:pPr>
          <w:hyperlink w:anchor="OnlineServiceSpecificTerms" w:history="1">
            <w:r w:rsidR="00CA1737" w:rsidRPr="00CE42B2">
              <w:rPr>
                <w:rStyle w:val="Hyperlink"/>
              </w:rPr>
              <w:t xml:space="preserve">Особые условия для </w:t>
            </w:r>
            <w:r w:rsidR="00CA1737" w:rsidRPr="009448B3">
              <w:rPr>
                <w:rStyle w:val="Hyperlink"/>
              </w:rPr>
              <w:br/>
            </w:r>
            <w:r w:rsidR="00CA1737" w:rsidRPr="00CE42B2">
              <w:rPr>
                <w:rStyle w:val="Hyperlink"/>
              </w:rP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B70EAB4" w14:textId="77777777" w:rsidR="00CA1737" w:rsidRPr="00990DE4" w:rsidRDefault="00CA1737" w:rsidP="00E23912">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E8D6F5" w14:textId="77777777" w:rsidR="00CA1737" w:rsidRPr="00990DE4" w:rsidRDefault="004D59A4" w:rsidP="00E23912">
          <w:pPr>
            <w:pStyle w:val="ProductList-OfferingBody"/>
            <w:ind w:left="-72" w:right="-76"/>
            <w:jc w:val="center"/>
            <w:rPr>
              <w:rStyle w:val="LogoportDoNotTranslate"/>
            </w:rPr>
          </w:pPr>
          <w:hyperlink w:anchor="Attachment1" w:history="1">
            <w:r w:rsidR="00CA1737" w:rsidRPr="00CE42B2">
              <w:rPr>
                <w:rStyle w:val="Hyperlink"/>
              </w:rPr>
              <w:t>Вложение</w:t>
            </w:r>
          </w:hyperlink>
        </w:p>
      </w:tc>
    </w:tr>
  </w:tbl>
  <w:p w14:paraId="15690AB0" w14:textId="77777777" w:rsidR="00CA1737" w:rsidRPr="00E01779" w:rsidRDefault="00CA1737" w:rsidP="0094635A">
    <w:pPr>
      <w:pStyle w:val="Footer"/>
      <w:rPr>
        <w:sz w:val="14"/>
        <w:szCs w:val="14"/>
        <w:lang w:val="en-US"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A1737" w:rsidRPr="00C76DF3" w14:paraId="289DF72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0E98A" w14:textId="77777777" w:rsidR="00CA1737" w:rsidRPr="00C76DF3" w:rsidRDefault="004D59A4" w:rsidP="00591643">
          <w:pPr>
            <w:pStyle w:val="ProductList-OfferingBody"/>
            <w:ind w:left="-77" w:right="-73"/>
            <w:jc w:val="center"/>
            <w:rPr>
              <w:color w:val="808080" w:themeColor="background1" w:themeShade="80"/>
              <w:sz w:val="14"/>
              <w:szCs w:val="14"/>
            </w:rPr>
          </w:pPr>
          <w:hyperlink w:anchor="TableofContents" w:history="1">
            <w:r w:rsidR="00CA1737">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6C2EC5" w14:textId="77777777" w:rsidR="00CA1737" w:rsidRPr="00C76DF3" w:rsidRDefault="00CA173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4B1B07" w14:textId="77777777" w:rsidR="00CA1737" w:rsidRPr="00C76DF3" w:rsidRDefault="004D59A4" w:rsidP="00591643">
          <w:pPr>
            <w:pStyle w:val="ProductList-OfferingBody"/>
            <w:ind w:left="-72" w:right="-74"/>
            <w:jc w:val="center"/>
            <w:rPr>
              <w:color w:val="808080" w:themeColor="background1" w:themeShade="80"/>
              <w:sz w:val="14"/>
              <w:szCs w:val="14"/>
            </w:rPr>
          </w:pPr>
          <w:hyperlink w:anchor="Introduction" w:history="1">
            <w:r w:rsidR="00CA1737">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589EC1" w14:textId="77777777" w:rsidR="00CA1737" w:rsidRPr="00C76DF3" w:rsidRDefault="00CA173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F2955" w14:textId="77777777" w:rsidR="00CA1737" w:rsidRPr="00C76DF3" w:rsidRDefault="004D59A4" w:rsidP="003812FE">
          <w:pPr>
            <w:pStyle w:val="ProductList-OfferingBody"/>
            <w:ind w:left="-72" w:right="-75"/>
            <w:jc w:val="center"/>
            <w:rPr>
              <w:color w:val="808080" w:themeColor="background1" w:themeShade="80"/>
              <w:sz w:val="14"/>
              <w:szCs w:val="14"/>
            </w:rPr>
          </w:pPr>
          <w:hyperlink w:anchor="GeneralTerms" w:history="1">
            <w:r w:rsidR="00CA1737">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7165D8" w14:textId="77777777" w:rsidR="00CA1737" w:rsidRPr="00C76DF3" w:rsidRDefault="00CA173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CB948" w14:textId="77777777" w:rsidR="00CA1737" w:rsidRPr="00C76DF3" w:rsidRDefault="004D59A4" w:rsidP="00591643">
          <w:pPr>
            <w:pStyle w:val="ProductList-OfferingBody"/>
            <w:ind w:left="-72" w:right="-77"/>
            <w:jc w:val="center"/>
            <w:rPr>
              <w:color w:val="808080" w:themeColor="background1" w:themeShade="80"/>
              <w:sz w:val="14"/>
              <w:szCs w:val="14"/>
            </w:rPr>
          </w:pPr>
          <w:hyperlink w:anchor="PrivacyandSecurityTerms" w:history="1">
            <w:r w:rsidR="00CA1737">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3CC046" w14:textId="77777777" w:rsidR="00CA1737" w:rsidRPr="00C76DF3" w:rsidRDefault="00CA173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A8F67D" w14:textId="77777777" w:rsidR="00CA1737" w:rsidRPr="00C76DF3" w:rsidRDefault="004D59A4" w:rsidP="003812FE">
          <w:pPr>
            <w:pStyle w:val="ProductList-OfferingBody"/>
            <w:ind w:left="-72" w:right="-77"/>
            <w:jc w:val="center"/>
            <w:rPr>
              <w:color w:val="808080" w:themeColor="background1" w:themeShade="80"/>
              <w:sz w:val="14"/>
              <w:szCs w:val="14"/>
            </w:rPr>
          </w:pPr>
          <w:hyperlink w:anchor="OnlineServiceSpecificTerms" w:history="1">
            <w:r w:rsidR="00CA1737">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04EC52" w14:textId="77777777" w:rsidR="00CA1737" w:rsidRPr="00C76DF3" w:rsidRDefault="00CA173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EACBEB" w14:textId="77777777" w:rsidR="00CA1737" w:rsidRPr="00C76DF3" w:rsidRDefault="004D59A4" w:rsidP="003812FE">
          <w:pPr>
            <w:pStyle w:val="ProductList-OfferingBody"/>
            <w:ind w:left="-72" w:right="-76"/>
            <w:jc w:val="center"/>
            <w:rPr>
              <w:color w:val="808080" w:themeColor="background1" w:themeShade="80"/>
              <w:sz w:val="14"/>
              <w:szCs w:val="14"/>
            </w:rPr>
          </w:pPr>
          <w:hyperlink w:anchor="Attachment1" w:history="1">
            <w:r w:rsidR="00CA1737">
              <w:rPr>
                <w:rStyle w:val="Hyperlink"/>
                <w:sz w:val="14"/>
                <w:szCs w:val="14"/>
              </w:rPr>
              <w:t>Вложения</w:t>
            </w:r>
          </w:hyperlink>
        </w:p>
      </w:tc>
    </w:tr>
  </w:tbl>
  <w:p w14:paraId="4F20361D" w14:textId="77777777" w:rsidR="00CA1737" w:rsidRPr="00591643" w:rsidRDefault="00CA1737">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5A61E7" w14:paraId="4347280B" w14:textId="77777777" w:rsidTr="007F1102">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3A097" w14:textId="77777777" w:rsidR="00CA1737" w:rsidRPr="005A61E7" w:rsidRDefault="004D59A4" w:rsidP="00A7097A">
          <w:pPr>
            <w:pStyle w:val="ProductList-OfferingBody"/>
            <w:ind w:left="-77" w:right="-73"/>
            <w:jc w:val="center"/>
            <w:rPr>
              <w:rStyle w:val="LogoportDoNotTranslate"/>
              <w:rFonts w:asciiTheme="minorHAnsi" w:hAnsiTheme="minorHAnsi"/>
              <w:sz w:val="14"/>
              <w:szCs w:val="16"/>
            </w:rPr>
          </w:pPr>
          <w:hyperlink w:anchor="TableofContents" w:history="1">
            <w:r w:rsidR="00CA173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8490E1" w14:textId="77777777" w:rsidR="00CA1737" w:rsidRPr="005A61E7" w:rsidRDefault="00CA1737" w:rsidP="00A7097A">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6E147" w14:textId="77777777" w:rsidR="00CA1737" w:rsidRPr="005A61E7" w:rsidRDefault="004D59A4" w:rsidP="00A7097A">
          <w:pPr>
            <w:pStyle w:val="ProductList-OfferingBody"/>
            <w:ind w:left="-72" w:right="-74"/>
            <w:jc w:val="center"/>
            <w:rPr>
              <w:rStyle w:val="LogoportDoNotTranslate"/>
              <w:sz w:val="14"/>
            </w:rPr>
          </w:pPr>
          <w:hyperlink w:anchor="Introduction" w:history="1">
            <w:r w:rsidR="00CA173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D3CF4" w14:textId="77777777" w:rsidR="00CA1737" w:rsidRPr="005A61E7" w:rsidRDefault="00CA1737" w:rsidP="00A7097A">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484683" w14:textId="77777777" w:rsidR="00CA1737" w:rsidRPr="005A61E7" w:rsidRDefault="004D59A4" w:rsidP="00A7097A">
          <w:pPr>
            <w:pStyle w:val="ProductList-OfferingBody"/>
            <w:ind w:left="-72" w:right="-75"/>
            <w:jc w:val="center"/>
            <w:rPr>
              <w:rStyle w:val="LogoportDoNotTranslate"/>
              <w:sz w:val="14"/>
            </w:rPr>
          </w:pPr>
          <w:hyperlink w:anchor="GeneralTerms" w:history="1">
            <w:r w:rsidR="00CA173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C602AF" w14:textId="77777777" w:rsidR="00CA1737" w:rsidRPr="005A61E7" w:rsidRDefault="00CA1737" w:rsidP="00A7097A">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1A70D" w14:textId="77777777" w:rsidR="00CA1737" w:rsidRPr="005A61E7" w:rsidRDefault="004D59A4" w:rsidP="00A7097A">
          <w:pPr>
            <w:pStyle w:val="ProductList-OfferingBody"/>
            <w:ind w:left="-72" w:right="-77"/>
            <w:jc w:val="center"/>
            <w:rPr>
              <w:rStyle w:val="LogoportDoNotTranslate"/>
              <w:sz w:val="14"/>
            </w:rPr>
          </w:pPr>
          <w:hyperlink w:anchor="PrivacyandSecurityTerms" w:history="1">
            <w:r w:rsidR="00CA1737" w:rsidRPr="005A61E7">
              <w:rPr>
                <w:rStyle w:val="Hyperlink"/>
                <w:sz w:val="14"/>
              </w:rPr>
              <w:t xml:space="preserve">Условия конфиденциальности </w:t>
            </w:r>
            <w:r w:rsidR="00CA173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A526F65" w14:textId="77777777" w:rsidR="00CA1737" w:rsidRPr="005A61E7" w:rsidRDefault="00CA1737" w:rsidP="00A7097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884F15" w14:textId="77777777" w:rsidR="00CA1737" w:rsidRPr="005A61E7" w:rsidRDefault="004D59A4" w:rsidP="00A7097A">
          <w:pPr>
            <w:pStyle w:val="ProductList-OfferingBody"/>
            <w:ind w:left="-72" w:right="-77"/>
            <w:jc w:val="center"/>
            <w:rPr>
              <w:rStyle w:val="LogoportDoNotTranslate"/>
              <w:sz w:val="14"/>
            </w:rPr>
          </w:pPr>
          <w:hyperlink w:anchor="OnlineServiceSpecificTerms" w:history="1">
            <w:r w:rsidR="00CA1737" w:rsidRPr="005A61E7">
              <w:rPr>
                <w:rStyle w:val="Hyperlink"/>
                <w:sz w:val="14"/>
              </w:rPr>
              <w:t xml:space="preserve">Особые условия для </w:t>
            </w:r>
            <w:r w:rsidR="00CA173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34EA6DC" w14:textId="77777777" w:rsidR="00CA1737" w:rsidRPr="005A61E7" w:rsidRDefault="00CA1737" w:rsidP="00A7097A">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3EB4F" w14:textId="77777777" w:rsidR="00CA1737" w:rsidRPr="005A61E7" w:rsidRDefault="004D59A4" w:rsidP="00A7097A">
          <w:pPr>
            <w:pStyle w:val="ProductList-OfferingBody"/>
            <w:ind w:left="-72" w:right="-76"/>
            <w:jc w:val="center"/>
            <w:rPr>
              <w:rStyle w:val="LogoportDoNotTranslate"/>
              <w:sz w:val="14"/>
            </w:rPr>
          </w:pPr>
          <w:hyperlink w:anchor="Attachment1" w:history="1">
            <w:r w:rsidR="00CA1737" w:rsidRPr="005A61E7">
              <w:rPr>
                <w:rStyle w:val="Hyperlink"/>
                <w:sz w:val="14"/>
              </w:rPr>
              <w:t>Вложение</w:t>
            </w:r>
          </w:hyperlink>
        </w:p>
      </w:tc>
    </w:tr>
  </w:tbl>
  <w:p w14:paraId="3EC8503A" w14:textId="77777777" w:rsidR="00CA1737" w:rsidRPr="00591643" w:rsidRDefault="00CA1737"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A1737" w:rsidRPr="00C76DF3" w14:paraId="385DA6C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7F6DB" w14:textId="77777777" w:rsidR="00CA1737" w:rsidRPr="00C76DF3" w:rsidRDefault="004D59A4" w:rsidP="00591643">
          <w:pPr>
            <w:pStyle w:val="ProductList-OfferingBody"/>
            <w:ind w:left="-77" w:right="-73"/>
            <w:jc w:val="center"/>
            <w:rPr>
              <w:color w:val="808080" w:themeColor="background1" w:themeShade="80"/>
              <w:sz w:val="14"/>
              <w:szCs w:val="14"/>
            </w:rPr>
          </w:pPr>
          <w:hyperlink w:anchor="TableofContents" w:history="1">
            <w:r w:rsidR="00CA1737">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65E607" w14:textId="77777777" w:rsidR="00CA1737" w:rsidRPr="00C76DF3" w:rsidRDefault="00CA173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69CC6" w14:textId="77777777" w:rsidR="00CA1737" w:rsidRPr="00C76DF3" w:rsidRDefault="004D59A4" w:rsidP="00591643">
          <w:pPr>
            <w:pStyle w:val="ProductList-OfferingBody"/>
            <w:ind w:left="-72" w:right="-74"/>
            <w:jc w:val="center"/>
            <w:rPr>
              <w:color w:val="808080" w:themeColor="background1" w:themeShade="80"/>
              <w:sz w:val="14"/>
              <w:szCs w:val="14"/>
            </w:rPr>
          </w:pPr>
          <w:hyperlink w:anchor="Introduction" w:history="1">
            <w:r w:rsidR="00CA1737">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2916A4" w14:textId="77777777" w:rsidR="00CA1737" w:rsidRPr="00C76DF3" w:rsidRDefault="00CA173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56930E" w14:textId="77777777" w:rsidR="00CA1737" w:rsidRPr="00C76DF3" w:rsidRDefault="004D59A4" w:rsidP="003812FE">
          <w:pPr>
            <w:pStyle w:val="ProductList-OfferingBody"/>
            <w:ind w:left="-72" w:right="-75"/>
            <w:jc w:val="center"/>
            <w:rPr>
              <w:color w:val="808080" w:themeColor="background1" w:themeShade="80"/>
              <w:sz w:val="14"/>
              <w:szCs w:val="14"/>
            </w:rPr>
          </w:pPr>
          <w:hyperlink w:anchor="GeneralTerms" w:history="1">
            <w:r w:rsidR="00CA1737">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545522" w14:textId="77777777" w:rsidR="00CA1737" w:rsidRPr="00C76DF3" w:rsidRDefault="00CA173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52B30B" w14:textId="77777777" w:rsidR="00CA1737" w:rsidRPr="00C76DF3" w:rsidRDefault="004D59A4" w:rsidP="00591643">
          <w:pPr>
            <w:pStyle w:val="ProductList-OfferingBody"/>
            <w:ind w:left="-72" w:right="-77"/>
            <w:jc w:val="center"/>
            <w:rPr>
              <w:color w:val="808080" w:themeColor="background1" w:themeShade="80"/>
              <w:sz w:val="14"/>
              <w:szCs w:val="14"/>
            </w:rPr>
          </w:pPr>
          <w:hyperlink w:anchor="PrivacyandSecurityTerms" w:history="1">
            <w:r w:rsidR="00CA1737">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ABA7F4" w14:textId="77777777" w:rsidR="00CA1737" w:rsidRPr="00C76DF3" w:rsidRDefault="00CA173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571853" w14:textId="77777777" w:rsidR="00CA1737" w:rsidRPr="00C76DF3" w:rsidRDefault="004D59A4" w:rsidP="003812FE">
          <w:pPr>
            <w:pStyle w:val="ProductList-OfferingBody"/>
            <w:ind w:left="-72" w:right="-77"/>
            <w:jc w:val="center"/>
            <w:rPr>
              <w:color w:val="808080" w:themeColor="background1" w:themeShade="80"/>
              <w:sz w:val="14"/>
              <w:szCs w:val="14"/>
            </w:rPr>
          </w:pPr>
          <w:hyperlink w:anchor="OnlineServiceSpecificTerms" w:history="1">
            <w:r w:rsidR="00CA1737">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4D1C70" w14:textId="77777777" w:rsidR="00CA1737" w:rsidRPr="00C76DF3" w:rsidRDefault="00CA173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8F14A" w14:textId="77777777" w:rsidR="00CA1737" w:rsidRPr="00C76DF3" w:rsidRDefault="004D59A4" w:rsidP="003812FE">
          <w:pPr>
            <w:pStyle w:val="ProductList-OfferingBody"/>
            <w:ind w:left="-72" w:right="-76"/>
            <w:jc w:val="center"/>
            <w:rPr>
              <w:color w:val="808080" w:themeColor="background1" w:themeShade="80"/>
              <w:sz w:val="14"/>
              <w:szCs w:val="14"/>
            </w:rPr>
          </w:pPr>
          <w:hyperlink w:anchor="Attachment1" w:history="1">
            <w:r w:rsidR="00CA1737">
              <w:rPr>
                <w:rStyle w:val="Hyperlink"/>
                <w:sz w:val="14"/>
                <w:szCs w:val="14"/>
              </w:rPr>
              <w:t>Вложения</w:t>
            </w:r>
          </w:hyperlink>
        </w:p>
      </w:tc>
    </w:tr>
  </w:tbl>
  <w:p w14:paraId="7BD42D14" w14:textId="77777777" w:rsidR="00CA1737" w:rsidRPr="00591643" w:rsidRDefault="00CA1737">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A1737" w:rsidRPr="00C76DF3" w14:paraId="368BA17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643F4" w14:textId="77777777" w:rsidR="00CA1737" w:rsidRPr="00C76DF3" w:rsidRDefault="004D59A4" w:rsidP="00591643">
          <w:pPr>
            <w:pStyle w:val="ProductList-OfferingBody"/>
            <w:ind w:left="-77" w:right="-73"/>
            <w:jc w:val="center"/>
            <w:rPr>
              <w:color w:val="808080" w:themeColor="background1" w:themeShade="80"/>
              <w:sz w:val="14"/>
              <w:szCs w:val="14"/>
            </w:rPr>
          </w:pPr>
          <w:hyperlink w:anchor="TableofContents" w:history="1">
            <w:r w:rsidR="00CA1737">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29C108" w14:textId="77777777" w:rsidR="00CA1737" w:rsidRPr="00C76DF3" w:rsidRDefault="00CA173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F1E22" w14:textId="77777777" w:rsidR="00CA1737" w:rsidRPr="00C76DF3" w:rsidRDefault="004D59A4" w:rsidP="00591643">
          <w:pPr>
            <w:pStyle w:val="ProductList-OfferingBody"/>
            <w:ind w:left="-72" w:right="-74"/>
            <w:jc w:val="center"/>
            <w:rPr>
              <w:color w:val="808080" w:themeColor="background1" w:themeShade="80"/>
              <w:sz w:val="14"/>
              <w:szCs w:val="14"/>
            </w:rPr>
          </w:pPr>
          <w:hyperlink w:anchor="Introduction" w:history="1">
            <w:r w:rsidR="00CA1737">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3CA1B" w14:textId="77777777" w:rsidR="00CA1737" w:rsidRPr="00C76DF3" w:rsidRDefault="00CA173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D39C9" w14:textId="77777777" w:rsidR="00CA1737" w:rsidRPr="00C76DF3" w:rsidRDefault="004D59A4" w:rsidP="003812FE">
          <w:pPr>
            <w:pStyle w:val="ProductList-OfferingBody"/>
            <w:ind w:left="-72" w:right="-75"/>
            <w:jc w:val="center"/>
            <w:rPr>
              <w:color w:val="808080" w:themeColor="background1" w:themeShade="80"/>
              <w:sz w:val="14"/>
              <w:szCs w:val="14"/>
            </w:rPr>
          </w:pPr>
          <w:hyperlink w:anchor="GeneralTerms" w:history="1">
            <w:r w:rsidR="00CA1737">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C5EB4E8" w14:textId="77777777" w:rsidR="00CA1737" w:rsidRPr="00C76DF3" w:rsidRDefault="00CA173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ED66F" w14:textId="77777777" w:rsidR="00CA1737" w:rsidRPr="00C76DF3" w:rsidRDefault="004D59A4" w:rsidP="00591643">
          <w:pPr>
            <w:pStyle w:val="ProductList-OfferingBody"/>
            <w:ind w:left="-72" w:right="-77"/>
            <w:jc w:val="center"/>
            <w:rPr>
              <w:color w:val="808080" w:themeColor="background1" w:themeShade="80"/>
              <w:sz w:val="14"/>
              <w:szCs w:val="14"/>
            </w:rPr>
          </w:pPr>
          <w:hyperlink w:anchor="PrivacyandSecurityTerms" w:history="1">
            <w:r w:rsidR="00CA1737">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855C56" w14:textId="77777777" w:rsidR="00CA1737" w:rsidRPr="00C76DF3" w:rsidRDefault="00CA173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33F409" w14:textId="77777777" w:rsidR="00CA1737" w:rsidRPr="00C76DF3" w:rsidRDefault="004D59A4" w:rsidP="003812FE">
          <w:pPr>
            <w:pStyle w:val="ProductList-OfferingBody"/>
            <w:ind w:left="-72" w:right="-77"/>
            <w:jc w:val="center"/>
            <w:rPr>
              <w:color w:val="808080" w:themeColor="background1" w:themeShade="80"/>
              <w:sz w:val="14"/>
              <w:szCs w:val="14"/>
            </w:rPr>
          </w:pPr>
          <w:hyperlink w:anchor="OnlineServiceSpecificTerms" w:history="1">
            <w:r w:rsidR="00CA1737">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25B7DE" w14:textId="77777777" w:rsidR="00CA1737" w:rsidRPr="00C76DF3" w:rsidRDefault="00CA173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0B74C6" w14:textId="77777777" w:rsidR="00CA1737" w:rsidRPr="00C76DF3" w:rsidRDefault="004D59A4" w:rsidP="003812FE">
          <w:pPr>
            <w:pStyle w:val="ProductList-OfferingBody"/>
            <w:ind w:left="-72" w:right="-76"/>
            <w:jc w:val="center"/>
            <w:rPr>
              <w:color w:val="808080" w:themeColor="background1" w:themeShade="80"/>
              <w:sz w:val="14"/>
              <w:szCs w:val="14"/>
            </w:rPr>
          </w:pPr>
          <w:hyperlink w:anchor="Attachment1" w:history="1">
            <w:r w:rsidR="00CA1737">
              <w:rPr>
                <w:rStyle w:val="Hyperlink"/>
                <w:sz w:val="14"/>
                <w:szCs w:val="14"/>
              </w:rPr>
              <w:t>Вложения</w:t>
            </w:r>
          </w:hyperlink>
        </w:p>
      </w:tc>
    </w:tr>
  </w:tbl>
  <w:p w14:paraId="25BDAA98" w14:textId="77777777" w:rsidR="00CA1737" w:rsidRPr="00591643" w:rsidRDefault="00CA1737">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A1737" w:rsidRPr="00C76DF3" w14:paraId="67802C3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9328B" w14:textId="77777777" w:rsidR="00CA1737" w:rsidRPr="00C76DF3" w:rsidRDefault="004D59A4" w:rsidP="00591643">
          <w:pPr>
            <w:pStyle w:val="ProductList-OfferingBody"/>
            <w:ind w:left="-77" w:right="-73"/>
            <w:jc w:val="center"/>
            <w:rPr>
              <w:color w:val="808080" w:themeColor="background1" w:themeShade="80"/>
              <w:sz w:val="14"/>
              <w:szCs w:val="14"/>
            </w:rPr>
          </w:pPr>
          <w:hyperlink w:anchor="TableofContents" w:history="1">
            <w:r w:rsidR="00CA1737">
              <w:rPr>
                <w:rStyle w:val="Hyperlink"/>
                <w:sz w:val="14"/>
                <w:szCs w:val="14"/>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34E72B" w14:textId="77777777" w:rsidR="00CA1737" w:rsidRPr="00C76DF3" w:rsidRDefault="00CA1737"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95534E" w14:textId="77777777" w:rsidR="00CA1737" w:rsidRPr="00C76DF3" w:rsidRDefault="004D59A4" w:rsidP="00591643">
          <w:pPr>
            <w:pStyle w:val="ProductList-OfferingBody"/>
            <w:ind w:left="-72" w:right="-74"/>
            <w:jc w:val="center"/>
            <w:rPr>
              <w:color w:val="808080" w:themeColor="background1" w:themeShade="80"/>
              <w:sz w:val="14"/>
              <w:szCs w:val="14"/>
            </w:rPr>
          </w:pPr>
          <w:hyperlink w:anchor="Introduction" w:history="1">
            <w:r w:rsidR="00CA1737">
              <w:rPr>
                <w:rStyle w:val="Hyperlink"/>
                <w:sz w:val="14"/>
                <w:szCs w:val="14"/>
              </w:rPr>
              <w:t>Введение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A9CCBF" w14:textId="77777777" w:rsidR="00CA1737" w:rsidRPr="00C76DF3" w:rsidRDefault="00CA1737"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0AD81" w14:textId="77777777" w:rsidR="00CA1737" w:rsidRPr="00C76DF3" w:rsidRDefault="004D59A4" w:rsidP="003812FE">
          <w:pPr>
            <w:pStyle w:val="ProductList-OfferingBody"/>
            <w:ind w:left="-72" w:right="-75"/>
            <w:jc w:val="center"/>
            <w:rPr>
              <w:color w:val="808080" w:themeColor="background1" w:themeShade="80"/>
              <w:sz w:val="14"/>
              <w:szCs w:val="14"/>
            </w:rPr>
          </w:pPr>
          <w:hyperlink w:anchor="GeneralTerms" w:history="1">
            <w:r w:rsidR="00CA1737">
              <w:rPr>
                <w:rStyle w:val="Hyperlink"/>
                <w:sz w:val="14"/>
                <w:szCs w:val="14"/>
              </w:rPr>
              <w:t>Общие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ACF9D8" w14:textId="77777777" w:rsidR="00CA1737" w:rsidRPr="00C76DF3" w:rsidRDefault="00CA1737"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98DFD" w14:textId="77777777" w:rsidR="00CA1737" w:rsidRPr="00C76DF3" w:rsidRDefault="004D59A4" w:rsidP="00591643">
          <w:pPr>
            <w:pStyle w:val="ProductList-OfferingBody"/>
            <w:ind w:left="-72" w:right="-77"/>
            <w:jc w:val="center"/>
            <w:rPr>
              <w:color w:val="808080" w:themeColor="background1" w:themeShade="80"/>
              <w:sz w:val="14"/>
              <w:szCs w:val="14"/>
            </w:rPr>
          </w:pPr>
          <w:hyperlink w:anchor="PrivacyandSecurityTerms" w:history="1">
            <w:r w:rsidR="00CA1737">
              <w:rPr>
                <w:rStyle w:val="Hyperlink"/>
                <w:sz w:val="14"/>
                <w:szCs w:val="14"/>
              </w:rPr>
              <w:t>Условия конфиденциальности и безопасности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C8F76D" w14:textId="77777777" w:rsidR="00CA1737" w:rsidRPr="00C76DF3" w:rsidRDefault="00CA173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C90C9C" w14:textId="77777777" w:rsidR="00CA1737" w:rsidRPr="00C76DF3" w:rsidRDefault="004D59A4" w:rsidP="003812FE">
          <w:pPr>
            <w:pStyle w:val="ProductList-OfferingBody"/>
            <w:ind w:left="-72" w:right="-77"/>
            <w:jc w:val="center"/>
            <w:rPr>
              <w:color w:val="808080" w:themeColor="background1" w:themeShade="80"/>
              <w:sz w:val="14"/>
              <w:szCs w:val="14"/>
            </w:rPr>
          </w:pPr>
          <w:hyperlink w:anchor="OnlineServiceSpecificTerms" w:history="1">
            <w:r w:rsidR="00CA1737">
              <w:rPr>
                <w:rStyle w:val="Hyperlink"/>
                <w:sz w:val="14"/>
                <w:szCs w:val="14"/>
              </w:rPr>
              <w:t>Особые условия для веб-служб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F56164" w14:textId="77777777" w:rsidR="00CA1737" w:rsidRPr="00C76DF3" w:rsidRDefault="00CA1737"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5ECF4" w14:textId="77777777" w:rsidR="00CA1737" w:rsidRPr="00C76DF3" w:rsidRDefault="004D59A4" w:rsidP="003812FE">
          <w:pPr>
            <w:pStyle w:val="ProductList-OfferingBody"/>
            <w:ind w:left="-72" w:right="-76"/>
            <w:jc w:val="center"/>
            <w:rPr>
              <w:color w:val="808080" w:themeColor="background1" w:themeShade="80"/>
              <w:sz w:val="14"/>
              <w:szCs w:val="14"/>
            </w:rPr>
          </w:pPr>
          <w:hyperlink w:anchor="Attachment1" w:history="1">
            <w:r w:rsidR="00CA1737">
              <w:rPr>
                <w:rStyle w:val="Hyperlink"/>
                <w:sz w:val="14"/>
                <w:szCs w:val="14"/>
              </w:rPr>
              <w:t>Вложения</w:t>
            </w:r>
          </w:hyperlink>
        </w:p>
      </w:tc>
    </w:tr>
  </w:tbl>
  <w:p w14:paraId="3B2E6466" w14:textId="77777777" w:rsidR="00CA1737" w:rsidRPr="00591643" w:rsidRDefault="00CA1737">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5A61E7" w14:paraId="65692F8B" w14:textId="77777777" w:rsidTr="0097059D">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29837" w14:textId="77777777" w:rsidR="00CA1737" w:rsidRPr="005A61E7" w:rsidRDefault="004D59A4" w:rsidP="00AD61A6">
          <w:pPr>
            <w:pStyle w:val="ProductList-OfferingBody"/>
            <w:ind w:left="-77" w:right="-73"/>
            <w:jc w:val="center"/>
            <w:rPr>
              <w:rStyle w:val="LogoportDoNotTranslate"/>
              <w:rFonts w:asciiTheme="minorHAnsi" w:hAnsiTheme="minorHAnsi"/>
              <w:sz w:val="14"/>
              <w:szCs w:val="16"/>
            </w:rPr>
          </w:pPr>
          <w:hyperlink w:anchor="TableofContents" w:history="1">
            <w:r w:rsidR="00CA173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26549E" w14:textId="77777777" w:rsidR="00CA1737" w:rsidRPr="005A61E7" w:rsidRDefault="00CA1737"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8F4AF" w14:textId="77777777" w:rsidR="00CA1737" w:rsidRPr="005A61E7" w:rsidRDefault="004D59A4" w:rsidP="00AD61A6">
          <w:pPr>
            <w:pStyle w:val="ProductList-OfferingBody"/>
            <w:ind w:left="-72" w:right="-74"/>
            <w:jc w:val="center"/>
            <w:rPr>
              <w:rStyle w:val="LogoportDoNotTranslate"/>
              <w:sz w:val="14"/>
            </w:rPr>
          </w:pPr>
          <w:hyperlink w:anchor="Introduction" w:history="1">
            <w:r w:rsidR="00CA173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1FBBC2" w14:textId="77777777" w:rsidR="00CA1737" w:rsidRPr="005A61E7" w:rsidRDefault="00CA1737"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2F611" w14:textId="77777777" w:rsidR="00CA1737" w:rsidRPr="005A61E7" w:rsidRDefault="004D59A4" w:rsidP="00AD61A6">
          <w:pPr>
            <w:pStyle w:val="ProductList-OfferingBody"/>
            <w:ind w:left="-72" w:right="-75"/>
            <w:jc w:val="center"/>
            <w:rPr>
              <w:rStyle w:val="LogoportDoNotTranslate"/>
              <w:sz w:val="14"/>
            </w:rPr>
          </w:pPr>
          <w:hyperlink w:anchor="GeneralTerms" w:history="1">
            <w:r w:rsidR="00CA173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56B5ED" w14:textId="77777777" w:rsidR="00CA1737" w:rsidRPr="005A61E7" w:rsidRDefault="00CA1737"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E3771" w14:textId="77777777" w:rsidR="00CA1737" w:rsidRPr="005A61E7" w:rsidRDefault="004D59A4" w:rsidP="00AD61A6">
          <w:pPr>
            <w:pStyle w:val="ProductList-OfferingBody"/>
            <w:ind w:left="-72" w:right="-77"/>
            <w:jc w:val="center"/>
            <w:rPr>
              <w:rStyle w:val="LogoportDoNotTranslate"/>
              <w:sz w:val="14"/>
            </w:rPr>
          </w:pPr>
          <w:hyperlink w:anchor="PrivacyandSecurityTerms" w:history="1">
            <w:r w:rsidR="00CA1737" w:rsidRPr="005A61E7">
              <w:rPr>
                <w:rStyle w:val="Hyperlink"/>
                <w:sz w:val="14"/>
              </w:rPr>
              <w:t xml:space="preserve">Условия конфиденциальности </w:t>
            </w:r>
            <w:r w:rsidR="00CA173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EF1A491"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3498E" w14:textId="77777777" w:rsidR="00CA1737" w:rsidRPr="005A61E7" w:rsidRDefault="004D59A4" w:rsidP="00AD61A6">
          <w:pPr>
            <w:pStyle w:val="ProductList-OfferingBody"/>
            <w:ind w:left="-72" w:right="-77"/>
            <w:jc w:val="center"/>
            <w:rPr>
              <w:rStyle w:val="LogoportDoNotTranslate"/>
              <w:sz w:val="14"/>
            </w:rPr>
          </w:pPr>
          <w:hyperlink w:anchor="OnlineServiceSpecificTerms" w:history="1">
            <w:r w:rsidR="00CA1737" w:rsidRPr="005A61E7">
              <w:rPr>
                <w:rStyle w:val="Hyperlink"/>
                <w:sz w:val="14"/>
              </w:rPr>
              <w:t xml:space="preserve">Особые условия для </w:t>
            </w:r>
            <w:r w:rsidR="00CA173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B69C897"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413A5F" w14:textId="77777777" w:rsidR="00CA1737" w:rsidRPr="005A61E7" w:rsidRDefault="004D59A4" w:rsidP="00AD61A6">
          <w:pPr>
            <w:pStyle w:val="ProductList-OfferingBody"/>
            <w:ind w:left="-72" w:right="-76"/>
            <w:jc w:val="center"/>
            <w:rPr>
              <w:rStyle w:val="LogoportDoNotTranslate"/>
              <w:sz w:val="14"/>
            </w:rPr>
          </w:pPr>
          <w:hyperlink w:anchor="Attachment1" w:history="1">
            <w:r w:rsidR="00CA1737" w:rsidRPr="005A61E7">
              <w:rPr>
                <w:rStyle w:val="Hyperlink"/>
                <w:sz w:val="14"/>
              </w:rPr>
              <w:t>Вложение</w:t>
            </w:r>
          </w:hyperlink>
        </w:p>
      </w:tc>
    </w:tr>
  </w:tbl>
  <w:p w14:paraId="388DCF29" w14:textId="77777777" w:rsidR="00CA1737" w:rsidRPr="00E01779" w:rsidRDefault="00CA1737" w:rsidP="00E01779">
    <w:pPr>
      <w:pStyle w:val="Footer"/>
      <w:rPr>
        <w:sz w:val="14"/>
        <w:szCs w:val="14"/>
        <w:lang w:val="en-US" w:eastAsia="en-US" w:bidi="ar-S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1" w:type="dxa"/>
      <w:tblInd w:w="72" w:type="dxa"/>
      <w:tblLayout w:type="fixed"/>
      <w:tblCellMar>
        <w:left w:w="72" w:type="dxa"/>
        <w:right w:w="72" w:type="dxa"/>
      </w:tblCellMar>
      <w:tblLook w:val="04A0" w:firstRow="1" w:lastRow="0" w:firstColumn="1" w:lastColumn="0" w:noHBand="0" w:noVBand="1"/>
    </w:tblPr>
    <w:tblGrid>
      <w:gridCol w:w="1661"/>
      <w:gridCol w:w="181"/>
      <w:gridCol w:w="1578"/>
      <w:gridCol w:w="181"/>
      <w:gridCol w:w="1577"/>
      <w:gridCol w:w="182"/>
      <w:gridCol w:w="1662"/>
      <w:gridCol w:w="184"/>
      <w:gridCol w:w="1836"/>
      <w:gridCol w:w="184"/>
      <w:gridCol w:w="1575"/>
    </w:tblGrid>
    <w:tr w:rsidR="00CA1737" w:rsidRPr="005A61E7" w14:paraId="73315228" w14:textId="77777777" w:rsidTr="00AD61A6">
      <w:tc>
        <w:tcPr>
          <w:tcW w:w="166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211540" w14:textId="77777777" w:rsidR="00CA1737" w:rsidRPr="005A61E7" w:rsidRDefault="004D59A4" w:rsidP="00AD61A6">
          <w:pPr>
            <w:pStyle w:val="ProductList-OfferingBody"/>
            <w:ind w:left="-77" w:right="-73"/>
            <w:jc w:val="center"/>
            <w:rPr>
              <w:rStyle w:val="LogoportDoNotTranslate"/>
              <w:rFonts w:asciiTheme="minorHAnsi" w:hAnsiTheme="minorHAnsi"/>
              <w:sz w:val="14"/>
              <w:szCs w:val="16"/>
            </w:rPr>
          </w:pPr>
          <w:hyperlink w:anchor="TableofContents" w:history="1">
            <w:r w:rsidR="00CA1737" w:rsidRPr="005A61E7">
              <w:rPr>
                <w:rStyle w:val="Hyperlink"/>
                <w:sz w:val="14"/>
                <w:szCs w:val="16"/>
              </w:rPr>
              <w:t>Оглавление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38E7AE" w14:textId="77777777" w:rsidR="00CA1737" w:rsidRPr="005A61E7" w:rsidRDefault="00CA1737" w:rsidP="00AD61A6">
          <w:pPr>
            <w:pStyle w:val="ProductList-OfferingBody"/>
            <w:ind w:left="-71"/>
            <w:rPr>
              <w:rStyle w:val="LogoportDoNotTranslate"/>
              <w:sz w:val="14"/>
            </w:rPr>
          </w:pPr>
          <w:r w:rsidRPr="005A61E7">
            <w:rPr>
              <w:rFonts w:ascii="Wingdings" w:hAnsi="Wingdings" w:cs="Wingdings"/>
              <w:color w:val="808080" w:themeColor="background1" w:themeShade="80"/>
              <w:sz w:val="14"/>
              <w:szCs w:val="14"/>
            </w:rPr>
            <w:t></w:t>
          </w:r>
        </w:p>
      </w:tc>
      <w:tc>
        <w:tcPr>
          <w:tcW w:w="15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1CD73B" w14:textId="77777777" w:rsidR="00CA1737" w:rsidRPr="005A61E7" w:rsidRDefault="004D59A4" w:rsidP="00AD61A6">
          <w:pPr>
            <w:pStyle w:val="ProductList-OfferingBody"/>
            <w:ind w:left="-72" w:right="-74"/>
            <w:jc w:val="center"/>
            <w:rPr>
              <w:rStyle w:val="LogoportDoNotTranslate"/>
              <w:sz w:val="14"/>
            </w:rPr>
          </w:pPr>
          <w:hyperlink w:anchor="Introduction" w:history="1">
            <w:r w:rsidR="00CA1737" w:rsidRPr="005A61E7">
              <w:rPr>
                <w:rStyle w:val="Hyperlink"/>
                <w:sz w:val="14"/>
              </w:rPr>
              <w:t>Введение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79B4D1" w14:textId="77777777" w:rsidR="00CA1737" w:rsidRPr="005A61E7" w:rsidRDefault="00CA1737" w:rsidP="00AD61A6">
          <w:pPr>
            <w:pStyle w:val="ProductList-OfferingBody"/>
            <w:ind w:left="-70"/>
            <w:rPr>
              <w:rStyle w:val="LogoportDoNotTranslate"/>
              <w:sz w:val="14"/>
            </w:rPr>
          </w:pPr>
          <w:r w:rsidRPr="005A61E7">
            <w:rPr>
              <w:rFonts w:ascii="Wingdings" w:hAnsi="Wingdings" w:cs="Wingdings"/>
              <w:color w:val="808080" w:themeColor="background1" w:themeShade="80"/>
              <w:sz w:val="14"/>
              <w:szCs w:val="14"/>
            </w:rPr>
            <w:t></w:t>
          </w:r>
        </w:p>
      </w:tc>
      <w:tc>
        <w:tcPr>
          <w:tcW w:w="157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AB395" w14:textId="77777777" w:rsidR="00CA1737" w:rsidRPr="005A61E7" w:rsidRDefault="004D59A4" w:rsidP="00AD61A6">
          <w:pPr>
            <w:pStyle w:val="ProductList-OfferingBody"/>
            <w:ind w:left="-72" w:right="-75"/>
            <w:jc w:val="center"/>
            <w:rPr>
              <w:rStyle w:val="LogoportDoNotTranslate"/>
              <w:sz w:val="14"/>
            </w:rPr>
          </w:pPr>
          <w:hyperlink w:anchor="GeneralTerms" w:history="1">
            <w:r w:rsidR="00CA1737" w:rsidRPr="005A61E7">
              <w:rPr>
                <w:rStyle w:val="Hyperlink"/>
                <w:sz w:val="14"/>
              </w:rPr>
              <w:t>Общие условия</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68260F" w14:textId="77777777" w:rsidR="00CA1737" w:rsidRPr="005A61E7" w:rsidRDefault="00CA1737" w:rsidP="00AD61A6">
          <w:pPr>
            <w:pStyle w:val="ProductList-OfferingBody"/>
            <w:ind w:left="-69"/>
            <w:jc w:val="center"/>
            <w:rPr>
              <w:rStyle w:val="LogoportDoNotTranslate"/>
              <w:sz w:val="14"/>
            </w:rPr>
          </w:pPr>
          <w:r w:rsidRPr="005A61E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8D981" w14:textId="77777777" w:rsidR="00CA1737" w:rsidRPr="005A61E7" w:rsidRDefault="004D59A4" w:rsidP="00AD61A6">
          <w:pPr>
            <w:pStyle w:val="ProductList-OfferingBody"/>
            <w:ind w:left="-72" w:right="-77"/>
            <w:jc w:val="center"/>
            <w:rPr>
              <w:rStyle w:val="LogoportDoNotTranslate"/>
              <w:sz w:val="14"/>
            </w:rPr>
          </w:pPr>
          <w:hyperlink w:anchor="PrivacyandSecurityTerms" w:history="1">
            <w:r w:rsidR="00CA1737" w:rsidRPr="005A61E7">
              <w:rPr>
                <w:rStyle w:val="Hyperlink"/>
                <w:sz w:val="14"/>
              </w:rPr>
              <w:t xml:space="preserve">Условия конфиденциальности </w:t>
            </w:r>
            <w:r w:rsidR="00CA1737" w:rsidRPr="005A61E7">
              <w:rPr>
                <w:rStyle w:val="Hyperlink"/>
                <w:sz w:val="14"/>
              </w:rPr>
              <w:br/>
              <w:t>и безопасности</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70CEB59"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DAC19" w14:textId="77777777" w:rsidR="00CA1737" w:rsidRPr="005A61E7" w:rsidRDefault="004D59A4" w:rsidP="00AD61A6">
          <w:pPr>
            <w:pStyle w:val="ProductList-OfferingBody"/>
            <w:ind w:left="-72" w:right="-77"/>
            <w:jc w:val="center"/>
            <w:rPr>
              <w:rStyle w:val="LogoportDoNotTranslate"/>
              <w:sz w:val="14"/>
            </w:rPr>
          </w:pPr>
          <w:hyperlink w:anchor="OnlineServiceSpecificTerms" w:history="1">
            <w:r w:rsidR="00CA1737" w:rsidRPr="005A61E7">
              <w:rPr>
                <w:rStyle w:val="Hyperlink"/>
                <w:sz w:val="14"/>
              </w:rPr>
              <w:t xml:space="preserve">Особые условия для </w:t>
            </w:r>
            <w:r w:rsidR="00CA1737" w:rsidRPr="005A61E7">
              <w:rPr>
                <w:rStyle w:val="Hyperlink"/>
                <w:sz w:val="14"/>
              </w:rPr>
              <w:br/>
              <w:t>Веб-служб</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2B001BE" w14:textId="77777777" w:rsidR="00CA1737" w:rsidRPr="005A61E7" w:rsidRDefault="00CA1737" w:rsidP="00AD61A6">
          <w:pPr>
            <w:pStyle w:val="ProductList-OfferingBody"/>
            <w:ind w:left="-67"/>
            <w:jc w:val="center"/>
            <w:rPr>
              <w:rStyle w:val="LogoportDoNotTranslate"/>
              <w:sz w:val="14"/>
            </w:rPr>
          </w:pPr>
          <w:r w:rsidRPr="005A61E7">
            <w:rPr>
              <w:rFonts w:ascii="Wingdings" w:hAnsi="Wingdings" w:cs="Wingdings"/>
              <w:color w:val="808080" w:themeColor="background1" w:themeShade="80"/>
              <w:sz w:val="14"/>
              <w:szCs w:val="14"/>
            </w:rPr>
            <w:t></w:t>
          </w:r>
        </w:p>
      </w:tc>
      <w:tc>
        <w:tcPr>
          <w:tcW w:w="15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3F9484" w14:textId="77777777" w:rsidR="00CA1737" w:rsidRPr="005A61E7" w:rsidRDefault="004D59A4" w:rsidP="00AD61A6">
          <w:pPr>
            <w:pStyle w:val="ProductList-OfferingBody"/>
            <w:ind w:left="-72" w:right="-76"/>
            <w:jc w:val="center"/>
            <w:rPr>
              <w:rStyle w:val="LogoportDoNotTranslate"/>
              <w:sz w:val="14"/>
            </w:rPr>
          </w:pPr>
          <w:hyperlink w:anchor="Attachment1" w:history="1">
            <w:r w:rsidR="00CA1737" w:rsidRPr="005A61E7">
              <w:rPr>
                <w:rStyle w:val="Hyperlink"/>
                <w:sz w:val="14"/>
              </w:rPr>
              <w:t>Вложение</w:t>
            </w:r>
          </w:hyperlink>
        </w:p>
      </w:tc>
    </w:tr>
  </w:tbl>
  <w:p w14:paraId="6FC41541" w14:textId="77777777" w:rsidR="00CA1737" w:rsidRPr="00E01779" w:rsidRDefault="00CA1737" w:rsidP="0094635A">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F505CBE" w14:textId="77777777" w:rsidR="00CE7213" w:rsidRDefault="00CE7213" w:rsidP="009A573F">
      <w:pPr>
        <w:spacing w:after="0" w:line="240" w:lineRule="auto"/>
      </w:pPr>
      <w:r>
        <w:separator/>
      </w:r>
    </w:p>
  </w:footnote>
  <w:footnote w:type="continuationSeparator" w:id="0">
    <w:p w14:paraId="251CA71A" w14:textId="77777777" w:rsidR="00CE7213" w:rsidRDefault="00CE7213" w:rsidP="009A573F">
      <w:pPr>
        <w:spacing w:after="0" w:line="240" w:lineRule="auto"/>
      </w:pPr>
      <w:r>
        <w:continuationSeparator/>
      </w:r>
    </w:p>
  </w:footnote>
  <w:footnote w:type="continuationNotice" w:id="1">
    <w:p w14:paraId="4F3790DD" w14:textId="77777777" w:rsidR="00CE7213" w:rsidRDefault="00CE721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CA1737" w:rsidRPr="004D27A6" w:rsidRDefault="00CA1737"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89C0CD6" w:rsidR="00CA1737" w:rsidRPr="00171B2E" w:rsidRDefault="004D59A4" w:rsidP="0071212E">
        <w:pPr>
          <w:pStyle w:val="ProductList-Body"/>
          <w:tabs>
            <w:tab w:val="right" w:pos="10800"/>
          </w:tabs>
          <w:spacing w:before="20" w:after="20"/>
          <w:rPr>
            <w:noProof/>
            <w:color w:val="404040" w:themeColor="text1" w:themeTint="BF"/>
            <w:sz w:val="16"/>
            <w:szCs w:val="16"/>
          </w:rPr>
        </w:pPr>
        <w:sdt>
          <w:sdtPr>
            <w:id w:val="-2021158614"/>
            <w:docPartObj>
              <w:docPartGallery w:val="Page Numbers (Top of Page)"/>
              <w:docPartUnique/>
            </w:docPartObj>
          </w:sdtPr>
          <w:sdtEndPr>
            <w:rPr>
              <w:noProof/>
              <w:color w:val="404040" w:themeColor="text1" w:themeTint="BF"/>
              <w:sz w:val="16"/>
              <w:szCs w:val="16"/>
            </w:rPr>
          </w:sdtEndPr>
          <w:sdtContent>
            <w:r w:rsidR="00CA1737">
              <w:rPr>
                <w:color w:val="404040" w:themeColor="text1" w:themeTint="BF"/>
                <w:sz w:val="16"/>
                <w:szCs w:val="16"/>
              </w:rPr>
              <w:t xml:space="preserve">Условия использования веб-служб в рамках корпоративного лицензирования Microsoft (русский, </w:t>
            </w:r>
            <w:r w:rsidR="00DE14CF" w:rsidRPr="00DE14CF">
              <w:rPr>
                <w:color w:val="404040" w:themeColor="text1" w:themeTint="BF"/>
                <w:sz w:val="16"/>
                <w:szCs w:val="16"/>
              </w:rPr>
              <w:t xml:space="preserve">ноября </w:t>
            </w:r>
            <w:r w:rsidR="00CA1737">
              <w:rPr>
                <w:color w:val="404040" w:themeColor="text1" w:themeTint="BF"/>
                <w:sz w:val="16"/>
                <w:szCs w:val="16"/>
              </w:rPr>
              <w:t>2018 г.)</w:t>
            </w:r>
          </w:sdtContent>
        </w:sdt>
        <w:r w:rsidR="00CA1737">
          <w:rPr>
            <w:color w:val="404040" w:themeColor="text1" w:themeTint="BF"/>
            <w:sz w:val="16"/>
            <w:szCs w:val="16"/>
          </w:rPr>
          <w:tab/>
        </w:r>
        <w:r w:rsidR="00CA1737">
          <w:rPr>
            <w:color w:val="404040" w:themeColor="text1" w:themeTint="BF"/>
            <w:sz w:val="16"/>
            <w:szCs w:val="16"/>
          </w:rPr>
          <w:fldChar w:fldCharType="begin"/>
        </w:r>
        <w:r w:rsidR="00CA1737" w:rsidRPr="004D27A6">
          <w:rPr>
            <w:color w:val="404040" w:themeColor="text1" w:themeTint="BF"/>
            <w:sz w:val="16"/>
            <w:szCs w:val="16"/>
          </w:rPr>
          <w:instrText xml:space="preserve"> PAGE   \* MERGEFORMAT </w:instrText>
        </w:r>
        <w:r w:rsidR="00CA1737">
          <w:rPr>
            <w:color w:val="404040" w:themeColor="text1" w:themeTint="BF"/>
            <w:sz w:val="16"/>
            <w:szCs w:val="16"/>
          </w:rPr>
          <w:fldChar w:fldCharType="separate"/>
        </w:r>
        <w:r w:rsidR="00CA1737">
          <w:rPr>
            <w:noProof/>
            <w:color w:val="404040" w:themeColor="text1" w:themeTint="BF"/>
            <w:sz w:val="16"/>
            <w:szCs w:val="16"/>
          </w:rPr>
          <w:t>45</w:t>
        </w:r>
        <w:r w:rsidR="00CA1737">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97813B9" w:rsidR="00CA1737" w:rsidRPr="00A30EE5" w:rsidRDefault="004D59A4" w:rsidP="00A30EE5">
        <w:pPr>
          <w:pStyle w:val="ProductList-Body"/>
          <w:tabs>
            <w:tab w:val="right" w:pos="10800"/>
          </w:tabs>
          <w:spacing w:before="20" w:after="20"/>
          <w:ind w:left="-14" w:right="-101"/>
          <w:rPr>
            <w:rFonts w:eastAsiaTheme="minorEastAsia"/>
            <w:noProof/>
            <w:color w:val="404040" w:themeColor="text1" w:themeTint="BF"/>
            <w:sz w:val="16"/>
            <w:szCs w:val="16"/>
          </w:rPr>
        </w:pPr>
        <w:sdt>
          <w:sdtPr>
            <w:id w:val="332344253"/>
            <w:docPartObj>
              <w:docPartGallery w:val="Page Numbers (Top of Page)"/>
              <w:docPartUnique/>
            </w:docPartObj>
          </w:sdtPr>
          <w:sdtEndPr>
            <w:rPr>
              <w:noProof/>
              <w:color w:val="404040" w:themeColor="text1" w:themeTint="BF"/>
              <w:sz w:val="16"/>
              <w:szCs w:val="16"/>
            </w:rPr>
          </w:sdtEndPr>
          <w:sdtContent>
            <w:r w:rsidR="00CA1737">
              <w:rPr>
                <w:color w:val="404040" w:themeColor="text1" w:themeTint="BF"/>
                <w:sz w:val="16"/>
                <w:szCs w:val="16"/>
              </w:rPr>
              <w:t xml:space="preserve">Условия использования веб-служб в рамках корпоративного лицензирования Microsoft (русский, </w:t>
            </w:r>
            <w:r w:rsidR="00DE14CF" w:rsidRPr="00DE14CF">
              <w:rPr>
                <w:color w:val="404040" w:themeColor="text1" w:themeTint="BF"/>
                <w:sz w:val="16"/>
                <w:szCs w:val="16"/>
              </w:rPr>
              <w:t xml:space="preserve">ноября </w:t>
            </w:r>
            <w:r w:rsidR="00CA1737">
              <w:rPr>
                <w:color w:val="404040" w:themeColor="text1" w:themeTint="BF"/>
                <w:sz w:val="16"/>
                <w:szCs w:val="16"/>
              </w:rPr>
              <w:t>2018 г.)</w:t>
            </w:r>
          </w:sdtContent>
        </w:sdt>
        <w:r w:rsidR="00CA1737">
          <w:rPr>
            <w:color w:val="404040" w:themeColor="text1" w:themeTint="BF"/>
            <w:sz w:val="16"/>
            <w:szCs w:val="16"/>
          </w:rPr>
          <w:tab/>
        </w:r>
        <w:r w:rsidR="00CA1737">
          <w:rPr>
            <w:color w:val="404040" w:themeColor="text1" w:themeTint="BF"/>
            <w:sz w:val="16"/>
            <w:szCs w:val="16"/>
          </w:rPr>
          <w:fldChar w:fldCharType="begin"/>
        </w:r>
        <w:r w:rsidR="00CA1737" w:rsidRPr="004D27A6">
          <w:rPr>
            <w:color w:val="404040" w:themeColor="text1" w:themeTint="BF"/>
            <w:sz w:val="16"/>
            <w:szCs w:val="16"/>
          </w:rPr>
          <w:instrText xml:space="preserve"> PAGE   \* MERGEFORMAT </w:instrText>
        </w:r>
        <w:r w:rsidR="00CA1737">
          <w:rPr>
            <w:color w:val="404040" w:themeColor="text1" w:themeTint="BF"/>
            <w:sz w:val="16"/>
            <w:szCs w:val="16"/>
          </w:rPr>
          <w:fldChar w:fldCharType="separate"/>
        </w:r>
        <w:r w:rsidR="00CA1737">
          <w:rPr>
            <w:noProof/>
            <w:color w:val="404040" w:themeColor="text1" w:themeTint="BF"/>
            <w:sz w:val="16"/>
            <w:szCs w:val="16"/>
          </w:rPr>
          <w:t>2</w:t>
        </w:r>
        <w:r w:rsidR="00CA1737">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D8A239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85627E0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821CE5E2"/>
    <w:lvl w:ilvl="0" w:tplc="A96C44B0">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W5hL3noX8tKsBRmIM+w30k+Uti64XLBXHfnEVfwD0qf7illxk83VQ+QNbOoUmrORj1qK07asftz90opqIir7Nw==" w:salt="pteZA4PysECnDaleJkcidg=="/>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6DDE"/>
    <w:rsid w:val="0000793E"/>
    <w:rsid w:val="00007D8A"/>
    <w:rsid w:val="000106A8"/>
    <w:rsid w:val="00012831"/>
    <w:rsid w:val="00017369"/>
    <w:rsid w:val="00017A5A"/>
    <w:rsid w:val="00017A87"/>
    <w:rsid w:val="000201AA"/>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EB"/>
    <w:rsid w:val="000443FB"/>
    <w:rsid w:val="00044CD2"/>
    <w:rsid w:val="000469DE"/>
    <w:rsid w:val="000476AA"/>
    <w:rsid w:val="00050BC6"/>
    <w:rsid w:val="00055772"/>
    <w:rsid w:val="00056138"/>
    <w:rsid w:val="00056522"/>
    <w:rsid w:val="00056FAF"/>
    <w:rsid w:val="00061CEE"/>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8DB"/>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6B1B"/>
    <w:rsid w:val="000D5752"/>
    <w:rsid w:val="000D6060"/>
    <w:rsid w:val="000E045B"/>
    <w:rsid w:val="000E08C0"/>
    <w:rsid w:val="000E16D8"/>
    <w:rsid w:val="000E1DEC"/>
    <w:rsid w:val="000E2158"/>
    <w:rsid w:val="000E21BC"/>
    <w:rsid w:val="000E3993"/>
    <w:rsid w:val="000E6ED8"/>
    <w:rsid w:val="000F0057"/>
    <w:rsid w:val="000F032B"/>
    <w:rsid w:val="000F1D48"/>
    <w:rsid w:val="000F30AA"/>
    <w:rsid w:val="000F30F7"/>
    <w:rsid w:val="000F56C8"/>
    <w:rsid w:val="001013C9"/>
    <w:rsid w:val="0010172F"/>
    <w:rsid w:val="00103924"/>
    <w:rsid w:val="00104DBC"/>
    <w:rsid w:val="0010587C"/>
    <w:rsid w:val="00105B4C"/>
    <w:rsid w:val="001077E8"/>
    <w:rsid w:val="00107F31"/>
    <w:rsid w:val="00111B6A"/>
    <w:rsid w:val="00117EB2"/>
    <w:rsid w:val="00122096"/>
    <w:rsid w:val="00123E7D"/>
    <w:rsid w:val="001242BA"/>
    <w:rsid w:val="00125581"/>
    <w:rsid w:val="00125CBE"/>
    <w:rsid w:val="00127C5F"/>
    <w:rsid w:val="001320C2"/>
    <w:rsid w:val="00132A99"/>
    <w:rsid w:val="00132D95"/>
    <w:rsid w:val="0013364B"/>
    <w:rsid w:val="00134DA1"/>
    <w:rsid w:val="00134EF8"/>
    <w:rsid w:val="00135786"/>
    <w:rsid w:val="0013583A"/>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A30"/>
    <w:rsid w:val="00171B2E"/>
    <w:rsid w:val="00174C82"/>
    <w:rsid w:val="00175B93"/>
    <w:rsid w:val="0017786C"/>
    <w:rsid w:val="00183408"/>
    <w:rsid w:val="001838D6"/>
    <w:rsid w:val="00184A85"/>
    <w:rsid w:val="00185308"/>
    <w:rsid w:val="001853D5"/>
    <w:rsid w:val="00185A8B"/>
    <w:rsid w:val="00186BF6"/>
    <w:rsid w:val="00191210"/>
    <w:rsid w:val="001918B8"/>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0226"/>
    <w:rsid w:val="001F243D"/>
    <w:rsid w:val="001F2DDF"/>
    <w:rsid w:val="001F3F1F"/>
    <w:rsid w:val="001F4069"/>
    <w:rsid w:val="001F474F"/>
    <w:rsid w:val="001F47DC"/>
    <w:rsid w:val="001F4A2A"/>
    <w:rsid w:val="001F6276"/>
    <w:rsid w:val="00200A05"/>
    <w:rsid w:val="0020319C"/>
    <w:rsid w:val="00205A59"/>
    <w:rsid w:val="00206C82"/>
    <w:rsid w:val="00207B92"/>
    <w:rsid w:val="00210530"/>
    <w:rsid w:val="00212A48"/>
    <w:rsid w:val="002130D2"/>
    <w:rsid w:val="00215536"/>
    <w:rsid w:val="002160E0"/>
    <w:rsid w:val="00216B4F"/>
    <w:rsid w:val="00217724"/>
    <w:rsid w:val="002203AF"/>
    <w:rsid w:val="00221CBE"/>
    <w:rsid w:val="00222A32"/>
    <w:rsid w:val="00224DEB"/>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6BA"/>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38AA"/>
    <w:rsid w:val="00285240"/>
    <w:rsid w:val="00287117"/>
    <w:rsid w:val="002879FE"/>
    <w:rsid w:val="00291105"/>
    <w:rsid w:val="002931C3"/>
    <w:rsid w:val="00293DAD"/>
    <w:rsid w:val="002949FD"/>
    <w:rsid w:val="002967A3"/>
    <w:rsid w:val="002967C1"/>
    <w:rsid w:val="00297098"/>
    <w:rsid w:val="0029712D"/>
    <w:rsid w:val="002A23FB"/>
    <w:rsid w:val="002A35C6"/>
    <w:rsid w:val="002A3B84"/>
    <w:rsid w:val="002A6167"/>
    <w:rsid w:val="002B090B"/>
    <w:rsid w:val="002B123C"/>
    <w:rsid w:val="002B4B19"/>
    <w:rsid w:val="002B686B"/>
    <w:rsid w:val="002B789A"/>
    <w:rsid w:val="002C0221"/>
    <w:rsid w:val="002C0AB4"/>
    <w:rsid w:val="002C2D16"/>
    <w:rsid w:val="002C3399"/>
    <w:rsid w:val="002D3658"/>
    <w:rsid w:val="002D3F1D"/>
    <w:rsid w:val="002D77A2"/>
    <w:rsid w:val="002D7FDC"/>
    <w:rsid w:val="002E028F"/>
    <w:rsid w:val="002E06FF"/>
    <w:rsid w:val="002E1F83"/>
    <w:rsid w:val="002E1FF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02A2"/>
    <w:rsid w:val="003118A7"/>
    <w:rsid w:val="00312DB2"/>
    <w:rsid w:val="00312F3B"/>
    <w:rsid w:val="003134A1"/>
    <w:rsid w:val="00314B23"/>
    <w:rsid w:val="00314C8C"/>
    <w:rsid w:val="0031516B"/>
    <w:rsid w:val="00316CEB"/>
    <w:rsid w:val="00320D8C"/>
    <w:rsid w:val="00321BDB"/>
    <w:rsid w:val="00321FEE"/>
    <w:rsid w:val="00323AC7"/>
    <w:rsid w:val="00332075"/>
    <w:rsid w:val="00332DA2"/>
    <w:rsid w:val="00335A2F"/>
    <w:rsid w:val="00337870"/>
    <w:rsid w:val="00340AF6"/>
    <w:rsid w:val="00343417"/>
    <w:rsid w:val="00351B78"/>
    <w:rsid w:val="00353AB1"/>
    <w:rsid w:val="00353E4C"/>
    <w:rsid w:val="00354D09"/>
    <w:rsid w:val="00355E55"/>
    <w:rsid w:val="00356011"/>
    <w:rsid w:val="00362758"/>
    <w:rsid w:val="003632D9"/>
    <w:rsid w:val="00366C8E"/>
    <w:rsid w:val="0036780D"/>
    <w:rsid w:val="003702A6"/>
    <w:rsid w:val="00371CE9"/>
    <w:rsid w:val="0037484F"/>
    <w:rsid w:val="003812FE"/>
    <w:rsid w:val="00386D51"/>
    <w:rsid w:val="0038794D"/>
    <w:rsid w:val="00390430"/>
    <w:rsid w:val="003904F0"/>
    <w:rsid w:val="00392282"/>
    <w:rsid w:val="003927C9"/>
    <w:rsid w:val="003945F4"/>
    <w:rsid w:val="00395CB2"/>
    <w:rsid w:val="00395D5F"/>
    <w:rsid w:val="0039784E"/>
    <w:rsid w:val="00397EB0"/>
    <w:rsid w:val="003A0DB6"/>
    <w:rsid w:val="003A336A"/>
    <w:rsid w:val="003A35A1"/>
    <w:rsid w:val="003A53F8"/>
    <w:rsid w:val="003B0439"/>
    <w:rsid w:val="003B0BB4"/>
    <w:rsid w:val="003B3EBC"/>
    <w:rsid w:val="003B4047"/>
    <w:rsid w:val="003B7142"/>
    <w:rsid w:val="003B7A21"/>
    <w:rsid w:val="003C0092"/>
    <w:rsid w:val="003C35CD"/>
    <w:rsid w:val="003C399B"/>
    <w:rsid w:val="003C3B94"/>
    <w:rsid w:val="003C6496"/>
    <w:rsid w:val="003C6EF6"/>
    <w:rsid w:val="003C75FF"/>
    <w:rsid w:val="003D0497"/>
    <w:rsid w:val="003D0FFA"/>
    <w:rsid w:val="003D1789"/>
    <w:rsid w:val="003D1E51"/>
    <w:rsid w:val="003D22CB"/>
    <w:rsid w:val="003D2357"/>
    <w:rsid w:val="003D36DA"/>
    <w:rsid w:val="003D396A"/>
    <w:rsid w:val="003D66C9"/>
    <w:rsid w:val="003D7A21"/>
    <w:rsid w:val="003E13EF"/>
    <w:rsid w:val="003E1568"/>
    <w:rsid w:val="003E2AD5"/>
    <w:rsid w:val="003E3526"/>
    <w:rsid w:val="003F2F03"/>
    <w:rsid w:val="003F3078"/>
    <w:rsid w:val="003F322B"/>
    <w:rsid w:val="003F6A8B"/>
    <w:rsid w:val="003F6BD4"/>
    <w:rsid w:val="003F6CEE"/>
    <w:rsid w:val="00400089"/>
    <w:rsid w:val="0040275F"/>
    <w:rsid w:val="00403D7F"/>
    <w:rsid w:val="004041D5"/>
    <w:rsid w:val="00404E13"/>
    <w:rsid w:val="00405189"/>
    <w:rsid w:val="00407104"/>
    <w:rsid w:val="0040715C"/>
    <w:rsid w:val="00407597"/>
    <w:rsid w:val="00407E60"/>
    <w:rsid w:val="00412484"/>
    <w:rsid w:val="004126E0"/>
    <w:rsid w:val="00412C48"/>
    <w:rsid w:val="00413DD7"/>
    <w:rsid w:val="00414009"/>
    <w:rsid w:val="004143B8"/>
    <w:rsid w:val="00422587"/>
    <w:rsid w:val="00430C94"/>
    <w:rsid w:val="00432379"/>
    <w:rsid w:val="00432877"/>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87E"/>
    <w:rsid w:val="00497E15"/>
    <w:rsid w:val="004A081D"/>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4472"/>
    <w:rsid w:val="004E52BA"/>
    <w:rsid w:val="004E53FA"/>
    <w:rsid w:val="004F0CC9"/>
    <w:rsid w:val="004F2172"/>
    <w:rsid w:val="004F27A4"/>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5D12"/>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0962"/>
    <w:rsid w:val="00561361"/>
    <w:rsid w:val="005616CC"/>
    <w:rsid w:val="00561759"/>
    <w:rsid w:val="00562F51"/>
    <w:rsid w:val="0056432C"/>
    <w:rsid w:val="00567AAC"/>
    <w:rsid w:val="00572DF6"/>
    <w:rsid w:val="005741AA"/>
    <w:rsid w:val="00577174"/>
    <w:rsid w:val="00581CDB"/>
    <w:rsid w:val="00583DDA"/>
    <w:rsid w:val="00585A48"/>
    <w:rsid w:val="00586E9A"/>
    <w:rsid w:val="005876FF"/>
    <w:rsid w:val="00591643"/>
    <w:rsid w:val="005920C4"/>
    <w:rsid w:val="00593AB3"/>
    <w:rsid w:val="00594255"/>
    <w:rsid w:val="00594501"/>
    <w:rsid w:val="0059704A"/>
    <w:rsid w:val="005972A6"/>
    <w:rsid w:val="005A0966"/>
    <w:rsid w:val="005A27D3"/>
    <w:rsid w:val="005A483A"/>
    <w:rsid w:val="005A5689"/>
    <w:rsid w:val="005A61E7"/>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D765A"/>
    <w:rsid w:val="005E2606"/>
    <w:rsid w:val="005E3CA2"/>
    <w:rsid w:val="005E49D2"/>
    <w:rsid w:val="005E69C9"/>
    <w:rsid w:val="005E7F3E"/>
    <w:rsid w:val="005F013C"/>
    <w:rsid w:val="005F068D"/>
    <w:rsid w:val="005F0BFB"/>
    <w:rsid w:val="005F17AF"/>
    <w:rsid w:val="005F1ED1"/>
    <w:rsid w:val="005F566A"/>
    <w:rsid w:val="005F7C66"/>
    <w:rsid w:val="00600926"/>
    <w:rsid w:val="00601776"/>
    <w:rsid w:val="00605D7F"/>
    <w:rsid w:val="00605E40"/>
    <w:rsid w:val="006065E6"/>
    <w:rsid w:val="00606601"/>
    <w:rsid w:val="00607D12"/>
    <w:rsid w:val="00610C71"/>
    <w:rsid w:val="00611682"/>
    <w:rsid w:val="00611E56"/>
    <w:rsid w:val="006146A3"/>
    <w:rsid w:val="0061507D"/>
    <w:rsid w:val="0062068A"/>
    <w:rsid w:val="00624D19"/>
    <w:rsid w:val="00626814"/>
    <w:rsid w:val="00633463"/>
    <w:rsid w:val="0063373E"/>
    <w:rsid w:val="0063398B"/>
    <w:rsid w:val="00633CC2"/>
    <w:rsid w:val="00634BB9"/>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655E1"/>
    <w:rsid w:val="00667995"/>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088A"/>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9FE"/>
    <w:rsid w:val="006E6A2F"/>
    <w:rsid w:val="006E73AE"/>
    <w:rsid w:val="006F1126"/>
    <w:rsid w:val="006F2563"/>
    <w:rsid w:val="006F3F16"/>
    <w:rsid w:val="006F666A"/>
    <w:rsid w:val="006F6997"/>
    <w:rsid w:val="0070170D"/>
    <w:rsid w:val="00704D9C"/>
    <w:rsid w:val="00704E5D"/>
    <w:rsid w:val="00705779"/>
    <w:rsid w:val="00706672"/>
    <w:rsid w:val="00711815"/>
    <w:rsid w:val="0071212E"/>
    <w:rsid w:val="007155B2"/>
    <w:rsid w:val="00715B1C"/>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635C"/>
    <w:rsid w:val="007600FD"/>
    <w:rsid w:val="00761047"/>
    <w:rsid w:val="007619B6"/>
    <w:rsid w:val="007625AC"/>
    <w:rsid w:val="0076350B"/>
    <w:rsid w:val="00764C0C"/>
    <w:rsid w:val="00765EA8"/>
    <w:rsid w:val="00767845"/>
    <w:rsid w:val="007755B6"/>
    <w:rsid w:val="00775FA0"/>
    <w:rsid w:val="00777FB4"/>
    <w:rsid w:val="007804C9"/>
    <w:rsid w:val="00780D45"/>
    <w:rsid w:val="00781084"/>
    <w:rsid w:val="00782926"/>
    <w:rsid w:val="00782C7B"/>
    <w:rsid w:val="00783294"/>
    <w:rsid w:val="007835FC"/>
    <w:rsid w:val="00783931"/>
    <w:rsid w:val="00784263"/>
    <w:rsid w:val="007878D2"/>
    <w:rsid w:val="00787D50"/>
    <w:rsid w:val="00792BA5"/>
    <w:rsid w:val="007A046B"/>
    <w:rsid w:val="007A08BF"/>
    <w:rsid w:val="007A1689"/>
    <w:rsid w:val="007A1B71"/>
    <w:rsid w:val="007A2D28"/>
    <w:rsid w:val="007A5CCA"/>
    <w:rsid w:val="007A5D4D"/>
    <w:rsid w:val="007A78D1"/>
    <w:rsid w:val="007B34ED"/>
    <w:rsid w:val="007B5CDE"/>
    <w:rsid w:val="007B68D7"/>
    <w:rsid w:val="007B77A7"/>
    <w:rsid w:val="007B7A4E"/>
    <w:rsid w:val="007C0A76"/>
    <w:rsid w:val="007C0ADA"/>
    <w:rsid w:val="007C1CD5"/>
    <w:rsid w:val="007D0838"/>
    <w:rsid w:val="007D22FF"/>
    <w:rsid w:val="007D29D8"/>
    <w:rsid w:val="007D4221"/>
    <w:rsid w:val="007D521E"/>
    <w:rsid w:val="007D64E5"/>
    <w:rsid w:val="007D6DB5"/>
    <w:rsid w:val="007D6FFF"/>
    <w:rsid w:val="007E0105"/>
    <w:rsid w:val="007E0C6B"/>
    <w:rsid w:val="007E3F14"/>
    <w:rsid w:val="007E5983"/>
    <w:rsid w:val="007E7DB0"/>
    <w:rsid w:val="007F1102"/>
    <w:rsid w:val="007F3FE6"/>
    <w:rsid w:val="007F41A2"/>
    <w:rsid w:val="007F49B0"/>
    <w:rsid w:val="007F4EE2"/>
    <w:rsid w:val="008006D3"/>
    <w:rsid w:val="0080135B"/>
    <w:rsid w:val="0080181B"/>
    <w:rsid w:val="008041CD"/>
    <w:rsid w:val="008041F1"/>
    <w:rsid w:val="00804913"/>
    <w:rsid w:val="008070AF"/>
    <w:rsid w:val="00807286"/>
    <w:rsid w:val="00813FC9"/>
    <w:rsid w:val="00817EF5"/>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CA4"/>
    <w:rsid w:val="00887E02"/>
    <w:rsid w:val="00891785"/>
    <w:rsid w:val="00893C09"/>
    <w:rsid w:val="008940CA"/>
    <w:rsid w:val="0089477A"/>
    <w:rsid w:val="00894814"/>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0D89"/>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0ABA"/>
    <w:rsid w:val="00925750"/>
    <w:rsid w:val="009267F8"/>
    <w:rsid w:val="00927552"/>
    <w:rsid w:val="00927DFB"/>
    <w:rsid w:val="00930A79"/>
    <w:rsid w:val="00930D5E"/>
    <w:rsid w:val="009329E7"/>
    <w:rsid w:val="00934B9C"/>
    <w:rsid w:val="009377C8"/>
    <w:rsid w:val="009427A1"/>
    <w:rsid w:val="00943761"/>
    <w:rsid w:val="009446CB"/>
    <w:rsid w:val="009448B3"/>
    <w:rsid w:val="00944F89"/>
    <w:rsid w:val="00946032"/>
    <w:rsid w:val="0094635A"/>
    <w:rsid w:val="0095288D"/>
    <w:rsid w:val="009536A3"/>
    <w:rsid w:val="00956AFC"/>
    <w:rsid w:val="009616E2"/>
    <w:rsid w:val="00965777"/>
    <w:rsid w:val="0097059D"/>
    <w:rsid w:val="009708AE"/>
    <w:rsid w:val="00971DC1"/>
    <w:rsid w:val="00974D6F"/>
    <w:rsid w:val="00974EAE"/>
    <w:rsid w:val="00976475"/>
    <w:rsid w:val="009767F4"/>
    <w:rsid w:val="00976EB6"/>
    <w:rsid w:val="00981B7C"/>
    <w:rsid w:val="00985653"/>
    <w:rsid w:val="00990DE4"/>
    <w:rsid w:val="009912E6"/>
    <w:rsid w:val="009919D2"/>
    <w:rsid w:val="00992355"/>
    <w:rsid w:val="0099256C"/>
    <w:rsid w:val="00993957"/>
    <w:rsid w:val="00993D80"/>
    <w:rsid w:val="009946E6"/>
    <w:rsid w:val="0099471C"/>
    <w:rsid w:val="009A0311"/>
    <w:rsid w:val="009A0C93"/>
    <w:rsid w:val="009A167F"/>
    <w:rsid w:val="009A38BC"/>
    <w:rsid w:val="009A43C2"/>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A2"/>
    <w:rsid w:val="009D75E4"/>
    <w:rsid w:val="009D7B57"/>
    <w:rsid w:val="009E1894"/>
    <w:rsid w:val="009E68C3"/>
    <w:rsid w:val="009E720B"/>
    <w:rsid w:val="009E770E"/>
    <w:rsid w:val="009E78C8"/>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02C"/>
    <w:rsid w:val="00A243BC"/>
    <w:rsid w:val="00A25F80"/>
    <w:rsid w:val="00A2616B"/>
    <w:rsid w:val="00A26A66"/>
    <w:rsid w:val="00A26E35"/>
    <w:rsid w:val="00A27D70"/>
    <w:rsid w:val="00A30B11"/>
    <w:rsid w:val="00A30EE5"/>
    <w:rsid w:val="00A31815"/>
    <w:rsid w:val="00A319AE"/>
    <w:rsid w:val="00A35873"/>
    <w:rsid w:val="00A40375"/>
    <w:rsid w:val="00A405CB"/>
    <w:rsid w:val="00A41808"/>
    <w:rsid w:val="00A41E5F"/>
    <w:rsid w:val="00A42579"/>
    <w:rsid w:val="00A430D3"/>
    <w:rsid w:val="00A43EDA"/>
    <w:rsid w:val="00A4486C"/>
    <w:rsid w:val="00A448CD"/>
    <w:rsid w:val="00A44A41"/>
    <w:rsid w:val="00A47BC2"/>
    <w:rsid w:val="00A50201"/>
    <w:rsid w:val="00A50B0B"/>
    <w:rsid w:val="00A54741"/>
    <w:rsid w:val="00A568DD"/>
    <w:rsid w:val="00A61912"/>
    <w:rsid w:val="00A61B2A"/>
    <w:rsid w:val="00A62183"/>
    <w:rsid w:val="00A62919"/>
    <w:rsid w:val="00A62D6C"/>
    <w:rsid w:val="00A646CD"/>
    <w:rsid w:val="00A64782"/>
    <w:rsid w:val="00A7097A"/>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1A58"/>
    <w:rsid w:val="00AB223B"/>
    <w:rsid w:val="00AB48DD"/>
    <w:rsid w:val="00AB5CE8"/>
    <w:rsid w:val="00AB60B2"/>
    <w:rsid w:val="00AB64F8"/>
    <w:rsid w:val="00AC1338"/>
    <w:rsid w:val="00AC2980"/>
    <w:rsid w:val="00AC3BA6"/>
    <w:rsid w:val="00AC61DE"/>
    <w:rsid w:val="00AC73FD"/>
    <w:rsid w:val="00AC7E59"/>
    <w:rsid w:val="00AD1A32"/>
    <w:rsid w:val="00AD224C"/>
    <w:rsid w:val="00AD324B"/>
    <w:rsid w:val="00AD3CEC"/>
    <w:rsid w:val="00AD5F09"/>
    <w:rsid w:val="00AD61A6"/>
    <w:rsid w:val="00AD6DB4"/>
    <w:rsid w:val="00AD7853"/>
    <w:rsid w:val="00AE080F"/>
    <w:rsid w:val="00AE12F3"/>
    <w:rsid w:val="00AE1CE5"/>
    <w:rsid w:val="00AE3D1A"/>
    <w:rsid w:val="00AE3DFE"/>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7611"/>
    <w:rsid w:val="00B20876"/>
    <w:rsid w:val="00B21A5A"/>
    <w:rsid w:val="00B21DA3"/>
    <w:rsid w:val="00B26020"/>
    <w:rsid w:val="00B26BEF"/>
    <w:rsid w:val="00B35314"/>
    <w:rsid w:val="00B3772C"/>
    <w:rsid w:val="00B44A54"/>
    <w:rsid w:val="00B45BE8"/>
    <w:rsid w:val="00B47BC3"/>
    <w:rsid w:val="00B504F8"/>
    <w:rsid w:val="00B5449A"/>
    <w:rsid w:val="00B54C29"/>
    <w:rsid w:val="00B55284"/>
    <w:rsid w:val="00B56215"/>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0FE9"/>
    <w:rsid w:val="00B8103D"/>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284"/>
    <w:rsid w:val="00BA7CE6"/>
    <w:rsid w:val="00BB01D9"/>
    <w:rsid w:val="00BB13A7"/>
    <w:rsid w:val="00BB1F35"/>
    <w:rsid w:val="00BB232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06F1"/>
    <w:rsid w:val="00BE27AD"/>
    <w:rsid w:val="00BE34E2"/>
    <w:rsid w:val="00BE396A"/>
    <w:rsid w:val="00BE3DB5"/>
    <w:rsid w:val="00BE646A"/>
    <w:rsid w:val="00BE6786"/>
    <w:rsid w:val="00BE719D"/>
    <w:rsid w:val="00BF408D"/>
    <w:rsid w:val="00BF43D3"/>
    <w:rsid w:val="00BF6A60"/>
    <w:rsid w:val="00C0319E"/>
    <w:rsid w:val="00C03F6B"/>
    <w:rsid w:val="00C04B1E"/>
    <w:rsid w:val="00C05A53"/>
    <w:rsid w:val="00C12361"/>
    <w:rsid w:val="00C13DF8"/>
    <w:rsid w:val="00C151E9"/>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359D"/>
    <w:rsid w:val="00C55563"/>
    <w:rsid w:val="00C5719D"/>
    <w:rsid w:val="00C614E7"/>
    <w:rsid w:val="00C614F3"/>
    <w:rsid w:val="00C61D3B"/>
    <w:rsid w:val="00C62FB6"/>
    <w:rsid w:val="00C6453B"/>
    <w:rsid w:val="00C64C21"/>
    <w:rsid w:val="00C66C0B"/>
    <w:rsid w:val="00C70CFD"/>
    <w:rsid w:val="00C744BD"/>
    <w:rsid w:val="00C745A4"/>
    <w:rsid w:val="00C76DF3"/>
    <w:rsid w:val="00C81E30"/>
    <w:rsid w:val="00C83E40"/>
    <w:rsid w:val="00C92DC7"/>
    <w:rsid w:val="00C9307D"/>
    <w:rsid w:val="00C93509"/>
    <w:rsid w:val="00C93CC2"/>
    <w:rsid w:val="00C9518F"/>
    <w:rsid w:val="00C9711E"/>
    <w:rsid w:val="00CA0D72"/>
    <w:rsid w:val="00CA1737"/>
    <w:rsid w:val="00CA2314"/>
    <w:rsid w:val="00CA40F6"/>
    <w:rsid w:val="00CA509E"/>
    <w:rsid w:val="00CA7BE1"/>
    <w:rsid w:val="00CB138C"/>
    <w:rsid w:val="00CB1C65"/>
    <w:rsid w:val="00CB2A13"/>
    <w:rsid w:val="00CB3D69"/>
    <w:rsid w:val="00CB40F1"/>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2B2"/>
    <w:rsid w:val="00CE4450"/>
    <w:rsid w:val="00CE45F9"/>
    <w:rsid w:val="00CE5EEC"/>
    <w:rsid w:val="00CE7213"/>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2D"/>
    <w:rsid w:val="00D3525A"/>
    <w:rsid w:val="00D37F31"/>
    <w:rsid w:val="00D411D3"/>
    <w:rsid w:val="00D41AF5"/>
    <w:rsid w:val="00D4228D"/>
    <w:rsid w:val="00D43B71"/>
    <w:rsid w:val="00D44190"/>
    <w:rsid w:val="00D450D0"/>
    <w:rsid w:val="00D45C69"/>
    <w:rsid w:val="00D46E2F"/>
    <w:rsid w:val="00D510DA"/>
    <w:rsid w:val="00D51A52"/>
    <w:rsid w:val="00D5365D"/>
    <w:rsid w:val="00D5434B"/>
    <w:rsid w:val="00D545A2"/>
    <w:rsid w:val="00D5519A"/>
    <w:rsid w:val="00D55C79"/>
    <w:rsid w:val="00D57D6E"/>
    <w:rsid w:val="00D608A0"/>
    <w:rsid w:val="00D61048"/>
    <w:rsid w:val="00D6318B"/>
    <w:rsid w:val="00D63A71"/>
    <w:rsid w:val="00D65DA3"/>
    <w:rsid w:val="00D66D5F"/>
    <w:rsid w:val="00D67331"/>
    <w:rsid w:val="00D67524"/>
    <w:rsid w:val="00D67904"/>
    <w:rsid w:val="00D67A4B"/>
    <w:rsid w:val="00D70B5E"/>
    <w:rsid w:val="00D73EC5"/>
    <w:rsid w:val="00D7478E"/>
    <w:rsid w:val="00D77D3C"/>
    <w:rsid w:val="00D80A12"/>
    <w:rsid w:val="00D8160E"/>
    <w:rsid w:val="00D8182E"/>
    <w:rsid w:val="00D8251F"/>
    <w:rsid w:val="00D83CE6"/>
    <w:rsid w:val="00D8533F"/>
    <w:rsid w:val="00D85599"/>
    <w:rsid w:val="00D86163"/>
    <w:rsid w:val="00D8708E"/>
    <w:rsid w:val="00D87575"/>
    <w:rsid w:val="00D8788C"/>
    <w:rsid w:val="00D87AF4"/>
    <w:rsid w:val="00D909A5"/>
    <w:rsid w:val="00D92296"/>
    <w:rsid w:val="00D93A7E"/>
    <w:rsid w:val="00D94945"/>
    <w:rsid w:val="00DA224E"/>
    <w:rsid w:val="00DA2953"/>
    <w:rsid w:val="00DA5EB4"/>
    <w:rsid w:val="00DA78E3"/>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0D8E"/>
    <w:rsid w:val="00DE14CF"/>
    <w:rsid w:val="00DE1B8D"/>
    <w:rsid w:val="00DE1E7C"/>
    <w:rsid w:val="00DE2198"/>
    <w:rsid w:val="00DE31C1"/>
    <w:rsid w:val="00DE3848"/>
    <w:rsid w:val="00DE44BF"/>
    <w:rsid w:val="00DE5F5E"/>
    <w:rsid w:val="00DE7535"/>
    <w:rsid w:val="00DF1449"/>
    <w:rsid w:val="00DF229E"/>
    <w:rsid w:val="00DF2A90"/>
    <w:rsid w:val="00DF2F77"/>
    <w:rsid w:val="00DF3BB8"/>
    <w:rsid w:val="00DF45EB"/>
    <w:rsid w:val="00DF470E"/>
    <w:rsid w:val="00DF52E3"/>
    <w:rsid w:val="00E01779"/>
    <w:rsid w:val="00E0305F"/>
    <w:rsid w:val="00E034E5"/>
    <w:rsid w:val="00E04037"/>
    <w:rsid w:val="00E05F95"/>
    <w:rsid w:val="00E06D8C"/>
    <w:rsid w:val="00E11027"/>
    <w:rsid w:val="00E11DA2"/>
    <w:rsid w:val="00E15840"/>
    <w:rsid w:val="00E15D39"/>
    <w:rsid w:val="00E22ED9"/>
    <w:rsid w:val="00E23912"/>
    <w:rsid w:val="00E23C48"/>
    <w:rsid w:val="00E24565"/>
    <w:rsid w:val="00E24C84"/>
    <w:rsid w:val="00E26309"/>
    <w:rsid w:val="00E275D6"/>
    <w:rsid w:val="00E3048B"/>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DB9"/>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69D6"/>
    <w:rsid w:val="00E87EC1"/>
    <w:rsid w:val="00E915FD"/>
    <w:rsid w:val="00E93FD0"/>
    <w:rsid w:val="00E957F0"/>
    <w:rsid w:val="00E96D66"/>
    <w:rsid w:val="00EA044F"/>
    <w:rsid w:val="00EA0550"/>
    <w:rsid w:val="00EA116D"/>
    <w:rsid w:val="00EA4BEE"/>
    <w:rsid w:val="00EA5FCC"/>
    <w:rsid w:val="00EA7404"/>
    <w:rsid w:val="00EB05AC"/>
    <w:rsid w:val="00EB42C1"/>
    <w:rsid w:val="00EB4400"/>
    <w:rsid w:val="00EC0156"/>
    <w:rsid w:val="00EC1E28"/>
    <w:rsid w:val="00EC3D50"/>
    <w:rsid w:val="00EC3F08"/>
    <w:rsid w:val="00EC4F2C"/>
    <w:rsid w:val="00EC552C"/>
    <w:rsid w:val="00EC6FEA"/>
    <w:rsid w:val="00ED080D"/>
    <w:rsid w:val="00ED0B1B"/>
    <w:rsid w:val="00ED3508"/>
    <w:rsid w:val="00ED3A2C"/>
    <w:rsid w:val="00ED4056"/>
    <w:rsid w:val="00ED50E6"/>
    <w:rsid w:val="00ED5B83"/>
    <w:rsid w:val="00ED691B"/>
    <w:rsid w:val="00EE04BA"/>
    <w:rsid w:val="00EE0836"/>
    <w:rsid w:val="00EE0874"/>
    <w:rsid w:val="00EE0E9E"/>
    <w:rsid w:val="00EE14F1"/>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BA4"/>
    <w:rsid w:val="00F06505"/>
    <w:rsid w:val="00F07542"/>
    <w:rsid w:val="00F10723"/>
    <w:rsid w:val="00F11336"/>
    <w:rsid w:val="00F11719"/>
    <w:rsid w:val="00F12999"/>
    <w:rsid w:val="00F131AB"/>
    <w:rsid w:val="00F17144"/>
    <w:rsid w:val="00F17C77"/>
    <w:rsid w:val="00F208ED"/>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47C4D"/>
    <w:rsid w:val="00F5268E"/>
    <w:rsid w:val="00F52F6E"/>
    <w:rsid w:val="00F55073"/>
    <w:rsid w:val="00F56E2C"/>
    <w:rsid w:val="00F578AB"/>
    <w:rsid w:val="00F579D4"/>
    <w:rsid w:val="00F6031E"/>
    <w:rsid w:val="00F617BB"/>
    <w:rsid w:val="00F64628"/>
    <w:rsid w:val="00F65AC1"/>
    <w:rsid w:val="00F66A13"/>
    <w:rsid w:val="00F67265"/>
    <w:rsid w:val="00F67C78"/>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37F"/>
    <w:rsid w:val="00F86874"/>
    <w:rsid w:val="00F868C9"/>
    <w:rsid w:val="00F9064F"/>
    <w:rsid w:val="00F910AC"/>
    <w:rsid w:val="00F9149A"/>
    <w:rsid w:val="00F944EC"/>
    <w:rsid w:val="00F94EE1"/>
    <w:rsid w:val="00F97607"/>
    <w:rsid w:val="00FA00BF"/>
    <w:rsid w:val="00FA18B4"/>
    <w:rsid w:val="00FA2596"/>
    <w:rsid w:val="00FA691A"/>
    <w:rsid w:val="00FA6E9B"/>
    <w:rsid w:val="00FA7049"/>
    <w:rsid w:val="00FA74B2"/>
    <w:rsid w:val="00FB1558"/>
    <w:rsid w:val="00FB1ECC"/>
    <w:rsid w:val="00FB1FDC"/>
    <w:rsid w:val="00FB5E33"/>
    <w:rsid w:val="00FB6373"/>
    <w:rsid w:val="00FB719E"/>
    <w:rsid w:val="00FB7B75"/>
    <w:rsid w:val="00FC298D"/>
    <w:rsid w:val="00FC2B19"/>
    <w:rsid w:val="00FC332E"/>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E3DB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E3DB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E3DB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E3DB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E3DB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E3DB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43B7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08E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30EE5"/>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C5359D"/>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go.microsoft.com/fwlink/?LinkId=521839" TargetMode="External"/><Relationship Id="rId21" Type="http://schemas.openxmlformats.org/officeDocument/2006/relationships/hyperlink" Target="https://go.microsoft.com/fwlink/?linkid=870295"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footer" Target="footer12.xml"/><Relationship Id="rId47" Type="http://schemas.openxmlformats.org/officeDocument/2006/relationships/footer" Target="footer13.xml"/><Relationship Id="rId50" Type="http://schemas.openxmlformats.org/officeDocument/2006/relationships/footer" Target="footer14.xml"/><Relationship Id="rId55" Type="http://schemas.openxmlformats.org/officeDocument/2006/relationships/hyperlink" Target="https://go.microsoft.com/fwlink/?LinkId=521839" TargetMode="External"/><Relationship Id="rId63" Type="http://schemas.openxmlformats.org/officeDocument/2006/relationships/footer" Target="footer19.xml"/><Relationship Id="rId68" Type="http://schemas.openxmlformats.org/officeDocument/2006/relationships/footer" Target="footer20.xml"/><Relationship Id="rId7" Type="http://schemas.openxmlformats.org/officeDocument/2006/relationships/endnotes" Target="endnotes.xml"/><Relationship Id="rId71"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ru-ru/regions" TargetMode="External"/><Relationship Id="rId37" Type="http://schemas.openxmlformats.org/officeDocument/2006/relationships/hyperlink" Target="https://aka.ms/r1j7jq" TargetMode="External"/><Relationship Id="rId40" Type="http://schemas.openxmlformats.org/officeDocument/2006/relationships/hyperlink" Target="https://aka.ms/actestprivacypolicy" TargetMode="External"/><Relationship Id="rId45" Type="http://schemas.openxmlformats.org/officeDocument/2006/relationships/hyperlink" Target="https://business.linkedin.com/c/15/10/eu-scc" TargetMode="External"/><Relationship Id="rId53" Type="http://schemas.openxmlformats.org/officeDocument/2006/relationships/hyperlink" Target="https://aka.ms/bingmapsplatformapistou" TargetMode="External"/><Relationship Id="rId58" Type="http://schemas.openxmlformats.org/officeDocument/2006/relationships/footer" Target="footer17.xml"/><Relationship Id="rId66"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support/legal/sla/" TargetMode="External"/><Relationship Id="rId36" Type="http://schemas.openxmlformats.org/officeDocument/2006/relationships/hyperlink" Target="https://www.microsoft.com/en-us/privacystatement/EnterpriseDev/default.aspx" TargetMode="External"/><Relationship Id="rId49" Type="http://schemas.openxmlformats.org/officeDocument/2006/relationships/hyperlink" Target="http://www.office.com/sca" TargetMode="External"/><Relationship Id="rId57" Type="http://schemas.openxmlformats.org/officeDocument/2006/relationships/footer" Target="footer16.xml"/><Relationship Id="rId61" Type="http://schemas.openxmlformats.org/officeDocument/2006/relationships/hyperlink" Target="http://go.microsoft.com/?linkid=983920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services/" TargetMode="External"/><Relationship Id="rId44" Type="http://schemas.openxmlformats.org/officeDocument/2006/relationships/hyperlink" Target="https://www.linkedin.com/legal/privacy-policy" TargetMode="External"/><Relationship Id="rId52" Type="http://schemas.openxmlformats.org/officeDocument/2006/relationships/hyperlink" Target="http://go.microsoft.com/fwlink/?LinkId=690247" TargetMode="External"/><Relationship Id="rId60" Type="http://schemas.openxmlformats.org/officeDocument/2006/relationships/footer" Target="footer18.xml"/><Relationship Id="rId65" Type="http://schemas.openxmlformats.org/officeDocument/2006/relationships/hyperlink" Target="http://go.microsoft.com/fwlink/?LinkID=248686" TargetMode="External"/><Relationship Id="rId7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footer" Target="footer10.xml"/><Relationship Id="rId30" Type="http://schemas.openxmlformats.org/officeDocument/2006/relationships/hyperlink" Target="https://aka.ms/r1j7jq" TargetMode="External"/><Relationship Id="rId35" Type="http://schemas.openxmlformats.org/officeDocument/2006/relationships/hyperlink" Target="https://www.tomtom.com/en_GB/thirdpartyproductterms/" TargetMode="External"/><Relationship Id="rId43" Type="http://schemas.openxmlformats.org/officeDocument/2006/relationships/hyperlink" Target="https://www.linkedin.com/legal/preview/user-agreement" TargetMode="External"/><Relationship Id="rId48" Type="http://schemas.openxmlformats.org/officeDocument/2006/relationships/hyperlink" Target="http://go.microsoft.com/?linkid=9839206" TargetMode="External"/><Relationship Id="rId56" Type="http://schemas.openxmlformats.org/officeDocument/2006/relationships/footer" Target="footer15.xml"/><Relationship Id="rId64" Type="http://schemas.openxmlformats.org/officeDocument/2006/relationships/hyperlink" Target="http://go.microsoft.com/?linkid=9710837" TargetMode="External"/><Relationship Id="rId69" Type="http://schemas.openxmlformats.org/officeDocument/2006/relationships/footer" Target="footer21.xm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go.microsoft.com/fwlink/?LinkId=866544&amp;clcid=0x409" TargetMode="External"/><Relationship Id="rId59" Type="http://schemas.openxmlformats.org/officeDocument/2006/relationships/hyperlink" Target="https://go.microsoft.com/fwlink/?linkid=868812" TargetMode="External"/><Relationship Id="rId67" Type="http://schemas.openxmlformats.org/officeDocument/2006/relationships/hyperlink" Target="http://www.mpegla.com"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hyperlink" Target="https://aka.ms/bingmapsplatformsdks/" TargetMode="External"/><Relationship Id="rId62" Type="http://schemas.openxmlformats.org/officeDocument/2006/relationships/hyperlink" Target="http://www.microsoft.com/itacademy" TargetMode="External"/><Relationship Id="rId70"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AF1E65-44A9-4A53-9D78-B5F22CB148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28448</Words>
  <Characters>162157</Characters>
  <Application>Microsoft Office Word</Application>
  <DocSecurity>8</DocSecurity>
  <Lines>1351</Lines>
  <Paragraphs>380</Paragraphs>
  <ScaleCrop>false</ScaleCrop>
  <LinksUpToDate>false</LinksUpToDate>
  <CharactersWithSpaces>190225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2018-10-30T03:02:00Z</dcterms:created>
  <dcterms:modified xsi:type="dcterms:W3CDTF">2018-10-30T03:02:00Z</dcterms:modified>
</cp:coreProperties>
</file>