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4887" w:rsidRPr="005B7857" w:rsidRDefault="00AC4887" w:rsidP="00AC4887">
      <w:pPr>
        <w:pStyle w:val="ProductList-Body"/>
        <w:shd w:val="clear" w:color="auto" w:fill="00188F"/>
        <w:ind w:right="8640"/>
        <w:rPr>
          <w:rFonts w:ascii="Calibri Light" w:hAnsi="Calibri Light"/>
          <w:color w:val="FFFFFF"/>
          <w:sz w:val="32"/>
          <w:szCs w:val="32"/>
        </w:rPr>
      </w:pPr>
      <w:bookmarkStart w:id="0" w:name="CoverPage"/>
      <w:bookmarkStart w:id="1" w:name="_GoBack"/>
      <w:bookmarkEnd w:id="1"/>
      <w:r w:rsidRPr="005B7857">
        <w:rPr>
          <w:rFonts w:ascii="Calibri Light" w:hAnsi="Calibri Light"/>
          <w:color w:val="FFFFFF"/>
          <w:sz w:val="32"/>
          <w:szCs w:val="32"/>
        </w:rPr>
        <w:tab/>
        <w:t>Volume</w:t>
      </w:r>
    </w:p>
    <w:bookmarkEnd w:id="0"/>
    <w:p w:rsidR="00AC4887" w:rsidRPr="005B7857" w:rsidRDefault="00AC4887" w:rsidP="00AC4887">
      <w:pPr>
        <w:pStyle w:val="ProductList-Body"/>
        <w:shd w:val="clear" w:color="auto" w:fill="00188F"/>
        <w:spacing w:after="900"/>
        <w:ind w:right="8640"/>
        <w:rPr>
          <w:rFonts w:ascii="Calibri Light" w:hAnsi="Calibri Light"/>
          <w:color w:val="FFFFFF"/>
          <w:sz w:val="32"/>
          <w:szCs w:val="32"/>
        </w:rPr>
      </w:pPr>
      <w:r w:rsidRPr="005B7857">
        <w:rPr>
          <w:rFonts w:ascii="Calibri Light" w:hAnsi="Calibri Light"/>
          <w:color w:val="FFFFFF"/>
          <w:sz w:val="32"/>
          <w:szCs w:val="32"/>
        </w:rPr>
        <w:tab/>
        <w:t>Licensing</w:t>
      </w:r>
    </w:p>
    <w:p w:rsidR="00AC4887" w:rsidRPr="005B7857" w:rsidRDefault="00AC4887" w:rsidP="00AC4887">
      <w:pPr>
        <w:pStyle w:val="ProductList-Body"/>
        <w:shd w:val="clear" w:color="auto" w:fill="00188F"/>
        <w:ind w:right="8640"/>
        <w:rPr>
          <w:color w:val="FFFFFF"/>
        </w:rPr>
      </w:pPr>
    </w:p>
    <w:p w:rsidR="004D27A6" w:rsidRPr="005B7857"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5B7857" w:rsidRDefault="004D27A6" w:rsidP="004D27A6">
      <w:pPr>
        <w:pStyle w:val="ProductList-Body"/>
        <w:shd w:val="clear" w:color="auto" w:fill="0072C6"/>
        <w:tabs>
          <w:tab w:val="clear" w:pos="158"/>
          <w:tab w:val="left" w:pos="180"/>
        </w:tabs>
        <w:ind w:right="1800"/>
        <w:rPr>
          <w:rFonts w:ascii="Calibri Light" w:hAnsi="Calibri Light"/>
          <w:color w:val="FFFFFF"/>
          <w:sz w:val="72"/>
          <w:szCs w:val="72"/>
          <w:lang w:eastAsia="en-US" w:bidi="ar-SA"/>
        </w:rPr>
      </w:pPr>
    </w:p>
    <w:p w:rsidR="004D27A6" w:rsidRPr="005B7857" w:rsidRDefault="004D27A6" w:rsidP="004D27A6">
      <w:pPr>
        <w:pStyle w:val="ProductList-Body"/>
        <w:shd w:val="clear" w:color="auto" w:fill="0072C6"/>
        <w:tabs>
          <w:tab w:val="clear" w:pos="158"/>
          <w:tab w:val="left" w:pos="360"/>
        </w:tabs>
        <w:ind w:right="1800"/>
        <w:rPr>
          <w:rFonts w:ascii="Calibri Light" w:hAnsi="Calibri Light"/>
          <w:color w:val="FFFFFF"/>
          <w:sz w:val="72"/>
          <w:szCs w:val="72"/>
        </w:rPr>
      </w:pPr>
      <w:r w:rsidRPr="005B7857">
        <w:rPr>
          <w:rFonts w:ascii="Calibri Light" w:hAnsi="Calibri Light"/>
          <w:color w:val="FFFFFF"/>
          <w:sz w:val="72"/>
          <w:szCs w:val="72"/>
        </w:rPr>
        <w:tab/>
        <w:t>Uslovi za Usluge na mreži</w:t>
      </w:r>
    </w:p>
    <w:p w:rsidR="004D27A6" w:rsidRPr="005B7857" w:rsidRDefault="004D27A6" w:rsidP="004D27A6">
      <w:pPr>
        <w:pStyle w:val="ProductList-Body"/>
        <w:shd w:val="clear" w:color="auto" w:fill="0072C6"/>
        <w:tabs>
          <w:tab w:val="clear" w:pos="158"/>
          <w:tab w:val="left" w:pos="360"/>
        </w:tabs>
        <w:ind w:right="1800"/>
        <w:rPr>
          <w:rFonts w:ascii="Calibri Light" w:hAnsi="Calibri Light"/>
          <w:color w:val="FFFFFF"/>
          <w:sz w:val="96"/>
          <w:szCs w:val="96"/>
        </w:rPr>
      </w:pPr>
      <w:r w:rsidRPr="005B7857">
        <w:rPr>
          <w:rFonts w:ascii="Calibri Light" w:hAnsi="Calibri Light"/>
          <w:color w:val="FFFFFF"/>
          <w:sz w:val="72"/>
          <w:szCs w:val="72"/>
        </w:rPr>
        <w:tab/>
      </w:r>
      <w:r w:rsidRPr="005B7857">
        <w:rPr>
          <w:rFonts w:ascii="Calibri Light" w:hAnsi="Calibri Light"/>
          <w:color w:val="FFFFFF"/>
          <w:sz w:val="96"/>
          <w:szCs w:val="96"/>
        </w:rPr>
        <w:t>1. januar 2015.</w:t>
      </w:r>
    </w:p>
    <w:p w:rsidR="004D27A6" w:rsidRPr="005B7857"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eastAsia="en-US" w:bidi="ar-SA"/>
        </w:rPr>
      </w:pPr>
    </w:p>
    <w:p w:rsidR="004D27A6" w:rsidRPr="006037F5" w:rsidRDefault="004C4833" w:rsidP="004D27A6">
      <w:pPr>
        <w:pStyle w:val="ProductList-Body"/>
      </w:pPr>
      <w:r>
        <w:t xml:space="preserve"> </w:t>
      </w:r>
    </w:p>
    <w:p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5B7857" w:rsidRDefault="004D27A6" w:rsidP="00366C8E">
      <w:pPr>
        <w:pStyle w:val="ProductList-Body"/>
        <w:outlineLvl w:val="0"/>
        <w:rPr>
          <w:rFonts w:ascii="Calibri Light" w:hAnsi="Calibri Light"/>
          <w:b/>
          <w:sz w:val="40"/>
          <w:szCs w:val="40"/>
        </w:rPr>
        <w:sectPr w:rsidR="004D27A6" w:rsidRPr="005B785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B7857">
        <w:rPr>
          <w:rFonts w:ascii="Calibri Light" w:hAnsi="Calibri Light"/>
          <w:b/>
          <w:sz w:val="40"/>
          <w:szCs w:val="40"/>
        </w:rPr>
        <w:lastRenderedPageBreak/>
        <w:t>Sadržaj</w:t>
      </w:r>
      <w:bookmarkEnd w:id="2"/>
    </w:p>
    <w:p w:rsidR="008B70A2" w:rsidRPr="005B7857" w:rsidRDefault="0026086C">
      <w:pPr>
        <w:pStyle w:val="TOC1"/>
        <w:tabs>
          <w:tab w:val="right" w:leader="dot" w:pos="5030"/>
        </w:tabs>
        <w:rPr>
          <w:rFonts w:eastAsia="Malgun Gothic"/>
          <w:b w:val="0"/>
          <w:caps w:val="0"/>
          <w:noProof/>
          <w:sz w:val="22"/>
          <w:szCs w:val="20"/>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6065420" w:history="1">
        <w:r w:rsidR="008B70A2" w:rsidRPr="00377F44">
          <w:rPr>
            <w:rStyle w:val="Hyperlink"/>
            <w:noProof/>
          </w:rPr>
          <w:t>Uvod</w:t>
        </w:r>
        <w:r w:rsidR="008B70A2">
          <w:rPr>
            <w:noProof/>
            <w:webHidden/>
          </w:rPr>
          <w:tab/>
        </w:r>
        <w:r w:rsidR="008B70A2">
          <w:rPr>
            <w:noProof/>
            <w:webHidden/>
          </w:rPr>
          <w:fldChar w:fldCharType="begin"/>
        </w:r>
        <w:r w:rsidR="008B70A2">
          <w:rPr>
            <w:noProof/>
            <w:webHidden/>
          </w:rPr>
          <w:instrText xml:space="preserve"> PAGEREF _Toc406065420 \h </w:instrText>
        </w:r>
        <w:r w:rsidR="008B70A2">
          <w:rPr>
            <w:noProof/>
            <w:webHidden/>
          </w:rPr>
        </w:r>
        <w:r w:rsidR="008B70A2">
          <w:rPr>
            <w:noProof/>
            <w:webHidden/>
          </w:rPr>
          <w:fldChar w:fldCharType="separate"/>
        </w:r>
        <w:r w:rsidR="008A7519">
          <w:rPr>
            <w:noProof/>
            <w:webHidden/>
          </w:rPr>
          <w:t>3</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21" w:history="1">
        <w:r w:rsidR="008B70A2" w:rsidRPr="00377F44">
          <w:rPr>
            <w:rStyle w:val="Hyperlink"/>
            <w:noProof/>
          </w:rPr>
          <w:t>Ranije verzije</w:t>
        </w:r>
        <w:r w:rsidR="008B70A2">
          <w:rPr>
            <w:noProof/>
            <w:webHidden/>
          </w:rPr>
          <w:tab/>
        </w:r>
        <w:r w:rsidR="008B70A2">
          <w:rPr>
            <w:noProof/>
            <w:webHidden/>
          </w:rPr>
          <w:fldChar w:fldCharType="begin"/>
        </w:r>
        <w:r w:rsidR="008B70A2">
          <w:rPr>
            <w:noProof/>
            <w:webHidden/>
          </w:rPr>
          <w:instrText xml:space="preserve"> PAGEREF _Toc406065421 \h </w:instrText>
        </w:r>
        <w:r w:rsidR="008B70A2">
          <w:rPr>
            <w:noProof/>
            <w:webHidden/>
          </w:rPr>
        </w:r>
        <w:r w:rsidR="008B70A2">
          <w:rPr>
            <w:noProof/>
            <w:webHidden/>
          </w:rPr>
          <w:fldChar w:fldCharType="separate"/>
        </w:r>
        <w:r w:rsidR="008A7519">
          <w:rPr>
            <w:noProof/>
            <w:webHidden/>
          </w:rPr>
          <w:t>3</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22" w:history="1">
        <w:r w:rsidR="008B70A2" w:rsidRPr="00377F44">
          <w:rPr>
            <w:rStyle w:val="Hyperlink"/>
            <w:noProof/>
          </w:rPr>
          <w:t>Objašnjenja i kratak pregled izmena</w:t>
        </w:r>
        <w:r w:rsidR="008B70A2">
          <w:rPr>
            <w:noProof/>
            <w:webHidden/>
          </w:rPr>
          <w:tab/>
        </w:r>
        <w:r w:rsidR="008B70A2">
          <w:rPr>
            <w:noProof/>
            <w:webHidden/>
          </w:rPr>
          <w:fldChar w:fldCharType="begin"/>
        </w:r>
        <w:r w:rsidR="008B70A2">
          <w:rPr>
            <w:noProof/>
            <w:webHidden/>
          </w:rPr>
          <w:instrText xml:space="preserve"> PAGEREF _Toc406065422 \h </w:instrText>
        </w:r>
        <w:r w:rsidR="008B70A2">
          <w:rPr>
            <w:noProof/>
            <w:webHidden/>
          </w:rPr>
        </w:r>
        <w:r w:rsidR="008B70A2">
          <w:rPr>
            <w:noProof/>
            <w:webHidden/>
          </w:rPr>
          <w:fldChar w:fldCharType="separate"/>
        </w:r>
        <w:r w:rsidR="008A7519">
          <w:rPr>
            <w:noProof/>
            <w:webHidden/>
          </w:rPr>
          <w:t>3</w:t>
        </w:r>
        <w:r w:rsidR="008B70A2">
          <w:rPr>
            <w:noProof/>
            <w:webHidden/>
          </w:rPr>
          <w:fldChar w:fldCharType="end"/>
        </w:r>
      </w:hyperlink>
    </w:p>
    <w:p w:rsidR="008B70A2" w:rsidRPr="005B7857" w:rsidRDefault="005B7857">
      <w:pPr>
        <w:pStyle w:val="TOC1"/>
        <w:tabs>
          <w:tab w:val="right" w:leader="dot" w:pos="5030"/>
        </w:tabs>
        <w:rPr>
          <w:rFonts w:eastAsia="Malgun Gothic"/>
          <w:b w:val="0"/>
          <w:caps w:val="0"/>
          <w:noProof/>
          <w:sz w:val="22"/>
          <w:szCs w:val="20"/>
        </w:rPr>
      </w:pPr>
      <w:hyperlink w:anchor="_Toc406065423" w:history="1">
        <w:r w:rsidR="008B70A2" w:rsidRPr="00377F44">
          <w:rPr>
            <w:rStyle w:val="Hyperlink"/>
            <w:noProof/>
          </w:rPr>
          <w:t>Opšti uslovi</w:t>
        </w:r>
        <w:r w:rsidR="008B70A2">
          <w:rPr>
            <w:noProof/>
            <w:webHidden/>
          </w:rPr>
          <w:tab/>
        </w:r>
        <w:r w:rsidR="008B70A2">
          <w:rPr>
            <w:noProof/>
            <w:webHidden/>
          </w:rPr>
          <w:fldChar w:fldCharType="begin"/>
        </w:r>
        <w:r w:rsidR="008B70A2">
          <w:rPr>
            <w:noProof/>
            <w:webHidden/>
          </w:rPr>
          <w:instrText xml:space="preserve"> PAGEREF _Toc406065423 \h </w:instrText>
        </w:r>
        <w:r w:rsidR="008B70A2">
          <w:rPr>
            <w:noProof/>
            <w:webHidden/>
          </w:rPr>
        </w:r>
        <w:r w:rsidR="008B70A2">
          <w:rPr>
            <w:noProof/>
            <w:webHidden/>
          </w:rPr>
          <w:fldChar w:fldCharType="separate"/>
        </w:r>
        <w:r w:rsidR="008A7519">
          <w:rPr>
            <w:noProof/>
            <w:webHidden/>
          </w:rPr>
          <w:t>4</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24" w:history="1">
        <w:r w:rsidR="008B70A2" w:rsidRPr="00377F44">
          <w:rPr>
            <w:rStyle w:val="Hyperlink"/>
            <w:noProof/>
          </w:rPr>
          <w:t>Definicije</w:t>
        </w:r>
        <w:r w:rsidR="008B70A2">
          <w:rPr>
            <w:noProof/>
            <w:webHidden/>
          </w:rPr>
          <w:tab/>
        </w:r>
        <w:r w:rsidR="008B70A2">
          <w:rPr>
            <w:noProof/>
            <w:webHidden/>
          </w:rPr>
          <w:fldChar w:fldCharType="begin"/>
        </w:r>
        <w:r w:rsidR="008B70A2">
          <w:rPr>
            <w:noProof/>
            <w:webHidden/>
          </w:rPr>
          <w:instrText xml:space="preserve"> PAGEREF _Toc406065424 \h </w:instrText>
        </w:r>
        <w:r w:rsidR="008B70A2">
          <w:rPr>
            <w:noProof/>
            <w:webHidden/>
          </w:rPr>
        </w:r>
        <w:r w:rsidR="008B70A2">
          <w:rPr>
            <w:noProof/>
            <w:webHidden/>
          </w:rPr>
          <w:fldChar w:fldCharType="separate"/>
        </w:r>
        <w:r w:rsidR="008A7519">
          <w:rPr>
            <w:noProof/>
            <w:webHidden/>
          </w:rPr>
          <w:t>4</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25" w:history="1">
        <w:r w:rsidR="008B70A2" w:rsidRPr="00377F44">
          <w:rPr>
            <w:rStyle w:val="Hyperlink"/>
            <w:noProof/>
          </w:rPr>
          <w:t>Ažuriranja uslova korišćenja Online usluge</w:t>
        </w:r>
        <w:r w:rsidR="008B70A2">
          <w:rPr>
            <w:noProof/>
            <w:webHidden/>
          </w:rPr>
          <w:tab/>
        </w:r>
        <w:r w:rsidR="008B70A2">
          <w:rPr>
            <w:noProof/>
            <w:webHidden/>
          </w:rPr>
          <w:fldChar w:fldCharType="begin"/>
        </w:r>
        <w:r w:rsidR="008B70A2">
          <w:rPr>
            <w:noProof/>
            <w:webHidden/>
          </w:rPr>
          <w:instrText xml:space="preserve"> PAGEREF _Toc406065425 \h </w:instrText>
        </w:r>
        <w:r w:rsidR="008B70A2">
          <w:rPr>
            <w:noProof/>
            <w:webHidden/>
          </w:rPr>
        </w:r>
        <w:r w:rsidR="008B70A2">
          <w:rPr>
            <w:noProof/>
            <w:webHidden/>
          </w:rPr>
          <w:fldChar w:fldCharType="separate"/>
        </w:r>
        <w:r w:rsidR="008A7519">
          <w:rPr>
            <w:noProof/>
            <w:webHidden/>
          </w:rPr>
          <w:t>4</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26" w:history="1">
        <w:r w:rsidR="008B70A2" w:rsidRPr="00377F44">
          <w:rPr>
            <w:rStyle w:val="Hyperlink"/>
            <w:noProof/>
          </w:rPr>
          <w:t>Regulatorne promene i međunarodna dostupnost</w:t>
        </w:r>
        <w:r w:rsidR="008B70A2">
          <w:rPr>
            <w:noProof/>
            <w:webHidden/>
          </w:rPr>
          <w:tab/>
        </w:r>
        <w:r w:rsidR="008B70A2">
          <w:rPr>
            <w:noProof/>
            <w:webHidden/>
          </w:rPr>
          <w:fldChar w:fldCharType="begin"/>
        </w:r>
        <w:r w:rsidR="008B70A2">
          <w:rPr>
            <w:noProof/>
            <w:webHidden/>
          </w:rPr>
          <w:instrText xml:space="preserve"> PAGEREF _Toc406065426 \h </w:instrText>
        </w:r>
        <w:r w:rsidR="008B70A2">
          <w:rPr>
            <w:noProof/>
            <w:webHidden/>
          </w:rPr>
        </w:r>
        <w:r w:rsidR="008B70A2">
          <w:rPr>
            <w:noProof/>
            <w:webHidden/>
          </w:rPr>
          <w:fldChar w:fldCharType="separate"/>
        </w:r>
        <w:r w:rsidR="008A7519">
          <w:rPr>
            <w:noProof/>
            <w:webHidden/>
          </w:rPr>
          <w:t>4</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27" w:history="1">
        <w:r w:rsidR="008B70A2" w:rsidRPr="00377F44">
          <w:rPr>
            <w:rStyle w:val="Hyperlink"/>
            <w:noProof/>
          </w:rPr>
          <w:t>Zadržavanje podataka</w:t>
        </w:r>
        <w:r w:rsidR="008B70A2">
          <w:rPr>
            <w:noProof/>
            <w:webHidden/>
          </w:rPr>
          <w:tab/>
        </w:r>
        <w:r w:rsidR="008B70A2">
          <w:rPr>
            <w:noProof/>
            <w:webHidden/>
          </w:rPr>
          <w:fldChar w:fldCharType="begin"/>
        </w:r>
        <w:r w:rsidR="008B70A2">
          <w:rPr>
            <w:noProof/>
            <w:webHidden/>
          </w:rPr>
          <w:instrText xml:space="preserve"> PAGEREF _Toc406065427 \h </w:instrText>
        </w:r>
        <w:r w:rsidR="008B70A2">
          <w:rPr>
            <w:noProof/>
            <w:webHidden/>
          </w:rPr>
        </w:r>
        <w:r w:rsidR="008B70A2">
          <w:rPr>
            <w:noProof/>
            <w:webHidden/>
          </w:rPr>
          <w:fldChar w:fldCharType="separate"/>
        </w:r>
        <w:r w:rsidR="008A7519">
          <w:rPr>
            <w:noProof/>
            <w:webHidden/>
          </w:rPr>
          <w:t>4</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28" w:history="1">
        <w:r w:rsidR="008B70A2" w:rsidRPr="00377F44">
          <w:rPr>
            <w:rStyle w:val="Hyperlink"/>
            <w:noProof/>
          </w:rPr>
          <w:t>Korišćenje softvera sa Online uslugom</w:t>
        </w:r>
        <w:r w:rsidR="008B70A2">
          <w:rPr>
            <w:noProof/>
            <w:webHidden/>
          </w:rPr>
          <w:tab/>
        </w:r>
        <w:r w:rsidR="008B70A2">
          <w:rPr>
            <w:noProof/>
            <w:webHidden/>
          </w:rPr>
          <w:fldChar w:fldCharType="begin"/>
        </w:r>
        <w:r w:rsidR="008B70A2">
          <w:rPr>
            <w:noProof/>
            <w:webHidden/>
          </w:rPr>
          <w:instrText xml:space="preserve"> PAGEREF _Toc406065428 \h </w:instrText>
        </w:r>
        <w:r w:rsidR="008B70A2">
          <w:rPr>
            <w:noProof/>
            <w:webHidden/>
          </w:rPr>
        </w:r>
        <w:r w:rsidR="008B70A2">
          <w:rPr>
            <w:noProof/>
            <w:webHidden/>
          </w:rPr>
          <w:fldChar w:fldCharType="separate"/>
        </w:r>
        <w:r w:rsidR="008A7519">
          <w:rPr>
            <w:noProof/>
            <w:webHidden/>
          </w:rPr>
          <w:t>4</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29" w:history="1">
        <w:r w:rsidR="008B70A2" w:rsidRPr="00377F44">
          <w:rPr>
            <w:rStyle w:val="Hyperlink"/>
            <w:noProof/>
          </w:rPr>
          <w:t>Proizvodi koji nisu Microsoftovi</w:t>
        </w:r>
        <w:r w:rsidR="008B70A2">
          <w:rPr>
            <w:noProof/>
            <w:webHidden/>
          </w:rPr>
          <w:tab/>
        </w:r>
        <w:r w:rsidR="008B70A2">
          <w:rPr>
            <w:noProof/>
            <w:webHidden/>
          </w:rPr>
          <w:fldChar w:fldCharType="begin"/>
        </w:r>
        <w:r w:rsidR="008B70A2">
          <w:rPr>
            <w:noProof/>
            <w:webHidden/>
          </w:rPr>
          <w:instrText xml:space="preserve"> PAGEREF _Toc406065429 \h </w:instrText>
        </w:r>
        <w:r w:rsidR="008B70A2">
          <w:rPr>
            <w:noProof/>
            <w:webHidden/>
          </w:rPr>
        </w:r>
        <w:r w:rsidR="008B70A2">
          <w:rPr>
            <w:noProof/>
            <w:webHidden/>
          </w:rPr>
          <w:fldChar w:fldCharType="separate"/>
        </w:r>
        <w:r w:rsidR="008A7519">
          <w:rPr>
            <w:noProof/>
            <w:webHidden/>
          </w:rPr>
          <w:t>5</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0" w:history="1">
        <w:r w:rsidR="008B70A2" w:rsidRPr="00377F44">
          <w:rPr>
            <w:rStyle w:val="Hyperlink"/>
            <w:noProof/>
          </w:rPr>
          <w:t>Smernice za prihvatljivo korišćenje</w:t>
        </w:r>
        <w:r w:rsidR="008B70A2">
          <w:rPr>
            <w:noProof/>
            <w:webHidden/>
          </w:rPr>
          <w:tab/>
        </w:r>
        <w:r w:rsidR="008B70A2">
          <w:rPr>
            <w:noProof/>
            <w:webHidden/>
          </w:rPr>
          <w:fldChar w:fldCharType="begin"/>
        </w:r>
        <w:r w:rsidR="008B70A2">
          <w:rPr>
            <w:noProof/>
            <w:webHidden/>
          </w:rPr>
          <w:instrText xml:space="preserve"> PAGEREF _Toc406065430 \h </w:instrText>
        </w:r>
        <w:r w:rsidR="008B70A2">
          <w:rPr>
            <w:noProof/>
            <w:webHidden/>
          </w:rPr>
        </w:r>
        <w:r w:rsidR="008B70A2">
          <w:rPr>
            <w:noProof/>
            <w:webHidden/>
          </w:rPr>
          <w:fldChar w:fldCharType="separate"/>
        </w:r>
        <w:r w:rsidR="008A7519">
          <w:rPr>
            <w:noProof/>
            <w:webHidden/>
          </w:rPr>
          <w:t>5</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1" w:history="1">
        <w:r w:rsidR="008B70A2" w:rsidRPr="00377F44">
          <w:rPr>
            <w:rStyle w:val="Hyperlink"/>
            <w:noProof/>
          </w:rPr>
          <w:t>Tehnička ograničenja</w:t>
        </w:r>
        <w:r w:rsidR="008B70A2">
          <w:rPr>
            <w:noProof/>
            <w:webHidden/>
          </w:rPr>
          <w:tab/>
        </w:r>
        <w:r w:rsidR="008B70A2">
          <w:rPr>
            <w:noProof/>
            <w:webHidden/>
          </w:rPr>
          <w:fldChar w:fldCharType="begin"/>
        </w:r>
        <w:r w:rsidR="008B70A2">
          <w:rPr>
            <w:noProof/>
            <w:webHidden/>
          </w:rPr>
          <w:instrText xml:space="preserve"> PAGEREF _Toc406065431 \h </w:instrText>
        </w:r>
        <w:r w:rsidR="008B70A2">
          <w:rPr>
            <w:noProof/>
            <w:webHidden/>
          </w:rPr>
        </w:r>
        <w:r w:rsidR="008B70A2">
          <w:rPr>
            <w:noProof/>
            <w:webHidden/>
          </w:rPr>
          <w:fldChar w:fldCharType="separate"/>
        </w:r>
        <w:r w:rsidR="008A7519">
          <w:rPr>
            <w:noProof/>
            <w:webHidden/>
          </w:rPr>
          <w:t>5</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2" w:history="1">
        <w:r w:rsidR="008B70A2" w:rsidRPr="00377F44">
          <w:rPr>
            <w:rStyle w:val="Hyperlink"/>
            <w:noProof/>
          </w:rPr>
          <w:t>Poštovanje zakona</w:t>
        </w:r>
        <w:r w:rsidR="008B70A2">
          <w:rPr>
            <w:noProof/>
            <w:webHidden/>
          </w:rPr>
          <w:tab/>
        </w:r>
        <w:r w:rsidR="008B70A2">
          <w:rPr>
            <w:noProof/>
            <w:webHidden/>
          </w:rPr>
          <w:fldChar w:fldCharType="begin"/>
        </w:r>
        <w:r w:rsidR="008B70A2">
          <w:rPr>
            <w:noProof/>
            <w:webHidden/>
          </w:rPr>
          <w:instrText xml:space="preserve"> PAGEREF _Toc406065432 \h </w:instrText>
        </w:r>
        <w:r w:rsidR="008B70A2">
          <w:rPr>
            <w:noProof/>
            <w:webHidden/>
          </w:rPr>
        </w:r>
        <w:r w:rsidR="008B70A2">
          <w:rPr>
            <w:noProof/>
            <w:webHidden/>
          </w:rPr>
          <w:fldChar w:fldCharType="separate"/>
        </w:r>
        <w:r w:rsidR="008A7519">
          <w:rPr>
            <w:noProof/>
            <w:webHidden/>
          </w:rPr>
          <w:t>5</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3" w:history="1">
        <w:r w:rsidR="008B70A2" w:rsidRPr="00377F44">
          <w:rPr>
            <w:rStyle w:val="Hyperlink"/>
            <w:noProof/>
          </w:rPr>
          <w:t>Elektronska obaveštenja</w:t>
        </w:r>
        <w:r w:rsidR="008B70A2">
          <w:rPr>
            <w:noProof/>
            <w:webHidden/>
          </w:rPr>
          <w:tab/>
        </w:r>
        <w:r w:rsidR="008B70A2">
          <w:rPr>
            <w:noProof/>
            <w:webHidden/>
          </w:rPr>
          <w:fldChar w:fldCharType="begin"/>
        </w:r>
        <w:r w:rsidR="008B70A2">
          <w:rPr>
            <w:noProof/>
            <w:webHidden/>
          </w:rPr>
          <w:instrText xml:space="preserve"> PAGEREF _Toc406065433 \h </w:instrText>
        </w:r>
        <w:r w:rsidR="008B70A2">
          <w:rPr>
            <w:noProof/>
            <w:webHidden/>
          </w:rPr>
        </w:r>
        <w:r w:rsidR="008B70A2">
          <w:rPr>
            <w:noProof/>
            <w:webHidden/>
          </w:rPr>
          <w:fldChar w:fldCharType="separate"/>
        </w:r>
        <w:r w:rsidR="008A7519">
          <w:rPr>
            <w:noProof/>
            <w:webHidden/>
          </w:rPr>
          <w:t>5</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4" w:history="1">
        <w:r w:rsidR="008B70A2" w:rsidRPr="00377F44">
          <w:rPr>
            <w:rStyle w:val="Hyperlink"/>
            <w:noProof/>
          </w:rPr>
          <w:t>Prenos licenci</w:t>
        </w:r>
        <w:r w:rsidR="008B70A2">
          <w:rPr>
            <w:noProof/>
            <w:webHidden/>
          </w:rPr>
          <w:tab/>
        </w:r>
        <w:r w:rsidR="008B70A2">
          <w:rPr>
            <w:noProof/>
            <w:webHidden/>
          </w:rPr>
          <w:fldChar w:fldCharType="begin"/>
        </w:r>
        <w:r w:rsidR="008B70A2">
          <w:rPr>
            <w:noProof/>
            <w:webHidden/>
          </w:rPr>
          <w:instrText xml:space="preserve"> PAGEREF _Toc406065434 \h </w:instrText>
        </w:r>
        <w:r w:rsidR="008B70A2">
          <w:rPr>
            <w:noProof/>
            <w:webHidden/>
          </w:rPr>
        </w:r>
        <w:r w:rsidR="008B70A2">
          <w:rPr>
            <w:noProof/>
            <w:webHidden/>
          </w:rPr>
          <w:fldChar w:fldCharType="separate"/>
        </w:r>
        <w:r w:rsidR="008A7519">
          <w:rPr>
            <w:noProof/>
            <w:webHidden/>
          </w:rPr>
          <w:t>6</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5" w:history="1">
        <w:r w:rsidR="008B70A2" w:rsidRPr="00377F44">
          <w:rPr>
            <w:rStyle w:val="Hyperlink"/>
            <w:noProof/>
          </w:rPr>
          <w:t>Komponente fontova</w:t>
        </w:r>
        <w:r w:rsidR="008B70A2">
          <w:rPr>
            <w:noProof/>
            <w:webHidden/>
          </w:rPr>
          <w:tab/>
        </w:r>
        <w:r w:rsidR="008B70A2">
          <w:rPr>
            <w:noProof/>
            <w:webHidden/>
          </w:rPr>
          <w:fldChar w:fldCharType="begin"/>
        </w:r>
        <w:r w:rsidR="008B70A2">
          <w:rPr>
            <w:noProof/>
            <w:webHidden/>
          </w:rPr>
          <w:instrText xml:space="preserve"> PAGEREF _Toc406065435 \h </w:instrText>
        </w:r>
        <w:r w:rsidR="008B70A2">
          <w:rPr>
            <w:noProof/>
            <w:webHidden/>
          </w:rPr>
        </w:r>
        <w:r w:rsidR="008B70A2">
          <w:rPr>
            <w:noProof/>
            <w:webHidden/>
          </w:rPr>
          <w:fldChar w:fldCharType="separate"/>
        </w:r>
        <w:r w:rsidR="008A7519">
          <w:rPr>
            <w:noProof/>
            <w:webHidden/>
          </w:rPr>
          <w:t>6</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6" w:history="1">
        <w:r w:rsidR="008B70A2" w:rsidRPr="00377F44">
          <w:rPr>
            <w:rStyle w:val="Hyperlink"/>
            <w:noProof/>
          </w:rPr>
          <w:t>Multiplikovanje</w:t>
        </w:r>
        <w:r w:rsidR="008B70A2">
          <w:rPr>
            <w:noProof/>
            <w:webHidden/>
          </w:rPr>
          <w:tab/>
        </w:r>
        <w:r w:rsidR="008B70A2">
          <w:rPr>
            <w:noProof/>
            <w:webHidden/>
          </w:rPr>
          <w:fldChar w:fldCharType="begin"/>
        </w:r>
        <w:r w:rsidR="008B70A2">
          <w:rPr>
            <w:noProof/>
            <w:webHidden/>
          </w:rPr>
          <w:instrText xml:space="preserve"> PAGEREF _Toc406065436 \h </w:instrText>
        </w:r>
        <w:r w:rsidR="008B70A2">
          <w:rPr>
            <w:noProof/>
            <w:webHidden/>
          </w:rPr>
        </w:r>
        <w:r w:rsidR="008B70A2">
          <w:rPr>
            <w:noProof/>
            <w:webHidden/>
          </w:rPr>
          <w:fldChar w:fldCharType="separate"/>
        </w:r>
        <w:r w:rsidR="008A7519">
          <w:rPr>
            <w:noProof/>
            <w:webHidden/>
          </w:rPr>
          <w:t>6</w:t>
        </w:r>
        <w:r w:rsidR="008B70A2">
          <w:rPr>
            <w:noProof/>
            <w:webHidden/>
          </w:rPr>
          <w:fldChar w:fldCharType="end"/>
        </w:r>
      </w:hyperlink>
    </w:p>
    <w:p w:rsidR="008B70A2" w:rsidRPr="005B7857" w:rsidRDefault="005B7857">
      <w:pPr>
        <w:pStyle w:val="TOC1"/>
        <w:tabs>
          <w:tab w:val="right" w:leader="dot" w:pos="5030"/>
        </w:tabs>
        <w:rPr>
          <w:rFonts w:eastAsia="Malgun Gothic"/>
          <w:b w:val="0"/>
          <w:caps w:val="0"/>
          <w:noProof/>
          <w:sz w:val="22"/>
          <w:szCs w:val="20"/>
        </w:rPr>
      </w:pPr>
      <w:hyperlink w:anchor="_Toc406065437" w:history="1">
        <w:r w:rsidR="008B70A2" w:rsidRPr="00377F44">
          <w:rPr>
            <w:rStyle w:val="Hyperlink"/>
            <w:noProof/>
          </w:rPr>
          <w:t>Uslovi za privatnost i bezbednost</w:t>
        </w:r>
        <w:r w:rsidR="008B70A2">
          <w:rPr>
            <w:noProof/>
            <w:webHidden/>
          </w:rPr>
          <w:tab/>
        </w:r>
        <w:r w:rsidR="008B70A2">
          <w:rPr>
            <w:noProof/>
            <w:webHidden/>
          </w:rPr>
          <w:fldChar w:fldCharType="begin"/>
        </w:r>
        <w:r w:rsidR="008B70A2">
          <w:rPr>
            <w:noProof/>
            <w:webHidden/>
          </w:rPr>
          <w:instrText xml:space="preserve"> PAGEREF _Toc406065437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38" w:history="1">
        <w:r w:rsidR="008B70A2" w:rsidRPr="00377F44">
          <w:rPr>
            <w:rStyle w:val="Hyperlink"/>
            <w:noProof/>
          </w:rPr>
          <w:t>Opšti uslovi za privatnost i bezbednost</w:t>
        </w:r>
        <w:r w:rsidR="008B70A2">
          <w:rPr>
            <w:noProof/>
            <w:webHidden/>
          </w:rPr>
          <w:tab/>
        </w:r>
        <w:r w:rsidR="008B70A2">
          <w:rPr>
            <w:noProof/>
            <w:webHidden/>
          </w:rPr>
          <w:fldChar w:fldCharType="begin"/>
        </w:r>
        <w:r w:rsidR="008B70A2">
          <w:rPr>
            <w:noProof/>
            <w:webHidden/>
          </w:rPr>
          <w:instrText xml:space="preserve"> PAGEREF _Toc406065438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39" w:history="1">
        <w:r w:rsidR="008B70A2" w:rsidRPr="00377F44">
          <w:rPr>
            <w:rStyle w:val="Hyperlink"/>
            <w:noProof/>
          </w:rPr>
          <w:t>Opseg</w:t>
        </w:r>
        <w:r w:rsidR="008B70A2">
          <w:rPr>
            <w:noProof/>
            <w:webHidden/>
          </w:rPr>
          <w:tab/>
        </w:r>
        <w:r w:rsidR="008B70A2">
          <w:rPr>
            <w:noProof/>
            <w:webHidden/>
          </w:rPr>
          <w:fldChar w:fldCharType="begin"/>
        </w:r>
        <w:r w:rsidR="008B70A2">
          <w:rPr>
            <w:noProof/>
            <w:webHidden/>
          </w:rPr>
          <w:instrText xml:space="preserve"> PAGEREF _Toc406065439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0" w:history="1">
        <w:r w:rsidR="008B70A2" w:rsidRPr="00377F44">
          <w:rPr>
            <w:rStyle w:val="Hyperlink"/>
            <w:noProof/>
          </w:rPr>
          <w:t>Korišćenje Klijentovih podataka</w:t>
        </w:r>
        <w:r w:rsidR="008B70A2">
          <w:rPr>
            <w:noProof/>
            <w:webHidden/>
          </w:rPr>
          <w:tab/>
        </w:r>
        <w:r w:rsidR="008B70A2">
          <w:rPr>
            <w:noProof/>
            <w:webHidden/>
          </w:rPr>
          <w:fldChar w:fldCharType="begin"/>
        </w:r>
        <w:r w:rsidR="008B70A2">
          <w:rPr>
            <w:noProof/>
            <w:webHidden/>
          </w:rPr>
          <w:instrText xml:space="preserve"> PAGEREF _Toc406065440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1" w:history="1">
        <w:r w:rsidR="008B70A2" w:rsidRPr="00377F44">
          <w:rPr>
            <w:rStyle w:val="Hyperlink"/>
            <w:noProof/>
          </w:rPr>
          <w:t>Otkrivanje Klijentovih podataka</w:t>
        </w:r>
        <w:r w:rsidR="008B70A2">
          <w:rPr>
            <w:noProof/>
            <w:webHidden/>
          </w:rPr>
          <w:tab/>
        </w:r>
        <w:r w:rsidR="008B70A2">
          <w:rPr>
            <w:noProof/>
            <w:webHidden/>
          </w:rPr>
          <w:fldChar w:fldCharType="begin"/>
        </w:r>
        <w:r w:rsidR="008B70A2">
          <w:rPr>
            <w:noProof/>
            <w:webHidden/>
          </w:rPr>
          <w:instrText xml:space="preserve"> PAGEREF _Toc406065441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2" w:history="1">
        <w:r w:rsidR="008B70A2" w:rsidRPr="00377F44">
          <w:rPr>
            <w:rStyle w:val="Hyperlink"/>
            <w:noProof/>
          </w:rPr>
          <w:t>Obrazovne institucije</w:t>
        </w:r>
        <w:r w:rsidR="008B70A2">
          <w:rPr>
            <w:noProof/>
            <w:webHidden/>
          </w:rPr>
          <w:tab/>
        </w:r>
        <w:r w:rsidR="008B70A2">
          <w:rPr>
            <w:noProof/>
            <w:webHidden/>
          </w:rPr>
          <w:fldChar w:fldCharType="begin"/>
        </w:r>
        <w:r w:rsidR="008B70A2">
          <w:rPr>
            <w:noProof/>
            <w:webHidden/>
          </w:rPr>
          <w:instrText xml:space="preserve"> PAGEREF _Toc406065442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3" w:history="1">
        <w:r w:rsidR="008B70A2" w:rsidRPr="00377F44">
          <w:rPr>
            <w:rStyle w:val="Hyperlink"/>
            <w:noProof/>
          </w:rPr>
          <w:t>Bezbednost</w:t>
        </w:r>
        <w:r w:rsidR="008B70A2">
          <w:rPr>
            <w:noProof/>
            <w:webHidden/>
          </w:rPr>
          <w:tab/>
        </w:r>
        <w:r w:rsidR="008B70A2">
          <w:rPr>
            <w:noProof/>
            <w:webHidden/>
          </w:rPr>
          <w:fldChar w:fldCharType="begin"/>
        </w:r>
        <w:r w:rsidR="008B70A2">
          <w:rPr>
            <w:noProof/>
            <w:webHidden/>
          </w:rPr>
          <w:instrText xml:space="preserve"> PAGEREF _Toc406065443 \h </w:instrText>
        </w:r>
        <w:r w:rsidR="008B70A2">
          <w:rPr>
            <w:noProof/>
            <w:webHidden/>
          </w:rPr>
        </w:r>
        <w:r w:rsidR="008B70A2">
          <w:rPr>
            <w:noProof/>
            <w:webHidden/>
          </w:rPr>
          <w:fldChar w:fldCharType="separate"/>
        </w:r>
        <w:r w:rsidR="008A7519">
          <w:rPr>
            <w:noProof/>
            <w:webHidden/>
          </w:rPr>
          <w:t>7</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4" w:history="1">
        <w:r w:rsidR="008B70A2" w:rsidRPr="00377F44">
          <w:rPr>
            <w:rStyle w:val="Hyperlink"/>
            <w:noProof/>
          </w:rPr>
          <w:t>Obaveštenje o bezbednosnom incidentu</w:t>
        </w:r>
        <w:r w:rsidR="008B70A2">
          <w:rPr>
            <w:noProof/>
            <w:webHidden/>
          </w:rPr>
          <w:tab/>
        </w:r>
        <w:r w:rsidR="008B70A2">
          <w:rPr>
            <w:noProof/>
            <w:webHidden/>
          </w:rPr>
          <w:fldChar w:fldCharType="begin"/>
        </w:r>
        <w:r w:rsidR="008B70A2">
          <w:rPr>
            <w:noProof/>
            <w:webHidden/>
          </w:rPr>
          <w:instrText xml:space="preserve"> PAGEREF _Toc406065444 \h </w:instrText>
        </w:r>
        <w:r w:rsidR="008B70A2">
          <w:rPr>
            <w:noProof/>
            <w:webHidden/>
          </w:rPr>
        </w:r>
        <w:r w:rsidR="008B70A2">
          <w:rPr>
            <w:noProof/>
            <w:webHidden/>
          </w:rPr>
          <w:fldChar w:fldCharType="separate"/>
        </w:r>
        <w:r w:rsidR="008A7519">
          <w:rPr>
            <w:noProof/>
            <w:webHidden/>
          </w:rPr>
          <w:t>8</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5" w:history="1">
        <w:r w:rsidR="008B70A2" w:rsidRPr="00377F44">
          <w:rPr>
            <w:rStyle w:val="Hyperlink"/>
            <w:noProof/>
          </w:rPr>
          <w:t>Lokacija obrade podataka</w:t>
        </w:r>
        <w:r w:rsidR="008B70A2">
          <w:rPr>
            <w:noProof/>
            <w:webHidden/>
          </w:rPr>
          <w:tab/>
        </w:r>
        <w:r w:rsidR="008B70A2">
          <w:rPr>
            <w:noProof/>
            <w:webHidden/>
          </w:rPr>
          <w:fldChar w:fldCharType="begin"/>
        </w:r>
        <w:r w:rsidR="008B70A2">
          <w:rPr>
            <w:noProof/>
            <w:webHidden/>
          </w:rPr>
          <w:instrText xml:space="preserve"> PAGEREF _Toc406065445 \h </w:instrText>
        </w:r>
        <w:r w:rsidR="008B70A2">
          <w:rPr>
            <w:noProof/>
            <w:webHidden/>
          </w:rPr>
        </w:r>
        <w:r w:rsidR="008B70A2">
          <w:rPr>
            <w:noProof/>
            <w:webHidden/>
          </w:rPr>
          <w:fldChar w:fldCharType="separate"/>
        </w:r>
        <w:r w:rsidR="008A7519">
          <w:rPr>
            <w:noProof/>
            <w:webHidden/>
          </w:rPr>
          <w:t>8</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6" w:history="1">
        <w:r w:rsidR="008B70A2" w:rsidRPr="00377F44">
          <w:rPr>
            <w:rStyle w:val="Hyperlink"/>
            <w:noProof/>
          </w:rPr>
          <w:t>Preliminarne verzije</w:t>
        </w:r>
        <w:r w:rsidR="008B70A2">
          <w:rPr>
            <w:noProof/>
            <w:webHidden/>
          </w:rPr>
          <w:tab/>
        </w:r>
        <w:r w:rsidR="008B70A2">
          <w:rPr>
            <w:noProof/>
            <w:webHidden/>
          </w:rPr>
          <w:fldChar w:fldCharType="begin"/>
        </w:r>
        <w:r w:rsidR="008B70A2">
          <w:rPr>
            <w:noProof/>
            <w:webHidden/>
          </w:rPr>
          <w:instrText xml:space="preserve"> PAGEREF _Toc406065446 \h </w:instrText>
        </w:r>
        <w:r w:rsidR="008B70A2">
          <w:rPr>
            <w:noProof/>
            <w:webHidden/>
          </w:rPr>
        </w:r>
        <w:r w:rsidR="008B70A2">
          <w:rPr>
            <w:noProof/>
            <w:webHidden/>
          </w:rPr>
          <w:fldChar w:fldCharType="separate"/>
        </w:r>
        <w:r w:rsidR="008A7519">
          <w:rPr>
            <w:noProof/>
            <w:webHidden/>
          </w:rPr>
          <w:t>8</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7" w:history="1">
        <w:r w:rsidR="008B70A2" w:rsidRPr="00377F44">
          <w:rPr>
            <w:rStyle w:val="Hyperlink"/>
            <w:noProof/>
          </w:rPr>
          <w:t>Angažovanje podizvođača</w:t>
        </w:r>
        <w:r w:rsidR="008B70A2">
          <w:rPr>
            <w:noProof/>
            <w:webHidden/>
          </w:rPr>
          <w:tab/>
        </w:r>
        <w:r w:rsidR="008B70A2">
          <w:rPr>
            <w:noProof/>
            <w:webHidden/>
          </w:rPr>
          <w:fldChar w:fldCharType="begin"/>
        </w:r>
        <w:r w:rsidR="008B70A2">
          <w:rPr>
            <w:noProof/>
            <w:webHidden/>
          </w:rPr>
          <w:instrText xml:space="preserve"> PAGEREF _Toc406065447 \h </w:instrText>
        </w:r>
        <w:r w:rsidR="008B70A2">
          <w:rPr>
            <w:noProof/>
            <w:webHidden/>
          </w:rPr>
        </w:r>
        <w:r w:rsidR="008B70A2">
          <w:rPr>
            <w:noProof/>
            <w:webHidden/>
          </w:rPr>
          <w:fldChar w:fldCharType="separate"/>
        </w:r>
        <w:r w:rsidR="008A7519">
          <w:rPr>
            <w:noProof/>
            <w:webHidden/>
          </w:rPr>
          <w:t>8</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48" w:history="1">
        <w:r w:rsidR="008B70A2" w:rsidRPr="00377F44">
          <w:rPr>
            <w:rStyle w:val="Hyperlink"/>
            <w:noProof/>
          </w:rPr>
          <w:t>Kako da kontaktirate Microsoft</w:t>
        </w:r>
        <w:r w:rsidR="008B70A2">
          <w:rPr>
            <w:noProof/>
            <w:webHidden/>
          </w:rPr>
          <w:tab/>
        </w:r>
        <w:r w:rsidR="008B70A2">
          <w:rPr>
            <w:noProof/>
            <w:webHidden/>
          </w:rPr>
          <w:fldChar w:fldCharType="begin"/>
        </w:r>
        <w:r w:rsidR="008B70A2">
          <w:rPr>
            <w:noProof/>
            <w:webHidden/>
          </w:rPr>
          <w:instrText xml:space="preserve"> PAGEREF _Toc406065448 \h </w:instrText>
        </w:r>
        <w:r w:rsidR="008B70A2">
          <w:rPr>
            <w:noProof/>
            <w:webHidden/>
          </w:rPr>
        </w:r>
        <w:r w:rsidR="008B70A2">
          <w:rPr>
            <w:noProof/>
            <w:webHidden/>
          </w:rPr>
          <w:fldChar w:fldCharType="separate"/>
        </w:r>
        <w:r w:rsidR="008A7519">
          <w:rPr>
            <w:noProof/>
            <w:webHidden/>
          </w:rPr>
          <w:t>8</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49" w:history="1">
        <w:r w:rsidR="008B70A2" w:rsidRPr="00377F44">
          <w:rPr>
            <w:rStyle w:val="Hyperlink"/>
            <w:noProof/>
          </w:rPr>
          <w:t>Uslovi za obradu podataka</w:t>
        </w:r>
        <w:r w:rsidR="008B70A2">
          <w:rPr>
            <w:noProof/>
            <w:webHidden/>
          </w:rPr>
          <w:tab/>
        </w:r>
        <w:r w:rsidR="008B70A2">
          <w:rPr>
            <w:noProof/>
            <w:webHidden/>
          </w:rPr>
          <w:fldChar w:fldCharType="begin"/>
        </w:r>
        <w:r w:rsidR="008B70A2">
          <w:rPr>
            <w:noProof/>
            <w:webHidden/>
          </w:rPr>
          <w:instrText xml:space="preserve"> PAGEREF _Toc406065449 \h </w:instrText>
        </w:r>
        <w:r w:rsidR="008B70A2">
          <w:rPr>
            <w:noProof/>
            <w:webHidden/>
          </w:rPr>
        </w:r>
        <w:r w:rsidR="008B70A2">
          <w:rPr>
            <w:noProof/>
            <w:webHidden/>
          </w:rPr>
          <w:fldChar w:fldCharType="separate"/>
        </w:r>
        <w:r w:rsidR="008A7519">
          <w:rPr>
            <w:noProof/>
            <w:webHidden/>
          </w:rPr>
          <w:t>8</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50" w:history="1">
        <w:r w:rsidR="008B70A2" w:rsidRPr="00377F44">
          <w:rPr>
            <w:rStyle w:val="Hyperlink"/>
            <w:noProof/>
          </w:rPr>
          <w:t>Lokacija Klijentovih podataka nakon prestanka korišćenja</w:t>
        </w:r>
        <w:r w:rsidR="008B70A2">
          <w:rPr>
            <w:noProof/>
            <w:webHidden/>
          </w:rPr>
          <w:tab/>
        </w:r>
        <w:r w:rsidR="008B70A2">
          <w:rPr>
            <w:noProof/>
            <w:webHidden/>
          </w:rPr>
          <w:fldChar w:fldCharType="begin"/>
        </w:r>
        <w:r w:rsidR="008B70A2">
          <w:rPr>
            <w:noProof/>
            <w:webHidden/>
          </w:rPr>
          <w:instrText xml:space="preserve"> PAGEREF _Toc406065450 \h </w:instrText>
        </w:r>
        <w:r w:rsidR="008B70A2">
          <w:rPr>
            <w:noProof/>
            <w:webHidden/>
          </w:rPr>
        </w:r>
        <w:r w:rsidR="008B70A2">
          <w:rPr>
            <w:noProof/>
            <w:webHidden/>
          </w:rPr>
          <w:fldChar w:fldCharType="separate"/>
        </w:r>
        <w:r w:rsidR="008A7519">
          <w:rPr>
            <w:noProof/>
            <w:webHidden/>
          </w:rPr>
          <w:t>9</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51" w:history="1">
        <w:r w:rsidR="008B70A2" w:rsidRPr="00377F44">
          <w:rPr>
            <w:rStyle w:val="Hyperlink"/>
            <w:noProof/>
          </w:rPr>
          <w:t>Privatnost</w:t>
        </w:r>
        <w:r w:rsidR="008B70A2">
          <w:rPr>
            <w:noProof/>
            <w:webHidden/>
          </w:rPr>
          <w:tab/>
        </w:r>
        <w:r w:rsidR="008B70A2">
          <w:rPr>
            <w:noProof/>
            <w:webHidden/>
          </w:rPr>
          <w:fldChar w:fldCharType="begin"/>
        </w:r>
        <w:r w:rsidR="008B70A2">
          <w:rPr>
            <w:noProof/>
            <w:webHidden/>
          </w:rPr>
          <w:instrText xml:space="preserve"> PAGEREF _Toc406065451 \h </w:instrText>
        </w:r>
        <w:r w:rsidR="008B70A2">
          <w:rPr>
            <w:noProof/>
            <w:webHidden/>
          </w:rPr>
        </w:r>
        <w:r w:rsidR="008B70A2">
          <w:rPr>
            <w:noProof/>
            <w:webHidden/>
          </w:rPr>
          <w:fldChar w:fldCharType="separate"/>
        </w:r>
        <w:r w:rsidR="008A7519">
          <w:rPr>
            <w:noProof/>
            <w:webHidden/>
          </w:rPr>
          <w:t>10</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52" w:history="1">
        <w:r w:rsidR="008B70A2" w:rsidRPr="00377F44">
          <w:rPr>
            <w:rStyle w:val="Hyperlink"/>
            <w:noProof/>
          </w:rPr>
          <w:t>Dodatni evropski uslovi</w:t>
        </w:r>
        <w:r w:rsidR="008B70A2">
          <w:rPr>
            <w:noProof/>
            <w:webHidden/>
          </w:rPr>
          <w:tab/>
        </w:r>
        <w:r w:rsidR="008B70A2">
          <w:rPr>
            <w:noProof/>
            <w:webHidden/>
          </w:rPr>
          <w:fldChar w:fldCharType="begin"/>
        </w:r>
        <w:r w:rsidR="008B70A2">
          <w:rPr>
            <w:noProof/>
            <w:webHidden/>
          </w:rPr>
          <w:instrText xml:space="preserve"> PAGEREF _Toc406065452 \h </w:instrText>
        </w:r>
        <w:r w:rsidR="008B70A2">
          <w:rPr>
            <w:noProof/>
            <w:webHidden/>
          </w:rPr>
        </w:r>
        <w:r w:rsidR="008B70A2">
          <w:rPr>
            <w:noProof/>
            <w:webHidden/>
          </w:rPr>
          <w:fldChar w:fldCharType="separate"/>
        </w:r>
        <w:r w:rsidR="008A7519">
          <w:rPr>
            <w:noProof/>
            <w:webHidden/>
          </w:rPr>
          <w:t>10</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53" w:history="1">
        <w:r w:rsidR="008B70A2" w:rsidRPr="00377F44">
          <w:rPr>
            <w:rStyle w:val="Hyperlink"/>
            <w:noProof/>
          </w:rPr>
          <w:t>Bezbednost</w:t>
        </w:r>
        <w:r w:rsidR="008B70A2">
          <w:rPr>
            <w:noProof/>
            <w:webHidden/>
          </w:rPr>
          <w:tab/>
        </w:r>
        <w:r w:rsidR="008B70A2">
          <w:rPr>
            <w:noProof/>
            <w:webHidden/>
          </w:rPr>
          <w:fldChar w:fldCharType="begin"/>
        </w:r>
        <w:r w:rsidR="008B70A2">
          <w:rPr>
            <w:noProof/>
            <w:webHidden/>
          </w:rPr>
          <w:instrText xml:space="preserve"> PAGEREF _Toc406065453 \h </w:instrText>
        </w:r>
        <w:r w:rsidR="008B70A2">
          <w:rPr>
            <w:noProof/>
            <w:webHidden/>
          </w:rPr>
        </w:r>
        <w:r w:rsidR="008B70A2">
          <w:rPr>
            <w:noProof/>
            <w:webHidden/>
          </w:rPr>
          <w:fldChar w:fldCharType="separate"/>
        </w:r>
        <w:r w:rsidR="008A7519">
          <w:rPr>
            <w:noProof/>
            <w:webHidden/>
          </w:rPr>
          <w:t>10</w:t>
        </w:r>
        <w:r w:rsidR="008B70A2">
          <w:rPr>
            <w:noProof/>
            <w:webHidden/>
          </w:rPr>
          <w:fldChar w:fldCharType="end"/>
        </w:r>
      </w:hyperlink>
    </w:p>
    <w:p w:rsidR="008B70A2" w:rsidRPr="005B7857" w:rsidRDefault="005B7857">
      <w:pPr>
        <w:pStyle w:val="TOC5"/>
        <w:tabs>
          <w:tab w:val="right" w:leader="dot" w:pos="5030"/>
        </w:tabs>
        <w:rPr>
          <w:rFonts w:eastAsia="Malgun Gothic"/>
          <w:noProof/>
          <w:sz w:val="22"/>
          <w:szCs w:val="20"/>
        </w:rPr>
      </w:pPr>
      <w:hyperlink w:anchor="_Toc406065454" w:history="1">
        <w:r w:rsidR="008B70A2" w:rsidRPr="00377F44">
          <w:rPr>
            <w:rStyle w:val="Hyperlink"/>
            <w:noProof/>
          </w:rPr>
          <w:t>Ceritifikacije i nadgledanja</w:t>
        </w:r>
        <w:r w:rsidR="008B70A2">
          <w:rPr>
            <w:noProof/>
            <w:webHidden/>
          </w:rPr>
          <w:tab/>
        </w:r>
        <w:r w:rsidR="008B70A2">
          <w:rPr>
            <w:noProof/>
            <w:webHidden/>
          </w:rPr>
          <w:fldChar w:fldCharType="begin"/>
        </w:r>
        <w:r w:rsidR="008B70A2">
          <w:rPr>
            <w:noProof/>
            <w:webHidden/>
          </w:rPr>
          <w:instrText xml:space="preserve"> PAGEREF _Toc406065454 \h </w:instrText>
        </w:r>
        <w:r w:rsidR="008B70A2">
          <w:rPr>
            <w:noProof/>
            <w:webHidden/>
          </w:rPr>
        </w:r>
        <w:r w:rsidR="008B70A2">
          <w:rPr>
            <w:noProof/>
            <w:webHidden/>
          </w:rPr>
          <w:fldChar w:fldCharType="separate"/>
        </w:r>
        <w:r w:rsidR="008A7519">
          <w:rPr>
            <w:noProof/>
            <w:webHidden/>
          </w:rPr>
          <w:t>12</w:t>
        </w:r>
        <w:r w:rsidR="008B70A2">
          <w:rPr>
            <w:noProof/>
            <w:webHidden/>
          </w:rPr>
          <w:fldChar w:fldCharType="end"/>
        </w:r>
      </w:hyperlink>
    </w:p>
    <w:p w:rsidR="008B70A2" w:rsidRPr="005B7857" w:rsidRDefault="005B7857">
      <w:pPr>
        <w:pStyle w:val="TOC1"/>
        <w:tabs>
          <w:tab w:val="right" w:leader="dot" w:pos="5030"/>
        </w:tabs>
        <w:rPr>
          <w:rFonts w:eastAsia="Malgun Gothic"/>
          <w:b w:val="0"/>
          <w:caps w:val="0"/>
          <w:noProof/>
          <w:sz w:val="22"/>
          <w:szCs w:val="20"/>
        </w:rPr>
      </w:pPr>
      <w:hyperlink w:anchor="_Toc406065455" w:history="1">
        <w:r w:rsidR="008B70A2" w:rsidRPr="00377F44">
          <w:rPr>
            <w:rStyle w:val="Hyperlink"/>
            <w:noProof/>
          </w:rPr>
          <w:t>Posebni uslovi za Online usluge</w:t>
        </w:r>
        <w:r w:rsidR="008B70A2">
          <w:rPr>
            <w:noProof/>
            <w:webHidden/>
          </w:rPr>
          <w:tab/>
        </w:r>
        <w:r w:rsidR="008B70A2">
          <w:rPr>
            <w:noProof/>
            <w:webHidden/>
          </w:rPr>
          <w:fldChar w:fldCharType="begin"/>
        </w:r>
        <w:r w:rsidR="008B70A2">
          <w:rPr>
            <w:noProof/>
            <w:webHidden/>
          </w:rPr>
          <w:instrText xml:space="preserve"> PAGEREF _Toc406065455 \h </w:instrText>
        </w:r>
        <w:r w:rsidR="008B70A2">
          <w:rPr>
            <w:noProof/>
            <w:webHidden/>
          </w:rPr>
        </w:r>
        <w:r w:rsidR="008B70A2">
          <w:rPr>
            <w:noProof/>
            <w:webHidden/>
          </w:rPr>
          <w:fldChar w:fldCharType="separate"/>
        </w:r>
        <w:r w:rsidR="008A7519">
          <w:rPr>
            <w:noProof/>
            <w:webHidden/>
          </w:rPr>
          <w:t>14</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56" w:history="1">
        <w:r w:rsidR="008B70A2" w:rsidRPr="00377F44">
          <w:rPr>
            <w:rStyle w:val="Hyperlink"/>
            <w:noProof/>
          </w:rPr>
          <w:t>Microsoft Azure Services</w:t>
        </w:r>
        <w:r w:rsidR="008B70A2">
          <w:rPr>
            <w:noProof/>
            <w:webHidden/>
          </w:rPr>
          <w:tab/>
        </w:r>
        <w:r w:rsidR="008B70A2">
          <w:rPr>
            <w:noProof/>
            <w:webHidden/>
          </w:rPr>
          <w:fldChar w:fldCharType="begin"/>
        </w:r>
        <w:r w:rsidR="008B70A2">
          <w:rPr>
            <w:noProof/>
            <w:webHidden/>
          </w:rPr>
          <w:instrText xml:space="preserve"> PAGEREF _Toc406065456 \h </w:instrText>
        </w:r>
        <w:r w:rsidR="008B70A2">
          <w:rPr>
            <w:noProof/>
            <w:webHidden/>
          </w:rPr>
        </w:r>
        <w:r w:rsidR="008B70A2">
          <w:rPr>
            <w:noProof/>
            <w:webHidden/>
          </w:rPr>
          <w:fldChar w:fldCharType="separate"/>
        </w:r>
        <w:r w:rsidR="008A7519">
          <w:rPr>
            <w:noProof/>
            <w:webHidden/>
          </w:rPr>
          <w:t>14</w:t>
        </w:r>
        <w:r w:rsidR="008B70A2">
          <w:rPr>
            <w:noProof/>
            <w:webHidden/>
          </w:rPr>
          <w:fldChar w:fldCharType="end"/>
        </w:r>
      </w:hyperlink>
    </w:p>
    <w:p w:rsidR="008B70A2" w:rsidRPr="005B7857" w:rsidRDefault="005B7857">
      <w:pPr>
        <w:pStyle w:val="TOC2"/>
        <w:tabs>
          <w:tab w:val="right" w:leader="dot" w:pos="5030"/>
        </w:tabs>
        <w:rPr>
          <w:rFonts w:eastAsia="Malgun Gothic"/>
          <w:b w:val="0"/>
          <w:smallCaps w:val="0"/>
          <w:noProof/>
          <w:sz w:val="22"/>
          <w:szCs w:val="20"/>
        </w:rPr>
      </w:pPr>
      <w:hyperlink w:anchor="_Toc406065457" w:history="1">
        <w:r w:rsidR="008B70A2" w:rsidRPr="00377F44">
          <w:rPr>
            <w:rStyle w:val="Hyperlink"/>
            <w:noProof/>
          </w:rPr>
          <w:t>Enterprise Mobility Services</w:t>
        </w:r>
        <w:r w:rsidR="008B70A2">
          <w:rPr>
            <w:noProof/>
            <w:webHidden/>
          </w:rPr>
          <w:tab/>
        </w:r>
        <w:r w:rsidR="008B70A2">
          <w:rPr>
            <w:noProof/>
            <w:webHidden/>
          </w:rPr>
          <w:fldChar w:fldCharType="begin"/>
        </w:r>
        <w:r w:rsidR="008B70A2">
          <w:rPr>
            <w:noProof/>
            <w:webHidden/>
          </w:rPr>
          <w:instrText xml:space="preserve"> PAGEREF _Toc406065457 \h </w:instrText>
        </w:r>
        <w:r w:rsidR="008B70A2">
          <w:rPr>
            <w:noProof/>
            <w:webHidden/>
          </w:rPr>
        </w:r>
        <w:r w:rsidR="008B70A2">
          <w:rPr>
            <w:noProof/>
            <w:webHidden/>
          </w:rPr>
          <w:fldChar w:fldCharType="separate"/>
        </w:r>
        <w:r w:rsidR="008A7519">
          <w:rPr>
            <w:noProof/>
            <w:webHidden/>
          </w:rPr>
          <w:t>15</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58" w:history="1">
        <w:r w:rsidR="008B70A2" w:rsidRPr="00377F44">
          <w:rPr>
            <w:rStyle w:val="Hyperlink"/>
            <w:noProof/>
          </w:rPr>
          <w:t>Azure Active Directory Basic</w:t>
        </w:r>
        <w:r w:rsidR="008B70A2">
          <w:rPr>
            <w:noProof/>
            <w:webHidden/>
          </w:rPr>
          <w:tab/>
        </w:r>
        <w:r w:rsidR="008B70A2">
          <w:rPr>
            <w:noProof/>
            <w:webHidden/>
          </w:rPr>
          <w:fldChar w:fldCharType="begin"/>
        </w:r>
        <w:r w:rsidR="008B70A2">
          <w:rPr>
            <w:noProof/>
            <w:webHidden/>
          </w:rPr>
          <w:instrText xml:space="preserve"> PAGEREF _Toc406065458 \h </w:instrText>
        </w:r>
        <w:r w:rsidR="008B70A2">
          <w:rPr>
            <w:noProof/>
            <w:webHidden/>
          </w:rPr>
        </w:r>
        <w:r w:rsidR="008B70A2">
          <w:rPr>
            <w:noProof/>
            <w:webHidden/>
          </w:rPr>
          <w:fldChar w:fldCharType="separate"/>
        </w:r>
        <w:r w:rsidR="008A7519">
          <w:rPr>
            <w:noProof/>
            <w:webHidden/>
          </w:rPr>
          <w:t>15</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59" w:history="1">
        <w:r w:rsidR="008B70A2" w:rsidRPr="00377F44">
          <w:rPr>
            <w:rStyle w:val="Hyperlink"/>
            <w:noProof/>
          </w:rPr>
          <w:t>Azure Active Directory Premium</w:t>
        </w:r>
        <w:r w:rsidR="008B70A2">
          <w:rPr>
            <w:noProof/>
            <w:webHidden/>
          </w:rPr>
          <w:tab/>
        </w:r>
        <w:r w:rsidR="008B70A2">
          <w:rPr>
            <w:noProof/>
            <w:webHidden/>
          </w:rPr>
          <w:fldChar w:fldCharType="begin"/>
        </w:r>
        <w:r w:rsidR="008B70A2">
          <w:rPr>
            <w:noProof/>
            <w:webHidden/>
          </w:rPr>
          <w:instrText xml:space="preserve"> PAGEREF _Toc406065459 \h </w:instrText>
        </w:r>
        <w:r w:rsidR="008B70A2">
          <w:rPr>
            <w:noProof/>
            <w:webHidden/>
          </w:rPr>
        </w:r>
        <w:r w:rsidR="008B70A2">
          <w:rPr>
            <w:noProof/>
            <w:webHidden/>
          </w:rPr>
          <w:fldChar w:fldCharType="separate"/>
        </w:r>
        <w:r w:rsidR="008A7519">
          <w:rPr>
            <w:noProof/>
            <w:webHidden/>
          </w:rPr>
          <w:t>15</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60" w:history="1">
        <w:r w:rsidR="008B70A2" w:rsidRPr="00377F44">
          <w:rPr>
            <w:rStyle w:val="Hyperlink"/>
            <w:noProof/>
          </w:rPr>
          <w:t>Azure Rights Management Service</w:t>
        </w:r>
        <w:r w:rsidR="008B70A2">
          <w:rPr>
            <w:noProof/>
            <w:webHidden/>
          </w:rPr>
          <w:tab/>
        </w:r>
        <w:r w:rsidR="008B70A2">
          <w:rPr>
            <w:noProof/>
            <w:webHidden/>
          </w:rPr>
          <w:fldChar w:fldCharType="begin"/>
        </w:r>
        <w:r w:rsidR="008B70A2">
          <w:rPr>
            <w:noProof/>
            <w:webHidden/>
          </w:rPr>
          <w:instrText xml:space="preserve"> PAGEREF _Toc406065460 \h </w:instrText>
        </w:r>
        <w:r w:rsidR="008B70A2">
          <w:rPr>
            <w:noProof/>
            <w:webHidden/>
          </w:rPr>
        </w:r>
        <w:r w:rsidR="008B70A2">
          <w:rPr>
            <w:noProof/>
            <w:webHidden/>
          </w:rPr>
          <w:fldChar w:fldCharType="separate"/>
        </w:r>
        <w:r w:rsidR="008A7519">
          <w:rPr>
            <w:noProof/>
            <w:webHidden/>
          </w:rPr>
          <w:t>15</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61" w:history="1">
        <w:r w:rsidR="008B70A2" w:rsidRPr="00377F44">
          <w:rPr>
            <w:rStyle w:val="Hyperlink"/>
            <w:noProof/>
          </w:rPr>
          <w:t>Azure RemoteApp</w:t>
        </w:r>
        <w:r w:rsidR="008B70A2">
          <w:rPr>
            <w:noProof/>
            <w:webHidden/>
          </w:rPr>
          <w:tab/>
        </w:r>
        <w:r w:rsidR="008B70A2">
          <w:rPr>
            <w:noProof/>
            <w:webHidden/>
          </w:rPr>
          <w:fldChar w:fldCharType="begin"/>
        </w:r>
        <w:r w:rsidR="008B70A2">
          <w:rPr>
            <w:noProof/>
            <w:webHidden/>
          </w:rPr>
          <w:instrText xml:space="preserve"> PAGEREF _Toc406065461 \h </w:instrText>
        </w:r>
        <w:r w:rsidR="008B70A2">
          <w:rPr>
            <w:noProof/>
            <w:webHidden/>
          </w:rPr>
        </w:r>
        <w:r w:rsidR="008B70A2">
          <w:rPr>
            <w:noProof/>
            <w:webHidden/>
          </w:rPr>
          <w:fldChar w:fldCharType="separate"/>
        </w:r>
        <w:r w:rsidR="008A7519">
          <w:rPr>
            <w:noProof/>
            <w:webHidden/>
          </w:rPr>
          <w:t>16</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62" w:history="1">
        <w:r w:rsidR="008B70A2" w:rsidRPr="00377F44">
          <w:rPr>
            <w:rStyle w:val="Hyperlink"/>
            <w:noProof/>
          </w:rPr>
          <w:t>Microsoft Intune</w:t>
        </w:r>
        <w:r w:rsidR="008B70A2">
          <w:rPr>
            <w:noProof/>
            <w:webHidden/>
          </w:rPr>
          <w:tab/>
        </w:r>
        <w:r w:rsidR="008B70A2">
          <w:rPr>
            <w:noProof/>
            <w:webHidden/>
          </w:rPr>
          <w:fldChar w:fldCharType="begin"/>
        </w:r>
        <w:r w:rsidR="008B70A2">
          <w:rPr>
            <w:noProof/>
            <w:webHidden/>
          </w:rPr>
          <w:instrText xml:space="preserve"> PAGEREF _Toc406065462 \h </w:instrText>
        </w:r>
        <w:r w:rsidR="008B70A2">
          <w:rPr>
            <w:noProof/>
            <w:webHidden/>
          </w:rPr>
        </w:r>
        <w:r w:rsidR="008B70A2">
          <w:rPr>
            <w:noProof/>
            <w:webHidden/>
          </w:rPr>
          <w:fldChar w:fldCharType="separate"/>
        </w:r>
        <w:r w:rsidR="008A7519">
          <w:rPr>
            <w:noProof/>
            <w:webHidden/>
          </w:rPr>
          <w:t>16</w:t>
        </w:r>
        <w:r w:rsidR="008B70A2">
          <w:rPr>
            <w:noProof/>
            <w:webHidden/>
          </w:rPr>
          <w:fldChar w:fldCharType="end"/>
        </w:r>
      </w:hyperlink>
    </w:p>
    <w:p w:rsidR="008B70A2" w:rsidRPr="005B7857" w:rsidRDefault="005B7857">
      <w:pPr>
        <w:pStyle w:val="TOC2"/>
        <w:tabs>
          <w:tab w:val="right" w:leader="dot" w:pos="5030"/>
        </w:tabs>
        <w:rPr>
          <w:rFonts w:eastAsia="Malgun Gothic"/>
          <w:b w:val="0"/>
          <w:smallCaps w:val="0"/>
          <w:noProof/>
          <w:sz w:val="22"/>
          <w:szCs w:val="20"/>
        </w:rPr>
      </w:pPr>
      <w:hyperlink w:anchor="_Toc406065463" w:history="1">
        <w:r w:rsidR="008B70A2" w:rsidRPr="00377F44">
          <w:rPr>
            <w:rStyle w:val="Hyperlink"/>
            <w:noProof/>
          </w:rPr>
          <w:t>Microsoft Dynamics Online usluge</w:t>
        </w:r>
        <w:r w:rsidR="008B70A2">
          <w:rPr>
            <w:noProof/>
            <w:webHidden/>
          </w:rPr>
          <w:tab/>
        </w:r>
        <w:r w:rsidR="008B70A2">
          <w:rPr>
            <w:noProof/>
            <w:webHidden/>
          </w:rPr>
          <w:fldChar w:fldCharType="begin"/>
        </w:r>
        <w:r w:rsidR="008B70A2">
          <w:rPr>
            <w:noProof/>
            <w:webHidden/>
          </w:rPr>
          <w:instrText xml:space="preserve"> PAGEREF _Toc406065463 \h </w:instrText>
        </w:r>
        <w:r w:rsidR="008B70A2">
          <w:rPr>
            <w:noProof/>
            <w:webHidden/>
          </w:rPr>
        </w:r>
        <w:r w:rsidR="008B70A2">
          <w:rPr>
            <w:noProof/>
            <w:webHidden/>
          </w:rPr>
          <w:fldChar w:fldCharType="separate"/>
        </w:r>
        <w:r w:rsidR="008A7519">
          <w:rPr>
            <w:noProof/>
            <w:webHidden/>
          </w:rPr>
          <w:t>16</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64" w:history="1">
        <w:r w:rsidR="008B70A2" w:rsidRPr="00377F44">
          <w:rPr>
            <w:rStyle w:val="Hyperlink"/>
            <w:noProof/>
          </w:rPr>
          <w:t>Microsoft Dynamics CRM Online</w:t>
        </w:r>
        <w:r w:rsidR="008B70A2">
          <w:rPr>
            <w:noProof/>
            <w:webHidden/>
          </w:rPr>
          <w:tab/>
        </w:r>
        <w:r w:rsidR="008B70A2">
          <w:rPr>
            <w:noProof/>
            <w:webHidden/>
          </w:rPr>
          <w:fldChar w:fldCharType="begin"/>
        </w:r>
        <w:r w:rsidR="008B70A2">
          <w:rPr>
            <w:noProof/>
            <w:webHidden/>
          </w:rPr>
          <w:instrText xml:space="preserve"> PAGEREF _Toc406065464 \h </w:instrText>
        </w:r>
        <w:r w:rsidR="008B70A2">
          <w:rPr>
            <w:noProof/>
            <w:webHidden/>
          </w:rPr>
        </w:r>
        <w:r w:rsidR="008B70A2">
          <w:rPr>
            <w:noProof/>
            <w:webHidden/>
          </w:rPr>
          <w:fldChar w:fldCharType="separate"/>
        </w:r>
        <w:r w:rsidR="008A7519">
          <w:rPr>
            <w:noProof/>
            <w:webHidden/>
          </w:rPr>
          <w:t>16</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65" w:history="1">
        <w:r w:rsidR="008B70A2" w:rsidRPr="00377F44">
          <w:rPr>
            <w:rStyle w:val="Hyperlink"/>
            <w:noProof/>
          </w:rPr>
          <w:t>Microsoft Dynamics Marketing</w:t>
        </w:r>
        <w:r w:rsidR="008B70A2">
          <w:rPr>
            <w:noProof/>
            <w:webHidden/>
          </w:rPr>
          <w:tab/>
        </w:r>
        <w:r w:rsidR="008B70A2">
          <w:rPr>
            <w:noProof/>
            <w:webHidden/>
          </w:rPr>
          <w:fldChar w:fldCharType="begin"/>
        </w:r>
        <w:r w:rsidR="008B70A2">
          <w:rPr>
            <w:noProof/>
            <w:webHidden/>
          </w:rPr>
          <w:instrText xml:space="preserve"> PAGEREF _Toc406065465 \h </w:instrText>
        </w:r>
        <w:r w:rsidR="008B70A2">
          <w:rPr>
            <w:noProof/>
            <w:webHidden/>
          </w:rPr>
        </w:r>
        <w:r w:rsidR="008B70A2">
          <w:rPr>
            <w:noProof/>
            <w:webHidden/>
          </w:rPr>
          <w:fldChar w:fldCharType="separate"/>
        </w:r>
        <w:r w:rsidR="008A7519">
          <w:rPr>
            <w:noProof/>
            <w:webHidden/>
          </w:rPr>
          <w:t>16</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66" w:history="1">
        <w:r w:rsidR="008B70A2" w:rsidRPr="00377F44">
          <w:rPr>
            <w:rStyle w:val="Hyperlink"/>
            <w:noProof/>
          </w:rPr>
          <w:t>Microsoft Social Listening</w:t>
        </w:r>
        <w:r w:rsidR="008B70A2">
          <w:rPr>
            <w:noProof/>
            <w:webHidden/>
          </w:rPr>
          <w:tab/>
        </w:r>
        <w:r w:rsidR="008B70A2">
          <w:rPr>
            <w:noProof/>
            <w:webHidden/>
          </w:rPr>
          <w:fldChar w:fldCharType="begin"/>
        </w:r>
        <w:r w:rsidR="008B70A2">
          <w:rPr>
            <w:noProof/>
            <w:webHidden/>
          </w:rPr>
          <w:instrText xml:space="preserve"> PAGEREF _Toc406065466 \h </w:instrText>
        </w:r>
        <w:r w:rsidR="008B70A2">
          <w:rPr>
            <w:noProof/>
            <w:webHidden/>
          </w:rPr>
        </w:r>
        <w:r w:rsidR="008B70A2">
          <w:rPr>
            <w:noProof/>
            <w:webHidden/>
          </w:rPr>
          <w:fldChar w:fldCharType="separate"/>
        </w:r>
        <w:r w:rsidR="008A7519">
          <w:rPr>
            <w:noProof/>
            <w:webHidden/>
          </w:rPr>
          <w:t>17</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67" w:history="1">
        <w:r w:rsidR="008B70A2" w:rsidRPr="00377F44">
          <w:rPr>
            <w:rStyle w:val="Hyperlink"/>
            <w:noProof/>
          </w:rPr>
          <w:t>Parature korporacije Microsoft</w:t>
        </w:r>
        <w:r w:rsidR="008B70A2">
          <w:rPr>
            <w:noProof/>
            <w:webHidden/>
          </w:rPr>
          <w:tab/>
        </w:r>
        <w:r w:rsidR="008B70A2">
          <w:rPr>
            <w:noProof/>
            <w:webHidden/>
          </w:rPr>
          <w:fldChar w:fldCharType="begin"/>
        </w:r>
        <w:r w:rsidR="008B70A2">
          <w:rPr>
            <w:noProof/>
            <w:webHidden/>
          </w:rPr>
          <w:instrText xml:space="preserve"> PAGEREF _Toc406065467 \h </w:instrText>
        </w:r>
        <w:r w:rsidR="008B70A2">
          <w:rPr>
            <w:noProof/>
            <w:webHidden/>
          </w:rPr>
        </w:r>
        <w:r w:rsidR="008B70A2">
          <w:rPr>
            <w:noProof/>
            <w:webHidden/>
          </w:rPr>
          <w:fldChar w:fldCharType="separate"/>
        </w:r>
        <w:r w:rsidR="008A7519">
          <w:rPr>
            <w:noProof/>
            <w:webHidden/>
          </w:rPr>
          <w:t>17</w:t>
        </w:r>
        <w:r w:rsidR="008B70A2">
          <w:rPr>
            <w:noProof/>
            <w:webHidden/>
          </w:rPr>
          <w:fldChar w:fldCharType="end"/>
        </w:r>
      </w:hyperlink>
    </w:p>
    <w:p w:rsidR="008B70A2" w:rsidRPr="005B7857" w:rsidRDefault="005B7857">
      <w:pPr>
        <w:pStyle w:val="TOC2"/>
        <w:tabs>
          <w:tab w:val="right" w:leader="dot" w:pos="5030"/>
        </w:tabs>
        <w:rPr>
          <w:rFonts w:eastAsia="Malgun Gothic"/>
          <w:b w:val="0"/>
          <w:smallCaps w:val="0"/>
          <w:noProof/>
          <w:sz w:val="22"/>
          <w:szCs w:val="20"/>
        </w:rPr>
      </w:pPr>
      <w:hyperlink w:anchor="_Toc406065468" w:history="1">
        <w:r w:rsidR="008B70A2" w:rsidRPr="00377F44">
          <w:rPr>
            <w:rStyle w:val="Hyperlink"/>
            <w:noProof/>
          </w:rPr>
          <w:t>Office 365 Services</w:t>
        </w:r>
        <w:r w:rsidR="008B70A2">
          <w:rPr>
            <w:noProof/>
            <w:webHidden/>
          </w:rPr>
          <w:tab/>
        </w:r>
        <w:r w:rsidR="008B70A2">
          <w:rPr>
            <w:noProof/>
            <w:webHidden/>
          </w:rPr>
          <w:fldChar w:fldCharType="begin"/>
        </w:r>
        <w:r w:rsidR="008B70A2">
          <w:rPr>
            <w:noProof/>
            <w:webHidden/>
          </w:rPr>
          <w:instrText xml:space="preserve"> PAGEREF _Toc406065468 \h </w:instrText>
        </w:r>
        <w:r w:rsidR="008B70A2">
          <w:rPr>
            <w:noProof/>
            <w:webHidden/>
          </w:rPr>
        </w:r>
        <w:r w:rsidR="008B70A2">
          <w:rPr>
            <w:noProof/>
            <w:webHidden/>
          </w:rPr>
          <w:fldChar w:fldCharType="separate"/>
        </w:r>
        <w:r w:rsidR="008A7519">
          <w:rPr>
            <w:noProof/>
            <w:webHidden/>
          </w:rPr>
          <w:t>17</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69" w:history="1">
        <w:r w:rsidR="008B70A2" w:rsidRPr="00377F44">
          <w:rPr>
            <w:rStyle w:val="Hyperlink"/>
            <w:noProof/>
          </w:rPr>
          <w:t>Exchange Online</w:t>
        </w:r>
        <w:r w:rsidR="008B70A2">
          <w:rPr>
            <w:noProof/>
            <w:webHidden/>
          </w:rPr>
          <w:tab/>
        </w:r>
        <w:r w:rsidR="008B70A2">
          <w:rPr>
            <w:noProof/>
            <w:webHidden/>
          </w:rPr>
          <w:fldChar w:fldCharType="begin"/>
        </w:r>
        <w:r w:rsidR="008B70A2">
          <w:rPr>
            <w:noProof/>
            <w:webHidden/>
          </w:rPr>
          <w:instrText xml:space="preserve"> PAGEREF _Toc406065469 \h </w:instrText>
        </w:r>
        <w:r w:rsidR="008B70A2">
          <w:rPr>
            <w:noProof/>
            <w:webHidden/>
          </w:rPr>
        </w:r>
        <w:r w:rsidR="008B70A2">
          <w:rPr>
            <w:noProof/>
            <w:webHidden/>
          </w:rPr>
          <w:fldChar w:fldCharType="separate"/>
        </w:r>
        <w:r w:rsidR="008A7519">
          <w:rPr>
            <w:noProof/>
            <w:webHidden/>
          </w:rPr>
          <w:t>18</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0" w:history="1">
        <w:r w:rsidR="008B70A2" w:rsidRPr="00377F44">
          <w:rPr>
            <w:rStyle w:val="Hyperlink"/>
            <w:noProof/>
          </w:rPr>
          <w:t>Lync Online</w:t>
        </w:r>
        <w:r w:rsidR="008B70A2">
          <w:rPr>
            <w:noProof/>
            <w:webHidden/>
          </w:rPr>
          <w:tab/>
        </w:r>
        <w:r w:rsidR="008B70A2">
          <w:rPr>
            <w:noProof/>
            <w:webHidden/>
          </w:rPr>
          <w:fldChar w:fldCharType="begin"/>
        </w:r>
        <w:r w:rsidR="008B70A2">
          <w:rPr>
            <w:noProof/>
            <w:webHidden/>
          </w:rPr>
          <w:instrText xml:space="preserve"> PAGEREF _Toc406065470 \h </w:instrText>
        </w:r>
        <w:r w:rsidR="008B70A2">
          <w:rPr>
            <w:noProof/>
            <w:webHidden/>
          </w:rPr>
        </w:r>
        <w:r w:rsidR="008B70A2">
          <w:rPr>
            <w:noProof/>
            <w:webHidden/>
          </w:rPr>
          <w:fldChar w:fldCharType="separate"/>
        </w:r>
        <w:r w:rsidR="008A7519">
          <w:rPr>
            <w:noProof/>
            <w:webHidden/>
          </w:rPr>
          <w:t>19</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1" w:history="1">
        <w:r w:rsidR="008B70A2" w:rsidRPr="00377F44">
          <w:rPr>
            <w:rStyle w:val="Hyperlink"/>
            <w:noProof/>
          </w:rPr>
          <w:t>Office 365 aplikacije</w:t>
        </w:r>
        <w:r w:rsidR="008B70A2">
          <w:rPr>
            <w:noProof/>
            <w:webHidden/>
          </w:rPr>
          <w:tab/>
        </w:r>
        <w:r w:rsidR="008B70A2">
          <w:rPr>
            <w:noProof/>
            <w:webHidden/>
          </w:rPr>
          <w:fldChar w:fldCharType="begin"/>
        </w:r>
        <w:r w:rsidR="008B70A2">
          <w:rPr>
            <w:noProof/>
            <w:webHidden/>
          </w:rPr>
          <w:instrText xml:space="preserve"> PAGEREF _Toc406065471 \h </w:instrText>
        </w:r>
        <w:r w:rsidR="008B70A2">
          <w:rPr>
            <w:noProof/>
            <w:webHidden/>
          </w:rPr>
        </w:r>
        <w:r w:rsidR="008B70A2">
          <w:rPr>
            <w:noProof/>
            <w:webHidden/>
          </w:rPr>
          <w:fldChar w:fldCharType="separate"/>
        </w:r>
        <w:r w:rsidR="008A7519">
          <w:rPr>
            <w:noProof/>
            <w:webHidden/>
          </w:rPr>
          <w:t>19</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2" w:history="1">
        <w:r w:rsidR="008B70A2" w:rsidRPr="00377F44">
          <w:rPr>
            <w:rStyle w:val="Hyperlink"/>
            <w:noProof/>
          </w:rPr>
          <w:t>Office Online</w:t>
        </w:r>
        <w:r w:rsidR="008B70A2">
          <w:rPr>
            <w:noProof/>
            <w:webHidden/>
          </w:rPr>
          <w:tab/>
        </w:r>
        <w:r w:rsidR="008B70A2">
          <w:rPr>
            <w:noProof/>
            <w:webHidden/>
          </w:rPr>
          <w:fldChar w:fldCharType="begin"/>
        </w:r>
        <w:r w:rsidR="008B70A2">
          <w:rPr>
            <w:noProof/>
            <w:webHidden/>
          </w:rPr>
          <w:instrText xml:space="preserve"> PAGEREF _Toc406065472 \h </w:instrText>
        </w:r>
        <w:r w:rsidR="008B70A2">
          <w:rPr>
            <w:noProof/>
            <w:webHidden/>
          </w:rPr>
        </w:r>
        <w:r w:rsidR="008B70A2">
          <w:rPr>
            <w:noProof/>
            <w:webHidden/>
          </w:rPr>
          <w:fldChar w:fldCharType="separate"/>
        </w:r>
        <w:r w:rsidR="008A7519">
          <w:rPr>
            <w:noProof/>
            <w:webHidden/>
          </w:rPr>
          <w:t>20</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3" w:history="1">
        <w:r w:rsidR="008B70A2" w:rsidRPr="00377F44">
          <w:rPr>
            <w:rStyle w:val="Hyperlink"/>
            <w:noProof/>
          </w:rPr>
          <w:t>OneDrive for Business</w:t>
        </w:r>
        <w:r w:rsidR="008B70A2">
          <w:rPr>
            <w:noProof/>
            <w:webHidden/>
          </w:rPr>
          <w:tab/>
        </w:r>
        <w:r w:rsidR="008B70A2">
          <w:rPr>
            <w:noProof/>
            <w:webHidden/>
          </w:rPr>
          <w:fldChar w:fldCharType="begin"/>
        </w:r>
        <w:r w:rsidR="008B70A2">
          <w:rPr>
            <w:noProof/>
            <w:webHidden/>
          </w:rPr>
          <w:instrText xml:space="preserve"> PAGEREF _Toc406065473 \h </w:instrText>
        </w:r>
        <w:r w:rsidR="008B70A2">
          <w:rPr>
            <w:noProof/>
            <w:webHidden/>
          </w:rPr>
        </w:r>
        <w:r w:rsidR="008B70A2">
          <w:rPr>
            <w:noProof/>
            <w:webHidden/>
          </w:rPr>
          <w:fldChar w:fldCharType="separate"/>
        </w:r>
        <w:r w:rsidR="008A7519">
          <w:rPr>
            <w:noProof/>
            <w:webHidden/>
          </w:rPr>
          <w:t>20</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4" w:history="1">
        <w:r w:rsidR="008B70A2" w:rsidRPr="00377F44">
          <w:rPr>
            <w:rStyle w:val="Hyperlink"/>
            <w:noProof/>
          </w:rPr>
          <w:t>Project Online</w:t>
        </w:r>
        <w:r w:rsidR="008B70A2">
          <w:rPr>
            <w:noProof/>
            <w:webHidden/>
          </w:rPr>
          <w:tab/>
        </w:r>
        <w:r w:rsidR="008B70A2">
          <w:rPr>
            <w:noProof/>
            <w:webHidden/>
          </w:rPr>
          <w:fldChar w:fldCharType="begin"/>
        </w:r>
        <w:r w:rsidR="008B70A2">
          <w:rPr>
            <w:noProof/>
            <w:webHidden/>
          </w:rPr>
          <w:instrText xml:space="preserve"> PAGEREF _Toc406065474 \h </w:instrText>
        </w:r>
        <w:r w:rsidR="008B70A2">
          <w:rPr>
            <w:noProof/>
            <w:webHidden/>
          </w:rPr>
        </w:r>
        <w:r w:rsidR="008B70A2">
          <w:rPr>
            <w:noProof/>
            <w:webHidden/>
          </w:rPr>
          <w:fldChar w:fldCharType="separate"/>
        </w:r>
        <w:r w:rsidR="008A7519">
          <w:rPr>
            <w:noProof/>
            <w:webHidden/>
          </w:rPr>
          <w:t>20</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5" w:history="1">
        <w:r w:rsidR="008B70A2" w:rsidRPr="00377F44">
          <w:rPr>
            <w:rStyle w:val="Hyperlink"/>
            <w:noProof/>
          </w:rPr>
          <w:t>SharePoint Online</w:t>
        </w:r>
        <w:r w:rsidR="008B70A2">
          <w:rPr>
            <w:noProof/>
            <w:webHidden/>
          </w:rPr>
          <w:tab/>
        </w:r>
        <w:r w:rsidR="008B70A2">
          <w:rPr>
            <w:noProof/>
            <w:webHidden/>
          </w:rPr>
          <w:fldChar w:fldCharType="begin"/>
        </w:r>
        <w:r w:rsidR="008B70A2">
          <w:rPr>
            <w:noProof/>
            <w:webHidden/>
          </w:rPr>
          <w:instrText xml:space="preserve"> PAGEREF _Toc406065475 \h </w:instrText>
        </w:r>
        <w:r w:rsidR="008B70A2">
          <w:rPr>
            <w:noProof/>
            <w:webHidden/>
          </w:rPr>
        </w:r>
        <w:r w:rsidR="008B70A2">
          <w:rPr>
            <w:noProof/>
            <w:webHidden/>
          </w:rPr>
          <w:fldChar w:fldCharType="separate"/>
        </w:r>
        <w:r w:rsidR="008A7519">
          <w:rPr>
            <w:noProof/>
            <w:webHidden/>
          </w:rPr>
          <w:t>20</w:t>
        </w:r>
        <w:r w:rsidR="008B70A2">
          <w:rPr>
            <w:noProof/>
            <w:webHidden/>
          </w:rPr>
          <w:fldChar w:fldCharType="end"/>
        </w:r>
      </w:hyperlink>
    </w:p>
    <w:p w:rsidR="008B70A2" w:rsidRPr="005B7857" w:rsidRDefault="005B7857">
      <w:pPr>
        <w:pStyle w:val="TOC2"/>
        <w:tabs>
          <w:tab w:val="right" w:leader="dot" w:pos="5030"/>
        </w:tabs>
        <w:rPr>
          <w:rFonts w:eastAsia="Malgun Gothic"/>
          <w:b w:val="0"/>
          <w:smallCaps w:val="0"/>
          <w:noProof/>
          <w:sz w:val="22"/>
          <w:szCs w:val="20"/>
        </w:rPr>
      </w:pPr>
      <w:hyperlink w:anchor="_Toc406065476" w:history="1">
        <w:r w:rsidR="008B70A2" w:rsidRPr="00377F44">
          <w:rPr>
            <w:rStyle w:val="Hyperlink"/>
            <w:noProof/>
          </w:rPr>
          <w:t>Druge Online usluge</w:t>
        </w:r>
        <w:r w:rsidR="008B70A2">
          <w:rPr>
            <w:noProof/>
            <w:webHidden/>
          </w:rPr>
          <w:tab/>
        </w:r>
        <w:r w:rsidR="008B70A2">
          <w:rPr>
            <w:noProof/>
            <w:webHidden/>
          </w:rPr>
          <w:fldChar w:fldCharType="begin"/>
        </w:r>
        <w:r w:rsidR="008B70A2">
          <w:rPr>
            <w:noProof/>
            <w:webHidden/>
          </w:rPr>
          <w:instrText xml:space="preserve"> PAGEREF _Toc406065476 \h </w:instrText>
        </w:r>
        <w:r w:rsidR="008B70A2">
          <w:rPr>
            <w:noProof/>
            <w:webHidden/>
          </w:rPr>
        </w:r>
        <w:r w:rsidR="008B70A2">
          <w:rPr>
            <w:noProof/>
            <w:webHidden/>
          </w:rPr>
          <w:fldChar w:fldCharType="separate"/>
        </w:r>
        <w:r w:rsidR="008A7519">
          <w:rPr>
            <w:noProof/>
            <w:webHidden/>
          </w:rPr>
          <w:t>21</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7" w:history="1">
        <w:r w:rsidR="008B70A2" w:rsidRPr="00377F44">
          <w:rPr>
            <w:rStyle w:val="Hyperlink"/>
            <w:noProof/>
          </w:rPr>
          <w:t xml:space="preserve">Bing Maps Enterprise Platform i Bing Maps Mobile Asset </w:t>
        </w:r>
        <w:r w:rsidR="008B70A2">
          <w:rPr>
            <w:rStyle w:val="Hyperlink"/>
            <w:noProof/>
          </w:rPr>
          <w:br/>
        </w:r>
        <w:r w:rsidR="008B70A2" w:rsidRPr="00377F44">
          <w:rPr>
            <w:rStyle w:val="Hyperlink"/>
            <w:noProof/>
          </w:rPr>
          <w:t>Management Platform</w:t>
        </w:r>
        <w:r w:rsidR="008B70A2">
          <w:rPr>
            <w:noProof/>
            <w:webHidden/>
          </w:rPr>
          <w:tab/>
        </w:r>
        <w:r w:rsidR="008B70A2">
          <w:rPr>
            <w:noProof/>
            <w:webHidden/>
          </w:rPr>
          <w:fldChar w:fldCharType="begin"/>
        </w:r>
        <w:r w:rsidR="008B70A2">
          <w:rPr>
            <w:noProof/>
            <w:webHidden/>
          </w:rPr>
          <w:instrText xml:space="preserve"> PAGEREF _Toc406065477 \h </w:instrText>
        </w:r>
        <w:r w:rsidR="008B70A2">
          <w:rPr>
            <w:noProof/>
            <w:webHidden/>
          </w:rPr>
        </w:r>
        <w:r w:rsidR="008B70A2">
          <w:rPr>
            <w:noProof/>
            <w:webHidden/>
          </w:rPr>
          <w:fldChar w:fldCharType="separate"/>
        </w:r>
        <w:r w:rsidR="008A7519">
          <w:rPr>
            <w:noProof/>
            <w:webHidden/>
          </w:rPr>
          <w:t>21</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8" w:history="1">
        <w:r w:rsidR="008B70A2" w:rsidRPr="00377F44">
          <w:rPr>
            <w:rStyle w:val="Hyperlink"/>
            <w:noProof/>
          </w:rPr>
          <w:t>Microsoft Learning E-Reference Library</w:t>
        </w:r>
        <w:r w:rsidR="008B70A2">
          <w:rPr>
            <w:noProof/>
            <w:webHidden/>
          </w:rPr>
          <w:tab/>
        </w:r>
        <w:r w:rsidR="008B70A2">
          <w:rPr>
            <w:noProof/>
            <w:webHidden/>
          </w:rPr>
          <w:fldChar w:fldCharType="begin"/>
        </w:r>
        <w:r w:rsidR="008B70A2">
          <w:rPr>
            <w:noProof/>
            <w:webHidden/>
          </w:rPr>
          <w:instrText xml:space="preserve"> PAGEREF _Toc406065478 \h </w:instrText>
        </w:r>
        <w:r w:rsidR="008B70A2">
          <w:rPr>
            <w:noProof/>
            <w:webHidden/>
          </w:rPr>
        </w:r>
        <w:r w:rsidR="008B70A2">
          <w:rPr>
            <w:noProof/>
            <w:webHidden/>
          </w:rPr>
          <w:fldChar w:fldCharType="separate"/>
        </w:r>
        <w:r w:rsidR="008A7519">
          <w:rPr>
            <w:noProof/>
            <w:webHidden/>
          </w:rPr>
          <w:t>22</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79" w:history="1">
        <w:r w:rsidR="008B70A2" w:rsidRPr="00377F44">
          <w:rPr>
            <w:rStyle w:val="Hyperlink"/>
            <w:noProof/>
          </w:rPr>
          <w:t>Microsoft Learning IT Academy</w:t>
        </w:r>
        <w:r w:rsidR="008B70A2">
          <w:rPr>
            <w:noProof/>
            <w:webHidden/>
          </w:rPr>
          <w:tab/>
        </w:r>
        <w:r w:rsidR="008B70A2">
          <w:rPr>
            <w:noProof/>
            <w:webHidden/>
          </w:rPr>
          <w:fldChar w:fldCharType="begin"/>
        </w:r>
        <w:r w:rsidR="008B70A2">
          <w:rPr>
            <w:noProof/>
            <w:webHidden/>
          </w:rPr>
          <w:instrText xml:space="preserve"> PAGEREF _Toc406065479 \h </w:instrText>
        </w:r>
        <w:r w:rsidR="008B70A2">
          <w:rPr>
            <w:noProof/>
            <w:webHidden/>
          </w:rPr>
        </w:r>
        <w:r w:rsidR="008B70A2">
          <w:rPr>
            <w:noProof/>
            <w:webHidden/>
          </w:rPr>
          <w:fldChar w:fldCharType="separate"/>
        </w:r>
        <w:r w:rsidR="008A7519">
          <w:rPr>
            <w:noProof/>
            <w:webHidden/>
          </w:rPr>
          <w:t>22</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80" w:history="1">
        <w:r w:rsidR="008B70A2" w:rsidRPr="00377F44">
          <w:rPr>
            <w:rStyle w:val="Hyperlink"/>
            <w:noProof/>
          </w:rPr>
          <w:t>Office 365 Developer</w:t>
        </w:r>
        <w:r w:rsidR="008B70A2">
          <w:rPr>
            <w:noProof/>
            <w:webHidden/>
          </w:rPr>
          <w:tab/>
        </w:r>
        <w:r w:rsidR="008B70A2">
          <w:rPr>
            <w:noProof/>
            <w:webHidden/>
          </w:rPr>
          <w:fldChar w:fldCharType="begin"/>
        </w:r>
        <w:r w:rsidR="008B70A2">
          <w:rPr>
            <w:noProof/>
            <w:webHidden/>
          </w:rPr>
          <w:instrText xml:space="preserve"> PAGEREF _Toc406065480 \h </w:instrText>
        </w:r>
        <w:r w:rsidR="008B70A2">
          <w:rPr>
            <w:noProof/>
            <w:webHidden/>
          </w:rPr>
        </w:r>
        <w:r w:rsidR="008B70A2">
          <w:rPr>
            <w:noProof/>
            <w:webHidden/>
          </w:rPr>
          <w:fldChar w:fldCharType="separate"/>
        </w:r>
        <w:r w:rsidR="008A7519">
          <w:rPr>
            <w:noProof/>
            <w:webHidden/>
          </w:rPr>
          <w:t>22</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81" w:history="1">
        <w:r w:rsidR="008B70A2" w:rsidRPr="00377F44">
          <w:rPr>
            <w:rStyle w:val="Hyperlink"/>
            <w:noProof/>
          </w:rPr>
          <w:t>Power BI za Office 365</w:t>
        </w:r>
        <w:r w:rsidR="008B70A2">
          <w:rPr>
            <w:noProof/>
            <w:webHidden/>
          </w:rPr>
          <w:tab/>
        </w:r>
        <w:r w:rsidR="008B70A2">
          <w:rPr>
            <w:noProof/>
            <w:webHidden/>
          </w:rPr>
          <w:fldChar w:fldCharType="begin"/>
        </w:r>
        <w:r w:rsidR="008B70A2">
          <w:rPr>
            <w:noProof/>
            <w:webHidden/>
          </w:rPr>
          <w:instrText xml:space="preserve"> PAGEREF _Toc406065481 \h </w:instrText>
        </w:r>
        <w:r w:rsidR="008B70A2">
          <w:rPr>
            <w:noProof/>
            <w:webHidden/>
          </w:rPr>
        </w:r>
        <w:r w:rsidR="008B70A2">
          <w:rPr>
            <w:noProof/>
            <w:webHidden/>
          </w:rPr>
          <w:fldChar w:fldCharType="separate"/>
        </w:r>
        <w:r w:rsidR="008A7519">
          <w:rPr>
            <w:noProof/>
            <w:webHidden/>
          </w:rPr>
          <w:t>22</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82" w:history="1">
        <w:r w:rsidR="008B70A2" w:rsidRPr="00377F44">
          <w:rPr>
            <w:rStyle w:val="Hyperlink"/>
            <w:noProof/>
          </w:rPr>
          <w:t>System Center Endpoint Protection</w:t>
        </w:r>
        <w:r w:rsidR="008B70A2">
          <w:rPr>
            <w:noProof/>
            <w:webHidden/>
          </w:rPr>
          <w:tab/>
        </w:r>
        <w:r w:rsidR="008B70A2">
          <w:rPr>
            <w:noProof/>
            <w:webHidden/>
          </w:rPr>
          <w:fldChar w:fldCharType="begin"/>
        </w:r>
        <w:r w:rsidR="008B70A2">
          <w:rPr>
            <w:noProof/>
            <w:webHidden/>
          </w:rPr>
          <w:instrText xml:space="preserve"> PAGEREF _Toc406065482 \h </w:instrText>
        </w:r>
        <w:r w:rsidR="008B70A2">
          <w:rPr>
            <w:noProof/>
            <w:webHidden/>
          </w:rPr>
        </w:r>
        <w:r w:rsidR="008B70A2">
          <w:rPr>
            <w:noProof/>
            <w:webHidden/>
          </w:rPr>
          <w:fldChar w:fldCharType="separate"/>
        </w:r>
        <w:r w:rsidR="008A7519">
          <w:rPr>
            <w:noProof/>
            <w:webHidden/>
          </w:rPr>
          <w:t>22</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83" w:history="1">
        <w:r w:rsidR="008B70A2" w:rsidRPr="00377F44">
          <w:rPr>
            <w:rStyle w:val="Hyperlink"/>
            <w:noProof/>
          </w:rPr>
          <w:t>Translator API</w:t>
        </w:r>
        <w:r w:rsidR="008B70A2">
          <w:rPr>
            <w:noProof/>
            <w:webHidden/>
          </w:rPr>
          <w:tab/>
        </w:r>
        <w:r w:rsidR="008B70A2">
          <w:rPr>
            <w:noProof/>
            <w:webHidden/>
          </w:rPr>
          <w:fldChar w:fldCharType="begin"/>
        </w:r>
        <w:r w:rsidR="008B70A2">
          <w:rPr>
            <w:noProof/>
            <w:webHidden/>
          </w:rPr>
          <w:instrText xml:space="preserve"> PAGEREF _Toc406065483 \h </w:instrText>
        </w:r>
        <w:r w:rsidR="008B70A2">
          <w:rPr>
            <w:noProof/>
            <w:webHidden/>
          </w:rPr>
        </w:r>
        <w:r w:rsidR="008B70A2">
          <w:rPr>
            <w:noProof/>
            <w:webHidden/>
          </w:rPr>
          <w:fldChar w:fldCharType="separate"/>
        </w:r>
        <w:r w:rsidR="008A7519">
          <w:rPr>
            <w:noProof/>
            <w:webHidden/>
          </w:rPr>
          <w:t>23</w:t>
        </w:r>
        <w:r w:rsidR="008B70A2">
          <w:rPr>
            <w:noProof/>
            <w:webHidden/>
          </w:rPr>
          <w:fldChar w:fldCharType="end"/>
        </w:r>
      </w:hyperlink>
    </w:p>
    <w:p w:rsidR="008B70A2" w:rsidRPr="005B7857" w:rsidRDefault="005B7857">
      <w:pPr>
        <w:pStyle w:val="TOC4"/>
        <w:rPr>
          <w:rFonts w:eastAsia="Malgun Gothic"/>
          <w:smallCaps w:val="0"/>
          <w:noProof/>
          <w:sz w:val="22"/>
          <w:szCs w:val="20"/>
        </w:rPr>
      </w:pPr>
      <w:hyperlink w:anchor="_Toc406065484" w:history="1">
        <w:r w:rsidR="008B70A2" w:rsidRPr="00377F44">
          <w:rPr>
            <w:rStyle w:val="Hyperlink"/>
            <w:noProof/>
          </w:rPr>
          <w:t>Yammer Enterprise</w:t>
        </w:r>
        <w:r w:rsidR="008B70A2">
          <w:rPr>
            <w:noProof/>
            <w:webHidden/>
          </w:rPr>
          <w:tab/>
        </w:r>
        <w:r w:rsidR="008B70A2">
          <w:rPr>
            <w:noProof/>
            <w:webHidden/>
          </w:rPr>
          <w:fldChar w:fldCharType="begin"/>
        </w:r>
        <w:r w:rsidR="008B70A2">
          <w:rPr>
            <w:noProof/>
            <w:webHidden/>
          </w:rPr>
          <w:instrText xml:space="preserve"> PAGEREF _Toc406065484 \h </w:instrText>
        </w:r>
        <w:r w:rsidR="008B70A2">
          <w:rPr>
            <w:noProof/>
            <w:webHidden/>
          </w:rPr>
        </w:r>
        <w:r w:rsidR="008B70A2">
          <w:rPr>
            <w:noProof/>
            <w:webHidden/>
          </w:rPr>
          <w:fldChar w:fldCharType="separate"/>
        </w:r>
        <w:r w:rsidR="008A7519">
          <w:rPr>
            <w:noProof/>
            <w:webHidden/>
          </w:rPr>
          <w:t>23</w:t>
        </w:r>
        <w:r w:rsidR="008B70A2">
          <w:rPr>
            <w:noProof/>
            <w:webHidden/>
          </w:rPr>
          <w:fldChar w:fldCharType="end"/>
        </w:r>
      </w:hyperlink>
    </w:p>
    <w:p w:rsidR="008B70A2" w:rsidRPr="005B7857" w:rsidRDefault="005B7857">
      <w:pPr>
        <w:pStyle w:val="TOC1"/>
        <w:tabs>
          <w:tab w:val="right" w:leader="dot" w:pos="5030"/>
        </w:tabs>
        <w:rPr>
          <w:rFonts w:eastAsia="Malgun Gothic"/>
          <w:b w:val="0"/>
          <w:caps w:val="0"/>
          <w:noProof/>
          <w:sz w:val="22"/>
          <w:szCs w:val="20"/>
        </w:rPr>
      </w:pPr>
      <w:hyperlink w:anchor="_Toc406065485" w:history="1">
        <w:r w:rsidR="008B70A2" w:rsidRPr="00377F44">
          <w:rPr>
            <w:rStyle w:val="Hyperlink"/>
            <w:noProof/>
          </w:rPr>
          <w:t>Prilog 1 – Obaveštenja</w:t>
        </w:r>
        <w:r w:rsidR="008B70A2">
          <w:rPr>
            <w:noProof/>
            <w:webHidden/>
          </w:rPr>
          <w:tab/>
        </w:r>
        <w:r w:rsidR="008B70A2">
          <w:rPr>
            <w:noProof/>
            <w:webHidden/>
          </w:rPr>
          <w:fldChar w:fldCharType="begin"/>
        </w:r>
        <w:r w:rsidR="008B70A2">
          <w:rPr>
            <w:noProof/>
            <w:webHidden/>
          </w:rPr>
          <w:instrText xml:space="preserve"> PAGEREF _Toc406065485 \h </w:instrText>
        </w:r>
        <w:r w:rsidR="008B70A2">
          <w:rPr>
            <w:noProof/>
            <w:webHidden/>
          </w:rPr>
        </w:r>
        <w:r w:rsidR="008B70A2">
          <w:rPr>
            <w:noProof/>
            <w:webHidden/>
          </w:rPr>
          <w:fldChar w:fldCharType="separate"/>
        </w:r>
        <w:r w:rsidR="008A7519">
          <w:rPr>
            <w:noProof/>
            <w:webHidden/>
          </w:rPr>
          <w:t>24</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86" w:history="1">
        <w:r w:rsidR="008B70A2" w:rsidRPr="00377F44">
          <w:rPr>
            <w:rStyle w:val="Hyperlink"/>
            <w:noProof/>
          </w:rPr>
          <w:t>Bing Maps</w:t>
        </w:r>
        <w:r w:rsidR="008B70A2">
          <w:rPr>
            <w:noProof/>
            <w:webHidden/>
          </w:rPr>
          <w:tab/>
        </w:r>
        <w:r w:rsidR="008B70A2">
          <w:rPr>
            <w:noProof/>
            <w:webHidden/>
          </w:rPr>
          <w:fldChar w:fldCharType="begin"/>
        </w:r>
        <w:r w:rsidR="008B70A2">
          <w:rPr>
            <w:noProof/>
            <w:webHidden/>
          </w:rPr>
          <w:instrText xml:space="preserve"> PAGEREF _Toc406065486 \h </w:instrText>
        </w:r>
        <w:r w:rsidR="008B70A2">
          <w:rPr>
            <w:noProof/>
            <w:webHidden/>
          </w:rPr>
        </w:r>
        <w:r w:rsidR="008B70A2">
          <w:rPr>
            <w:noProof/>
            <w:webHidden/>
          </w:rPr>
          <w:fldChar w:fldCharType="separate"/>
        </w:r>
        <w:r w:rsidR="008A7519">
          <w:rPr>
            <w:noProof/>
            <w:webHidden/>
          </w:rPr>
          <w:t>24</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87" w:history="1">
        <w:r w:rsidR="008B70A2" w:rsidRPr="00377F44">
          <w:rPr>
            <w:rStyle w:val="Hyperlink"/>
            <w:noProof/>
          </w:rPr>
          <w:t>Podrška za korisnike</w:t>
        </w:r>
        <w:r w:rsidR="008B70A2">
          <w:rPr>
            <w:noProof/>
            <w:webHidden/>
          </w:rPr>
          <w:tab/>
        </w:r>
        <w:r w:rsidR="008B70A2">
          <w:rPr>
            <w:noProof/>
            <w:webHidden/>
          </w:rPr>
          <w:fldChar w:fldCharType="begin"/>
        </w:r>
        <w:r w:rsidR="008B70A2">
          <w:rPr>
            <w:noProof/>
            <w:webHidden/>
          </w:rPr>
          <w:instrText xml:space="preserve"> PAGEREF _Toc406065487 \h </w:instrText>
        </w:r>
        <w:r w:rsidR="008B70A2">
          <w:rPr>
            <w:noProof/>
            <w:webHidden/>
          </w:rPr>
        </w:r>
        <w:r w:rsidR="008B70A2">
          <w:rPr>
            <w:noProof/>
            <w:webHidden/>
          </w:rPr>
          <w:fldChar w:fldCharType="separate"/>
        </w:r>
        <w:r w:rsidR="008A7519">
          <w:rPr>
            <w:noProof/>
            <w:webHidden/>
          </w:rPr>
          <w:t>24</w:t>
        </w:r>
        <w:r w:rsidR="008B70A2">
          <w:rPr>
            <w:noProof/>
            <w:webHidden/>
          </w:rPr>
          <w:fldChar w:fldCharType="end"/>
        </w:r>
      </w:hyperlink>
    </w:p>
    <w:p w:rsidR="008B70A2" w:rsidRPr="005B7857" w:rsidRDefault="005B7857">
      <w:pPr>
        <w:pStyle w:val="TOC3"/>
        <w:tabs>
          <w:tab w:val="right" w:leader="dot" w:pos="5030"/>
        </w:tabs>
        <w:rPr>
          <w:rFonts w:eastAsia="Malgun Gothic"/>
          <w:smallCaps w:val="0"/>
          <w:noProof/>
          <w:sz w:val="22"/>
          <w:szCs w:val="20"/>
        </w:rPr>
      </w:pPr>
      <w:hyperlink w:anchor="_Toc406065488" w:history="1">
        <w:r w:rsidR="008B70A2" w:rsidRPr="00377F44">
          <w:rPr>
            <w:rStyle w:val="Hyperlink"/>
            <w:noProof/>
          </w:rPr>
          <w:t xml:space="preserve">Obaveštenje o H.264/AVC vizuelnom standardu, </w:t>
        </w:r>
        <w:r w:rsidR="008B70A2">
          <w:rPr>
            <w:rStyle w:val="Hyperlink"/>
            <w:noProof/>
          </w:rPr>
          <w:br/>
        </w:r>
        <w:r w:rsidR="008B70A2" w:rsidRPr="00377F44">
          <w:rPr>
            <w:rStyle w:val="Hyperlink"/>
            <w:noProof/>
          </w:rPr>
          <w:t xml:space="preserve">VC-1 video standardu, MPEG-4 vizuelnom standardu i </w:t>
        </w:r>
        <w:r w:rsidR="008B70A2">
          <w:rPr>
            <w:rStyle w:val="Hyperlink"/>
            <w:noProof/>
          </w:rPr>
          <w:br/>
        </w:r>
        <w:r w:rsidR="008B70A2" w:rsidRPr="00377F44">
          <w:rPr>
            <w:rStyle w:val="Hyperlink"/>
            <w:noProof/>
          </w:rPr>
          <w:t>MPEG-2 video standardu</w:t>
        </w:r>
        <w:r w:rsidR="008B70A2">
          <w:rPr>
            <w:noProof/>
            <w:webHidden/>
          </w:rPr>
          <w:tab/>
        </w:r>
        <w:r w:rsidR="008B70A2">
          <w:rPr>
            <w:noProof/>
            <w:webHidden/>
          </w:rPr>
          <w:fldChar w:fldCharType="begin"/>
        </w:r>
        <w:r w:rsidR="008B70A2">
          <w:rPr>
            <w:noProof/>
            <w:webHidden/>
          </w:rPr>
          <w:instrText xml:space="preserve"> PAGEREF _Toc406065488 \h </w:instrText>
        </w:r>
        <w:r w:rsidR="008B70A2">
          <w:rPr>
            <w:noProof/>
            <w:webHidden/>
          </w:rPr>
        </w:r>
        <w:r w:rsidR="008B70A2">
          <w:rPr>
            <w:noProof/>
            <w:webHidden/>
          </w:rPr>
          <w:fldChar w:fldCharType="separate"/>
        </w:r>
        <w:r w:rsidR="008A7519">
          <w:rPr>
            <w:noProof/>
            <w:webHidden/>
          </w:rPr>
          <w:t>25</w:t>
        </w:r>
        <w:r w:rsidR="008B70A2">
          <w:rPr>
            <w:noProof/>
            <w:webHidden/>
          </w:rPr>
          <w:fldChar w:fldCharType="end"/>
        </w:r>
      </w:hyperlink>
    </w:p>
    <w:p w:rsidR="008B70A2" w:rsidRPr="005B7857" w:rsidRDefault="005B7857">
      <w:pPr>
        <w:pStyle w:val="TOC1"/>
        <w:tabs>
          <w:tab w:val="right" w:leader="dot" w:pos="5030"/>
        </w:tabs>
        <w:rPr>
          <w:rFonts w:eastAsia="Malgun Gothic"/>
          <w:b w:val="0"/>
          <w:caps w:val="0"/>
          <w:noProof/>
          <w:sz w:val="22"/>
          <w:szCs w:val="20"/>
        </w:rPr>
      </w:pPr>
      <w:hyperlink w:anchor="_Toc406065489" w:history="1">
        <w:r w:rsidR="008B70A2" w:rsidRPr="00377F44">
          <w:rPr>
            <w:rStyle w:val="Hyperlink"/>
            <w:noProof/>
          </w:rPr>
          <w:t>Prilog 2 – Paketi pretplate na licence</w:t>
        </w:r>
        <w:r w:rsidR="008B70A2">
          <w:rPr>
            <w:noProof/>
            <w:webHidden/>
          </w:rPr>
          <w:tab/>
        </w:r>
        <w:r w:rsidR="008B70A2">
          <w:rPr>
            <w:noProof/>
            <w:webHidden/>
          </w:rPr>
          <w:fldChar w:fldCharType="begin"/>
        </w:r>
        <w:r w:rsidR="008B70A2">
          <w:rPr>
            <w:noProof/>
            <w:webHidden/>
          </w:rPr>
          <w:instrText xml:space="preserve"> PAGEREF _Toc406065489 \h </w:instrText>
        </w:r>
        <w:r w:rsidR="008B70A2">
          <w:rPr>
            <w:noProof/>
            <w:webHidden/>
          </w:rPr>
        </w:r>
        <w:r w:rsidR="008B70A2">
          <w:rPr>
            <w:noProof/>
            <w:webHidden/>
          </w:rPr>
          <w:fldChar w:fldCharType="separate"/>
        </w:r>
        <w:r w:rsidR="008A7519">
          <w:rPr>
            <w:noProof/>
            <w:webHidden/>
          </w:rPr>
          <w:t>26</w:t>
        </w:r>
        <w:r w:rsidR="008B70A2">
          <w:rPr>
            <w:noProof/>
            <w:webHidden/>
          </w:rPr>
          <w:fldChar w:fldCharType="end"/>
        </w:r>
      </w:hyperlink>
    </w:p>
    <w:p w:rsidR="008B70A2" w:rsidRPr="005B7857" w:rsidRDefault="005B7857">
      <w:pPr>
        <w:pStyle w:val="TOC1"/>
        <w:tabs>
          <w:tab w:val="right" w:leader="dot" w:pos="5030"/>
        </w:tabs>
        <w:rPr>
          <w:rFonts w:eastAsia="Malgun Gothic"/>
          <w:b w:val="0"/>
          <w:caps w:val="0"/>
          <w:noProof/>
          <w:sz w:val="22"/>
          <w:szCs w:val="20"/>
        </w:rPr>
      </w:pPr>
      <w:hyperlink w:anchor="_Toc406065490" w:history="1">
        <w:r w:rsidR="008B70A2" w:rsidRPr="00377F44">
          <w:rPr>
            <w:rStyle w:val="Hyperlink"/>
            <w:noProof/>
          </w:rPr>
          <w:t xml:space="preserve">Prilog 3 – The Standardne ugovorne </w:t>
        </w:r>
        <w:r w:rsidR="008B70A2">
          <w:rPr>
            <w:rStyle w:val="Hyperlink"/>
            <w:noProof/>
          </w:rPr>
          <w:br/>
        </w:r>
        <w:r w:rsidR="008B70A2" w:rsidRPr="00377F44">
          <w:rPr>
            <w:rStyle w:val="Hyperlink"/>
            <w:noProof/>
          </w:rPr>
          <w:t>odredbe (Procesori)</w:t>
        </w:r>
        <w:r w:rsidR="008B70A2">
          <w:rPr>
            <w:noProof/>
            <w:webHidden/>
          </w:rPr>
          <w:tab/>
        </w:r>
        <w:r w:rsidR="008B70A2">
          <w:rPr>
            <w:noProof/>
            <w:webHidden/>
          </w:rPr>
          <w:fldChar w:fldCharType="begin"/>
        </w:r>
        <w:r w:rsidR="008B70A2">
          <w:rPr>
            <w:noProof/>
            <w:webHidden/>
          </w:rPr>
          <w:instrText xml:space="preserve"> PAGEREF _Toc406065490 \h </w:instrText>
        </w:r>
        <w:r w:rsidR="008B70A2">
          <w:rPr>
            <w:noProof/>
            <w:webHidden/>
          </w:rPr>
        </w:r>
        <w:r w:rsidR="008B70A2">
          <w:rPr>
            <w:noProof/>
            <w:webHidden/>
          </w:rPr>
          <w:fldChar w:fldCharType="separate"/>
        </w:r>
        <w:r w:rsidR="008A7519">
          <w:rPr>
            <w:noProof/>
            <w:webHidden/>
          </w:rPr>
          <w:t>27</w:t>
        </w:r>
        <w:r w:rsidR="008B70A2">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6065420"/>
      <w:r>
        <w:lastRenderedPageBreak/>
        <w:t>Uvod</w:t>
      </w:r>
      <w:bookmarkEnd w:id="3"/>
      <w:bookmarkEnd w:id="4"/>
    </w:p>
    <w:p w:rsidR="003F6CEE" w:rsidRPr="006037F5" w:rsidRDefault="003C35CD" w:rsidP="00366C8E">
      <w:pPr>
        <w:pStyle w:val="ProductList-Body"/>
        <w:spacing w:after="120"/>
      </w:pPr>
      <w: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rsidR="004D27A6" w:rsidRPr="006037F5" w:rsidRDefault="003F6CEE" w:rsidP="003F6CEE">
      <w:pPr>
        <w:pStyle w:val="ProductList-Body"/>
      </w:pPr>
      <w:r>
        <w:t xml:space="preserve">Većina Online usluga nudi Ugovor o nivou usluga (SLA). Više informacija o Ugovoru o nivou usluga za Online usluge potražite na stranici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6065421"/>
      <w:r>
        <w:t>Ranije verzije</w:t>
      </w:r>
      <w:bookmarkEnd w:id="5"/>
    </w:p>
    <w:p w:rsidR="004D27A6" w:rsidRPr="006037F5" w:rsidRDefault="003F6CEE" w:rsidP="00A914BF">
      <w:pPr>
        <w:pStyle w:val="ProductList-Body"/>
      </w:pPr>
      <w:r>
        <w:t xml:space="preserve">OST navodi uslove za Online usluge koje su trenutno dostupne. U slučaju da Klijent želi ranije verzije, može da poseti stranicu </w:t>
      </w:r>
      <w:hyperlink r:id="rId19" w:history="1">
        <w:r>
          <w:rPr>
            <w:rStyle w:val="Hyperlink"/>
          </w:rPr>
          <w:t>http://go.microsoft.com/?linkid=9840733</w:t>
        </w:r>
      </w:hyperlink>
      <w:r>
        <w:t xml:space="preserve"> ili da se obrati svom prodavcu ili Microsoft Account Manageru.</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6065422"/>
      <w:r>
        <w:t>Objašnjenja i kratak pregled izmena</w:t>
      </w:r>
      <w:bookmarkEnd w:id="6"/>
      <w:bookmarkEnd w:id="7"/>
      <w:bookmarkEnd w:id="8"/>
      <w:bookmarkEnd w:id="9"/>
      <w:bookmarkEnd w:id="10"/>
      <w:bookmarkEnd w:id="11"/>
      <w:bookmarkEnd w:id="12"/>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7"/>
      </w:tblGrid>
      <w:tr w:rsidR="00862C50" w:rsidRPr="005B7857" w:rsidTr="005B7857">
        <w:trPr>
          <w:tblHeader/>
        </w:trPr>
        <w:tc>
          <w:tcPr>
            <w:tcW w:w="5395" w:type="dxa"/>
            <w:shd w:val="clear" w:color="auto" w:fill="0072C6"/>
          </w:tcPr>
          <w:p w:rsidR="00862C50" w:rsidRPr="005B7857" w:rsidRDefault="00862C50" w:rsidP="005B7857">
            <w:pPr>
              <w:pStyle w:val="ProductList-Body"/>
              <w:spacing w:before="20" w:after="20"/>
              <w:rPr>
                <w:color w:val="FFFFFF"/>
              </w:rPr>
            </w:pPr>
            <w:r w:rsidRPr="005B7857">
              <w:rPr>
                <w:color w:val="FFFFFF"/>
              </w:rPr>
              <w:t>Dodaci</w:t>
            </w:r>
          </w:p>
        </w:tc>
        <w:tc>
          <w:tcPr>
            <w:tcW w:w="5395" w:type="dxa"/>
            <w:shd w:val="clear" w:color="auto" w:fill="0072C6"/>
          </w:tcPr>
          <w:p w:rsidR="00862C50" w:rsidRPr="005B7857" w:rsidRDefault="00862C50" w:rsidP="005B7857">
            <w:pPr>
              <w:pStyle w:val="ProductList-Body"/>
              <w:spacing w:before="20" w:after="20"/>
              <w:rPr>
                <w:color w:val="FFFFFF"/>
              </w:rPr>
            </w:pPr>
            <w:r w:rsidRPr="005B7857">
              <w:rPr>
                <w:color w:val="FFFFFF"/>
              </w:rPr>
              <w:t>Izbrisane stavke</w:t>
            </w:r>
          </w:p>
        </w:tc>
      </w:tr>
      <w:tr w:rsidR="0080135B" w:rsidRPr="005B7857" w:rsidTr="005B7857">
        <w:tc>
          <w:tcPr>
            <w:tcW w:w="5395" w:type="dxa"/>
            <w:shd w:val="clear" w:color="auto" w:fill="auto"/>
          </w:tcPr>
          <w:p w:rsidR="0080135B" w:rsidRPr="005B7857" w:rsidRDefault="00D87575" w:rsidP="00C614F3">
            <w:pPr>
              <w:pStyle w:val="ProductList-Body"/>
            </w:pPr>
            <w:r w:rsidRPr="005B7857">
              <w:t>Enterprise Cloud Suite</w:t>
            </w:r>
          </w:p>
        </w:tc>
        <w:tc>
          <w:tcPr>
            <w:tcW w:w="5395" w:type="dxa"/>
            <w:shd w:val="clear" w:color="auto" w:fill="auto"/>
          </w:tcPr>
          <w:p w:rsidR="0080135B" w:rsidRPr="005B7857"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Izmene</w:t>
      </w:r>
    </w:p>
    <w:p w:rsidR="00FC5782" w:rsidRPr="006037F5" w:rsidRDefault="0099256C" w:rsidP="00EF1136">
      <w:pPr>
        <w:pStyle w:val="ProductList-Body"/>
        <w:ind w:left="180"/>
      </w:pPr>
      <w:r>
        <w:rPr>
          <w:b/>
          <w:color w:val="00188F"/>
        </w:rPr>
        <w:t>Opšti uslovi</w:t>
      </w:r>
    </w:p>
    <w:p w:rsidR="00117EB2" w:rsidRPr="006037F5" w:rsidRDefault="00117EB2" w:rsidP="00EF1136">
      <w:pPr>
        <w:pStyle w:val="ProductList-Body"/>
        <w:keepNext/>
        <w:keepLines/>
        <w:ind w:left="180"/>
      </w:pPr>
      <w:r>
        <w:t>Razjašnjeno je da su besplatne probne verzije izuzete iz uslova odeljka Zadržavanje podataka.</w:t>
      </w:r>
    </w:p>
    <w:p w:rsidR="003F6CEE" w:rsidRPr="006037F5" w:rsidRDefault="00117EB2" w:rsidP="00EF1136">
      <w:pPr>
        <w:pStyle w:val="ProductList-Body"/>
        <w:ind w:left="180"/>
      </w:pPr>
      <w:r>
        <w:t>Uklonjen je odeljak Stečena prava.</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Pododeljak Uslovi za obradu podataka odeljka Uslovi za privatnost i bezbednost</w:t>
      </w:r>
    </w:p>
    <w:p w:rsidR="00AB5CE8" w:rsidRPr="006037F5" w:rsidRDefault="00AB5CE8" w:rsidP="00EF1136">
      <w:pPr>
        <w:pStyle w:val="ProductList-Body"/>
        <w:ind w:left="180"/>
      </w:pPr>
      <w:r>
        <w:t>Izmenjene su definicije za Office 365 Services i Microsoft Intune Online usluge u okviru definicije „Online usluge“.</w:t>
      </w:r>
    </w:p>
    <w:p w:rsidR="00117EB2" w:rsidRPr="006037F5" w:rsidRDefault="00AB5CE8" w:rsidP="00EF1136">
      <w:pPr>
        <w:pStyle w:val="ProductList-Body"/>
        <w:ind w:left="180"/>
      </w:pPr>
      <w:r>
        <w:t>U pododeljku Bezbednost je razjašnjeno koji je Proces odgovaranja na incidente povezan sa oblašću Upravljanje incidentima vezanim za bezbednost informacija.</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Razjašnjeni su zahtevi za Korisničke licence za pretplatu.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Services</w:t>
      </w:r>
    </w:p>
    <w:p w:rsidR="00D6318B" w:rsidRPr="006037F5" w:rsidRDefault="00D87575" w:rsidP="00EF1136">
      <w:pPr>
        <w:pStyle w:val="ProductList-Body"/>
        <w:ind w:left="180"/>
      </w:pPr>
      <w:r>
        <w:t>Razjašnjeno je da pristup određenim centrima podataka može da bude ograničen.</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Razjašnjeno je da Sadržaj sa društvenih mreža može da se koristi samo u interne poslovne svrhe.</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Office 365 aplikacije</w:t>
      </w:r>
    </w:p>
    <w:p w:rsidR="00D6318B" w:rsidRPr="006037F5" w:rsidRDefault="00C614F3" w:rsidP="00EF1136">
      <w:pPr>
        <w:pStyle w:val="ProductList-Body"/>
        <w:ind w:left="180"/>
      </w:pPr>
      <w:r>
        <w:t>Skraćenica „SCA“ zamenjena je frazom „aktivacija deljenog računara“.</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Prilog 2, paketi licenci za pretplatu</w:t>
      </w:r>
    </w:p>
    <w:p w:rsidR="00C614F3" w:rsidRPr="006037F5" w:rsidRDefault="00D6318B" w:rsidP="00EF1136">
      <w:pPr>
        <w:pStyle w:val="ProductList-Body"/>
        <w:ind w:left="180"/>
      </w:pPr>
      <w:r>
        <w:t>Dodat je Enterprise Cloud Suite.</w:t>
      </w:r>
    </w:p>
    <w:p w:rsidR="00D87575" w:rsidRPr="006037F5" w:rsidRDefault="00D87575" w:rsidP="00EF1136">
      <w:pPr>
        <w:pStyle w:val="ProductList-Body"/>
        <w:ind w:left="180"/>
      </w:pPr>
      <w:r>
        <w:t>Yammer Enterprise je dodat paketu Office 365 Enterprise K1.</w:t>
      </w:r>
    </w:p>
    <w:p w:rsidR="00AB5CE8" w:rsidRPr="006037F5" w:rsidRDefault="005D1CA5" w:rsidP="00EF1136">
      <w:pPr>
        <w:pStyle w:val="ProductList-Body"/>
        <w:ind w:left="180"/>
      </w:pPr>
      <w:r>
        <w:t>Dodata je napomena za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6065423"/>
      <w:r>
        <w:lastRenderedPageBreak/>
        <w:t>Opšti uslovi</w:t>
      </w:r>
      <w:bookmarkEnd w:id="13"/>
      <w:bookmarkEnd w:id="14"/>
    </w:p>
    <w:p w:rsidR="00730B3A" w:rsidRPr="007058B9" w:rsidRDefault="00730B3A" w:rsidP="00A914BF">
      <w:pPr>
        <w:pStyle w:val="ProductList-Body"/>
        <w:rPr>
          <w:spacing w:val="-1"/>
        </w:rPr>
      </w:pPr>
      <w:r w:rsidRPr="007058B9">
        <w:rPr>
          <w:spacing w:val="-1"/>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7058B9">
          <w:rPr>
            <w:rStyle w:val="Hyperlink"/>
            <w:spacing w:val="-1"/>
          </w:rPr>
          <w:t>Uslovima specifičnim za Online usluge</w:t>
        </w:r>
      </w:hyperlink>
      <w:r w:rsidRPr="007058B9">
        <w:rPr>
          <w:spacing w:val="-1"/>
        </w:rPr>
        <w:t xml:space="preserve">. </w:t>
      </w:r>
      <w:hyperlink w:anchor="Attachment2" w:history="1">
        <w:r w:rsidRPr="007058B9">
          <w:rPr>
            <w:rStyle w:val="Hyperlink"/>
            <w:spacing w:val="-1"/>
          </w:rPr>
          <w:t>Prilog 2</w:t>
        </w:r>
      </w:hyperlink>
      <w:r w:rsidRPr="007058B9">
        <w:rPr>
          <w:spacing w:val="-1"/>
        </w:rPr>
        <w:t xml:space="preserve"> opisuje SL pakete koji takođe ispunjavaju zahteve za korisničke SL licence Klijent nema pravo da koristi Online uslugu nakon isteka SL licence za tu Online uslugu.</w:t>
      </w:r>
    </w:p>
    <w:p w:rsidR="00730B3A" w:rsidRPr="007058B9" w:rsidRDefault="00730B3A" w:rsidP="00A914BF">
      <w:pPr>
        <w:pStyle w:val="ProductList-Body"/>
        <w:rPr>
          <w:sz w:val="12"/>
          <w:szCs w:val="12"/>
        </w:rPr>
      </w:pPr>
    </w:p>
    <w:p w:rsidR="00730B3A" w:rsidRPr="006037F5" w:rsidRDefault="00103924" w:rsidP="00366C8E">
      <w:pPr>
        <w:pStyle w:val="ProductList-SubSubSectionHeading"/>
        <w:outlineLvl w:val="1"/>
      </w:pPr>
      <w:bookmarkStart w:id="15" w:name="_Toc406065424"/>
      <w:r>
        <w:t>Definicije</w:t>
      </w:r>
      <w:bookmarkEnd w:id="15"/>
    </w:p>
    <w:p w:rsidR="00103924" w:rsidRPr="006037F5" w:rsidRDefault="00103924" w:rsidP="00337870">
      <w:pPr>
        <w:pStyle w:val="ProductList-Body"/>
        <w:spacing w:after="120"/>
      </w:pPr>
      <w:r>
        <w:t>Ako neki od uslova u nastavku nisu definisani u Klijentovom ugovoru o količinskom licenciranju, u nastavku možete da pročitate potrebne definicije.</w:t>
      </w:r>
    </w:p>
    <w:p w:rsidR="00103924" w:rsidRPr="006037F5" w:rsidRDefault="00874919" w:rsidP="00337870">
      <w:pPr>
        <w:pStyle w:val="ProductList-Body"/>
        <w:spacing w:after="120"/>
      </w:pPr>
      <w:r>
        <w:t>„Klijentovi podaci“ označavaju sve podatke, uključujući sve tekstualne, zvučne, video ili slikovne datoteke i softver, koji su kompaniji Microsoft dati od strane, ili u ime, Klijenta posredstvom Online usluga.</w:t>
      </w:r>
    </w:p>
    <w:p w:rsidR="00103924" w:rsidRPr="006037F5" w:rsidRDefault="00874919" w:rsidP="00337870">
      <w:pPr>
        <w:pStyle w:val="ProductList-Body"/>
        <w:spacing w:after="120"/>
      </w:pPr>
      <w:r>
        <w:t>„Spoljašnji korisnik“ označava korisnika Online usluge koji nije zaposleni, ugovarač na lokaciji ili agent na lokaciji za Klijenta ili njegove Podružnice.</w:t>
      </w:r>
    </w:p>
    <w:p w:rsidR="00103924" w:rsidRPr="006037F5" w:rsidRDefault="00337870" w:rsidP="00337870">
      <w:pPr>
        <w:pStyle w:val="ProductList-Body"/>
        <w:spacing w:after="120"/>
      </w:pPr>
      <w:r>
        <w:t>„Instanca“ označava sliku softvera kreiranu izvršavanjem postupka za instalaciju softvera ili dupliranjem postojeće slike.</w:t>
      </w:r>
    </w:p>
    <w:p w:rsidR="00103924" w:rsidRPr="006037F5" w:rsidRDefault="00874919" w:rsidP="00337870">
      <w:pPr>
        <w:pStyle w:val="ProductList-Body"/>
        <w:spacing w:after="120"/>
      </w:pPr>
      <w:r>
        <w:t>„Licencirani uređaj“ označava jedan fizički hardverski sistem kom je dodeljena licenca. U svrhu ove definicije, hardverska particija ili „pljosnati“ server smatraju se posebnim uređajem.</w:t>
      </w:r>
    </w:p>
    <w:p w:rsidR="00103924" w:rsidRPr="006037F5" w:rsidRDefault="00874919" w:rsidP="00337870">
      <w:pPr>
        <w:pStyle w:val="ProductList-Body"/>
        <w:spacing w:after="120"/>
      </w:pPr>
      <w:r>
        <w:t>„Proizvod, koji nije Microsoftov“ označava softver, podatke, usluge, veb lokacije ili proizvod sa robnom markom trećeg lica.</w:t>
      </w:r>
    </w:p>
    <w:p w:rsidR="00103924" w:rsidRPr="007058B9" w:rsidRDefault="00874919" w:rsidP="00337870">
      <w:pPr>
        <w:pStyle w:val="ProductList-Body"/>
        <w:spacing w:after="120"/>
      </w:pPr>
      <w:r w:rsidRPr="007058B9">
        <w:t xml:space="preserve">„Online usluga“ označava uslugu koju hostuje Microsoft, a na koju je Klijent pretplaćen u okviru Microsoft ugovora o količinskom licenciranju, uključujući bilo koju uslugu identifikovanu u odeljku „Online usluge“ na listi proizvoda. Lista proizvoda se nalazi na adresi </w:t>
      </w:r>
      <w:hyperlink r:id="rId21" w:history="1">
        <w:r w:rsidRPr="007058B9">
          <w:rPr>
            <w:rStyle w:val="Hyperlink"/>
          </w:rPr>
          <w:t>http://go.microsoft.com/?linkid=9839207</w:t>
        </w:r>
      </w:hyperlink>
      <w:r w:rsidRPr="008700D5">
        <w:t>.</w:t>
      </w:r>
    </w:p>
    <w:p w:rsidR="00103924" w:rsidRPr="006037F5" w:rsidRDefault="00874919" w:rsidP="00337870">
      <w:pPr>
        <w:pStyle w:val="ProductList-Body"/>
        <w:spacing w:after="120"/>
      </w:pPr>
      <w: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rsidR="00730B3A" w:rsidRPr="006037F5" w:rsidRDefault="00337870" w:rsidP="00103924">
      <w:pPr>
        <w:pStyle w:val="ProductList-Body"/>
      </w:pPr>
      <w:r>
        <w:t>„SL“ označava licencu za pretplatu.</w:t>
      </w:r>
    </w:p>
    <w:p w:rsidR="00103924" w:rsidRPr="007058B9" w:rsidRDefault="00103924" w:rsidP="00103924">
      <w:pPr>
        <w:pStyle w:val="ProductList-Body"/>
        <w:rPr>
          <w:sz w:val="12"/>
          <w:szCs w:val="12"/>
        </w:rPr>
      </w:pPr>
    </w:p>
    <w:p w:rsidR="00103924" w:rsidRPr="006037F5" w:rsidRDefault="00103924" w:rsidP="00366C8E">
      <w:pPr>
        <w:pStyle w:val="ProductList-SubSubSectionHeading"/>
        <w:outlineLvl w:val="1"/>
      </w:pPr>
      <w:bookmarkStart w:id="16" w:name="_Toc406065425"/>
      <w:r>
        <w:t>Ažuriranja uslova korišćenja Online usluge</w:t>
      </w:r>
      <w:bookmarkEnd w:id="16"/>
    </w:p>
    <w:p w:rsidR="00103924" w:rsidRPr="006037F5" w:rsidRDefault="00103924" w:rsidP="00103924">
      <w:pPr>
        <w:pStyle w:val="ProductList-Body"/>
      </w:pPr>
      <w: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rsidR="00103924" w:rsidRPr="007058B9" w:rsidRDefault="00103924" w:rsidP="00103924">
      <w:pPr>
        <w:pStyle w:val="ProductList-Body"/>
        <w:rPr>
          <w:sz w:val="12"/>
          <w:szCs w:val="12"/>
        </w:rPr>
      </w:pPr>
    </w:p>
    <w:p w:rsidR="00103924" w:rsidRPr="006037F5" w:rsidRDefault="00103924" w:rsidP="00366C8E">
      <w:pPr>
        <w:pStyle w:val="ProductList-SubSubSectionHeading"/>
        <w:outlineLvl w:val="1"/>
      </w:pPr>
      <w:bookmarkStart w:id="17" w:name="_Toc406065426"/>
      <w:r>
        <w:t>Regulatorne promene i međunarodna dostupnost</w:t>
      </w:r>
      <w:bookmarkEnd w:id="17"/>
    </w:p>
    <w:p w:rsidR="00103924" w:rsidRPr="006037F5" w:rsidRDefault="00103924" w:rsidP="00103924">
      <w:pPr>
        <w:pStyle w:val="ProductList-Body"/>
      </w:pPr>
      <w: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Pr>
            <w:rStyle w:val="Hyperlink"/>
          </w:rPr>
          <w:t>www.microsoft.com/online/international-availability.aspx</w:t>
        </w:r>
      </w:hyperlink>
      <w:r>
        <w:t>.</w:t>
      </w:r>
    </w:p>
    <w:p w:rsidR="00103924" w:rsidRPr="007058B9" w:rsidRDefault="00103924" w:rsidP="00103924">
      <w:pPr>
        <w:pStyle w:val="ProductList-Body"/>
        <w:rPr>
          <w:sz w:val="12"/>
          <w:szCs w:val="12"/>
        </w:rPr>
      </w:pPr>
    </w:p>
    <w:p w:rsidR="00103924" w:rsidRPr="006037F5" w:rsidRDefault="00103924" w:rsidP="00366C8E">
      <w:pPr>
        <w:pStyle w:val="ProductList-SubSubSectionHeading"/>
        <w:outlineLvl w:val="1"/>
      </w:pPr>
      <w:bookmarkStart w:id="18" w:name="_Toc406065427"/>
      <w:r>
        <w:t>Zadržavanje podataka</w:t>
      </w:r>
      <w:bookmarkEnd w:id="18"/>
    </w:p>
    <w:p w:rsidR="00103924" w:rsidRPr="006037F5" w:rsidRDefault="00D92296" w:rsidP="00337870">
      <w:pPr>
        <w:pStyle w:val="ProductList-Body"/>
        <w:spacing w:after="120"/>
      </w:pPr>
      <w: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rsidR="00103924" w:rsidRPr="006037F5" w:rsidRDefault="00103924" w:rsidP="00103924">
      <w:pPr>
        <w:pStyle w:val="ProductList-Body"/>
      </w:pPr>
      <w:r>
        <w:t>Online usluga možda ne podržava zadržavanje ili izuzimanje softvera koji je obezbedio Klijent. Microsoft nije odgovoran za brisanje Klijentovih podataka, kao što je opisano u ovom odeljku.</w:t>
      </w:r>
    </w:p>
    <w:p w:rsidR="00103924" w:rsidRPr="007058B9" w:rsidRDefault="00103924" w:rsidP="00103924">
      <w:pPr>
        <w:pStyle w:val="ProductList-Body"/>
        <w:rPr>
          <w:sz w:val="12"/>
          <w:szCs w:val="12"/>
        </w:rPr>
      </w:pPr>
    </w:p>
    <w:p w:rsidR="00103924" w:rsidRPr="006037F5" w:rsidRDefault="00103924" w:rsidP="00366C8E">
      <w:pPr>
        <w:pStyle w:val="ProductList-SubSubSectionHeading"/>
        <w:outlineLvl w:val="1"/>
      </w:pPr>
      <w:bookmarkStart w:id="19" w:name="_Toc406065428"/>
      <w:r>
        <w:t>Korišćenje softvera sa Online uslugom</w:t>
      </w:r>
      <w:bookmarkEnd w:id="19"/>
    </w:p>
    <w:p w:rsidR="00103924" w:rsidRPr="006037F5" w:rsidRDefault="00103924" w:rsidP="00103924">
      <w:pPr>
        <w:pStyle w:val="ProductList-Body"/>
      </w:pPr>
      <w:r>
        <w:t>Klijent će možda morati da instalira određeni Microsoft softver da bi mogao da koristi Online uslugu. Ako je to slučaj, važe sledeći uslovi:</w:t>
      </w:r>
    </w:p>
    <w:p w:rsidR="00AD5F09" w:rsidRPr="007058B9" w:rsidRDefault="00AD5F09" w:rsidP="00103924">
      <w:pPr>
        <w:pStyle w:val="ProductList-Body"/>
        <w:rPr>
          <w:sz w:val="12"/>
          <w:szCs w:val="12"/>
        </w:rPr>
      </w:pPr>
    </w:p>
    <w:p w:rsidR="00103924" w:rsidRPr="006037F5" w:rsidRDefault="00103924" w:rsidP="00366C8E">
      <w:pPr>
        <w:pStyle w:val="ProductList-Body"/>
        <w:ind w:left="180"/>
        <w:outlineLvl w:val="2"/>
      </w:pPr>
      <w:r>
        <w:rPr>
          <w:b/>
          <w:color w:val="0072C6"/>
        </w:rPr>
        <w:t>Uslovi licenciranja za Microsoft softver</w:t>
      </w:r>
    </w:p>
    <w:p w:rsidR="00103924" w:rsidRPr="006037F5" w:rsidRDefault="00103924" w:rsidP="00AD5F09">
      <w:pPr>
        <w:pStyle w:val="ProductList-Body"/>
        <w:ind w:left="180"/>
      </w:pPr>
      <w:r>
        <w:t xml:space="preserve">Klijent može da instalira i koristi softver samo za korišćenje sa Online uslugom. </w:t>
      </w:r>
      <w:hyperlink w:anchor="OnlineServiceSpecificTerms" w:history="1">
        <w:r>
          <w:rPr>
            <w:rStyle w:val="Hyperlink"/>
          </w:rPr>
          <w:t>Uslovi specifični za Online usluge</w:t>
        </w:r>
      </w:hyperlink>
      <w: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rsidR="00AD5F09" w:rsidRPr="00295355" w:rsidRDefault="00AD5F09" w:rsidP="00AD5F09">
      <w:pPr>
        <w:pStyle w:val="ProductList-Body"/>
        <w:ind w:left="180"/>
        <w:rPr>
          <w:sz w:val="2"/>
          <w:szCs w:val="2"/>
        </w:rPr>
      </w:pPr>
    </w:p>
    <w:p w:rsidR="00103924" w:rsidRPr="006037F5" w:rsidRDefault="00103924" w:rsidP="00366C8E">
      <w:pPr>
        <w:pStyle w:val="ProductList-Body"/>
        <w:ind w:left="180"/>
        <w:outlineLvl w:val="2"/>
      </w:pPr>
      <w:r>
        <w:rPr>
          <w:b/>
          <w:color w:val="0072C6"/>
        </w:rPr>
        <w:t>Provera valjanosti, automatske ispravke i prikupljanje za softver</w:t>
      </w:r>
    </w:p>
    <w:p w:rsidR="00103924" w:rsidRPr="00D3337C" w:rsidRDefault="00103924" w:rsidP="00AD5F09">
      <w:pPr>
        <w:pStyle w:val="ProductList-Body"/>
        <w:ind w:left="180"/>
        <w:rPr>
          <w:spacing w:val="-1"/>
        </w:rPr>
      </w:pPr>
      <w:r w:rsidRPr="00D3337C">
        <w:rPr>
          <w:spacing w:val="-1"/>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Komponente softvera trećeg lica</w:t>
      </w:r>
    </w:p>
    <w:p w:rsidR="00103924" w:rsidRPr="006037F5" w:rsidRDefault="00103924" w:rsidP="00AD5F09">
      <w:pPr>
        <w:pStyle w:val="ProductList-Body"/>
        <w:ind w:left="180"/>
      </w:pPr>
      <w:r>
        <w:t>Softver može da sadrži komponente softvera trećeg lica. Osim u slučaju da je drugačije navedeno u tom softveru, korporacija Microsoft, a ne treće lice, licencira ove komponente Klijentu u skladu sa uslovima licenciranja i obaveštenjima korporacije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6065429"/>
      <w:r>
        <w:t>Proizvodi koji nisu Microsoftovi</w:t>
      </w:r>
      <w:bookmarkEnd w:id="20"/>
    </w:p>
    <w:p w:rsidR="00103924" w:rsidRPr="006037F5" w:rsidRDefault="00AD5F09" w:rsidP="00AD5F09">
      <w:pPr>
        <w:pStyle w:val="ProductList-Body"/>
      </w:pPr>
      <w: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6065430"/>
      <w:r>
        <w:t>Smernice za prihvatljivo korišćenje</w:t>
      </w:r>
      <w:bookmarkEnd w:id="21"/>
    </w:p>
    <w:p w:rsidR="00AD5F09" w:rsidRPr="006037F5" w:rsidRDefault="00AD5F09" w:rsidP="00AD5F09">
      <w:pPr>
        <w:pStyle w:val="ProductList-Body"/>
      </w:pPr>
      <w:r>
        <w:t>Klijent, a ni osobe koje pristupaju Online usluzi preko Klijenta, ne smeju da koriste Online uslugu:</w:t>
      </w:r>
    </w:p>
    <w:p w:rsidR="00AD5F09" w:rsidRPr="006037F5" w:rsidRDefault="00AD5F09" w:rsidP="00A44A41">
      <w:pPr>
        <w:pStyle w:val="ProductList-Body"/>
        <w:numPr>
          <w:ilvl w:val="0"/>
          <w:numId w:val="2"/>
        </w:numPr>
        <w:ind w:left="450" w:hanging="270"/>
      </w:pPr>
      <w:r>
        <w:t>na način koji je zabranjen zakonom, propisom, vladinom naredbom ili uredbom;</w:t>
      </w:r>
    </w:p>
    <w:p w:rsidR="00AD5F09" w:rsidRPr="006037F5" w:rsidRDefault="00AD5F09" w:rsidP="0088164F">
      <w:pPr>
        <w:pStyle w:val="ProductList-Body"/>
        <w:numPr>
          <w:ilvl w:val="0"/>
          <w:numId w:val="2"/>
        </w:numPr>
        <w:spacing w:before="40"/>
        <w:ind w:left="450" w:hanging="270"/>
      </w:pPr>
      <w:r>
        <w:t xml:space="preserve">da bi kršili prava drugih; </w:t>
      </w:r>
    </w:p>
    <w:p w:rsidR="00AD5F09" w:rsidRPr="006037F5" w:rsidRDefault="00AD5F09" w:rsidP="0088164F">
      <w:pPr>
        <w:pStyle w:val="ProductList-Body"/>
        <w:numPr>
          <w:ilvl w:val="0"/>
          <w:numId w:val="2"/>
        </w:numPr>
        <w:spacing w:before="40"/>
        <w:ind w:left="450" w:hanging="270"/>
      </w:pPr>
      <w:r>
        <w:t xml:space="preserve">da bi na ma koji način pokušali da ostvare neovlašćeni pristup ma kojim uslugama, uređaju, podacima, nalozima ili mrežama ili prekinuli njihovo funkcionisanje; </w:t>
      </w:r>
    </w:p>
    <w:p w:rsidR="00AD5F09" w:rsidRPr="006037F5" w:rsidRDefault="00AD5F09" w:rsidP="0088164F">
      <w:pPr>
        <w:pStyle w:val="ProductList-Body"/>
        <w:numPr>
          <w:ilvl w:val="0"/>
          <w:numId w:val="2"/>
        </w:numPr>
        <w:spacing w:before="40"/>
        <w:ind w:left="450" w:hanging="270"/>
      </w:pPr>
      <w:r>
        <w:t>da bi slali neželjenu poštu ili distribuirali malver;</w:t>
      </w:r>
    </w:p>
    <w:p w:rsidR="00AD5F09" w:rsidRPr="006037F5" w:rsidRDefault="00AD5F09" w:rsidP="0088164F">
      <w:pPr>
        <w:pStyle w:val="ProductList-Body"/>
        <w:numPr>
          <w:ilvl w:val="0"/>
          <w:numId w:val="2"/>
        </w:numPr>
        <w:spacing w:before="40"/>
        <w:ind w:left="450" w:hanging="270"/>
      </w:pPr>
      <w:r>
        <w:t xml:space="preserve">na način koji bi mogao da ošteti Uslugu na mreži ili onemogući drugima da je koriste; ili </w:t>
      </w:r>
    </w:p>
    <w:p w:rsidR="00AD5F09" w:rsidRPr="006037F5" w:rsidRDefault="00AD5F09" w:rsidP="0088164F">
      <w:pPr>
        <w:pStyle w:val="ProductList-Body"/>
        <w:numPr>
          <w:ilvl w:val="0"/>
          <w:numId w:val="2"/>
        </w:numPr>
        <w:spacing w:before="40" w:after="120"/>
        <w:ind w:left="461" w:hanging="274"/>
      </w:pPr>
      <w:r>
        <w:t>za bilo koju upotrebu ili situaciju gde neispravnost Online usluge može da dovede do smrti ili ozbiljnih telesnih povreda bilo koje osobe ili do ozbiljne fizičke štete ili oštećenja životne sredine.</w:t>
      </w:r>
    </w:p>
    <w:p w:rsidR="00103924" w:rsidRPr="006037F5" w:rsidRDefault="00AD5F09" w:rsidP="00AD5F09">
      <w:pPr>
        <w:pStyle w:val="ProductList-Body"/>
      </w:pPr>
      <w: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6065431"/>
      <w:r>
        <w:t>Tehnička ograničenja</w:t>
      </w:r>
      <w:bookmarkEnd w:id="22"/>
    </w:p>
    <w:p w:rsidR="003C35CD" w:rsidRPr="006037F5" w:rsidRDefault="003C35CD" w:rsidP="003C35CD">
      <w:pPr>
        <w:pStyle w:val="ProductList-Body"/>
      </w:pPr>
      <w:r>
        <w:t>Klijent mora da postupa u skladu sa tehničkim ograničenjima u Online usluzi koja dozvoljavaju Klijentu da ih koristi na određen način i ne sme da ih zaobilazi.</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3" w:name="_Toc406065432"/>
      <w:r>
        <w:t>Poštovanje zakona</w:t>
      </w:r>
      <w:bookmarkEnd w:id="23"/>
    </w:p>
    <w:p w:rsidR="00AD5F09" w:rsidRPr="006037F5" w:rsidRDefault="00AD5F09" w:rsidP="00F824AC">
      <w:pPr>
        <w:pStyle w:val="ProductList-Body"/>
        <w:spacing w:after="120"/>
      </w:pPr>
      <w: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 li Klijentovi podaci obuhvataju informacije koje podležu bilo kom konkretnom zakonu ili odredbi. Svi bezbednosni incidenti podležu uslovima Obaveštenja o bezbednosnim incidentima u nastavku.</w:t>
      </w:r>
    </w:p>
    <w:p w:rsidR="00AD5F09" w:rsidRPr="006037F5" w:rsidRDefault="00AD5F09" w:rsidP="00AD5F09">
      <w:pPr>
        <w:pStyle w:val="ProductList-Body"/>
      </w:pPr>
      <w:r>
        <w:t>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rsidR="00D3337C" w:rsidRPr="006037F5" w:rsidRDefault="00D3337C" w:rsidP="003C35CD">
      <w:pPr>
        <w:pStyle w:val="ProductList-Body"/>
      </w:pPr>
    </w:p>
    <w:p w:rsidR="00AD5F09" w:rsidRPr="006037F5" w:rsidRDefault="00AD5F09" w:rsidP="00366C8E">
      <w:pPr>
        <w:pStyle w:val="ProductList-SubSubSectionHeading"/>
        <w:outlineLvl w:val="1"/>
      </w:pPr>
      <w:bookmarkStart w:id="24" w:name="_Toc406065433"/>
      <w:r>
        <w:t>Elektronska obaveštenja</w:t>
      </w:r>
      <w:bookmarkEnd w:id="24"/>
    </w:p>
    <w:p w:rsidR="00AD5F09" w:rsidRPr="006037F5" w:rsidRDefault="00AD5F09" w:rsidP="00AD5F09">
      <w:pPr>
        <w:pStyle w:val="ProductList-Body"/>
      </w:pPr>
      <w: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rsidR="00AD5F09" w:rsidRPr="00295355" w:rsidRDefault="00AD5F09" w:rsidP="00AD5F09">
      <w:pPr>
        <w:pStyle w:val="ProductList-SubSubSectionHeading"/>
        <w:rPr>
          <w:sz w:val="2"/>
          <w:szCs w:val="2"/>
        </w:rPr>
      </w:pPr>
    </w:p>
    <w:p w:rsidR="00AD5F09" w:rsidRPr="006037F5" w:rsidRDefault="00AD5F09" w:rsidP="00366C8E">
      <w:pPr>
        <w:pStyle w:val="ProductList-SubSubSectionHeading"/>
        <w:outlineLvl w:val="1"/>
      </w:pPr>
      <w:bookmarkStart w:id="25" w:name="_Toc406065434"/>
      <w:r>
        <w:t>Prenos licenci</w:t>
      </w:r>
      <w:bookmarkEnd w:id="25"/>
    </w:p>
    <w:p w:rsidR="00AD5F09" w:rsidRPr="006037F5" w:rsidRDefault="00AD5F09" w:rsidP="00AD5F09">
      <w:pPr>
        <w:pStyle w:val="ProductList-Body"/>
      </w:pPr>
      <w:r>
        <w:t xml:space="preserve">Većina licenci za pretplatu mogu da budu prenete, ali ne sve. Osim u slučajevima dozvoljenim u ovom pasusu ili u </w:t>
      </w:r>
      <w:hyperlink w:anchor="OnlineServiceSpecificTerms" w:history="1">
        <w:r>
          <w:rPr>
            <w:rStyle w:val="Hyperlink"/>
          </w:rPr>
          <w:t>Uslovima specifičnim za Online usluge</w:t>
        </w:r>
      </w:hyperlink>
      <w: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6065435"/>
      <w:r>
        <w:t>Komponente fontova</w:t>
      </w:r>
      <w:bookmarkEnd w:id="26"/>
    </w:p>
    <w:p w:rsidR="00AD5F09" w:rsidRPr="006037F5" w:rsidRDefault="00AD5F09" w:rsidP="00AD5F09">
      <w:pPr>
        <w:pStyle w:val="ProductList-Body"/>
      </w:pPr>
      <w: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6065436"/>
      <w:r>
        <w:t>Multiplikovanje</w:t>
      </w:r>
      <w:bookmarkEnd w:id="27"/>
    </w:p>
    <w:p w:rsidR="00103924" w:rsidRPr="006037F5" w:rsidRDefault="00AD5F09" w:rsidP="00AD5F09">
      <w:pPr>
        <w:pStyle w:val="ProductList-Body"/>
      </w:pPr>
      <w: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6065437"/>
      <w:r>
        <w:t>Uslovi za privatnost i bezbednost</w:t>
      </w:r>
      <w:bookmarkEnd w:id="28"/>
      <w:bookmarkEnd w:id="29"/>
    </w:p>
    <w:p w:rsidR="00F77036" w:rsidRPr="006037F5" w:rsidRDefault="00F77036" w:rsidP="00F77036">
      <w:pPr>
        <w:pStyle w:val="ProductList-Body"/>
      </w:pPr>
      <w:r>
        <w:t xml:space="preserve">Ovaj odeljak o Uslovima korišćenja Online usluga ima dva dela: </w:t>
      </w:r>
    </w:p>
    <w:p w:rsidR="00F77036" w:rsidRPr="006037F5" w:rsidRDefault="00F77036" w:rsidP="00A44A41">
      <w:pPr>
        <w:pStyle w:val="ProductList-Body"/>
        <w:numPr>
          <w:ilvl w:val="0"/>
          <w:numId w:val="3"/>
        </w:numPr>
        <w:ind w:left="450" w:hanging="270"/>
      </w:pPr>
      <w:r>
        <w:t>Opšti uslovi za privatnost i bezbednost koji se odnose na sve Online usluge i</w:t>
      </w:r>
    </w:p>
    <w:p w:rsidR="000E6ED8" w:rsidRPr="006037F5" w:rsidRDefault="00F77036" w:rsidP="0088164F">
      <w:pPr>
        <w:pStyle w:val="ProductList-Body"/>
        <w:numPr>
          <w:ilvl w:val="0"/>
          <w:numId w:val="3"/>
        </w:numPr>
        <w:spacing w:before="40"/>
        <w:ind w:left="461" w:hanging="274"/>
      </w:pPr>
      <w:r>
        <w:t>Uslovi za obradu podataka, koji predstavljaju dodatne obaveze za određene Online usluge.</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6065438"/>
      <w:r>
        <w:t>Opšti uslovi za privatnost i bezbednost</w:t>
      </w:r>
      <w:bookmarkEnd w:id="30"/>
    </w:p>
    <w:p w:rsidR="00F77036" w:rsidRPr="006037F5" w:rsidRDefault="00F77036" w:rsidP="00366C8E">
      <w:pPr>
        <w:pStyle w:val="ProductList-SubSubSectionHeading"/>
        <w:outlineLvl w:val="2"/>
      </w:pPr>
      <w:bookmarkStart w:id="31" w:name="_Toc406065439"/>
      <w:r>
        <w:t>Opseg</w:t>
      </w:r>
      <w:bookmarkEnd w:id="31"/>
    </w:p>
    <w:p w:rsidR="00F77036" w:rsidRPr="006037F5" w:rsidRDefault="00F77036" w:rsidP="00F77036">
      <w:pPr>
        <w:pStyle w:val="ProductList-Body"/>
      </w:pPr>
      <w:r>
        <w:t xml:space="preserve">Uslovi u ovom odeljku se odnose na sve Online usluge, osim na usluge: Bing Maps Enterprise Platform, Bing Maps Mobile Asset Management Platform, Translator API, Yammer i Parature korporacije Microsoft, na koje se odnose uslovi za privatnost i/ili bezbednost navedeni u važećim </w:t>
      </w:r>
      <w:hyperlink w:anchor="OnlineServiceSpecificTerms" w:history="1">
        <w:r>
          <w:rPr>
            <w:rStyle w:val="Hyperlink"/>
          </w:rPr>
          <w:t>Posebnim uslovima za Online usluge</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6065440"/>
      <w:r>
        <w:t>Korišćenje Klijentovih podataka</w:t>
      </w:r>
      <w:bookmarkEnd w:id="32"/>
    </w:p>
    <w:p w:rsidR="00F77036" w:rsidRPr="006037F5" w:rsidRDefault="00F77036" w:rsidP="00F77036">
      <w:pPr>
        <w:pStyle w:val="ProductList-Body"/>
      </w:pPr>
      <w: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6065441"/>
      <w:r>
        <w:t>Otkrivanje Klijentovih podataka</w:t>
      </w:r>
      <w:bookmarkEnd w:id="33"/>
    </w:p>
    <w:p w:rsidR="00F77036" w:rsidRPr="006037F5" w:rsidRDefault="00F77036" w:rsidP="00F824AC">
      <w:pPr>
        <w:pStyle w:val="ProductList-Body"/>
        <w:spacing w:after="120"/>
      </w:pPr>
      <w:r>
        <w:t xml:space="preserve">Microsoft ne odaje Klijentove podatke izvan korporacije Microsoft ili kontrolisanih podružnica i filijala, osim (1) kada Klijent to traži, (2) kada ima dozvolu od krajnjeg korisnika, (3) kao što je opisano u OST-u ili (4) ako je propisano zakonom. </w:t>
      </w:r>
    </w:p>
    <w:p w:rsidR="00F77036" w:rsidRPr="006037F5" w:rsidRDefault="00F77036" w:rsidP="00F824AC">
      <w:pPr>
        <w:pStyle w:val="ProductList-Body"/>
        <w:spacing w:after="120"/>
      </w:pPr>
      <w:r>
        <w:t>Microsoft neće otkrivati Klijentove podatke pravosudnim organima osim ukoliko to nije obavezno po zakonu. Ukoliko pravosudni organ kontaktira Microsoft sa zahtevom za Klijentove podatke, Microsoft će pokušati da ih preusmeri da te podatke zatraže direktno od Klijenta. Ukoliko smo prinuđeni da pravosudnim organima otkrijemo Klijentove podatke, Microsoft će odmah obavestiti Klijenta i dostaviće kopiju zahteva, osim ukoliko to nije zakonom zabranjeno.</w:t>
      </w:r>
    </w:p>
    <w:p w:rsidR="00F77036" w:rsidRPr="006037F5" w:rsidRDefault="00F77036" w:rsidP="00F824AC">
      <w:pPr>
        <w:pStyle w:val="ProductList-Body"/>
        <w:spacing w:after="120"/>
      </w:pPr>
      <w:r>
        <w:t>Nakon prijema zahteva od bilo kog trećeg lica koje traži Klijentove podatke (kao što su zahtevi kod krajnjih korisnika Klijenta) Microsoft će brzo obavestiti Klijenta, osim u slučaju da je zabranjeno zakonom. Ako korporacija Microsoft nije zakonski obavezna da otkrije Klijentove podatke, Microsoft će odbiti taj zahtev. Ako je zahtev važeći i Microsoft ima obavezu da otkrije tražene informacije, onda će Microsoft pokušati da preusmeri treće lice da zatraži Klijentove podatke direktno od Klijenta.</w:t>
      </w:r>
    </w:p>
    <w:p w:rsidR="00F77036" w:rsidRPr="006037F5" w:rsidRDefault="00F77036" w:rsidP="00AE69BA">
      <w:pPr>
        <w:pStyle w:val="ProductList-Body"/>
        <w:spacing w:after="120"/>
      </w:pPr>
      <w:r>
        <w:t xml:space="preserve">Osim u slučaju da Klijent to zahteva, Microsoft trećim licima neće obezbediti: (1) direktan, indirektan, okvirni ili slobodni pristup Klijentovim podacima; (2) ključeve za šifrovanje platforme koji se koriste kako bi se obezbedili Klijentovi podaci ili mogućnost da se dešifruje; ili (3) bilo koji pristup Klijentovim podacima ako je Microsoft svestan toga da se ti podaci koriste u druge namene koje nisu navedene u zahtevu. </w:t>
      </w:r>
    </w:p>
    <w:p w:rsidR="00F77036" w:rsidRPr="006037F5" w:rsidRDefault="00F77036" w:rsidP="00F77036">
      <w:pPr>
        <w:pStyle w:val="ProductList-Body"/>
      </w:pPr>
      <w:r>
        <w:t xml:space="preserve">Kao podrška gorenavedenom, Microsoft trećem licu može da pruži osnovne kontakt informacije o Klijentu.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6065442"/>
      <w:r>
        <w:t>Obrazovne institucije</w:t>
      </w:r>
      <w:bookmarkEnd w:id="34"/>
    </w:p>
    <w:p w:rsidR="00F77036" w:rsidRPr="006037F5" w:rsidRDefault="00F77036" w:rsidP="00F824AC">
      <w:pPr>
        <w:pStyle w:val="ProductList-Body"/>
        <w:spacing w:after="120"/>
      </w:pPr>
      <w: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rsidR="00F77036" w:rsidRPr="006037F5" w:rsidRDefault="00F77036" w:rsidP="00F77036">
      <w:pPr>
        <w:pStyle w:val="ProductList-Body"/>
      </w:pPr>
      <w: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5" w:name="_Toc406065443"/>
      <w:r>
        <w:t>Bezbednost</w:t>
      </w:r>
      <w:bookmarkEnd w:id="35"/>
    </w:p>
    <w:p w:rsidR="00F77036" w:rsidRPr="006037F5" w:rsidRDefault="00F77036" w:rsidP="00F77036">
      <w:pPr>
        <w:pStyle w:val="ProductList-Body"/>
      </w:pPr>
      <w: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rsidR="00F77036" w:rsidRPr="006037F5" w:rsidRDefault="00F77036" w:rsidP="00F77036">
      <w:pPr>
        <w:pStyle w:val="ProductList-Body"/>
      </w:pPr>
    </w:p>
    <w:p w:rsidR="000B2305" w:rsidRPr="006037F5" w:rsidRDefault="000B2305">
      <w:r>
        <w:br w:type="page"/>
      </w:r>
    </w:p>
    <w:p w:rsidR="00F77036" w:rsidRPr="006037F5" w:rsidRDefault="00F77036" w:rsidP="00366C8E">
      <w:pPr>
        <w:pStyle w:val="ProductList-SubSubSectionHeading"/>
        <w:outlineLvl w:val="2"/>
      </w:pPr>
      <w:bookmarkStart w:id="36" w:name="_Toc406065444"/>
      <w:r>
        <w:t>Obaveštenje o bezbednosnom incidentu</w:t>
      </w:r>
      <w:bookmarkEnd w:id="36"/>
    </w:p>
    <w:p w:rsidR="00F77036" w:rsidRPr="006037F5" w:rsidRDefault="00F77036" w:rsidP="00F824AC">
      <w:pPr>
        <w:pStyle w:val="ProductList-Body"/>
        <w:spacing w:after="120"/>
      </w:pPr>
      <w: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rsidR="00F77036" w:rsidRPr="006037F5" w:rsidRDefault="00F77036" w:rsidP="00F824AC">
      <w:pPr>
        <w:pStyle w:val="ProductList-Body"/>
        <w:spacing w:after="120"/>
      </w:pPr>
      <w: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rsidR="00F77036" w:rsidRPr="006037F5" w:rsidRDefault="00F77036" w:rsidP="00F77036">
      <w:pPr>
        <w:pStyle w:val="ProductList-Body"/>
      </w:pPr>
      <w:r>
        <w:t>Klijent mora odmah da obavesti Microsoft o bilo kakvoj mogućoj zloupotrebi njegovih naloga ili akreditiva za proveru identiteta ili bilo kakvom bezbednosnom incidentu koji se odnosi na Online uslugu.</w:t>
      </w:r>
    </w:p>
    <w:p w:rsidR="00F77036" w:rsidRPr="00D3337C" w:rsidRDefault="00F77036" w:rsidP="00F77036">
      <w:pPr>
        <w:pStyle w:val="ProductList-Body"/>
        <w:rPr>
          <w:sz w:val="10"/>
          <w:szCs w:val="10"/>
        </w:rPr>
      </w:pPr>
    </w:p>
    <w:p w:rsidR="00F77036" w:rsidRPr="006037F5" w:rsidRDefault="00F77036" w:rsidP="00233C87">
      <w:pPr>
        <w:pStyle w:val="ProductList-SubSubSectionHeading"/>
        <w:outlineLvl w:val="2"/>
      </w:pPr>
      <w:bookmarkStart w:id="37" w:name="_Toc406065445"/>
      <w:r>
        <w:t>Lokacija obrade podataka</w:t>
      </w:r>
      <w:bookmarkEnd w:id="37"/>
    </w:p>
    <w:p w:rsidR="00F77036" w:rsidRPr="006037F5" w:rsidRDefault="00F77036" w:rsidP="00F77036">
      <w:pPr>
        <w:pStyle w:val="ProductList-Body"/>
      </w:pPr>
      <w: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rsidR="00F77036" w:rsidRPr="00D3337C" w:rsidRDefault="00F77036" w:rsidP="00F77036">
      <w:pPr>
        <w:pStyle w:val="ProductList-Body"/>
        <w:rPr>
          <w:sz w:val="12"/>
          <w:szCs w:val="12"/>
        </w:rPr>
      </w:pPr>
    </w:p>
    <w:p w:rsidR="00F77036" w:rsidRPr="006037F5" w:rsidRDefault="00F77036" w:rsidP="00233C87">
      <w:pPr>
        <w:pStyle w:val="ProductList-SubSubSectionHeading"/>
        <w:outlineLvl w:val="2"/>
      </w:pPr>
      <w:bookmarkStart w:id="38" w:name="_Toc406065446"/>
      <w:r>
        <w:t>Preliminarne verzije</w:t>
      </w:r>
      <w:bookmarkEnd w:id="38"/>
    </w:p>
    <w:p w:rsidR="00F77036" w:rsidRPr="006037F5" w:rsidRDefault="00F77036" w:rsidP="00F77036">
      <w:pPr>
        <w:pStyle w:val="ProductList-Body"/>
      </w:pPr>
      <w:r>
        <w:t>Microsoft može da ponudi preliminarne, beta ili druge radne verzije i usluge („Preliminarne verzije“)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rsidR="00F77036" w:rsidRPr="00D3337C" w:rsidRDefault="00F77036" w:rsidP="00F77036">
      <w:pPr>
        <w:pStyle w:val="ProductList-Body"/>
        <w:rPr>
          <w:sz w:val="10"/>
          <w:szCs w:val="10"/>
        </w:rPr>
      </w:pPr>
    </w:p>
    <w:p w:rsidR="00F77036" w:rsidRPr="006037F5" w:rsidRDefault="00F77036" w:rsidP="00233C87">
      <w:pPr>
        <w:pStyle w:val="ProductList-SubSubSectionHeading"/>
        <w:outlineLvl w:val="2"/>
      </w:pPr>
      <w:bookmarkStart w:id="39" w:name="_Toc406065447"/>
      <w:r>
        <w:t>Angažovanje podizvođača</w:t>
      </w:r>
      <w:bookmarkEnd w:id="39"/>
    </w:p>
    <w:p w:rsidR="000E6ED8" w:rsidRPr="006037F5" w:rsidRDefault="00F77036" w:rsidP="00F77036">
      <w:pPr>
        <w:pStyle w:val="ProductList-Body"/>
      </w:pPr>
      <w: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rsidR="000E6ED8" w:rsidRPr="00D3337C" w:rsidRDefault="000E6ED8" w:rsidP="00A914BF">
      <w:pPr>
        <w:pStyle w:val="ProductList-Body"/>
        <w:rPr>
          <w:sz w:val="10"/>
          <w:szCs w:val="10"/>
        </w:rPr>
      </w:pPr>
    </w:p>
    <w:p w:rsidR="00F77036" w:rsidRPr="006037F5" w:rsidRDefault="00F77036" w:rsidP="00233C87">
      <w:pPr>
        <w:pStyle w:val="ProductList-SubSubSectionHeading"/>
        <w:outlineLvl w:val="2"/>
      </w:pPr>
      <w:bookmarkStart w:id="40" w:name="_Toc406065448"/>
      <w:r>
        <w:t>Kako da kontaktirate Microsoft</w:t>
      </w:r>
      <w:bookmarkEnd w:id="40"/>
    </w:p>
    <w:p w:rsidR="00F77036" w:rsidRPr="006037F5" w:rsidRDefault="00F77036" w:rsidP="00F77036">
      <w:pPr>
        <w:pStyle w:val="ProductList-Body"/>
      </w:pPr>
      <w: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5" w:history="1">
        <w:r>
          <w:rPr>
            <w:rStyle w:val="Hyperlink"/>
          </w:rPr>
          <w:t>http://go.microsoft.com/?linkid=9846224</w:t>
        </w:r>
      </w:hyperlink>
      <w:r>
        <w:t>. Adre</w:t>
      </w:r>
      <w:r w:rsidR="00137E8C">
        <w:t>sa korporacije Microsoft je:</w:t>
      </w:r>
    </w:p>
    <w:p w:rsidR="00F77036" w:rsidRPr="006037F5" w:rsidRDefault="00F77036" w:rsidP="0088164F">
      <w:pPr>
        <w:pStyle w:val="ProductList-Body"/>
        <w:spacing w:before="120"/>
        <w:ind w:left="187"/>
      </w:pPr>
      <w:r>
        <w:rPr>
          <w:b/>
        </w:rPr>
        <w:t>Privatnost za Microsoft usluge za preduzeća</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USA</w:t>
      </w:r>
    </w:p>
    <w:p w:rsidR="00F77036" w:rsidRPr="00D3337C" w:rsidRDefault="00F77036" w:rsidP="00F77036">
      <w:pPr>
        <w:pStyle w:val="ProductList-Body"/>
        <w:rPr>
          <w:sz w:val="10"/>
          <w:szCs w:val="10"/>
        </w:rPr>
      </w:pPr>
    </w:p>
    <w:p w:rsidR="00F77036" w:rsidRPr="006037F5" w:rsidRDefault="00F77036" w:rsidP="00F77036">
      <w:pPr>
        <w:pStyle w:val="ProductList-Body"/>
      </w:pPr>
      <w:r>
        <w:t>Microsoft Ireland Operations Limited je predstavnik korporacije Microsoft za zaštitu podataka za Evropski ekonomski prostor i Švajcarsku. Predstavniku za privatnost Microsoft Ireland Operations Limited možete da se obratite na sledeću adresu:</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Attn: Zaštita podataka</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366C8E" w:rsidRPr="00D3337C" w:rsidRDefault="00366C8E" w:rsidP="00366C8E">
      <w:pPr>
        <w:pStyle w:val="ProductList-Body"/>
        <w:rPr>
          <w:sz w:val="10"/>
          <w:szCs w:val="10"/>
        </w:rPr>
      </w:pPr>
    </w:p>
    <w:p w:rsidR="000E6ED8" w:rsidRPr="006037F5" w:rsidRDefault="00F77036" w:rsidP="00233C87">
      <w:pPr>
        <w:pStyle w:val="ProductList-Offering2Heading"/>
        <w:outlineLvl w:val="1"/>
      </w:pPr>
      <w:bookmarkStart w:id="41" w:name="_Toc406065449"/>
      <w:r>
        <w:t>Uslovi za obradu podataka</w:t>
      </w:r>
      <w:bookmarkEnd w:id="41"/>
    </w:p>
    <w:p w:rsidR="00F77036" w:rsidRPr="006037F5" w:rsidRDefault="00F77036" w:rsidP="00F824AC">
      <w:pPr>
        <w:pStyle w:val="ProductList-Body"/>
        <w:spacing w:after="120"/>
      </w:pPr>
      <w:r>
        <w:t>Uslovi za obradu podataka (DPT) uključuju uslove u ovom odeljku.</w:t>
      </w:r>
    </w:p>
    <w:p w:rsidR="00F77036" w:rsidRPr="006037F5" w:rsidRDefault="00F77036" w:rsidP="00F77036">
      <w:pPr>
        <w:pStyle w:val="ProductList-Body"/>
      </w:pPr>
      <w: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Pr>
            <w:rStyle w:val="Hyperlink"/>
          </w:rPr>
          <w:t>prilogu 3</w:t>
        </w:r>
      </w:hyperlink>
      <w:r>
        <w:t>. Osim toga,</w:t>
      </w:r>
    </w:p>
    <w:p w:rsidR="00F77036" w:rsidRPr="006037F5" w:rsidRDefault="00AE2113" w:rsidP="00A44A41">
      <w:pPr>
        <w:pStyle w:val="ProductList-Body"/>
        <w:numPr>
          <w:ilvl w:val="0"/>
          <w:numId w:val="4"/>
        </w:numPr>
        <w:ind w:left="450" w:hanging="270"/>
      </w:pPr>
      <w:r>
        <w:t>i</w:t>
      </w:r>
      <w:r w:rsidR="00F77036">
        <w:t xml:space="preserve">zvršavanje ugovora o količinskom licenciranju uključuje izvršavanje </w:t>
      </w:r>
      <w:hyperlink w:anchor="Attachment3" w:history="1">
        <w:r w:rsidR="00F77036">
          <w:rPr>
            <w:rStyle w:val="Hyperlink"/>
          </w:rPr>
          <w:t>priloga 3</w:t>
        </w:r>
      </w:hyperlink>
      <w:r w:rsidR="00F77036">
        <w:t>, koji je potpisala korporacija Microsoft;</w:t>
      </w:r>
    </w:p>
    <w:p w:rsidR="00F77036" w:rsidRPr="006037F5" w:rsidRDefault="00AE2113" w:rsidP="0088164F">
      <w:pPr>
        <w:pStyle w:val="ProductList-Body"/>
        <w:numPr>
          <w:ilvl w:val="0"/>
          <w:numId w:val="4"/>
        </w:numPr>
        <w:spacing w:before="40"/>
        <w:ind w:left="450" w:hanging="270"/>
      </w:pPr>
      <w:r>
        <w:t>u</w:t>
      </w:r>
      <w:r w:rsidR="00F77036">
        <w:t>slovi u Klijentovom ugovoru o količinskom licenciranju, uključujući DPT, sačinjavaju ugovor o obradi podataka u okviru kojeg je Microsoft procesor za obradu podataka i</w:t>
      </w:r>
    </w:p>
    <w:p w:rsidR="00F77036" w:rsidRPr="00D3337C" w:rsidRDefault="00F77036" w:rsidP="0088164F">
      <w:pPr>
        <w:pStyle w:val="ProductList-Body"/>
        <w:numPr>
          <w:ilvl w:val="0"/>
          <w:numId w:val="4"/>
        </w:numPr>
        <w:spacing w:before="40" w:after="120"/>
        <w:ind w:left="461" w:hanging="274"/>
        <w:rPr>
          <w:spacing w:val="-1"/>
        </w:rPr>
      </w:pPr>
      <w:r w:rsidRPr="00D3337C">
        <w:rPr>
          <w:spacing w:val="-1"/>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rsidR="00F77036" w:rsidRPr="006037F5" w:rsidRDefault="00F77036" w:rsidP="00F77036">
      <w:pPr>
        <w:pStyle w:val="ProductList-Body"/>
      </w:pPr>
      <w: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rsidR="00F77036" w:rsidRPr="006037F5" w:rsidRDefault="00F77036" w:rsidP="00A44A41">
      <w:pPr>
        <w:pStyle w:val="ProductList-Body"/>
        <w:numPr>
          <w:ilvl w:val="0"/>
          <w:numId w:val="5"/>
        </w:numPr>
        <w:ind w:left="450" w:hanging="270"/>
      </w:pPr>
      <w:r>
        <w:t>puno pravno ime Klijenta i bilo koje filijale koji se isključuju;</w:t>
      </w:r>
    </w:p>
    <w:p w:rsidR="00F77036" w:rsidRPr="006037F5" w:rsidRDefault="00F77036" w:rsidP="0088164F">
      <w:pPr>
        <w:pStyle w:val="ProductList-Body"/>
        <w:numPr>
          <w:ilvl w:val="0"/>
          <w:numId w:val="5"/>
        </w:numPr>
        <w:spacing w:before="40"/>
        <w:ind w:left="450" w:hanging="270"/>
      </w:pPr>
      <w:r>
        <w:t xml:space="preserve">ako Klijent ima više ugovora o količinskom licenciranju, onda mora da navedene ugovor na koji se isključivanje odnosi; </w:t>
      </w:r>
    </w:p>
    <w:p w:rsidR="00F77036" w:rsidRPr="006037F5" w:rsidRDefault="00F77036" w:rsidP="0088164F">
      <w:pPr>
        <w:pStyle w:val="ProductList-Body"/>
        <w:numPr>
          <w:ilvl w:val="0"/>
          <w:numId w:val="5"/>
        </w:numPr>
        <w:spacing w:before="40"/>
        <w:ind w:left="450" w:hanging="270"/>
      </w:pPr>
      <w:r>
        <w:t>ako se isključuje ceo DPT, izjava da se Klijent (ili Filijala) u potpunosti isključuju iz Uslova za obradu podataka i</w:t>
      </w:r>
    </w:p>
    <w:p w:rsidR="00F77036" w:rsidRPr="006037F5" w:rsidRDefault="00F77036" w:rsidP="0088164F">
      <w:pPr>
        <w:pStyle w:val="ProductList-Body"/>
        <w:numPr>
          <w:ilvl w:val="0"/>
          <w:numId w:val="5"/>
        </w:numPr>
        <w:spacing w:before="40" w:after="120"/>
        <w:ind w:left="461" w:hanging="274"/>
      </w:pPr>
      <w:r>
        <w:t xml:space="preserve">ako se isključuju samo Standardne ugovorne odredbe, izjavu da se Klijent (ili Filijala) isključuju samo iz Standardnih ugovornih odredbi. </w:t>
      </w:r>
    </w:p>
    <w:p w:rsidR="00F77036" w:rsidRPr="006037F5" w:rsidRDefault="00F77036" w:rsidP="00F824AC">
      <w:pPr>
        <w:pStyle w:val="ProductList-Body"/>
        <w:spacing w:after="120"/>
      </w:pPr>
      <w: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rsidR="000E6ED8" w:rsidRPr="006037F5" w:rsidRDefault="00F77036" w:rsidP="00F824AC">
      <w:pPr>
        <w:pStyle w:val="ProductList-Body"/>
      </w:pPr>
      <w:r>
        <w:rPr>
          <w:b/>
        </w:rPr>
        <w:t>U DPT-u pojam „Online usluge“ koristi se samo za usluge navedene u tabeli ispod, isključujući funkcije preliminarnih verzija ili usluga, a „Klijentovi podaci“ uključuju samo Klijentove podatke koji su dobijeni korišćenjem tih Online usluga.</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B7857" w:rsidTr="005B7857">
        <w:trPr>
          <w:tblHeader/>
        </w:trPr>
        <w:tc>
          <w:tcPr>
            <w:tcW w:w="10800" w:type="dxa"/>
            <w:gridSpan w:val="2"/>
            <w:shd w:val="clear" w:color="auto" w:fill="auto"/>
          </w:tcPr>
          <w:p w:rsidR="0088164F" w:rsidRPr="005B7857" w:rsidRDefault="0088164F" w:rsidP="005B7857">
            <w:pPr>
              <w:pStyle w:val="ProductList-Body"/>
              <w:spacing w:before="20" w:after="20"/>
              <w:rPr>
                <w:color w:val="FFFFFF"/>
              </w:rPr>
            </w:pPr>
            <w:r w:rsidRPr="005B7857">
              <w:rPr>
                <w:color w:val="FFFFFF"/>
              </w:rPr>
              <w:t>Online usluge</w:t>
            </w:r>
          </w:p>
        </w:tc>
      </w:tr>
      <w:tr w:rsidR="00256427" w:rsidRPr="005B7857" w:rsidTr="005B7857">
        <w:tc>
          <w:tcPr>
            <w:tcW w:w="2610" w:type="dxa"/>
            <w:shd w:val="clear" w:color="auto" w:fill="auto"/>
            <w:vAlign w:val="center"/>
          </w:tcPr>
          <w:p w:rsidR="00256427" w:rsidRPr="005B7857" w:rsidRDefault="00CF560D" w:rsidP="00CF560D">
            <w:pPr>
              <w:pStyle w:val="ProductList-Body"/>
            </w:pPr>
            <w:r w:rsidRPr="005B7857">
              <w:t>Microsoft Dynamics Online usluge</w:t>
            </w:r>
          </w:p>
        </w:tc>
        <w:tc>
          <w:tcPr>
            <w:tcW w:w="8190" w:type="dxa"/>
            <w:shd w:val="clear" w:color="auto" w:fill="auto"/>
          </w:tcPr>
          <w:p w:rsidR="00256427" w:rsidRPr="005B7857" w:rsidRDefault="00CF560D" w:rsidP="00144059">
            <w:pPr>
              <w:pStyle w:val="ProductList-Body"/>
            </w:pPr>
            <w:r w:rsidRPr="005B7857">
              <w:t>Microsoft Dynamics Online usluge koje se su stavljene na raspolaganje preko količinskog licenciranja ili Microsoft portala za Online usluge, izuzev (1) usluge Microsoft Dynamics CRM za podržane uređaje, što uključuje, bez ograničenja, Microsoft Dynamics CRM Online usluge za tablete i/ili pametne telefone i (2) svih odvojeno brendiranih usluga koje su učinjene dostupnim preko usluge Microsoft Dynamics CRM Online ili su povezane sa njom, kao što su Microsoft Social Listening, Parature korporacije Microsoft i Microsoft Dynamics Marketing.</w:t>
            </w:r>
          </w:p>
        </w:tc>
      </w:tr>
      <w:tr w:rsidR="00256427" w:rsidRPr="005B7857" w:rsidTr="005B7857">
        <w:tc>
          <w:tcPr>
            <w:tcW w:w="2610" w:type="dxa"/>
            <w:shd w:val="clear" w:color="auto" w:fill="auto"/>
            <w:vAlign w:val="center"/>
          </w:tcPr>
          <w:p w:rsidR="00256427" w:rsidRPr="005B7857" w:rsidRDefault="00256427" w:rsidP="003B7142">
            <w:pPr>
              <w:pStyle w:val="ProductList-Body"/>
            </w:pPr>
            <w:r w:rsidRPr="005B7857">
              <w:t>Office 365 Services</w:t>
            </w:r>
          </w:p>
        </w:tc>
        <w:tc>
          <w:tcPr>
            <w:tcW w:w="8190" w:type="dxa"/>
            <w:shd w:val="clear" w:color="auto" w:fill="auto"/>
          </w:tcPr>
          <w:p w:rsidR="00256427" w:rsidRPr="005B7857" w:rsidRDefault="000E16D8" w:rsidP="000E16D8">
            <w:pPr>
              <w:pStyle w:val="ProductList-Body"/>
            </w:pPr>
            <w:r w:rsidRPr="005B7857">
              <w:t>Sledeće usluge, svaka u obliku u kome je uključena u Office 365 brendirani plan ili paket: Exchange Online, Exchange Online Archiving, Exchange Online Protection, SharePoint Online, OneDrive for Business, Lync Online i Office Online. Office 365 Services ne uključuje Office 365 ProPlus ili neku odvojeno brendiranu uslugu koja je dostupna u okviru Office 365 brendiranog plana ili paketa, kao što je Bing ili Yammer usluga ili usluga brendirana „za Office 365.”</w:t>
            </w:r>
          </w:p>
        </w:tc>
      </w:tr>
      <w:tr w:rsidR="00256427" w:rsidRPr="005B7857" w:rsidTr="005B7857">
        <w:tc>
          <w:tcPr>
            <w:tcW w:w="2610" w:type="dxa"/>
            <w:shd w:val="clear" w:color="auto" w:fill="auto"/>
            <w:vAlign w:val="center"/>
          </w:tcPr>
          <w:p w:rsidR="00256427" w:rsidRPr="005B7857" w:rsidRDefault="00256427" w:rsidP="003B7142">
            <w:pPr>
              <w:pStyle w:val="ProductList-Body"/>
            </w:pPr>
            <w:r w:rsidRPr="005B7857">
              <w:t>Microsoft Azure Core Services</w:t>
            </w:r>
          </w:p>
        </w:tc>
        <w:tc>
          <w:tcPr>
            <w:tcW w:w="8190" w:type="dxa"/>
            <w:shd w:val="clear" w:color="auto" w:fill="auto"/>
          </w:tcPr>
          <w:p w:rsidR="00256427" w:rsidRPr="005B7857" w:rsidRDefault="00256427" w:rsidP="008E1EAF">
            <w:pPr>
              <w:pStyle w:val="ProductList-Body"/>
            </w:pPr>
            <w:r w:rsidRPr="005B7857">
              <w:t>Usluge zasnovane na informatičkom oblaku (veb i uloge radnika), virtuelni računari (uključujući SQL Server), skladište (Blob objekti, tabele, redovi), virtuelna mreža, menadžer saobraćaja, veb lokacije, BizTalk usluge, medijske usluge, mobilne usluge, Service Bus, Multi-Factor Authentication, Active Directory, Rights Management Service, SQL Database i sve druge funkcije identifikovane kao uključene u Microsoft Azure centar za pouzdanost.</w:t>
            </w:r>
          </w:p>
        </w:tc>
      </w:tr>
      <w:tr w:rsidR="00256427" w:rsidRPr="005B7857" w:rsidTr="005B7857">
        <w:tc>
          <w:tcPr>
            <w:tcW w:w="2610" w:type="dxa"/>
            <w:shd w:val="clear" w:color="auto" w:fill="auto"/>
            <w:vAlign w:val="center"/>
          </w:tcPr>
          <w:p w:rsidR="00256427" w:rsidRPr="005B7857" w:rsidRDefault="006E5B74" w:rsidP="006E5B74">
            <w:pPr>
              <w:pStyle w:val="ProductList-Body"/>
            </w:pPr>
            <w:r w:rsidRPr="005B7857">
              <w:t>Microsoft Intu</w:t>
            </w:r>
            <w:r w:rsidR="00A6017B" w:rsidRPr="005B7857">
              <w:t>ne Online usluge</w:t>
            </w:r>
          </w:p>
        </w:tc>
        <w:tc>
          <w:tcPr>
            <w:tcW w:w="8190" w:type="dxa"/>
            <w:shd w:val="clear" w:color="auto" w:fill="auto"/>
          </w:tcPr>
          <w:p w:rsidR="00256427" w:rsidRPr="005B7857" w:rsidRDefault="00256427" w:rsidP="00D92296">
            <w:pPr>
              <w:pStyle w:val="ProductList-Body"/>
            </w:pPr>
            <w:r w:rsidRPr="005B7857">
              <w:t>Usluga u oblaku koja je deo Microsoft Intune usluge, kao što je Microsoft Intune Add-on Product ili usluga za upravljanje koju pruža Microsoft Intune, kao što je Upravljanje mobilnim uređajima za Office 365.</w:t>
            </w:r>
          </w:p>
        </w:tc>
      </w:tr>
    </w:tbl>
    <w:p w:rsidR="000E6ED8" w:rsidRPr="006037F5" w:rsidRDefault="000E6ED8" w:rsidP="00A914BF">
      <w:pPr>
        <w:pStyle w:val="ProductList-Body"/>
      </w:pPr>
    </w:p>
    <w:p w:rsidR="00086F17" w:rsidRPr="006037F5" w:rsidRDefault="00086F17" w:rsidP="00233C87">
      <w:pPr>
        <w:pStyle w:val="ProductList-SubSubSectionHeading"/>
        <w:outlineLvl w:val="2"/>
      </w:pPr>
      <w:bookmarkStart w:id="42" w:name="_Toc406065450"/>
      <w:r>
        <w:t>Lokacija Klijentovih podataka nakon prestanka korišćenja</w:t>
      </w:r>
      <w:bookmarkEnd w:id="42"/>
    </w:p>
    <w:p w:rsidR="00086F17" w:rsidRPr="006037F5" w:rsidRDefault="00086F17" w:rsidP="00086F17">
      <w:pPr>
        <w:pStyle w:val="ProductList-Body"/>
      </w:pPr>
      <w:r>
        <w:t>Microsoft će uskladištiti Klijentove podatke nakon prestanka korišćenja u okviru većih geografskih oblasti, na sledeći način:</w:t>
      </w:r>
    </w:p>
    <w:p w:rsidR="00086F17" w:rsidRPr="006037F5" w:rsidRDefault="00086F17" w:rsidP="00A44A41">
      <w:pPr>
        <w:pStyle w:val="ProductList-Body"/>
        <w:numPr>
          <w:ilvl w:val="0"/>
          <w:numId w:val="6"/>
        </w:numPr>
        <w:ind w:left="450" w:hanging="270"/>
      </w:pPr>
      <w:r>
        <w:rPr>
          <w:b/>
        </w:rPr>
        <w:t>Office 365 Services</w:t>
      </w:r>
      <w:r w:rsidRPr="00295355">
        <w:rPr>
          <w:b/>
          <w:bCs/>
        </w:rPr>
        <w:t>.</w:t>
      </w:r>
      <w:r>
        <w:t xml:space="preserve"> Ako je Klijent stanovnik Sjedinjenih Država ili EU zemalja, Microsoft će uskladištiti sedeće Klijentove podatke u okviru te geografske oblasti: (1) Sadržaj Exchange Online poštanskog sandučeta (telo e-poruke, stavke kalendara i sadržaj priloga e-pošte) i (2) Sadržaj SharePoint Online lokacije i datoteka sačuvanih u okviru te lokacije.</w:t>
      </w:r>
    </w:p>
    <w:p w:rsidR="00086F17" w:rsidRPr="006037F5" w:rsidRDefault="006E5B74" w:rsidP="00A44A41">
      <w:pPr>
        <w:pStyle w:val="ProductList-Body"/>
        <w:numPr>
          <w:ilvl w:val="0"/>
          <w:numId w:val="6"/>
        </w:numPr>
        <w:ind w:left="450" w:hanging="270"/>
      </w:pPr>
      <w:r>
        <w:rPr>
          <w:b/>
        </w:rPr>
        <w:t>Microsoft Intune Online usluge</w:t>
      </w:r>
      <w:r w:rsidRPr="00295355">
        <w:rPr>
          <w:b/>
          <w:bCs/>
        </w:rPr>
        <w:t>.</w:t>
      </w:r>
      <w:r>
        <w:t xml:space="preserve"> Ako Klijent ima nalog zakupca, onda Klijent bira dostupnu geografsku lokaciju gde će ti podaci biti sačuvani nakon prestanka korišćenja. Microsoft neće prenositi Klijentove podatke izvan izabrane geografske oblasti, osim u slučaju da je to navedeno u odeljku „Lokacija podataka“ u okviru Microsoft Intune centra za pouzdanost.</w:t>
      </w:r>
    </w:p>
    <w:p w:rsidR="00086F17" w:rsidRPr="006037F5" w:rsidRDefault="00086F17" w:rsidP="00A44A41">
      <w:pPr>
        <w:pStyle w:val="ProductList-Body"/>
        <w:numPr>
          <w:ilvl w:val="0"/>
          <w:numId w:val="6"/>
        </w:numPr>
        <w:ind w:left="450" w:hanging="270"/>
      </w:pPr>
      <w:r>
        <w:rPr>
          <w:b/>
        </w:rPr>
        <w:t>Microsoft Azure Core Services</w:t>
      </w:r>
      <w:r w:rsidRPr="00295355">
        <w:rPr>
          <w:b/>
          <w:bCs/>
        </w:rPr>
        <w:t>.</w:t>
      </w:r>
      <w:r>
        <w:t xml:space="preserve"> Ako Klijent konfiguriše da se određena usluga primeni u okviru geografske lokacije, onda će Microsoft za tu uslugu uskladištiti Klijentove podatke nakon prestanka korišćenja 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rsidR="00086F17" w:rsidRPr="006037F5" w:rsidRDefault="00826803" w:rsidP="000B2305">
      <w:pPr>
        <w:pStyle w:val="ProductList-Body"/>
        <w:numPr>
          <w:ilvl w:val="0"/>
          <w:numId w:val="6"/>
        </w:numPr>
        <w:spacing w:after="120"/>
        <w:ind w:left="461" w:hanging="274"/>
      </w:pPr>
      <w:r>
        <w:rPr>
          <w:b/>
        </w:rPr>
        <w:t>Microsoft Dynamics CRM Online usluge</w:t>
      </w:r>
      <w:r w:rsidRPr="00295355">
        <w:rPr>
          <w:b/>
          <w:bCs/>
        </w:rPr>
        <w:t>.</w:t>
      </w:r>
      <w:r>
        <w:t xml:space="preserve"> Za entitete kojima upravlja Microsoft Dynamics CRM Online usluga, ako je Klijent stanovnik Sjedinjenih Država ili EU, Microsoft će uskladištiti Klijentove podatke nakon prestanka korišćenja u SAD ili EU, ako je to moguće.</w:t>
      </w:r>
    </w:p>
    <w:p w:rsidR="00086F17" w:rsidRPr="006037F5" w:rsidRDefault="00086F17" w:rsidP="00086F17">
      <w:pPr>
        <w:pStyle w:val="ProductList-Body"/>
      </w:pPr>
      <w:r>
        <w:t>Microsoft ne kontroliše i ne ograničava oblasti odakle Klijent ili njegovi krajnji korisnici mogu da pristupe ili da premeste Klijentove podatke.</w:t>
      </w:r>
    </w:p>
    <w:p w:rsidR="00086F17" w:rsidRDefault="00086F17" w:rsidP="00086F17">
      <w:pPr>
        <w:pStyle w:val="ProductList-Body"/>
      </w:pPr>
    </w:p>
    <w:p w:rsidR="00356C48" w:rsidRDefault="00356C48" w:rsidP="00086F17">
      <w:pPr>
        <w:pStyle w:val="ProductList-Body"/>
      </w:pPr>
    </w:p>
    <w:p w:rsidR="00356C48" w:rsidRDefault="00356C48" w:rsidP="00086F17">
      <w:pPr>
        <w:pStyle w:val="ProductList-Body"/>
      </w:pPr>
    </w:p>
    <w:p w:rsidR="00356C48" w:rsidRDefault="00356C48" w:rsidP="00086F17">
      <w:pPr>
        <w:pStyle w:val="ProductList-Body"/>
      </w:pPr>
    </w:p>
    <w:p w:rsidR="00356C48" w:rsidRPr="006037F5" w:rsidRDefault="00356C48" w:rsidP="00086F17">
      <w:pPr>
        <w:pStyle w:val="ProductList-Body"/>
      </w:pPr>
    </w:p>
    <w:p w:rsidR="00086F17" w:rsidRPr="006037F5" w:rsidRDefault="00086F17" w:rsidP="00C614F3">
      <w:pPr>
        <w:pStyle w:val="ProductList-SubSubSectionHeading"/>
        <w:outlineLvl w:val="2"/>
      </w:pPr>
      <w:bookmarkStart w:id="43" w:name="_Toc406065451"/>
      <w:r>
        <w:t>Privatnost</w:t>
      </w:r>
      <w:bookmarkEnd w:id="43"/>
    </w:p>
    <w:p w:rsidR="00086F17" w:rsidRPr="006037F5" w:rsidRDefault="00086F17" w:rsidP="00A44A41">
      <w:pPr>
        <w:pStyle w:val="ProductList-Body"/>
        <w:numPr>
          <w:ilvl w:val="0"/>
          <w:numId w:val="7"/>
        </w:numPr>
        <w:ind w:left="450" w:hanging="270"/>
      </w:pPr>
      <w:r>
        <w:rPr>
          <w:b/>
        </w:rPr>
        <w:t>Brisanje ili povraćaj Klijentovih podataka</w:t>
      </w:r>
      <w:r w:rsidRPr="004A67BE">
        <w:rPr>
          <w:b/>
          <w:bCs/>
        </w:rPr>
        <w:t>.</w:t>
      </w:r>
      <w:r>
        <w:t xml:space="preserve"> Nakon najviše 180 dana nakon isteka ili prekida korišćenja Online usluga od strane Klijenta, Microsoft će onemogućiti nalog i izbrisati Klijentove podatke sa naloga. </w:t>
      </w:r>
    </w:p>
    <w:p w:rsidR="00086F17" w:rsidRPr="006037F5" w:rsidRDefault="00086F17" w:rsidP="00A44A41">
      <w:pPr>
        <w:pStyle w:val="ProductList-Body"/>
        <w:numPr>
          <w:ilvl w:val="0"/>
          <w:numId w:val="7"/>
        </w:numPr>
        <w:ind w:left="450" w:hanging="270"/>
      </w:pPr>
      <w:r>
        <w:rPr>
          <w:b/>
        </w:rPr>
        <w:t>Prenos Klijentovih podataka</w:t>
      </w:r>
      <w:r w:rsidRPr="00245F42">
        <w:rPr>
          <w:b/>
          <w:bCs/>
        </w:rPr>
        <w:t>.</w:t>
      </w:r>
      <w: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rsidR="00086F17" w:rsidRPr="006037F5" w:rsidRDefault="00086F17" w:rsidP="00A44A41">
      <w:pPr>
        <w:pStyle w:val="ProductList-Body"/>
        <w:numPr>
          <w:ilvl w:val="0"/>
          <w:numId w:val="7"/>
        </w:numPr>
        <w:ind w:left="450" w:hanging="270"/>
      </w:pPr>
      <w:r>
        <w:rPr>
          <w:b/>
        </w:rPr>
        <w:t>Osoblje korporacije Microsoft</w:t>
      </w:r>
      <w:r w:rsidRPr="00245F42">
        <w:rPr>
          <w:b/>
          <w:bCs/>
        </w:rPr>
        <w:t>.</w:t>
      </w:r>
      <w: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rsidR="00086F17" w:rsidRPr="006037F5" w:rsidRDefault="00086F17" w:rsidP="00A44A41">
      <w:pPr>
        <w:pStyle w:val="ProductList-Body"/>
        <w:numPr>
          <w:ilvl w:val="0"/>
          <w:numId w:val="7"/>
        </w:numPr>
        <w:ind w:left="450" w:hanging="270"/>
      </w:pPr>
      <w:r>
        <w:rPr>
          <w:b/>
        </w:rPr>
        <w:t>Prenos podizvođača</w:t>
      </w:r>
      <w:r w:rsidRPr="00245F42">
        <w:rPr>
          <w:b/>
          <w:bCs/>
        </w:rPr>
        <w:t>.</w:t>
      </w:r>
      <w:r>
        <w:t xml:space="preserv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koja navodi podizvođače koji su ovlašćeni da pristupe Klijentovim podacima.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4" w:name="_Toc406065452"/>
      <w:r>
        <w:t>Dodatni evropski uslovi</w:t>
      </w:r>
      <w:bookmarkEnd w:id="44"/>
    </w:p>
    <w:p w:rsidR="00086F17" w:rsidRPr="006037F5" w:rsidRDefault="00086F17" w:rsidP="00086F17">
      <w:pPr>
        <w:pStyle w:val="ProductList-Body"/>
      </w:pPr>
      <w:r>
        <w:t>Ovi dodatni evropski uslovi primenjuju se samo ako Klijent ima krajnje korisnike u Evropskom ekonomskom prostoru (EEA) ili u Švajcarskoj.</w:t>
      </w:r>
    </w:p>
    <w:p w:rsidR="00086F17" w:rsidRPr="006037F5" w:rsidRDefault="00086F17" w:rsidP="00A44A41">
      <w:pPr>
        <w:pStyle w:val="ProductList-Body"/>
        <w:numPr>
          <w:ilvl w:val="0"/>
          <w:numId w:val="8"/>
        </w:numPr>
        <w:ind w:left="450" w:hanging="270"/>
      </w:pPr>
      <w:r>
        <w:rPr>
          <w:b/>
        </w:rPr>
        <w:t>Krajnji korisnici u EEA ili u Švajcarskoj</w:t>
      </w:r>
      <w:r w:rsidRPr="00245F42">
        <w:rPr>
          <w:b/>
          <w:bCs/>
        </w:rPr>
        <w:t>.</w:t>
      </w:r>
      <w: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rsidR="00086F17" w:rsidRPr="006037F5" w:rsidRDefault="00086F17" w:rsidP="00A44A41">
      <w:pPr>
        <w:pStyle w:val="ProductList-Body"/>
        <w:numPr>
          <w:ilvl w:val="0"/>
          <w:numId w:val="8"/>
        </w:numPr>
        <w:ind w:left="450" w:hanging="270"/>
      </w:pPr>
      <w:r>
        <w:rPr>
          <w:b/>
        </w:rPr>
        <w:t>Namera strana</w:t>
      </w:r>
      <w:r w:rsidRPr="00245F42">
        <w:rPr>
          <w:b/>
          <w:bCs/>
        </w:rPr>
        <w:t>.</w:t>
      </w:r>
      <w: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predstavljaju Klijentova kompletna i konačna uputstva za Microsoft radi obrade Klijentovih podataka. Sva dodatna ili alternativna uputstva moraju da budu dogovorena u skladu sa procesom izmene Klijentovog ugovora o količinskom licenciranju.</w:t>
      </w:r>
    </w:p>
    <w:p w:rsidR="00086F17" w:rsidRPr="006037F5" w:rsidRDefault="00086F17" w:rsidP="00A44A41">
      <w:pPr>
        <w:pStyle w:val="ProductList-Body"/>
        <w:numPr>
          <w:ilvl w:val="0"/>
          <w:numId w:val="8"/>
        </w:numPr>
        <w:ind w:left="450" w:hanging="270"/>
      </w:pPr>
      <w:r>
        <w:rPr>
          <w:b/>
        </w:rPr>
        <w:t>Trajanje i objekat obrade podataka</w:t>
      </w:r>
      <w:r w:rsidRPr="00245F42">
        <w:rPr>
          <w:b/>
          <w:bCs/>
        </w:rPr>
        <w:t>.</w:t>
      </w:r>
      <w:r>
        <w:t xml:space="preserve"> Trajanje obrade podataka će biti u periodu određenom u okviru Klijentovog ugovora o količinskom licenciranju. Cilj obrade podataka su performanse Online usluga.</w:t>
      </w:r>
    </w:p>
    <w:p w:rsidR="00086F17" w:rsidRPr="006037F5" w:rsidRDefault="00086F17" w:rsidP="00A44A41">
      <w:pPr>
        <w:pStyle w:val="ProductList-Body"/>
        <w:numPr>
          <w:ilvl w:val="0"/>
          <w:numId w:val="8"/>
        </w:numPr>
        <w:ind w:left="450" w:hanging="270"/>
      </w:pPr>
      <w:r>
        <w:rPr>
          <w:b/>
        </w:rPr>
        <w:t>Opseg i cilj obrade podataka</w:t>
      </w:r>
      <w:r w:rsidRPr="00245F42">
        <w:rPr>
          <w:b/>
          <w:bCs/>
        </w:rPr>
        <w:t>.</w:t>
      </w:r>
      <w:r>
        <w:t xml:space="preserve"> Opseg i cilj obrade Klijentovih podataka, uključujući sve lične podatke koji se nalaze u Klijentovim podacima, opisani su u DPT-u i Klijentovom ugovoru o količinskom licenciranju.</w:t>
      </w:r>
    </w:p>
    <w:p w:rsidR="00086F17" w:rsidRPr="006037F5" w:rsidRDefault="00086F17" w:rsidP="00A44A41">
      <w:pPr>
        <w:pStyle w:val="ProductList-Body"/>
        <w:numPr>
          <w:ilvl w:val="0"/>
          <w:numId w:val="8"/>
        </w:numPr>
        <w:ind w:left="450" w:hanging="270"/>
      </w:pPr>
      <w:r>
        <w:rPr>
          <w:b/>
        </w:rPr>
        <w:t>Pristup Klijentovim podacima</w:t>
      </w:r>
      <w:r w:rsidRPr="00245F42">
        <w:rPr>
          <w:b/>
          <w:bCs/>
        </w:rPr>
        <w:t>.</w:t>
      </w:r>
      <w: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6065453"/>
      <w:r>
        <w:t>Bezbednost</w:t>
      </w:r>
      <w:bookmarkEnd w:id="45"/>
    </w:p>
    <w:p w:rsidR="000E6ED8" w:rsidRPr="006037F5" w:rsidRDefault="007303AE" w:rsidP="003B7142">
      <w:pPr>
        <w:pStyle w:val="ProductList-Body"/>
        <w:numPr>
          <w:ilvl w:val="0"/>
          <w:numId w:val="25"/>
        </w:numPr>
        <w:ind w:left="450" w:hanging="270"/>
      </w:pPr>
      <w:r>
        <w:rPr>
          <w:b/>
        </w:rPr>
        <w:t>Opšte prakse</w:t>
      </w:r>
      <w:r w:rsidRPr="00245F42">
        <w:rPr>
          <w:b/>
          <w:bCs/>
        </w:rPr>
        <w:t>.</w:t>
      </w:r>
      <w:r>
        <w:t xml:space="preserve"> Microsoft je primenio, održavaće i poštovaće sledeće bezbednosne mere za Online usluge, što će zajedno sa bezbednosnim obavezama u OST-u predstavljati jedinu obavezu korporacije Microsoft u odnosu na bezbednost Klijentovih podataka.</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B7857" w:rsidTr="005B7857">
        <w:trPr>
          <w:tblHeader/>
        </w:trPr>
        <w:tc>
          <w:tcPr>
            <w:tcW w:w="2610" w:type="dxa"/>
            <w:shd w:val="clear" w:color="auto" w:fill="auto"/>
          </w:tcPr>
          <w:p w:rsidR="00086F17" w:rsidRPr="005B7857" w:rsidRDefault="00086F17" w:rsidP="005B7857">
            <w:pPr>
              <w:pStyle w:val="ProductList-Body"/>
              <w:spacing w:before="20" w:after="20"/>
              <w:rPr>
                <w:color w:val="FFFFFF"/>
              </w:rPr>
            </w:pPr>
            <w:r w:rsidRPr="005B7857">
              <w:rPr>
                <w:color w:val="FFFFFF"/>
              </w:rPr>
              <w:t>Domen</w:t>
            </w:r>
          </w:p>
        </w:tc>
        <w:tc>
          <w:tcPr>
            <w:tcW w:w="8190" w:type="dxa"/>
            <w:shd w:val="clear" w:color="auto" w:fill="auto"/>
          </w:tcPr>
          <w:p w:rsidR="00086F17" w:rsidRPr="005B7857" w:rsidRDefault="00086F17" w:rsidP="005B7857">
            <w:pPr>
              <w:pStyle w:val="ProductList-Body"/>
              <w:spacing w:before="20" w:after="20"/>
              <w:rPr>
                <w:color w:val="FFFFFF"/>
              </w:rPr>
            </w:pPr>
            <w:r w:rsidRPr="005B7857">
              <w:rPr>
                <w:color w:val="FFFFFF"/>
              </w:rPr>
              <w:t>Prakse</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Organizacija informacione bezbednosti</w:t>
            </w:r>
          </w:p>
        </w:tc>
        <w:tc>
          <w:tcPr>
            <w:tcW w:w="8190" w:type="dxa"/>
            <w:shd w:val="clear" w:color="auto" w:fill="auto"/>
          </w:tcPr>
          <w:p w:rsidR="009C6951" w:rsidRPr="005B7857" w:rsidRDefault="009C6951" w:rsidP="009C6951">
            <w:pPr>
              <w:pStyle w:val="ProductList-Body"/>
            </w:pPr>
            <w:r w:rsidRPr="005B7857">
              <w:rPr>
                <w:b/>
              </w:rPr>
              <w:t>Vlasništvo nad bezbednošću</w:t>
            </w:r>
            <w:r w:rsidRPr="005B7857">
              <w:rPr>
                <w:b/>
                <w:bCs/>
              </w:rPr>
              <w:t>.</w:t>
            </w:r>
            <w:r w:rsidRPr="005B7857">
              <w:t xml:space="preserve"> Microsoft je imenovao jednog ili više službenika za bezbednost zaduženih za koordinaciju i nadgledanje bezbednosnih uloga i procedura.</w:t>
            </w:r>
          </w:p>
          <w:p w:rsidR="009C6951" w:rsidRPr="005B7857" w:rsidRDefault="009C6951" w:rsidP="005B7857">
            <w:pPr>
              <w:pStyle w:val="ProductList-Body"/>
              <w:spacing w:before="40"/>
            </w:pPr>
            <w:r w:rsidRPr="005B7857">
              <w:rPr>
                <w:b/>
              </w:rPr>
              <w:t>Bezbednosne uloge i odgovornosti</w:t>
            </w:r>
            <w:r w:rsidRPr="005B7857">
              <w:rPr>
                <w:b/>
                <w:bCs/>
              </w:rPr>
              <w:t>.</w:t>
            </w:r>
            <w:r w:rsidRPr="005B7857">
              <w:t xml:space="preserve"> Microsoft osoblje koje ima pristup Podacima klijenta obavezuje se na poverljivost.</w:t>
            </w:r>
          </w:p>
          <w:p w:rsidR="009C6951" w:rsidRPr="005B7857" w:rsidRDefault="009C6951" w:rsidP="005B7857">
            <w:pPr>
              <w:pStyle w:val="ProductList-Body"/>
              <w:spacing w:before="40"/>
            </w:pPr>
            <w:r w:rsidRPr="005B7857">
              <w:rPr>
                <w:b/>
              </w:rPr>
              <w:t>Program upravljanja rizikom</w:t>
            </w:r>
            <w:r w:rsidRPr="005B7857">
              <w:rPr>
                <w:b/>
                <w:bCs/>
              </w:rPr>
              <w:t>.</w:t>
            </w:r>
            <w:r w:rsidRPr="005B7857">
              <w:t xml:space="preserve"> Microsoft je obavio procenu rizika pre obrade Podataka klijenta ili pokretanja Usluge na mreži.</w:t>
            </w:r>
          </w:p>
          <w:p w:rsidR="00086F17" w:rsidRPr="005B7857" w:rsidRDefault="009C6951" w:rsidP="009C6951">
            <w:pPr>
              <w:pStyle w:val="ProductList-Body"/>
            </w:pPr>
            <w:r w:rsidRPr="005B7857">
              <w:t>Microsoft, u skladu sa zahtevima za zadržavanje, zadržava bezbednosne dokumente kada prestanu da važe.</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Upravljanje resursima</w:t>
            </w:r>
          </w:p>
        </w:tc>
        <w:tc>
          <w:tcPr>
            <w:tcW w:w="8190" w:type="dxa"/>
            <w:shd w:val="clear" w:color="auto" w:fill="auto"/>
          </w:tcPr>
          <w:p w:rsidR="009C6951" w:rsidRPr="005B7857" w:rsidRDefault="009C6951" w:rsidP="009C6951">
            <w:pPr>
              <w:pStyle w:val="ProductList-Body"/>
            </w:pPr>
            <w:r w:rsidRPr="005B7857">
              <w:rPr>
                <w:b/>
              </w:rPr>
              <w:t>Inventar sredstava</w:t>
            </w:r>
            <w:r w:rsidRPr="005B7857">
              <w:rPr>
                <w:b/>
                <w:bCs/>
              </w:rPr>
              <w:t>.</w:t>
            </w:r>
            <w:r w:rsidRPr="005B7857">
              <w:t xml:space="preserve"> Microsoft ima inventar svih medijuma na kojima se skladište Podaci klijenta. Pristup inventarima tih medijuma ograničen je na Microsoft osoblje koje ima pismeno ovlašćenje za takav pristup.</w:t>
            </w:r>
          </w:p>
          <w:p w:rsidR="00356C48" w:rsidRPr="005B7857" w:rsidRDefault="00356C48" w:rsidP="009C6951">
            <w:pPr>
              <w:pStyle w:val="ProductList-Body"/>
            </w:pPr>
          </w:p>
          <w:p w:rsidR="009C6951" w:rsidRPr="005B7857" w:rsidRDefault="009C6951" w:rsidP="005B7857">
            <w:pPr>
              <w:pStyle w:val="ProductList-Body"/>
              <w:spacing w:before="40"/>
            </w:pPr>
            <w:r w:rsidRPr="005B7857">
              <w:rPr>
                <w:b/>
              </w:rPr>
              <w:t>Rukovanje sredstvima</w:t>
            </w:r>
          </w:p>
          <w:p w:rsidR="009C6951" w:rsidRPr="005B7857" w:rsidRDefault="00651B74" w:rsidP="005B7857">
            <w:pPr>
              <w:pStyle w:val="ProductList-Body"/>
              <w:ind w:left="162" w:hanging="162"/>
            </w:pPr>
            <w:r w:rsidRPr="005B7857">
              <w:t>-</w:t>
            </w:r>
            <w:r w:rsidRPr="005B7857">
              <w:tab/>
              <w:t>Microsoft klasifikuje Podatke klijenta radi lakše identifikacije i odgovarajućeg ograničavanja pristupa.</w:t>
            </w:r>
          </w:p>
          <w:p w:rsidR="009C6951" w:rsidRPr="005B7857" w:rsidRDefault="002A3B84" w:rsidP="005B7857">
            <w:pPr>
              <w:pStyle w:val="ProductList-Body"/>
              <w:ind w:left="162" w:hanging="162"/>
            </w:pPr>
            <w:r w:rsidRPr="005B7857">
              <w:t>-</w:t>
            </w:r>
            <w:r w:rsidRPr="005B7857">
              <w:tab/>
              <w:t>Microsoft ograničava štampanje Podataka klijenta i ima procedure za odlaganje odštampanih materijala koji sadrže Podatke klijenta.</w:t>
            </w:r>
          </w:p>
          <w:p w:rsidR="00086F17" w:rsidRPr="005B7857" w:rsidRDefault="009C6951" w:rsidP="005B7857">
            <w:pPr>
              <w:pStyle w:val="ProductList-Body"/>
              <w:numPr>
                <w:ilvl w:val="0"/>
                <w:numId w:val="11"/>
              </w:numPr>
              <w:ind w:left="162" w:hanging="180"/>
            </w:pPr>
            <w:r w:rsidRPr="005B7857">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Bezbednost ljudskih resursa</w:t>
            </w:r>
          </w:p>
        </w:tc>
        <w:tc>
          <w:tcPr>
            <w:tcW w:w="8190" w:type="dxa"/>
            <w:shd w:val="clear" w:color="auto" w:fill="auto"/>
          </w:tcPr>
          <w:p w:rsidR="00086F17" w:rsidRPr="005B7857" w:rsidRDefault="009C6951" w:rsidP="008E1EAF">
            <w:pPr>
              <w:pStyle w:val="ProductList-Body"/>
            </w:pPr>
            <w:r w:rsidRPr="005B7857">
              <w:rPr>
                <w:b/>
              </w:rPr>
              <w:t>Bezbednosna obuka</w:t>
            </w:r>
            <w:r w:rsidRPr="005B7857">
              <w:rPr>
                <w:b/>
                <w:bCs/>
              </w:rPr>
              <w:t>.</w:t>
            </w:r>
            <w:r w:rsidRPr="005B7857">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Fizička bezbednost i bezbednost okruženja</w:t>
            </w:r>
          </w:p>
        </w:tc>
        <w:tc>
          <w:tcPr>
            <w:tcW w:w="8190" w:type="dxa"/>
            <w:shd w:val="clear" w:color="auto" w:fill="auto"/>
          </w:tcPr>
          <w:p w:rsidR="009C6951" w:rsidRPr="005B7857" w:rsidRDefault="009C6951" w:rsidP="009C6951">
            <w:pPr>
              <w:pStyle w:val="ProductList-Body"/>
            </w:pPr>
            <w:r w:rsidRPr="005B7857">
              <w:rPr>
                <w:b/>
              </w:rPr>
              <w:t>Fizički pristup objektima</w:t>
            </w:r>
            <w:r w:rsidRPr="005B7857">
              <w:rPr>
                <w:b/>
                <w:bCs/>
              </w:rPr>
              <w:t>.</w:t>
            </w:r>
            <w:r w:rsidRPr="005B7857">
              <w:t xml:space="preserve"> Microsoft ograničava pristup objektima u kojima se nalaze informacioni sistemi koji obrađuju Podatke klijenta na identifikovane ovlašćene pojedince.</w:t>
            </w:r>
          </w:p>
          <w:p w:rsidR="009C6951" w:rsidRPr="005B7857" w:rsidRDefault="009C6951" w:rsidP="005B7857">
            <w:pPr>
              <w:pStyle w:val="ProductList-Body"/>
              <w:spacing w:before="40"/>
            </w:pPr>
            <w:r w:rsidRPr="005B7857">
              <w:rPr>
                <w:b/>
              </w:rPr>
              <w:t>Fizički pristup komponentama</w:t>
            </w:r>
            <w:r w:rsidRPr="005B7857">
              <w:rPr>
                <w:b/>
                <w:bCs/>
              </w:rPr>
              <w:t>.</w:t>
            </w:r>
            <w:r w:rsidRPr="005B7857">
              <w:t xml:space="preserve"> Microsoft vodi evidenciju o dolaznim i odlaznim medijumima koji sadrže Podatke klijenta, uključujući tip medijuma, ovlašćenog pošiljaoca/primaoce, datum i vreme, broj medijuma i tipove Podataka klijenta koji sadrže.</w:t>
            </w:r>
          </w:p>
          <w:p w:rsidR="009C6951" w:rsidRPr="005B7857" w:rsidRDefault="009C6951" w:rsidP="005B7857">
            <w:pPr>
              <w:pStyle w:val="ProductList-Body"/>
              <w:spacing w:before="40"/>
            </w:pPr>
            <w:r w:rsidRPr="005B7857">
              <w:rPr>
                <w:b/>
              </w:rPr>
              <w:t>Zaštita od prekida</w:t>
            </w:r>
            <w:r w:rsidRPr="005B7857">
              <w:rPr>
                <w:b/>
                <w:bCs/>
              </w:rPr>
              <w:t>.</w:t>
            </w:r>
            <w:r w:rsidRPr="005B7857">
              <w:t xml:space="preserve"> Microsoft koristi različite industrijski standardne sisteme za zaštitu od gubitka podataka usled prekida u snabdevanju električnom energijom ili prekida veze.</w:t>
            </w:r>
          </w:p>
          <w:p w:rsidR="00086F17" w:rsidRPr="005B7857" w:rsidRDefault="009C6951" w:rsidP="005B7857">
            <w:pPr>
              <w:pStyle w:val="ProductList-Body"/>
              <w:spacing w:before="40"/>
            </w:pPr>
            <w:r w:rsidRPr="005B7857">
              <w:rPr>
                <w:b/>
              </w:rPr>
              <w:t>Odlaganje komponente</w:t>
            </w:r>
            <w:r w:rsidRPr="005B7857">
              <w:rPr>
                <w:b/>
                <w:bCs/>
              </w:rPr>
              <w:t>.</w:t>
            </w:r>
            <w:r w:rsidRPr="005B7857">
              <w:t xml:space="preserve"> Microsoft koristi industrijske standardne procese za brisanje Podataka klijenta kada oni više nisu potrebni.</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Upravljanje komunikacijama i operacijama</w:t>
            </w:r>
          </w:p>
        </w:tc>
        <w:tc>
          <w:tcPr>
            <w:tcW w:w="8190" w:type="dxa"/>
            <w:shd w:val="clear" w:color="auto" w:fill="auto"/>
          </w:tcPr>
          <w:p w:rsidR="009C6951" w:rsidRPr="005B7857" w:rsidRDefault="009C6951" w:rsidP="009C6951">
            <w:pPr>
              <w:pStyle w:val="ProductList-Body"/>
            </w:pPr>
            <w:r w:rsidRPr="005B7857">
              <w:rPr>
                <w:b/>
              </w:rPr>
              <w:t>Operativne smernice</w:t>
            </w:r>
            <w:r w:rsidRPr="005B7857">
              <w:rPr>
                <w:b/>
                <w:bCs/>
              </w:rPr>
              <w:t>.</w:t>
            </w:r>
            <w:r w:rsidRPr="005B7857">
              <w:t xml:space="preserve"> Microsoft ima bezbednosne dokumente koji opisuju njegove mere bezbednosti i relevantne procedure i odgovornosti osoblja koje ima pristup Podacima klijenta.</w:t>
            </w:r>
          </w:p>
          <w:p w:rsidR="009C6951" w:rsidRPr="005B7857" w:rsidRDefault="009C6951" w:rsidP="005B7857">
            <w:pPr>
              <w:pStyle w:val="ProductList-Body"/>
              <w:spacing w:before="40"/>
            </w:pPr>
            <w:r w:rsidRPr="005B7857">
              <w:rPr>
                <w:b/>
              </w:rPr>
              <w:t>Procedure za spasavanje podataka</w:t>
            </w:r>
          </w:p>
          <w:p w:rsidR="009C6951" w:rsidRPr="005B7857" w:rsidRDefault="003D22CB" w:rsidP="005B7857">
            <w:pPr>
              <w:pStyle w:val="ProductList-Body"/>
              <w:ind w:left="162" w:hanging="162"/>
            </w:pPr>
            <w:r w:rsidRPr="005B7857">
              <w:t>-</w:t>
            </w:r>
            <w:r w:rsidRPr="005B7857">
              <w:tab/>
              <w:t>Microsoft redovno, ali ni u kom slučaju ređe od jednom nedeljno (osim u slučaju da tokom tog perioda Podaci klijenta nisu ažurirani), pravi više kopija Podataka klijenta pomoću kojih se Podaci klijenta mogu oporaviti.</w:t>
            </w:r>
          </w:p>
          <w:p w:rsidR="009C6951" w:rsidRPr="005B7857" w:rsidRDefault="003D22CB" w:rsidP="005B7857">
            <w:pPr>
              <w:pStyle w:val="ProductList-Body"/>
              <w:ind w:left="162" w:hanging="162"/>
            </w:pPr>
            <w:r w:rsidRPr="005B7857">
              <w:t>-</w:t>
            </w:r>
            <w:r w:rsidRPr="005B7857">
              <w:tab/>
              <w:t>Microsoft skladišti kopije Podataka klijenta i procedure za oporavak podataka na lokaciji koja se razlikuje od one na kojoj se nalazi primarna računarska oprema koja obrađuje Podatke klijenta.</w:t>
            </w:r>
          </w:p>
          <w:p w:rsidR="009C6951" w:rsidRPr="005B7857" w:rsidRDefault="003D22CB" w:rsidP="005B7857">
            <w:pPr>
              <w:pStyle w:val="ProductList-Body"/>
              <w:ind w:left="162" w:hanging="162"/>
            </w:pPr>
            <w:r w:rsidRPr="005B7857">
              <w:t>-</w:t>
            </w:r>
            <w:r w:rsidRPr="005B7857">
              <w:tab/>
              <w:t>Microsoft primenjuje određene procedure koje regulišu pristup kopijama Podataka klijenta.</w:t>
            </w:r>
          </w:p>
          <w:p w:rsidR="009C6951" w:rsidRPr="005B7857" w:rsidRDefault="003D22CB" w:rsidP="005B7857">
            <w:pPr>
              <w:pStyle w:val="ProductList-Body"/>
              <w:ind w:left="162" w:hanging="162"/>
            </w:pPr>
            <w:r w:rsidRPr="005B7857">
              <w:t>-</w:t>
            </w:r>
            <w:r w:rsidRPr="005B7857">
              <w:tab/>
              <w:t>Microsoft pregleda procedure za oporavak podataka najmanje jednom u šest meseci.</w:t>
            </w:r>
          </w:p>
          <w:p w:rsidR="009C6951" w:rsidRPr="005B7857" w:rsidRDefault="003D22CB" w:rsidP="005B7857">
            <w:pPr>
              <w:pStyle w:val="ProductList-Body"/>
              <w:ind w:left="162" w:hanging="162"/>
            </w:pPr>
            <w:r w:rsidRPr="005B7857">
              <w:t>-</w:t>
            </w:r>
            <w:r w:rsidRPr="005B7857">
              <w:tab/>
              <w:t>Microsoft evidentira pokušajte vraćanja podataka, uključujući i odgovornu osobu, opis vraćenih podataka i gde je to moguće, odgovornu osobu i koji podaci (ako postoje) su morali ručno da budu uneti u procesu vraćanja podataka.</w:t>
            </w:r>
          </w:p>
          <w:p w:rsidR="009C6951" w:rsidRPr="005B7857" w:rsidRDefault="009C6951" w:rsidP="005B7857">
            <w:pPr>
              <w:pStyle w:val="ProductList-Body"/>
              <w:spacing w:before="40"/>
            </w:pPr>
            <w:r w:rsidRPr="005B7857">
              <w:rPr>
                <w:b/>
              </w:rPr>
              <w:t>Zlonamerni softver</w:t>
            </w:r>
            <w:r w:rsidRPr="005B7857">
              <w:rPr>
                <w:b/>
                <w:bCs/>
              </w:rPr>
              <w:t>.</w:t>
            </w:r>
            <w:r w:rsidRPr="005B7857">
              <w:t xml:space="preserve"> Microsoft ima kontrole za zaštitu od malvera kojima se sprečava da zlonamerni softver neovlašćeno pristupa Podacima klijenta, uključujući zlonamerni softver koji potiče sa javnih mreža.</w:t>
            </w:r>
          </w:p>
          <w:p w:rsidR="009C6951" w:rsidRPr="005B7857" w:rsidRDefault="009C6951" w:rsidP="005B7857">
            <w:pPr>
              <w:pStyle w:val="ProductList-Body"/>
              <w:spacing w:before="40"/>
            </w:pPr>
            <w:r w:rsidRPr="005B7857">
              <w:rPr>
                <w:b/>
              </w:rPr>
              <w:t>Podaci van granica</w:t>
            </w:r>
          </w:p>
          <w:p w:rsidR="009C6951" w:rsidRPr="005B7857" w:rsidRDefault="00651B74" w:rsidP="005B7857">
            <w:pPr>
              <w:pStyle w:val="ProductList-Body"/>
              <w:ind w:left="162" w:hanging="162"/>
            </w:pPr>
            <w:r w:rsidRPr="005B7857">
              <w:t>-</w:t>
            </w:r>
            <w:r w:rsidRPr="005B7857">
              <w:tab/>
              <w:t>Microsoft šifruje ili omogućava Klijentu da šifruje, Podatke klijenta koji se prenose preko javnih mreža.</w:t>
            </w:r>
          </w:p>
          <w:p w:rsidR="009C6951" w:rsidRPr="005B7857" w:rsidRDefault="003D22CB" w:rsidP="005B7857">
            <w:pPr>
              <w:pStyle w:val="ProductList-Body"/>
              <w:ind w:left="162" w:hanging="162"/>
            </w:pPr>
            <w:r w:rsidRPr="005B7857">
              <w:t>-</w:t>
            </w:r>
            <w:r w:rsidRPr="005B7857">
              <w:tab/>
              <w:t>Microsoft ograničava pristup Podacima klijenta koji se nalaze na medijumima koji se iznose iz objekata (npr. putem šifrovanja).</w:t>
            </w:r>
          </w:p>
          <w:p w:rsidR="00086F17" w:rsidRPr="005B7857" w:rsidRDefault="009C6951" w:rsidP="005B7857">
            <w:pPr>
              <w:pStyle w:val="ProductList-Body"/>
              <w:spacing w:before="40"/>
            </w:pPr>
            <w:r w:rsidRPr="005B7857">
              <w:rPr>
                <w:b/>
              </w:rPr>
              <w:t>Evidentiranje događaja</w:t>
            </w:r>
            <w:r w:rsidRPr="005B7857">
              <w:rPr>
                <w:b/>
                <w:bCs/>
              </w:rPr>
              <w:t>.</w:t>
            </w:r>
            <w:r w:rsidRPr="005B7857">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Kontrola pristupa</w:t>
            </w:r>
          </w:p>
        </w:tc>
        <w:tc>
          <w:tcPr>
            <w:tcW w:w="8190" w:type="dxa"/>
            <w:shd w:val="clear" w:color="auto" w:fill="auto"/>
          </w:tcPr>
          <w:p w:rsidR="009C6951" w:rsidRPr="005B7857" w:rsidRDefault="009C6951" w:rsidP="009C6951">
            <w:pPr>
              <w:pStyle w:val="ProductList-Body"/>
            </w:pPr>
            <w:r w:rsidRPr="005B7857">
              <w:rPr>
                <w:b/>
              </w:rPr>
              <w:t>Smernice pristupa</w:t>
            </w:r>
            <w:r w:rsidRPr="005B7857">
              <w:rPr>
                <w:b/>
                <w:bCs/>
              </w:rPr>
              <w:t>.</w:t>
            </w:r>
            <w:r w:rsidRPr="005B7857">
              <w:t xml:space="preserve"> Microsoft evidentira bezbednosne privilegije pojedinaca koji imaju pristup Podacima klijenta.</w:t>
            </w:r>
          </w:p>
          <w:p w:rsidR="009C6951" w:rsidRPr="005B7857" w:rsidRDefault="009C6951" w:rsidP="005B7857">
            <w:pPr>
              <w:pStyle w:val="ProductList-Body"/>
              <w:spacing w:before="40"/>
            </w:pPr>
            <w:r w:rsidRPr="005B7857">
              <w:rPr>
                <w:b/>
              </w:rPr>
              <w:t>Ovlašćenje za pristup</w:t>
            </w:r>
          </w:p>
          <w:p w:rsidR="009C6951" w:rsidRPr="005B7857" w:rsidRDefault="003D22CB" w:rsidP="005B7857">
            <w:pPr>
              <w:pStyle w:val="ProductList-Body"/>
              <w:ind w:left="162" w:hanging="162"/>
            </w:pPr>
            <w:r w:rsidRPr="005B7857">
              <w:t>-</w:t>
            </w:r>
            <w:r w:rsidRPr="005B7857">
              <w:tab/>
              <w:t>Microsoft vodi i ažurira evidenciju o osoblju ovlašćenom za pristup Microsoft sistemima koji sadrže Podatke klijenta.</w:t>
            </w:r>
          </w:p>
          <w:p w:rsidR="009C6951" w:rsidRPr="005B7857" w:rsidRDefault="003D22CB" w:rsidP="005B7857">
            <w:pPr>
              <w:pStyle w:val="ProductList-Body"/>
              <w:ind w:left="162" w:hanging="162"/>
            </w:pPr>
            <w:r w:rsidRPr="005B7857">
              <w:t>-</w:t>
            </w:r>
            <w:r w:rsidRPr="005B7857">
              <w:tab/>
              <w:t>Microsoft deaktivira akreditive za potvrdu identiteta koji nisu korišćeni u periodu od najmanje šest meseci.</w:t>
            </w:r>
          </w:p>
          <w:p w:rsidR="009C6951" w:rsidRPr="005B7857" w:rsidRDefault="003D22CB" w:rsidP="005B7857">
            <w:pPr>
              <w:pStyle w:val="ProductList-Body"/>
              <w:ind w:left="162" w:hanging="162"/>
            </w:pPr>
            <w:r w:rsidRPr="005B7857">
              <w:t>-</w:t>
            </w:r>
            <w:r w:rsidRPr="005B7857">
              <w:tab/>
              <w:t xml:space="preserve">Microsoft identifikuje članove osoblja koji mogu da daju, menjaju ili uskraćuju ovlašćeni pristup podacima i resursima. </w:t>
            </w:r>
          </w:p>
          <w:p w:rsidR="009C6951" w:rsidRPr="005B7857" w:rsidRDefault="003D22CB" w:rsidP="005B7857">
            <w:pPr>
              <w:pStyle w:val="ProductList-Body"/>
              <w:ind w:left="162" w:hanging="162"/>
            </w:pPr>
            <w:r w:rsidRPr="005B7857">
              <w:t>-</w:t>
            </w:r>
            <w:r w:rsidRPr="005B7857">
              <w:tab/>
              <w:t>Microsoft vodi računa o tome da, u slučaju da više osoba ima pristup sistemima koji sadrže Podatke klijenta, te osobe imaju zasebne identifikatore/podatke za prijavu.</w:t>
            </w:r>
          </w:p>
          <w:p w:rsidR="00356C48" w:rsidRPr="005B7857" w:rsidRDefault="00356C48" w:rsidP="005B7857">
            <w:pPr>
              <w:pStyle w:val="ProductList-Body"/>
              <w:ind w:left="162" w:hanging="162"/>
            </w:pPr>
          </w:p>
          <w:p w:rsidR="00356C48" w:rsidRPr="005B7857" w:rsidRDefault="00356C48" w:rsidP="005B7857">
            <w:pPr>
              <w:pStyle w:val="ProductList-Body"/>
              <w:ind w:left="162" w:hanging="162"/>
            </w:pPr>
          </w:p>
          <w:p w:rsidR="00356C48" w:rsidRPr="005B7857" w:rsidRDefault="00356C48" w:rsidP="005B7857">
            <w:pPr>
              <w:pStyle w:val="ProductList-Body"/>
              <w:ind w:left="162" w:hanging="162"/>
            </w:pPr>
          </w:p>
          <w:p w:rsidR="009C6951" w:rsidRPr="005B7857" w:rsidRDefault="009C6951" w:rsidP="005B7857">
            <w:pPr>
              <w:pStyle w:val="ProductList-Body"/>
              <w:spacing w:before="40"/>
            </w:pPr>
            <w:r w:rsidRPr="005B7857">
              <w:rPr>
                <w:b/>
              </w:rPr>
              <w:t>Najmanje privilegija</w:t>
            </w:r>
          </w:p>
          <w:p w:rsidR="009C6951" w:rsidRPr="005B7857" w:rsidRDefault="003D22CB" w:rsidP="005B7857">
            <w:pPr>
              <w:pStyle w:val="ProductList-Body"/>
              <w:ind w:left="162" w:hanging="162"/>
            </w:pPr>
            <w:r w:rsidRPr="005B7857">
              <w:t>-</w:t>
            </w:r>
            <w:r w:rsidRPr="005B7857">
              <w:tab/>
              <w:t xml:space="preserve">Osoblju za tehničku podršku je pristup Podacima klijenta dozvoljen samo po potrebi. </w:t>
            </w:r>
          </w:p>
          <w:p w:rsidR="009C6951" w:rsidRPr="005B7857" w:rsidRDefault="003D22CB" w:rsidP="005B7857">
            <w:pPr>
              <w:pStyle w:val="ProductList-Body"/>
              <w:ind w:left="162" w:hanging="162"/>
            </w:pPr>
            <w:r w:rsidRPr="005B7857">
              <w:t>-</w:t>
            </w:r>
            <w:r w:rsidRPr="005B7857">
              <w:tab/>
              <w:t>Microsoft omogućava pristup Podacima klijenta isključivo osobama kojima je taj pristup potreban da bi mogli da obavljaju posao.</w:t>
            </w:r>
          </w:p>
          <w:p w:rsidR="009C6951" w:rsidRPr="005B7857" w:rsidRDefault="009C6951" w:rsidP="005B7857">
            <w:pPr>
              <w:pStyle w:val="ProductList-Body"/>
              <w:spacing w:before="40"/>
            </w:pPr>
            <w:r w:rsidRPr="005B7857">
              <w:rPr>
                <w:b/>
              </w:rPr>
              <w:t>Integritet i stepen poverljivosti</w:t>
            </w:r>
          </w:p>
          <w:p w:rsidR="009C6951" w:rsidRPr="005B7857" w:rsidRDefault="003D22CB" w:rsidP="005B7857">
            <w:pPr>
              <w:pStyle w:val="ProductList-Body"/>
              <w:ind w:left="162" w:hanging="162"/>
            </w:pPr>
            <w:r w:rsidRPr="005B7857">
              <w:t>-</w:t>
            </w:r>
            <w:r w:rsidRPr="005B7857">
              <w:tab/>
              <w:t>Microsoft nalaže Microsoft osoblju da onemogućava administrativne sesije kada napušta prostorije koje Microsoft kontroliše ili kada se računari na neki drugi način ostavljaju bez nadzora.</w:t>
            </w:r>
          </w:p>
          <w:p w:rsidR="009C6951" w:rsidRPr="005B7857" w:rsidRDefault="003D22CB" w:rsidP="005B7857">
            <w:pPr>
              <w:pStyle w:val="ProductList-Body"/>
              <w:ind w:left="162" w:hanging="162"/>
            </w:pPr>
            <w:r w:rsidRPr="005B7857">
              <w:t>-</w:t>
            </w:r>
            <w:r w:rsidRPr="005B7857">
              <w:tab/>
              <w:t>Microsoft skladišti lozinke na način koji ih čini nerazumljivim dok važe.</w:t>
            </w:r>
          </w:p>
          <w:p w:rsidR="009C6951" w:rsidRPr="005B7857" w:rsidRDefault="009C6951" w:rsidP="005B7857">
            <w:pPr>
              <w:pStyle w:val="ProductList-Body"/>
              <w:spacing w:before="40"/>
            </w:pPr>
            <w:r w:rsidRPr="005B7857">
              <w:rPr>
                <w:b/>
              </w:rPr>
              <w:t>Provera identiteta</w:t>
            </w:r>
          </w:p>
          <w:p w:rsidR="009C6951" w:rsidRPr="005B7857" w:rsidRDefault="003D22CB" w:rsidP="005B7857">
            <w:pPr>
              <w:pStyle w:val="ProductList-Body"/>
              <w:ind w:left="162" w:hanging="162"/>
            </w:pPr>
            <w:r w:rsidRPr="005B7857">
              <w:t>-</w:t>
            </w:r>
            <w:r w:rsidRPr="005B7857">
              <w:tab/>
              <w:t>Microsoft koristi industrijski standardne prakse za identifikaciju i potvrdu identiteta korisnika koji pokušavaju da pristupaju informacionim sistemima.</w:t>
            </w:r>
          </w:p>
          <w:p w:rsidR="009C6951" w:rsidRPr="005B7857" w:rsidRDefault="003D22CB" w:rsidP="005B7857">
            <w:pPr>
              <w:pStyle w:val="ProductList-Body"/>
              <w:ind w:left="162" w:hanging="162"/>
            </w:pPr>
            <w:r w:rsidRPr="005B7857">
              <w:t>-</w:t>
            </w:r>
            <w:r w:rsidRPr="005B7857">
              <w:tab/>
              <w:t>Ako su mehanizmi potvrde identiteta zasnovani na lozinkama, Microsoft zahteva da se lozinke redovno obnavljaju.</w:t>
            </w:r>
          </w:p>
          <w:p w:rsidR="009C6951" w:rsidRPr="005B7857" w:rsidRDefault="003D22CB" w:rsidP="005B7857">
            <w:pPr>
              <w:pStyle w:val="ProductList-Body"/>
              <w:ind w:left="162" w:hanging="162"/>
            </w:pPr>
            <w:r w:rsidRPr="005B7857">
              <w:t>-</w:t>
            </w:r>
            <w:r w:rsidRPr="005B7857">
              <w:tab/>
              <w:t>Ako su mehanizmi potvrde identiteta zasnovani na lozinkama, Microsoft zahteva da se lozinke sastoje od najmanje osam znakova.</w:t>
            </w:r>
          </w:p>
          <w:p w:rsidR="009C6951" w:rsidRPr="005B7857" w:rsidRDefault="003D22CB" w:rsidP="005B7857">
            <w:pPr>
              <w:pStyle w:val="ProductList-Body"/>
              <w:ind w:left="162" w:hanging="162"/>
            </w:pPr>
            <w:r w:rsidRPr="005B7857">
              <w:t>-</w:t>
            </w:r>
            <w:r w:rsidRPr="005B7857">
              <w:tab/>
              <w:t>Microsoft vodi računa o tome da se deaktivirani ili istekli identifikatori ne daju drugim osobama.</w:t>
            </w:r>
          </w:p>
          <w:p w:rsidR="009C6951" w:rsidRPr="005B7857" w:rsidRDefault="003D22CB" w:rsidP="005B7857">
            <w:pPr>
              <w:pStyle w:val="ProductList-Body"/>
              <w:ind w:left="162" w:hanging="162"/>
            </w:pPr>
            <w:r w:rsidRPr="005B7857">
              <w:t>-</w:t>
            </w:r>
            <w:r w:rsidRPr="005B7857">
              <w:tab/>
              <w:t>Microsoft nadgleda, ili omogućava Klijentu da nadgleda, ponovljene pokušaje dobijanja pristupa informacionim sistemima pomoću nevažeće lozinke.</w:t>
            </w:r>
          </w:p>
          <w:p w:rsidR="009C6951" w:rsidRPr="005B7857" w:rsidRDefault="003D22CB" w:rsidP="005B7857">
            <w:pPr>
              <w:pStyle w:val="ProductList-Body"/>
              <w:ind w:left="162" w:hanging="162"/>
            </w:pPr>
            <w:r w:rsidRPr="005B7857">
              <w:t>-</w:t>
            </w:r>
            <w:r w:rsidRPr="005B7857">
              <w:tab/>
              <w:t>Microsoft primenjuje industrijski standardne procedure za deaktivaciju lozinku koje su oštećene ili nenamerno otkrivene.</w:t>
            </w:r>
          </w:p>
          <w:p w:rsidR="009C6951" w:rsidRPr="005B7857" w:rsidRDefault="003D22CB" w:rsidP="005B7857">
            <w:pPr>
              <w:pStyle w:val="ProductList-Body"/>
              <w:ind w:left="162" w:hanging="162"/>
            </w:pPr>
            <w:r w:rsidRPr="005B7857">
              <w:t>-</w:t>
            </w:r>
            <w:r w:rsidRPr="005B7857">
              <w:tab/>
              <w:t>Microsoft koristi industrijski standardne prakse za zaštitu lozinki, uključujući prakse osmišljene sa ciljem da održe poverljivost i integritet lozinki kada se dodele i distribuiraju, kao i tokom skladištenja.</w:t>
            </w:r>
          </w:p>
          <w:p w:rsidR="00086F17" w:rsidRPr="005B7857" w:rsidRDefault="009C6951" w:rsidP="005B7857">
            <w:pPr>
              <w:pStyle w:val="ProductList-Body"/>
              <w:spacing w:before="40"/>
            </w:pPr>
            <w:r w:rsidRPr="005B7857">
              <w:rPr>
                <w:b/>
              </w:rPr>
              <w:t>Dizajniranje mreže</w:t>
            </w:r>
            <w:r w:rsidRPr="005B7857">
              <w:rPr>
                <w:b/>
                <w:bCs/>
              </w:rPr>
              <w:t>.</w:t>
            </w:r>
            <w:r w:rsidRPr="005B7857">
              <w:t xml:space="preserve"> Microsoft ima kontrole kojima se osobama onemogućava da preuzmu prava pristupa koja im nisu dodeljena, radi dobijanja pristupa Podacima klijenta kojima nisu ovlašćene da pristupaju.</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Upravljanje incidentima vezanim za bezbednost informacija</w:t>
            </w:r>
          </w:p>
        </w:tc>
        <w:tc>
          <w:tcPr>
            <w:tcW w:w="8190" w:type="dxa"/>
            <w:shd w:val="clear" w:color="auto" w:fill="auto"/>
          </w:tcPr>
          <w:p w:rsidR="00272578" w:rsidRPr="005B7857" w:rsidRDefault="00272578" w:rsidP="00272578">
            <w:pPr>
              <w:pStyle w:val="ProductList-Body"/>
            </w:pPr>
            <w:r w:rsidRPr="005B7857">
              <w:rPr>
                <w:b/>
              </w:rPr>
              <w:t>Proces odgovaranja na incidente</w:t>
            </w:r>
          </w:p>
          <w:p w:rsidR="00272578" w:rsidRPr="005B7857" w:rsidRDefault="003D22CB" w:rsidP="005B7857">
            <w:pPr>
              <w:pStyle w:val="ProductList-Body"/>
              <w:ind w:left="162" w:hanging="162"/>
            </w:pPr>
            <w:r w:rsidRPr="005B7857">
              <w:t>-</w:t>
            </w:r>
            <w:r w:rsidRPr="005B7857">
              <w:tab/>
              <w:t xml:space="preserve">Microsoft evidentira kršenja bezbednosti tako što navodi opis kršenja, period, posledice kršenja, ime osobe koja je kršenje prijavila, osobu kojoj je ono prijavljeno, kao i </w:t>
            </w:r>
            <w:r w:rsidRPr="005B7857">
              <w:rPr>
                <w:color w:val="000000"/>
              </w:rPr>
              <w:t>proceduru za oporavak podataka.</w:t>
            </w:r>
          </w:p>
          <w:p w:rsidR="00E46617" w:rsidRPr="005B7857" w:rsidRDefault="003D22CB" w:rsidP="005B7857">
            <w:pPr>
              <w:pStyle w:val="ProductList-Body"/>
              <w:ind w:left="162" w:hanging="162"/>
            </w:pPr>
            <w:r w:rsidRPr="005B7857">
              <w:rPr>
                <w:color w:val="000000"/>
              </w:rPr>
              <w:t>-</w:t>
            </w:r>
            <w:r w:rsidRPr="005B7857">
              <w:rPr>
                <w:color w:val="000000"/>
              </w:rPr>
              <w:tab/>
              <w:t xml:space="preserve">Za svako </w:t>
            </w:r>
            <w:r w:rsidRPr="005B7857">
              <w:rPr>
                <w:iCs/>
                <w:color w:val="000000"/>
              </w:rPr>
              <w:t>kršenje bezbednosti koje predstavlja Bezbednosni incident, Microsoft će odmah poslati obaveštenje (kao što je opisano u gorenavedenom odeljku „Obaveštenje o bezbednosnom incidentu“) bez bezrazložnog odlaganja i, u bilo kom slučaju, u roku od 30 dana.</w:t>
            </w:r>
          </w:p>
          <w:p w:rsidR="00272578" w:rsidRPr="005B7857" w:rsidRDefault="00272578" w:rsidP="000B7736">
            <w:pPr>
              <w:pStyle w:val="ProductList-Body"/>
            </w:pPr>
            <w:r w:rsidRPr="005B7857">
              <w:rPr>
                <w:color w:val="000000"/>
              </w:rPr>
              <w:t xml:space="preserve">Microsoft prati, ili omogućava </w:t>
            </w:r>
            <w:r w:rsidRPr="005B7857">
              <w:t>Klijentu da prati, otkrivanje Klijentovih podataka, uključujući podatke koji su otkriveni, osobu kojoj su otkriveni i vreme otkrivanja.</w:t>
            </w:r>
          </w:p>
          <w:p w:rsidR="00086F17" w:rsidRPr="005B7857" w:rsidRDefault="00272578" w:rsidP="005B7857">
            <w:pPr>
              <w:pStyle w:val="ProductList-Body"/>
              <w:spacing w:before="40"/>
            </w:pPr>
            <w:r w:rsidRPr="005B7857">
              <w:rPr>
                <w:b/>
              </w:rPr>
              <w:t>Nadgledanje usluge</w:t>
            </w:r>
            <w:r w:rsidRPr="005B7857">
              <w:rPr>
                <w:b/>
                <w:bCs/>
              </w:rPr>
              <w:t>.</w:t>
            </w:r>
            <w:r w:rsidRPr="005B7857">
              <w:t xml:space="preserve"> Microsoft bezbednosno osoblje verifikuje evidenciju najmanje jednom u šest meseci kako bi po potrebi predložilo postupke za oporavak.</w:t>
            </w:r>
          </w:p>
        </w:tc>
      </w:tr>
      <w:tr w:rsidR="00086F17" w:rsidRPr="005B7857" w:rsidTr="005B7857">
        <w:tc>
          <w:tcPr>
            <w:tcW w:w="2610" w:type="dxa"/>
            <w:shd w:val="clear" w:color="auto" w:fill="auto"/>
            <w:vAlign w:val="center"/>
          </w:tcPr>
          <w:p w:rsidR="00086F17" w:rsidRPr="005B7857" w:rsidRDefault="00086F17" w:rsidP="007303AE">
            <w:pPr>
              <w:pStyle w:val="ProductList-Body"/>
            </w:pPr>
            <w:r w:rsidRPr="005B7857">
              <w:t>Upravljanje održavanjem operativnosti</w:t>
            </w:r>
          </w:p>
        </w:tc>
        <w:tc>
          <w:tcPr>
            <w:tcW w:w="8190" w:type="dxa"/>
            <w:shd w:val="clear" w:color="auto" w:fill="auto"/>
          </w:tcPr>
          <w:p w:rsidR="00272578" w:rsidRPr="005B7857" w:rsidRDefault="003D22CB" w:rsidP="005B7857">
            <w:pPr>
              <w:pStyle w:val="ProductList-Body"/>
              <w:ind w:left="162" w:hanging="162"/>
            </w:pPr>
            <w:r w:rsidRPr="005B7857">
              <w:t>-</w:t>
            </w:r>
            <w:r w:rsidRPr="005B7857">
              <w:tab/>
              <w:t>Microsoft primenjuje planove u hitnim slučajevima i kontingencijske planove za objekte u kojima se nalaze Microsoft informacioni sistemi koji obrađuju Podatke klijenta.</w:t>
            </w:r>
          </w:p>
          <w:p w:rsidR="00086F17" w:rsidRPr="005B7857" w:rsidRDefault="003D22CB" w:rsidP="005B7857">
            <w:pPr>
              <w:pStyle w:val="ProductList-Body"/>
              <w:ind w:left="162" w:hanging="162"/>
            </w:pPr>
            <w:r w:rsidRPr="005B7857">
              <w:t>-</w:t>
            </w:r>
            <w:r w:rsidRPr="005B7857">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rsidR="00086F17" w:rsidRPr="00356C48" w:rsidRDefault="00086F17" w:rsidP="00A914BF">
      <w:pPr>
        <w:pStyle w:val="ProductList-Body"/>
        <w:rPr>
          <w:sz w:val="10"/>
          <w:szCs w:val="10"/>
        </w:rPr>
      </w:pPr>
    </w:p>
    <w:p w:rsidR="00272578" w:rsidRPr="006037F5" w:rsidRDefault="00272578" w:rsidP="00233C87">
      <w:pPr>
        <w:pStyle w:val="ProductList-SubSubSectionHeading"/>
        <w:outlineLvl w:val="2"/>
      </w:pPr>
      <w:bookmarkStart w:id="46" w:name="_Toc406065454"/>
      <w:r>
        <w:t>Ceritifikacije i nadgledanja</w:t>
      </w:r>
      <w:bookmarkEnd w:id="46"/>
    </w:p>
    <w:p w:rsidR="00272578" w:rsidRPr="006037F5" w:rsidRDefault="00272578" w:rsidP="00A44A41">
      <w:pPr>
        <w:pStyle w:val="ProductList-Body"/>
        <w:numPr>
          <w:ilvl w:val="0"/>
          <w:numId w:val="9"/>
        </w:numPr>
        <w:ind w:left="450" w:hanging="270"/>
      </w:pPr>
      <w:r>
        <w:t>Microsoft je uspostavio i saglasan je da se pridržava smernica za bezbednost podataka (Bezbednosne smernice za Online informacije) za svaku Online uslugu koja je u skladu sa ISO 27001 standardima za uspostavljanje, implementaciju, kontrolu i poboljšanje Sistema upravljanja bezbednošću informacijama i ISO/IEC 27002 kodom za najbolje primere u praksi za upravljanje bezbednošću informacija. U skladu sa principima poverljivosti i potrebe, kao i Klijentovog pristajanja na neotkrivanje koje Microsoft navede, Microsoft će Klijentu staviti na raspolaganje Smernice za bezbednost informacija na mreži, kao i druge informacije o bezbednosnim praksama i smernicama korporacije Microsoft koji klijent razumno zatraži. Klijent je jedino odgovoran za pregled Smernica za bezbednost Online informacija, da donese nezavisnu odluku o tome da li Smernice za bezbednost Online informacija ispunjavaju njegove zahteve i da se uveri da njegovo osoblje i konsultanti slede smernice koje su dobili, a koje se odnose na bezbednost podataka. Ako Klijent podleže Standardnim ugovornim odredbama, onda je ovaj odeljak dodatak Odredbi 5, pasus f, i Odredbi 12, pasus 2, u okviru Standardnih ugovornih odredbi.</w:t>
      </w:r>
    </w:p>
    <w:p w:rsidR="00272578" w:rsidRPr="006037F5" w:rsidRDefault="00272578" w:rsidP="0088164F">
      <w:pPr>
        <w:pStyle w:val="ProductList-Body"/>
        <w:numPr>
          <w:ilvl w:val="0"/>
          <w:numId w:val="9"/>
        </w:numPr>
        <w:spacing w:before="40"/>
        <w:ind w:left="461" w:hanging="274"/>
      </w:pPr>
      <w:r>
        <w:t xml:space="preserve">Microsoft će nadgledati bezbednost računara i računarskog okruženja koje koristi za obradu Podataka klijenta (uključujući lične podatke) na Uslugama na mreži i u fizičkim centrima podataka iz kojih Microsoft pruža Usluge na mreži. Ovo nadgledanje: (1) će se obavljati najmanje jednom godišnje; (2) će se obavljati u skladu sa ISO 27001 standardima; (3) će se obavljati od strane kvalifikovanog, nezavisnog trećeg lica koje je profesionalac za pitanja bezbednosti, a koje će Microsoft izabrati i platiti; (4) dovešće do stvaranja izveštaja o nadgledanju (Microsoft Audit Report), što će predstavljati poverljive informacije korporacije Microsoft; i (5) može da se obavlja u druge namene pored zadovoljenja uslova u ovom odeljku (npr. kao deo redovnih Microsoft internih bezbednosnih procedura ili kako bi se zadovoljile druge ugovorne obaveze). </w:t>
      </w:r>
    </w:p>
    <w:p w:rsidR="00272578" w:rsidRPr="006037F5" w:rsidRDefault="00272578" w:rsidP="0088164F">
      <w:pPr>
        <w:pStyle w:val="ProductList-Body"/>
        <w:numPr>
          <w:ilvl w:val="0"/>
          <w:numId w:val="9"/>
        </w:numPr>
        <w:spacing w:before="40"/>
        <w:ind w:left="461" w:hanging="274"/>
      </w:pPr>
      <w:r>
        <w:t xml:space="preserve">Ako Klijent zahteva napismeno, Microsoft će klijentu dostaviti poverljiv rezime izveštaja Microsoft Audit Report (rezime izveštaja), tako da Klijent može da proveri usklađenost korporacije Microsoft sa bezbednosnim obavezama u skladu sa DPT-om. Rezime izveštaja će jasno otkriti opseg nadgledanja i sva materijalna otkrića od strane revizora. Sumarni izveštaj spada u poverljive informacije korporacije Microsoft. </w:t>
      </w:r>
    </w:p>
    <w:p w:rsidR="00272578" w:rsidRPr="006037F5" w:rsidRDefault="00272578" w:rsidP="0088164F">
      <w:pPr>
        <w:pStyle w:val="ProductList-Body"/>
        <w:numPr>
          <w:ilvl w:val="0"/>
          <w:numId w:val="9"/>
        </w:numPr>
        <w:spacing w:before="40"/>
        <w:ind w:left="461" w:hanging="274"/>
      </w:pPr>
      <w:r>
        <w:t>Ako važe Standardne ugovorne odredbe, onda je Klijent saglasan da iskoristi svoje pravo na nadgledanje tako što će reći korporaciji Microsoft da izvrši nadgledanje kao što je opisano u ovom odeljku DPT-a. Ako Klijent nije izuzet iz Standardnih ugovornih odredbi i želi da promeni ovo uputstvo koje se odnosi na korišćenje prava na nadgledanje, onda Klijent ima pravo da promeni ovo uputstvo kao što je navedeno u Standardnim ugovornim odredbama, a to će biti zatraženo napismeno.</w:t>
      </w:r>
    </w:p>
    <w:p w:rsidR="000E6ED8" w:rsidRPr="006037F5" w:rsidRDefault="00272578" w:rsidP="00ED3508">
      <w:pPr>
        <w:pStyle w:val="ProductList-Body"/>
        <w:numPr>
          <w:ilvl w:val="0"/>
          <w:numId w:val="9"/>
        </w:numPr>
        <w:spacing w:before="40"/>
        <w:ind w:left="461" w:hanging="274"/>
      </w:pPr>
      <w:r>
        <w:t>Ako se primenjuju Standardne ugovorne odredbe, onda ništa u ovom odeljku DPT-a ne menja i ne modifikuje Standardne ugovorne odredbe, niti utiče na nadzorni organ ili prava na temu podataka u okviru Standardnih ugovornih odredbi. Korporacija Microsoft je nameravani korisnik prava treće strane iz ovog odeljka.</w:t>
      </w:r>
    </w:p>
    <w:p w:rsidR="000E6ED8" w:rsidRDefault="000E6ED8" w:rsidP="00A914BF">
      <w:pPr>
        <w:pStyle w:val="ProductList-Body"/>
        <w:sectPr w:rsidR="000E6ED8"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6065455"/>
      <w:r>
        <w:t>Posebni uslovi za Online usluge</w:t>
      </w:r>
      <w:bookmarkEnd w:id="47"/>
      <w:bookmarkEnd w:id="48"/>
    </w:p>
    <w:p w:rsidR="000E6ED8" w:rsidRPr="006037F5" w:rsidRDefault="00272578" w:rsidP="00A914BF">
      <w:pPr>
        <w:pStyle w:val="ProductList-Body"/>
      </w:pPr>
      <w:r>
        <w:t>Ako Online usluga nije navedena ispod, onda ona nema nijedan uslov specifičan za Online uslugu.</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6065456"/>
      <w:r>
        <w:t>Microsoft Azure Services</w:t>
      </w:r>
      <w:bookmarkEnd w:id="49"/>
    </w:p>
    <w:p w:rsidR="00CC34E7" w:rsidRPr="006037F5" w:rsidRDefault="00CC34E7" w:rsidP="00CC34E7">
      <w:pPr>
        <w:pStyle w:val="ProductList-Body"/>
      </w:pPr>
      <w:r>
        <w:rPr>
          <w:b/>
          <w:color w:val="00188F"/>
        </w:rPr>
        <w:t>Obaveštenja</w:t>
      </w:r>
    </w:p>
    <w:p w:rsidR="00CC34E7" w:rsidRPr="006037F5" w:rsidRDefault="00CC34E7" w:rsidP="00CC34E7">
      <w:pPr>
        <w:pStyle w:val="ProductList-Body"/>
      </w:pPr>
      <w:r>
        <w:t xml:space="preserve">Primenjuju se podrška za korisnike i obaveštenja za H.264/AVC Visual Standard, VC-1 Video Standard, i MPEG-4 Part 2 Visual Standard i MPEG-2 Video Standard u </w:t>
      </w:r>
      <w:hyperlink w:anchor="Attachment1" w:history="1">
        <w:r>
          <w:rPr>
            <w:rStyle w:val="Hyperlink"/>
          </w:rPr>
          <w:t>prilogu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Ugovor o nivou usluge</w:t>
      </w:r>
    </w:p>
    <w:p w:rsidR="00CC34E7" w:rsidRPr="006037F5" w:rsidRDefault="00CC34E7" w:rsidP="00CC34E7">
      <w:pPr>
        <w:pStyle w:val="ProductList-Body"/>
      </w:pPr>
      <w:r>
        <w:t xml:space="preserve">Pogledajte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Definicije</w:t>
      </w:r>
    </w:p>
    <w:p w:rsidR="00272578" w:rsidRPr="006037F5" w:rsidRDefault="009616E2" w:rsidP="00F824AC">
      <w:pPr>
        <w:pStyle w:val="ProductList-Body"/>
        <w:spacing w:after="120"/>
      </w:pPr>
      <w:r>
        <w:t>„Klijentsko rešenje“ označava aplikaciju ili bilo koju grupu aplikacija koja Microsoft Azure Services uslugama dodaje primarnu i značajnu funkcionalnost, a koja nije primarno zamena za Microsoft Azure Services usluge.</w:t>
      </w:r>
    </w:p>
    <w:p w:rsidR="00186BF6" w:rsidRPr="006037F5" w:rsidRDefault="00186BF6" w:rsidP="00272578">
      <w:pPr>
        <w:pStyle w:val="ProductList-Body"/>
      </w:pPr>
      <w:r>
        <w:t>„Upravljano rešenje za uslugu“ označava upravljanu IT uslugu koju Klijent pruža trećem licu, a koja se sastoji od administracije i podrške za Microsoft Azure Services.</w:t>
      </w:r>
    </w:p>
    <w:p w:rsidR="00186BF6" w:rsidRPr="006037F5" w:rsidRDefault="00186BF6" w:rsidP="00272578">
      <w:pPr>
        <w:pStyle w:val="ProductList-Body"/>
      </w:pPr>
    </w:p>
    <w:p w:rsidR="00272578" w:rsidRPr="006037F5" w:rsidRDefault="009616E2" w:rsidP="00272578">
      <w:pPr>
        <w:pStyle w:val="ProductList-Body"/>
      </w:pPr>
      <w:r>
        <w:t xml:space="preserve">„Microsoft Azure Services“ označava jednu ili više Microsoft usluga i funkcija koje su identifikovane na adresi </w:t>
      </w:r>
      <w:hyperlink r:id="rId29" w:history="1">
        <w:r>
          <w:rPr>
            <w:rStyle w:val="Hyperlink"/>
          </w:rPr>
          <w:t>http://azure.microsoft.com/en-us/services</w:t>
        </w:r>
      </w:hyperlink>
      <w:r>
        <w:t>, osim kada su odvojeno identifikovane kao licencirane.</w:t>
      </w:r>
    </w:p>
    <w:p w:rsidR="009616E2" w:rsidRPr="006037F5" w:rsidRDefault="009616E2" w:rsidP="00272578">
      <w:pPr>
        <w:pStyle w:val="ProductList-Body"/>
      </w:pPr>
    </w:p>
    <w:p w:rsidR="009616E2" w:rsidRPr="006037F5" w:rsidRDefault="00272578" w:rsidP="00927DFB">
      <w:pPr>
        <w:pStyle w:val="ProductList-Body"/>
      </w:pPr>
      <w:r>
        <w:rPr>
          <w:b/>
          <w:color w:val="00188F"/>
        </w:rPr>
        <w:t>Ograničenja</w:t>
      </w:r>
    </w:p>
    <w:p w:rsidR="00272578" w:rsidRPr="006037F5" w:rsidRDefault="00272578" w:rsidP="009616E2">
      <w:pPr>
        <w:pStyle w:val="ProductList-Body"/>
      </w:pPr>
      <w:r>
        <w:t>Klijent ne sme</w:t>
      </w:r>
    </w:p>
    <w:p w:rsidR="00272578" w:rsidRPr="006037F5" w:rsidRDefault="00272578" w:rsidP="00A44A41">
      <w:pPr>
        <w:pStyle w:val="ProductList-Body"/>
        <w:numPr>
          <w:ilvl w:val="0"/>
          <w:numId w:val="10"/>
        </w:numPr>
        <w:ind w:left="450" w:hanging="270"/>
      </w:pPr>
      <w:r>
        <w:t>da preprodajete ili redistribuirate Microsoft Azure Services usluge niti</w:t>
      </w:r>
    </w:p>
    <w:p w:rsidR="00272578" w:rsidRPr="006037F5" w:rsidRDefault="00272578" w:rsidP="0088164F">
      <w:pPr>
        <w:pStyle w:val="ProductList-Body"/>
        <w:numPr>
          <w:ilvl w:val="0"/>
          <w:numId w:val="10"/>
        </w:numPr>
        <w:spacing w:before="40"/>
        <w:ind w:left="461" w:hanging="274"/>
      </w:pPr>
      <w: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rsidR="009616E2" w:rsidRPr="006037F5" w:rsidRDefault="009616E2" w:rsidP="00272578">
      <w:pPr>
        <w:pStyle w:val="ProductList-Body"/>
      </w:pPr>
    </w:p>
    <w:p w:rsidR="009616E2" w:rsidRPr="006037F5" w:rsidRDefault="00272578" w:rsidP="00927DFB">
      <w:pPr>
        <w:pStyle w:val="ProductList-Body"/>
      </w:pPr>
      <w:r>
        <w:rPr>
          <w:b/>
          <w:color w:val="00188F"/>
        </w:rPr>
        <w:t>Uklanjanje usluga ili funkcija</w:t>
      </w:r>
    </w:p>
    <w:p w:rsidR="00272578" w:rsidRPr="006037F5" w:rsidRDefault="00272578" w:rsidP="00272578">
      <w:pPr>
        <w:pStyle w:val="ProductList-Body"/>
      </w:pPr>
      <w: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rsidR="009616E2" w:rsidRPr="006037F5" w:rsidRDefault="009616E2" w:rsidP="00272578">
      <w:pPr>
        <w:pStyle w:val="ProductList-Body"/>
      </w:pPr>
    </w:p>
    <w:p w:rsidR="009616E2" w:rsidRPr="006037F5" w:rsidRDefault="002A3B84" w:rsidP="00927DFB">
      <w:pPr>
        <w:pStyle w:val="ProductList-Body"/>
      </w:pPr>
      <w:r>
        <w:rPr>
          <w:b/>
          <w:color w:val="00188F"/>
        </w:rPr>
        <w:t>Zadržavanje podataka nakon isteka ili prekida</w:t>
      </w:r>
    </w:p>
    <w:p w:rsidR="00272578" w:rsidRPr="006037F5" w:rsidRDefault="00272578" w:rsidP="00272578">
      <w:pPr>
        <w:pStyle w:val="ProductList-Body"/>
      </w:pPr>
      <w:r>
        <w:t>Istek ili prekid Klijentove pretplate na Online uslugu neće promeniti Klijentovu obavezu da plati hosting za Klijentove podatke tokom produženog perioda.</w:t>
      </w:r>
    </w:p>
    <w:p w:rsidR="009616E2" w:rsidRPr="006037F5" w:rsidRDefault="009616E2" w:rsidP="00272578">
      <w:pPr>
        <w:pStyle w:val="ProductList-Body"/>
      </w:pPr>
    </w:p>
    <w:p w:rsidR="009616E2" w:rsidRPr="006037F5" w:rsidRDefault="00272578" w:rsidP="00927DFB">
      <w:pPr>
        <w:pStyle w:val="ProductList-Body"/>
      </w:pPr>
      <w:r>
        <w:rPr>
          <w:b/>
          <w:color w:val="00188F"/>
        </w:rPr>
        <w:t>Izuzeci u vezi sa hostingom</w:t>
      </w:r>
    </w:p>
    <w:p w:rsidR="00272578" w:rsidRPr="006037F5" w:rsidRDefault="00272578" w:rsidP="00272578">
      <w:pPr>
        <w:pStyle w:val="ProductList-Body"/>
      </w:pPr>
      <w: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rsidR="00186BF6" w:rsidRPr="006037F5" w:rsidRDefault="00186BF6" w:rsidP="00272578">
      <w:pPr>
        <w:pStyle w:val="ProductList-Body"/>
      </w:pPr>
    </w:p>
    <w:p w:rsidR="00186BF6" w:rsidRPr="006037F5" w:rsidRDefault="00186BF6" w:rsidP="00272578">
      <w:pPr>
        <w:pStyle w:val="ProductList-Body"/>
      </w:pPr>
      <w:r>
        <w:rPr>
          <w:b/>
          <w:color w:val="00188F"/>
        </w:rPr>
        <w:t>Izuzetak upravljane usluge</w:t>
      </w:r>
    </w:p>
    <w:p w:rsidR="00186BF6" w:rsidRPr="006037F5" w:rsidRDefault="00186BF6" w:rsidP="00272578">
      <w:pPr>
        <w:pStyle w:val="ProductList-Body"/>
      </w:pPr>
      <w:r>
        <w:t>Klijent može da obezbedi Upravljeno rešenje za usluge pod sledećim uslovima: (i) Klijent jedini ima mogućnost da pristupa, konfiguriše i sprovodi u delo uslugu Microsoft Azure Services, (ii) Klijent ima administrativni pristup virtuelnim operativnim sistemima, ako postoje u Upravljanom rešenju za usluge i (iii) treće lice ima administrativni pristup samo svojim aplikacijama ili virtuelnim operativnim sistemima.</w:t>
      </w:r>
      <w:r w:rsidR="00137E8C">
        <w:t xml:space="preserve"> </w:t>
      </w:r>
      <w:r>
        <w:t>Klijent je odgovoran da obezbedi da treće lice koristi Microsoft Azure Services u skladu sa uslovima ugovora o količinskom licenciranju.</w:t>
      </w:r>
    </w:p>
    <w:p w:rsidR="009616E2" w:rsidRPr="006037F5" w:rsidRDefault="009616E2" w:rsidP="00272578">
      <w:pPr>
        <w:pStyle w:val="ProductList-Body"/>
      </w:pPr>
    </w:p>
    <w:p w:rsidR="009616E2" w:rsidRPr="006037F5" w:rsidRDefault="00272578" w:rsidP="00927DFB">
      <w:pPr>
        <w:pStyle w:val="ProductList-Body"/>
      </w:pPr>
      <w:r>
        <w:rPr>
          <w:b/>
          <w:color w:val="00188F"/>
        </w:rPr>
        <w:t>Virtuelni uređaji</w:t>
      </w:r>
    </w:p>
    <w:p w:rsidR="00272578" w:rsidRPr="006037F5" w:rsidRDefault="00272578" w:rsidP="00272578">
      <w:pPr>
        <w:pStyle w:val="ProductList-Body"/>
      </w:pPr>
      <w:r>
        <w:t xml:space="preserve">Microsoft Azure Services može Klijentu da pruži opciju korišćenja softvera Windows Server i drugog Microsoft softvera na virtuelnom uređaju. Klijent prihvata da će obezbediti prava potrebna za korišćenje celokupnog softvera (uključujući operativni sistem) u okviru virtuelnog uređaja Klijenta. Klijent može da koristi taj softver samo u okviru usluge Microsoft Azure Services i samo u skladu sa Klijentovim dozvoljenim korišćenjem bilo koje primenjive Microsoft Azure uloge, što podleže Univerzalnim i opštim uslovima za softver, koji su detaljno navedeni u Pravima na korišćenje proizvoda koji možete da pronađete na adresi </w:t>
      </w:r>
      <w:hyperlink r:id="rId30" w:history="1">
        <w:r>
          <w:rPr>
            <w:rStyle w:val="Hyperlink"/>
          </w:rPr>
          <w:t>http://go.microsoft.com/?linkid=9839206</w:t>
        </w:r>
      </w:hyperlink>
      <w:r>
        <w:t xml:space="preserve"> ili lokaciji koja ju je nasledila.</w:t>
      </w:r>
    </w:p>
    <w:p w:rsidR="005F013C" w:rsidRPr="006037F5" w:rsidRDefault="005F013C" w:rsidP="005F013C">
      <w:pPr>
        <w:pStyle w:val="ProductList-Body"/>
      </w:pPr>
      <w:r>
        <w:rPr>
          <w:b/>
          <w:color w:val="00188F"/>
        </w:rPr>
        <w:t>Dostupnost centara podataka</w:t>
      </w:r>
    </w:p>
    <w:p w:rsidR="005F013C" w:rsidRPr="006037F5" w:rsidRDefault="005F013C" w:rsidP="00272578">
      <w:pPr>
        <w:pStyle w:val="ProductList-Body"/>
      </w:pPr>
      <w:r>
        <w:t xml:space="preserve">Korišćenje centara podataka u pojedinim oblastima će možda biti ograničeno na Klijente koji se nalaze u ovim oblastima ili blizu njih. Za informacije o dostupnosti usluga prema oblasti pogledajte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Deljenje</w:t>
      </w:r>
    </w:p>
    <w:p w:rsidR="00272578" w:rsidRPr="00356C48" w:rsidRDefault="00272578" w:rsidP="00272578">
      <w:pPr>
        <w:pStyle w:val="ProductList-Body"/>
        <w:rPr>
          <w:spacing w:val="-1"/>
        </w:rPr>
      </w:pPr>
      <w:r w:rsidRPr="00356C48">
        <w:rPr>
          <w:spacing w:val="-1"/>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rsidR="009616E2" w:rsidRPr="006037F5" w:rsidRDefault="009616E2" w:rsidP="00272578">
      <w:pPr>
        <w:pStyle w:val="ProductList-Body"/>
      </w:pPr>
    </w:p>
    <w:p w:rsidR="009616E2" w:rsidRPr="006037F5" w:rsidRDefault="009616E2" w:rsidP="00927DFB">
      <w:pPr>
        <w:pStyle w:val="ProductList-Body"/>
      </w:pPr>
      <w:r>
        <w:rPr>
          <w:b/>
          <w:color w:val="00188F"/>
        </w:rPr>
        <w:t>Usluge uvoza/izvoza</w:t>
      </w:r>
    </w:p>
    <w:p w:rsidR="00272578" w:rsidRPr="006037F5" w:rsidRDefault="00272578" w:rsidP="0088164F">
      <w:pPr>
        <w:pStyle w:val="ProductList-Body"/>
        <w:spacing w:after="120"/>
      </w:pPr>
      <w:r>
        <w:t xml:space="preserve">Klijentovo korišćenje usluga uvoza/izvoza je uslovljeno njegovim postupanjem u skladu sa svim uputstvima koje određuje Microsoft u odnosu na pripremu, korišćenje i isporuku fizičkih medijuma koji sadrže njegove podatke (medijumi za skladištenje), koje će biti dostavljeno preko e-adrese ili na adresi </w:t>
      </w:r>
      <w:hyperlink r:id="rId32" w:history="1">
        <w:r>
          <w:rPr>
            <w:rStyle w:val="Hyperlink"/>
          </w:rPr>
          <w:t>www.go.microsoft.com/fwlink/?linkid=301900&amp;CLCID=0X409</w:t>
        </w:r>
      </w:hyperlink>
      <w:r>
        <w:t xml:space="preserve">. Klijent je jedini odgovoran da obezbedi da medijum za skladištenje i podaci budu dostavljeni u skladu sa zakonima i propisima. Svi dolazni medijumi za skladištenje će biti isporučeni na DAP Microsoft DCS Data Center (INCOTERMS 2010). Izvezeni medijumi za skladištenje će biti isporučeni na DAP Customer Dock (INCOTERMS 2010). Klijent je odgovoran da obezbedi da podaci izvezeni na medijum za skladištenje imaju dozvolu za slanje na lokaciju koju je naveo Klijent. </w:t>
      </w:r>
    </w:p>
    <w:p w:rsidR="00272578" w:rsidRPr="006037F5" w:rsidRDefault="00272578" w:rsidP="00272578">
      <w:pPr>
        <w:pStyle w:val="ProductList-Body"/>
      </w:pPr>
      <w:r>
        <w:t>Klijent prihvata da Microsoft nema obaveze u vezi sa medijumom za skladištenje i sa podacima koji se na njemu nalaze i nema odgovornost za izgubljene, oštećene ili uništene medijume za skladištenje. Isključivo je Klijent odgovoran da preduzme sve mere predostrožnosti da zaštiti medijum za skladištenje i podatke koji se na njemu nalaze, uključujući, bez ograničenja: šifrovanje podataka, pakovanje koje ne može da se ošteti, osiguranje za isporuku, rezervnu kopiju podataka i redundantnost podataka.</w:t>
      </w:r>
    </w:p>
    <w:p w:rsidR="009616E2" w:rsidRPr="006037F5" w:rsidRDefault="009616E2" w:rsidP="00272578">
      <w:pPr>
        <w:pStyle w:val="ProductList-Body"/>
      </w:pPr>
    </w:p>
    <w:p w:rsidR="009616E2" w:rsidRPr="006037F5" w:rsidRDefault="009616E2" w:rsidP="00927DFB">
      <w:pPr>
        <w:pStyle w:val="ProductList-Body"/>
      </w:pPr>
      <w:r>
        <w:rPr>
          <w:b/>
          <w:color w:val="00188F"/>
        </w:rPr>
        <w:t>Prodavnica</w:t>
      </w:r>
    </w:p>
    <w:p w:rsidR="000E6ED8" w:rsidRPr="006037F5" w:rsidRDefault="00272578" w:rsidP="00272578">
      <w:pPr>
        <w:pStyle w:val="ProductList-Body"/>
      </w:pPr>
      <w:r>
        <w:t xml:space="preserve">Microsoft Azure omogućava Klijentu da pristupi Proizvodima koji ne pripadaju korporaciji Microsoft ili da ih kupi preko funkcija kao što su Microsoft Azure Store i Virtual Machine Gallery, a koje podležu odvojenim uslovima dostupnim na </w:t>
      </w:r>
      <w:hyperlink r:id="rId33" w:history="1">
        <w:r>
          <w:rPr>
            <w:rStyle w:val="Hyperlink"/>
          </w:rPr>
          <w:t>http://azure.microsoft.com/en-us/support/legal/microsoft-azure-store-terms/</w:t>
        </w:r>
      </w:hyperlink>
      <w:hyperlink r:id="rId34" w:history="1"/>
      <w:r>
        <w:t>.</w:t>
      </w:r>
    </w:p>
    <w:p w:rsidR="003D22CB"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070AF" w:rsidRPr="006037F5" w:rsidRDefault="008070AF" w:rsidP="00D73EC5">
      <w:pPr>
        <w:pStyle w:val="ProductList-OfferingGroupHeading"/>
        <w:spacing w:after="80"/>
        <w:outlineLvl w:val="1"/>
      </w:pPr>
      <w:bookmarkStart w:id="50" w:name="_Toc406065457"/>
      <w:r>
        <w:t>Enterprise Mobility Services</w:t>
      </w:r>
      <w:bookmarkEnd w:id="50"/>
    </w:p>
    <w:p w:rsidR="008070AF" w:rsidRPr="006037F5" w:rsidRDefault="008070AF" w:rsidP="008070AF">
      <w:pPr>
        <w:pStyle w:val="ProductList-Body"/>
        <w:tabs>
          <w:tab w:val="clear" w:pos="158"/>
          <w:tab w:val="left" w:pos="360"/>
        </w:tabs>
      </w:pPr>
      <w:r>
        <w:rPr>
          <w:b/>
          <w:color w:val="00188F"/>
        </w:rPr>
        <w:t>Obaveštenja</w:t>
      </w:r>
    </w:p>
    <w:p w:rsidR="008070AF" w:rsidRPr="006037F5" w:rsidRDefault="008070AF" w:rsidP="008070AF">
      <w:pPr>
        <w:pStyle w:val="ProductList-Body"/>
      </w:pPr>
      <w:r>
        <w:t xml:space="preserve">Primenjuju se obaveštenja za Bing Mape iz </w:t>
      </w:r>
      <w:hyperlink w:anchor="Attachment1" w:history="1">
        <w:r>
          <w:rPr>
            <w:rStyle w:val="Hyperlink"/>
          </w:rPr>
          <w:t>priloga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Paketi pretplatničkih licenci</w:t>
      </w:r>
    </w:p>
    <w:p w:rsidR="008070AF" w:rsidRPr="006037F5" w:rsidRDefault="008070AF" w:rsidP="008070AF">
      <w:pPr>
        <w:pStyle w:val="ProductList-Body"/>
      </w:pPr>
      <w:r>
        <w:t xml:space="preserve">Pored Korisničkih licenci za pretplatu, pogledajte </w:t>
      </w:r>
      <w:hyperlink w:anchor="Attachment2" w:history="1">
        <w:r>
          <w:rPr>
            <w:rStyle w:val="Hyperlink"/>
          </w:rPr>
          <w:t>Prilog 2</w:t>
        </w:r>
      </w:hyperlink>
      <w:r>
        <w:t xml:space="preserve"> za druge licence za pretplatu koje ispunjavaju zahteve za Azure Active Directory Premium, Azure Rights Management i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6065458"/>
      <w:r>
        <w:t>Azure Active Directory Basic</w:t>
      </w:r>
      <w:bookmarkEnd w:id="51"/>
    </w:p>
    <w:p w:rsidR="00122096" w:rsidRPr="006037F5" w:rsidRDefault="00122096" w:rsidP="00122096">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rsidR="00122096"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706672" w:rsidRPr="006037F5" w:rsidRDefault="00706672" w:rsidP="00706672">
      <w:pPr>
        <w:pStyle w:val="ProductList-Offering2Heading"/>
        <w:outlineLvl w:val="2"/>
      </w:pPr>
      <w:r>
        <w:tab/>
      </w:r>
      <w:bookmarkStart w:id="52" w:name="_Toc406065459"/>
      <w:r>
        <w:t>Azure Active Directory Premium</w:t>
      </w:r>
      <w:bookmarkEnd w:id="52"/>
    </w:p>
    <w:p w:rsidR="00706672" w:rsidRPr="006037F5" w:rsidRDefault="00706672" w:rsidP="00706672">
      <w:pPr>
        <w:pStyle w:val="ProductList-Body"/>
      </w:pPr>
      <w: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rsidR="00706672"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070AF" w:rsidRPr="006037F5" w:rsidRDefault="008070AF" w:rsidP="008070AF">
      <w:pPr>
        <w:pStyle w:val="ProductList-Offering2Heading"/>
        <w:outlineLvl w:val="2"/>
      </w:pPr>
      <w:r>
        <w:tab/>
      </w:r>
      <w:bookmarkStart w:id="53" w:name="_Toc406065460"/>
      <w:r>
        <w:t>Azure Rights Management Service</w:t>
      </w:r>
      <w:bookmarkEnd w:id="53"/>
      <w:r>
        <w:t xml:space="preserve"> </w:t>
      </w:r>
    </w:p>
    <w:p w:rsidR="008070AF"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AE2113" w:rsidRDefault="00AE2113" w:rsidP="00AE2113">
      <w:pPr>
        <w:pStyle w:val="ProductList-Offering2Heading"/>
        <w:pBdr>
          <w:bottom w:val="none" w:sz="0" w:space="0" w:color="auto"/>
        </w:pBdr>
        <w:outlineLvl w:val="2"/>
      </w:pPr>
      <w:bookmarkStart w:id="54" w:name="_Toc388464308"/>
      <w:bookmarkEnd w:id="54"/>
    </w:p>
    <w:p w:rsidR="00D44190" w:rsidRPr="006037F5" w:rsidRDefault="00D44190" w:rsidP="00D44190">
      <w:pPr>
        <w:pStyle w:val="ProductList-Offering2Heading"/>
        <w:outlineLvl w:val="2"/>
      </w:pPr>
      <w:r>
        <w:tab/>
      </w:r>
      <w:bookmarkStart w:id="55" w:name="_Toc406065461"/>
      <w:r>
        <w:t>Azure RemoteApp</w:t>
      </w:r>
      <w:bookmarkEnd w:id="55"/>
      <w:r>
        <w:t xml:space="preserve"> </w:t>
      </w:r>
    </w:p>
    <w:p w:rsidR="00D44190"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070AF" w:rsidRPr="006037F5" w:rsidRDefault="008070AF" w:rsidP="00D73EC5">
      <w:pPr>
        <w:pStyle w:val="ProductList-Offering1Heading"/>
        <w:outlineLvl w:val="2"/>
      </w:pPr>
      <w:r>
        <w:tab/>
      </w:r>
      <w:bookmarkStart w:id="56" w:name="_Toc406065462"/>
      <w:r>
        <w:t>Microsoft Intune</w:t>
      </w:r>
      <w:bookmarkEnd w:id="56"/>
    </w:p>
    <w:p w:rsidR="00D73EC5" w:rsidRPr="005B7857" w:rsidRDefault="00D73EC5" w:rsidP="008070AF">
      <w:pPr>
        <w:pStyle w:val="ProductList-Body"/>
        <w:rPr>
          <w:rFonts w:ascii="Calibri Light" w:hAnsi="Calibri Light"/>
          <w:sz w:val="16"/>
          <w:szCs w:val="16"/>
        </w:rPr>
        <w:sectPr w:rsidR="00D73EC5" w:rsidRPr="005B7857"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5B7857">
        <w:rPr>
          <w:rFonts w:ascii="Calibri Light" w:hAnsi="Calibri Light"/>
          <w:sz w:val="16"/>
          <w:szCs w:val="16"/>
        </w:rPr>
        <w:t>Microsoft Intune (po korisniku)</w:t>
      </w:r>
    </w:p>
    <w:p w:rsidR="008070AF" w:rsidRPr="00356C48" w:rsidRDefault="008070AF" w:rsidP="008070AF">
      <w:pPr>
        <w:pStyle w:val="ProductList-Body"/>
        <w:rPr>
          <w:sz w:val="10"/>
          <w:szCs w:val="10"/>
        </w:rPr>
      </w:pPr>
    </w:p>
    <w:p w:rsidR="008070AF" w:rsidRPr="006037F5" w:rsidRDefault="006E5B74" w:rsidP="008070AF">
      <w:pPr>
        <w:pStyle w:val="ProductList-Body"/>
      </w:pPr>
      <w:r w:rsidRPr="005B7857">
        <w:rPr>
          <w:rFonts w:ascii="Calibri Light" w:hAnsi="Calibri Light"/>
          <w:sz w:val="16"/>
          <w:szCs w:val="16"/>
        </w:rPr>
        <w:t>Microsoft Intune dodatak za System Center Configuration</w:t>
      </w:r>
    </w:p>
    <w:p w:rsidR="00D73EC5" w:rsidRPr="005B7857" w:rsidRDefault="008070AF" w:rsidP="008070AF">
      <w:pPr>
        <w:pStyle w:val="ProductList-Body"/>
        <w:rPr>
          <w:rFonts w:ascii="Calibri Light" w:hAnsi="Calibri Light"/>
          <w:sz w:val="16"/>
          <w:szCs w:val="16"/>
        </w:rPr>
        <w:sectPr w:rsidR="00D73EC5" w:rsidRPr="005B7857" w:rsidSect="00D73EC5">
          <w:type w:val="continuous"/>
          <w:pgSz w:w="12240" w:h="15840"/>
          <w:pgMar w:top="1440" w:right="720" w:bottom="1440" w:left="720" w:header="720" w:footer="720" w:gutter="0"/>
          <w:cols w:num="2" w:space="720"/>
          <w:titlePg/>
          <w:docGrid w:linePitch="360"/>
        </w:sectPr>
      </w:pPr>
      <w:r w:rsidRPr="005B7857">
        <w:rPr>
          <w:rFonts w:ascii="Calibri Light" w:hAnsi="Calibri Light"/>
          <w:sz w:val="16"/>
          <w:szCs w:val="16"/>
        </w:rPr>
        <w:t>Manager i System Center Endpoint Protection (po korisniku)</w:t>
      </w:r>
      <w:r w:rsidRPr="005B7857">
        <w:rPr>
          <w:rFonts w:ascii="Calibri Light" w:hAnsi="Calibri Light"/>
          <w:sz w:val="16"/>
          <w:szCs w:val="16"/>
        </w:rPr>
        <w:br/>
        <w:t>(„Microsoft Intune dodatak“)</w:t>
      </w:r>
    </w:p>
    <w:p w:rsidR="008070AF" w:rsidRPr="00356C48" w:rsidRDefault="008070AF" w:rsidP="005B7857">
      <w:pPr>
        <w:pStyle w:val="ProductList-Body"/>
        <w:pBdr>
          <w:top w:val="single" w:sz="4" w:space="1" w:color="BFBFBF"/>
        </w:pBdr>
        <w:rPr>
          <w:sz w:val="10"/>
          <w:szCs w:val="10"/>
        </w:rPr>
      </w:pPr>
    </w:p>
    <w:p w:rsidR="00EF78B8" w:rsidRPr="006037F5" w:rsidRDefault="00EF78B8" w:rsidP="00EF78B8">
      <w:pPr>
        <w:pStyle w:val="ProductList-Body"/>
        <w:tabs>
          <w:tab w:val="clear" w:pos="158"/>
          <w:tab w:val="left" w:pos="180"/>
        </w:tabs>
      </w:pPr>
      <w:r>
        <w:rPr>
          <w:b/>
          <w:color w:val="00188F"/>
        </w:rPr>
        <w:t>Upravljanje uređajima</w:t>
      </w:r>
    </w:p>
    <w:p w:rsidR="00EF78B8" w:rsidRPr="006037F5" w:rsidRDefault="00EF78B8" w:rsidP="00EF78B8">
      <w:pPr>
        <w:pStyle w:val="ProductList-Body"/>
        <w:tabs>
          <w:tab w:val="clear" w:pos="158"/>
          <w:tab w:val="left" w:pos="180"/>
        </w:tabs>
      </w:pPr>
      <w:r>
        <w:t>Svaki korisnik kome Klijent dodeli korisničku licencu za pretplatu može da pristupa Online usluzi i povezanom softveru i da ih koristi (uključujući softver System Center) kako bi upravljao većim brojem uređaja (najviše pet).</w:t>
      </w:r>
    </w:p>
    <w:p w:rsidR="00EF78B8" w:rsidRPr="00356C48" w:rsidRDefault="00EF78B8" w:rsidP="00EF78B8">
      <w:pPr>
        <w:pStyle w:val="ProductList-Body"/>
        <w:tabs>
          <w:tab w:val="clear" w:pos="158"/>
          <w:tab w:val="left" w:pos="180"/>
        </w:tabs>
        <w:rPr>
          <w:sz w:val="10"/>
          <w:szCs w:val="10"/>
        </w:rPr>
      </w:pPr>
    </w:p>
    <w:p w:rsidR="008070AF" w:rsidRPr="006037F5" w:rsidRDefault="008070AF" w:rsidP="008070AF">
      <w:pPr>
        <w:pStyle w:val="ProductList-Body"/>
        <w:tabs>
          <w:tab w:val="clear" w:pos="158"/>
          <w:tab w:val="left" w:pos="180"/>
        </w:tabs>
      </w:pPr>
      <w:r>
        <w:rPr>
          <w:b/>
          <w:color w:val="00188F"/>
        </w:rPr>
        <w:t>SL za programski dodatak za skladištenje</w:t>
      </w:r>
    </w:p>
    <w:p w:rsidR="008070AF" w:rsidRPr="006037F5" w:rsidRDefault="008070AF" w:rsidP="008070AF">
      <w:pPr>
        <w:pStyle w:val="ProductList-Body"/>
        <w:tabs>
          <w:tab w:val="clear" w:pos="158"/>
          <w:tab w:val="left" w:pos="180"/>
        </w:tabs>
      </w:pPr>
      <w:r>
        <w:t>SL za programski dodatak za skladištenje koristi se za svaki gigabajt memorije viška u skladištu dobijenom uz osnovnu pretplatu.</w:t>
      </w:r>
    </w:p>
    <w:p w:rsidR="008070AF" w:rsidRPr="00356C48" w:rsidRDefault="008070AF" w:rsidP="008070AF">
      <w:pPr>
        <w:pStyle w:val="ProductList-Body"/>
        <w:tabs>
          <w:tab w:val="clear" w:pos="158"/>
          <w:tab w:val="left" w:pos="180"/>
        </w:tabs>
        <w:rPr>
          <w:sz w:val="10"/>
          <w:szCs w:val="10"/>
        </w:rPr>
      </w:pPr>
    </w:p>
    <w:p w:rsidR="008070AF" w:rsidRPr="006037F5" w:rsidRDefault="008070AF" w:rsidP="008070AF">
      <w:pPr>
        <w:pStyle w:val="ProductList-Body"/>
        <w:tabs>
          <w:tab w:val="clear" w:pos="158"/>
          <w:tab w:val="left" w:pos="180"/>
        </w:tabs>
      </w:pPr>
      <w:r>
        <w:rPr>
          <w:b/>
          <w:color w:val="00188F"/>
        </w:rPr>
        <w:t>Komponente Windows softvera u softveru System Center</w:t>
      </w:r>
    </w:p>
    <w:p w:rsidR="008070AF" w:rsidRPr="006037F5" w:rsidRDefault="008070AF" w:rsidP="008070AF">
      <w:pPr>
        <w:pStyle w:val="ProductList-Body"/>
        <w:tabs>
          <w:tab w:val="clear" w:pos="158"/>
          <w:tab w:val="left" w:pos="180"/>
        </w:tabs>
      </w:pPr>
      <w:r>
        <w:t xml:space="preserve">System Center softver sadrži jednu ili više sledećih komponenti Windows softvera: Microsoft .NET Framework, Microsoft Data Access Components, softver Powershell i određene .dll datoteke u vezi sa tehnologijama Microsoft Build, Windows Identity Foundation, Windows Library for JavaScript, Debghelp.dll i Web Deploy. Uslovi licenciranja koji regulišu upotrebu komponenti Windows softvera nalaze se u odeljku Windows 8.1 Pro i Enterprise Korisničkih prava nad proizvodima. Korisnička prava nad proizvodima se nalaze na adresi </w:t>
      </w:r>
      <w:hyperlink r:id="rId37" w:history="1">
        <w:r>
          <w:rPr>
            <w:rStyle w:val="Hyperlink"/>
          </w:rPr>
          <w:t>http://go.microsoft.com/?linkid=9839206</w:t>
        </w:r>
      </w:hyperlink>
      <w:hyperlink w:history="1"/>
      <w:r>
        <w:t>.</w:t>
      </w:r>
    </w:p>
    <w:p w:rsidR="008070AF" w:rsidRPr="00356C48" w:rsidRDefault="008070AF" w:rsidP="008070AF">
      <w:pPr>
        <w:pStyle w:val="ProductList-Body"/>
        <w:tabs>
          <w:tab w:val="clear" w:pos="158"/>
          <w:tab w:val="left" w:pos="180"/>
        </w:tabs>
        <w:rPr>
          <w:sz w:val="10"/>
          <w:szCs w:val="10"/>
        </w:rPr>
      </w:pPr>
    </w:p>
    <w:p w:rsidR="008070AF" w:rsidRPr="006037F5" w:rsidRDefault="008070AF" w:rsidP="008070AF">
      <w:pPr>
        <w:pStyle w:val="ProductList-Body"/>
        <w:tabs>
          <w:tab w:val="clear" w:pos="158"/>
          <w:tab w:val="left" w:pos="180"/>
        </w:tabs>
      </w:pPr>
      <w:r>
        <w:rPr>
          <w:b/>
          <w:color w:val="00188F"/>
        </w:rPr>
        <w:t>SQL Server Technology i testiranje performansi</w:t>
      </w:r>
    </w:p>
    <w:p w:rsidR="008070AF" w:rsidRPr="006037F5" w:rsidRDefault="008070AF" w:rsidP="008070AF">
      <w:pPr>
        <w:pStyle w:val="ProductList-Body"/>
        <w:tabs>
          <w:tab w:val="clear" w:pos="158"/>
          <w:tab w:val="left" w:pos="180"/>
        </w:tabs>
      </w:pPr>
      <w: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rsidR="008070AF" w:rsidRPr="00356C48" w:rsidRDefault="008070AF" w:rsidP="008070AF">
      <w:pPr>
        <w:pStyle w:val="ProductList-Body"/>
        <w:rPr>
          <w:sz w:val="10"/>
          <w:szCs w:val="10"/>
        </w:rPr>
      </w:pPr>
    </w:p>
    <w:p w:rsidR="008070AF" w:rsidRPr="00356C48" w:rsidRDefault="008070AF" w:rsidP="008070AF">
      <w:pPr>
        <w:pStyle w:val="ProductList-Body"/>
        <w:ind w:left="180"/>
        <w:rPr>
          <w:sz w:val="10"/>
          <w:szCs w:val="10"/>
        </w:rPr>
      </w:pPr>
    </w:p>
    <w:p w:rsidR="008070AF"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74447C" w:rsidRPr="006037F5" w:rsidRDefault="0074447C" w:rsidP="0074447C">
      <w:pPr>
        <w:pStyle w:val="ProductList-OfferingGroupHeading"/>
        <w:spacing w:after="80"/>
        <w:outlineLvl w:val="1"/>
      </w:pPr>
      <w:bookmarkStart w:id="57" w:name="_Toc406065463"/>
      <w:r>
        <w:t>Microsoft Dynamics Online usluge</w:t>
      </w:r>
      <w:bookmarkEnd w:id="57"/>
    </w:p>
    <w:p w:rsidR="0074447C" w:rsidRPr="006037F5" w:rsidRDefault="0074447C" w:rsidP="0074447C">
      <w:pPr>
        <w:pStyle w:val="ProductList-Body"/>
        <w:tabs>
          <w:tab w:val="clear" w:pos="158"/>
          <w:tab w:val="left" w:pos="360"/>
        </w:tabs>
      </w:pPr>
      <w:r>
        <w:rPr>
          <w:b/>
          <w:color w:val="00188F"/>
        </w:rPr>
        <w:t>Obaveštenja</w:t>
      </w:r>
    </w:p>
    <w:p w:rsidR="0074447C" w:rsidRPr="006037F5" w:rsidRDefault="0074447C" w:rsidP="0074447C">
      <w:pPr>
        <w:pStyle w:val="ProductList-Body"/>
      </w:pPr>
      <w:r>
        <w:t xml:space="preserve">Primenjuju se obaveštenja za Bing Mape i obaveštenja podrške za korisnike iz </w:t>
      </w:r>
      <w:hyperlink w:anchor="Attachment1" w:history="1">
        <w:r>
          <w:rPr>
            <w:rStyle w:val="Hyperlink"/>
          </w:rPr>
          <w:t>priloga 1</w:t>
        </w:r>
      </w:hyperlink>
      <w:r>
        <w:t>.</w:t>
      </w:r>
    </w:p>
    <w:p w:rsidR="003C6496" w:rsidRPr="00356C48" w:rsidRDefault="003C6496" w:rsidP="003C6496">
      <w:pPr>
        <w:pStyle w:val="ProductList-Body"/>
        <w:rPr>
          <w:sz w:val="14"/>
          <w:szCs w:val="14"/>
        </w:rPr>
      </w:pPr>
    </w:p>
    <w:p w:rsidR="003C6496" w:rsidRPr="006037F5" w:rsidRDefault="003C6496" w:rsidP="003C6496">
      <w:pPr>
        <w:pStyle w:val="ProductList-Body"/>
        <w:tabs>
          <w:tab w:val="clear" w:pos="158"/>
          <w:tab w:val="left" w:pos="180"/>
        </w:tabs>
      </w:pPr>
      <w:r>
        <w:rPr>
          <w:b/>
          <w:color w:val="00188F"/>
        </w:rPr>
        <w:t>Paketi pretplatničkih licenci</w:t>
      </w:r>
    </w:p>
    <w:p w:rsidR="00234095" w:rsidRPr="006037F5" w:rsidRDefault="003C6496" w:rsidP="003C6496">
      <w:pPr>
        <w:pStyle w:val="ProductList-Body"/>
      </w:pPr>
      <w:r>
        <w:t xml:space="preserve">Osim korisničkih licenci za pretplatu, pogledajte </w:t>
      </w:r>
      <w:hyperlink w:anchor="Attachment2" w:history="1">
        <w:r>
          <w:rPr>
            <w:rStyle w:val="Hyperlink"/>
          </w:rPr>
          <w:t>prilog 2</w:t>
        </w:r>
      </w:hyperlink>
      <w:r>
        <w:t xml:space="preserve"> za druge ponude koje ispunjavaju uslove licence za pretplatu</w:t>
      </w:r>
    </w:p>
    <w:p w:rsidR="00234095" w:rsidRPr="00356C48" w:rsidRDefault="00234095" w:rsidP="0074447C">
      <w:pPr>
        <w:pStyle w:val="ProductList-Body"/>
        <w:rPr>
          <w:sz w:val="14"/>
          <w:szCs w:val="14"/>
        </w:rPr>
      </w:pPr>
    </w:p>
    <w:p w:rsidR="000E6ED8" w:rsidRPr="006037F5" w:rsidRDefault="0074447C" w:rsidP="009B1BF6">
      <w:pPr>
        <w:pStyle w:val="ProductList-Offering1Heading"/>
        <w:outlineLvl w:val="2"/>
      </w:pPr>
      <w:r>
        <w:tab/>
      </w:r>
      <w:bookmarkStart w:id="58" w:name="_Toc406065464"/>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5B7857">
        <w:rPr>
          <w:rFonts w:ascii="Calibri Light" w:hAnsi="Calibri Light"/>
          <w:sz w:val="16"/>
          <w:szCs w:val="16"/>
        </w:rPr>
        <w:t>Microsoft Dynamics CRM Online Essentials</w:t>
      </w:r>
    </w:p>
    <w:p w:rsidR="001B497B" w:rsidRPr="006037F5" w:rsidRDefault="001B497B" w:rsidP="00EF1E73">
      <w:pPr>
        <w:pStyle w:val="ProductList-Body"/>
      </w:pPr>
      <w:r w:rsidRPr="005B7857">
        <w:rPr>
          <w:rFonts w:ascii="Calibri Light" w:hAnsi="Calibri Light"/>
          <w:sz w:val="16"/>
          <w:szCs w:val="16"/>
        </w:rPr>
        <w:t>Microsoft Dynamics CRM Online Basic</w:t>
      </w:r>
    </w:p>
    <w:p w:rsidR="001B497B" w:rsidRPr="006037F5" w:rsidRDefault="001B497B" w:rsidP="00EF1E73">
      <w:pPr>
        <w:pStyle w:val="ProductList-Body"/>
      </w:pPr>
      <w:r w:rsidRPr="005B7857">
        <w:rPr>
          <w:rFonts w:ascii="Calibri Light" w:hAnsi="Calibri Light"/>
          <w:sz w:val="16"/>
          <w:szCs w:val="16"/>
        </w:rPr>
        <w:t>Microsoft Dynamics CRM Online Professional</w:t>
      </w:r>
    </w:p>
    <w:p w:rsidR="001B497B" w:rsidRPr="006037F5" w:rsidRDefault="001B497B" w:rsidP="00EF1E73">
      <w:pPr>
        <w:pStyle w:val="ProductList-Body"/>
      </w:pPr>
      <w:r w:rsidRPr="005B7857">
        <w:rPr>
          <w:rFonts w:ascii="Calibri Light" w:hAnsi="Calibri Light"/>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356C48" w:rsidRDefault="000A5E8A" w:rsidP="005B7857">
      <w:pPr>
        <w:pStyle w:val="ProductList-Body"/>
        <w:pBdr>
          <w:top w:val="single" w:sz="4" w:space="1" w:color="BFBFBF"/>
        </w:pBdr>
        <w:rPr>
          <w:sz w:val="14"/>
          <w:szCs w:val="14"/>
        </w:rPr>
      </w:pPr>
    </w:p>
    <w:p w:rsidR="001B497B" w:rsidRPr="006037F5" w:rsidRDefault="001B497B" w:rsidP="000A5E8A">
      <w:pPr>
        <w:pStyle w:val="ProductList-Body"/>
        <w:tabs>
          <w:tab w:val="clear" w:pos="158"/>
          <w:tab w:val="left" w:pos="360"/>
        </w:tabs>
      </w:pPr>
      <w:r>
        <w:rPr>
          <w:b/>
          <w:color w:val="00188F"/>
        </w:rPr>
        <w:t>Spoljni korisnici</w:t>
      </w:r>
    </w:p>
    <w:p w:rsidR="001B497B" w:rsidRPr="006037F5" w:rsidRDefault="001B497B" w:rsidP="000A5E8A">
      <w:pPr>
        <w:pStyle w:val="ProductList-Body"/>
        <w:tabs>
          <w:tab w:val="clear" w:pos="158"/>
          <w:tab w:val="left" w:pos="360"/>
        </w:tabs>
      </w:pPr>
      <w:r>
        <w:t>Spoljašnjim korisnicima svih izdanja usluge Microsoft Dynamics CRM Online nisu potrebne licence za pretplatu za pristup Online usluzi osim u slučaju da koriste Microsoft Dynamics CRM klijente. Ovaj izuzetak ne važi za pristup uslugama Microsoft Dynamics Marketing, Microsoft Social Listening ili Parature korporacije Microsoft.</w:t>
      </w:r>
      <w:r w:rsidRPr="005B7857">
        <w:rPr>
          <w:color w:val="000000"/>
          <w:szCs w:val="18"/>
        </w:rPr>
        <w:t xml:space="preserve"> </w:t>
      </w:r>
    </w:p>
    <w:p w:rsidR="004E52BA"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74447C" w:rsidRPr="006037F5" w:rsidRDefault="0074447C" w:rsidP="0074447C">
      <w:pPr>
        <w:pStyle w:val="ProductList-Offering2Heading"/>
        <w:outlineLvl w:val="2"/>
      </w:pPr>
      <w:r>
        <w:tab/>
      </w:r>
      <w:bookmarkStart w:id="59" w:name="_Toc406065465"/>
      <w:r>
        <w:t>Microsoft Dynamics Marketing</w:t>
      </w:r>
      <w:bookmarkEnd w:id="59"/>
    </w:p>
    <w:p w:rsidR="0074447C" w:rsidRPr="006037F5" w:rsidRDefault="0074447C" w:rsidP="0074447C">
      <w:pPr>
        <w:pStyle w:val="ProductList-Body"/>
      </w:pPr>
      <w:r w:rsidRPr="005B7857">
        <w:rPr>
          <w:rFonts w:ascii="Calibri Light" w:hAnsi="Calibri Light"/>
          <w:sz w:val="16"/>
          <w:szCs w:val="16"/>
        </w:rPr>
        <w:t>Microsoft Dynamics Marketing Enterprise</w:t>
      </w:r>
    </w:p>
    <w:p w:rsidR="0074447C" w:rsidRPr="006037F5" w:rsidRDefault="0074447C" w:rsidP="0074447C">
      <w:pPr>
        <w:pStyle w:val="ProductList-Body"/>
      </w:pPr>
      <w:r w:rsidRPr="005B7857">
        <w:rPr>
          <w:rFonts w:ascii="Calibri Light" w:hAnsi="Calibri Light"/>
          <w:sz w:val="16"/>
          <w:szCs w:val="16"/>
        </w:rPr>
        <w:t>Microsoft Dynamics Marketing Sales Collaboration</w:t>
      </w:r>
    </w:p>
    <w:p w:rsidR="0074447C" w:rsidRPr="00356C48" w:rsidRDefault="0074447C" w:rsidP="005B7857">
      <w:pPr>
        <w:pStyle w:val="ProductList-Body"/>
        <w:pBdr>
          <w:top w:val="single" w:sz="4" w:space="1" w:color="BFBFBF"/>
        </w:pBdr>
        <w:rPr>
          <w:sz w:val="14"/>
          <w:szCs w:val="14"/>
        </w:rPr>
      </w:pPr>
    </w:p>
    <w:p w:rsidR="00E53C1F" w:rsidRPr="006037F5" w:rsidRDefault="00E53C1F" w:rsidP="00E53C1F">
      <w:pPr>
        <w:pStyle w:val="ProductList-Body"/>
      </w:pPr>
      <w:r>
        <w:rPr>
          <w:b/>
          <w:color w:val="00188F"/>
        </w:rPr>
        <w:t>Ugovor o nivou usluge</w:t>
      </w:r>
    </w:p>
    <w:p w:rsidR="00E53C1F" w:rsidRPr="006037F5" w:rsidRDefault="00E53C1F" w:rsidP="00E53C1F">
      <w:pPr>
        <w:pStyle w:val="ProductList-Body"/>
      </w:pPr>
      <w:r>
        <w:t>Ne postoji Ugovor o nivou usluge (SLA) za Microsoft Dynamics Marketing.</w:t>
      </w:r>
    </w:p>
    <w:p w:rsidR="00E53C1F" w:rsidRDefault="00E53C1F" w:rsidP="0074447C">
      <w:pPr>
        <w:pStyle w:val="ProductList-Body"/>
        <w:tabs>
          <w:tab w:val="clear" w:pos="158"/>
          <w:tab w:val="left" w:pos="360"/>
        </w:tabs>
        <w:rPr>
          <w:sz w:val="14"/>
          <w:szCs w:val="14"/>
        </w:rPr>
      </w:pPr>
    </w:p>
    <w:p w:rsidR="00AE2113" w:rsidRDefault="00AE2113" w:rsidP="0074447C">
      <w:pPr>
        <w:pStyle w:val="ProductList-Body"/>
        <w:tabs>
          <w:tab w:val="clear" w:pos="158"/>
          <w:tab w:val="left" w:pos="360"/>
        </w:tabs>
        <w:rPr>
          <w:sz w:val="14"/>
          <w:szCs w:val="14"/>
        </w:rPr>
      </w:pPr>
    </w:p>
    <w:p w:rsidR="00AE2113" w:rsidRDefault="00AE2113" w:rsidP="0074447C">
      <w:pPr>
        <w:pStyle w:val="ProductList-Body"/>
        <w:tabs>
          <w:tab w:val="clear" w:pos="158"/>
          <w:tab w:val="left" w:pos="360"/>
        </w:tabs>
        <w:rPr>
          <w:sz w:val="14"/>
          <w:szCs w:val="14"/>
        </w:rPr>
      </w:pPr>
    </w:p>
    <w:p w:rsidR="00AE2113" w:rsidRPr="00356C48" w:rsidRDefault="00AE2113" w:rsidP="0074447C">
      <w:pPr>
        <w:pStyle w:val="ProductList-Body"/>
        <w:tabs>
          <w:tab w:val="clear" w:pos="158"/>
          <w:tab w:val="left" w:pos="360"/>
        </w:tabs>
        <w:rPr>
          <w:sz w:val="14"/>
          <w:szCs w:val="14"/>
        </w:rPr>
      </w:pPr>
    </w:p>
    <w:p w:rsidR="0074447C" w:rsidRPr="006037F5" w:rsidRDefault="0074447C" w:rsidP="0074447C">
      <w:pPr>
        <w:pStyle w:val="ProductList-Body"/>
        <w:tabs>
          <w:tab w:val="clear" w:pos="158"/>
          <w:tab w:val="left" w:pos="360"/>
        </w:tabs>
      </w:pPr>
      <w:r>
        <w:rPr>
          <w:b/>
          <w:color w:val="00188F"/>
        </w:rPr>
        <w:t>Profil korisnika veba</w:t>
      </w:r>
    </w:p>
    <w:p w:rsidR="0074447C" w:rsidRPr="006037F5" w:rsidRDefault="0074447C" w:rsidP="0074447C">
      <w:pPr>
        <w:pStyle w:val="ProductList-Body"/>
      </w:pPr>
      <w:r>
        <w:t>Korisnicima koji su konfigurisani za ovu Online uslugu i koji joj pristupaju kao Korisnici veb portala nisu potrebne korisničke licence za pretplatu.</w:t>
      </w:r>
    </w:p>
    <w:p w:rsidR="0074447C"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234095" w:rsidRPr="006037F5" w:rsidRDefault="00234095" w:rsidP="00234095">
      <w:pPr>
        <w:pStyle w:val="ProductList-Offering2Heading"/>
        <w:outlineLvl w:val="2"/>
      </w:pPr>
      <w:r>
        <w:tab/>
      </w:r>
      <w:bookmarkStart w:id="60" w:name="_Toc406065466"/>
      <w:r>
        <w:t>Microsoft Social Listening</w:t>
      </w:r>
      <w:bookmarkEnd w:id="60"/>
    </w:p>
    <w:p w:rsidR="00234095" w:rsidRPr="006037F5" w:rsidRDefault="00234095" w:rsidP="00234095">
      <w:pPr>
        <w:pStyle w:val="ProductList-Body"/>
      </w:pPr>
      <w:r w:rsidRPr="005B7857">
        <w:rPr>
          <w:rFonts w:ascii="Calibri Light" w:hAnsi="Calibri Light"/>
          <w:sz w:val="16"/>
          <w:szCs w:val="16"/>
        </w:rPr>
        <w:t>Microsoft Social Listening Professional</w:t>
      </w:r>
    </w:p>
    <w:p w:rsidR="00234095" w:rsidRPr="006037F5" w:rsidRDefault="00234095" w:rsidP="005B7857">
      <w:pPr>
        <w:pStyle w:val="ProductList-Body"/>
        <w:pBdr>
          <w:top w:val="single" w:sz="4" w:space="1" w:color="BFBFBF"/>
        </w:pBdr>
      </w:pPr>
    </w:p>
    <w:p w:rsidR="00DD2927" w:rsidRPr="006037F5" w:rsidRDefault="00DD2927" w:rsidP="00DD2927">
      <w:pPr>
        <w:pStyle w:val="ProductList-Body"/>
      </w:pPr>
      <w:r>
        <w:rPr>
          <w:b/>
          <w:color w:val="00188F"/>
        </w:rPr>
        <w:t>Ugovor o nivou usluge</w:t>
      </w:r>
    </w:p>
    <w:p w:rsidR="00DD2927" w:rsidRPr="006037F5" w:rsidRDefault="00DD2927" w:rsidP="00DD2927">
      <w:pPr>
        <w:pStyle w:val="ProductList-Body"/>
      </w:pPr>
      <w:r>
        <w:t>Ne postoji Ugovor o nivou usluge za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Sadržaj sa društvenih mreža dobijen preko usluge Microsoft Social Listening</w:t>
      </w:r>
    </w:p>
    <w:p w:rsidR="00234095" w:rsidRPr="006037F5" w:rsidRDefault="00234095" w:rsidP="00234095">
      <w:pPr>
        <w:pStyle w:val="ProductList-Body"/>
        <w:tabs>
          <w:tab w:val="clear" w:pos="158"/>
          <w:tab w:val="left" w:pos="360"/>
        </w:tabs>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Listening. Sadržaj sa društvenih mreža ne predstavlja Klijentove podatke. Možete da koristite Sadržaj sa društvenih mreža samo u interne poslovne svrhe. Microsoft zadržava pravo da:</w:t>
      </w:r>
    </w:p>
    <w:p w:rsidR="00234095" w:rsidRPr="006037F5" w:rsidRDefault="00234095" w:rsidP="00234095">
      <w:pPr>
        <w:pStyle w:val="ProductList-Body"/>
        <w:numPr>
          <w:ilvl w:val="0"/>
          <w:numId w:val="13"/>
        </w:numPr>
        <w:ind w:left="450" w:hanging="270"/>
      </w:pPr>
      <w:r>
        <w:t xml:space="preserve">da skladištimo Društveni sadržaj u bazi podataka u kojoj se nalazi i sadržaj prikupljen iz drugih izvora pomoću drugih licenci; </w:t>
      </w:r>
    </w:p>
    <w:p w:rsidR="00234095" w:rsidRPr="006037F5" w:rsidRDefault="00234095" w:rsidP="00234095">
      <w:pPr>
        <w:pStyle w:val="ProductList-Body"/>
        <w:numPr>
          <w:ilvl w:val="0"/>
          <w:numId w:val="13"/>
        </w:numPr>
        <w:spacing w:before="40"/>
        <w:ind w:left="45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rsidR="00234095" w:rsidRPr="006037F5" w:rsidRDefault="00234095" w:rsidP="00234095">
      <w:pPr>
        <w:pStyle w:val="ProductList-Body"/>
        <w:numPr>
          <w:ilvl w:val="0"/>
          <w:numId w:val="13"/>
        </w:numPr>
        <w:spacing w:before="40"/>
        <w:ind w:left="450" w:hanging="274"/>
      </w:pPr>
      <w:r>
        <w:t>naredi Klijentu da izmeni ili izbriše sadržaj sa društvenih mreža, ako Klijent izvozi taj sadržaj i</w:t>
      </w:r>
    </w:p>
    <w:p w:rsidR="00234095" w:rsidRPr="006037F5" w:rsidRDefault="00234095" w:rsidP="00234095">
      <w:pPr>
        <w:pStyle w:val="ProductList-Body"/>
        <w:numPr>
          <w:ilvl w:val="0"/>
          <w:numId w:val="13"/>
        </w:numPr>
        <w:spacing w:before="40"/>
        <w:ind w:left="450" w:hanging="274"/>
      </w:pPr>
      <w:r>
        <w:t xml:space="preserve">da izbrišemo ili ograničimo dalji pristup Društvenom sadržaju nakon obustavljanja ili isteka Usluge na mreži. </w:t>
      </w:r>
    </w:p>
    <w:p w:rsidR="00E776C5"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E776C5" w:rsidRPr="006037F5" w:rsidRDefault="00E776C5" w:rsidP="00A8327A">
      <w:pPr>
        <w:pStyle w:val="ProductList-Offering2Heading"/>
        <w:keepNext/>
        <w:keepLines/>
        <w:outlineLvl w:val="2"/>
      </w:pPr>
      <w:r>
        <w:tab/>
      </w:r>
      <w:bookmarkStart w:id="61" w:name="_Toc406065467"/>
      <w:r>
        <w:t>Parature korporacije Microsoft</w:t>
      </w:r>
      <w:bookmarkEnd w:id="61"/>
    </w:p>
    <w:p w:rsidR="00E776C5" w:rsidRPr="006037F5" w:rsidRDefault="00E776C5" w:rsidP="00A8327A">
      <w:pPr>
        <w:pStyle w:val="ProductList-Body"/>
        <w:keepNext/>
        <w:keepLines/>
      </w:pPr>
      <w:r w:rsidRPr="005B7857">
        <w:rPr>
          <w:rFonts w:ascii="Calibri Light" w:hAnsi="Calibri Light"/>
          <w:sz w:val="16"/>
          <w:szCs w:val="16"/>
        </w:rPr>
        <w:t>Parature Enterprise</w:t>
      </w:r>
    </w:p>
    <w:p w:rsidR="00E776C5" w:rsidRPr="006037F5" w:rsidRDefault="00E776C5" w:rsidP="005B7857">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Ugovor o nivou usluge</w:t>
      </w:r>
    </w:p>
    <w:p w:rsidR="00DD2927" w:rsidRPr="006037F5" w:rsidRDefault="00DD2927" w:rsidP="00A8327A">
      <w:pPr>
        <w:pStyle w:val="ProductList-Body"/>
        <w:keepNext/>
        <w:keepLines/>
      </w:pPr>
      <w:r>
        <w:t>Ne postoji SLA za Parature korporacije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Klijent može da koristi Parature u skladu sa uslovima privatnosti i/ili bezbednosti koji se nalaze na http://www.parature.com/privacylegal/.</w:t>
      </w:r>
    </w:p>
    <w:p w:rsidR="00E776C5"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3D22CB" w:rsidRPr="006037F5" w:rsidRDefault="004E52BA" w:rsidP="00D73EC5">
      <w:pPr>
        <w:pStyle w:val="ProductList-OfferingGroupHeading"/>
        <w:spacing w:after="80"/>
        <w:outlineLvl w:val="1"/>
      </w:pPr>
      <w:bookmarkStart w:id="62" w:name="_Toc406065468"/>
      <w:r>
        <w:t>Office 365 Services</w:t>
      </w:r>
      <w:bookmarkEnd w:id="62"/>
    </w:p>
    <w:p w:rsidR="000E3993" w:rsidRPr="006037F5" w:rsidRDefault="000E3993" w:rsidP="000E3993">
      <w:pPr>
        <w:pStyle w:val="ProductList-Body"/>
        <w:tabs>
          <w:tab w:val="clear" w:pos="158"/>
          <w:tab w:val="left" w:pos="360"/>
        </w:tabs>
      </w:pPr>
      <w:r>
        <w:rPr>
          <w:b/>
          <w:color w:val="00188F"/>
        </w:rPr>
        <w:t>Obaveštenja</w:t>
      </w:r>
    </w:p>
    <w:p w:rsidR="000E3993" w:rsidRPr="006037F5" w:rsidRDefault="000E3993" w:rsidP="000E3993">
      <w:pPr>
        <w:pStyle w:val="ProductList-Body"/>
      </w:pPr>
      <w:r>
        <w:t xml:space="preserve">Primenjuju se obaveštenja za Bing Mape iz </w:t>
      </w:r>
      <w:hyperlink w:anchor="Attachment1" w:history="1">
        <w:r>
          <w:rPr>
            <w:rStyle w:val="Hyperlink"/>
          </w:rPr>
          <w:t>priloga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Core funkcije za Office 365 Services</w:t>
      </w:r>
    </w:p>
    <w:bookmarkEnd w:id="63"/>
    <w:p w:rsidR="009427A1" w:rsidRPr="006037F5" w:rsidRDefault="009427A1" w:rsidP="009427A1">
      <w:pPr>
        <w:pStyle w:val="ProductList-Body"/>
      </w:pPr>
      <w: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 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Portal za administraciju</w:t>
      </w:r>
    </w:p>
    <w:p w:rsidR="009427A1" w:rsidRPr="006037F5" w:rsidRDefault="009427A1" w:rsidP="00F750CE">
      <w:pPr>
        <w:pStyle w:val="ProductList-Body"/>
        <w:tabs>
          <w:tab w:val="clear" w:pos="158"/>
          <w:tab w:val="left" w:pos="360"/>
        </w:tabs>
        <w:ind w:left="180"/>
      </w:pPr>
      <w:r>
        <w:t>Klijent će moći da dodaje i uklanja krajnje korisnike i domene, da upravlja licencama i kreira grupe preko portala za Microsoft Online Services ili lokacije koja će naslediti.</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Paketi pretplatničkih licenci</w:t>
      </w:r>
    </w:p>
    <w:p w:rsidR="004A2A95" w:rsidRPr="006037F5" w:rsidRDefault="004A2A95" w:rsidP="004A2A95">
      <w:pPr>
        <w:pStyle w:val="ProductList-Body"/>
        <w:tabs>
          <w:tab w:val="clear" w:pos="158"/>
          <w:tab w:val="left" w:pos="180"/>
        </w:tabs>
      </w:pPr>
      <w:r>
        <w:t xml:space="preserve">Osim korisničkih licenci za pretplatu, pogledajte </w:t>
      </w:r>
      <w:hyperlink w:anchor="Attachment2" w:history="1">
        <w:r>
          <w:rPr>
            <w:rStyle w:val="Hyperlink"/>
          </w:rPr>
          <w:t>prilog 2</w:t>
        </w:r>
      </w:hyperlink>
      <w:r>
        <w:t xml:space="preserve"> za druge licence za pretplatu koje ispunjavaju uslove za Exchange Online Plans 1 i 2, Lync Online Plans 1 i 2 i SharePoint Online Plans 1 i 2.</w:t>
      </w:r>
    </w:p>
    <w:p w:rsidR="009427A1" w:rsidRPr="006037F5" w:rsidRDefault="009427A1" w:rsidP="004A2A95">
      <w:pPr>
        <w:pStyle w:val="ProductList-Body"/>
      </w:pPr>
    </w:p>
    <w:p w:rsidR="00AE2113" w:rsidRDefault="00AE2113" w:rsidP="00AE2113">
      <w:pPr>
        <w:pStyle w:val="ProductList-Offering2Heading"/>
        <w:pBdr>
          <w:bottom w:val="none" w:sz="0" w:space="0" w:color="auto"/>
        </w:pBdr>
        <w:outlineLvl w:val="2"/>
      </w:pPr>
    </w:p>
    <w:p w:rsidR="00E93FD0" w:rsidRPr="006037F5" w:rsidRDefault="00E93FD0" w:rsidP="00D73EC5">
      <w:pPr>
        <w:pStyle w:val="ProductList-Offering2Heading"/>
        <w:outlineLvl w:val="2"/>
      </w:pPr>
      <w:r>
        <w:tab/>
      </w:r>
      <w:bookmarkStart w:id="64" w:name="_Toc406065469"/>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5B7857">
        <w:rPr>
          <w:rFonts w:ascii="Calibri Light" w:hAnsi="Calibri Light"/>
          <w:sz w:val="16"/>
          <w:szCs w:val="16"/>
        </w:rPr>
        <w:t>Sprečavanje gubitka podataka</w:t>
      </w:r>
    </w:p>
    <w:p w:rsidR="004E52BA" w:rsidRPr="006037F5" w:rsidRDefault="004E52BA" w:rsidP="00EF1E73">
      <w:pPr>
        <w:pStyle w:val="ProductList-Body"/>
      </w:pPr>
      <w:r w:rsidRPr="005B7857">
        <w:rPr>
          <w:rFonts w:ascii="Calibri Light" w:hAnsi="Calibri Light"/>
          <w:sz w:val="16"/>
          <w:szCs w:val="16"/>
        </w:rPr>
        <w:t>Exchange Online Archiving for Exchange Online</w:t>
      </w:r>
    </w:p>
    <w:p w:rsidR="004E52BA" w:rsidRPr="006037F5" w:rsidRDefault="004E52BA" w:rsidP="00EF1E73">
      <w:pPr>
        <w:pStyle w:val="ProductList-Body"/>
      </w:pPr>
      <w:r w:rsidRPr="005B7857">
        <w:rPr>
          <w:rFonts w:ascii="Calibri Light" w:hAnsi="Calibri Light"/>
          <w:sz w:val="16"/>
          <w:szCs w:val="16"/>
        </w:rPr>
        <w:t>Exchange Online Archiving for Exchange Server</w:t>
      </w:r>
    </w:p>
    <w:p w:rsidR="004E52BA" w:rsidRPr="006037F5" w:rsidRDefault="004E52BA" w:rsidP="00EF1E73">
      <w:pPr>
        <w:pStyle w:val="ProductList-Body"/>
      </w:pPr>
      <w:r w:rsidRPr="005B7857">
        <w:rPr>
          <w:rFonts w:ascii="Calibri Light" w:hAnsi="Calibri Light"/>
          <w:sz w:val="16"/>
          <w:szCs w:val="16"/>
        </w:rPr>
        <w:t>Exchange Online Kiosk</w:t>
      </w:r>
    </w:p>
    <w:p w:rsidR="004E52BA" w:rsidRPr="006037F5" w:rsidRDefault="004E52BA" w:rsidP="00EF1E73">
      <w:pPr>
        <w:pStyle w:val="ProductList-Body"/>
      </w:pPr>
      <w:r w:rsidRPr="005B7857">
        <w:rPr>
          <w:rFonts w:ascii="Calibri Light" w:hAnsi="Calibri Light"/>
          <w:sz w:val="16"/>
          <w:szCs w:val="16"/>
        </w:rPr>
        <w:t>Exchange Online Plan 1</w:t>
      </w:r>
    </w:p>
    <w:p w:rsidR="004E52BA" w:rsidRPr="006037F5" w:rsidRDefault="004E52BA" w:rsidP="00EF1E73">
      <w:pPr>
        <w:pStyle w:val="ProductList-Body"/>
      </w:pPr>
      <w:r w:rsidRPr="005B7857">
        <w:rPr>
          <w:rFonts w:ascii="Calibri Light" w:hAnsi="Calibri Light"/>
          <w:sz w:val="16"/>
          <w:szCs w:val="16"/>
        </w:rPr>
        <w:t>Exchange Online Plan 2</w:t>
      </w:r>
    </w:p>
    <w:p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rsidR="00123E7D" w:rsidRPr="006037F5" w:rsidRDefault="00123E7D" w:rsidP="005B7857">
      <w:pPr>
        <w:pStyle w:val="ProductList-Body"/>
        <w:pBdr>
          <w:top w:val="single" w:sz="4" w:space="1" w:color="BFBFBF"/>
        </w:pBdr>
      </w:pPr>
    </w:p>
    <w:p w:rsidR="001A19E0" w:rsidRPr="006037F5" w:rsidRDefault="00DC0A1F" w:rsidP="001A19E0">
      <w:pPr>
        <w:pStyle w:val="ProductList-Body"/>
      </w:pPr>
      <w:r>
        <w:rPr>
          <w:b/>
          <w:color w:val="00188F"/>
        </w:rPr>
        <w:t>Core funkcije za Office 365 Services – Exchange Online</w:t>
      </w:r>
    </w:p>
    <w:p w:rsidR="001A19E0" w:rsidRPr="006037F5" w:rsidRDefault="001A19E0" w:rsidP="001A19E0">
      <w:pPr>
        <w:pStyle w:val="ProductList-Body"/>
      </w:pPr>
      <w:r>
        <w:t xml:space="preserve">Exchange Online ili usluga koja će je naslediti će imati sledeće mogućnosti </w:t>
      </w:r>
      <w:hyperlink w:anchor="CoreFeaturesforOffice365Services" w:history="1">
        <w:r>
          <w:rPr>
            <w:rStyle w:val="Hyperlink"/>
          </w:rPr>
          <w:t>Core funkcija</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E-pošta</w:t>
      </w:r>
    </w:p>
    <w:p w:rsidR="001A19E0" w:rsidRPr="006037F5" w:rsidRDefault="001A19E0" w:rsidP="001A19E0">
      <w:pPr>
        <w:pStyle w:val="ProductList-Body"/>
        <w:ind w:left="180"/>
      </w:pPr>
      <w:r>
        <w:t>Krajnji korisnik će takođe moći da šalje e-poruke, prima e-poruke koje potiču unutar i van Klijentove organizacije, kao i da pristupi svom poštanskom sandučetu.</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Pristup mobilnom i veb pregledaču</w:t>
      </w:r>
    </w:p>
    <w:p w:rsidR="001A19E0" w:rsidRPr="006037F5" w:rsidRDefault="001A19E0" w:rsidP="001A19E0">
      <w:pPr>
        <w:pStyle w:val="ProductList-Body"/>
        <w:ind w:left="180"/>
      </w:pPr>
      <w: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Smernice zadržavanja</w:t>
      </w:r>
    </w:p>
    <w:p w:rsidR="001A19E0" w:rsidRPr="006037F5" w:rsidRDefault="001A19E0" w:rsidP="001A19E0">
      <w:pPr>
        <w:pStyle w:val="ProductList-Body"/>
        <w:ind w:left="180"/>
      </w:pPr>
      <w:r>
        <w:t>Klijent će moći da ustanovi smernice za arhiviranje i brisanje e-poruka.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Izbrisana stavka i spasavanje poštanskog sandučeta</w:t>
      </w:r>
    </w:p>
    <w:p w:rsidR="001A19E0" w:rsidRPr="006037F5" w:rsidRDefault="001A19E0" w:rsidP="001A19E0">
      <w:pPr>
        <w:pStyle w:val="ProductList-Body"/>
        <w:ind w:left="180"/>
      </w:pPr>
      <w:r>
        <w:t>Klijent će moći da spasi sadržaj iz izbrisanog nedeljenog poštanskog sandučeta i krajnji korisnik će moći da spasi stavke koje su izbrisane iz jedne od fascikli za e-poštu krajnjeg korisnika.</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Pretraga u većem broju poštanskih sandučeta</w:t>
      </w:r>
    </w:p>
    <w:p w:rsidR="001A19E0" w:rsidRPr="006037F5" w:rsidRDefault="001A19E0" w:rsidP="001A19E0">
      <w:pPr>
        <w:pStyle w:val="ProductList-Body"/>
        <w:ind w:left="180"/>
      </w:pPr>
      <w:r>
        <w:t>Klijent će moći da pretražuje sadržaj više poštanskih sandučića u okviru organizacije.</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Kalendar</w:t>
      </w:r>
    </w:p>
    <w:p w:rsidR="001A19E0" w:rsidRPr="006037F5" w:rsidRDefault="001A19E0" w:rsidP="001A19E0">
      <w:pPr>
        <w:pStyle w:val="ProductList-Body"/>
        <w:ind w:left="180"/>
      </w:pPr>
      <w:r>
        <w:t>Krajnji korisnik će moći da vidi kalendar i da ugovori obaveze, sastanke i automatske odgovore na dolaznu e-poštu.</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Kontakti</w:t>
      </w:r>
    </w:p>
    <w:p w:rsidR="001A19E0" w:rsidRPr="006037F5" w:rsidRDefault="001A19E0" w:rsidP="001A19E0">
      <w:pPr>
        <w:pStyle w:val="ProductList-Body"/>
        <w:ind w:left="180"/>
      </w:pPr>
      <w: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rsidR="001A19E0" w:rsidRPr="006037F5" w:rsidRDefault="001A19E0" w:rsidP="001A19E0">
      <w:pPr>
        <w:pStyle w:val="ProductList-Body"/>
      </w:pPr>
    </w:p>
    <w:p w:rsidR="00DC0A1F" w:rsidRPr="006037F5" w:rsidRDefault="00DC0A1F" w:rsidP="00DC0A1F">
      <w:pPr>
        <w:pStyle w:val="ProductList-Body"/>
      </w:pPr>
      <w:r>
        <w:rPr>
          <w:b/>
          <w:color w:val="00188F"/>
        </w:rPr>
        <w:t>Core funkcije za Office 365 Services – Exchange Online arhiviranje</w:t>
      </w:r>
    </w:p>
    <w:p w:rsidR="00DC0A1F" w:rsidRPr="006037F5" w:rsidRDefault="00DC0A1F" w:rsidP="00DC0A1F">
      <w:pPr>
        <w:pStyle w:val="ProductList-Body"/>
      </w:pPr>
      <w:r>
        <w:t xml:space="preserve">Exchange Online arhiviranje ili usluga koja će je naslediti će imati sledeće mogućnosti </w:t>
      </w:r>
      <w:hyperlink w:anchor="CoreFeaturesforOffice365Services" w:history="1">
        <w:r>
          <w:rPr>
            <w:rStyle w:val="Hyperlink"/>
          </w:rPr>
          <w:t>Core funkcija</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Skladištenje</w:t>
      </w:r>
    </w:p>
    <w:p w:rsidR="001A19E0" w:rsidRPr="006037F5" w:rsidRDefault="001A19E0" w:rsidP="00ED50E6">
      <w:pPr>
        <w:pStyle w:val="ProductList-Body"/>
        <w:ind w:left="180"/>
      </w:pPr>
      <w:r>
        <w:t>Klijent će moći da omogući krajnjem korisniku da skladišti e-poruke.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Smernice zadržavanja</w:t>
      </w:r>
    </w:p>
    <w:p w:rsidR="001A19E0" w:rsidRPr="006037F5" w:rsidRDefault="001A19E0" w:rsidP="00ED50E6">
      <w:pPr>
        <w:pStyle w:val="ProductList-Body"/>
        <w:ind w:left="180"/>
      </w:pPr>
      <w:r>
        <w:t>Klijent će moći da uspostavi smernice za arhiviranje i brisanje za e-poruke koje se razlikuju od smernica koje krajnji korisnik može da primeni na poštansko sanduče krajnjeg korisnika.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Izbrisana stavka i spasavanje poštanskog sandučeta</w:t>
      </w:r>
    </w:p>
    <w:p w:rsidR="001A19E0" w:rsidRPr="006037F5" w:rsidRDefault="001A19E0" w:rsidP="00ED50E6">
      <w:pPr>
        <w:pStyle w:val="ProductList-Body"/>
        <w:ind w:left="180"/>
      </w:pPr>
      <w:r>
        <w:t>Klijent će preko usluga podrške za Office 365 moći da spasi izbrisano arhivirano poštansko sanduče, a krajnji korisnik će moći da spasi stavku koja je izbrisana iz jedne od fascikli za e-poštu krajnjeg korisnika u arhivi krajnjeg korisnika.</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Pretraga u većem broju poštanskih sandučeta</w:t>
      </w:r>
    </w:p>
    <w:p w:rsidR="001A19E0" w:rsidRPr="006037F5" w:rsidRDefault="001A19E0" w:rsidP="00ED50E6">
      <w:pPr>
        <w:pStyle w:val="ProductList-Body"/>
        <w:ind w:left="180"/>
      </w:pPr>
      <w:r>
        <w:t>Klijent će moći da pretražuje sadržaj više poštanskih sandučića u okviru organizacije.</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Pravna zabrana</w:t>
      </w:r>
    </w:p>
    <w:p w:rsidR="001A19E0" w:rsidRPr="006037F5" w:rsidRDefault="001A19E0" w:rsidP="00ED50E6">
      <w:pPr>
        <w:pStyle w:val="ProductList-Body"/>
        <w:ind w:left="180"/>
      </w:pPr>
      <w:r>
        <w:t>Klijent će moći da postavi „pravnu zabranu“ na primarno poštansko sanduče krajnjeg korisnika i da arhivira poštansko sanduče kako bi sačuvao sadržaj tih poštanskih sandučića.</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Arhiviranje</w:t>
      </w:r>
    </w:p>
    <w:p w:rsidR="006523C8" w:rsidRPr="006037F5" w:rsidRDefault="006523C8" w:rsidP="006523C8">
      <w:pPr>
        <w:pStyle w:val="ProductList-Body"/>
        <w:ind w:left="180"/>
      </w:pPr>
      <w:r>
        <w:t>Archiving se može koristiti za skladištenje poruka samo uz Exchange Online Planove 1 i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Arhiviranje za Exchange Server</w:t>
      </w:r>
    </w:p>
    <w:p w:rsidR="006523C8" w:rsidRPr="006037F5" w:rsidRDefault="006523C8" w:rsidP="006523C8">
      <w:pPr>
        <w:pStyle w:val="ProductList-Body"/>
        <w:ind w:left="180"/>
      </w:pPr>
      <w: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Plan 2 sa verzije Exchange Hosted Archive Migration</w:t>
      </w:r>
    </w:p>
    <w:p w:rsidR="006523C8" w:rsidRPr="006037F5" w:rsidRDefault="006523C8" w:rsidP="006523C8">
      <w:pPr>
        <w:pStyle w:val="ProductList-Body"/>
        <w:tabs>
          <w:tab w:val="clear" w:pos="158"/>
          <w:tab w:val="left" w:pos="270"/>
        </w:tabs>
      </w:pPr>
      <w: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8" w:history="1">
        <w:r>
          <w:rPr>
            <w:rStyle w:val="Hyperlink"/>
          </w:rPr>
          <w:t>http://go.microsoft.com/?linkid=9839206</w:t>
        </w:r>
      </w:hyperlink>
      <w:r>
        <w:rPr>
          <w:rStyle w:val="Hyperlink"/>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Licenca uređaja za sprečavanje gubitka podataka</w:t>
      </w:r>
    </w:p>
    <w:p w:rsidR="009427A1" w:rsidRPr="006037F5" w:rsidRDefault="009427A1" w:rsidP="009427A1">
      <w:pPr>
        <w:pStyle w:val="ProductList-Body"/>
        <w:tabs>
          <w:tab w:val="clear" w:pos="158"/>
          <w:tab w:val="left" w:pos="180"/>
        </w:tabs>
      </w:pPr>
      <w:r>
        <w:t>Ako Klijent ima licencu za sprečavanje gubitka podataka od strane uređaja, svi korisnici licenciranog uređaja imaju licencu za Online uslugu.</w:t>
      </w:r>
    </w:p>
    <w:p w:rsidR="00E93FD0"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ED50E6" w:rsidRPr="006037F5" w:rsidRDefault="00E93FD0" w:rsidP="00D73EC5">
      <w:pPr>
        <w:pStyle w:val="ProductList-Offering2Heading"/>
        <w:outlineLvl w:val="2"/>
      </w:pPr>
      <w:r>
        <w:tab/>
      </w:r>
      <w:bookmarkStart w:id="65" w:name="_Toc406065470"/>
      <w:r>
        <w:t>Lync Online</w:t>
      </w:r>
      <w:bookmarkEnd w:id="65"/>
    </w:p>
    <w:p w:rsidR="00E93FD0" w:rsidRPr="006037F5" w:rsidRDefault="00E93FD0" w:rsidP="00EF1E73">
      <w:pPr>
        <w:pStyle w:val="ProductList-Body"/>
      </w:pPr>
      <w:r w:rsidRPr="005B7857">
        <w:rPr>
          <w:rFonts w:ascii="Calibri Light" w:hAnsi="Calibri Light"/>
          <w:sz w:val="16"/>
          <w:szCs w:val="16"/>
        </w:rPr>
        <w:t>Lync Online Plan 1</w:t>
      </w:r>
    </w:p>
    <w:p w:rsidR="00E93FD0" w:rsidRPr="006037F5" w:rsidRDefault="00E93FD0" w:rsidP="00EF1E73">
      <w:pPr>
        <w:pStyle w:val="ProductList-Body"/>
      </w:pPr>
      <w:r w:rsidRPr="005B7857">
        <w:rPr>
          <w:rFonts w:ascii="Calibri Light" w:hAnsi="Calibri Light"/>
          <w:sz w:val="16"/>
          <w:szCs w:val="16"/>
        </w:rPr>
        <w:t>Lync Online Plan 2</w:t>
      </w:r>
    </w:p>
    <w:p w:rsidR="00123E7D" w:rsidRPr="006037F5" w:rsidRDefault="00123E7D" w:rsidP="005B7857">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Obaveštenja</w:t>
      </w:r>
    </w:p>
    <w:p w:rsidR="00123E7D" w:rsidRPr="006037F5" w:rsidRDefault="00123E7D" w:rsidP="00123E7D">
      <w:pPr>
        <w:pStyle w:val="ProductList-Body"/>
      </w:pPr>
      <w:r>
        <w:t xml:space="preserve">Preimenuju se obaveštenja za snimanje H.264/MPEG-4 AVC i/ili VC-1 u </w:t>
      </w:r>
      <w:hyperlink w:anchor="Attachment1" w:history="1">
        <w:r>
          <w:rPr>
            <w:rStyle w:val="Hyperlink"/>
          </w:rPr>
          <w:t>prilogu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Core funkcije za Office 365 Services</w:t>
      </w:r>
    </w:p>
    <w:p w:rsidR="00D7478E" w:rsidRPr="006037F5" w:rsidRDefault="00D7478E" w:rsidP="00D7478E">
      <w:pPr>
        <w:pStyle w:val="ProductList-Body"/>
      </w:pPr>
      <w:r>
        <w:t xml:space="preserve">Lync Online ili usluga koja će je naslediti će imati sledeće mogućnosti </w:t>
      </w:r>
      <w:hyperlink w:anchor="CoreFeaturesforOffice365Services" w:history="1">
        <w:r>
          <w:rPr>
            <w:rStyle w:val="Hyperlink"/>
          </w:rPr>
          <w:t>Core funkcija</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Instant Messaging</w:t>
      </w:r>
    </w:p>
    <w:p w:rsidR="001A19E0" w:rsidRPr="006037F5" w:rsidRDefault="001A19E0" w:rsidP="00D7478E">
      <w:pPr>
        <w:pStyle w:val="ProductList-Body"/>
        <w:tabs>
          <w:tab w:val="clear" w:pos="158"/>
          <w:tab w:val="left" w:pos="360"/>
        </w:tabs>
        <w:ind w:left="180"/>
      </w:pPr>
      <w:r>
        <w:t>Krajnji korisnik će moći da prenese tekstualnu poruku do drugog krajnjeg korisnika u realnom vremenu preko mreže internet protokola.</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Prisustvo</w:t>
      </w:r>
    </w:p>
    <w:p w:rsidR="001A19E0" w:rsidRPr="006037F5" w:rsidRDefault="001A19E0" w:rsidP="00D7478E">
      <w:pPr>
        <w:pStyle w:val="ProductList-Body"/>
        <w:tabs>
          <w:tab w:val="clear" w:pos="158"/>
          <w:tab w:val="left" w:pos="360"/>
        </w:tabs>
        <w:ind w:left="180"/>
      </w:pPr>
      <w:r>
        <w:t>Krajnji korisnik će moći da podesi i prikaže dostupnost krajnjeg korisnika i da vidi dostupnost drugog krajnjeg korisnika.</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Sastanci na mreži</w:t>
      </w:r>
    </w:p>
    <w:p w:rsidR="001A19E0" w:rsidRPr="006037F5" w:rsidRDefault="001A19E0" w:rsidP="00D7478E">
      <w:pPr>
        <w:pStyle w:val="ProductList-Body"/>
        <w:tabs>
          <w:tab w:val="clear" w:pos="158"/>
          <w:tab w:val="left" w:pos="360"/>
        </w:tabs>
        <w:ind w:left="180"/>
      </w:pPr>
      <w:r>
        <w:t>Krajnji korisnik će moći da obavi sastanak na internetu, zajedno sa funkcijom audio i video konferencije, zajedno sa drugim krajnjim korisnicima.</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Spoljni korisnici i korisnici čiji identitet nije potvrdio Lync Online</w:t>
      </w:r>
    </w:p>
    <w:p w:rsidR="00207B92" w:rsidRPr="006037F5" w:rsidRDefault="00207B92" w:rsidP="00207B92">
      <w:pPr>
        <w:pStyle w:val="ProductList-Body"/>
        <w:tabs>
          <w:tab w:val="clear" w:pos="158"/>
          <w:tab w:val="left" w:pos="360"/>
        </w:tabs>
      </w:pPr>
      <w:r>
        <w:t>Korisničke licence za pretplatu nisu potrebne za Spoljne korisnike i korisnike čiji identitet nije potvrdila Lync Online usluga.</w:t>
      </w:r>
    </w:p>
    <w:p w:rsidR="00E93FD0"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62C50" w:rsidRPr="006037F5" w:rsidRDefault="00862C50" w:rsidP="00D73EC5">
      <w:pPr>
        <w:pStyle w:val="ProductList-Offering2Heading"/>
        <w:outlineLvl w:val="2"/>
      </w:pPr>
      <w:r>
        <w:tab/>
      </w:r>
      <w:bookmarkStart w:id="66" w:name="_Toc406065471"/>
      <w:r>
        <w:t>Office 365 aplikacije</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5B7857">
        <w:rPr>
          <w:rFonts w:ascii="Calibri Light" w:hAnsi="Calibri Light"/>
          <w:sz w:val="16"/>
          <w:szCs w:val="16"/>
        </w:rPr>
        <w:t>Office 365 Business</w:t>
      </w:r>
    </w:p>
    <w:p w:rsidR="00414009" w:rsidRPr="006037F5" w:rsidRDefault="00862C50" w:rsidP="00862C50">
      <w:pPr>
        <w:pStyle w:val="ProductList-Body"/>
      </w:pPr>
      <w:r w:rsidRPr="005B7857">
        <w:rPr>
          <w:rFonts w:ascii="Calibri Light" w:hAnsi="Calibri Light"/>
          <w:sz w:val="16"/>
          <w:szCs w:val="16"/>
        </w:rPr>
        <w:t>Office 365 ProPlus</w:t>
      </w:r>
    </w:p>
    <w:p w:rsidR="00862C50" w:rsidRPr="006037F5" w:rsidRDefault="00862C50" w:rsidP="00862C50">
      <w:pPr>
        <w:pStyle w:val="ProductList-Body"/>
      </w:pPr>
      <w:r w:rsidRPr="005B7857">
        <w:rPr>
          <w:rFonts w:ascii="Calibri Light" w:hAnsi="Calibri Light"/>
          <w:sz w:val="16"/>
          <w:szCs w:val="16"/>
        </w:rPr>
        <w:t>Project Pro za Office 365</w:t>
      </w:r>
    </w:p>
    <w:p w:rsidR="00862C50" w:rsidRPr="006037F5" w:rsidRDefault="00862C50" w:rsidP="00862C50">
      <w:pPr>
        <w:pStyle w:val="ProductList-Body"/>
      </w:pPr>
      <w:r w:rsidRPr="005B7857">
        <w:rPr>
          <w:rFonts w:ascii="Calibri Light" w:hAnsi="Calibri Light"/>
          <w:sz w:val="16"/>
          <w:szCs w:val="16"/>
        </w:rPr>
        <w:t>Visio Pro za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037F5" w:rsidRDefault="00123E7D" w:rsidP="005B7857">
      <w:pPr>
        <w:pStyle w:val="ProductList-Body"/>
        <w:pBdr>
          <w:top w:val="single" w:sz="4" w:space="1" w:color="BFBFBF"/>
        </w:pBdr>
      </w:pPr>
    </w:p>
    <w:p w:rsidR="00123E7D" w:rsidRPr="006037F5" w:rsidRDefault="00123E7D" w:rsidP="00123E7D">
      <w:pPr>
        <w:pStyle w:val="ProductList-Body"/>
      </w:pPr>
      <w:r>
        <w:rPr>
          <w:b/>
          <w:color w:val="00188F"/>
        </w:rPr>
        <w:t>Ugovor o nivou usluge</w:t>
      </w:r>
    </w:p>
    <w:p w:rsidR="00123E7D" w:rsidRPr="006037F5" w:rsidRDefault="00123E7D" w:rsidP="00123E7D">
      <w:pPr>
        <w:pStyle w:val="ProductList-Body"/>
      </w:pPr>
      <w:r>
        <w:t>Ne postoji SLA za Project Pro za Office 365 i Visio Pro za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 xml:space="preserve">Prava na korišćenje i instaliranje </w:t>
      </w:r>
    </w:p>
    <w:p w:rsidR="007A78D1" w:rsidRPr="006037F5" w:rsidRDefault="007A78D1" w:rsidP="00123E7D">
      <w:pPr>
        <w:pStyle w:val="ProductList-Body"/>
        <w:tabs>
          <w:tab w:val="clear" w:pos="158"/>
          <w:tab w:val="left" w:pos="180"/>
        </w:tabs>
      </w:pPr>
      <w:r>
        <w:t>Svaki korisnik kojem Klijent dodeli korisničku licencu za pretplatu mora da ima Microsoft nalog kako bi koristio softver dobijen uz pretplatu. Ovi korisnici:</w:t>
      </w:r>
    </w:p>
    <w:p w:rsidR="007A78D1" w:rsidRPr="006037F5" w:rsidRDefault="007A78D1" w:rsidP="00123E7D">
      <w:pPr>
        <w:pStyle w:val="ProductList-Body"/>
        <w:numPr>
          <w:ilvl w:val="0"/>
          <w:numId w:val="17"/>
        </w:numPr>
        <w:ind w:left="450" w:hanging="270"/>
      </w:pPr>
      <w:r>
        <w:t>mogu da aktiviraju softver koji su dobili sa licencom za pretplatu na najviše pet operativnih sistema istovremeno, za lokalno ili daljinsko korišćenje.</w:t>
      </w:r>
    </w:p>
    <w:p w:rsidR="007A78D1" w:rsidRPr="006037F5" w:rsidRDefault="007A78D1" w:rsidP="00123E7D">
      <w:pPr>
        <w:pStyle w:val="ProductList-Body"/>
        <w:numPr>
          <w:ilvl w:val="0"/>
          <w:numId w:val="17"/>
        </w:numPr>
        <w:spacing w:before="40"/>
        <w:ind w:left="450" w:hanging="274"/>
      </w:pPr>
      <w: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rsidR="007A78D1" w:rsidRPr="006037F5" w:rsidRDefault="007A78D1" w:rsidP="00123E7D">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rsidR="004A2A95" w:rsidRDefault="004A2A95" w:rsidP="004A2A95">
      <w:pPr>
        <w:pStyle w:val="ProductList-Body"/>
        <w:ind w:left="180"/>
      </w:pPr>
    </w:p>
    <w:p w:rsidR="008E2706" w:rsidRDefault="008E2706" w:rsidP="004A2A95">
      <w:pPr>
        <w:pStyle w:val="ProductList-Body"/>
        <w:ind w:left="180"/>
      </w:pPr>
    </w:p>
    <w:p w:rsidR="008E2706" w:rsidRPr="006037F5" w:rsidRDefault="008E2706" w:rsidP="004A2A95">
      <w:pPr>
        <w:pStyle w:val="ProductList-Body"/>
        <w:ind w:left="180"/>
      </w:pPr>
    </w:p>
    <w:p w:rsidR="009427A1" w:rsidRPr="006037F5" w:rsidRDefault="009427A1" w:rsidP="009427A1">
      <w:pPr>
        <w:pStyle w:val="ProductList-Body"/>
      </w:pPr>
      <w:r>
        <w:rPr>
          <w:b/>
          <w:color w:val="00188F"/>
        </w:rPr>
        <w:t>Sledeći uslovi se primenjuju samo na Office 365 Business i Office 365 ProPlus</w:t>
      </w:r>
    </w:p>
    <w:p w:rsidR="009427A1" w:rsidRPr="006037F5" w:rsidRDefault="009427A1" w:rsidP="009427A1">
      <w:pPr>
        <w:pStyle w:val="ProductList-Body"/>
        <w:ind w:left="180"/>
      </w:pPr>
      <w:r>
        <w:rPr>
          <w:b/>
          <w:color w:val="0072C6"/>
        </w:rPr>
        <w:t>Pametni telefoni i tableti</w:t>
      </w:r>
    </w:p>
    <w:p w:rsidR="009427A1" w:rsidRPr="006037F5" w:rsidRDefault="009427A1" w:rsidP="009427A1">
      <w:pPr>
        <w:pStyle w:val="ProductList-Body"/>
        <w:ind w:left="180"/>
      </w:pPr>
      <w:r>
        <w:t>Svaki korisnik kome Klijent dodeli korisničku licencu za pretplatu može takođe da aktivira softver Microsoft Office Mobile kako bi kreirao, uređivao ili čuvao dokumente na najviše pet pametnih telefona i pet tableta.</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Sledeće odredbe se primenjuju samo na Office 365 ProPlus</w:t>
      </w:r>
    </w:p>
    <w:p w:rsidR="009427A1" w:rsidRPr="006037F5" w:rsidRDefault="009427A1" w:rsidP="009427A1">
      <w:pPr>
        <w:pStyle w:val="ProductList-Body"/>
        <w:ind w:left="180"/>
      </w:pPr>
      <w:r>
        <w:rPr>
          <w:b/>
          <w:color w:val="0072C6"/>
        </w:rPr>
        <w:t>Komercijalno korišćenje softvera Office Home &amp; Student 2013 RT</w:t>
      </w:r>
    </w:p>
    <w:p w:rsidR="009427A1" w:rsidRPr="006037F5" w:rsidRDefault="009427A1" w:rsidP="009427A1">
      <w:pPr>
        <w:pStyle w:val="ProductList-Body"/>
        <w:ind w:left="180"/>
      </w:pPr>
      <w: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rsidR="009427A1" w:rsidRPr="006037F5" w:rsidRDefault="009427A1" w:rsidP="009427A1">
      <w:pPr>
        <w:pStyle w:val="ProductList-Body"/>
        <w:ind w:left="180"/>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Svaki Office 365 ProPlus može da koristi softver Office Web Apps Server 2013. Ova odredba se ne odnosi na Klijente koji licenciraju ovaj proizvod u okviru Microsoft Online Subscription ugovora ili drugih Microsoft ugovora koji se odnose samo na Online usluge.</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Paketi pretplatničkih licenci</w:t>
      </w:r>
    </w:p>
    <w:p w:rsidR="005B7124" w:rsidRPr="006037F5" w:rsidRDefault="005B7124" w:rsidP="005B7124">
      <w:pPr>
        <w:pStyle w:val="ProductList-Body"/>
        <w:ind w:left="180"/>
      </w:pPr>
      <w:r>
        <w:t xml:space="preserve">Osim korisnički licenci za pretplatu na Office 365 ProPlus, Klijent može da ispuni zahtev za licencu za pretplatu koja se odnosi na ovaj proizvod tako što će kupiti paket licenci (pogledajte </w:t>
      </w:r>
      <w:hyperlink w:anchor="Attachment2" w:history="1">
        <w:r>
          <w:rPr>
            <w:rStyle w:val="Hyperlink"/>
          </w:rPr>
          <w:t>prilog 2</w:t>
        </w:r>
      </w:hyperlink>
      <w:r>
        <w:t>).</w:t>
      </w:r>
    </w:p>
    <w:p w:rsidR="009C1170"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976EB6" w:rsidRPr="006037F5" w:rsidRDefault="00976EB6" w:rsidP="00D73EC5">
      <w:pPr>
        <w:pStyle w:val="ProductList-Offering2Heading"/>
        <w:outlineLvl w:val="2"/>
      </w:pPr>
      <w:r>
        <w:tab/>
      </w:r>
      <w:bookmarkStart w:id="67" w:name="_Toc406065472"/>
      <w:r>
        <w:t>Office Online</w:t>
      </w:r>
      <w:bookmarkEnd w:id="67"/>
    </w:p>
    <w:p w:rsidR="00D7478E" w:rsidRPr="006037F5" w:rsidRDefault="00D7478E" w:rsidP="00D7478E">
      <w:pPr>
        <w:pStyle w:val="ProductList-Body"/>
      </w:pPr>
      <w:r>
        <w:rPr>
          <w:b/>
          <w:color w:val="00188F"/>
        </w:rPr>
        <w:t>Core funkcije za Office 365 Services</w:t>
      </w:r>
    </w:p>
    <w:p w:rsidR="00D7478E" w:rsidRPr="006037F5" w:rsidRDefault="00D7478E" w:rsidP="00EF1136">
      <w:pPr>
        <w:pStyle w:val="ProductList-Body"/>
      </w:pPr>
      <w:r>
        <w:t xml:space="preserve">Office Online ili usluga koja će je naslediti će imati sledeće mogućnosti </w:t>
      </w:r>
      <w:hyperlink w:anchor="CoreFeaturesforOffice365Services" w:history="1">
        <w:r>
          <w:rPr>
            <w:rStyle w:val="Hyperlink"/>
          </w:rPr>
          <w:t>Core funkcija</w:t>
        </w:r>
      </w:hyperlink>
      <w:r>
        <w:t>:</w:t>
      </w:r>
    </w:p>
    <w:p w:rsidR="00976EB6" w:rsidRPr="006037F5" w:rsidRDefault="00976EB6" w:rsidP="00EF1136">
      <w:pPr>
        <w:pStyle w:val="ProductList-Body"/>
      </w:pPr>
      <w:r>
        <w:t>Krajnji korisnik će moći da kreira, prikazuje i uređuje dokumente u tipovima datoteka Microsoft Word, Excel, PowerPoint i OneNote koje podržava Office Online ili naredna usluga.</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Spoljni korisnici</w:t>
      </w:r>
    </w:p>
    <w:p w:rsidR="00976EB6" w:rsidRPr="006037F5" w:rsidRDefault="00976EB6" w:rsidP="00976EB6">
      <w:pPr>
        <w:pStyle w:val="ProductList-Body"/>
        <w:tabs>
          <w:tab w:val="clear" w:pos="158"/>
          <w:tab w:val="left" w:pos="180"/>
        </w:tabs>
      </w:pPr>
      <w:r>
        <w:t>Spoljnim korisnicima koji su pozvani na skupove lokacija preko funkcije Share-by-Mail nisu potrebne korisničke licence za pretplatu sa uslugom Office Online.</w:t>
      </w:r>
    </w:p>
    <w:p w:rsidR="00976EB6"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5B7124" w:rsidRPr="006037F5" w:rsidRDefault="005B7124" w:rsidP="00D73EC5">
      <w:pPr>
        <w:pStyle w:val="ProductList-Offering2Heading"/>
        <w:outlineLvl w:val="2"/>
      </w:pPr>
      <w:r>
        <w:tab/>
      </w:r>
      <w:bookmarkStart w:id="68" w:name="_Toc406065473"/>
      <w:r>
        <w:t>OneDrive for Business</w:t>
      </w:r>
      <w:bookmarkEnd w:id="68"/>
    </w:p>
    <w:p w:rsidR="006523C8" w:rsidRPr="006037F5" w:rsidRDefault="006523C8" w:rsidP="006523C8">
      <w:pPr>
        <w:pStyle w:val="ProductList-Body"/>
        <w:tabs>
          <w:tab w:val="clear" w:pos="158"/>
          <w:tab w:val="left" w:pos="180"/>
        </w:tabs>
      </w:pPr>
      <w:r>
        <w:rPr>
          <w:b/>
          <w:color w:val="00188F"/>
        </w:rPr>
        <w:t>Spoljni korisnici</w:t>
      </w:r>
    </w:p>
    <w:p w:rsidR="006523C8" w:rsidRPr="006037F5" w:rsidRDefault="006523C8" w:rsidP="006523C8">
      <w:pPr>
        <w:pStyle w:val="ProductList-Body"/>
        <w:tabs>
          <w:tab w:val="clear" w:pos="158"/>
          <w:tab w:val="left" w:pos="180"/>
        </w:tabs>
      </w:pPr>
      <w:r>
        <w:t>Spoljnim korisnicima koji su pozvani na skupove lokacija preko funkcije Share-by-Mail nisu potrebne korisničke licence za pretplatu sa uslugom OneDrive for Business.</w:t>
      </w:r>
    </w:p>
    <w:p w:rsidR="005B7124"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5B7124" w:rsidRPr="006037F5" w:rsidRDefault="005B7124" w:rsidP="00D73EC5">
      <w:pPr>
        <w:pStyle w:val="ProductList-Offering2Heading"/>
        <w:outlineLvl w:val="2"/>
      </w:pPr>
      <w:r>
        <w:tab/>
      </w:r>
      <w:bookmarkStart w:id="69" w:name="_Toc406065474"/>
      <w:r>
        <w:t>Project Online</w:t>
      </w:r>
      <w:bookmarkEnd w:id="69"/>
    </w:p>
    <w:p w:rsidR="005B7124" w:rsidRPr="006037F5" w:rsidRDefault="005B7124" w:rsidP="00EF1E73">
      <w:pPr>
        <w:pStyle w:val="ProductList-Body"/>
      </w:pPr>
      <w:r w:rsidRPr="005B7857">
        <w:rPr>
          <w:rFonts w:ascii="Calibri Light" w:hAnsi="Calibri Light"/>
          <w:sz w:val="16"/>
          <w:szCs w:val="16"/>
        </w:rPr>
        <w:t>Project Lite</w:t>
      </w:r>
    </w:p>
    <w:p w:rsidR="005B7124" w:rsidRPr="006037F5" w:rsidRDefault="005B7124" w:rsidP="00EF1E73">
      <w:pPr>
        <w:pStyle w:val="ProductList-Body"/>
      </w:pPr>
      <w:r w:rsidRPr="005B7857">
        <w:rPr>
          <w:rFonts w:ascii="Calibri Light" w:hAnsi="Calibri Light"/>
          <w:sz w:val="16"/>
          <w:szCs w:val="16"/>
        </w:rPr>
        <w:t>Project Online</w:t>
      </w:r>
    </w:p>
    <w:p w:rsidR="00581CDB" w:rsidRPr="006037F5" w:rsidRDefault="00581CDB" w:rsidP="005B7857">
      <w:pPr>
        <w:pStyle w:val="ProductList-Body"/>
        <w:pBdr>
          <w:top w:val="single" w:sz="4" w:space="1" w:color="BFBFBF"/>
        </w:pBdr>
      </w:pPr>
    </w:p>
    <w:p w:rsidR="005B7124"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5B7124" w:rsidRPr="006037F5" w:rsidRDefault="005B7124" w:rsidP="00D73EC5">
      <w:pPr>
        <w:pStyle w:val="ProductList-Offering2Heading"/>
        <w:outlineLvl w:val="2"/>
      </w:pPr>
      <w:r>
        <w:tab/>
      </w:r>
      <w:bookmarkStart w:id="70" w:name="_Toc406065475"/>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5B7857">
        <w:rPr>
          <w:rFonts w:ascii="Calibri Light" w:hAnsi="Calibri Light"/>
          <w:sz w:val="16"/>
          <w:szCs w:val="16"/>
        </w:rPr>
        <w:t>Duet Enterprise Online for Microsoft SharePoint and SAP</w:t>
      </w:r>
    </w:p>
    <w:p w:rsidR="005B7124" w:rsidRPr="006037F5" w:rsidRDefault="005B7124" w:rsidP="00866323">
      <w:pPr>
        <w:pStyle w:val="ProductList-Body"/>
      </w:pPr>
      <w:r w:rsidRPr="005B7857">
        <w:rPr>
          <w:rFonts w:ascii="Calibri Light" w:hAnsi="Calibri Light"/>
          <w:sz w:val="16"/>
          <w:szCs w:val="16"/>
        </w:rPr>
        <w:t>SharePoint Online Kiosk</w:t>
      </w:r>
    </w:p>
    <w:p w:rsidR="005B7124" w:rsidRPr="006037F5" w:rsidRDefault="005B7124" w:rsidP="00866323">
      <w:pPr>
        <w:pStyle w:val="ProductList-Body"/>
      </w:pPr>
      <w:r w:rsidRPr="005B7857">
        <w:rPr>
          <w:rFonts w:ascii="Calibri Light" w:hAnsi="Calibri Light"/>
          <w:sz w:val="16"/>
          <w:szCs w:val="16"/>
        </w:rPr>
        <w:t>SharePoint Online Plan 1</w:t>
      </w:r>
    </w:p>
    <w:p w:rsidR="005B7124" w:rsidRPr="006037F5" w:rsidRDefault="005B7124" w:rsidP="00866323">
      <w:pPr>
        <w:pStyle w:val="ProductList-Body"/>
      </w:pPr>
      <w:r w:rsidRPr="005B7857">
        <w:rPr>
          <w:rFonts w:ascii="Calibri Light" w:hAnsi="Calibri Light"/>
          <w:sz w:val="16"/>
          <w:szCs w:val="16"/>
        </w:rPr>
        <w:t>SharePoint Online Plan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6037F5" w:rsidRDefault="00581CDB" w:rsidP="005B7857">
      <w:pPr>
        <w:pStyle w:val="ProductList-Body"/>
        <w:pBdr>
          <w:top w:val="single" w:sz="4" w:space="1" w:color="BFBFBF"/>
        </w:pBdr>
      </w:pPr>
    </w:p>
    <w:p w:rsidR="00D7478E" w:rsidRPr="006037F5" w:rsidRDefault="00D7478E" w:rsidP="00D7478E">
      <w:pPr>
        <w:pStyle w:val="ProductList-Body"/>
      </w:pPr>
      <w:r>
        <w:rPr>
          <w:b/>
          <w:color w:val="00188F"/>
        </w:rPr>
        <w:t>Core funkcije za Office 365 Services</w:t>
      </w:r>
    </w:p>
    <w:p w:rsidR="00D7478E" w:rsidRPr="006037F5" w:rsidRDefault="004B79A4" w:rsidP="00D7478E">
      <w:pPr>
        <w:pStyle w:val="ProductList-Body"/>
      </w:pPr>
      <w:r>
        <w:t xml:space="preserve">SharePoint Online ili usluga koja će je naslediti će imati sledeće mogućnosti </w:t>
      </w:r>
      <w:hyperlink w:anchor="CoreFeaturesforOffice365Services" w:history="1">
        <w:r>
          <w:rPr>
            <w:rStyle w:val="Hyperlink"/>
          </w:rPr>
          <w:t>Core funkcija</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Lokacije za saradnju</w:t>
      </w:r>
    </w:p>
    <w:p w:rsidR="001A19E0" w:rsidRPr="006037F5" w:rsidRDefault="001A19E0" w:rsidP="00D7478E">
      <w:pPr>
        <w:pStyle w:val="ProductList-Body"/>
        <w:tabs>
          <w:tab w:val="clear" w:pos="158"/>
          <w:tab w:val="left" w:pos="180"/>
        </w:tabs>
        <w:ind w:left="180"/>
      </w:pPr>
      <w:r>
        <w:t>Krajnji korisnik će moći da kreira lokaciju kojoj će veb pregledač moći da pristupi i preko kojeg će krajnji korisnik moći da otpremi i deli sadržaj, kao i da upravlja dozvolama za pristup toj lokaciji.</w:t>
      </w:r>
    </w:p>
    <w:p w:rsidR="00ED50E6" w:rsidRPr="006037F5" w:rsidRDefault="001A19E0" w:rsidP="00D7478E">
      <w:pPr>
        <w:pStyle w:val="ProductList-Body"/>
        <w:tabs>
          <w:tab w:val="clear" w:pos="158"/>
          <w:tab w:val="left" w:pos="180"/>
        </w:tabs>
        <w:ind w:left="180"/>
      </w:pPr>
      <w:r>
        <w:rPr>
          <w:b/>
          <w:color w:val="0072C6"/>
        </w:rPr>
        <w:t>Skladištenje</w:t>
      </w:r>
    </w:p>
    <w:p w:rsidR="001A19E0" w:rsidRPr="006037F5" w:rsidRDefault="001A19E0" w:rsidP="00D7478E">
      <w:pPr>
        <w:pStyle w:val="ProductList-Body"/>
        <w:tabs>
          <w:tab w:val="clear" w:pos="158"/>
          <w:tab w:val="left" w:pos="180"/>
        </w:tabs>
        <w:ind w:left="180"/>
      </w:pPr>
      <w:r>
        <w:t>Klijent će moći da podesi ograničenja za kapacitet skladišta za lokaciju koju je kreirao krajnji korisnik.</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Spoljni korisnici</w:t>
      </w:r>
    </w:p>
    <w:p w:rsidR="001A19E0" w:rsidRPr="006037F5" w:rsidRDefault="001A19E0" w:rsidP="006523C8">
      <w:pPr>
        <w:pStyle w:val="ProductList-Body"/>
        <w:tabs>
          <w:tab w:val="clear" w:pos="158"/>
          <w:tab w:val="left" w:pos="180"/>
        </w:tabs>
      </w:pPr>
      <w:r>
        <w:t>Spoljnim korisnicima koji su pozvani na skupove lokacija preko funkcije Share-by-Mail nisu potrebne korisničke licence za pretplatu za SharePoint</w:t>
      </w:r>
      <w:r w:rsidR="008E2706">
        <w:t xml:space="preserve"> Online Kiosk, Plan 1 i Plan 2.</w:t>
      </w:r>
    </w:p>
    <w:p w:rsidR="00974EAE" w:rsidRPr="006037F5" w:rsidRDefault="00974EAE" w:rsidP="006523C8">
      <w:pPr>
        <w:pStyle w:val="ProductList-Body"/>
        <w:tabs>
          <w:tab w:val="clear" w:pos="158"/>
          <w:tab w:val="left" w:pos="180"/>
        </w:tabs>
      </w:pPr>
    </w:p>
    <w:p w:rsidR="00974EAE" w:rsidRPr="006037F5" w:rsidRDefault="001A19E0" w:rsidP="006523C8">
      <w:pPr>
        <w:pStyle w:val="ProductList-Body"/>
        <w:tabs>
          <w:tab w:val="clear" w:pos="158"/>
          <w:tab w:val="left" w:pos="180"/>
        </w:tabs>
      </w:pPr>
      <w:r>
        <w:rPr>
          <w:b/>
          <w:color w:val="00188F"/>
        </w:rPr>
        <w:t>SL za programski dodatak za skladištenje</w:t>
      </w:r>
    </w:p>
    <w:p w:rsidR="001A19E0" w:rsidRPr="006037F5" w:rsidRDefault="001A19E0" w:rsidP="006523C8">
      <w:pPr>
        <w:pStyle w:val="ProductList-Body"/>
        <w:tabs>
          <w:tab w:val="clear" w:pos="158"/>
          <w:tab w:val="left" w:pos="180"/>
        </w:tabs>
      </w:pPr>
      <w:r>
        <w:t>Dodatna memorija za skladištenje datoteka za Office 365 Extra File Storage potrebna je za svaki gigabajt skladišta, pored skladišta koji je obezbeđen uz korisničke licence za pretplatu za SharePoint Online Plans 1 i 2.</w:t>
      </w:r>
    </w:p>
    <w:p w:rsidR="008E1EAF"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E1EAF" w:rsidRPr="006037F5" w:rsidRDefault="004B3528" w:rsidP="00233C87">
      <w:pPr>
        <w:pStyle w:val="ProductList-OfferingGroupHeading"/>
        <w:outlineLvl w:val="1"/>
      </w:pPr>
      <w:bookmarkStart w:id="71" w:name="_Toc406065476"/>
      <w:r>
        <w:t>Druge Online usluge</w:t>
      </w:r>
      <w:bookmarkEnd w:id="71"/>
    </w:p>
    <w:p w:rsidR="008E1EAF" w:rsidRPr="006037F5" w:rsidRDefault="004B3528" w:rsidP="00233C87">
      <w:pPr>
        <w:pStyle w:val="ProductList-Offering2Heading"/>
        <w:outlineLvl w:val="2"/>
      </w:pPr>
      <w:r>
        <w:tab/>
      </w:r>
      <w:bookmarkStart w:id="72" w:name="_Toc406065477"/>
      <w:r>
        <w:t>Bing Maps Enterprise Platform i Bing Maps Mobile Asset Management Platform</w:t>
      </w:r>
      <w:bookmarkEnd w:id="72"/>
    </w:p>
    <w:p w:rsidR="00917344" w:rsidRPr="006037F5" w:rsidRDefault="00917344" w:rsidP="00917344">
      <w:pPr>
        <w:pStyle w:val="ProductList-Body"/>
      </w:pPr>
      <w:r>
        <w:rPr>
          <w:b/>
          <w:color w:val="00188F"/>
        </w:rPr>
        <w:t>Pretplatničke licence za usluge</w:t>
      </w:r>
    </w:p>
    <w:p w:rsidR="00917344" w:rsidRPr="006037F5" w:rsidRDefault="00917344" w:rsidP="00917344">
      <w:pPr>
        <w:pStyle w:val="ProductList-Body"/>
      </w:pPr>
      <w:r>
        <w:t xml:space="preserve">Licenca za pretplatu je potrebna kako bi se obezbedio pristup uslugama. Svaka licenca za pretplatu na uslugu mora da se kupi sa najmanje jednom od sledećih kvalifikovanih dodataka za licence za pretplatu: </w:t>
      </w:r>
    </w:p>
    <w:p w:rsidR="00917344" w:rsidRPr="006037F5" w:rsidRDefault="00917344" w:rsidP="00917344">
      <w:pPr>
        <w:pStyle w:val="ProductList-Body"/>
        <w:numPr>
          <w:ilvl w:val="0"/>
          <w:numId w:val="20"/>
        </w:numPr>
        <w:ind w:left="450" w:hanging="270"/>
      </w:pPr>
      <w: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rsidR="00917344" w:rsidRPr="006037F5" w:rsidRDefault="00917344" w:rsidP="0088164F">
      <w:pPr>
        <w:pStyle w:val="ProductList-Body"/>
        <w:numPr>
          <w:ilvl w:val="0"/>
          <w:numId w:val="20"/>
        </w:numPr>
        <w:spacing w:before="40"/>
        <w:ind w:left="461" w:hanging="274"/>
      </w:pPr>
      <w:r>
        <w:t>licenca za pretplatu koja se koristi za javno korišćenje veb lokacije, koja je dostupna za određeni broj naplativih transakcija za korišćenje na veb lokaciji koja je javno dostupna bez ograničenja,</w:t>
      </w:r>
    </w:p>
    <w:p w:rsidR="00917344" w:rsidRPr="006037F5" w:rsidRDefault="00917344" w:rsidP="0088164F">
      <w:pPr>
        <w:pStyle w:val="ProductList-Body"/>
        <w:numPr>
          <w:ilvl w:val="0"/>
          <w:numId w:val="20"/>
        </w:numPr>
        <w:spacing w:before="40"/>
        <w:ind w:left="461" w:hanging="274"/>
      </w:pPr>
      <w:r>
        <w:t>programski dodatak za interno korišćenje veb lokacije, koji je dostupan za određeni broj naplativih transakcija za korišćenje na internoj veb lokaciji (npr. intranet) na privatnoj mreži.</w:t>
      </w:r>
    </w:p>
    <w:p w:rsidR="00917344" w:rsidRPr="006037F5" w:rsidRDefault="002F781B" w:rsidP="0088164F">
      <w:pPr>
        <w:pStyle w:val="ProductList-Body"/>
        <w:numPr>
          <w:ilvl w:val="0"/>
          <w:numId w:val="20"/>
        </w:numPr>
        <w:spacing w:before="40"/>
        <w:ind w:left="461" w:hanging="274"/>
      </w:pPr>
      <w:r>
        <w:t>p</w:t>
      </w:r>
      <w:r w:rsidR="00917344">
        <w:t>rogramski dodatak za Bing Maps Unlimited,</w:t>
      </w:r>
    </w:p>
    <w:p w:rsidR="00917344" w:rsidRPr="006037F5" w:rsidRDefault="002F781B" w:rsidP="0088164F">
      <w:pPr>
        <w:pStyle w:val="ProductList-Body"/>
        <w:numPr>
          <w:ilvl w:val="0"/>
          <w:numId w:val="20"/>
        </w:numPr>
        <w:spacing w:before="40"/>
        <w:ind w:left="461" w:hanging="274"/>
      </w:pPr>
      <w:r>
        <w:t>l</w:t>
      </w:r>
      <w:r w:rsidR="00917344">
        <w:t>icenca za pretplatu za poznatog korisnika za Bing mape ili</w:t>
      </w:r>
    </w:p>
    <w:p w:rsidR="00917344" w:rsidRPr="006037F5" w:rsidRDefault="002F781B" w:rsidP="0088164F">
      <w:pPr>
        <w:pStyle w:val="ProductList-Body"/>
        <w:numPr>
          <w:ilvl w:val="0"/>
          <w:numId w:val="20"/>
        </w:numPr>
        <w:spacing w:before="40"/>
        <w:ind w:left="461" w:hanging="274"/>
      </w:pPr>
      <w:r>
        <w:t>l</w:t>
      </w:r>
      <w:r w:rsidR="00917344">
        <w:t>icenca za pretplatu za poznatog korisnika za Bing Maps Light.</w:t>
      </w:r>
    </w:p>
    <w:p w:rsidR="00917344" w:rsidRPr="006037F5" w:rsidRDefault="00917344" w:rsidP="00917344">
      <w:pPr>
        <w:pStyle w:val="ProductList-Body"/>
      </w:pPr>
    </w:p>
    <w:p w:rsidR="00917344" w:rsidRPr="006037F5" w:rsidRDefault="00917344" w:rsidP="00917344">
      <w:pPr>
        <w:pStyle w:val="ProductList-Body"/>
      </w:pPr>
      <w:r>
        <w:rPr>
          <w:b/>
          <w:color w:val="00188F"/>
        </w:rPr>
        <w:t>Licenca za pretplatu za programski dodatak Bing Maps Mobile Asset Management Platform</w:t>
      </w:r>
    </w:p>
    <w:p w:rsidR="00917344" w:rsidRPr="006037F5" w:rsidRDefault="00917344" w:rsidP="00917344">
      <w:pPr>
        <w:pStyle w:val="ProductList-Body"/>
      </w:pPr>
      <w: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rsidR="00917344" w:rsidRPr="006037F5" w:rsidRDefault="00917344" w:rsidP="00917344">
      <w:pPr>
        <w:pStyle w:val="ProductList-Body"/>
      </w:pPr>
    </w:p>
    <w:p w:rsidR="00917344" w:rsidRPr="006037F5" w:rsidRDefault="00917344" w:rsidP="00917344">
      <w:pPr>
        <w:pStyle w:val="ProductList-Body"/>
      </w:pPr>
      <w:r>
        <w:rPr>
          <w:b/>
          <w:color w:val="00188F"/>
        </w:rPr>
        <w:t>Korisnici čiji su identiteti provereni</w:t>
      </w:r>
    </w:p>
    <w:p w:rsidR="00917344" w:rsidRPr="006037F5" w:rsidRDefault="00917344" w:rsidP="00917344">
      <w:pPr>
        <w:pStyle w:val="ProductList-Body"/>
      </w:pPr>
      <w:r>
        <w:t>Korisnici čiji se identitet proverava pomoću Klijentskih programa koji pristupaju uslugama Bing Maps Enterprise Platform i Bing Maps Mobile Asset Management Platform moraju da imaju licencu za pretplatu.</w:t>
      </w:r>
    </w:p>
    <w:p w:rsidR="00917344" w:rsidRPr="006037F5" w:rsidRDefault="00917344" w:rsidP="00917344">
      <w:pPr>
        <w:pStyle w:val="ProductList-Body"/>
      </w:pPr>
    </w:p>
    <w:p w:rsidR="00917344" w:rsidRPr="006037F5" w:rsidRDefault="00917344" w:rsidP="00917344">
      <w:pPr>
        <w:pStyle w:val="ProductList-Body"/>
      </w:pPr>
      <w:r>
        <w:rPr>
          <w:b/>
          <w:color w:val="00188F"/>
        </w:rPr>
        <w:t>API-ji za Bing mape</w:t>
      </w:r>
    </w:p>
    <w:p w:rsidR="00917344" w:rsidRPr="006037F5" w:rsidRDefault="00917344" w:rsidP="00917344">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39" w:history="1">
        <w:r>
          <w:rPr>
            <w:rStyle w:val="Hyperlink"/>
          </w:rPr>
          <w:t>http://go.microsoft.com/fwlink/p/?LinkID=66121</w:t>
        </w:r>
      </w:hyperlink>
      <w:r>
        <w:t xml:space="preserve"> i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Privatnost za Bing mape</w:t>
      </w:r>
    </w:p>
    <w:p w:rsidR="008E1EAF" w:rsidRPr="006037F5" w:rsidRDefault="00917344" w:rsidP="00917344">
      <w:pPr>
        <w:pStyle w:val="ProductList-Body"/>
      </w:pPr>
      <w:r>
        <w:t xml:space="preserve">Izjava o privatnosti za Bing i uslovi privatnosti u Uslovima korišćenja za Microsoft Bing Maps Platform API nalaze se na adresi: </w:t>
      </w:r>
      <w:hyperlink r:id="rId41" w:history="1">
        <w:r>
          <w:rPr>
            <w:rStyle w:val="Hyperlink"/>
          </w:rPr>
          <w:t>http://go.microsoft.com/fwlink/?LinkID=248686</w:t>
        </w:r>
      </w:hyperlink>
      <w:r>
        <w:t xml:space="preserve"> i odnose se na Klijentovo korišćenje usluge Bing mape.</w:t>
      </w:r>
    </w:p>
    <w:p w:rsidR="00917344"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E1EAF" w:rsidRPr="006037F5" w:rsidRDefault="00917344" w:rsidP="00233C87">
      <w:pPr>
        <w:pStyle w:val="ProductList-Offering2Heading"/>
        <w:outlineLvl w:val="2"/>
      </w:pPr>
      <w:r>
        <w:tab/>
      </w:r>
      <w:bookmarkStart w:id="73" w:name="_Toc406065478"/>
      <w:r>
        <w:t>Microsoft Learning E-Reference Library</w:t>
      </w:r>
      <w:bookmarkEnd w:id="73"/>
    </w:p>
    <w:p w:rsidR="008E1EAF" w:rsidRPr="006037F5" w:rsidRDefault="00917344" w:rsidP="00A914BF">
      <w:pPr>
        <w:pStyle w:val="ProductList-Body"/>
      </w:pPr>
      <w:r>
        <w:t>Svako lice koje ima dozvoljeni pristup računaru ili unutrašnjoj mreži klijenta može da kopira i koristi dokumentaciju za Klijentove interne potrebe. Dokumentacija ne obuhvata knjige u elektronskom formatu.</w:t>
      </w:r>
    </w:p>
    <w:p w:rsidR="00917344"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E1EAF" w:rsidRPr="006037F5" w:rsidRDefault="00917344" w:rsidP="00233C87">
      <w:pPr>
        <w:pStyle w:val="ProductList-Offering2Heading"/>
        <w:outlineLvl w:val="2"/>
      </w:pPr>
      <w:r>
        <w:tab/>
      </w:r>
      <w:bookmarkStart w:id="74" w:name="_Toc406065479"/>
      <w:r>
        <w:t>Microsoft Learning IT Academy</w:t>
      </w:r>
      <w:bookmarkEnd w:id="74"/>
    </w:p>
    <w:p w:rsidR="00917344" w:rsidRPr="006037F5" w:rsidRDefault="00917344" w:rsidP="00917344">
      <w:pPr>
        <w:pStyle w:val="ProductList-Body"/>
      </w:pPr>
      <w:r>
        <w:rPr>
          <w:b/>
          <w:color w:val="00188F"/>
        </w:rPr>
        <w:t>Licenca za pretplatu na usluge</w:t>
      </w:r>
    </w:p>
    <w:p w:rsidR="00917344" w:rsidRPr="006037F5" w:rsidRDefault="00917344" w:rsidP="00917344">
      <w:pPr>
        <w:pStyle w:val="ProductList-Body"/>
      </w:pPr>
      <w: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rsidR="00917344" w:rsidRPr="006037F5" w:rsidRDefault="00917344" w:rsidP="00917344">
      <w:pPr>
        <w:pStyle w:val="ProductList-Body"/>
      </w:pPr>
    </w:p>
    <w:p w:rsidR="00917344" w:rsidRPr="006037F5" w:rsidRDefault="00917344" w:rsidP="00917344">
      <w:pPr>
        <w:pStyle w:val="ProductList-Body"/>
      </w:pPr>
      <w:r>
        <w:rPr>
          <w:b/>
          <w:color w:val="00188F"/>
        </w:rPr>
        <w:t>Smernice programa IT Academy</w:t>
      </w:r>
    </w:p>
    <w:p w:rsidR="00917344" w:rsidRPr="006037F5" w:rsidRDefault="00917344" w:rsidP="00917344">
      <w:pPr>
        <w:pStyle w:val="ProductList-Body"/>
      </w:pPr>
      <w:r>
        <w:t xml:space="preserve">Smernice programa IT Academy, koje se nalaze na adresi </w:t>
      </w:r>
      <w:hyperlink r:id="rId42" w:history="1">
        <w:r>
          <w:rPr>
            <w:rStyle w:val="Hyperlink"/>
          </w:rPr>
          <w:t>http://www.microsoft.com/itacademy</w:t>
        </w:r>
      </w:hyperlink>
      <w:r>
        <w:t>, odnose se na Klijentovo korišćenje programa Microsoft Learning IT Academy i njegovih prednosti.</w:t>
      </w:r>
    </w:p>
    <w:p w:rsidR="008E2706" w:rsidRPr="006037F5" w:rsidRDefault="008E2706" w:rsidP="00917344">
      <w:pPr>
        <w:pStyle w:val="ProductList-Body"/>
      </w:pPr>
    </w:p>
    <w:p w:rsidR="00917344" w:rsidRPr="006037F5" w:rsidRDefault="00917344" w:rsidP="00917344">
      <w:pPr>
        <w:pStyle w:val="ProductList-Body"/>
      </w:pPr>
      <w:r>
        <w:rPr>
          <w:b/>
          <w:color w:val="00188F"/>
        </w:rPr>
        <w:t>Prednosti programa koji obezbeđuje treće lice</w:t>
      </w:r>
    </w:p>
    <w:p w:rsidR="008E1EAF" w:rsidRPr="006037F5" w:rsidRDefault="00917344" w:rsidP="00917344">
      <w:pPr>
        <w:pStyle w:val="ProductList-Body"/>
      </w:pPr>
      <w:r>
        <w:t>Pogodnosti programa mogu da koriste samo nastavno osoblje i zaposleni institucije, kao i studenti koji su trenutno upisani u licenciranu instituciju.</w:t>
      </w:r>
    </w:p>
    <w:p w:rsidR="00917344"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581CDB" w:rsidRPr="006037F5" w:rsidRDefault="00581CDB" w:rsidP="00581CDB">
      <w:pPr>
        <w:pStyle w:val="ProductList-Offering2Heading"/>
        <w:outlineLvl w:val="2"/>
      </w:pPr>
      <w:r>
        <w:tab/>
      </w:r>
      <w:bookmarkStart w:id="75" w:name="_Toc406065480"/>
      <w:r>
        <w:t>Office 365 Developer</w:t>
      </w:r>
      <w:bookmarkEnd w:id="75"/>
    </w:p>
    <w:p w:rsidR="00581CDB" w:rsidRPr="006037F5" w:rsidRDefault="00581CDB" w:rsidP="00581CDB">
      <w:pPr>
        <w:pStyle w:val="ProductList-Body"/>
        <w:tabs>
          <w:tab w:val="clear" w:pos="158"/>
          <w:tab w:val="left" w:pos="180"/>
        </w:tabs>
      </w:pPr>
      <w:r>
        <w:rPr>
          <w:b/>
          <w:color w:val="00188F"/>
        </w:rPr>
        <w:t>Bez produkcijske upotrebe sistema Office 365 Developer</w:t>
      </w:r>
    </w:p>
    <w:p w:rsidR="00581CDB" w:rsidRPr="006037F5" w:rsidRDefault="00581CDB" w:rsidP="00581CDB">
      <w:pPr>
        <w:pStyle w:val="ProductList-Body"/>
        <w:tabs>
          <w:tab w:val="clear" w:pos="158"/>
          <w:tab w:val="left" w:pos="180"/>
        </w:tabs>
      </w:pPr>
      <w: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rsidR="00581CDB" w:rsidRPr="008E2706" w:rsidRDefault="00581CDB" w:rsidP="00581CDB">
      <w:pPr>
        <w:pStyle w:val="ProductList-Body"/>
        <w:tabs>
          <w:tab w:val="clear" w:pos="158"/>
          <w:tab w:val="left" w:pos="180"/>
        </w:tabs>
        <w:rPr>
          <w:sz w:val="8"/>
          <w:szCs w:val="8"/>
        </w:rPr>
      </w:pPr>
    </w:p>
    <w:p w:rsidR="00581CDB" w:rsidRPr="006037F5" w:rsidRDefault="00581CDB" w:rsidP="00581CDB">
      <w:pPr>
        <w:pStyle w:val="ProductList-Body"/>
        <w:tabs>
          <w:tab w:val="clear" w:pos="158"/>
          <w:tab w:val="left" w:pos="180"/>
        </w:tabs>
      </w:pPr>
      <w:r>
        <w:rPr>
          <w:b/>
          <w:color w:val="00188F"/>
        </w:rPr>
        <w:t>Krajnji korisnici sistema Office 365 Developer</w:t>
      </w:r>
    </w:p>
    <w:p w:rsidR="00581CDB" w:rsidRPr="006037F5" w:rsidRDefault="00581CDB" w:rsidP="00581CDB">
      <w:pPr>
        <w:pStyle w:val="ProductList-Body"/>
        <w:tabs>
          <w:tab w:val="clear" w:pos="158"/>
          <w:tab w:val="left" w:pos="180"/>
        </w:tabs>
      </w:pPr>
      <w:r>
        <w:t>Klijentovi krajnji korisnici ne moraju da imaju licencu za pretplatu da bi pristupili sistemu Office 365 Developer i da bi sproveli testove prihvatljivosti ili obezbedili povratne informacije u vezi sa Klijentovim programima.</w:t>
      </w:r>
    </w:p>
    <w:p w:rsidR="00581CDB"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8E1EAF" w:rsidRPr="006037F5" w:rsidRDefault="00D67A4B" w:rsidP="00233C87">
      <w:pPr>
        <w:pStyle w:val="ProductList-Offering2Heading"/>
        <w:outlineLvl w:val="2"/>
      </w:pPr>
      <w:r>
        <w:tab/>
      </w:r>
      <w:bookmarkStart w:id="76" w:name="_Toc406065481"/>
      <w:r>
        <w:t>Power BI za Office 365</w:t>
      </w:r>
      <w:bookmarkEnd w:id="76"/>
    </w:p>
    <w:p w:rsidR="00D12FE5" w:rsidRPr="006037F5" w:rsidRDefault="00D12FE5" w:rsidP="00D12FE5">
      <w:pPr>
        <w:pStyle w:val="ProductList-Body"/>
        <w:tabs>
          <w:tab w:val="clear" w:pos="158"/>
          <w:tab w:val="left" w:pos="360"/>
        </w:tabs>
      </w:pPr>
      <w:r>
        <w:rPr>
          <w:b/>
          <w:color w:val="00188F"/>
        </w:rPr>
        <w:t>Obaveštenja</w:t>
      </w:r>
    </w:p>
    <w:p w:rsidR="00D12FE5" w:rsidRPr="006037F5" w:rsidRDefault="00D12FE5" w:rsidP="00D12FE5">
      <w:pPr>
        <w:pStyle w:val="ProductList-Body"/>
      </w:pPr>
      <w:r>
        <w:t xml:space="preserve">Primenjuju se obaveštenja za Bing Mape iz </w:t>
      </w:r>
      <w:hyperlink w:anchor="Attachment1" w:history="1">
        <w:r>
          <w:rPr>
            <w:rStyle w:val="Hyperlink"/>
          </w:rPr>
          <w:t>priloga 1</w:t>
        </w:r>
      </w:hyperlink>
      <w:r>
        <w:t>.</w:t>
      </w:r>
    </w:p>
    <w:p w:rsidR="00D67A4B"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3D22CB" w:rsidRPr="006037F5" w:rsidRDefault="00D67A4B" w:rsidP="00233C87">
      <w:pPr>
        <w:pStyle w:val="ProductList-Offering2Heading"/>
        <w:outlineLvl w:val="2"/>
      </w:pPr>
      <w:r>
        <w:tab/>
      </w:r>
      <w:bookmarkStart w:id="77" w:name="_Toc406065482"/>
      <w:r>
        <w:t>System Center Endpoint Protection</w:t>
      </w:r>
      <w:bookmarkEnd w:id="77"/>
    </w:p>
    <w:p w:rsidR="00D67A4B" w:rsidRPr="006037F5" w:rsidRDefault="00D67A4B" w:rsidP="00D67A4B">
      <w:pPr>
        <w:pStyle w:val="ProductList-Body"/>
      </w:pPr>
      <w:r>
        <w:rPr>
          <w:b/>
          <w:color w:val="00188F"/>
        </w:rPr>
        <w:t>Licence za pretplatu za uređaje</w:t>
      </w:r>
    </w:p>
    <w:p w:rsidR="00D67A4B" w:rsidRPr="006037F5" w:rsidRDefault="00D67A4B" w:rsidP="00D67A4B">
      <w:pPr>
        <w:pStyle w:val="ProductList-Body"/>
      </w:pPr>
      <w:r>
        <w:t>Licenca za pretplatu je potrebna za svaki uređaj koji pristupa usluzi System Center Endpoint Protection ili povezanom softveru, isključujući servere, a koji zahteva licence za upravljanje softverom.</w:t>
      </w:r>
    </w:p>
    <w:p w:rsidR="00D67A4B" w:rsidRPr="008E2706" w:rsidRDefault="00D67A4B" w:rsidP="00D67A4B">
      <w:pPr>
        <w:pStyle w:val="ProductList-Body"/>
        <w:rPr>
          <w:sz w:val="8"/>
          <w:szCs w:val="8"/>
        </w:rPr>
      </w:pPr>
    </w:p>
    <w:p w:rsidR="00D67A4B" w:rsidRPr="006037F5" w:rsidRDefault="00D67A4B" w:rsidP="00D67A4B">
      <w:pPr>
        <w:pStyle w:val="ProductList-Body"/>
      </w:pPr>
      <w:r>
        <w:rPr>
          <w:b/>
          <w:color w:val="00188F"/>
        </w:rPr>
        <w:t>Licence za pretplatu za upravljanje softverom</w:t>
      </w:r>
    </w:p>
    <w:p w:rsidR="00D67A4B" w:rsidRPr="006037F5" w:rsidRDefault="00D67A4B" w:rsidP="00D67A4B">
      <w:pPr>
        <w:pStyle w:val="ProductList-Body"/>
      </w:pPr>
      <w:r>
        <w:t xml:space="preserve">Pored zahteva vezanih za korisničke pretplatničke licence, Licence za upravljanje serverima su potrebne za svaki Server u broju navedenom u uslovima licence za System Center 2012 R2 Datacenter i Standard u odeljku Upravljanje serverima u Korisničkim pravima nad proizvodima. Korisnička prava nad proizvodima se nalaze na adresi </w:t>
      </w:r>
      <w:hyperlink r:id="rId43" w:history="1">
        <w:r>
          <w:rPr>
            <w:rStyle w:val="Hyperlink"/>
          </w:rPr>
          <w:t>http://go.microsoft.com/?linkid=9839206</w:t>
        </w:r>
      </w:hyperlink>
      <w: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p>
    <w:p w:rsidR="00D67A4B" w:rsidRPr="008E2706" w:rsidRDefault="00D67A4B" w:rsidP="00D67A4B">
      <w:pPr>
        <w:pStyle w:val="ProductList-Body"/>
        <w:rPr>
          <w:sz w:val="8"/>
          <w:szCs w:val="8"/>
        </w:rPr>
      </w:pPr>
    </w:p>
    <w:p w:rsidR="00D67A4B" w:rsidRPr="006037F5" w:rsidRDefault="00D67A4B" w:rsidP="00D67A4B">
      <w:pPr>
        <w:pStyle w:val="ProductList-Body"/>
      </w:pPr>
      <w:r>
        <w:rPr>
          <w:b/>
          <w:color w:val="00188F"/>
        </w:rPr>
        <w:t>Zamena mehanizama za skeniranje</w:t>
      </w:r>
    </w:p>
    <w:p w:rsidR="00D67A4B" w:rsidRPr="006037F5" w:rsidRDefault="00D67A4B" w:rsidP="00D67A4B">
      <w:pPr>
        <w:pStyle w:val="ProductList-Body"/>
      </w:pPr>
      <w:r>
        <w:t>Microsoft može da zameni odgovarajući softver i datoteke za sposobnost Online usluge:</w:t>
      </w:r>
    </w:p>
    <w:p w:rsidR="00D67A4B" w:rsidRPr="006037F5" w:rsidRDefault="00D67A4B" w:rsidP="00D67A4B">
      <w:pPr>
        <w:pStyle w:val="ProductList-Body"/>
        <w:numPr>
          <w:ilvl w:val="0"/>
          <w:numId w:val="21"/>
        </w:numPr>
        <w:ind w:left="450" w:hanging="270"/>
      </w:pPr>
      <w:r>
        <w:t>softver za zaštitu od virusa i neželjene pošte i</w:t>
      </w:r>
    </w:p>
    <w:p w:rsidR="003D22CB" w:rsidRPr="006037F5" w:rsidRDefault="00D67A4B" w:rsidP="0088164F">
      <w:pPr>
        <w:pStyle w:val="ProductList-Body"/>
        <w:numPr>
          <w:ilvl w:val="0"/>
          <w:numId w:val="21"/>
        </w:numPr>
        <w:spacing w:before="40"/>
        <w:ind w:left="461" w:hanging="274"/>
      </w:pPr>
      <w:r>
        <w:t>datoteke sa potpisom i datoteke sa podacima za filtriranje sadržaja.</w:t>
      </w:r>
    </w:p>
    <w:p w:rsidR="00D67A4B"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D67A4B" w:rsidRPr="006037F5" w:rsidRDefault="00D67A4B" w:rsidP="00233C87">
      <w:pPr>
        <w:pStyle w:val="ProductList-Offering2Heading"/>
        <w:outlineLvl w:val="2"/>
      </w:pPr>
      <w:r>
        <w:tab/>
      </w:r>
      <w:bookmarkStart w:id="78" w:name="_Toc406065483"/>
      <w:r>
        <w:t>Translator API</w:t>
      </w:r>
      <w:bookmarkEnd w:id="78"/>
    </w:p>
    <w:p w:rsidR="00D67A4B" w:rsidRPr="006037F5" w:rsidRDefault="00D67A4B" w:rsidP="00A914BF">
      <w:pPr>
        <w:pStyle w:val="ProductList-Body"/>
      </w:pPr>
      <w:r>
        <w:t xml:space="preserve">Klijent može da koristi Translator API u skladu sa Uslovima korišćenja za Translator API, uključujući uslove narednih verzija, koji se nalaze na adresi </w:t>
      </w:r>
      <w:hyperlink r:id="rId44" w:history="1">
        <w:r>
          <w:rPr>
            <w:rStyle w:val="Hyperlink"/>
          </w:rPr>
          <w:t>http://aka.ms/translatortou</w:t>
        </w:r>
      </w:hyperlink>
      <w:r>
        <w:t xml:space="preserve"> i Izjavu o privatnosti za Translator koja se nalazi na adresi </w:t>
      </w:r>
      <w:hyperlink r:id="rId45" w:history="1">
        <w:r>
          <w:rPr>
            <w:rStyle w:val="Hyperlink"/>
          </w:rPr>
          <w:t>http://aka.ms/translatorprivacy</w:t>
        </w:r>
      </w:hyperlink>
      <w:r>
        <w:t>.</w:t>
      </w:r>
    </w:p>
    <w:p w:rsidR="00D67A4B"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0E6ED8" w:rsidRPr="006037F5" w:rsidRDefault="00414009" w:rsidP="00233C87">
      <w:pPr>
        <w:pStyle w:val="ProductList-Offering2Heading"/>
        <w:outlineLvl w:val="2"/>
      </w:pPr>
      <w:r>
        <w:tab/>
      </w:r>
      <w:bookmarkStart w:id="79" w:name="_Toc406065484"/>
      <w:r>
        <w:t>Yammer Enterprise</w:t>
      </w:r>
      <w:bookmarkEnd w:id="79"/>
    </w:p>
    <w:p w:rsidR="00D67A4B" w:rsidRPr="006037F5" w:rsidRDefault="00D67A4B" w:rsidP="00D67A4B">
      <w:pPr>
        <w:pStyle w:val="ProductList-Body"/>
      </w:pPr>
      <w:r>
        <w:rPr>
          <w:b/>
          <w:color w:val="00188F"/>
        </w:rPr>
        <w:t>Spoljni korisnici</w:t>
      </w:r>
    </w:p>
    <w:p w:rsidR="00D67A4B" w:rsidRPr="006037F5" w:rsidRDefault="00D67A4B" w:rsidP="00D67A4B">
      <w:pPr>
        <w:pStyle w:val="ProductList-Body"/>
      </w:pPr>
      <w:r>
        <w:t>Spoljnim korisnicima koji su pozvani u Yammer preko funkcije spoljne mreže nisu potrebne licence za pretplatu za korisnike.</w:t>
      </w:r>
    </w:p>
    <w:p w:rsidR="00D67A4B" w:rsidRPr="008E2706" w:rsidRDefault="00D67A4B" w:rsidP="00D67A4B">
      <w:pPr>
        <w:pStyle w:val="ProductList-Body"/>
        <w:rPr>
          <w:sz w:val="8"/>
          <w:szCs w:val="8"/>
        </w:rPr>
      </w:pPr>
    </w:p>
    <w:p w:rsidR="00D67A4B" w:rsidRPr="006037F5" w:rsidRDefault="00D67A4B" w:rsidP="00D67A4B">
      <w:pPr>
        <w:pStyle w:val="ProductList-Body"/>
      </w:pPr>
      <w:r>
        <w:rPr>
          <w:b/>
          <w:color w:val="00188F"/>
        </w:rPr>
        <w:t>Korišćenje Klijentovih podataka od strane korporacije Microsoft</w:t>
      </w:r>
    </w:p>
    <w:p w:rsidR="00D67A4B" w:rsidRPr="006037F5" w:rsidRDefault="00D67A4B" w:rsidP="00D67A4B">
      <w:pPr>
        <w:pStyle w:val="ProductList-Body"/>
      </w:pPr>
      <w:r>
        <w:t xml:space="preserve">Bez obzira na sve što je u suprotnosti u Klijentovom ugovoru o količinskom licenciranju ili OST-u, korišćenje Klijentovih podataka u online usluzi Yammer Enterprise od strane korporacije Microsoft, pre i nakon završetka Klijentove pretplate na Online uslugu, biće regulisano Yammer izjavom o privatnosti na adresi </w:t>
      </w:r>
      <w:hyperlink r:id="rId46" w:history="1">
        <w:r>
          <w:rPr>
            <w:rStyle w:val="Hyperlink"/>
          </w:rPr>
          <w:t>www.yammer.com/about/privacy</w:t>
        </w:r>
      </w:hyperlink>
      <w:r>
        <w:t xml:space="preserve">. </w:t>
      </w:r>
    </w:p>
    <w:p w:rsidR="000E6ED8" w:rsidRPr="006037F5" w:rsidRDefault="005B7857" w:rsidP="005B7857">
      <w:pPr>
        <w:pStyle w:val="ProductList-Body"/>
        <w:shd w:val="clear" w:color="auto" w:fill="A6A6A6"/>
        <w:spacing w:before="120" w:after="240"/>
        <w:jc w:val="right"/>
      </w:pPr>
      <w:hyperlink w:anchor="TableofContents" w:history="1">
        <w:r w:rsidR="0026086C">
          <w:rPr>
            <w:rStyle w:val="Hyperlink"/>
            <w:sz w:val="16"/>
            <w:szCs w:val="16"/>
          </w:rPr>
          <w:t>Sadržaj</w:t>
        </w:r>
      </w:hyperlink>
      <w:r w:rsidR="0026086C">
        <w:rPr>
          <w:sz w:val="16"/>
          <w:szCs w:val="16"/>
        </w:rPr>
        <w:t xml:space="preserve"> / </w:t>
      </w:r>
      <w:hyperlink w:anchor="GeneralTerms" w:history="1">
        <w:r w:rsidR="0026086C">
          <w:rPr>
            <w:rStyle w:val="Hyperlink"/>
            <w:sz w:val="16"/>
            <w:szCs w:val="16"/>
          </w:rPr>
          <w:t>Opšti uslovi</w:t>
        </w:r>
      </w:hyperlink>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6065485"/>
      <w:r>
        <w:t>Prilog 1 – Obaveštenja</w:t>
      </w:r>
      <w:bookmarkEnd w:id="80"/>
      <w:bookmarkEnd w:id="81"/>
    </w:p>
    <w:p w:rsidR="004D27A6" w:rsidRPr="006037F5" w:rsidRDefault="00D67A4B" w:rsidP="00233C87">
      <w:pPr>
        <w:pStyle w:val="ProductList-Offering1Heading"/>
        <w:outlineLvl w:val="1"/>
      </w:pPr>
      <w:bookmarkStart w:id="82" w:name="_Toc406065486"/>
      <w:r>
        <w:t>Bing Maps</w:t>
      </w:r>
      <w:bookmarkEnd w:id="82"/>
    </w:p>
    <w:p w:rsidR="00D67A4B" w:rsidRPr="006037F5" w:rsidRDefault="00D67A4B" w:rsidP="00A914BF">
      <w:pPr>
        <w:pStyle w:val="ProductList-Body"/>
      </w:pPr>
      <w: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7" w:history="1">
        <w:r>
          <w:rPr>
            <w:rStyle w:val="Hyperlink"/>
          </w:rPr>
          <w:t>go.microsoft.com/?linkid=9710837</w:t>
        </w:r>
      </w:hyperlink>
      <w:r>
        <w:t xml:space="preserve"> i Izjavom o privatnosti za Bing mape dostupnoj na lokaciji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6065487"/>
      <w:r>
        <w:t>Podrška za korisnike</w:t>
      </w:r>
      <w:bookmarkEnd w:id="83"/>
    </w:p>
    <w:p w:rsidR="00A27D70" w:rsidRPr="006037F5" w:rsidRDefault="00A27D70" w:rsidP="00A27D70">
      <w:pPr>
        <w:pStyle w:val="ProductList-Body"/>
      </w:pPr>
      <w:r>
        <w:t>Ako Klijentov ugovor o količinskom licenciranju sadrži glavni poslovni ugovor sa datumom pre 1. septembra 2007. godine, (a Klijent nije potpisao nijedan drugi glavni ugovor o pružanju profesionalnih usluga sa korporacijom Microsoft) ili ako Klijent licencira u okviru Microsoft ugovora o Online pretplati ili drugog Microsoft ugovora koji se odnosi samo na Online usluge, korisnička podrška je obezbeđena i podleže dodatnim uslovima.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Definicije</w:t>
      </w:r>
    </w:p>
    <w:p w:rsidR="00A27D70" w:rsidRPr="006037F5" w:rsidRDefault="00A27D70" w:rsidP="00BC4E64">
      <w:pPr>
        <w:pStyle w:val="ProductList-Body"/>
        <w:spacing w:after="120"/>
      </w:pPr>
      <w:r>
        <w:t>Termini koji se koriste u ovom obaveštenju o podršci za Klijente, a koji nisu definisani, biće definisani u Klijentovom ugovoru o količinskom licenciranju.</w:t>
      </w:r>
    </w:p>
    <w:p w:rsidR="00A27D70" w:rsidRPr="006037F5" w:rsidRDefault="00A27D70" w:rsidP="00BC4E64">
      <w:pPr>
        <w:pStyle w:val="ProductList-Body"/>
        <w:spacing w:after="120"/>
      </w:pPr>
      <w:r>
        <w:t xml:space="preserve">„Podrška za Klijente“ označava sve vrste podrške ili saveta koje Klijent dobija u okviru Klijentovog ugovora o količinskom licenciranju. </w:t>
      </w:r>
    </w:p>
    <w:p w:rsidR="00A27D70" w:rsidRPr="006037F5" w:rsidRDefault="00A27D70" w:rsidP="00A27D70">
      <w:pPr>
        <w:pStyle w:val="ProductList-Body"/>
      </w:pPr>
      <w:r>
        <w:t>„Popravke“ označavaju popravke, modifikacije ili poboljšanja proizvoda ili izvedenih proizvoda koje Microsoft u načelu izdaje (kao što su servisni paketi) ili obezbeđuje Klijentu u okviru pružanja podrške za Klijenta, a radi rešavanja određenog problema.</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Popravke</w:t>
      </w:r>
    </w:p>
    <w:p w:rsidR="00A27D70" w:rsidRPr="006037F5" w:rsidRDefault="00A27D70" w:rsidP="00A27D70">
      <w:pPr>
        <w:pStyle w:val="ProductList-Body"/>
      </w:pPr>
      <w:r>
        <w:t>Ako Microsoft pruža popravke Klijentu tokom obavljanja usluga podrške, te popravke se licenciraju u skladu sa uslovima licenciranja primenjivim na proizvod sa kojim su te popravke povezane osim ako popravke ne sadrže posebne uslove, u kom slučaju će važiti ti uslovi. Ukoliko se za Microsoft Azure usluge, Microsoft Dynamics CRM Online, Microsoft Dynamics Marketing ili Microsoft Social Listening obezbeđuju popravke, važiće ma koji drugi uslovi korišćenja koje Microsoft dostavi uz popravke. Ako uslovi korišćenja nisu dostavljeni, Klijent će imati neekskluzivnu, privremenu, u potpunosti plaćenu licencu za korišćenje i reprodukovanje popravki samo za svoju internu upotrebu. Klijent ne sme da menja nazive datoteka za popravke niti da kombinuje bilo koje popravke sa računarskim kodom koji nije iz Microsofta.</w:t>
      </w:r>
    </w:p>
    <w:p w:rsidR="00A27D70" w:rsidRPr="008E2706" w:rsidRDefault="00A27D70" w:rsidP="00A27D70">
      <w:pPr>
        <w:pStyle w:val="ProductList-Body"/>
        <w:rPr>
          <w:sz w:val="14"/>
          <w:szCs w:val="14"/>
        </w:rPr>
      </w:pPr>
    </w:p>
    <w:p w:rsidR="00A27D70" w:rsidRPr="006037F5" w:rsidRDefault="00A27D70" w:rsidP="00233C87">
      <w:pPr>
        <w:pStyle w:val="ProductList-Body"/>
        <w:outlineLvl w:val="2"/>
      </w:pPr>
      <w:r>
        <w:rPr>
          <w:b/>
          <w:color w:val="00188F"/>
        </w:rPr>
        <w:t>Postojeći rad</w:t>
      </w:r>
    </w:p>
    <w:p w:rsidR="00A27D70" w:rsidRPr="006037F5" w:rsidRDefault="00A27D70" w:rsidP="00A27D70">
      <w:pPr>
        <w:pStyle w:val="ProductList-Body"/>
      </w:pPr>
      <w:r>
        <w:t>Sva prava na svaki računarski kôd ili na pismeni materijal koji nije zasnovan na kodu, a koji je razvijen ili na neki drugi način dobijen od strane ugovornih strana ili njihovih Filijala ili za njih nezavisno od Klijentovog ugovora o količinskom licenciranju („Prethodni rad“), ostaće u isključivom vlasništvu strane koja pruža Prethodni rad. U toku pružanja Podrške za korisnike svaka strana će odobriti drugoj strani (i izvođačima korporacije Microsoft ako bude potrebno), privremenu, neekskluzivnu Licencu za korišćenje, reprodukovanje i menjanje ma kog dela Prethodnog rada datog drugoj strani isključivo za izvršavanje obaveza u vezi sa Podrškom za korisnike. Osim u slučaju da su se ugovorne strane pismenim putem izričito dogovorile drugačije, po izvršenom plaćanju Microsoft daje Klijentu neisključivu, stalnu i u potpunosti isplaćenu Licencu za korišćenje, reprodukovanje i modifikovanje (ako je to primenjivo) Prethodnog rada Microsofta koji je obezbeđen kao Dodatak uz usluge podrške, samo u obliku u kome je isporučen Klijentu i samo u Klijentove interne poslovne svrhe. Licenca za Prethodni rad Microsofta uslovljena je Klijentovim postupanjem u skladu sa odredbama ovog Klijentovog ugovora o količinskom licenciranju. Ako se Klijent nalazi u Republici Češkoj, Klijent potvrđuje da je autor dao odgovarajuća odobrenja za izmenu Klijentovog prethodnog rada. Svako kršenje Klijentovog ugovora o količinskom licenciranju ili bilo kojih drugih izjava vezanih za podršku za korisnike na osnovu tog ugovora od strane Klijenta, biće uslov potreban za dobijanje stalne licence za Prethodni rad korporacije Microsoft koji će Microsoft ostaviti Klijentu nakon pružanja podrške za korisnike.</w:t>
      </w:r>
    </w:p>
    <w:p w:rsidR="00A27D70" w:rsidRPr="008E2706" w:rsidRDefault="00A27D70" w:rsidP="00A27D70">
      <w:pPr>
        <w:pStyle w:val="ProductList-Body"/>
        <w:rPr>
          <w:sz w:val="14"/>
          <w:szCs w:val="14"/>
        </w:rPr>
      </w:pPr>
    </w:p>
    <w:p w:rsidR="00A27D70" w:rsidRPr="006037F5" w:rsidRDefault="00A27D70" w:rsidP="00233C87">
      <w:pPr>
        <w:pStyle w:val="ProductList-Body"/>
        <w:outlineLvl w:val="2"/>
      </w:pPr>
      <w:r>
        <w:rPr>
          <w:b/>
          <w:color w:val="00188F"/>
        </w:rPr>
        <w:t>Materijali</w:t>
      </w:r>
    </w:p>
    <w:p w:rsidR="00A27D70" w:rsidRPr="006037F5" w:rsidRDefault="00A27D70" w:rsidP="00A27D70">
      <w:pPr>
        <w:pStyle w:val="ProductList-Body"/>
      </w:pPr>
      <w:r>
        <w:t>Microsoft zadržava sva prava na materijale koje je razvila korporacija Microsoft (osim softverskog koda) i koje je obezbedila Klijentu u vezi sa korisničkom podrškom („Materijali“), osim u meri u kojoj materijali sačinjavaju prethodni rad Klijenta. Microsoft daje Klijentu ne-ekskluzivnu, stalnu i u potpunosti isplaćenu licencu za korišćenje, reprodukovanje i modifikovanje samo materijala za interne poslovne aktivnosti i bez obaveza računovodstvenih usluga ili isplata licencnih naknada.</w:t>
      </w:r>
    </w:p>
    <w:p w:rsidR="00A27D70" w:rsidRPr="008E2706" w:rsidRDefault="00A27D70" w:rsidP="00A27D70">
      <w:pPr>
        <w:pStyle w:val="ProductList-Body"/>
        <w:rPr>
          <w:sz w:val="14"/>
          <w:szCs w:val="14"/>
        </w:rPr>
      </w:pPr>
    </w:p>
    <w:p w:rsidR="00A27D70" w:rsidRPr="006037F5" w:rsidRDefault="00A27D70" w:rsidP="00233C87">
      <w:pPr>
        <w:pStyle w:val="ProductList-Body"/>
        <w:outlineLvl w:val="2"/>
      </w:pPr>
      <w:r>
        <w:rPr>
          <w:b/>
          <w:color w:val="00188F"/>
        </w:rPr>
        <w:t>Uzorak koda</w:t>
      </w:r>
    </w:p>
    <w:p w:rsidR="00A27D70" w:rsidRPr="006037F5" w:rsidRDefault="00A27D70" w:rsidP="00A27D70">
      <w:pPr>
        <w:pStyle w:val="ProductList-Body"/>
      </w:pPr>
      <w:r>
        <w:t>Microsoft dodeljuje Klijentu neekskluzivno, stalno pravo, bez obaveze isplate licencnih naknada, na korišćenje i izmenu ma kog softverskog koda koji Microsoft dostavlja u svrhu ilustracije („Uzorak koda“) i na reprodukciju i distribuciju objektnog oblika koda Uzorka koda, pod uslovom da Institucija prihvati: (i) da ne koristite Microsoftovo ime, logotip ili trgovačke žigove za reklamiranje Klijentovog softvera u koji je Uzorak koda ugrađen; (ii) da priloži ispravno obaveštenje o autorskom pravu na Klijentovom softverskom proizvodu u koji je Uzorak koda ugrađen i (iii) da nam nadoknadite troškove, branite i štitite Microsoft i naše dobavljače od bilo kojih zahteva ili sudskih tužbi, uključujući advokatske troškove, nastale tokom ili kao posledica korišćenja ili distribucije Uzorka koda.</w:t>
      </w:r>
    </w:p>
    <w:p w:rsidR="00A27D70" w:rsidRPr="006037F5" w:rsidRDefault="00A27D70" w:rsidP="00233C87">
      <w:pPr>
        <w:pStyle w:val="ProductList-Body"/>
        <w:outlineLvl w:val="2"/>
      </w:pPr>
      <w:r>
        <w:rPr>
          <w:b/>
          <w:color w:val="00188F"/>
        </w:rPr>
        <w:t>Prava filijala</w:t>
      </w:r>
    </w:p>
    <w:p w:rsidR="00A27D70" w:rsidRPr="006037F5" w:rsidRDefault="00A27D70" w:rsidP="00A27D70">
      <w:pPr>
        <w:pStyle w:val="ProductList-Body"/>
      </w:pPr>
      <w:r>
        <w:t>Klijent može da podlicencira prava koja se nalaze u ovom odeljku svojim filijalama, ali Klijentove filijale ne smeju da podlicenciraju ova prava i njihovo korišćenje mora da bude dosledno sa uslovima licenciranja koji se nalaze u Klijentovom ugovoru o količinskom licenciranju.</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Garancija za podršku za korisnike</w:t>
      </w:r>
    </w:p>
    <w:p w:rsidR="00D67A4B" w:rsidRPr="006037F5" w:rsidRDefault="00A27D70" w:rsidP="00A27D70">
      <w:pPr>
        <w:pStyle w:val="ProductList-Body"/>
      </w:pPr>
      <w:r>
        <w:t>Microsoft garantuje da će sva podrška za korisnike biti pružena sa profesionalnom pažnjom i umećem.</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6065488"/>
      <w:r>
        <w:t>Obaveštenje o H.264/AVC vizuelnom standardu, VC-1 video standardu, MPEG-4 vizuelnom standardu i MPEG-2 video standardu</w:t>
      </w:r>
      <w:bookmarkEnd w:id="84"/>
    </w:p>
    <w:p w:rsidR="00A27D70" w:rsidRPr="006037F5" w:rsidRDefault="00A27D70" w:rsidP="00A27D70">
      <w:pPr>
        <w:pStyle w:val="ProductList-Body"/>
      </w:pPr>
      <w:r>
        <w:t>Ovaj softver može da sadrži H.264/AVC, VC-1, MPEG-4 Part 2 i MPEG-2 tehnologiju vizuelnog komprimovanja. MPEG LA, L.L.C. zahteva ovo obaveštenje:</w:t>
      </w:r>
    </w:p>
    <w:p w:rsidR="00A27D70" w:rsidRPr="006037F5" w:rsidRDefault="00A27D70" w:rsidP="00F824AC">
      <w:pPr>
        <w:pStyle w:val="ProductList-Body"/>
        <w:spacing w:after="120"/>
      </w:pPr>
      <w: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9" w:history="1">
        <w:r>
          <w:rPr>
            <w:rStyle w:val="Hyperlink"/>
          </w:rPr>
          <w:t>www.mpegla.com</w:t>
        </w:r>
      </w:hyperlink>
      <w:r>
        <w:t xml:space="preserve">. </w:t>
      </w:r>
    </w:p>
    <w:p w:rsidR="00D67A4B" w:rsidRPr="006037F5" w:rsidRDefault="00A27D70" w:rsidP="000F30AA">
      <w:pPr>
        <w:pStyle w:val="ProductList-Body"/>
      </w:pPr>
      <w:r>
        <w:t>Pojašnjenja radi, ovo obaveštenje ne ograničava niti sprečava korišćenje softvera u uobičajene poslovne svrhe koje su osobene za to poslovanje, a</w:t>
      </w:r>
      <w:r w:rsidR="00697B47">
        <w:t> </w:t>
      </w:r>
      <w:r>
        <w:t>koje ne uključuju (i) redistribuciju softvera trećim licima ili (ii) kreiranje sadržaja pomoću tehnologija u skladu sa VIDEO STANDARDIMA radi distribucije trećim licima.</w:t>
      </w:r>
    </w:p>
    <w:p w:rsidR="00A27D70" w:rsidRPr="006037F5" w:rsidRDefault="00A27D70" w:rsidP="00A914BF">
      <w:pPr>
        <w:pStyle w:val="ProductList-Body"/>
      </w:pPr>
    </w:p>
    <w:p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6065489"/>
      <w:r>
        <w:t>Prilog 2 – Paketi pretplate na licence</w:t>
      </w:r>
      <w:bookmarkEnd w:id="85"/>
      <w:bookmarkEnd w:id="86"/>
    </w:p>
    <w:p w:rsidR="007D0838" w:rsidRPr="006037F5" w:rsidRDefault="000F30F7" w:rsidP="00207B92">
      <w:pPr>
        <w:pStyle w:val="ProductList-Body"/>
        <w:jc w:val="both"/>
      </w:pPr>
      <w:r>
        <w:t xml:space="preserve">Online usluge mogu da budu dostupne za kupovinu kao paketi Online usluga. Ako je u tabeli ispod ćelija osenčena, </w:t>
      </w:r>
      <w:r w:rsidRPr="005B7857">
        <w:rPr>
          <w:color w:val="000000"/>
          <w:shd w:val="clear" w:color="auto" w:fill="4668C5"/>
        </w:rPr>
        <w:t>plavom bojom</w:t>
      </w:r>
      <w:r w:rsidRPr="005B7857">
        <w:rPr>
          <w:color w:val="000000"/>
        </w:rPr>
        <w:t xml:space="preserve"> u redu za Online usluge,</w:t>
      </w:r>
      <w:r>
        <w:t xml:space="preserve"> paket licenci za pretplatu za kolonu u kojoj se nalazi ćelija puni se zahtevima za licence za pretplatu za Online usluge ćelije. </w:t>
      </w:r>
    </w:p>
    <w:p w:rsidR="007D0838" w:rsidRPr="006037F5" w:rsidRDefault="007D0838" w:rsidP="00A914BF">
      <w:pPr>
        <w:pStyle w:val="ProductList-Body"/>
      </w:pPr>
    </w:p>
    <w:tbl>
      <w:tblPr>
        <w:tblW w:w="10272" w:type="dxa"/>
        <w:tblInd w:w="115" w:type="dxa"/>
        <w:tblLayout w:type="fixed"/>
        <w:tblLook w:val="04A0" w:firstRow="1" w:lastRow="0" w:firstColumn="1" w:lastColumn="0" w:noHBand="0" w:noVBand="1"/>
      </w:tblPr>
      <w:tblGrid>
        <w:gridCol w:w="2247"/>
        <w:gridCol w:w="273"/>
        <w:gridCol w:w="270"/>
        <w:gridCol w:w="270"/>
        <w:gridCol w:w="270"/>
        <w:gridCol w:w="270"/>
        <w:gridCol w:w="270"/>
        <w:gridCol w:w="270"/>
        <w:gridCol w:w="263"/>
        <w:gridCol w:w="277"/>
        <w:gridCol w:w="270"/>
        <w:gridCol w:w="353"/>
        <w:gridCol w:w="748"/>
        <w:gridCol w:w="831"/>
        <w:gridCol w:w="870"/>
        <w:gridCol w:w="810"/>
        <w:gridCol w:w="810"/>
        <w:gridCol w:w="438"/>
        <w:gridCol w:w="462"/>
      </w:tblGrid>
      <w:tr w:rsidR="005B7857" w:rsidRPr="005B7857" w:rsidTr="005B7857">
        <w:trPr>
          <w:trHeight w:val="501"/>
        </w:trPr>
        <w:tc>
          <w:tcPr>
            <w:tcW w:w="2247" w:type="dxa"/>
            <w:vMerge w:val="restart"/>
            <w:shd w:val="clear" w:color="auto" w:fill="auto"/>
            <w:vAlign w:val="bottom"/>
            <w:hideMark/>
          </w:tcPr>
          <w:p w:rsidR="00A62919" w:rsidRPr="005B7857" w:rsidRDefault="00A62919" w:rsidP="000C2E6F">
            <w:pPr>
              <w:pStyle w:val="ProductList-Body"/>
              <w:tabs>
                <w:tab w:val="clear" w:pos="158"/>
              </w:tabs>
              <w:ind w:left="-108"/>
              <w:rPr>
                <w:sz w:val="22"/>
              </w:rPr>
            </w:pPr>
            <w:r w:rsidRPr="005B7857">
              <w:rPr>
                <w:sz w:val="22"/>
              </w:rPr>
              <w:t>Online usluga</w:t>
            </w:r>
          </w:p>
        </w:tc>
        <w:tc>
          <w:tcPr>
            <w:tcW w:w="1083" w:type="dxa"/>
            <w:gridSpan w:val="4"/>
            <w:tcBorders>
              <w:top w:val="single" w:sz="12" w:space="0" w:color="FFFFFF"/>
              <w:right w:val="single" w:sz="12" w:space="0" w:color="FFFFFF"/>
            </w:tcBorders>
            <w:shd w:val="clear" w:color="auto" w:fill="0072C6"/>
          </w:tcPr>
          <w:p w:rsidR="00A62919" w:rsidRPr="005B7857" w:rsidRDefault="00A62919" w:rsidP="000F30AA">
            <w:pPr>
              <w:pStyle w:val="ProductList-Body"/>
              <w:tabs>
                <w:tab w:val="clear" w:pos="158"/>
              </w:tabs>
              <w:spacing w:before="20" w:after="20"/>
              <w:ind w:left="-115" w:right="-115"/>
              <w:jc w:val="center"/>
            </w:pPr>
            <w:r w:rsidRPr="005B7857">
              <w:rPr>
                <w:rFonts w:ascii="Calibri Light" w:hAnsi="Calibri Light"/>
                <w:color w:val="FFFFFF"/>
                <w:sz w:val="16"/>
                <w:szCs w:val="16"/>
              </w:rPr>
              <w:t>Office 365</w:t>
            </w:r>
          </w:p>
          <w:p w:rsidR="00A62919" w:rsidRPr="005B7857"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 xml:space="preserve">Enterprise </w:t>
            </w:r>
            <w:r w:rsidRPr="005B7857">
              <w:rPr>
                <w:rFonts w:ascii="Calibri Light" w:hAnsi="Calibri Light"/>
                <w:color w:val="FFFFFF"/>
                <w:sz w:val="16"/>
                <w:szCs w:val="16"/>
                <w:vertAlign w:val="superscript"/>
              </w:rPr>
              <w:t>1</w:t>
            </w:r>
          </w:p>
        </w:tc>
        <w:tc>
          <w:tcPr>
            <w:tcW w:w="1073" w:type="dxa"/>
            <w:gridSpan w:val="4"/>
            <w:tcBorders>
              <w:top w:val="single" w:sz="12" w:space="0" w:color="FFFFFF"/>
              <w:right w:val="single" w:sz="12" w:space="0" w:color="FFFFFF"/>
            </w:tcBorders>
            <w:shd w:val="clear" w:color="auto" w:fill="0072C6"/>
          </w:tcPr>
          <w:p w:rsidR="00A62919" w:rsidRPr="005B7857" w:rsidRDefault="00A62919" w:rsidP="000F30AA">
            <w:pPr>
              <w:pStyle w:val="ProductList-Body"/>
              <w:tabs>
                <w:tab w:val="clear" w:pos="158"/>
              </w:tabs>
              <w:spacing w:before="20" w:after="20"/>
              <w:ind w:left="-115" w:right="-115"/>
              <w:jc w:val="center"/>
            </w:pPr>
            <w:r w:rsidRPr="005B7857">
              <w:rPr>
                <w:rFonts w:ascii="Calibri Light" w:hAnsi="Calibri Light"/>
                <w:color w:val="FFFFFF"/>
                <w:sz w:val="16"/>
                <w:szCs w:val="16"/>
              </w:rPr>
              <w:t>Office 365</w:t>
            </w:r>
          </w:p>
          <w:p w:rsidR="00A62919" w:rsidRPr="005B7857"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Državna institucija</w:t>
            </w:r>
          </w:p>
        </w:tc>
        <w:tc>
          <w:tcPr>
            <w:tcW w:w="900" w:type="dxa"/>
            <w:gridSpan w:val="3"/>
            <w:tcBorders>
              <w:top w:val="single" w:sz="12" w:space="0" w:color="FFFFFF"/>
              <w:right w:val="single" w:sz="12" w:space="0" w:color="FFFFFF"/>
            </w:tcBorders>
            <w:shd w:val="clear" w:color="auto" w:fill="0072C6"/>
          </w:tcPr>
          <w:p w:rsidR="00A62919" w:rsidRPr="005B7857" w:rsidRDefault="00A62919" w:rsidP="00A62919">
            <w:pPr>
              <w:pStyle w:val="ProductList-Body"/>
              <w:tabs>
                <w:tab w:val="clear" w:pos="158"/>
              </w:tabs>
              <w:spacing w:before="20" w:after="20"/>
              <w:ind w:left="-115" w:right="-115"/>
              <w:jc w:val="center"/>
            </w:pPr>
            <w:r w:rsidRPr="005B7857">
              <w:rPr>
                <w:rFonts w:ascii="Calibri Light" w:hAnsi="Calibri Light"/>
                <w:color w:val="FFFFFF"/>
                <w:sz w:val="16"/>
                <w:szCs w:val="16"/>
              </w:rPr>
              <w:t>Office 365</w:t>
            </w:r>
          </w:p>
          <w:p w:rsidR="00A62919" w:rsidRPr="005B7857"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Obrazovanje</w:t>
            </w:r>
          </w:p>
        </w:tc>
        <w:tc>
          <w:tcPr>
            <w:tcW w:w="748" w:type="dxa"/>
            <w:tcBorders>
              <w:top w:val="single" w:sz="12" w:space="0" w:color="FFFFFF"/>
              <w:left w:val="single" w:sz="12" w:space="0" w:color="FFFFFF"/>
              <w:right w:val="single" w:sz="12" w:space="0" w:color="FFFFFF"/>
            </w:tcBorders>
            <w:shd w:val="clear" w:color="auto" w:fill="0072C6"/>
          </w:tcPr>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Office 365</w:t>
            </w:r>
          </w:p>
          <w:p w:rsidR="00A62919" w:rsidRPr="005B785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Business Essentials</w:t>
            </w:r>
          </w:p>
        </w:tc>
        <w:tc>
          <w:tcPr>
            <w:tcW w:w="831" w:type="dxa"/>
            <w:tcBorders>
              <w:top w:val="single" w:sz="12" w:space="0" w:color="FFFFFF"/>
              <w:left w:val="single" w:sz="12" w:space="0" w:color="FFFFFF"/>
              <w:right w:val="single" w:sz="12" w:space="0" w:color="FFFFFF"/>
            </w:tcBorders>
            <w:shd w:val="clear" w:color="auto" w:fill="0072C6"/>
          </w:tcPr>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Office 365</w:t>
            </w:r>
          </w:p>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Preduzeća</w:t>
            </w:r>
          </w:p>
          <w:p w:rsidR="00A62919" w:rsidRPr="005B785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Office 365</w:t>
            </w:r>
          </w:p>
          <w:p w:rsidR="00A62919" w:rsidRPr="005B785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Enterprise</w:t>
            </w:r>
          </w:p>
          <w:p w:rsidR="00A62919" w:rsidRPr="005B785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Enterprise Cloud</w:t>
            </w:r>
          </w:p>
          <w:p w:rsidR="00A62919" w:rsidRPr="005B785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 xml:space="preserve">Suite </w:t>
            </w:r>
            <w:r w:rsidRPr="005B7857">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5B7857" w:rsidRDefault="00A62919" w:rsidP="00875A20">
            <w:pPr>
              <w:pStyle w:val="ProductList-Body"/>
              <w:tabs>
                <w:tab w:val="clear" w:pos="158"/>
              </w:tabs>
              <w:spacing w:before="20" w:after="20"/>
              <w:ind w:left="-115" w:right="-115"/>
              <w:jc w:val="center"/>
            </w:pPr>
            <w:r w:rsidRPr="005B7857">
              <w:rPr>
                <w:rFonts w:ascii="Calibri Light" w:hAnsi="Calibri Light"/>
                <w:color w:val="FFFFFF"/>
                <w:sz w:val="16"/>
                <w:szCs w:val="16"/>
              </w:rPr>
              <w:t>Microsoft Dynamics</w:t>
            </w:r>
          </w:p>
          <w:p w:rsidR="00A62919" w:rsidRPr="005B7857"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5B7857">
              <w:rPr>
                <w:rFonts w:ascii="Calibri Light" w:hAnsi="Calibri Light"/>
                <w:color w:val="FFFFFF"/>
                <w:sz w:val="16"/>
                <w:szCs w:val="16"/>
              </w:rPr>
              <w:t>CRM Online</w:t>
            </w:r>
          </w:p>
        </w:tc>
      </w:tr>
      <w:tr w:rsidR="005B7857" w:rsidRPr="005B7857" w:rsidTr="005B7857">
        <w:trPr>
          <w:trHeight w:val="288"/>
        </w:trPr>
        <w:tc>
          <w:tcPr>
            <w:tcW w:w="2247" w:type="dxa"/>
            <w:vMerge/>
            <w:tcBorders>
              <w:bottom w:val="dashSmallGap" w:sz="4" w:space="0" w:color="808080"/>
            </w:tcBorders>
            <w:shd w:val="clear" w:color="auto" w:fill="auto"/>
            <w:vAlign w:val="bottom"/>
          </w:tcPr>
          <w:p w:rsidR="00A62919" w:rsidRPr="005B7857"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E3</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E3</w:t>
            </w:r>
          </w:p>
        </w:tc>
        <w:tc>
          <w:tcPr>
            <w:tcW w:w="263"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E4</w:t>
            </w:r>
          </w:p>
        </w:tc>
        <w:tc>
          <w:tcPr>
            <w:tcW w:w="277"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A62919">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A62919">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E3</w:t>
            </w:r>
          </w:p>
        </w:tc>
        <w:tc>
          <w:tcPr>
            <w:tcW w:w="353"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A62919">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E4</w:t>
            </w:r>
          </w:p>
        </w:tc>
        <w:tc>
          <w:tcPr>
            <w:tcW w:w="748"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p>
        </w:tc>
        <w:tc>
          <w:tcPr>
            <w:tcW w:w="831"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5B7857" w:rsidRDefault="00A62919" w:rsidP="000F30AA">
            <w:pPr>
              <w:pStyle w:val="ProductList-Body"/>
              <w:tabs>
                <w:tab w:val="clear" w:pos="158"/>
              </w:tabs>
              <w:ind w:left="-108" w:right="-108"/>
              <w:jc w:val="center"/>
              <w:rPr>
                <w:rFonts w:ascii="Calibri Light" w:hAnsi="Calibri Light"/>
                <w:color w:val="FFFFFF"/>
                <w:sz w:val="16"/>
                <w:szCs w:val="16"/>
              </w:rPr>
            </w:pPr>
            <w:r w:rsidRPr="005B7857">
              <w:rPr>
                <w:rFonts w:ascii="Calibri Light" w:hAnsi="Calibri Light"/>
                <w:color w:val="FFFFFF"/>
                <w:sz w:val="16"/>
                <w:szCs w:val="16"/>
              </w:rPr>
              <w:t>Ent.</w:t>
            </w:r>
          </w:p>
        </w:tc>
      </w:tr>
      <w:tr w:rsidR="005B7857" w:rsidRPr="005B7857" w:rsidTr="005B7857">
        <w:trPr>
          <w:trHeight w:val="288"/>
        </w:trPr>
        <w:tc>
          <w:tcPr>
            <w:tcW w:w="2247" w:type="dxa"/>
            <w:tcBorders>
              <w:top w:val="dashSmallGap" w:sz="4" w:space="0" w:color="808080"/>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hideMark/>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6E5B74">
            <w:pPr>
              <w:pStyle w:val="ProductList-Body"/>
              <w:tabs>
                <w:tab w:val="clear" w:pos="158"/>
              </w:tabs>
              <w:ind w:left="-108"/>
              <w:rPr>
                <w:rFonts w:ascii="Calibri Light" w:hAnsi="Calibri Light"/>
                <w:sz w:val="16"/>
                <w:szCs w:val="16"/>
              </w:rPr>
            </w:pPr>
            <w:r w:rsidRPr="005B7857">
              <w:rPr>
                <w:sz w:val="16"/>
                <w:szCs w:val="16"/>
              </w:rPr>
              <w:t>Microsoft</w:t>
            </w:r>
            <w:r w:rsidRPr="005B7857">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46457A">
            <w:pPr>
              <w:pStyle w:val="ProductList-Body"/>
              <w:tabs>
                <w:tab w:val="clear" w:pos="158"/>
              </w:tabs>
              <w:ind w:left="-108"/>
              <w:rPr>
                <w:rFonts w:ascii="Calibri Light" w:hAnsi="Calibri Light"/>
                <w:sz w:val="16"/>
                <w:szCs w:val="16"/>
              </w:rPr>
            </w:pPr>
            <w:r w:rsidRPr="005B7857">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0F30AA">
            <w:pPr>
              <w:pStyle w:val="ProductList-Body"/>
              <w:tabs>
                <w:tab w:val="clear" w:pos="158"/>
              </w:tabs>
              <w:ind w:left="-108"/>
              <w:rPr>
                <w:rFonts w:ascii="Calibri Light" w:hAnsi="Calibri Light"/>
                <w:sz w:val="16"/>
                <w:szCs w:val="16"/>
              </w:rPr>
            </w:pPr>
            <w:r w:rsidRPr="005B7857">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2E06FF">
            <w:pPr>
              <w:pStyle w:val="ProductList-Body"/>
              <w:tabs>
                <w:tab w:val="clear" w:pos="158"/>
              </w:tabs>
              <w:ind w:left="-108"/>
              <w:rPr>
                <w:rFonts w:ascii="Calibri Light" w:hAnsi="Calibri Light"/>
                <w:sz w:val="16"/>
                <w:szCs w:val="16"/>
              </w:rPr>
            </w:pPr>
            <w:r w:rsidRPr="005B7857">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9E720B">
            <w:pPr>
              <w:pStyle w:val="ProductList-Body"/>
              <w:tabs>
                <w:tab w:val="clear" w:pos="158"/>
              </w:tabs>
              <w:ind w:left="-108"/>
              <w:rPr>
                <w:rFonts w:ascii="Calibri Light" w:hAnsi="Calibri Light"/>
                <w:sz w:val="16"/>
                <w:szCs w:val="16"/>
              </w:rPr>
            </w:pPr>
            <w:r w:rsidRPr="005B7857">
              <w:rPr>
                <w:rFonts w:ascii="Calibri Light" w:hAnsi="Calibri Light"/>
                <w:sz w:val="16"/>
                <w:szCs w:val="16"/>
              </w:rPr>
              <w:t xml:space="preserve">Microsoft Dynamics Marketing Enterprise </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bottom w:val="dashSmallGap" w:sz="4" w:space="0" w:color="BFBFBF"/>
            </w:tcBorders>
            <w:shd w:val="clear" w:color="auto" w:fill="auto"/>
            <w:noWrap/>
            <w:vAlign w:val="center"/>
          </w:tcPr>
          <w:p w:rsidR="00A62919" w:rsidRPr="005B7857" w:rsidRDefault="00A62919" w:rsidP="00144059">
            <w:pPr>
              <w:pStyle w:val="ProductList-Body"/>
              <w:tabs>
                <w:tab w:val="clear" w:pos="158"/>
              </w:tabs>
              <w:ind w:left="-108"/>
              <w:rPr>
                <w:rFonts w:ascii="Calibri Light" w:hAnsi="Calibri Light"/>
                <w:sz w:val="16"/>
                <w:szCs w:val="16"/>
              </w:rPr>
            </w:pPr>
            <w:r w:rsidRPr="005B7857">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r>
      <w:tr w:rsidR="005B7857" w:rsidRPr="005B7857" w:rsidTr="005B7857">
        <w:trPr>
          <w:trHeight w:val="288"/>
        </w:trPr>
        <w:tc>
          <w:tcPr>
            <w:tcW w:w="2247" w:type="dxa"/>
            <w:tcBorders>
              <w:top w:val="dashSmallGap" w:sz="4" w:space="0" w:color="BFBFBF"/>
            </w:tcBorders>
            <w:shd w:val="clear" w:color="auto" w:fill="auto"/>
            <w:noWrap/>
            <w:vAlign w:val="center"/>
          </w:tcPr>
          <w:p w:rsidR="00A62919" w:rsidRPr="005B7857" w:rsidRDefault="00A62919" w:rsidP="002E06FF">
            <w:pPr>
              <w:pStyle w:val="ProductList-Body"/>
              <w:tabs>
                <w:tab w:val="clear" w:pos="158"/>
              </w:tabs>
              <w:ind w:left="-108"/>
              <w:rPr>
                <w:rFonts w:ascii="Calibri Light" w:hAnsi="Calibri Light"/>
                <w:sz w:val="16"/>
                <w:szCs w:val="16"/>
              </w:rPr>
            </w:pPr>
            <w:r w:rsidRPr="005B7857">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63" w:type="dxa"/>
            <w:tcBorders>
              <w:top w:val="single" w:sz="12" w:space="0" w:color="FFFFFF"/>
              <w:left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277" w:type="dxa"/>
            <w:tcBorders>
              <w:top w:val="single" w:sz="12" w:space="0" w:color="FFFFFF"/>
              <w:left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353" w:type="dxa"/>
            <w:tcBorders>
              <w:top w:val="single" w:sz="12" w:space="0" w:color="FFFFFF"/>
              <w:left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748" w:type="dxa"/>
            <w:tcBorders>
              <w:top w:val="single" w:sz="12" w:space="0" w:color="FFFFFF"/>
              <w:left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31" w:type="dxa"/>
            <w:tcBorders>
              <w:top w:val="single" w:sz="12" w:space="0" w:color="FFFFFF"/>
              <w:left w:val="single" w:sz="12" w:space="0" w:color="FFFFFF"/>
              <w:right w:val="single" w:sz="12" w:space="0" w:color="FFFFFF"/>
            </w:tcBorders>
            <w:shd w:val="clear" w:color="auto" w:fill="D9D9D9"/>
            <w:noWrap/>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5B7857"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5B7857"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5B7857"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Paketi licenci za pretplatu za dodatke koji sadrže „bez usluge ProPlus” u naslovu ne obuhvataju prava za Office 365 ProPlus.</w:t>
      </w:r>
    </w:p>
    <w:p w:rsidR="008D23E8" w:rsidRPr="006037F5" w:rsidRDefault="00007D8A" w:rsidP="00C614F3">
      <w:pPr>
        <w:pStyle w:val="ProductList-Body"/>
      </w:pPr>
      <w:r>
        <w:rPr>
          <w:vertAlign w:val="superscript"/>
        </w:rPr>
        <w:t>2</w:t>
      </w:r>
      <w:r>
        <w:t xml:space="preserve"> Pored gorenavedenih Online usluga, Enterprise Cloud Suite ispunjava zahtev za licencu za pretplatu za SA pokriće po korisniku za Windows, kao što je opisano u Listi proizvoda. Lista proizvoda se nalazi na adresi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6065490"/>
      <w:r>
        <w:t>Prilog 3 – The Standardne ugovorne odredbe (Procesori)</w:t>
      </w:r>
      <w:bookmarkEnd w:id="87"/>
      <w:bookmarkEnd w:id="88"/>
    </w:p>
    <w:p w:rsidR="00232755" w:rsidRPr="006037F5" w:rsidRDefault="00232755" w:rsidP="00232755">
      <w:pPr>
        <w:pStyle w:val="ProductList-Body"/>
      </w:pPr>
      <w: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Klauzula 1: Definicije</w:t>
      </w:r>
    </w:p>
    <w:p w:rsidR="00232755" w:rsidRPr="006037F5" w:rsidRDefault="00232755" w:rsidP="00232755">
      <w:pPr>
        <w:pStyle w:val="ProductList-Body"/>
      </w:pPr>
    </w:p>
    <w:p w:rsidR="00232755" w:rsidRPr="006037F5" w:rsidRDefault="00232755" w:rsidP="00232755">
      <w:pPr>
        <w:pStyle w:val="ProductList-Body"/>
        <w:spacing w:after="120"/>
      </w:pPr>
      <w: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rsidR="00232755" w:rsidRPr="006037F5" w:rsidRDefault="00232755" w:rsidP="00232755">
      <w:pPr>
        <w:pStyle w:val="ProductList-Body"/>
        <w:spacing w:after="120"/>
      </w:pPr>
      <w:r>
        <w:t xml:space="preserve">(b) „uvoznik podataka“ označava kontrolora koji prenosi lične podatke; </w:t>
      </w:r>
    </w:p>
    <w:p w:rsidR="00232755" w:rsidRPr="006037F5" w:rsidRDefault="00232755" w:rsidP="00232755">
      <w:pPr>
        <w:pStyle w:val="ProductList-Body"/>
        <w:spacing w:after="120"/>
      </w:pPr>
      <w: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rsidR="00232755" w:rsidRPr="006037F5" w:rsidRDefault="00232755" w:rsidP="00232755">
      <w:pPr>
        <w:pStyle w:val="ProductList-Body"/>
        <w:spacing w:after="120"/>
      </w:pPr>
      <w: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rsidR="00232755" w:rsidRPr="006037F5" w:rsidRDefault="00232755" w:rsidP="00232755">
      <w:pPr>
        <w:pStyle w:val="ProductList-Body"/>
        <w:spacing w:after="120"/>
      </w:pPr>
      <w: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rsidR="00232755" w:rsidRPr="006037F5" w:rsidRDefault="00232755" w:rsidP="00232755">
      <w:pPr>
        <w:pStyle w:val="ProductList-Body"/>
      </w:pPr>
      <w: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Klauzula 2: Detalji prenosa</w:t>
      </w:r>
    </w:p>
    <w:p w:rsidR="00232755" w:rsidRPr="006037F5" w:rsidRDefault="00232755" w:rsidP="00232755">
      <w:pPr>
        <w:pStyle w:val="ProductList-Body"/>
      </w:pPr>
    </w:p>
    <w:p w:rsidR="00232755" w:rsidRPr="006037F5" w:rsidRDefault="00232755" w:rsidP="00232755">
      <w:pPr>
        <w:pStyle w:val="ProductList-Body"/>
      </w:pPr>
      <w:r>
        <w:t>Detalji prenosa, a naročito specijalne kategorije ličnih podataka, tamo gde je to primenjivo, navedene su u Dodatku 1 u nastavku.</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Klauzula 3: Ostvarivanje koristi treće strane</w:t>
      </w:r>
    </w:p>
    <w:p w:rsidR="00232755" w:rsidRPr="006037F5" w:rsidRDefault="00232755" w:rsidP="00232755">
      <w:pPr>
        <w:pStyle w:val="ProductList-Body"/>
      </w:pPr>
    </w:p>
    <w:p w:rsidR="00232755" w:rsidRPr="006037F5" w:rsidRDefault="00232755" w:rsidP="00232755">
      <w:pPr>
        <w:pStyle w:val="ProductList-Body"/>
        <w:spacing w:after="120"/>
      </w:pPr>
      <w:r>
        <w:t xml:space="preserve">1. Osoba na koju se podaci odnose može na izvoznika podataka da primeni ovu Klauzulu, Klauzulu 4(b) do (i), Klauzulu 5(a) do (e), kao i od (g) do (j), Klauzulu 6(1) i (2), Klauzulu 7, Klauzulu 8(2) i Klauzulu od 9 do 12 kao osoba koja ostvaruje prava treće strane. </w:t>
      </w:r>
    </w:p>
    <w:p w:rsidR="00232755" w:rsidRPr="006037F5" w:rsidRDefault="00232755" w:rsidP="00232755">
      <w:pPr>
        <w:pStyle w:val="ProductList-Body"/>
        <w:spacing w:after="120"/>
      </w:pPr>
      <w: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rsidR="00232755" w:rsidRPr="006037F5" w:rsidRDefault="00232755" w:rsidP="00232755">
      <w:pPr>
        <w:pStyle w:val="ProductList-Body"/>
        <w:spacing w:after="120"/>
      </w:pPr>
      <w: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rsidR="00232755" w:rsidRPr="006037F5" w:rsidRDefault="00232755" w:rsidP="00232755">
      <w:pPr>
        <w:pStyle w:val="ProductList-Body"/>
      </w:pPr>
      <w:r>
        <w:t xml:space="preserve">4. Ugovorne strane nemaju prigovora na to da osobu na koju se podaci odnose zastupa neko udruženje ili drugo telo ako osoba na koju se podaci odnose to izričito želi i ako joj je to </w:t>
      </w:r>
      <w:r w:rsidR="00697B47">
        <w:t>dozvoljeno nacionalnim zakonom.</w:t>
      </w:r>
    </w:p>
    <w:p w:rsidR="00D67A4B" w:rsidRPr="006037F5" w:rsidRDefault="00D67A4B" w:rsidP="00A914BF">
      <w:pPr>
        <w:pStyle w:val="ProductList-Body"/>
      </w:pPr>
    </w:p>
    <w:p w:rsidR="000B2305" w:rsidRPr="006037F5" w:rsidRDefault="000B2305">
      <w:r>
        <w:rPr>
          <w:b/>
        </w:rPr>
        <w:br w:type="page"/>
      </w:r>
    </w:p>
    <w:p w:rsidR="00232755" w:rsidRPr="006037F5" w:rsidRDefault="00232755" w:rsidP="00233C87">
      <w:pPr>
        <w:pStyle w:val="ProductList-Body"/>
        <w:jc w:val="center"/>
        <w:outlineLvl w:val="1"/>
      </w:pPr>
      <w:r>
        <w:rPr>
          <w:b/>
        </w:rPr>
        <w:t>Klauzula 4: Obaveze izvoznika podataka</w:t>
      </w:r>
    </w:p>
    <w:p w:rsidR="00232755" w:rsidRPr="006037F5" w:rsidRDefault="00232755" w:rsidP="00232755">
      <w:pPr>
        <w:pStyle w:val="ProductList-Body"/>
      </w:pPr>
    </w:p>
    <w:p w:rsidR="00232755" w:rsidRPr="006037F5" w:rsidRDefault="00232755" w:rsidP="00232755">
      <w:pPr>
        <w:pStyle w:val="ProductList-Body"/>
      </w:pPr>
      <w:r>
        <w:t xml:space="preserve">Izvoznik podataka prihvata i garantuje: </w:t>
      </w:r>
    </w:p>
    <w:p w:rsidR="00232755" w:rsidRPr="006037F5" w:rsidRDefault="00232755" w:rsidP="00232755">
      <w:pPr>
        <w:pStyle w:val="ProductList-Body"/>
      </w:pPr>
    </w:p>
    <w:p w:rsidR="00232755" w:rsidRPr="006037F5" w:rsidRDefault="00232755" w:rsidP="00232755">
      <w:pPr>
        <w:pStyle w:val="ProductList-Body"/>
        <w:spacing w:after="120"/>
      </w:pPr>
      <w: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rsidR="00232755" w:rsidRPr="006037F5" w:rsidRDefault="00232755" w:rsidP="00232755">
      <w:pPr>
        <w:pStyle w:val="ProductList-Body"/>
        <w:spacing w:after="120"/>
      </w:pPr>
      <w: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rsidR="00232755" w:rsidRPr="006037F5" w:rsidRDefault="00232755" w:rsidP="00232755">
      <w:pPr>
        <w:pStyle w:val="ProductList-Body"/>
        <w:spacing w:after="120"/>
      </w:pPr>
      <w:r>
        <w:t xml:space="preserve">(c) da će uvoznik podataka obezbediti odgovarajuće garancije u vezi sa tehničkim i organizacionim bezbednosnim merama navedenim u Dodatku 2 u nastavku; </w:t>
      </w:r>
    </w:p>
    <w:p w:rsidR="00232755" w:rsidRPr="006037F5" w:rsidRDefault="00232755" w:rsidP="00232755">
      <w:pPr>
        <w:pStyle w:val="ProductList-Body"/>
        <w:spacing w:after="120"/>
      </w:pPr>
      <w: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rsidR="00232755" w:rsidRPr="006037F5" w:rsidRDefault="00232755" w:rsidP="00232755">
      <w:pPr>
        <w:pStyle w:val="ProductList-Body"/>
        <w:spacing w:after="120"/>
      </w:pPr>
      <w:r>
        <w:t xml:space="preserve">(e) da će obezbediti usaglašenost sa bezbednosnim merama; </w:t>
      </w:r>
    </w:p>
    <w:p w:rsidR="00232755" w:rsidRPr="006037F5" w:rsidRDefault="00232755" w:rsidP="00232755">
      <w:pPr>
        <w:pStyle w:val="ProductList-Body"/>
        <w:spacing w:after="120"/>
      </w:pPr>
      <w: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rsidR="00232755" w:rsidRPr="006037F5" w:rsidRDefault="00232755" w:rsidP="00232755">
      <w:pPr>
        <w:pStyle w:val="ProductList-Body"/>
        <w:spacing w:after="120"/>
      </w:pPr>
      <w:r>
        <w:t xml:space="preserve">(g) da će telu koje nadgleda zaštitu podataka proslediti obaveštenje koja dobije od uvoznika podataka ili podobrađivača u skladu sa Klauzulom 5(b) i Klauzulom 8(3) u slučaju da izvoznik podataka odluči da nastavi prenos ili ukine obustavu; </w:t>
      </w:r>
    </w:p>
    <w:p w:rsidR="00232755" w:rsidRPr="006037F5" w:rsidRDefault="00232755" w:rsidP="00232755">
      <w:pPr>
        <w:pStyle w:val="ProductList-Body"/>
        <w:spacing w:after="120"/>
      </w:pPr>
      <w: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rsidR="00232755" w:rsidRPr="006037F5" w:rsidRDefault="00232755" w:rsidP="00232755">
      <w:pPr>
        <w:pStyle w:val="ProductList-Body"/>
        <w:spacing w:after="120"/>
      </w:pPr>
      <w:r>
        <w:t xml:space="preserve">(i) da će, ako dođe do podobrade, u skladu sa Klauzulom aktivnost obrade izvoditi podobrađivač koji pruža makar isti nivo zaštite za lične podatke i prava osobe na koju se podaci odnose kao i uvoznik podataka na osnovu Klauzula; i </w:t>
      </w:r>
    </w:p>
    <w:p w:rsidR="00D67A4B" w:rsidRPr="006037F5" w:rsidRDefault="00232755" w:rsidP="00232755">
      <w:pPr>
        <w:pStyle w:val="ProductList-Body"/>
      </w:pPr>
      <w:r>
        <w:t>(j) da će obezbediti usaglašenost sa Klauzulom 4(a) do (i).</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Klauzula 5: Obaveze uvoznika podataka</w:t>
      </w:r>
    </w:p>
    <w:p w:rsidR="00E83159" w:rsidRPr="006037F5" w:rsidRDefault="00E83159" w:rsidP="00E83159">
      <w:pPr>
        <w:pStyle w:val="ProductList-Body"/>
      </w:pPr>
    </w:p>
    <w:p w:rsidR="00E83159" w:rsidRPr="006037F5" w:rsidRDefault="00E83159" w:rsidP="00E83159">
      <w:pPr>
        <w:pStyle w:val="ProductList-Body"/>
      </w:pPr>
      <w:r>
        <w:t xml:space="preserve">Uvoznik podataka prihvata i garantuje: </w:t>
      </w:r>
    </w:p>
    <w:p w:rsidR="00E83159" w:rsidRPr="006037F5" w:rsidRDefault="00E83159" w:rsidP="00E83159">
      <w:pPr>
        <w:pStyle w:val="ProductList-Body"/>
      </w:pPr>
    </w:p>
    <w:p w:rsidR="00E83159" w:rsidRPr="006037F5" w:rsidRDefault="00E83159" w:rsidP="00E83159">
      <w:pPr>
        <w:pStyle w:val="ProductList-Body"/>
        <w:spacing w:after="120"/>
      </w:pPr>
      <w: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rsidR="00E83159" w:rsidRPr="006037F5" w:rsidRDefault="00E83159" w:rsidP="00E83159">
      <w:pPr>
        <w:pStyle w:val="ProductList-Body"/>
        <w:spacing w:after="120"/>
      </w:pPr>
      <w: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rsidR="00E83159" w:rsidRPr="006037F5" w:rsidRDefault="00E83159" w:rsidP="00E83159">
      <w:pPr>
        <w:pStyle w:val="ProductList-Body"/>
        <w:spacing w:after="120"/>
      </w:pPr>
      <w:r>
        <w:t xml:space="preserve">(c) da je primenio tehničke i organizacione bezbednosne mere navedene u Dodatku 2 pre obrade prenetih ličnih podataka; </w:t>
      </w:r>
    </w:p>
    <w:p w:rsidR="00E83159" w:rsidRPr="006037F5" w:rsidRDefault="00E83159" w:rsidP="00E83159">
      <w:pPr>
        <w:pStyle w:val="ProductList-Body"/>
      </w:pPr>
      <w:r>
        <w:t xml:space="preserve">(d) da će odmah obavestiti izvoznika podataka: </w:t>
      </w:r>
    </w:p>
    <w:p w:rsidR="00E83159" w:rsidRPr="006037F5" w:rsidRDefault="00E83159" w:rsidP="00E83159">
      <w:pPr>
        <w:pStyle w:val="ProductList-Body"/>
        <w:spacing w:after="60"/>
        <w:ind w:left="360"/>
      </w:pPr>
      <w:r>
        <w:t xml:space="preserve">(i) o pravno obavezujućem zahtevu za otkrivanjem ličnih podataka koji uputi policija osim u slučaju da je to zabranjeno, na primer krivičnim zakonom, da ne bi došlo do otkrivanja detalja o policijskoj istrazi, </w:t>
      </w:r>
    </w:p>
    <w:p w:rsidR="00E83159" w:rsidRPr="006037F5" w:rsidRDefault="00E83159" w:rsidP="00E83159">
      <w:pPr>
        <w:pStyle w:val="ProductList-Body"/>
        <w:spacing w:after="60"/>
        <w:ind w:left="360"/>
      </w:pPr>
      <w:r>
        <w:t xml:space="preserve">(ii) o slučajnom ili neovlašćenom pristupu i </w:t>
      </w:r>
    </w:p>
    <w:p w:rsidR="00E83159" w:rsidRPr="006037F5" w:rsidRDefault="00E83159" w:rsidP="00E83159">
      <w:pPr>
        <w:pStyle w:val="ProductList-Body"/>
        <w:spacing w:after="120"/>
        <w:ind w:left="360"/>
      </w:pPr>
      <w:r>
        <w:t xml:space="preserve">(iii) o zahtevima koje primi direktno od osoba na koje se podaci odnose bez odgovaranja na taj zahtev, osim u slučaju je na neki drugi način dobio ovlašćenje za to; </w:t>
      </w:r>
    </w:p>
    <w:p w:rsidR="00E83159" w:rsidRPr="006037F5" w:rsidRDefault="00E83159" w:rsidP="00E83159">
      <w:pPr>
        <w:pStyle w:val="ProductList-Body"/>
        <w:spacing w:after="120"/>
      </w:pPr>
      <w:r>
        <w:t xml:space="preserve">(e) da će brzo i na odgovarajući način odgovarati na sve upite izvoznika podataka vezane za obradu ličnih podataka u okviru prenosa, kao i da će poštovati savete nadzornog tela vezane za obradu podataka koji se prenose; </w:t>
      </w:r>
    </w:p>
    <w:p w:rsidR="00E83159" w:rsidRPr="006037F5" w:rsidRDefault="00E83159" w:rsidP="00E83159">
      <w:pPr>
        <w:pStyle w:val="ProductList-Body"/>
        <w:spacing w:after="120"/>
      </w:pPr>
      <w: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rsidR="00E83159" w:rsidRPr="006037F5" w:rsidRDefault="00E83159" w:rsidP="00E83159">
      <w:pPr>
        <w:pStyle w:val="ProductList-Body"/>
        <w:spacing w:after="120"/>
      </w:pPr>
      <w:r>
        <w:t>(</w:t>
      </w:r>
      <w:r w:rsidR="00287A57">
        <w:t>g</w:t>
      </w:r>
      <w: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rsidR="00E83159" w:rsidRPr="006037F5" w:rsidRDefault="00E83159" w:rsidP="00E83159">
      <w:pPr>
        <w:pStyle w:val="ProductList-Body"/>
        <w:spacing w:after="120"/>
      </w:pPr>
      <w:r>
        <w:t xml:space="preserve">(h) da će, u slučaju podobrade, unapred informisati izvoznika podataka i unapred dobiti pismeni pristanak; </w:t>
      </w:r>
    </w:p>
    <w:p w:rsidR="00E83159" w:rsidRPr="006037F5" w:rsidRDefault="00E83159" w:rsidP="00E83159">
      <w:pPr>
        <w:pStyle w:val="ProductList-Body"/>
        <w:spacing w:after="120"/>
      </w:pPr>
      <w:r>
        <w:t>(i) da će usluge obrađivanja koje obavlja podprocesor biti izvršene u skladu sa Odredbom 11 i</w:t>
      </w:r>
    </w:p>
    <w:p w:rsidR="00D67A4B" w:rsidRPr="006037F5" w:rsidRDefault="00E83159" w:rsidP="00E83159">
      <w:pPr>
        <w:pStyle w:val="ProductList-Body"/>
      </w:pPr>
      <w:r>
        <w:t>(j) da će izvozniku podataka odmah poslati primerak ugovora koji sklopi sa podobrađivačem na osnovu Klauzula.</w:t>
      </w:r>
    </w:p>
    <w:p w:rsidR="00E83159" w:rsidRPr="006D67E5" w:rsidRDefault="00E83159" w:rsidP="00A914BF">
      <w:pPr>
        <w:pStyle w:val="ProductList-Body"/>
        <w:rPr>
          <w:sz w:val="12"/>
          <w:szCs w:val="12"/>
        </w:rPr>
      </w:pPr>
    </w:p>
    <w:p w:rsidR="00E83159" w:rsidRPr="006037F5" w:rsidRDefault="00E83159" w:rsidP="00233C87">
      <w:pPr>
        <w:pStyle w:val="ProductList-Body"/>
        <w:jc w:val="center"/>
        <w:outlineLvl w:val="1"/>
      </w:pPr>
      <w:r>
        <w:rPr>
          <w:b/>
        </w:rPr>
        <w:t>Klauzula 6: Odgovornost</w:t>
      </w:r>
    </w:p>
    <w:p w:rsidR="00E83159" w:rsidRPr="006D67E5" w:rsidRDefault="00E83159" w:rsidP="00E83159">
      <w:pPr>
        <w:pStyle w:val="ProductList-Body"/>
        <w:rPr>
          <w:sz w:val="12"/>
          <w:szCs w:val="12"/>
        </w:rPr>
      </w:pPr>
    </w:p>
    <w:p w:rsidR="00E83159" w:rsidRPr="006037F5" w:rsidRDefault="00E83159" w:rsidP="00E83159">
      <w:pPr>
        <w:pStyle w:val="ProductList-Body"/>
        <w:spacing w:after="120"/>
      </w:pPr>
      <w: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rsidR="00E83159" w:rsidRPr="006037F5" w:rsidRDefault="00E83159" w:rsidP="00E83159">
      <w:pPr>
        <w:pStyle w:val="ProductList-Body"/>
        <w:spacing w:after="120"/>
      </w:pPr>
      <w: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rsidR="00E83159" w:rsidRPr="006037F5" w:rsidRDefault="00E83159" w:rsidP="00E83159">
      <w:pPr>
        <w:pStyle w:val="ProductList-Body"/>
        <w:spacing w:after="120"/>
      </w:pPr>
      <w:r>
        <w:t xml:space="preserve">Uvoznik podataka ne može da izbegava svoje obaveze na osnovu kršenja obaveza od strane podobrađivača. </w:t>
      </w:r>
    </w:p>
    <w:p w:rsidR="00E83159" w:rsidRPr="006037F5" w:rsidRDefault="00E83159" w:rsidP="00E83159">
      <w:pPr>
        <w:pStyle w:val="ProductList-Body"/>
      </w:pPr>
      <w: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rsidR="00E83159" w:rsidRPr="006D67E5" w:rsidRDefault="00E83159" w:rsidP="00E83159">
      <w:pPr>
        <w:pStyle w:val="ProductList-Body"/>
        <w:rPr>
          <w:sz w:val="12"/>
          <w:szCs w:val="12"/>
        </w:rPr>
      </w:pPr>
    </w:p>
    <w:p w:rsidR="00E83159" w:rsidRPr="006037F5" w:rsidRDefault="00E83159" w:rsidP="00233C87">
      <w:pPr>
        <w:pStyle w:val="ProductList-Body"/>
        <w:jc w:val="center"/>
        <w:outlineLvl w:val="1"/>
      </w:pPr>
      <w:r>
        <w:rPr>
          <w:b/>
        </w:rPr>
        <w:t>Klauzula 7: Posredovanje i nadležnost</w:t>
      </w:r>
    </w:p>
    <w:p w:rsidR="00E83159" w:rsidRPr="006D67E5" w:rsidRDefault="00E83159" w:rsidP="00E83159">
      <w:pPr>
        <w:pStyle w:val="ProductList-Body"/>
        <w:rPr>
          <w:sz w:val="12"/>
          <w:szCs w:val="12"/>
        </w:rPr>
      </w:pPr>
    </w:p>
    <w:p w:rsidR="00E83159" w:rsidRPr="006037F5" w:rsidRDefault="00E83159" w:rsidP="00E83159">
      <w:pPr>
        <w:pStyle w:val="ProductList-Body"/>
      </w:pPr>
      <w:r>
        <w:t xml:space="preserve">1. Ako osoba na koju se podaci odnose protiv uvoznika podataka iskoristi bilo kakva prava korisnika treće strane i/ili zatraži kompenzaciju za štetu na osnovu Klauzula, uvoznik podataka se obavezuje da prihvati odluku te osobe: </w:t>
      </w:r>
    </w:p>
    <w:p w:rsidR="00E83159" w:rsidRPr="006037F5" w:rsidRDefault="00E83159" w:rsidP="00E83159">
      <w:pPr>
        <w:pStyle w:val="ProductList-Body"/>
        <w:spacing w:after="60"/>
        <w:ind w:left="360"/>
      </w:pPr>
      <w:r>
        <w:t xml:space="preserve">(a) da spor reši posredovanjem, koje će obaviti nezavisno lice ili, ako je primenjivo, nadzorno telo; </w:t>
      </w:r>
    </w:p>
    <w:p w:rsidR="00E83159" w:rsidRPr="006037F5" w:rsidRDefault="00E83159" w:rsidP="00E83159">
      <w:pPr>
        <w:pStyle w:val="ProductList-Body"/>
        <w:spacing w:after="120"/>
        <w:ind w:left="360"/>
      </w:pPr>
      <w:r>
        <w:t xml:space="preserve">(b) da spor reše sudovi u Zemlji članici u kojoj se izvoznik podataka nalazi. </w:t>
      </w:r>
    </w:p>
    <w:p w:rsidR="00E83159" w:rsidRPr="006037F5" w:rsidRDefault="00E83159" w:rsidP="00E83159">
      <w:pPr>
        <w:pStyle w:val="ProductList-Body"/>
      </w:pPr>
      <w:r>
        <w:t xml:space="preserve">2. Ugovorne strane prihvataju da odluka koju donese osoba na koju se podaci odnose neće uticati na njena supstantivna ili proceduralna prava na traženje posredovanja u skladu sa drugim odredbama nacionalnog ili internacionalnog prava. </w:t>
      </w:r>
    </w:p>
    <w:p w:rsidR="00E83159" w:rsidRPr="006D67E5" w:rsidRDefault="00E83159" w:rsidP="00E83159">
      <w:pPr>
        <w:pStyle w:val="ProductList-Body"/>
        <w:rPr>
          <w:sz w:val="12"/>
          <w:szCs w:val="12"/>
        </w:rPr>
      </w:pPr>
    </w:p>
    <w:p w:rsidR="00E83159" w:rsidRPr="006037F5" w:rsidRDefault="00E83159" w:rsidP="00233C87">
      <w:pPr>
        <w:pStyle w:val="ProductList-Body"/>
        <w:jc w:val="center"/>
        <w:outlineLvl w:val="1"/>
      </w:pPr>
      <w:r>
        <w:rPr>
          <w:b/>
        </w:rPr>
        <w:t>Klauzula 8: Saradnja sa nadzornim telima</w:t>
      </w:r>
    </w:p>
    <w:p w:rsidR="00E83159" w:rsidRPr="006D67E5" w:rsidRDefault="00E83159" w:rsidP="00E83159">
      <w:pPr>
        <w:pStyle w:val="ProductList-Body"/>
        <w:rPr>
          <w:sz w:val="12"/>
          <w:szCs w:val="12"/>
        </w:rPr>
      </w:pPr>
    </w:p>
    <w:p w:rsidR="00E83159" w:rsidRPr="006037F5" w:rsidRDefault="00E83159" w:rsidP="00E83159">
      <w:pPr>
        <w:pStyle w:val="ProductList-Body"/>
        <w:spacing w:after="120"/>
      </w:pPr>
      <w:r>
        <w:t xml:space="preserve">1. Izvoznik podataka prihvata da će dostaviti primerak ovog ugovora nadzornom telu ako ono to zahteva ili ako je to potrebno na osnovu važećeg zakona o zaštiti podataka. </w:t>
      </w:r>
    </w:p>
    <w:p w:rsidR="00E83159" w:rsidRPr="006037F5" w:rsidRDefault="00E83159" w:rsidP="00E83159">
      <w:pPr>
        <w:pStyle w:val="ProductList-Body"/>
        <w:spacing w:after="120"/>
      </w:pPr>
      <w: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rsidR="00E83159" w:rsidRPr="006037F5" w:rsidRDefault="00E83159" w:rsidP="00E83159">
      <w:pPr>
        <w:pStyle w:val="ProductList-Body"/>
      </w:pPr>
      <w: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5(b). </w:t>
      </w:r>
    </w:p>
    <w:p w:rsidR="00E83159" w:rsidRPr="006D67E5" w:rsidRDefault="00E83159" w:rsidP="00E83159">
      <w:pPr>
        <w:pStyle w:val="ProductList-Body"/>
        <w:rPr>
          <w:sz w:val="12"/>
          <w:szCs w:val="12"/>
        </w:rPr>
      </w:pPr>
    </w:p>
    <w:p w:rsidR="00E83159" w:rsidRPr="006037F5" w:rsidRDefault="00E83159" w:rsidP="00233C87">
      <w:pPr>
        <w:pStyle w:val="ProductList-Body"/>
        <w:jc w:val="center"/>
        <w:outlineLvl w:val="1"/>
      </w:pPr>
      <w:r>
        <w:rPr>
          <w:b/>
        </w:rPr>
        <w:t>Klauzula 9: Primenji</w:t>
      </w:r>
      <w:r w:rsidR="005C31D7">
        <w:rPr>
          <w:b/>
        </w:rPr>
        <w:t>vo pravo</w:t>
      </w:r>
    </w:p>
    <w:p w:rsidR="00E83159" w:rsidRPr="006D67E5" w:rsidRDefault="00E83159" w:rsidP="00E83159">
      <w:pPr>
        <w:pStyle w:val="ProductList-Body"/>
        <w:rPr>
          <w:sz w:val="12"/>
          <w:szCs w:val="12"/>
        </w:rPr>
      </w:pPr>
    </w:p>
    <w:p w:rsidR="00E83159" w:rsidRPr="006037F5" w:rsidRDefault="00E83159" w:rsidP="00E83159">
      <w:pPr>
        <w:pStyle w:val="ProductList-Body"/>
      </w:pPr>
      <w:r>
        <w:t xml:space="preserve">Klauzule se regulišu zakonom Zemlje članice u kojoj se izvoznik podataka nalazi. </w:t>
      </w:r>
    </w:p>
    <w:p w:rsidR="00E83159" w:rsidRPr="006D67E5" w:rsidRDefault="00E83159" w:rsidP="00E83159">
      <w:pPr>
        <w:pStyle w:val="ProductList-Body"/>
        <w:rPr>
          <w:sz w:val="12"/>
          <w:szCs w:val="12"/>
        </w:rPr>
      </w:pPr>
    </w:p>
    <w:p w:rsidR="00E83159" w:rsidRPr="006037F5" w:rsidRDefault="00E83159" w:rsidP="00233C87">
      <w:pPr>
        <w:pStyle w:val="ProductList-Body"/>
        <w:jc w:val="center"/>
        <w:outlineLvl w:val="1"/>
      </w:pPr>
      <w:r>
        <w:rPr>
          <w:b/>
        </w:rPr>
        <w:t>Klauzula 10: Razlike u ugovoru</w:t>
      </w:r>
    </w:p>
    <w:p w:rsidR="00E83159" w:rsidRPr="006D67E5" w:rsidRDefault="00E83159" w:rsidP="00E83159">
      <w:pPr>
        <w:pStyle w:val="ProductList-Body"/>
        <w:rPr>
          <w:sz w:val="12"/>
          <w:szCs w:val="12"/>
        </w:rPr>
      </w:pPr>
    </w:p>
    <w:p w:rsidR="00E83159" w:rsidRPr="006037F5" w:rsidRDefault="00E83159" w:rsidP="00E83159">
      <w:pPr>
        <w:pStyle w:val="ProductList-Body"/>
      </w:pPr>
      <w:r>
        <w:t xml:space="preserve">Ugovorne strane se obavezuju da ne menjaju niti modifikuju Klauzule. To ne sprečava ugovorne strane da po potrebi dodaju klauzule o stvarima koje se odnose na posao pod uslovom da one nisu u suprotnosti sa Klauzulom. </w:t>
      </w:r>
    </w:p>
    <w:p w:rsidR="00E83159" w:rsidRPr="006D67E5" w:rsidRDefault="00E83159" w:rsidP="00E83159">
      <w:pPr>
        <w:pStyle w:val="ProductList-Body"/>
        <w:rPr>
          <w:sz w:val="12"/>
          <w:szCs w:val="12"/>
        </w:rPr>
      </w:pPr>
    </w:p>
    <w:p w:rsidR="00E83159" w:rsidRPr="006037F5" w:rsidRDefault="00E83159" w:rsidP="00233C87">
      <w:pPr>
        <w:pStyle w:val="ProductList-Body"/>
        <w:jc w:val="center"/>
        <w:outlineLvl w:val="1"/>
      </w:pPr>
      <w:r>
        <w:rPr>
          <w:b/>
        </w:rPr>
        <w:t>Klauzula 11: Podobrada</w:t>
      </w:r>
    </w:p>
    <w:p w:rsidR="00E83159" w:rsidRPr="006037F5" w:rsidRDefault="00E83159" w:rsidP="00E83159">
      <w:pPr>
        <w:pStyle w:val="ProductList-Body"/>
      </w:pPr>
    </w:p>
    <w:p w:rsidR="00E83159" w:rsidRPr="006037F5" w:rsidRDefault="00E83159" w:rsidP="00E83159">
      <w:pPr>
        <w:pStyle w:val="ProductList-Body"/>
        <w:spacing w:after="120"/>
      </w:pPr>
      <w: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rsidR="00E83159" w:rsidRPr="006037F5" w:rsidRDefault="00E83159" w:rsidP="00E83159">
      <w:pPr>
        <w:pStyle w:val="ProductList-Body"/>
        <w:spacing w:after="120"/>
      </w:pPr>
      <w: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rsidR="00E83159" w:rsidRPr="006037F5" w:rsidRDefault="00E83159" w:rsidP="00E83159">
      <w:pPr>
        <w:pStyle w:val="ProductList-Body"/>
        <w:spacing w:after="120"/>
      </w:pPr>
      <w:r>
        <w:t xml:space="preserve">3. Odredbe ugovora vezane za zaštitu podataka prilikom podobrade pomenute u stavu 1 biće regulisane zakonom Zemlje članice u kojoj se izvoznik podataka nalazi. </w:t>
      </w:r>
    </w:p>
    <w:p w:rsidR="00E83159" w:rsidRPr="006037F5" w:rsidRDefault="00E83159" w:rsidP="00E83159">
      <w:pPr>
        <w:pStyle w:val="ProductList-Body"/>
      </w:pPr>
      <w:r>
        <w:t xml:space="preserve">4. Izvoznik podataka će voditi spisak ugovora za podobradu zaključenih na osnovu Klauzula i dobijaće obaveštenje od uvoznika podataka u skladu sa Klauzulom 5(j), pri čemu će se spisak ažurirati najmanje jednom godišnje. Spisak će biti dostupan nadzornom telu za zaštitu podataka izvoznika podataka.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Klauzula 12: Obaveze nakon obustave usluga za obradu ličnih podataka</w:t>
      </w:r>
    </w:p>
    <w:p w:rsidR="00E83159" w:rsidRPr="006037F5" w:rsidRDefault="00E83159" w:rsidP="00E83159">
      <w:pPr>
        <w:pStyle w:val="ProductList-Body"/>
      </w:pPr>
    </w:p>
    <w:p w:rsidR="00E83159" w:rsidRPr="006037F5" w:rsidRDefault="00E83159" w:rsidP="00E83159">
      <w:pPr>
        <w:pStyle w:val="ProductList-Body"/>
        <w:spacing w:after="120"/>
      </w:pPr>
      <w: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rsidR="00E83159" w:rsidRPr="006037F5" w:rsidRDefault="00E83159" w:rsidP="00E83159">
      <w:pPr>
        <w:pStyle w:val="ProductList-Body"/>
      </w:pPr>
      <w:r>
        <w:t>2. Uvoznik podataka i podobrađivač garantuju da će na zahtev izvoznika podataka i/ili nadzornog tela, predati objekte za obradu podataka na kontrolu da bi se utvrdilo da li poštuje mere iz stava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Dodatak 1 uz Standardne ugovorne odredbe</w:t>
      </w:r>
    </w:p>
    <w:p w:rsidR="00E83159" w:rsidRPr="006037F5" w:rsidRDefault="00E83159" w:rsidP="00E83159">
      <w:pPr>
        <w:pStyle w:val="ProductList-Body"/>
      </w:pPr>
    </w:p>
    <w:p w:rsidR="00E83159" w:rsidRPr="006037F5" w:rsidRDefault="00E83159" w:rsidP="00E83159">
      <w:pPr>
        <w:pStyle w:val="ProductList-Body"/>
        <w:spacing w:after="120"/>
      </w:pPr>
      <w:r>
        <w:rPr>
          <w:b/>
        </w:rPr>
        <w:t>Izvoznik podataka</w:t>
      </w:r>
      <w:r w:rsidRPr="009C7B55">
        <w:rPr>
          <w:b/>
          <w:bCs/>
        </w:rPr>
        <w:t>:</w:t>
      </w:r>
      <w:r>
        <w:t xml:space="preserve"> Klijent je izvoznik podataka. Izvoznik podataka je korisnik Usluga na mreži na način definisan u odeljku dokumenta OST pod nazivom „Bezbednost i obrada podataka: Dodatne tehničke i organizacione mere.“ </w:t>
      </w:r>
    </w:p>
    <w:p w:rsidR="00E83159" w:rsidRPr="006037F5" w:rsidRDefault="00E83159" w:rsidP="00E83159">
      <w:pPr>
        <w:pStyle w:val="ProductList-Body"/>
        <w:spacing w:after="120"/>
      </w:pPr>
      <w:r>
        <w:t xml:space="preserve">Uvoznik podataka: Uvoznik podataka je KORPORACIJA MICROSOFT, globalni proizvođač softvera i usluga. </w:t>
      </w:r>
    </w:p>
    <w:p w:rsidR="00E83159" w:rsidRPr="006037F5" w:rsidRDefault="00E83159" w:rsidP="00E83159">
      <w:pPr>
        <w:pStyle w:val="ProductList-Body"/>
        <w:spacing w:after="120"/>
      </w:pPr>
      <w:r>
        <w:rPr>
          <w:b/>
        </w:rPr>
        <w:t>Teme podataka</w:t>
      </w:r>
      <w:r w:rsidRPr="009C7B55">
        <w:rPr>
          <w:b/>
          <w:bCs/>
        </w:rPr>
        <w:t>:</w:t>
      </w:r>
      <w: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rsidR="00E83159" w:rsidRPr="006037F5" w:rsidRDefault="00E83159" w:rsidP="00E83159">
      <w:pPr>
        <w:pStyle w:val="ProductList-Body"/>
        <w:spacing w:after="120"/>
      </w:pPr>
      <w:r>
        <w:rPr>
          <w:b/>
        </w:rPr>
        <w:t>Kategorije podataka</w:t>
      </w:r>
      <w:r w:rsidRPr="009C7B55">
        <w:rPr>
          <w:b/>
          <w:bCs/>
        </w:rPr>
        <w:t>:</w:t>
      </w:r>
      <w:r>
        <w:t xml:space="preserve"> Lični podaci koji se prenose obuhvataju e-poštu, dokumente i druge podatke u elektronskoj formi u kontekstu Usluga na mreži. </w:t>
      </w:r>
    </w:p>
    <w:p w:rsidR="00E83159" w:rsidRPr="006037F5" w:rsidRDefault="00E83159" w:rsidP="00E83159">
      <w:pPr>
        <w:pStyle w:val="ProductList-Body"/>
      </w:pPr>
      <w:r>
        <w:rPr>
          <w:b/>
        </w:rPr>
        <w:t>Operacije obrade</w:t>
      </w:r>
      <w:r w:rsidRPr="009C7B55">
        <w:rPr>
          <w:b/>
          <w:bCs/>
        </w:rPr>
        <w:t>:</w:t>
      </w:r>
      <w:r>
        <w:t xml:space="preserve"> Nad ličnim podacima koji se prenose će se obavljati sledeće osnovne aktivnosti obrade: </w:t>
      </w:r>
    </w:p>
    <w:p w:rsidR="00E83159" w:rsidRPr="006037F5" w:rsidRDefault="00E83159" w:rsidP="00E83159">
      <w:pPr>
        <w:pStyle w:val="ProductList-Body"/>
        <w:spacing w:after="60"/>
        <w:ind w:left="547"/>
      </w:pPr>
      <w:r>
        <w:rPr>
          <w:b/>
        </w:rPr>
        <w:t>a. Trajanje i objekat obrade podataka</w:t>
      </w:r>
      <w:r w:rsidRPr="009C7B55">
        <w:rPr>
          <w:b/>
          <w:bCs/>
        </w:rPr>
        <w:t>.</w:t>
      </w:r>
      <w: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rsidR="00E83159" w:rsidRPr="006037F5" w:rsidRDefault="00E83159" w:rsidP="00E83159">
      <w:pPr>
        <w:pStyle w:val="ProductList-Body"/>
        <w:spacing w:after="60"/>
        <w:ind w:left="547"/>
      </w:pPr>
      <w:r>
        <w:rPr>
          <w:b/>
        </w:rPr>
        <w:t>b. Opseg i cilj obrade podataka</w:t>
      </w:r>
      <w:r w:rsidRPr="009C7B55">
        <w:rPr>
          <w:b/>
          <w:bCs/>
        </w:rPr>
        <w:t>.</w:t>
      </w:r>
      <w: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rsidR="00E83159" w:rsidRPr="006037F5" w:rsidRDefault="00E83159" w:rsidP="00E83159">
      <w:pPr>
        <w:pStyle w:val="ProductList-Body"/>
        <w:spacing w:after="60"/>
        <w:ind w:left="547"/>
      </w:pPr>
      <w:r>
        <w:rPr>
          <w:b/>
        </w:rPr>
        <w:t>c. Pristup Klijentovim podacima</w:t>
      </w:r>
      <w:r w:rsidRPr="009C7B55">
        <w:rPr>
          <w:b/>
          <w:bCs/>
        </w:rPr>
        <w:t>.</w:t>
      </w:r>
      <w: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rsidR="00E83159" w:rsidRPr="006037F5" w:rsidRDefault="00E83159" w:rsidP="00E83159">
      <w:pPr>
        <w:pStyle w:val="ProductList-Body"/>
        <w:spacing w:after="60"/>
        <w:ind w:left="547"/>
      </w:pPr>
      <w:r>
        <w:rPr>
          <w:b/>
        </w:rPr>
        <w:t>d. Uputstva izvoznika podataka</w:t>
      </w:r>
      <w:r w:rsidRPr="009C7B55">
        <w:rPr>
          <w:b/>
          <w:bCs/>
        </w:rPr>
        <w:t>.</w:t>
      </w:r>
      <w:r>
        <w:t xml:space="preserve"> Za Usluge na mreži, uvoznik podataka će postupati samo po uputstvima izvoznika podataka koje mu prenese Microsoft. </w:t>
      </w:r>
    </w:p>
    <w:p w:rsidR="00E83159" w:rsidRPr="006037F5" w:rsidRDefault="00E83159" w:rsidP="00E83159">
      <w:pPr>
        <w:pStyle w:val="ProductList-Body"/>
        <w:spacing w:after="120"/>
        <w:ind w:left="547"/>
      </w:pPr>
      <w:r>
        <w:rPr>
          <w:b/>
        </w:rPr>
        <w:t>e. Brisanje ili povraćaj Klijentovih podataka</w:t>
      </w:r>
      <w:r w:rsidRPr="009C7B55">
        <w:rPr>
          <w:b/>
          <w:bCs/>
        </w:rPr>
        <w:t>.</w:t>
      </w:r>
      <w:r>
        <w:t xml:space="preserve"> Nakon isteka i obustavljanja korišćenja Usluga na mreži od strane izvoznika podataka, on može da izdvoji Podatke klijenta, dok će uvoznik podataka izbrisati Podatke klijenta, svaki u skladu sa dokumentom OST koji važi za ugovor. </w:t>
      </w:r>
    </w:p>
    <w:p w:rsidR="00D67A4B" w:rsidRPr="006037F5" w:rsidRDefault="00E83159" w:rsidP="00E83159">
      <w:pPr>
        <w:pStyle w:val="ProductList-Body"/>
      </w:pPr>
      <w:r>
        <w:rPr>
          <w:b/>
        </w:rPr>
        <w:t>Podizvođači</w:t>
      </w:r>
      <w:r w:rsidRPr="003022C5">
        <w:rPr>
          <w:b/>
          <w:bCs/>
        </w:rPr>
        <w:t>:</w:t>
      </w:r>
      <w: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Dodatak 2 uz Standardne ugovorne odredbe</w:t>
      </w:r>
    </w:p>
    <w:p w:rsidR="00463CC3" w:rsidRPr="006037F5" w:rsidRDefault="00463CC3" w:rsidP="00463CC3">
      <w:pPr>
        <w:pStyle w:val="ProductList-Body"/>
      </w:pPr>
    </w:p>
    <w:p w:rsidR="00463CC3" w:rsidRPr="006037F5" w:rsidRDefault="00463CC3" w:rsidP="00463CC3">
      <w:pPr>
        <w:pStyle w:val="ProductList-Body"/>
        <w:spacing w:after="120"/>
      </w:pPr>
      <w:r>
        <w:t>Opis tehničkih i organizacionih bezbednosnih mera koje primenjuje uvoznik podataka u skladu sa Klauzulama 4(d) i 5(c):</w:t>
      </w:r>
    </w:p>
    <w:p w:rsidR="00463CC3" w:rsidRPr="006037F5" w:rsidRDefault="00463CC3" w:rsidP="00463CC3">
      <w:pPr>
        <w:pStyle w:val="ProductList-Body"/>
        <w:spacing w:after="120"/>
      </w:pPr>
      <w:r>
        <w:t xml:space="preserve">1. </w:t>
      </w:r>
      <w:r>
        <w:rPr>
          <w:b/>
        </w:rPr>
        <w:t>Osoblje</w:t>
      </w:r>
      <w:r w:rsidRPr="003022C5">
        <w:rPr>
          <w:b/>
          <w:bCs/>
        </w:rPr>
        <w:t>.</w:t>
      </w:r>
      <w:r>
        <w:t xml:space="preserve"> Osoblje uvoznika podataka neće obrađivati Podatke klijenta bez ovlašćenja. Osoblje je u obavezi da održava pouzdanost i tajnost svih Podataka, a ova obaveza važi čak i po završetku njihovog angažovanja. </w:t>
      </w:r>
    </w:p>
    <w:p w:rsidR="00463CC3" w:rsidRPr="006037F5" w:rsidRDefault="00463CC3" w:rsidP="00463CC3">
      <w:pPr>
        <w:pStyle w:val="ProductList-Body"/>
      </w:pPr>
      <w:r>
        <w:t xml:space="preserve">2. </w:t>
      </w:r>
      <w:r>
        <w:rPr>
          <w:b/>
        </w:rPr>
        <w:t>Kontakt osoba za privatnost podataka</w:t>
      </w:r>
      <w:r w:rsidRPr="003022C5">
        <w:rPr>
          <w:b/>
          <w:bCs/>
        </w:rPr>
        <w:t>.</w:t>
      </w:r>
      <w:r>
        <w:t xml:space="preserve"> Službeniku zaduženom za privatnost podataka uvoznika podataka možete da se obratite na sledeću adresu: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 xml:space="preserve">Attn: Chief Privacy Officer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USA </w:t>
      </w:r>
    </w:p>
    <w:p w:rsidR="00463CC3" w:rsidRPr="006037F5" w:rsidRDefault="00463CC3" w:rsidP="00463CC3">
      <w:pPr>
        <w:pStyle w:val="ProductList-Body"/>
        <w:spacing w:after="120"/>
      </w:pPr>
      <w:r>
        <w:t xml:space="preserve">3. </w:t>
      </w:r>
      <w:r>
        <w:rPr>
          <w:b/>
        </w:rPr>
        <w:t>Tehničke i organizacione mere</w:t>
      </w:r>
      <w:r w:rsidRPr="005C31D7">
        <w:rPr>
          <w:b/>
          <w:bCs/>
        </w:rPr>
        <w:t>.</w:t>
      </w:r>
      <w: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rsidR="00463CC3" w:rsidRPr="006037F5" w:rsidRDefault="00463CC3" w:rsidP="00463CC3">
      <w:pPr>
        <w:pStyle w:val="ProductList-Body"/>
      </w:pPr>
      <w:r>
        <w:t>Potpis korporacije Microsoft je na sledećoj stranici.</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Potpisivanje Standardnih ugovornih odredbi, dodatka 1 i dodatka 2, u ime uvoznika podataka:</w:t>
      </w:r>
    </w:p>
    <w:p w:rsidR="00463CC3" w:rsidRPr="006037F5" w:rsidRDefault="005B7857"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potpredsednik</w:t>
      </w:r>
    </w:p>
    <w:p w:rsidR="00463CC3" w:rsidRPr="006037F5" w:rsidRDefault="00463CC3" w:rsidP="00463CC3">
      <w:pPr>
        <w:pStyle w:val="ProductList-Body"/>
      </w:pPr>
      <w:r>
        <w:t>Microsoft Corporation</w:t>
      </w:r>
    </w:p>
    <w:p w:rsidR="00463CC3" w:rsidRPr="006037F5" w:rsidRDefault="00463CC3" w:rsidP="00463CC3">
      <w:pPr>
        <w:pStyle w:val="ProductList-Body"/>
      </w:pPr>
      <w:r>
        <w:t>One Microsoft Way, Redmond WA, USA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127F" w:rsidRDefault="0069127F" w:rsidP="009A573F">
      <w:pPr>
        <w:spacing w:after="0" w:line="240" w:lineRule="auto"/>
      </w:pPr>
      <w:r>
        <w:separator/>
      </w:r>
    </w:p>
  </w:endnote>
  <w:endnote w:type="continuationSeparator" w:id="0">
    <w:p w:rsidR="0069127F" w:rsidRDefault="0069127F" w:rsidP="009A573F">
      <w:pPr>
        <w:spacing w:after="0" w:line="240" w:lineRule="auto"/>
      </w:pPr>
      <w:r>
        <w:continuationSeparator/>
      </w:r>
    </w:p>
  </w:endnote>
  <w:endnote w:type="continuationNotice" w:id="1">
    <w:p w:rsidR="0069127F" w:rsidRDefault="006912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8B9" w:rsidRDefault="005B7857" w:rsidP="004D27A6">
    <w:pPr>
      <w:pStyle w:val="ProductList-Body"/>
    </w:pPr>
    <w:r w:rsidRPr="004A2E0B">
      <w:rPr>
        <w:noProof/>
        <w:lang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8B9" w:rsidRPr="00591643" w:rsidRDefault="005B7857">
    <w:pPr>
      <w:pStyle w:val="Footer"/>
      <w:rPr>
        <w:sz w:val="14"/>
        <w:szCs w:val="14"/>
      </w:rPr>
    </w:pPr>
    <w:r w:rsidRPr="004A2E0B">
      <w:rPr>
        <w:noProof/>
        <w:lang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7857" w:rsidRPr="005B7857" w:rsidTr="005B7857">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7058B9" w:rsidRPr="005B7857" w:rsidRDefault="005B7857" w:rsidP="005B7857">
          <w:pPr>
            <w:pStyle w:val="ProductList-OfferingBody"/>
            <w:ind w:left="-77" w:right="-73"/>
            <w:jc w:val="center"/>
            <w:rPr>
              <w:color w:val="808080"/>
              <w:sz w:val="14"/>
              <w:szCs w:val="14"/>
            </w:rPr>
          </w:pPr>
          <w:hyperlink w:anchor="TableofContents" w:history="1">
            <w:r w:rsidR="007058B9" w:rsidRPr="005B7857">
              <w:rPr>
                <w:rStyle w:val="Hyperlink"/>
                <w:sz w:val="14"/>
                <w:szCs w:val="14"/>
              </w:rPr>
              <w:t>Sadržaj</w:t>
            </w:r>
          </w:hyperlink>
        </w:p>
      </w:tc>
      <w:tc>
        <w:tcPr>
          <w:tcW w:w="181"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71"/>
            <w:rPr>
              <w:color w:val="808080"/>
              <w:sz w:val="14"/>
              <w:szCs w:val="14"/>
            </w:rPr>
          </w:pPr>
          <w:r w:rsidRPr="005B7857">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7058B9" w:rsidRPr="005B7857" w:rsidRDefault="005B7857" w:rsidP="005B7857">
          <w:pPr>
            <w:pStyle w:val="ProductList-OfferingBody"/>
            <w:ind w:left="-72" w:right="-74"/>
            <w:jc w:val="center"/>
            <w:rPr>
              <w:color w:val="808080"/>
              <w:sz w:val="14"/>
              <w:szCs w:val="14"/>
            </w:rPr>
          </w:pPr>
          <w:hyperlink w:anchor="Introduction" w:history="1">
            <w:r w:rsidR="007058B9" w:rsidRPr="005B7857">
              <w:rPr>
                <w:rStyle w:val="Hyperlink"/>
                <w:sz w:val="14"/>
                <w:szCs w:val="14"/>
              </w:rPr>
              <w:t>Uvod</w:t>
            </w:r>
          </w:hyperlink>
        </w:p>
      </w:tc>
      <w:tc>
        <w:tcPr>
          <w:tcW w:w="182"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70"/>
            <w:rPr>
              <w:color w:val="808080"/>
              <w:sz w:val="14"/>
              <w:szCs w:val="14"/>
            </w:rPr>
          </w:pPr>
          <w:r w:rsidRPr="005B7857">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7058B9" w:rsidRPr="005B7857" w:rsidRDefault="005B7857" w:rsidP="005B7857">
          <w:pPr>
            <w:pStyle w:val="ProductList-OfferingBody"/>
            <w:ind w:left="-72" w:right="-75"/>
            <w:jc w:val="center"/>
            <w:rPr>
              <w:color w:val="808080"/>
              <w:sz w:val="14"/>
              <w:szCs w:val="14"/>
            </w:rPr>
          </w:pPr>
          <w:hyperlink w:anchor="GeneralTerms" w:history="1">
            <w:r w:rsidR="007058B9" w:rsidRPr="005B7857">
              <w:rPr>
                <w:rStyle w:val="Hyperlink"/>
                <w:sz w:val="14"/>
                <w:szCs w:val="14"/>
              </w:rPr>
              <w:t>Opšti uslovi</w:t>
            </w:r>
          </w:hyperlink>
        </w:p>
      </w:tc>
      <w:tc>
        <w:tcPr>
          <w:tcW w:w="183"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69"/>
            <w:jc w:val="center"/>
            <w:rPr>
              <w:color w:val="808080"/>
              <w:sz w:val="14"/>
              <w:szCs w:val="14"/>
            </w:rPr>
          </w:pPr>
          <w:r w:rsidRPr="005B7857">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7058B9" w:rsidRPr="005B7857" w:rsidRDefault="005B7857" w:rsidP="005B7857">
          <w:pPr>
            <w:pStyle w:val="ProductList-OfferingBody"/>
            <w:ind w:left="-72" w:right="-77"/>
            <w:jc w:val="center"/>
            <w:rPr>
              <w:color w:val="808080"/>
              <w:sz w:val="14"/>
              <w:szCs w:val="14"/>
            </w:rPr>
          </w:pPr>
          <w:hyperlink w:anchor="PrivacyandSecurityTerms" w:history="1">
            <w:r w:rsidR="007058B9" w:rsidRPr="005B7857">
              <w:rPr>
                <w:rStyle w:val="Hyperlink"/>
                <w:sz w:val="14"/>
                <w:szCs w:val="14"/>
              </w:rPr>
              <w:t>Uslovi za privatnost i bezbednost</w:t>
            </w:r>
          </w:hyperlink>
        </w:p>
      </w:tc>
      <w:tc>
        <w:tcPr>
          <w:tcW w:w="185"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67"/>
            <w:jc w:val="center"/>
            <w:rPr>
              <w:color w:val="808080"/>
              <w:sz w:val="14"/>
              <w:szCs w:val="14"/>
            </w:rPr>
          </w:pPr>
          <w:r w:rsidRPr="005B7857">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7058B9" w:rsidRPr="005B7857" w:rsidRDefault="005B7857" w:rsidP="005B7857">
          <w:pPr>
            <w:pStyle w:val="ProductList-OfferingBody"/>
            <w:ind w:left="-72" w:right="-77"/>
            <w:jc w:val="center"/>
            <w:rPr>
              <w:color w:val="808080"/>
              <w:sz w:val="14"/>
              <w:szCs w:val="14"/>
            </w:rPr>
          </w:pPr>
          <w:hyperlink w:anchor="OnlineServiceSpecificTerms" w:history="1">
            <w:r w:rsidR="007058B9" w:rsidRPr="005B7857">
              <w:rPr>
                <w:rStyle w:val="Hyperlink"/>
                <w:sz w:val="14"/>
                <w:szCs w:val="14"/>
              </w:rPr>
              <w:t>Posebni uslovi za Online usluge</w:t>
            </w:r>
          </w:hyperlink>
        </w:p>
      </w:tc>
      <w:tc>
        <w:tcPr>
          <w:tcW w:w="185"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67"/>
            <w:jc w:val="center"/>
            <w:rPr>
              <w:color w:val="808080"/>
              <w:sz w:val="14"/>
              <w:szCs w:val="14"/>
            </w:rPr>
          </w:pPr>
          <w:r w:rsidRPr="005B7857">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7058B9" w:rsidRPr="005B7857" w:rsidRDefault="005B7857" w:rsidP="005B7857">
          <w:pPr>
            <w:pStyle w:val="ProductList-OfferingBody"/>
            <w:ind w:left="-72" w:right="-76"/>
            <w:jc w:val="center"/>
            <w:rPr>
              <w:color w:val="808080"/>
              <w:sz w:val="14"/>
              <w:szCs w:val="14"/>
            </w:rPr>
          </w:pPr>
          <w:hyperlink w:anchor="Attachment1" w:history="1">
            <w:r w:rsidR="007058B9" w:rsidRPr="005B7857">
              <w:rPr>
                <w:rStyle w:val="Hyperlink"/>
                <w:sz w:val="14"/>
                <w:szCs w:val="14"/>
              </w:rPr>
              <w:t>Prilozi</w:t>
            </w:r>
          </w:hyperlink>
        </w:p>
      </w:tc>
    </w:tr>
  </w:tbl>
  <w:p w:rsidR="007058B9" w:rsidRPr="00591643" w:rsidRDefault="007058B9"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7058B9" w:rsidRPr="005B7857" w:rsidRDefault="005B7857" w:rsidP="005B7857">
          <w:pPr>
            <w:pStyle w:val="ProductList-OfferingBody"/>
            <w:ind w:left="-77" w:right="-73"/>
            <w:jc w:val="center"/>
            <w:rPr>
              <w:rStyle w:val="LogoportDoNotTranslate"/>
            </w:rPr>
          </w:pPr>
          <w:hyperlink w:anchor="TableofContents" w:tooltip="Sadržaj" w:history="1">
            <w:r w:rsidR="007058B9"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058B9" w:rsidRPr="005B7857" w:rsidRDefault="005B7857" w:rsidP="005B7857">
          <w:pPr>
            <w:pStyle w:val="ProductList-OfferingBody"/>
            <w:ind w:left="-72" w:right="-74"/>
            <w:jc w:val="center"/>
            <w:rPr>
              <w:rStyle w:val="LogoportDoNotTranslate"/>
            </w:rPr>
          </w:pPr>
          <w:hyperlink w:anchor="Introduction" w:history="1">
            <w:r w:rsidR="007058B9"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058B9" w:rsidRPr="005B7857" w:rsidRDefault="005B7857" w:rsidP="005B7857">
          <w:pPr>
            <w:pStyle w:val="ProductList-OfferingBody"/>
            <w:ind w:left="-72" w:right="-75"/>
            <w:jc w:val="center"/>
            <w:rPr>
              <w:rStyle w:val="LogoportDoNotTranslate"/>
            </w:rPr>
          </w:pPr>
          <w:hyperlink w:anchor="GeneralTerms" w:history="1">
            <w:r w:rsidR="007058B9"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058B9"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7058B9"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058B9" w:rsidRPr="005B7857" w:rsidRDefault="005B7857" w:rsidP="005B7857">
          <w:pPr>
            <w:pStyle w:val="ProductList-OfferingBody"/>
            <w:ind w:left="-72" w:right="-77"/>
            <w:jc w:val="center"/>
            <w:rPr>
              <w:rStyle w:val="LogoportDoNotTranslate"/>
            </w:rPr>
          </w:pPr>
          <w:hyperlink w:anchor="OnlineServiceSpecificTerms" w:history="1">
            <w:r w:rsidR="007058B9" w:rsidRPr="005B7857">
              <w:rPr>
                <w:rStyle w:val="Hyperlink"/>
                <w:sz w:val="14"/>
                <w:szCs w:val="14"/>
                <w:lang w:eastAsia="en-US" w:bidi="ar-SA"/>
              </w:rPr>
              <w:t xml:space="preserve">Posebni uslovi za </w:t>
            </w:r>
            <w:r w:rsidR="00454ACD" w:rsidRPr="005B7857">
              <w:rPr>
                <w:rStyle w:val="Hyperlink"/>
                <w:sz w:val="14"/>
                <w:szCs w:val="14"/>
                <w:lang w:eastAsia="en-US" w:bidi="ar-SA"/>
              </w:rPr>
              <w:br/>
            </w:r>
            <w:r w:rsidR="007058B9" w:rsidRPr="005B7857">
              <w:rPr>
                <w:rStyle w:val="Hyperlink"/>
                <w:sz w:val="14"/>
                <w:szCs w:val="14"/>
                <w:lang w:eastAsia="en-US" w:bidi="ar-SA"/>
              </w:rP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7058B9" w:rsidRPr="005B7857" w:rsidRDefault="007058B9"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7058B9" w:rsidRPr="005B7857" w:rsidRDefault="005B7857" w:rsidP="005B7857">
          <w:pPr>
            <w:pStyle w:val="ProductList-OfferingBody"/>
            <w:ind w:left="-72" w:right="-76"/>
            <w:jc w:val="center"/>
            <w:rPr>
              <w:rStyle w:val="LogoportDoNotTranslate"/>
            </w:rPr>
          </w:pPr>
          <w:hyperlink w:anchor="Attachment1" w:tooltip="Prilog 1 – Obaveštenja" w:history="1">
            <w:r w:rsidR="007058B9" w:rsidRPr="005B7857">
              <w:rPr>
                <w:rStyle w:val="Hyperlink"/>
                <w:sz w:val="14"/>
                <w:szCs w:val="14"/>
                <w:lang w:eastAsia="en-US" w:bidi="ar-SA"/>
              </w:rPr>
              <w:t>Prilog 1 – Obaveštenja</w:t>
            </w:r>
          </w:hyperlink>
        </w:p>
      </w:tc>
    </w:tr>
  </w:tbl>
  <w:p w:rsidR="007058B9" w:rsidRPr="00256792" w:rsidRDefault="007058B9">
    <w:pPr>
      <w:pStyle w:val="Footer"/>
      <w:rPr>
        <w:sz w:val="14"/>
        <w:szCs w:val="14"/>
        <w:lang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3316DA" w:rsidRPr="005B7857" w:rsidRDefault="005B7857" w:rsidP="005B7857">
          <w:pPr>
            <w:pStyle w:val="ProductList-OfferingBody"/>
            <w:ind w:left="-77" w:right="-73"/>
            <w:jc w:val="center"/>
            <w:rPr>
              <w:rStyle w:val="LogoportDoNotTranslate"/>
            </w:rPr>
          </w:pPr>
          <w:hyperlink w:anchor="TableofContents" w:tooltip="Sadržaj" w:history="1">
            <w:r w:rsidR="003316DA"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3316DA" w:rsidRPr="005B7857" w:rsidRDefault="005B7857" w:rsidP="005B7857">
          <w:pPr>
            <w:pStyle w:val="ProductList-OfferingBody"/>
            <w:ind w:left="-72" w:right="-74"/>
            <w:jc w:val="center"/>
            <w:rPr>
              <w:rStyle w:val="LogoportDoNotTranslate"/>
            </w:rPr>
          </w:pPr>
          <w:hyperlink w:anchor="Introduction" w:history="1">
            <w:r w:rsidR="003316DA"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3316DA" w:rsidRPr="005B7857" w:rsidRDefault="005B7857" w:rsidP="005B7857">
          <w:pPr>
            <w:pStyle w:val="ProductList-OfferingBody"/>
            <w:ind w:left="-72" w:right="-75"/>
            <w:jc w:val="center"/>
            <w:rPr>
              <w:rStyle w:val="LogoportDoNotTranslate"/>
            </w:rPr>
          </w:pPr>
          <w:hyperlink w:anchor="GeneralTerms" w:history="1">
            <w:r w:rsidR="003316DA"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3316DA"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3316DA"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3316DA" w:rsidRPr="005B7857" w:rsidRDefault="005B7857" w:rsidP="005B7857">
          <w:pPr>
            <w:pStyle w:val="ProductList-OfferingBody"/>
            <w:ind w:left="-72" w:right="-77"/>
            <w:jc w:val="center"/>
            <w:rPr>
              <w:rStyle w:val="LogoportDoNotTranslate"/>
            </w:rPr>
          </w:pPr>
          <w:hyperlink w:anchor="OnlineServiceSpecificTerms" w:history="1">
            <w:r w:rsidR="003316DA" w:rsidRPr="005B7857">
              <w:rPr>
                <w:rStyle w:val="Hyperlink"/>
                <w:sz w:val="14"/>
                <w:szCs w:val="14"/>
                <w:lang w:eastAsia="en-US" w:bidi="ar-SA"/>
              </w:rPr>
              <w:t xml:space="preserve">Posebni uslovi za </w:t>
            </w:r>
            <w:r w:rsidR="003316DA"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3316DA" w:rsidRPr="005B7857" w:rsidRDefault="005B7857" w:rsidP="005B7857">
          <w:pPr>
            <w:pStyle w:val="ProductList-OfferingBody"/>
            <w:ind w:left="-72" w:right="-76"/>
            <w:jc w:val="center"/>
            <w:rPr>
              <w:rStyle w:val="LogoportDoNotTranslate"/>
            </w:rPr>
          </w:pPr>
          <w:hyperlink w:anchor="Attachment1" w:tooltip="Prilog 1 – Obaveštenja" w:history="1">
            <w:r w:rsidR="003316DA" w:rsidRPr="005B7857">
              <w:rPr>
                <w:rStyle w:val="Hyperlink"/>
                <w:sz w:val="14"/>
                <w:szCs w:val="14"/>
                <w:lang w:eastAsia="en-US" w:bidi="ar-SA"/>
              </w:rPr>
              <w:t>Prilog 1 – Obaveštenja</w:t>
            </w:r>
          </w:hyperlink>
        </w:p>
      </w:tc>
    </w:tr>
  </w:tbl>
  <w:p w:rsidR="003316DA" w:rsidRPr="00256792" w:rsidRDefault="003316DA" w:rsidP="003316DA">
    <w:pPr>
      <w:pStyle w:val="Footer"/>
      <w:rPr>
        <w:sz w:val="14"/>
        <w:szCs w:val="14"/>
        <w:lang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7" w:right="-73"/>
            <w:jc w:val="center"/>
            <w:rPr>
              <w:rStyle w:val="LogoportDoNotTranslate"/>
            </w:rPr>
          </w:pPr>
          <w:hyperlink w:anchor="TableofContents" w:tooltip="Sadržaj" w:history="1">
            <w:r w:rsidR="002753C3"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4"/>
            <w:jc w:val="center"/>
            <w:rPr>
              <w:rStyle w:val="LogoportDoNotTranslate"/>
            </w:rPr>
          </w:pPr>
          <w:hyperlink w:anchor="Introduction" w:history="1">
            <w:r w:rsidR="002753C3"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5"/>
            <w:jc w:val="center"/>
            <w:rPr>
              <w:rStyle w:val="LogoportDoNotTranslate"/>
            </w:rPr>
          </w:pPr>
          <w:hyperlink w:anchor="GeneralTerms" w:history="1">
            <w:r w:rsidR="002753C3"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2753C3"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OnlineServiceSpecificTerms" w:history="1">
            <w:r w:rsidR="002753C3" w:rsidRPr="005B7857">
              <w:rPr>
                <w:rStyle w:val="Hyperlink"/>
                <w:sz w:val="14"/>
                <w:szCs w:val="14"/>
                <w:lang w:eastAsia="en-US" w:bidi="ar-SA"/>
              </w:rPr>
              <w:t xml:space="preserve">Posebni uslovi za </w:t>
            </w:r>
            <w:r w:rsidR="002753C3"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6"/>
            <w:jc w:val="center"/>
            <w:rPr>
              <w:rStyle w:val="LogoportDoNotTranslate"/>
            </w:rPr>
          </w:pPr>
          <w:hyperlink w:anchor="Attachment1" w:tooltip="Prilog 1 – Obaveštenja" w:history="1">
            <w:r w:rsidR="002753C3" w:rsidRPr="005B7857">
              <w:rPr>
                <w:rStyle w:val="Hyperlink"/>
                <w:sz w:val="14"/>
                <w:szCs w:val="14"/>
                <w:lang w:eastAsia="en-US" w:bidi="ar-SA"/>
              </w:rPr>
              <w:t>Prilog 1 – Obaveštenja</w:t>
            </w:r>
          </w:hyperlink>
        </w:p>
      </w:tc>
    </w:tr>
  </w:tbl>
  <w:p w:rsidR="002753C3" w:rsidRPr="00256792" w:rsidRDefault="002753C3" w:rsidP="002753C3">
    <w:pPr>
      <w:pStyle w:val="Footer"/>
      <w:rPr>
        <w:sz w:val="14"/>
        <w:szCs w:val="14"/>
        <w:lang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316DA" w:rsidRPr="005B7857" w:rsidRDefault="005B7857" w:rsidP="005B7857">
          <w:pPr>
            <w:pStyle w:val="ProductList-OfferingBody"/>
            <w:ind w:left="-77" w:right="-73"/>
            <w:jc w:val="center"/>
            <w:rPr>
              <w:rStyle w:val="LogoportDoNotTranslate"/>
            </w:rPr>
          </w:pPr>
          <w:hyperlink w:anchor="TableofContents" w:tooltip="Sadržaj" w:history="1">
            <w:r w:rsidR="003316DA"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316DA" w:rsidRPr="005B7857" w:rsidRDefault="005B7857" w:rsidP="005B7857">
          <w:pPr>
            <w:pStyle w:val="ProductList-OfferingBody"/>
            <w:ind w:left="-72" w:right="-74"/>
            <w:jc w:val="center"/>
            <w:rPr>
              <w:rStyle w:val="LogoportDoNotTranslate"/>
            </w:rPr>
          </w:pPr>
          <w:hyperlink w:anchor="Introduction" w:history="1">
            <w:r w:rsidR="003316DA"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316DA" w:rsidRPr="005B7857" w:rsidRDefault="005B7857" w:rsidP="005B7857">
          <w:pPr>
            <w:pStyle w:val="ProductList-OfferingBody"/>
            <w:ind w:left="-72" w:right="-75"/>
            <w:jc w:val="center"/>
            <w:rPr>
              <w:rStyle w:val="LogoportDoNotTranslate"/>
            </w:rPr>
          </w:pPr>
          <w:hyperlink w:anchor="GeneralTerms" w:history="1">
            <w:r w:rsidR="003316DA"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316DA"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3316DA"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316DA" w:rsidRPr="005B7857" w:rsidRDefault="005B7857" w:rsidP="005B7857">
          <w:pPr>
            <w:pStyle w:val="ProductList-OfferingBody"/>
            <w:ind w:left="-72" w:right="-77"/>
            <w:jc w:val="center"/>
            <w:rPr>
              <w:rStyle w:val="LogoportDoNotTranslate"/>
            </w:rPr>
          </w:pPr>
          <w:hyperlink w:anchor="OnlineServiceSpecificTerms" w:history="1">
            <w:r w:rsidR="003316DA" w:rsidRPr="005B7857">
              <w:rPr>
                <w:rStyle w:val="Hyperlink"/>
                <w:sz w:val="14"/>
                <w:szCs w:val="14"/>
                <w:lang w:eastAsia="en-US" w:bidi="ar-SA"/>
              </w:rPr>
              <w:t xml:space="preserve">Posebni uslovi za </w:t>
            </w:r>
            <w:r w:rsidR="003316DA"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3316DA" w:rsidRPr="005B7857" w:rsidRDefault="003316DA"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316DA" w:rsidRPr="005B7857" w:rsidRDefault="005B7857" w:rsidP="005B7857">
          <w:pPr>
            <w:pStyle w:val="ProductList-OfferingBody"/>
            <w:ind w:left="-72" w:right="-76"/>
            <w:jc w:val="center"/>
            <w:rPr>
              <w:rStyle w:val="LogoportDoNotTranslate"/>
            </w:rPr>
          </w:pPr>
          <w:hyperlink w:anchor="Attachment1" w:tooltip="Prilog 1 – Obaveštenja" w:history="1">
            <w:r w:rsidR="003316DA" w:rsidRPr="005B7857">
              <w:rPr>
                <w:rStyle w:val="Hyperlink"/>
                <w:sz w:val="14"/>
                <w:szCs w:val="14"/>
                <w:lang w:eastAsia="en-US" w:bidi="ar-SA"/>
              </w:rPr>
              <w:t>Prilog 1 – Obaveštenja</w:t>
            </w:r>
          </w:hyperlink>
        </w:p>
      </w:tc>
    </w:tr>
  </w:tbl>
  <w:p w:rsidR="003316DA" w:rsidRPr="00256792" w:rsidRDefault="003316DA" w:rsidP="003316DA">
    <w:pPr>
      <w:pStyle w:val="Footer"/>
      <w:rPr>
        <w:sz w:val="14"/>
        <w:szCs w:val="14"/>
        <w:lang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7" w:right="-73"/>
            <w:jc w:val="center"/>
            <w:rPr>
              <w:rStyle w:val="LogoportDoNotTranslate"/>
            </w:rPr>
          </w:pPr>
          <w:hyperlink w:anchor="TableofContents" w:tooltip="Sadržaj" w:history="1">
            <w:r w:rsidR="002753C3"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4"/>
            <w:jc w:val="center"/>
            <w:rPr>
              <w:rStyle w:val="LogoportDoNotTranslate"/>
            </w:rPr>
          </w:pPr>
          <w:hyperlink w:anchor="Introduction" w:history="1">
            <w:r w:rsidR="002753C3"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5"/>
            <w:jc w:val="center"/>
            <w:rPr>
              <w:rStyle w:val="LogoportDoNotTranslate"/>
            </w:rPr>
          </w:pPr>
          <w:hyperlink w:anchor="GeneralTerms" w:history="1">
            <w:r w:rsidR="002753C3"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2753C3"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OnlineServiceSpecificTerms" w:history="1">
            <w:r w:rsidR="002753C3" w:rsidRPr="005B7857">
              <w:rPr>
                <w:rStyle w:val="Hyperlink"/>
                <w:sz w:val="14"/>
                <w:szCs w:val="14"/>
                <w:lang w:eastAsia="en-US" w:bidi="ar-SA"/>
              </w:rPr>
              <w:t xml:space="preserve">Posebni uslovi za </w:t>
            </w:r>
            <w:r w:rsidR="002753C3"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6"/>
            <w:jc w:val="center"/>
            <w:rPr>
              <w:rStyle w:val="LogoportDoNotTranslate"/>
            </w:rPr>
          </w:pPr>
          <w:hyperlink w:anchor="Attachment1" w:tooltip="Prilog 1 – Obaveštenja" w:history="1">
            <w:r w:rsidR="002753C3" w:rsidRPr="005B7857">
              <w:rPr>
                <w:rStyle w:val="Hyperlink"/>
                <w:sz w:val="14"/>
                <w:szCs w:val="14"/>
                <w:lang w:eastAsia="en-US" w:bidi="ar-SA"/>
              </w:rPr>
              <w:t>Prilog 1 – Obaveštenja</w:t>
            </w:r>
          </w:hyperlink>
        </w:p>
      </w:tc>
    </w:tr>
  </w:tbl>
  <w:p w:rsidR="002753C3" w:rsidRPr="00256792" w:rsidRDefault="002753C3" w:rsidP="002753C3">
    <w:pPr>
      <w:pStyle w:val="Footer"/>
      <w:rPr>
        <w:sz w:val="14"/>
        <w:szCs w:val="14"/>
        <w:lang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7" w:right="-73"/>
            <w:jc w:val="center"/>
            <w:rPr>
              <w:rStyle w:val="LogoportDoNotTranslate"/>
            </w:rPr>
          </w:pPr>
          <w:hyperlink w:anchor="TableofContents" w:tooltip="Sadržaj" w:history="1">
            <w:r w:rsidR="002753C3"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4"/>
            <w:jc w:val="center"/>
            <w:rPr>
              <w:rStyle w:val="LogoportDoNotTranslate"/>
            </w:rPr>
          </w:pPr>
          <w:hyperlink w:anchor="Introduction" w:history="1">
            <w:r w:rsidR="002753C3"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5"/>
            <w:jc w:val="center"/>
            <w:rPr>
              <w:rStyle w:val="LogoportDoNotTranslate"/>
            </w:rPr>
          </w:pPr>
          <w:hyperlink w:anchor="GeneralTerms" w:history="1">
            <w:r w:rsidR="002753C3"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2753C3"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OnlineServiceSpecificTerms" w:history="1">
            <w:r w:rsidR="002753C3" w:rsidRPr="005B7857">
              <w:rPr>
                <w:rStyle w:val="Hyperlink"/>
                <w:sz w:val="14"/>
                <w:szCs w:val="14"/>
                <w:lang w:eastAsia="en-US" w:bidi="ar-SA"/>
              </w:rPr>
              <w:t xml:space="preserve">Posebni uslovi za </w:t>
            </w:r>
            <w:r w:rsidR="002753C3"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6"/>
            <w:jc w:val="center"/>
            <w:rPr>
              <w:rStyle w:val="LogoportDoNotTranslate"/>
            </w:rPr>
          </w:pPr>
          <w:hyperlink w:anchor="Attachment1" w:tooltip="Prilog 1 – Obaveštenja" w:history="1">
            <w:r w:rsidR="002753C3" w:rsidRPr="005B7857">
              <w:rPr>
                <w:rStyle w:val="Hyperlink"/>
                <w:sz w:val="14"/>
                <w:szCs w:val="14"/>
                <w:lang w:eastAsia="en-US" w:bidi="ar-SA"/>
              </w:rPr>
              <w:t>Prilog 1 – Obaveštenja</w:t>
            </w:r>
          </w:hyperlink>
        </w:p>
      </w:tc>
    </w:tr>
  </w:tbl>
  <w:p w:rsidR="002753C3" w:rsidRPr="00256792" w:rsidRDefault="002753C3" w:rsidP="002753C3">
    <w:pPr>
      <w:pStyle w:val="Footer"/>
      <w:rPr>
        <w:sz w:val="14"/>
        <w:szCs w:val="14"/>
        <w:lang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7" w:right="-73"/>
            <w:jc w:val="center"/>
            <w:rPr>
              <w:rStyle w:val="LogoportDoNotTranslate"/>
            </w:rPr>
          </w:pPr>
          <w:hyperlink w:anchor="TableofContents" w:tooltip="Sadržaj" w:history="1">
            <w:r w:rsidR="002753C3"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4"/>
            <w:jc w:val="center"/>
            <w:rPr>
              <w:rStyle w:val="LogoportDoNotTranslate"/>
            </w:rPr>
          </w:pPr>
          <w:hyperlink w:anchor="Introduction" w:history="1">
            <w:r w:rsidR="002753C3"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5"/>
            <w:jc w:val="center"/>
            <w:rPr>
              <w:rStyle w:val="LogoportDoNotTranslate"/>
            </w:rPr>
          </w:pPr>
          <w:hyperlink w:anchor="GeneralTerms" w:history="1">
            <w:r w:rsidR="002753C3"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2753C3"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OnlineServiceSpecificTerms" w:history="1">
            <w:r w:rsidR="002753C3" w:rsidRPr="005B7857">
              <w:rPr>
                <w:rStyle w:val="Hyperlink"/>
                <w:sz w:val="14"/>
                <w:szCs w:val="14"/>
                <w:lang w:eastAsia="en-US" w:bidi="ar-SA"/>
              </w:rPr>
              <w:t xml:space="preserve">Posebni uslovi za </w:t>
            </w:r>
            <w:r w:rsidR="002753C3"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6"/>
            <w:jc w:val="center"/>
            <w:rPr>
              <w:rStyle w:val="LogoportDoNotTranslate"/>
            </w:rPr>
          </w:pPr>
          <w:hyperlink w:anchor="Attachment1" w:tooltip="Prilog 1 – Obaveštenja" w:history="1">
            <w:r w:rsidR="002753C3" w:rsidRPr="005B7857">
              <w:rPr>
                <w:rStyle w:val="Hyperlink"/>
                <w:sz w:val="14"/>
                <w:szCs w:val="14"/>
                <w:lang w:eastAsia="en-US" w:bidi="ar-SA"/>
              </w:rPr>
              <w:t>Prilog 1 – Obaveštenja</w:t>
            </w:r>
          </w:hyperlink>
        </w:p>
      </w:tc>
    </w:tr>
  </w:tbl>
  <w:p w:rsidR="002753C3" w:rsidRPr="00256792" w:rsidRDefault="002753C3" w:rsidP="002753C3">
    <w:pPr>
      <w:pStyle w:val="Footer"/>
      <w:rPr>
        <w:sz w:val="14"/>
        <w:szCs w:val="14"/>
        <w:lang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7" w:right="-73"/>
            <w:jc w:val="center"/>
            <w:rPr>
              <w:rStyle w:val="LogoportDoNotTranslate"/>
            </w:rPr>
          </w:pPr>
          <w:hyperlink w:anchor="TableofContents" w:tooltip="Sadržaj" w:history="1">
            <w:r w:rsidR="002753C3"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4"/>
            <w:jc w:val="center"/>
            <w:rPr>
              <w:rStyle w:val="LogoportDoNotTranslate"/>
            </w:rPr>
          </w:pPr>
          <w:hyperlink w:anchor="Introduction" w:history="1">
            <w:r w:rsidR="002753C3"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5"/>
            <w:jc w:val="center"/>
            <w:rPr>
              <w:rStyle w:val="LogoportDoNotTranslate"/>
            </w:rPr>
          </w:pPr>
          <w:hyperlink w:anchor="GeneralTerms" w:history="1">
            <w:r w:rsidR="002753C3"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2753C3"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7"/>
            <w:jc w:val="center"/>
            <w:rPr>
              <w:rStyle w:val="LogoportDoNotTranslate"/>
            </w:rPr>
          </w:pPr>
          <w:hyperlink w:anchor="OnlineServiceSpecificTerms" w:history="1">
            <w:r w:rsidR="002753C3" w:rsidRPr="005B7857">
              <w:rPr>
                <w:rStyle w:val="Hyperlink"/>
                <w:sz w:val="14"/>
                <w:szCs w:val="14"/>
                <w:lang w:eastAsia="en-US" w:bidi="ar-SA"/>
              </w:rPr>
              <w:t xml:space="preserve">Posebni uslovi za </w:t>
            </w:r>
            <w:r w:rsidR="002753C3"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2753C3" w:rsidRPr="005B7857" w:rsidRDefault="002753C3"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2753C3" w:rsidRPr="005B7857" w:rsidRDefault="005B7857" w:rsidP="005B7857">
          <w:pPr>
            <w:pStyle w:val="ProductList-OfferingBody"/>
            <w:ind w:left="-72" w:right="-76"/>
            <w:jc w:val="center"/>
            <w:rPr>
              <w:rStyle w:val="LogoportDoNotTranslate"/>
            </w:rPr>
          </w:pPr>
          <w:hyperlink w:anchor="Attachment1" w:tooltip="Prilog 1 – Obaveštenja" w:history="1">
            <w:r w:rsidR="002753C3" w:rsidRPr="005B7857">
              <w:rPr>
                <w:rStyle w:val="Hyperlink"/>
                <w:sz w:val="14"/>
                <w:szCs w:val="14"/>
                <w:lang w:eastAsia="en-US" w:bidi="ar-SA"/>
              </w:rPr>
              <w:t>Prilog 1 – Obaveštenja</w:t>
            </w:r>
          </w:hyperlink>
        </w:p>
      </w:tc>
    </w:tr>
  </w:tbl>
  <w:p w:rsidR="002753C3" w:rsidRPr="00256792" w:rsidRDefault="002753C3" w:rsidP="002753C3">
    <w:pPr>
      <w:pStyle w:val="Footer"/>
      <w:rPr>
        <w:sz w:val="14"/>
        <w:szCs w:val="14"/>
        <w:lang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7" w:right="-73"/>
            <w:jc w:val="center"/>
            <w:rPr>
              <w:rStyle w:val="LogoportDoNotTranslate"/>
            </w:rPr>
          </w:pPr>
          <w:hyperlink w:anchor="TableofContents" w:tooltip="Sadržaj" w:history="1">
            <w:r w:rsidR="00363DD5"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4"/>
            <w:jc w:val="center"/>
            <w:rPr>
              <w:rStyle w:val="LogoportDoNotTranslate"/>
            </w:rPr>
          </w:pPr>
          <w:hyperlink w:anchor="Introduction" w:history="1">
            <w:r w:rsidR="00363DD5"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5"/>
            <w:jc w:val="center"/>
            <w:rPr>
              <w:rStyle w:val="LogoportDoNotTranslate"/>
            </w:rPr>
          </w:pPr>
          <w:hyperlink w:anchor="GeneralTerms" w:history="1">
            <w:r w:rsidR="00363DD5"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363DD5"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7"/>
            <w:jc w:val="center"/>
            <w:rPr>
              <w:rStyle w:val="LogoportDoNotTranslate"/>
            </w:rPr>
          </w:pPr>
          <w:hyperlink w:anchor="OnlineServiceSpecificTerms" w:history="1">
            <w:r w:rsidR="00363DD5" w:rsidRPr="005B7857">
              <w:rPr>
                <w:rStyle w:val="Hyperlink"/>
                <w:sz w:val="14"/>
                <w:szCs w:val="14"/>
                <w:lang w:eastAsia="en-US" w:bidi="ar-SA"/>
              </w:rPr>
              <w:t xml:space="preserve">Posebni uslovi za </w:t>
            </w:r>
            <w:r w:rsidR="00363DD5"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6"/>
            <w:jc w:val="center"/>
            <w:rPr>
              <w:rStyle w:val="LogoportDoNotTranslate"/>
            </w:rPr>
          </w:pPr>
          <w:hyperlink w:anchor="Attachment1" w:tooltip="Prilog 1 – Obaveštenja" w:history="1">
            <w:r w:rsidR="00363DD5" w:rsidRPr="005B7857">
              <w:rPr>
                <w:rStyle w:val="Hyperlink"/>
                <w:sz w:val="14"/>
                <w:szCs w:val="14"/>
                <w:lang w:eastAsia="en-US" w:bidi="ar-SA"/>
              </w:rPr>
              <w:t>Prilog</w:t>
            </w:r>
          </w:hyperlink>
        </w:p>
      </w:tc>
    </w:tr>
  </w:tbl>
  <w:p w:rsidR="00363DD5" w:rsidRPr="00256792" w:rsidRDefault="00363DD5" w:rsidP="00363DD5">
    <w:pPr>
      <w:pStyle w:val="Footer"/>
      <w:rPr>
        <w:sz w:val="14"/>
        <w:szCs w:val="14"/>
        <w:lang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786" w:type="dxa"/>
      <w:tblInd w:w="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624"/>
      <w:gridCol w:w="207"/>
      <w:gridCol w:w="1624"/>
      <w:gridCol w:w="207"/>
      <w:gridCol w:w="1624"/>
      <w:gridCol w:w="208"/>
      <w:gridCol w:w="1624"/>
      <w:gridCol w:w="210"/>
      <w:gridCol w:w="1624"/>
      <w:gridCol w:w="210"/>
      <w:gridCol w:w="1624"/>
    </w:tblGrid>
    <w:tr w:rsidR="005B7857" w:rsidRPr="005B7857" w:rsidTr="005B7857">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7" w:right="-73"/>
            <w:jc w:val="center"/>
            <w:rPr>
              <w:rStyle w:val="LogoportDoNotTranslate"/>
            </w:rPr>
          </w:pPr>
          <w:hyperlink w:anchor="TableofContents" w:tooltip="Sadržaj" w:history="1">
            <w:r w:rsidR="00363DD5" w:rsidRPr="005B7857">
              <w:rPr>
                <w:rStyle w:val="Hyperlink"/>
                <w:sz w:val="14"/>
                <w:szCs w:val="14"/>
                <w:lang w:eastAsia="en-US" w:bidi="ar-SA"/>
              </w:rPr>
              <w:t>Sadržaj</w:t>
            </w:r>
          </w:hyperlink>
        </w:p>
      </w:tc>
      <w:tc>
        <w:tcPr>
          <w:tcW w:w="193"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71"/>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4"/>
            <w:jc w:val="center"/>
            <w:rPr>
              <w:rStyle w:val="LogoportDoNotTranslate"/>
            </w:rPr>
          </w:pPr>
          <w:hyperlink w:anchor="Introduction" w:history="1">
            <w:r w:rsidR="00363DD5" w:rsidRPr="005B7857">
              <w:rPr>
                <w:rStyle w:val="Hyperlink"/>
                <w:sz w:val="14"/>
                <w:szCs w:val="14"/>
                <w:lang w:eastAsia="en-US" w:bidi="ar-SA"/>
              </w:rPr>
              <w:t>Uvod</w:t>
            </w:r>
          </w:hyperlink>
        </w:p>
      </w:tc>
      <w:tc>
        <w:tcPr>
          <w:tcW w:w="193"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70"/>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5"/>
            <w:jc w:val="center"/>
            <w:rPr>
              <w:rStyle w:val="LogoportDoNotTranslate"/>
            </w:rPr>
          </w:pPr>
          <w:hyperlink w:anchor="GeneralTerms" w:history="1">
            <w:r w:rsidR="00363DD5" w:rsidRPr="005B7857">
              <w:rPr>
                <w:rStyle w:val="Hyperlink"/>
                <w:sz w:val="14"/>
                <w:szCs w:val="14"/>
                <w:lang w:eastAsia="en-US" w:bidi="ar-SA"/>
              </w:rPr>
              <w:t>Opšti uslovi</w:t>
            </w:r>
          </w:hyperlink>
        </w:p>
      </w:tc>
      <w:tc>
        <w:tcPr>
          <w:tcW w:w="194"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69"/>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7"/>
            <w:jc w:val="center"/>
            <w:rPr>
              <w:rStyle w:val="LogoportDoNotTranslate"/>
            </w:rPr>
          </w:pPr>
          <w:hyperlink w:anchor="PrivacyandSecurityTerms" w:tooltip="Uslovi za privatnost i bezbednost" w:history="1">
            <w:r w:rsidR="00363DD5" w:rsidRPr="005B7857">
              <w:rPr>
                <w:rStyle w:val="Hyperlink"/>
                <w:sz w:val="14"/>
                <w:szCs w:val="14"/>
                <w:lang w:eastAsia="en-US" w:bidi="ar-SA"/>
              </w:rPr>
              <w:t>Uslovi za privatnost i bezbednost</w:t>
            </w:r>
          </w:hyperlink>
        </w:p>
      </w:tc>
      <w:tc>
        <w:tcPr>
          <w:tcW w:w="196"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7"/>
            <w:jc w:val="center"/>
            <w:rPr>
              <w:rStyle w:val="LogoportDoNotTranslate"/>
            </w:rPr>
          </w:pPr>
          <w:hyperlink w:anchor="OnlineServiceSpecificTerms" w:history="1">
            <w:r w:rsidR="00363DD5" w:rsidRPr="005B7857">
              <w:rPr>
                <w:rStyle w:val="Hyperlink"/>
                <w:sz w:val="14"/>
                <w:szCs w:val="14"/>
                <w:lang w:eastAsia="en-US" w:bidi="ar-SA"/>
              </w:rPr>
              <w:t xml:space="preserve">Posebni uslovi za </w:t>
            </w:r>
            <w:r w:rsidR="00363DD5" w:rsidRPr="005B7857">
              <w:rPr>
                <w:rStyle w:val="Hyperlink"/>
                <w:sz w:val="14"/>
                <w:szCs w:val="14"/>
                <w:lang w:eastAsia="en-US" w:bidi="ar-SA"/>
              </w:rPr>
              <w:br/>
              <w:t>Online usluge</w:t>
            </w:r>
          </w:hyperlink>
        </w:p>
      </w:tc>
      <w:tc>
        <w:tcPr>
          <w:tcW w:w="196" w:type="dxa"/>
          <w:tcBorders>
            <w:top w:val="nil"/>
            <w:left w:val="single" w:sz="4" w:space="0" w:color="BFBFBF"/>
            <w:bottom w:val="nil"/>
            <w:right w:val="single" w:sz="4" w:space="0" w:color="BFBFBF"/>
          </w:tcBorders>
          <w:shd w:val="clear" w:color="auto" w:fill="auto"/>
          <w:vAlign w:val="center"/>
        </w:tcPr>
        <w:p w:rsidR="00363DD5" w:rsidRPr="005B7857" w:rsidRDefault="00363DD5" w:rsidP="005B7857">
          <w:pPr>
            <w:pStyle w:val="ProductList-OfferingBody"/>
            <w:ind w:left="-67"/>
            <w:rPr>
              <w:rStyle w:val="LogoportDoNotTranslate"/>
            </w:rPr>
          </w:pPr>
          <w:r w:rsidRPr="005B7857">
            <w:rPr>
              <w:rFonts w:ascii="Wingdings" w:hAnsi="Wingdings" w:cs="Wingdings"/>
              <w:color w:val="808080"/>
              <w:sz w:val="14"/>
              <w:szCs w:val="14"/>
              <w:lang w:eastAsia="en-US" w:bidi="ar-SA"/>
            </w:rPr>
            <w:t></w:t>
          </w:r>
        </w:p>
      </w:tc>
      <w:tc>
        <w:tcPr>
          <w:tcW w:w="1512" w:type="dxa"/>
          <w:tcBorders>
            <w:top w:val="single" w:sz="4" w:space="0" w:color="BFBFBF"/>
            <w:left w:val="single" w:sz="4" w:space="0" w:color="BFBFBF"/>
            <w:bottom w:val="single" w:sz="4" w:space="0" w:color="BFBFBF"/>
            <w:right w:val="single" w:sz="4" w:space="0" w:color="BFBFBF"/>
          </w:tcBorders>
          <w:shd w:val="clear" w:color="auto" w:fill="auto"/>
          <w:vAlign w:val="center"/>
        </w:tcPr>
        <w:p w:rsidR="00363DD5" w:rsidRPr="005B7857" w:rsidRDefault="005B7857" w:rsidP="005B7857">
          <w:pPr>
            <w:pStyle w:val="ProductList-OfferingBody"/>
            <w:ind w:left="-72" w:right="-76"/>
            <w:jc w:val="center"/>
            <w:rPr>
              <w:rStyle w:val="LogoportDoNotTranslate"/>
            </w:rPr>
          </w:pPr>
          <w:hyperlink w:anchor="Attachment1" w:tooltip="Prilog 1 – Obaveštenja" w:history="1">
            <w:r w:rsidR="00363DD5" w:rsidRPr="005B7857">
              <w:rPr>
                <w:rStyle w:val="Hyperlink"/>
                <w:sz w:val="14"/>
                <w:szCs w:val="14"/>
                <w:lang w:eastAsia="en-US" w:bidi="ar-SA"/>
              </w:rPr>
              <w:t>Prilog</w:t>
            </w:r>
          </w:hyperlink>
        </w:p>
      </w:tc>
    </w:tr>
  </w:tbl>
  <w:p w:rsidR="00363DD5" w:rsidRPr="00256792" w:rsidRDefault="00363DD5" w:rsidP="00363DD5">
    <w:pPr>
      <w:pStyle w:val="Footer"/>
      <w:rPr>
        <w:sz w:val="14"/>
        <w:szCs w:val="14"/>
        <w:lang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127F" w:rsidRDefault="0069127F" w:rsidP="009A573F">
      <w:pPr>
        <w:spacing w:after="0" w:line="240" w:lineRule="auto"/>
      </w:pPr>
      <w:r>
        <w:separator/>
      </w:r>
    </w:p>
  </w:footnote>
  <w:footnote w:type="continuationSeparator" w:id="0">
    <w:p w:rsidR="0069127F" w:rsidRDefault="0069127F" w:rsidP="009A573F">
      <w:pPr>
        <w:spacing w:after="0" w:line="240" w:lineRule="auto"/>
      </w:pPr>
      <w:r>
        <w:continuationSeparator/>
      </w:r>
    </w:p>
  </w:footnote>
  <w:footnote w:type="continuationNotice" w:id="1">
    <w:p w:rsidR="0069127F" w:rsidRDefault="0069127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8B9" w:rsidRPr="005B7857" w:rsidRDefault="007058B9" w:rsidP="004D27A6">
    <w:pPr>
      <w:pStyle w:val="ProductList-Body"/>
      <w:tabs>
        <w:tab w:val="right" w:pos="10800"/>
      </w:tabs>
      <w:rPr>
        <w:color w:val="404040"/>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8B9" w:rsidRPr="005B7857" w:rsidRDefault="007058B9" w:rsidP="00171B2E">
    <w:pPr>
      <w:pStyle w:val="ProductList-Body"/>
      <w:tabs>
        <w:tab w:val="right" w:pos="10800"/>
      </w:tabs>
      <w:spacing w:before="20" w:after="20"/>
      <w:rPr>
        <w:noProof/>
        <w:color w:val="404040"/>
        <w:sz w:val="16"/>
        <w:szCs w:val="16"/>
      </w:rPr>
    </w:pPr>
    <w:r w:rsidRPr="005B7857">
      <w:rPr>
        <w:color w:val="404040"/>
        <w:sz w:val="16"/>
        <w:szCs w:val="16"/>
      </w:rPr>
      <w:t>Uslovi Microsoft količinskog licenciranja Online usluge (u celom svetu, srpski, januar 2015. godine)</w:t>
    </w:r>
    <w:r w:rsidRPr="005B7857">
      <w:rPr>
        <w:color w:val="404040"/>
        <w:sz w:val="16"/>
        <w:szCs w:val="16"/>
      </w:rPr>
      <w:tab/>
    </w:r>
    <w:r w:rsidRPr="005B7857">
      <w:rPr>
        <w:color w:val="404040"/>
        <w:sz w:val="16"/>
        <w:szCs w:val="16"/>
      </w:rPr>
      <w:fldChar w:fldCharType="begin"/>
    </w:r>
    <w:r w:rsidRPr="005B7857">
      <w:rPr>
        <w:color w:val="404040"/>
        <w:sz w:val="16"/>
        <w:szCs w:val="16"/>
      </w:rPr>
      <w:instrText xml:space="preserve"> PAGE   \* MERGEFORMAT </w:instrText>
    </w:r>
    <w:r w:rsidRPr="005B7857">
      <w:rPr>
        <w:color w:val="404040"/>
        <w:sz w:val="16"/>
        <w:szCs w:val="16"/>
      </w:rPr>
      <w:fldChar w:fldCharType="separate"/>
    </w:r>
    <w:r w:rsidR="00E9542E" w:rsidRPr="005B7857">
      <w:rPr>
        <w:noProof/>
        <w:color w:val="404040"/>
        <w:sz w:val="16"/>
        <w:szCs w:val="16"/>
      </w:rPr>
      <w:t>8</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58B9" w:rsidRPr="005B7857" w:rsidRDefault="007058B9" w:rsidP="006508DE">
    <w:pPr>
      <w:pStyle w:val="ProductList-Body"/>
      <w:tabs>
        <w:tab w:val="right" w:pos="10800"/>
      </w:tabs>
      <w:spacing w:before="20" w:after="20"/>
      <w:rPr>
        <w:color w:val="404040"/>
        <w:sz w:val="16"/>
        <w:szCs w:val="16"/>
      </w:rPr>
    </w:pPr>
    <w:r w:rsidRPr="005B7857">
      <w:rPr>
        <w:color w:val="404040"/>
        <w:sz w:val="16"/>
        <w:szCs w:val="16"/>
      </w:rPr>
      <w:t>Uslovi Microsoft količinskog licenciranja Online usluge (u celom svetu, srpski, januar 2015. godine)</w:t>
    </w:r>
    <w:r w:rsidRPr="005B7857">
      <w:rPr>
        <w:color w:val="404040"/>
        <w:sz w:val="16"/>
        <w:szCs w:val="16"/>
      </w:rPr>
      <w:tab/>
    </w:r>
    <w:r w:rsidRPr="005B7857">
      <w:rPr>
        <w:color w:val="404040"/>
        <w:sz w:val="16"/>
        <w:szCs w:val="16"/>
      </w:rPr>
      <w:fldChar w:fldCharType="begin"/>
    </w:r>
    <w:r w:rsidRPr="005B7857">
      <w:rPr>
        <w:color w:val="404040"/>
        <w:sz w:val="16"/>
        <w:szCs w:val="16"/>
      </w:rPr>
      <w:instrText xml:space="preserve"> PAGE   \* MERGEFORMAT </w:instrText>
    </w:r>
    <w:r w:rsidRPr="005B7857">
      <w:rPr>
        <w:color w:val="404040"/>
        <w:sz w:val="16"/>
        <w:szCs w:val="16"/>
      </w:rPr>
      <w:fldChar w:fldCharType="separate"/>
    </w:r>
    <w:r w:rsidR="005B7857" w:rsidRPr="005B7857">
      <w:rPr>
        <w:noProof/>
        <w:color w:val="404040"/>
        <w:sz w:val="16"/>
        <w:szCs w:val="16"/>
      </w:rPr>
      <w:t>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Mang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u4ACvcjXJLbywbf+NXfLgeyLX/FZdn6QNoQG6n+jw4Vyc1jB+VjFkNMOA0MVSUTItycge9m/fnm80igBtQU3Aw==" w:salt="ax5NY0pdIaw2zMrbkp6ePA=="/>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7736"/>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2096"/>
    <w:rsid w:val="00123E7D"/>
    <w:rsid w:val="001242BA"/>
    <w:rsid w:val="00125581"/>
    <w:rsid w:val="00125CBE"/>
    <w:rsid w:val="0012630B"/>
    <w:rsid w:val="00127C5F"/>
    <w:rsid w:val="001320C2"/>
    <w:rsid w:val="00132A99"/>
    <w:rsid w:val="00134DA1"/>
    <w:rsid w:val="00134EF8"/>
    <w:rsid w:val="00135786"/>
    <w:rsid w:val="00136452"/>
    <w:rsid w:val="00137E59"/>
    <w:rsid w:val="00137E8C"/>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DC5"/>
    <w:rsid w:val="00191210"/>
    <w:rsid w:val="00192660"/>
    <w:rsid w:val="001949EB"/>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6D1F"/>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45F42"/>
    <w:rsid w:val="002502BF"/>
    <w:rsid w:val="0025267B"/>
    <w:rsid w:val="00254CA5"/>
    <w:rsid w:val="00255964"/>
    <w:rsid w:val="00256427"/>
    <w:rsid w:val="00256792"/>
    <w:rsid w:val="00256F64"/>
    <w:rsid w:val="0026086C"/>
    <w:rsid w:val="002634DC"/>
    <w:rsid w:val="002647B9"/>
    <w:rsid w:val="00266EE8"/>
    <w:rsid w:val="00267734"/>
    <w:rsid w:val="0026799F"/>
    <w:rsid w:val="00270CD4"/>
    <w:rsid w:val="00271353"/>
    <w:rsid w:val="00272578"/>
    <w:rsid w:val="002731FA"/>
    <w:rsid w:val="00273364"/>
    <w:rsid w:val="002743C4"/>
    <w:rsid w:val="00274A9F"/>
    <w:rsid w:val="002753C3"/>
    <w:rsid w:val="00280709"/>
    <w:rsid w:val="0028263A"/>
    <w:rsid w:val="00285240"/>
    <w:rsid w:val="00287117"/>
    <w:rsid w:val="002879FE"/>
    <w:rsid w:val="00287A57"/>
    <w:rsid w:val="00291105"/>
    <w:rsid w:val="002931C3"/>
    <w:rsid w:val="002949FD"/>
    <w:rsid w:val="00295355"/>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6233"/>
    <w:rsid w:val="002E6A88"/>
    <w:rsid w:val="002E6E58"/>
    <w:rsid w:val="002E7154"/>
    <w:rsid w:val="002E7CC6"/>
    <w:rsid w:val="002F06B0"/>
    <w:rsid w:val="002F0E74"/>
    <w:rsid w:val="002F275E"/>
    <w:rsid w:val="002F3019"/>
    <w:rsid w:val="002F3FF6"/>
    <w:rsid w:val="002F6407"/>
    <w:rsid w:val="002F781B"/>
    <w:rsid w:val="00301068"/>
    <w:rsid w:val="003022C5"/>
    <w:rsid w:val="003035AD"/>
    <w:rsid w:val="00303A6C"/>
    <w:rsid w:val="00305488"/>
    <w:rsid w:val="00306B0E"/>
    <w:rsid w:val="00307930"/>
    <w:rsid w:val="00307E17"/>
    <w:rsid w:val="003118A7"/>
    <w:rsid w:val="00312DB2"/>
    <w:rsid w:val="00312F3B"/>
    <w:rsid w:val="003134A1"/>
    <w:rsid w:val="0031516B"/>
    <w:rsid w:val="00316CEB"/>
    <w:rsid w:val="00321BDB"/>
    <w:rsid w:val="00321FEE"/>
    <w:rsid w:val="003316DA"/>
    <w:rsid w:val="00332075"/>
    <w:rsid w:val="00332DA2"/>
    <w:rsid w:val="00337870"/>
    <w:rsid w:val="00340AF6"/>
    <w:rsid w:val="00343417"/>
    <w:rsid w:val="00353E4C"/>
    <w:rsid w:val="00354D09"/>
    <w:rsid w:val="00356011"/>
    <w:rsid w:val="00356C48"/>
    <w:rsid w:val="00357579"/>
    <w:rsid w:val="0036009C"/>
    <w:rsid w:val="00362758"/>
    <w:rsid w:val="003632D9"/>
    <w:rsid w:val="00363DD5"/>
    <w:rsid w:val="00366C8E"/>
    <w:rsid w:val="0036780D"/>
    <w:rsid w:val="003702A6"/>
    <w:rsid w:val="00371CE9"/>
    <w:rsid w:val="0037484F"/>
    <w:rsid w:val="003812FE"/>
    <w:rsid w:val="0038794D"/>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75FF"/>
    <w:rsid w:val="003D0497"/>
    <w:rsid w:val="003D0B40"/>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4441"/>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CD"/>
    <w:rsid w:val="00456898"/>
    <w:rsid w:val="004605BC"/>
    <w:rsid w:val="00460BEB"/>
    <w:rsid w:val="00461F02"/>
    <w:rsid w:val="00462987"/>
    <w:rsid w:val="00462C59"/>
    <w:rsid w:val="00463CC3"/>
    <w:rsid w:val="0046457A"/>
    <w:rsid w:val="00466857"/>
    <w:rsid w:val="00467C95"/>
    <w:rsid w:val="00472FC6"/>
    <w:rsid w:val="00476830"/>
    <w:rsid w:val="00477621"/>
    <w:rsid w:val="00477AC1"/>
    <w:rsid w:val="00481542"/>
    <w:rsid w:val="00485BAA"/>
    <w:rsid w:val="00491BB3"/>
    <w:rsid w:val="004925A1"/>
    <w:rsid w:val="0049363D"/>
    <w:rsid w:val="004947AF"/>
    <w:rsid w:val="004947FD"/>
    <w:rsid w:val="004949B3"/>
    <w:rsid w:val="00495A93"/>
    <w:rsid w:val="00495DD9"/>
    <w:rsid w:val="004976F4"/>
    <w:rsid w:val="00497E15"/>
    <w:rsid w:val="004A2A95"/>
    <w:rsid w:val="004A3FA6"/>
    <w:rsid w:val="004A5441"/>
    <w:rsid w:val="004A67BE"/>
    <w:rsid w:val="004A6CAA"/>
    <w:rsid w:val="004B01C0"/>
    <w:rsid w:val="004B3528"/>
    <w:rsid w:val="004B6DAB"/>
    <w:rsid w:val="004B79A4"/>
    <w:rsid w:val="004C1D7D"/>
    <w:rsid w:val="004C3350"/>
    <w:rsid w:val="004C4833"/>
    <w:rsid w:val="004C49FB"/>
    <w:rsid w:val="004C4ED8"/>
    <w:rsid w:val="004C523B"/>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7DC0"/>
    <w:rsid w:val="00530493"/>
    <w:rsid w:val="0053069E"/>
    <w:rsid w:val="005328B4"/>
    <w:rsid w:val="00533DD5"/>
    <w:rsid w:val="0053420D"/>
    <w:rsid w:val="0053726B"/>
    <w:rsid w:val="005403A3"/>
    <w:rsid w:val="00541963"/>
    <w:rsid w:val="00541C3A"/>
    <w:rsid w:val="00541E2E"/>
    <w:rsid w:val="0054282A"/>
    <w:rsid w:val="00543682"/>
    <w:rsid w:val="00544156"/>
    <w:rsid w:val="005445A1"/>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2831"/>
    <w:rsid w:val="005B3EB3"/>
    <w:rsid w:val="005B6FDF"/>
    <w:rsid w:val="005B7124"/>
    <w:rsid w:val="005B77E5"/>
    <w:rsid w:val="005B7857"/>
    <w:rsid w:val="005C299D"/>
    <w:rsid w:val="005C31D7"/>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37F5"/>
    <w:rsid w:val="00605D7F"/>
    <w:rsid w:val="00605E40"/>
    <w:rsid w:val="006065E6"/>
    <w:rsid w:val="00606601"/>
    <w:rsid w:val="00610C71"/>
    <w:rsid w:val="00611682"/>
    <w:rsid w:val="00611E56"/>
    <w:rsid w:val="006146A3"/>
    <w:rsid w:val="0061507D"/>
    <w:rsid w:val="0062068A"/>
    <w:rsid w:val="00624D19"/>
    <w:rsid w:val="00626814"/>
    <w:rsid w:val="00626D49"/>
    <w:rsid w:val="00633463"/>
    <w:rsid w:val="0063373E"/>
    <w:rsid w:val="0063398B"/>
    <w:rsid w:val="00633CC2"/>
    <w:rsid w:val="006348F1"/>
    <w:rsid w:val="006379B5"/>
    <w:rsid w:val="0064152F"/>
    <w:rsid w:val="00642513"/>
    <w:rsid w:val="006434A0"/>
    <w:rsid w:val="006508DE"/>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27F"/>
    <w:rsid w:val="00691C26"/>
    <w:rsid w:val="006925AE"/>
    <w:rsid w:val="00693493"/>
    <w:rsid w:val="0069373A"/>
    <w:rsid w:val="00697B47"/>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67E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8B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09AB"/>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5311"/>
    <w:rsid w:val="00846616"/>
    <w:rsid w:val="008507CF"/>
    <w:rsid w:val="00852623"/>
    <w:rsid w:val="008526EC"/>
    <w:rsid w:val="0085720F"/>
    <w:rsid w:val="008573BE"/>
    <w:rsid w:val="00861FEC"/>
    <w:rsid w:val="00862C50"/>
    <w:rsid w:val="00864C0F"/>
    <w:rsid w:val="0086547D"/>
    <w:rsid w:val="00865765"/>
    <w:rsid w:val="00866323"/>
    <w:rsid w:val="00866E1E"/>
    <w:rsid w:val="00867B7D"/>
    <w:rsid w:val="00867D3C"/>
    <w:rsid w:val="008700D5"/>
    <w:rsid w:val="008729B5"/>
    <w:rsid w:val="00874919"/>
    <w:rsid w:val="00874A71"/>
    <w:rsid w:val="00874FA9"/>
    <w:rsid w:val="00875A20"/>
    <w:rsid w:val="008761C7"/>
    <w:rsid w:val="008774E5"/>
    <w:rsid w:val="0088164F"/>
    <w:rsid w:val="00887E02"/>
    <w:rsid w:val="00891785"/>
    <w:rsid w:val="008940CA"/>
    <w:rsid w:val="0089477A"/>
    <w:rsid w:val="00894AB1"/>
    <w:rsid w:val="0089615F"/>
    <w:rsid w:val="00897417"/>
    <w:rsid w:val="00897D19"/>
    <w:rsid w:val="008A0064"/>
    <w:rsid w:val="008A2E96"/>
    <w:rsid w:val="008A7519"/>
    <w:rsid w:val="008B02EF"/>
    <w:rsid w:val="008B08EC"/>
    <w:rsid w:val="008B2E04"/>
    <w:rsid w:val="008B6ABD"/>
    <w:rsid w:val="008B70A2"/>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2706"/>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B55"/>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17B"/>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5DB2"/>
    <w:rsid w:val="00AA6565"/>
    <w:rsid w:val="00AA6837"/>
    <w:rsid w:val="00AA69BE"/>
    <w:rsid w:val="00AB1667"/>
    <w:rsid w:val="00AB223B"/>
    <w:rsid w:val="00AB48DD"/>
    <w:rsid w:val="00AB5CE8"/>
    <w:rsid w:val="00AB64F8"/>
    <w:rsid w:val="00AC1338"/>
    <w:rsid w:val="00AC2980"/>
    <w:rsid w:val="00AC3BA6"/>
    <w:rsid w:val="00AC4887"/>
    <w:rsid w:val="00AC61DE"/>
    <w:rsid w:val="00AC73FD"/>
    <w:rsid w:val="00AC7E59"/>
    <w:rsid w:val="00AD1A32"/>
    <w:rsid w:val="00AD224C"/>
    <w:rsid w:val="00AD3CEC"/>
    <w:rsid w:val="00AD5F09"/>
    <w:rsid w:val="00AD6DB4"/>
    <w:rsid w:val="00AD7853"/>
    <w:rsid w:val="00AE104B"/>
    <w:rsid w:val="00AE12F3"/>
    <w:rsid w:val="00AE1CE5"/>
    <w:rsid w:val="00AE2113"/>
    <w:rsid w:val="00AE3D1A"/>
    <w:rsid w:val="00AE433F"/>
    <w:rsid w:val="00AE45FC"/>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0B4B"/>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2641"/>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1F35"/>
    <w:rsid w:val="00BB6663"/>
    <w:rsid w:val="00BC0BD3"/>
    <w:rsid w:val="00BC0BEF"/>
    <w:rsid w:val="00BC0C31"/>
    <w:rsid w:val="00BC106B"/>
    <w:rsid w:val="00BC1A6D"/>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507D4"/>
    <w:rsid w:val="00C524DB"/>
    <w:rsid w:val="00C5719D"/>
    <w:rsid w:val="00C614E7"/>
    <w:rsid w:val="00C614F3"/>
    <w:rsid w:val="00C64C21"/>
    <w:rsid w:val="00C66C0B"/>
    <w:rsid w:val="00C744BD"/>
    <w:rsid w:val="00C745A4"/>
    <w:rsid w:val="00C76DF3"/>
    <w:rsid w:val="00C81E30"/>
    <w:rsid w:val="00C83E40"/>
    <w:rsid w:val="00C92DC7"/>
    <w:rsid w:val="00C9307D"/>
    <w:rsid w:val="00C9518F"/>
    <w:rsid w:val="00C9711E"/>
    <w:rsid w:val="00CA509E"/>
    <w:rsid w:val="00CA7BE1"/>
    <w:rsid w:val="00CB138C"/>
    <w:rsid w:val="00CB1C65"/>
    <w:rsid w:val="00CB2A13"/>
    <w:rsid w:val="00CB3D69"/>
    <w:rsid w:val="00CB4443"/>
    <w:rsid w:val="00CB5BD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328"/>
    <w:rsid w:val="00CE051D"/>
    <w:rsid w:val="00CE0C80"/>
    <w:rsid w:val="00CE1320"/>
    <w:rsid w:val="00CE1FBF"/>
    <w:rsid w:val="00CE2C91"/>
    <w:rsid w:val="00CE4450"/>
    <w:rsid w:val="00CE45F9"/>
    <w:rsid w:val="00CE5EEC"/>
    <w:rsid w:val="00CE7AC1"/>
    <w:rsid w:val="00CF012D"/>
    <w:rsid w:val="00CF18DD"/>
    <w:rsid w:val="00CF2223"/>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37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3621"/>
    <w:rsid w:val="00DC38ED"/>
    <w:rsid w:val="00DC66F8"/>
    <w:rsid w:val="00DC7CDF"/>
    <w:rsid w:val="00DC7D20"/>
    <w:rsid w:val="00DC7F0C"/>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4037"/>
    <w:rsid w:val="00E05F95"/>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DBE"/>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42E"/>
    <w:rsid w:val="00E957F0"/>
    <w:rsid w:val="00E96D66"/>
    <w:rsid w:val="00EA044F"/>
    <w:rsid w:val="00EA0550"/>
    <w:rsid w:val="00EA116D"/>
    <w:rsid w:val="00EA4BEE"/>
    <w:rsid w:val="00EA5FCC"/>
    <w:rsid w:val="00EA7404"/>
    <w:rsid w:val="00EB11B6"/>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6EE"/>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8DB"/>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ko-KR" w:bidi="hi-I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Mang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eastAsia="ko-KR" w:bidi="hi-IN"/>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Malgun Gothic" w:hAnsi="Calibri Light"/>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Malgun Gothic" w:hAnsi="Calibri Light"/>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Malgun Gothic"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Malgun Gothic" w:hAnsi="Calibri Light" w:cs="Mangal"/>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Malgun Gothic" w:hAnsi="Calibri Light" w:cs="Mangal"/>
      <w:color w:val="2E74B5"/>
      <w:sz w:val="26"/>
      <w:szCs w:val="26"/>
    </w:rPr>
  </w:style>
  <w:style w:type="character" w:customStyle="1" w:styleId="Heading3Char">
    <w:name w:val="Heading 3 Char"/>
    <w:link w:val="Heading3"/>
    <w:uiPriority w:val="9"/>
    <w:semiHidden/>
    <w:rsid w:val="00930D5E"/>
    <w:rPr>
      <w:rFonts w:ascii="Calibri Light" w:eastAsia="Malgun Gothic" w:hAnsi="Calibri Light" w:cs="Mangal"/>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Malgun Gothic"/>
    </w:rPr>
  </w:style>
  <w:style w:type="paragraph" w:styleId="TOC8">
    <w:name w:val="toc 8"/>
    <w:basedOn w:val="Normal"/>
    <w:next w:val="Normal"/>
    <w:autoRedefine/>
    <w:uiPriority w:val="39"/>
    <w:unhideWhenUsed/>
    <w:rsid w:val="00CE0C80"/>
    <w:pPr>
      <w:spacing w:after="100"/>
      <w:ind w:left="1540"/>
    </w:pPr>
    <w:rPr>
      <w:rFonts w:eastAsia="Malgun Gothic"/>
    </w:rPr>
  </w:style>
  <w:style w:type="paragraph" w:styleId="TOC9">
    <w:name w:val="toc 9"/>
    <w:basedOn w:val="Normal"/>
    <w:next w:val="Normal"/>
    <w:autoRedefine/>
    <w:uiPriority w:val="39"/>
    <w:unhideWhenUsed/>
    <w:rsid w:val="00CE0C80"/>
    <w:pPr>
      <w:spacing w:after="100"/>
      <w:ind w:left="1760"/>
    </w:pPr>
    <w:rPr>
      <w:rFonts w:eastAsia="Malgun Gothic"/>
    </w:rPr>
  </w:style>
  <w:style w:type="paragraph" w:styleId="Revision">
    <w:name w:val="Revision"/>
    <w:hidden/>
    <w:uiPriority w:val="99"/>
    <w:semiHidden/>
    <w:rsid w:val="00780D45"/>
    <w:rPr>
      <w:sz w:val="22"/>
      <w:szCs w:val="22"/>
      <w:lang w:eastAsia="ko-KR" w:bidi="hi-IN"/>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B4A72F1E-0D46-45F4-AD6A-08DD348E6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17194</Words>
  <Characters>98010</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2014-12-30T23:37:00Z</dcterms:created>
  <dcterms:modified xsi:type="dcterms:W3CDTF">2014-12-30T23:53:00Z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