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w:t>
      </w:r>
      <w:bookmarkStart w:id="1" w:name="_GoBack"/>
      <w:bookmarkEnd w:id="1"/>
      <w:r w:rsidRPr="00B64EAD">
        <w:rPr>
          <w:rFonts w:asciiTheme="majorHAnsi" w:hAnsiTheme="majorHAnsi"/>
          <w:color w:val="FFFFFF" w:themeColor="background1"/>
          <w:sz w:val="32"/>
          <w:szCs w:val="32"/>
        </w:rPr>
        <w:t>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3D2DB54"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3E4746">
        <w:rPr>
          <w:rFonts w:asciiTheme="majorHAnsi" w:hAnsiTheme="majorHAnsi"/>
          <w:color w:val="FFFFFF" w:themeColor="background1"/>
          <w:sz w:val="72"/>
          <w:szCs w:val="72"/>
        </w:rPr>
        <w:t xml:space="preserve">apríla </w:t>
      </w:r>
      <w:r w:rsidR="00087DF3">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B3D407E" w14:textId="4CDAA1C5" w:rsidR="003E4746" w:rsidRPr="003E4746" w:rsidRDefault="00A430D3">
      <w:pPr>
        <w:pStyle w:val="TOC1"/>
        <w:tabs>
          <w:tab w:val="right" w:leader="dot" w:pos="5030"/>
        </w:tabs>
        <w:rPr>
          <w:rFonts w:eastAsiaTheme="minorEastAsia" w:cstheme="minorHAnsi"/>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5025631" w:history="1">
        <w:r w:rsidR="003E4746" w:rsidRPr="003E4746">
          <w:rPr>
            <w:rStyle w:val="Hyperlink"/>
            <w:rFonts w:cstheme="minorHAnsi"/>
            <w:noProof/>
          </w:rPr>
          <w:t>Úvod</w:t>
        </w:r>
        <w:r w:rsidR="003E4746" w:rsidRPr="003E4746">
          <w:rPr>
            <w:rFonts w:cstheme="minorHAnsi"/>
            <w:noProof/>
            <w:webHidden/>
          </w:rPr>
          <w:tab/>
        </w:r>
        <w:r w:rsidR="003E4746" w:rsidRPr="003E4746">
          <w:rPr>
            <w:rFonts w:cstheme="minorHAnsi"/>
            <w:noProof/>
            <w:webHidden/>
          </w:rPr>
          <w:fldChar w:fldCharType="begin"/>
        </w:r>
        <w:r w:rsidR="003E4746" w:rsidRPr="003E4746">
          <w:rPr>
            <w:rFonts w:cstheme="minorHAnsi"/>
            <w:noProof/>
            <w:webHidden/>
          </w:rPr>
          <w:instrText xml:space="preserve"> PAGEREF _Toc5025631 \h </w:instrText>
        </w:r>
        <w:r w:rsidR="003E4746" w:rsidRPr="003E4746">
          <w:rPr>
            <w:rFonts w:cstheme="minorHAnsi"/>
            <w:noProof/>
            <w:webHidden/>
          </w:rPr>
        </w:r>
        <w:r w:rsidR="003E4746" w:rsidRPr="003E4746">
          <w:rPr>
            <w:rFonts w:cstheme="minorHAnsi"/>
            <w:noProof/>
            <w:webHidden/>
          </w:rPr>
          <w:fldChar w:fldCharType="separate"/>
        </w:r>
        <w:r w:rsidR="003E4746" w:rsidRPr="003E4746">
          <w:rPr>
            <w:rFonts w:cstheme="minorHAnsi"/>
            <w:noProof/>
            <w:webHidden/>
          </w:rPr>
          <w:t>3</w:t>
        </w:r>
        <w:r w:rsidR="003E4746" w:rsidRPr="003E4746">
          <w:rPr>
            <w:rFonts w:cstheme="minorHAnsi"/>
            <w:noProof/>
            <w:webHidden/>
          </w:rPr>
          <w:fldChar w:fldCharType="end"/>
        </w:r>
      </w:hyperlink>
    </w:p>
    <w:p w14:paraId="67DFE43C" w14:textId="43DF85AE"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32" w:history="1">
        <w:r w:rsidRPr="003E4746">
          <w:rPr>
            <w:rStyle w:val="Hyperlink"/>
            <w:rFonts w:cstheme="minorHAnsi"/>
            <w:noProof/>
          </w:rPr>
          <w:t>Zmluvy o úrovni služieb</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w:t>
        </w:r>
        <w:r w:rsidRPr="003E4746">
          <w:rPr>
            <w:rFonts w:cstheme="minorHAnsi"/>
            <w:noProof/>
            <w:webHidden/>
          </w:rPr>
          <w:fldChar w:fldCharType="end"/>
        </w:r>
      </w:hyperlink>
    </w:p>
    <w:p w14:paraId="1343B00F" w14:textId="24198932"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33" w:history="1">
        <w:r w:rsidRPr="003E4746">
          <w:rPr>
            <w:rStyle w:val="Hyperlink"/>
            <w:rFonts w:cstheme="minorHAnsi"/>
            <w:noProof/>
          </w:rPr>
          <w:t>Platné podmienky používania služieb on-line a ich aktualizácie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w:t>
        </w:r>
        <w:r w:rsidRPr="003E4746">
          <w:rPr>
            <w:rFonts w:cstheme="minorHAnsi"/>
            <w:noProof/>
            <w:webHidden/>
          </w:rPr>
          <w:fldChar w:fldCharType="end"/>
        </w:r>
      </w:hyperlink>
    </w:p>
    <w:p w14:paraId="26C5F642" w14:textId="02BA703A"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34" w:history="1">
        <w:r w:rsidRPr="003E4746">
          <w:rPr>
            <w:rStyle w:val="Hyperlink"/>
            <w:rFonts w:cstheme="minorHAnsi"/>
            <w:noProof/>
          </w:rPr>
          <w:t>Elektronické upozornenia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w:t>
        </w:r>
        <w:r w:rsidRPr="003E4746">
          <w:rPr>
            <w:rFonts w:cstheme="minorHAnsi"/>
            <w:noProof/>
            <w:webHidden/>
          </w:rPr>
          <w:fldChar w:fldCharType="end"/>
        </w:r>
      </w:hyperlink>
    </w:p>
    <w:p w14:paraId="13850E68" w14:textId="02091870"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35" w:history="1">
        <w:r w:rsidRPr="003E4746">
          <w:rPr>
            <w:rStyle w:val="Hyperlink"/>
            <w:rFonts w:cstheme="minorHAnsi"/>
            <w:noProof/>
          </w:rPr>
          <w:t>Predchádzajúce verzie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w:t>
        </w:r>
        <w:r w:rsidRPr="003E4746">
          <w:rPr>
            <w:rFonts w:cstheme="minorHAnsi"/>
            <w:noProof/>
            <w:webHidden/>
          </w:rPr>
          <w:fldChar w:fldCharType="end"/>
        </w:r>
      </w:hyperlink>
    </w:p>
    <w:p w14:paraId="728669BF" w14:textId="50764093" w:rsidR="003E4746" w:rsidRPr="003E4746" w:rsidRDefault="003E4746">
      <w:pPr>
        <w:pStyle w:val="TOC3"/>
        <w:rPr>
          <w:rFonts w:eastAsiaTheme="minorEastAsia" w:cstheme="minorHAnsi"/>
          <w:b w:val="0"/>
          <w:smallCaps w:val="0"/>
          <w:sz w:val="22"/>
          <w:lang w:val="en-US" w:eastAsia="en-US" w:bidi="ar-SA"/>
        </w:rPr>
      </w:pPr>
      <w:hyperlink w:anchor="_Toc5025636" w:history="1">
        <w:r w:rsidRPr="003E4746">
          <w:rPr>
            <w:rStyle w:val="Hyperlink"/>
            <w:rFonts w:cstheme="minorHAnsi"/>
          </w:rPr>
          <w:t>Vysvetlenia a súhrn zmien</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_Toc5025636 \h </w:instrText>
        </w:r>
        <w:r w:rsidRPr="003E4746">
          <w:rPr>
            <w:rFonts w:cstheme="minorHAnsi"/>
            <w:webHidden/>
          </w:rPr>
        </w:r>
        <w:r w:rsidRPr="003E4746">
          <w:rPr>
            <w:rFonts w:cstheme="minorHAnsi"/>
            <w:webHidden/>
          </w:rPr>
          <w:fldChar w:fldCharType="separate"/>
        </w:r>
        <w:r w:rsidRPr="003E4746">
          <w:rPr>
            <w:rFonts w:cstheme="minorHAnsi"/>
            <w:webHidden/>
          </w:rPr>
          <w:t>3</w:t>
        </w:r>
        <w:r w:rsidRPr="003E4746">
          <w:rPr>
            <w:rFonts w:cstheme="minorHAnsi"/>
            <w:webHidden/>
          </w:rPr>
          <w:fldChar w:fldCharType="end"/>
        </w:r>
      </w:hyperlink>
    </w:p>
    <w:p w14:paraId="2993A68B" w14:textId="1300C14D"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37" w:history="1">
        <w:r w:rsidRPr="003E4746">
          <w:rPr>
            <w:rStyle w:val="Hyperlink"/>
            <w:rFonts w:cstheme="minorHAnsi"/>
            <w:noProof/>
          </w:rPr>
          <w:t>Definície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4</w:t>
        </w:r>
        <w:r w:rsidRPr="003E4746">
          <w:rPr>
            <w:rFonts w:cstheme="minorHAnsi"/>
            <w:noProof/>
            <w:webHidden/>
          </w:rPr>
          <w:fldChar w:fldCharType="end"/>
        </w:r>
      </w:hyperlink>
    </w:p>
    <w:p w14:paraId="2068FA8A" w14:textId="368DEDF3"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38" w:history="1">
        <w:r w:rsidRPr="003E4746">
          <w:rPr>
            <w:rStyle w:val="Hyperlink"/>
            <w:rFonts w:cstheme="minorHAnsi"/>
            <w:noProof/>
          </w:rPr>
          <w:t>Všeobecné podmienky</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6</w:t>
        </w:r>
        <w:r w:rsidRPr="003E4746">
          <w:rPr>
            <w:rFonts w:cstheme="minorHAnsi"/>
            <w:noProof/>
            <w:webHidden/>
          </w:rPr>
          <w:fldChar w:fldCharType="end"/>
        </w:r>
      </w:hyperlink>
    </w:p>
    <w:p w14:paraId="76604404" w14:textId="01AB7F06"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39" w:history="1">
        <w:r w:rsidRPr="003E4746">
          <w:rPr>
            <w:rStyle w:val="Hyperlink"/>
            <w:rFonts w:cstheme="minorHAnsi"/>
            <w:noProof/>
          </w:rPr>
          <w:t>Licencovanie služieb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_Toc5025639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6</w:t>
        </w:r>
        <w:r w:rsidRPr="003E4746">
          <w:rPr>
            <w:rFonts w:cstheme="minorHAnsi"/>
            <w:noProof/>
            <w:webHidden/>
          </w:rPr>
          <w:fldChar w:fldCharType="end"/>
        </w:r>
      </w:hyperlink>
    </w:p>
    <w:p w14:paraId="661E3D05" w14:textId="6D478ECC"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0" w:history="1">
        <w:r w:rsidRPr="003E4746">
          <w:rPr>
            <w:rStyle w:val="Hyperlink"/>
            <w:rFonts w:cstheme="minorHAnsi"/>
            <w:noProof/>
          </w:rPr>
          <w:t>Používanie služieb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6</w:t>
        </w:r>
        <w:r w:rsidRPr="003E4746">
          <w:rPr>
            <w:rFonts w:cstheme="minorHAnsi"/>
            <w:noProof/>
            <w:webHidden/>
          </w:rPr>
          <w:fldChar w:fldCharType="end"/>
        </w:r>
      </w:hyperlink>
    </w:p>
    <w:p w14:paraId="3117D47D" w14:textId="5B5AC4A0"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1" w:history="1">
        <w:r w:rsidRPr="003E4746">
          <w:rPr>
            <w:rStyle w:val="Hyperlink"/>
            <w:rFonts w:cstheme="minorHAnsi"/>
            <w:noProof/>
          </w:rPr>
          <w:t>Použitie softvéru so službou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6</w:t>
        </w:r>
        <w:r w:rsidRPr="003E4746">
          <w:rPr>
            <w:rFonts w:cstheme="minorHAnsi"/>
            <w:noProof/>
            <w:webHidden/>
          </w:rPr>
          <w:fldChar w:fldCharType="end"/>
        </w:r>
      </w:hyperlink>
    </w:p>
    <w:p w14:paraId="7A3F99EC" w14:textId="08DAA44D"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2" w:history="1">
        <w:r w:rsidRPr="003E4746">
          <w:rPr>
            <w:rStyle w:val="Hyperlink"/>
            <w:rFonts w:cstheme="minorHAnsi"/>
            <w:noProof/>
          </w:rPr>
          <w:t>Technické obmedzenia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7500DCC1" w14:textId="6834B836"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3" w:history="1">
        <w:r w:rsidRPr="003E4746">
          <w:rPr>
            <w:rStyle w:val="Hyperlink"/>
            <w:rFonts w:cstheme="minorHAnsi"/>
            <w:noProof/>
          </w:rPr>
          <w:t>Služby dovozu/vývozu</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3D21D937" w14:textId="7FCC8A43"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4" w:history="1">
        <w:r w:rsidRPr="003E4746">
          <w:rPr>
            <w:rStyle w:val="Hyperlink"/>
            <w:rFonts w:cstheme="minorHAnsi"/>
            <w:noProof/>
          </w:rPr>
          <w:t>Písmové komponenty</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5696EB9F" w14:textId="1356A07F"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5" w:history="1">
        <w:r w:rsidRPr="003E4746">
          <w:rPr>
            <w:rStyle w:val="Hyperlink"/>
            <w:rFonts w:cstheme="minorHAnsi"/>
            <w:noProof/>
          </w:rPr>
          <w:t>Zmeny a dostupnosť služieb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76DA0807" w14:textId="5282F96D"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6" w:history="1">
        <w:r w:rsidRPr="003E4746">
          <w:rPr>
            <w:rStyle w:val="Hyperlink"/>
            <w:rFonts w:cstheme="minorHAnsi"/>
            <w:noProof/>
          </w:rPr>
          <w:t>Dodržovanie zákonov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2572E982" w14:textId="187ED2FC"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7" w:history="1">
        <w:r w:rsidRPr="003E4746">
          <w:rPr>
            <w:rStyle w:val="Hyperlink"/>
            <w:rFonts w:cstheme="minorHAnsi"/>
            <w:noProof/>
          </w:rPr>
          <w:t>Iná</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7</w:t>
        </w:r>
        <w:r w:rsidRPr="003E4746">
          <w:rPr>
            <w:rFonts w:cstheme="minorHAnsi"/>
            <w:noProof/>
            <w:webHidden/>
          </w:rPr>
          <w:fldChar w:fldCharType="end"/>
        </w:r>
      </w:hyperlink>
    </w:p>
    <w:p w14:paraId="4474E888" w14:textId="02B71DBF"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48" w:history="1">
        <w:r w:rsidRPr="003E4746">
          <w:rPr>
            <w:rStyle w:val="Hyperlink"/>
            <w:rFonts w:cstheme="minorHAnsi"/>
            <w:noProof/>
          </w:rPr>
          <w:t>Podmienky ochrany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9</w:t>
        </w:r>
        <w:r w:rsidRPr="003E4746">
          <w:rPr>
            <w:rFonts w:cstheme="minorHAnsi"/>
            <w:noProof/>
            <w:webHidden/>
          </w:rPr>
          <w:fldChar w:fldCharType="end"/>
        </w:r>
      </w:hyperlink>
    </w:p>
    <w:p w14:paraId="54098E1C" w14:textId="235FF5A2"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49" w:history="1">
        <w:r w:rsidRPr="003E4746">
          <w:rPr>
            <w:rStyle w:val="Hyperlink"/>
            <w:rFonts w:cstheme="minorHAnsi"/>
            <w:noProof/>
          </w:rPr>
          <w:t>Rozsah</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_Toc5025649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9</w:t>
        </w:r>
        <w:r w:rsidRPr="003E4746">
          <w:rPr>
            <w:rFonts w:cstheme="minorHAnsi"/>
            <w:noProof/>
            <w:webHidden/>
          </w:rPr>
          <w:fldChar w:fldCharType="end"/>
        </w:r>
      </w:hyperlink>
    </w:p>
    <w:p w14:paraId="0D9DA6CF" w14:textId="3F230EB0"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0" w:history="1">
        <w:r w:rsidRPr="003E4746">
          <w:rPr>
            <w:rStyle w:val="Hyperlink"/>
            <w:rFonts w:cstheme="minorHAnsi"/>
            <w:noProof/>
          </w:rPr>
          <w:t>Spracúvanie a vlastníctvo zákazníckych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9</w:t>
        </w:r>
        <w:r w:rsidRPr="003E4746">
          <w:rPr>
            <w:rFonts w:cstheme="minorHAnsi"/>
            <w:noProof/>
            <w:webHidden/>
          </w:rPr>
          <w:fldChar w:fldCharType="end"/>
        </w:r>
      </w:hyperlink>
    </w:p>
    <w:p w14:paraId="7415167B" w14:textId="671EE222"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1" w:history="1">
        <w:r w:rsidRPr="003E4746">
          <w:rPr>
            <w:rStyle w:val="Hyperlink"/>
            <w:rFonts w:cstheme="minorHAnsi"/>
            <w:noProof/>
          </w:rPr>
          <w:t>Zverejňovanie zákazníckych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9</w:t>
        </w:r>
        <w:r w:rsidRPr="003E4746">
          <w:rPr>
            <w:rFonts w:cstheme="minorHAnsi"/>
            <w:noProof/>
            <w:webHidden/>
          </w:rPr>
          <w:fldChar w:fldCharType="end"/>
        </w:r>
      </w:hyperlink>
    </w:p>
    <w:p w14:paraId="680C713B" w14:textId="15FEB1AF"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2" w:history="1">
        <w:r w:rsidRPr="003E4746">
          <w:rPr>
            <w:rStyle w:val="Hyperlink"/>
            <w:rFonts w:cstheme="minorHAnsi"/>
            <w:noProof/>
          </w:rPr>
          <w:t>Spracúvanie osobných údajov, GDPR</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10</w:t>
        </w:r>
        <w:r w:rsidRPr="003E4746">
          <w:rPr>
            <w:rFonts w:cstheme="minorHAnsi"/>
            <w:noProof/>
            <w:webHidden/>
          </w:rPr>
          <w:fldChar w:fldCharType="end"/>
        </w:r>
      </w:hyperlink>
    </w:p>
    <w:p w14:paraId="4060CAB6" w14:textId="67F0E315"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3" w:history="1">
        <w:r w:rsidRPr="003E4746">
          <w:rPr>
            <w:rStyle w:val="Hyperlink"/>
            <w:rFonts w:cstheme="minorHAnsi"/>
            <w:noProof/>
          </w:rPr>
          <w:t>Zabezpečenie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10</w:t>
        </w:r>
        <w:r w:rsidRPr="003E4746">
          <w:rPr>
            <w:rFonts w:cstheme="minorHAnsi"/>
            <w:noProof/>
            <w:webHidden/>
          </w:rPr>
          <w:fldChar w:fldCharType="end"/>
        </w:r>
      </w:hyperlink>
    </w:p>
    <w:p w14:paraId="5C4D7FA2" w14:textId="467FB958"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4" w:history="1">
        <w:r w:rsidRPr="003E4746">
          <w:rPr>
            <w:rStyle w:val="Hyperlink"/>
            <w:rFonts w:cstheme="minorHAnsi"/>
            <w:noProof/>
          </w:rPr>
          <w:t>Oznamovanie bezpečnostných incidentov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11</w:t>
        </w:r>
        <w:r w:rsidRPr="003E4746">
          <w:rPr>
            <w:rFonts w:cstheme="minorHAnsi"/>
            <w:noProof/>
            <w:webHidden/>
          </w:rPr>
          <w:fldChar w:fldCharType="end"/>
        </w:r>
      </w:hyperlink>
    </w:p>
    <w:p w14:paraId="242649B0" w14:textId="75047191"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5" w:history="1">
        <w:r w:rsidRPr="003E4746">
          <w:rPr>
            <w:rStyle w:val="Hyperlink"/>
            <w:rFonts w:cstheme="minorHAnsi"/>
            <w:noProof/>
          </w:rPr>
          <w:t>Prenosy a umiestnenie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12</w:t>
        </w:r>
        <w:r w:rsidRPr="003E4746">
          <w:rPr>
            <w:rFonts w:cstheme="minorHAnsi"/>
            <w:noProof/>
            <w:webHidden/>
          </w:rPr>
          <w:fldChar w:fldCharType="end"/>
        </w:r>
      </w:hyperlink>
    </w:p>
    <w:p w14:paraId="6BE5A4A0" w14:textId="218D3DDE"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6" w:history="1">
        <w:r w:rsidRPr="003E4746">
          <w:rPr>
            <w:rStyle w:val="Hyperlink"/>
            <w:rFonts w:cstheme="minorHAnsi"/>
            <w:noProof/>
          </w:rPr>
          <w:t>Uchovávanie a odstraňovanie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13</w:t>
        </w:r>
        <w:r w:rsidRPr="003E4746">
          <w:rPr>
            <w:rFonts w:cstheme="minorHAnsi"/>
            <w:noProof/>
            <w:webHidden/>
          </w:rPr>
          <w:fldChar w:fldCharType="end"/>
        </w:r>
      </w:hyperlink>
    </w:p>
    <w:p w14:paraId="63E97719" w14:textId="66BD7C64"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7" w:history="1">
        <w:r w:rsidRPr="003E4746">
          <w:rPr>
            <w:rStyle w:val="Hyperlink"/>
            <w:rFonts w:cstheme="minorHAnsi"/>
            <w:noProof/>
          </w:rPr>
          <w:t>Záväzok zachovávania dôvernosti sprostredkovateľa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13</w:t>
        </w:r>
        <w:r w:rsidRPr="003E4746">
          <w:rPr>
            <w:rFonts w:cstheme="minorHAnsi"/>
            <w:noProof/>
            <w:webHidden/>
          </w:rPr>
          <w:fldChar w:fldCharType="end"/>
        </w:r>
      </w:hyperlink>
    </w:p>
    <w:p w14:paraId="0E8AE65B" w14:textId="2CC0E014"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8" w:history="1">
        <w:r w:rsidRPr="003E4746">
          <w:rPr>
            <w:rStyle w:val="Hyperlink"/>
            <w:rFonts w:cstheme="minorHAnsi"/>
            <w:noProof/>
          </w:rPr>
          <w:t>Oznámenia a kontrolné mechanizmy týkajúce sa využívania služieb subsprostredkovateľov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13</w:t>
        </w:r>
        <w:r w:rsidRPr="003E4746">
          <w:rPr>
            <w:rFonts w:cstheme="minorHAnsi"/>
            <w:noProof/>
            <w:webHidden/>
          </w:rPr>
          <w:fldChar w:fldCharType="end"/>
        </w:r>
      </w:hyperlink>
    </w:p>
    <w:p w14:paraId="01B3F699" w14:textId="7AD4866A"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59" w:history="1">
        <w:r w:rsidRPr="003E4746">
          <w:rPr>
            <w:rStyle w:val="Hyperlink"/>
            <w:rFonts w:cstheme="minorHAnsi"/>
            <w:noProof/>
          </w:rPr>
          <w:t>Vzdelávacie inštitúcie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_Toc5025659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14</w:t>
        </w:r>
        <w:r w:rsidRPr="003E4746">
          <w:rPr>
            <w:rFonts w:cstheme="minorHAnsi"/>
            <w:noProof/>
            <w:webHidden/>
          </w:rPr>
          <w:fldChar w:fldCharType="end"/>
        </w:r>
      </w:hyperlink>
    </w:p>
    <w:p w14:paraId="7007EE45" w14:textId="1965F0C8"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60" w:history="1">
        <w:r w:rsidRPr="003E4746">
          <w:rPr>
            <w:rStyle w:val="Hyperlink"/>
            <w:rFonts w:cstheme="minorHAnsi"/>
            <w:noProof/>
          </w:rPr>
          <w:t>Obchodný partner podľa zákona HIPAA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14</w:t>
        </w:r>
        <w:r w:rsidRPr="003E4746">
          <w:rPr>
            <w:rFonts w:cstheme="minorHAnsi"/>
            <w:noProof/>
            <w:webHidden/>
          </w:rPr>
          <w:fldChar w:fldCharType="end"/>
        </w:r>
      </w:hyperlink>
    </w:p>
    <w:p w14:paraId="7B4CD117" w14:textId="02185886" w:rsidR="003E4746" w:rsidRPr="003E4746" w:rsidRDefault="003E4746">
      <w:pPr>
        <w:pStyle w:val="TOC5"/>
        <w:tabs>
          <w:tab w:val="right" w:leader="dot" w:pos="5030"/>
        </w:tabs>
        <w:rPr>
          <w:rFonts w:eastAsiaTheme="minorEastAsia" w:cstheme="minorHAnsi"/>
          <w:noProof/>
          <w:sz w:val="22"/>
          <w:lang w:val="en-US" w:eastAsia="en-US" w:bidi="ar-SA"/>
        </w:rPr>
      </w:pPr>
      <w:hyperlink w:anchor="_Toc5025661" w:history="1">
        <w:r w:rsidRPr="003E4746">
          <w:rPr>
            <w:rStyle w:val="Hyperlink"/>
            <w:rFonts w:cstheme="minorHAnsi"/>
            <w:noProof/>
          </w:rPr>
          <w:t>Ako sa môžete obrátiť na spoločnosť Microsoft</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14</w:t>
        </w:r>
        <w:r w:rsidRPr="003E4746">
          <w:rPr>
            <w:rFonts w:cstheme="minorHAnsi"/>
            <w:noProof/>
            <w:webHidden/>
          </w:rPr>
          <w:fldChar w:fldCharType="end"/>
        </w:r>
      </w:hyperlink>
    </w:p>
    <w:p w14:paraId="4CFE5238" w14:textId="5BDCF9C3"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62" w:history="1">
        <w:r w:rsidRPr="003E4746">
          <w:rPr>
            <w:rStyle w:val="Hyperlink"/>
            <w:rFonts w:cstheme="minorHAnsi"/>
            <w:noProof/>
          </w:rPr>
          <w:t>Príloha A – základné služby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15</w:t>
        </w:r>
        <w:r w:rsidRPr="003E4746">
          <w:rPr>
            <w:rFonts w:cstheme="minorHAnsi"/>
            <w:noProof/>
            <w:webHidden/>
          </w:rPr>
          <w:fldChar w:fldCharType="end"/>
        </w:r>
      </w:hyperlink>
    </w:p>
    <w:p w14:paraId="53A519B7" w14:textId="41726800"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63" w:history="1">
        <w:r w:rsidRPr="003E4746">
          <w:rPr>
            <w:rStyle w:val="Hyperlink"/>
            <w:rFonts w:cstheme="minorHAnsi"/>
            <w:noProof/>
          </w:rPr>
          <w:t>Príloha B – bezpečnostné opatrenia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15</w:t>
        </w:r>
        <w:r w:rsidRPr="003E4746">
          <w:rPr>
            <w:rFonts w:cstheme="minorHAnsi"/>
            <w:noProof/>
            <w:webHidden/>
          </w:rPr>
          <w:fldChar w:fldCharType="end"/>
        </w:r>
      </w:hyperlink>
    </w:p>
    <w:p w14:paraId="7FD8667B" w14:textId="455D937D"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664" w:history="1">
        <w:r w:rsidRPr="003E4746">
          <w:rPr>
            <w:rStyle w:val="Hyperlink"/>
            <w:rFonts w:cstheme="minorHAnsi"/>
            <w:noProof/>
          </w:rPr>
          <w:t>Podmienky špecifické pre konkrétne služby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18</w:t>
        </w:r>
        <w:r w:rsidRPr="003E4746">
          <w:rPr>
            <w:rFonts w:cstheme="minorHAnsi"/>
            <w:noProof/>
            <w:webHidden/>
          </w:rPr>
          <w:fldChar w:fldCharType="end"/>
        </w:r>
      </w:hyperlink>
    </w:p>
    <w:p w14:paraId="2BE07731" w14:textId="3BB4C69C" w:rsidR="003E4746" w:rsidRPr="003E4746" w:rsidRDefault="003E4746">
      <w:pPr>
        <w:pStyle w:val="TOC2"/>
        <w:tabs>
          <w:tab w:val="right" w:leader="dot" w:pos="5030"/>
        </w:tabs>
        <w:rPr>
          <w:rFonts w:eastAsiaTheme="minorEastAsia" w:cstheme="minorHAnsi"/>
          <w:b w:val="0"/>
          <w:smallCaps w:val="0"/>
          <w:noProof/>
          <w:sz w:val="22"/>
          <w:lang w:val="en-US" w:eastAsia="en-US" w:bidi="ar-SA"/>
        </w:rPr>
      </w:pPr>
      <w:hyperlink w:anchor="_Toc5025665" w:history="1">
        <w:r w:rsidRPr="003E4746">
          <w:rPr>
            <w:rStyle w:val="Hyperlink"/>
            <w:rFonts w:cstheme="minorHAnsi"/>
            <w:noProof/>
          </w:rPr>
          <w:t>Služby Microsoft Azure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18</w:t>
        </w:r>
        <w:r w:rsidRPr="003E4746">
          <w:rPr>
            <w:rFonts w:cstheme="minorHAnsi"/>
            <w:noProof/>
            <w:webHidden/>
          </w:rPr>
          <w:fldChar w:fldCharType="end"/>
        </w:r>
      </w:hyperlink>
    </w:p>
    <w:p w14:paraId="5D496C0A" w14:textId="7106528E" w:rsidR="003E4746" w:rsidRPr="003E4746" w:rsidRDefault="003E4746">
      <w:pPr>
        <w:pStyle w:val="TOC4"/>
        <w:rPr>
          <w:rFonts w:eastAsiaTheme="minorEastAsia" w:cstheme="minorHAnsi"/>
          <w:smallCaps w:val="0"/>
          <w:noProof/>
          <w:sz w:val="22"/>
          <w:lang w:val="en-US" w:eastAsia="en-US" w:bidi="ar-SA"/>
        </w:rPr>
      </w:pPr>
      <w:hyperlink w:anchor="_Toc5025666" w:history="1">
        <w:r w:rsidRPr="003E4746">
          <w:rPr>
            <w:rStyle w:val="Hyperlink"/>
            <w:rFonts w:cstheme="minorHAnsi"/>
            <w:noProof/>
          </w:rPr>
          <w:t>Služby Azure Lab</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19</w:t>
        </w:r>
        <w:r w:rsidRPr="003E4746">
          <w:rPr>
            <w:rFonts w:cstheme="minorHAnsi"/>
            <w:noProof/>
            <w:webHidden/>
          </w:rPr>
          <w:fldChar w:fldCharType="end"/>
        </w:r>
      </w:hyperlink>
    </w:p>
    <w:p w14:paraId="64C2A248" w14:textId="0AD12477" w:rsidR="003E4746" w:rsidRPr="003E4746" w:rsidRDefault="003E4746">
      <w:pPr>
        <w:pStyle w:val="TOC4"/>
        <w:rPr>
          <w:rFonts w:eastAsiaTheme="minorEastAsia" w:cstheme="minorHAnsi"/>
          <w:smallCaps w:val="0"/>
          <w:noProof/>
          <w:sz w:val="22"/>
          <w:lang w:val="en-US" w:eastAsia="en-US" w:bidi="ar-SA"/>
        </w:rPr>
      </w:pPr>
      <w:hyperlink w:anchor="_Toc5025667" w:history="1">
        <w:r w:rsidRPr="003E4746">
          <w:rPr>
            <w:rStyle w:val="Hyperlink"/>
            <w:rFonts w:cstheme="minorHAnsi"/>
            <w:noProof/>
          </w:rPr>
          <w:t>Mapy Azure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20</w:t>
        </w:r>
        <w:r w:rsidRPr="003E4746">
          <w:rPr>
            <w:rFonts w:cstheme="minorHAnsi"/>
            <w:noProof/>
            <w:webHidden/>
          </w:rPr>
          <w:fldChar w:fldCharType="end"/>
        </w:r>
      </w:hyperlink>
    </w:p>
    <w:p w14:paraId="19D89E84" w14:textId="7F4F6AB4" w:rsidR="003E4746" w:rsidRPr="003E4746" w:rsidRDefault="003E4746">
      <w:pPr>
        <w:pStyle w:val="TOC4"/>
        <w:rPr>
          <w:rFonts w:eastAsiaTheme="minorEastAsia" w:cstheme="minorHAnsi"/>
          <w:smallCaps w:val="0"/>
          <w:noProof/>
          <w:sz w:val="22"/>
          <w:lang w:val="en-US" w:eastAsia="en-US" w:bidi="ar-SA"/>
        </w:rPr>
      </w:pPr>
      <w:hyperlink w:anchor="_Toc5025668" w:history="1">
        <w:r w:rsidRPr="003E4746">
          <w:rPr>
            <w:rStyle w:val="Hyperlink"/>
            <w:rFonts w:cstheme="minorHAnsi"/>
            <w:noProof/>
          </w:rPr>
          <w:t>Microsoft Azure Stack</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20</w:t>
        </w:r>
        <w:r w:rsidRPr="003E4746">
          <w:rPr>
            <w:rFonts w:cstheme="minorHAnsi"/>
            <w:noProof/>
            <w:webHidden/>
          </w:rPr>
          <w:fldChar w:fldCharType="end"/>
        </w:r>
      </w:hyperlink>
    </w:p>
    <w:p w14:paraId="2645F92F" w14:textId="02EDFE73" w:rsidR="003E4746" w:rsidRPr="003E4746" w:rsidRDefault="003E4746">
      <w:pPr>
        <w:pStyle w:val="TOC4"/>
        <w:rPr>
          <w:rFonts w:eastAsiaTheme="minorEastAsia" w:cstheme="minorHAnsi"/>
          <w:smallCaps w:val="0"/>
          <w:noProof/>
          <w:sz w:val="22"/>
          <w:lang w:val="en-US" w:eastAsia="en-US" w:bidi="ar-SA"/>
        </w:rPr>
      </w:pPr>
      <w:hyperlink w:anchor="_Toc5025669" w:history="1">
        <w:r w:rsidRPr="003E4746">
          <w:rPr>
            <w:rStyle w:val="Hyperlink"/>
            <w:rFonts w:cstheme="minorHAnsi"/>
            <w:noProof/>
          </w:rPr>
          <w:t>Vyhľadávacie služby Bing</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_Toc5025669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21</w:t>
        </w:r>
        <w:r w:rsidRPr="003E4746">
          <w:rPr>
            <w:rFonts w:cstheme="minorHAnsi"/>
            <w:noProof/>
            <w:webHidden/>
          </w:rPr>
          <w:fldChar w:fldCharType="end"/>
        </w:r>
      </w:hyperlink>
    </w:p>
    <w:p w14:paraId="657541A2" w14:textId="2A1671C4" w:rsidR="003E4746" w:rsidRPr="003E4746" w:rsidRDefault="003E4746">
      <w:pPr>
        <w:pStyle w:val="TOC4"/>
        <w:rPr>
          <w:rFonts w:eastAsiaTheme="minorEastAsia" w:cstheme="minorHAnsi"/>
          <w:smallCaps w:val="0"/>
          <w:noProof/>
          <w:sz w:val="22"/>
          <w:lang w:val="en-US" w:eastAsia="en-US" w:bidi="ar-SA"/>
        </w:rPr>
      </w:pPr>
      <w:hyperlink w:anchor="_Toc5025670" w:history="1">
        <w:r w:rsidRPr="003E4746">
          <w:rPr>
            <w:rStyle w:val="Hyperlink"/>
            <w:rFonts w:cstheme="minorHAnsi"/>
            <w:noProof/>
          </w:rPr>
          <w:t>Microsoft Cognitive Services</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21</w:t>
        </w:r>
        <w:r w:rsidRPr="003E4746">
          <w:rPr>
            <w:rFonts w:cstheme="minorHAnsi"/>
            <w:noProof/>
            <w:webHidden/>
          </w:rPr>
          <w:fldChar w:fldCharType="end"/>
        </w:r>
      </w:hyperlink>
    </w:p>
    <w:p w14:paraId="5E63E194" w14:textId="29A06CA0" w:rsidR="003E4746" w:rsidRPr="003E4746" w:rsidRDefault="003E4746">
      <w:pPr>
        <w:pStyle w:val="TOC4"/>
        <w:rPr>
          <w:rFonts w:eastAsiaTheme="minorEastAsia" w:cstheme="minorHAnsi"/>
          <w:smallCaps w:val="0"/>
          <w:noProof/>
          <w:sz w:val="22"/>
          <w:lang w:val="en-US" w:eastAsia="en-US" w:bidi="ar-SA"/>
        </w:rPr>
      </w:pPr>
      <w:hyperlink w:anchor="_Toc5025671" w:history="1">
        <w:r w:rsidRPr="003E4746">
          <w:rPr>
            <w:rStyle w:val="Hyperlink"/>
            <w:rFonts w:cstheme="minorHAnsi"/>
            <w:noProof/>
          </w:rPr>
          <w:t>Microsoft Genomics</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22</w:t>
        </w:r>
        <w:r w:rsidRPr="003E4746">
          <w:rPr>
            <w:rFonts w:cstheme="minorHAnsi"/>
            <w:noProof/>
            <w:webHidden/>
          </w:rPr>
          <w:fldChar w:fldCharType="end"/>
        </w:r>
      </w:hyperlink>
    </w:p>
    <w:p w14:paraId="38D1E307" w14:textId="64FD9376" w:rsidR="003E4746" w:rsidRPr="003E4746" w:rsidRDefault="003E4746">
      <w:pPr>
        <w:pStyle w:val="TOC4"/>
        <w:rPr>
          <w:rFonts w:eastAsiaTheme="minorEastAsia" w:cstheme="minorHAnsi"/>
          <w:smallCaps w:val="0"/>
          <w:noProof/>
          <w:sz w:val="22"/>
          <w:lang w:val="en-US" w:eastAsia="en-US" w:bidi="ar-SA"/>
        </w:rPr>
      </w:pPr>
      <w:hyperlink w:anchor="_Toc5025672" w:history="1">
        <w:r w:rsidRPr="003E4746">
          <w:rPr>
            <w:rStyle w:val="Hyperlink"/>
            <w:rFonts w:cstheme="minorHAnsi"/>
            <w:noProof/>
          </w:rPr>
          <w:t>Visual Studio App Center</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22</w:t>
        </w:r>
        <w:r w:rsidRPr="003E4746">
          <w:rPr>
            <w:rFonts w:cstheme="minorHAnsi"/>
            <w:noProof/>
            <w:webHidden/>
          </w:rPr>
          <w:fldChar w:fldCharType="end"/>
        </w:r>
      </w:hyperlink>
    </w:p>
    <w:p w14:paraId="66FF4B79" w14:textId="57A93CBF" w:rsidR="003E4746" w:rsidRPr="003E4746" w:rsidRDefault="003E4746">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25673" w:history="1">
        <w:r w:rsidRPr="003E4746">
          <w:rPr>
            <w:rStyle w:val="Hyperlink"/>
            <w:rFonts w:cstheme="minorHAnsi"/>
            <w:noProof/>
          </w:rPr>
          <w:t>Plány služieb Microsoft Azure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23</w:t>
        </w:r>
        <w:r w:rsidRPr="003E4746">
          <w:rPr>
            <w:rFonts w:cstheme="minorHAnsi"/>
            <w:noProof/>
            <w:webHidden/>
          </w:rPr>
          <w:fldChar w:fldCharType="end"/>
        </w:r>
      </w:hyperlink>
    </w:p>
    <w:p w14:paraId="6AFF492E" w14:textId="4A6F1DED" w:rsidR="003E4746" w:rsidRPr="003E4746" w:rsidRDefault="003E4746">
      <w:pPr>
        <w:pStyle w:val="TOC4"/>
        <w:rPr>
          <w:rFonts w:eastAsiaTheme="minorEastAsia" w:cstheme="minorHAnsi"/>
          <w:smallCaps w:val="0"/>
          <w:noProof/>
          <w:sz w:val="22"/>
          <w:lang w:val="en-US" w:eastAsia="en-US" w:bidi="ar-SA"/>
        </w:rPr>
      </w:pPr>
      <w:hyperlink w:anchor="_Toc5025674" w:history="1">
        <w:r w:rsidRPr="003E4746">
          <w:rPr>
            <w:rStyle w:val="Hyperlink"/>
            <w:rFonts w:cstheme="minorHAnsi"/>
            <w:noProof/>
          </w:rPr>
          <w:t>Azure Active Directory Basic</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23</w:t>
        </w:r>
        <w:r w:rsidRPr="003E4746">
          <w:rPr>
            <w:rFonts w:cstheme="minorHAnsi"/>
            <w:noProof/>
            <w:webHidden/>
          </w:rPr>
          <w:fldChar w:fldCharType="end"/>
        </w:r>
      </w:hyperlink>
    </w:p>
    <w:p w14:paraId="5EA75CF3" w14:textId="6CFB90C5" w:rsidR="003E4746" w:rsidRPr="003E4746" w:rsidRDefault="003E4746">
      <w:pPr>
        <w:pStyle w:val="TOC4"/>
        <w:rPr>
          <w:rFonts w:eastAsiaTheme="minorEastAsia" w:cstheme="minorHAnsi"/>
          <w:smallCaps w:val="0"/>
          <w:noProof/>
          <w:sz w:val="22"/>
          <w:lang w:val="en-US" w:eastAsia="en-US" w:bidi="ar-SA"/>
        </w:rPr>
      </w:pPr>
      <w:hyperlink w:anchor="_Toc5025675" w:history="1">
        <w:r w:rsidRPr="003E4746">
          <w:rPr>
            <w:rStyle w:val="Hyperlink"/>
            <w:rFonts w:cstheme="minorHAnsi"/>
            <w:noProof/>
          </w:rPr>
          <w:t>Azure Active Directory Premium</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23</w:t>
        </w:r>
        <w:r w:rsidRPr="003E4746">
          <w:rPr>
            <w:rFonts w:cstheme="minorHAnsi"/>
            <w:noProof/>
            <w:webHidden/>
          </w:rPr>
          <w:fldChar w:fldCharType="end"/>
        </w:r>
      </w:hyperlink>
    </w:p>
    <w:p w14:paraId="55A5BE34" w14:textId="0B2E8EB2" w:rsidR="003E4746" w:rsidRPr="003E4746" w:rsidRDefault="003E4746">
      <w:pPr>
        <w:pStyle w:val="TOC4"/>
        <w:rPr>
          <w:rFonts w:eastAsiaTheme="minorEastAsia" w:cstheme="minorHAnsi"/>
          <w:smallCaps w:val="0"/>
          <w:noProof/>
          <w:sz w:val="22"/>
          <w:lang w:val="en-US" w:eastAsia="en-US" w:bidi="ar-SA"/>
        </w:rPr>
      </w:pPr>
      <w:hyperlink w:anchor="_Toc5025676" w:history="1">
        <w:r w:rsidRPr="003E4746">
          <w:rPr>
            <w:rStyle w:val="Hyperlink"/>
            <w:rFonts w:cstheme="minorHAnsi"/>
            <w:noProof/>
            <w:lang w:val="fr-FR"/>
          </w:rPr>
          <w:t>Azure Information Protection Premium</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23</w:t>
        </w:r>
        <w:r w:rsidRPr="003E4746">
          <w:rPr>
            <w:rFonts w:cstheme="minorHAnsi"/>
            <w:noProof/>
            <w:webHidden/>
          </w:rPr>
          <w:fldChar w:fldCharType="end"/>
        </w:r>
      </w:hyperlink>
    </w:p>
    <w:p w14:paraId="527EA842" w14:textId="64221BCF" w:rsidR="003E4746" w:rsidRPr="003E4746" w:rsidRDefault="003E4746">
      <w:pPr>
        <w:pStyle w:val="TOC3"/>
        <w:rPr>
          <w:rFonts w:eastAsiaTheme="minorEastAsia" w:cstheme="minorHAnsi"/>
          <w:b w:val="0"/>
          <w:smallCaps w:val="0"/>
          <w:sz w:val="22"/>
          <w:lang w:val="en-US" w:eastAsia="en-US" w:bidi="ar-SA"/>
        </w:rPr>
      </w:pPr>
      <w:hyperlink w:anchor="_Toc5025677" w:history="1">
        <w:r w:rsidRPr="003E4746">
          <w:rPr>
            <w:rStyle w:val="Hyperlink"/>
            <w:rFonts w:cstheme="minorHAnsi"/>
          </w:rPr>
          <w:t>Služby Microsoft Dynamics 365</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_Toc5025677 \h </w:instrText>
        </w:r>
        <w:r w:rsidRPr="003E4746">
          <w:rPr>
            <w:rFonts w:cstheme="minorHAnsi"/>
            <w:webHidden/>
          </w:rPr>
        </w:r>
        <w:r w:rsidRPr="003E4746">
          <w:rPr>
            <w:rFonts w:cstheme="minorHAnsi"/>
            <w:webHidden/>
          </w:rPr>
          <w:fldChar w:fldCharType="separate"/>
        </w:r>
        <w:r w:rsidRPr="003E4746">
          <w:rPr>
            <w:rFonts w:cstheme="minorHAnsi"/>
            <w:webHidden/>
          </w:rPr>
          <w:t>23</w:t>
        </w:r>
        <w:r w:rsidRPr="003E4746">
          <w:rPr>
            <w:rFonts w:cstheme="minorHAnsi"/>
            <w:webHidden/>
          </w:rPr>
          <w:fldChar w:fldCharType="end"/>
        </w:r>
      </w:hyperlink>
    </w:p>
    <w:p w14:paraId="6009BDDF" w14:textId="0B6547FB" w:rsidR="003E4746" w:rsidRPr="003E4746" w:rsidRDefault="003E4746">
      <w:pPr>
        <w:pStyle w:val="TOC2"/>
        <w:tabs>
          <w:tab w:val="right" w:leader="dot" w:pos="5030"/>
        </w:tabs>
        <w:rPr>
          <w:rFonts w:eastAsiaTheme="minorEastAsia" w:cstheme="minorHAnsi"/>
          <w:b w:val="0"/>
          <w:smallCaps w:val="0"/>
          <w:noProof/>
          <w:sz w:val="22"/>
          <w:lang w:val="en-US" w:eastAsia="en-US" w:bidi="ar-SA"/>
        </w:rPr>
      </w:pPr>
      <w:hyperlink w:anchor="_Toc5025678" w:history="1">
        <w:r w:rsidRPr="003E4746">
          <w:rPr>
            <w:rStyle w:val="Hyperlink"/>
            <w:rFonts w:cstheme="minorHAnsi"/>
            <w:noProof/>
          </w:rPr>
          <w:t>Služby Office 365</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26</w:t>
        </w:r>
        <w:r w:rsidRPr="003E4746">
          <w:rPr>
            <w:rFonts w:cstheme="minorHAnsi"/>
            <w:noProof/>
            <w:webHidden/>
          </w:rPr>
          <w:fldChar w:fldCharType="end"/>
        </w:r>
      </w:hyperlink>
    </w:p>
    <w:p w14:paraId="70C6024E" w14:textId="535DC680" w:rsidR="003E4746" w:rsidRPr="003E4746" w:rsidRDefault="003E4746">
      <w:pPr>
        <w:pStyle w:val="TOC4"/>
        <w:rPr>
          <w:rFonts w:eastAsiaTheme="minorEastAsia" w:cstheme="minorHAnsi"/>
          <w:smallCaps w:val="0"/>
          <w:noProof/>
          <w:sz w:val="22"/>
          <w:lang w:val="en-US" w:eastAsia="en-US" w:bidi="ar-SA"/>
        </w:rPr>
      </w:pPr>
      <w:hyperlink w:anchor="_Toc5025679" w:history="1">
        <w:r w:rsidRPr="003E4746">
          <w:rPr>
            <w:rStyle w:val="Hyperlink"/>
            <w:rFonts w:cstheme="minorHAnsi"/>
            <w:noProof/>
          </w:rPr>
          <w:t>Audio služby</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_Toc5025679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26</w:t>
        </w:r>
        <w:r w:rsidRPr="003E4746">
          <w:rPr>
            <w:rFonts w:cstheme="minorHAnsi"/>
            <w:noProof/>
            <w:webHidden/>
          </w:rPr>
          <w:fldChar w:fldCharType="end"/>
        </w:r>
      </w:hyperlink>
    </w:p>
    <w:p w14:paraId="7753528F" w14:textId="31A0177A" w:rsidR="003E4746" w:rsidRPr="003E4746" w:rsidRDefault="003E4746">
      <w:pPr>
        <w:pStyle w:val="TOC4"/>
        <w:rPr>
          <w:rFonts w:eastAsiaTheme="minorEastAsia" w:cstheme="minorHAnsi"/>
          <w:smallCaps w:val="0"/>
          <w:noProof/>
          <w:sz w:val="22"/>
          <w:lang w:val="en-US" w:eastAsia="en-US" w:bidi="ar-SA"/>
        </w:rPr>
      </w:pPr>
      <w:hyperlink w:anchor="_Toc5025680" w:history="1">
        <w:r w:rsidRPr="003E4746">
          <w:rPr>
            <w:rStyle w:val="Hyperlink"/>
            <w:rFonts w:cstheme="minorHAnsi"/>
            <w:noProof/>
          </w:rPr>
          <w:t>Exchange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27</w:t>
        </w:r>
        <w:r w:rsidRPr="003E4746">
          <w:rPr>
            <w:rFonts w:cstheme="minorHAnsi"/>
            <w:noProof/>
            <w:webHidden/>
          </w:rPr>
          <w:fldChar w:fldCharType="end"/>
        </w:r>
      </w:hyperlink>
    </w:p>
    <w:p w14:paraId="52932B43" w14:textId="23230B24" w:rsidR="003E4746" w:rsidRPr="003E4746" w:rsidRDefault="003E4746">
      <w:pPr>
        <w:pStyle w:val="TOC4"/>
        <w:rPr>
          <w:rFonts w:eastAsiaTheme="minorEastAsia" w:cstheme="minorHAnsi"/>
          <w:smallCaps w:val="0"/>
          <w:noProof/>
          <w:sz w:val="22"/>
          <w:lang w:val="en-US" w:eastAsia="en-US" w:bidi="ar-SA"/>
        </w:rPr>
      </w:pPr>
      <w:hyperlink w:anchor="_Toc5025681" w:history="1">
        <w:r w:rsidRPr="003E4746">
          <w:rPr>
            <w:rStyle w:val="Hyperlink"/>
            <w:rFonts w:cstheme="minorHAnsi"/>
            <w:noProof/>
          </w:rPr>
          <w:t>Aplikácie služieb Office 365</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29</w:t>
        </w:r>
        <w:r w:rsidRPr="003E4746">
          <w:rPr>
            <w:rFonts w:cstheme="minorHAnsi"/>
            <w:noProof/>
            <w:webHidden/>
          </w:rPr>
          <w:fldChar w:fldCharType="end"/>
        </w:r>
      </w:hyperlink>
    </w:p>
    <w:p w14:paraId="72EF9828" w14:textId="26FDCDD6" w:rsidR="003E4746" w:rsidRPr="003E4746" w:rsidRDefault="003E4746">
      <w:pPr>
        <w:pStyle w:val="TOC4"/>
        <w:rPr>
          <w:rFonts w:eastAsiaTheme="minorEastAsia" w:cstheme="minorHAnsi"/>
          <w:smallCaps w:val="0"/>
          <w:noProof/>
          <w:sz w:val="22"/>
          <w:lang w:val="en-US" w:eastAsia="en-US" w:bidi="ar-SA"/>
        </w:rPr>
      </w:pPr>
      <w:hyperlink w:anchor="_Toc5025682" w:history="1">
        <w:r w:rsidRPr="003E4746">
          <w:rPr>
            <w:rStyle w:val="Hyperlink"/>
            <w:rFonts w:cstheme="minorHAnsi"/>
            <w:noProof/>
          </w:rPr>
          <w:t>Office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29</w:t>
        </w:r>
        <w:r w:rsidRPr="003E4746">
          <w:rPr>
            <w:rFonts w:cstheme="minorHAnsi"/>
            <w:noProof/>
            <w:webHidden/>
          </w:rPr>
          <w:fldChar w:fldCharType="end"/>
        </w:r>
      </w:hyperlink>
    </w:p>
    <w:p w14:paraId="6CAD292B" w14:textId="47F04B1B" w:rsidR="003E4746" w:rsidRPr="003E4746" w:rsidRDefault="003E4746">
      <w:pPr>
        <w:pStyle w:val="TOC4"/>
        <w:rPr>
          <w:rFonts w:eastAsiaTheme="minorEastAsia" w:cstheme="minorHAnsi"/>
          <w:smallCaps w:val="0"/>
          <w:noProof/>
          <w:sz w:val="22"/>
          <w:lang w:val="en-US" w:eastAsia="en-US" w:bidi="ar-SA"/>
        </w:rPr>
      </w:pPr>
      <w:hyperlink w:anchor="_Toc5025683" w:history="1">
        <w:r w:rsidRPr="003E4746">
          <w:rPr>
            <w:rStyle w:val="Hyperlink"/>
            <w:rFonts w:cstheme="minorHAnsi"/>
            <w:noProof/>
          </w:rPr>
          <w:t>OneDrive for Business</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29</w:t>
        </w:r>
        <w:r w:rsidRPr="003E4746">
          <w:rPr>
            <w:rFonts w:cstheme="minorHAnsi"/>
            <w:noProof/>
            <w:webHidden/>
          </w:rPr>
          <w:fldChar w:fldCharType="end"/>
        </w:r>
      </w:hyperlink>
    </w:p>
    <w:p w14:paraId="4A115387" w14:textId="47A0D6DC" w:rsidR="003E4746" w:rsidRPr="003E4746" w:rsidRDefault="003E4746">
      <w:pPr>
        <w:pStyle w:val="TOC4"/>
        <w:rPr>
          <w:rFonts w:eastAsiaTheme="minorEastAsia" w:cstheme="minorHAnsi"/>
          <w:smallCaps w:val="0"/>
          <w:noProof/>
          <w:sz w:val="22"/>
          <w:lang w:val="en-US" w:eastAsia="en-US" w:bidi="ar-SA"/>
        </w:rPr>
      </w:pPr>
      <w:hyperlink w:anchor="_Toc5025684" w:history="1">
        <w:r w:rsidRPr="003E4746">
          <w:rPr>
            <w:rStyle w:val="Hyperlink"/>
            <w:rFonts w:cstheme="minorHAnsi"/>
            <w:noProof/>
          </w:rPr>
          <w:t>Project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30</w:t>
        </w:r>
        <w:r w:rsidRPr="003E4746">
          <w:rPr>
            <w:rFonts w:cstheme="minorHAnsi"/>
            <w:noProof/>
            <w:webHidden/>
          </w:rPr>
          <w:fldChar w:fldCharType="end"/>
        </w:r>
      </w:hyperlink>
    </w:p>
    <w:p w14:paraId="15BE3418" w14:textId="752B946C" w:rsidR="003E4746" w:rsidRPr="003E4746" w:rsidRDefault="003E4746">
      <w:pPr>
        <w:pStyle w:val="TOC4"/>
        <w:rPr>
          <w:rFonts w:eastAsiaTheme="minorEastAsia" w:cstheme="minorHAnsi"/>
          <w:smallCaps w:val="0"/>
          <w:noProof/>
          <w:sz w:val="22"/>
          <w:lang w:val="en-US" w:eastAsia="en-US" w:bidi="ar-SA"/>
        </w:rPr>
      </w:pPr>
      <w:hyperlink w:anchor="_Toc5025685" w:history="1">
        <w:r w:rsidRPr="003E4746">
          <w:rPr>
            <w:rStyle w:val="Hyperlink"/>
            <w:rFonts w:cstheme="minorHAnsi"/>
            <w:noProof/>
          </w:rPr>
          <w:t>SharePoint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30</w:t>
        </w:r>
        <w:r w:rsidRPr="003E4746">
          <w:rPr>
            <w:rFonts w:cstheme="minorHAnsi"/>
            <w:noProof/>
            <w:webHidden/>
          </w:rPr>
          <w:fldChar w:fldCharType="end"/>
        </w:r>
      </w:hyperlink>
    </w:p>
    <w:p w14:paraId="3CE12C39" w14:textId="3D0338BE" w:rsidR="003E4746" w:rsidRPr="003E4746" w:rsidRDefault="003E4746">
      <w:pPr>
        <w:pStyle w:val="TOC4"/>
        <w:rPr>
          <w:rFonts w:eastAsiaTheme="minorEastAsia" w:cstheme="minorHAnsi"/>
          <w:smallCaps w:val="0"/>
          <w:noProof/>
          <w:sz w:val="22"/>
          <w:lang w:val="en-US" w:eastAsia="en-US" w:bidi="ar-SA"/>
        </w:rPr>
      </w:pPr>
      <w:hyperlink w:anchor="_Toc5025686" w:history="1">
        <w:r w:rsidRPr="003E4746">
          <w:rPr>
            <w:rStyle w:val="Hyperlink"/>
            <w:rFonts w:cstheme="minorHAnsi"/>
            <w:noProof/>
          </w:rPr>
          <w:t>Microsoft Stream</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30</w:t>
        </w:r>
        <w:r w:rsidRPr="003E4746">
          <w:rPr>
            <w:rFonts w:cstheme="minorHAnsi"/>
            <w:noProof/>
            <w:webHidden/>
          </w:rPr>
          <w:fldChar w:fldCharType="end"/>
        </w:r>
      </w:hyperlink>
    </w:p>
    <w:p w14:paraId="256A66B1" w14:textId="51DDEBBC" w:rsidR="003E4746" w:rsidRPr="003E4746" w:rsidRDefault="003E4746">
      <w:pPr>
        <w:pStyle w:val="TOC2"/>
        <w:tabs>
          <w:tab w:val="right" w:leader="dot" w:pos="5030"/>
        </w:tabs>
        <w:rPr>
          <w:rFonts w:eastAsiaTheme="minorEastAsia" w:cstheme="minorHAnsi"/>
          <w:b w:val="0"/>
          <w:smallCaps w:val="0"/>
          <w:noProof/>
          <w:sz w:val="22"/>
          <w:lang w:val="en-US" w:eastAsia="en-US" w:bidi="ar-SA"/>
        </w:rPr>
      </w:pPr>
      <w:hyperlink w:anchor="_Toc5025687" w:history="1">
        <w:r w:rsidRPr="003E4746">
          <w:rPr>
            <w:rStyle w:val="Hyperlink"/>
            <w:rFonts w:cstheme="minorHAnsi"/>
            <w:noProof/>
          </w:rPr>
          <w:t>Iné služby online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30</w:t>
        </w:r>
        <w:r w:rsidRPr="003E4746">
          <w:rPr>
            <w:rFonts w:cstheme="minorHAnsi"/>
            <w:noProof/>
            <w:webHidden/>
          </w:rPr>
          <w:fldChar w:fldCharType="end"/>
        </w:r>
      </w:hyperlink>
    </w:p>
    <w:p w14:paraId="7DF261EC" w14:textId="53AF3694" w:rsidR="003E4746" w:rsidRPr="003E4746" w:rsidRDefault="003E4746">
      <w:pPr>
        <w:pStyle w:val="TOC4"/>
        <w:rPr>
          <w:rFonts w:eastAsiaTheme="minorEastAsia" w:cstheme="minorHAnsi"/>
          <w:smallCaps w:val="0"/>
          <w:noProof/>
          <w:sz w:val="22"/>
          <w:lang w:val="en-US" w:eastAsia="en-US" w:bidi="ar-SA"/>
        </w:rPr>
      </w:pPr>
      <w:hyperlink w:anchor="_Toc5025688" w:history="1">
        <w:r w:rsidRPr="003E4746">
          <w:rPr>
            <w:rStyle w:val="Hyperlink"/>
            <w:rFonts w:cstheme="minorHAnsi"/>
            <w:noProof/>
          </w:rPr>
          <w:t>Bing Maps Mobile Asset Management Platform</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30</w:t>
        </w:r>
        <w:r w:rsidRPr="003E4746">
          <w:rPr>
            <w:rFonts w:cstheme="minorHAnsi"/>
            <w:noProof/>
            <w:webHidden/>
          </w:rPr>
          <w:fldChar w:fldCharType="end"/>
        </w:r>
      </w:hyperlink>
    </w:p>
    <w:p w14:paraId="56A3A1D4" w14:textId="152BB0F1" w:rsidR="003E4746" w:rsidRPr="003E4746" w:rsidRDefault="003E4746">
      <w:pPr>
        <w:pStyle w:val="TOC4"/>
        <w:rPr>
          <w:rFonts w:eastAsiaTheme="minorEastAsia" w:cstheme="minorHAnsi"/>
          <w:smallCaps w:val="0"/>
          <w:noProof/>
          <w:sz w:val="22"/>
          <w:lang w:val="en-US" w:eastAsia="en-US" w:bidi="ar-SA"/>
        </w:rPr>
      </w:pPr>
      <w:hyperlink w:anchor="_Toc5025689" w:history="1">
        <w:r w:rsidRPr="003E4746">
          <w:rPr>
            <w:rStyle w:val="Hyperlink"/>
            <w:rFonts w:cstheme="minorHAnsi"/>
            <w:noProof/>
          </w:rPr>
          <w:t>Bing Maps Transactions and Users</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_Toc5025689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31</w:t>
        </w:r>
        <w:r w:rsidRPr="003E4746">
          <w:rPr>
            <w:rFonts w:cstheme="minorHAnsi"/>
            <w:noProof/>
            <w:webHidden/>
          </w:rPr>
          <w:fldChar w:fldCharType="end"/>
        </w:r>
      </w:hyperlink>
    </w:p>
    <w:p w14:paraId="5E842F09" w14:textId="17D2A51B" w:rsidR="003E4746" w:rsidRPr="003E4746" w:rsidRDefault="003E4746">
      <w:pPr>
        <w:pStyle w:val="TOC4"/>
        <w:rPr>
          <w:rFonts w:eastAsiaTheme="minorEastAsia" w:cstheme="minorHAnsi"/>
          <w:smallCaps w:val="0"/>
          <w:noProof/>
          <w:sz w:val="22"/>
          <w:lang w:val="en-US" w:eastAsia="en-US" w:bidi="ar-SA"/>
        </w:rPr>
      </w:pPr>
      <w:hyperlink w:anchor="_Toc5025690" w:history="1">
        <w:r w:rsidRPr="003E4746">
          <w:rPr>
            <w:rStyle w:val="Hyperlink"/>
            <w:rFonts w:cstheme="minorHAnsi"/>
            <w:noProof/>
          </w:rPr>
          <w:t>Platforma obchodných aplikácií</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31</w:t>
        </w:r>
        <w:r w:rsidRPr="003E4746">
          <w:rPr>
            <w:rFonts w:cstheme="minorHAnsi"/>
            <w:noProof/>
            <w:webHidden/>
          </w:rPr>
          <w:fldChar w:fldCharType="end"/>
        </w:r>
      </w:hyperlink>
    </w:p>
    <w:p w14:paraId="100D5120" w14:textId="688AA582" w:rsidR="003E4746" w:rsidRPr="003E4746" w:rsidRDefault="003E4746">
      <w:pPr>
        <w:pStyle w:val="TOC4"/>
        <w:rPr>
          <w:rFonts w:eastAsiaTheme="minorEastAsia" w:cstheme="minorHAnsi"/>
          <w:smallCaps w:val="0"/>
          <w:noProof/>
          <w:sz w:val="22"/>
          <w:lang w:val="en-US" w:eastAsia="en-US" w:bidi="ar-SA"/>
        </w:rPr>
      </w:pPr>
      <w:hyperlink w:anchor="_Toc5025691" w:history="1">
        <w:r w:rsidRPr="003E4746">
          <w:rPr>
            <w:rStyle w:val="Hyperlink"/>
            <w:rFonts w:cstheme="minorHAnsi"/>
            <w:noProof/>
          </w:rPr>
          <w:t>Licencia GitHub Enterprise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32</w:t>
        </w:r>
        <w:r w:rsidRPr="003E4746">
          <w:rPr>
            <w:rFonts w:cstheme="minorHAnsi"/>
            <w:noProof/>
            <w:webHidden/>
          </w:rPr>
          <w:fldChar w:fldCharType="end"/>
        </w:r>
      </w:hyperlink>
    </w:p>
    <w:p w14:paraId="69EDFED5" w14:textId="548E628A" w:rsidR="003E4746" w:rsidRPr="003E4746" w:rsidRDefault="003E4746">
      <w:pPr>
        <w:pStyle w:val="TOC4"/>
        <w:rPr>
          <w:rFonts w:eastAsiaTheme="minorEastAsia" w:cstheme="minorHAnsi"/>
          <w:smallCaps w:val="0"/>
          <w:noProof/>
          <w:sz w:val="22"/>
          <w:lang w:val="en-US" w:eastAsia="en-US" w:bidi="ar-SA"/>
        </w:rPr>
      </w:pPr>
      <w:hyperlink w:anchor="_Toc5025692" w:history="1">
        <w:r w:rsidRPr="003E4746">
          <w:rPr>
            <w:rStyle w:val="Hyperlink"/>
            <w:rFonts w:cstheme="minorHAnsi"/>
            <w:noProof/>
          </w:rPr>
          <w:t>Microsoft Cloud App Security</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_Toc5025692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32</w:t>
        </w:r>
        <w:r w:rsidRPr="003E4746">
          <w:rPr>
            <w:rFonts w:cstheme="minorHAnsi"/>
            <w:noProof/>
            <w:webHidden/>
          </w:rPr>
          <w:fldChar w:fldCharType="end"/>
        </w:r>
      </w:hyperlink>
    </w:p>
    <w:p w14:paraId="6A5612C9" w14:textId="3864FA9B" w:rsidR="003E4746" w:rsidRPr="003E4746" w:rsidRDefault="003E4746">
      <w:pPr>
        <w:pStyle w:val="TOC4"/>
        <w:rPr>
          <w:rFonts w:eastAsiaTheme="minorEastAsia" w:cstheme="minorHAnsi"/>
          <w:smallCaps w:val="0"/>
          <w:noProof/>
          <w:sz w:val="22"/>
          <w:lang w:val="en-US" w:eastAsia="en-US" w:bidi="ar-SA"/>
        </w:rPr>
      </w:pPr>
      <w:hyperlink w:anchor="_Toc5025693" w:history="1">
        <w:r w:rsidRPr="003E4746">
          <w:rPr>
            <w:rStyle w:val="Hyperlink"/>
            <w:rFonts w:cstheme="minorHAnsi"/>
            <w:noProof/>
          </w:rPr>
          <w:t>Microsoft Graph data connect pre nezávislých dodávateľov softvéru</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_Toc5025693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32</w:t>
        </w:r>
        <w:r w:rsidRPr="003E4746">
          <w:rPr>
            <w:rFonts w:cstheme="minorHAnsi"/>
            <w:noProof/>
            <w:webHidden/>
          </w:rPr>
          <w:fldChar w:fldCharType="end"/>
        </w:r>
      </w:hyperlink>
    </w:p>
    <w:p w14:paraId="031B87F5" w14:textId="724D6D45" w:rsidR="003E4746" w:rsidRPr="003E4746" w:rsidRDefault="003E4746">
      <w:pPr>
        <w:pStyle w:val="TOC4"/>
        <w:rPr>
          <w:rFonts w:eastAsiaTheme="minorEastAsia" w:cstheme="minorHAnsi"/>
          <w:smallCaps w:val="0"/>
          <w:noProof/>
          <w:sz w:val="22"/>
          <w:lang w:val="en-US" w:eastAsia="en-US" w:bidi="ar-SA"/>
        </w:rPr>
      </w:pPr>
      <w:hyperlink w:anchor="_Toc5025694" w:history="1">
        <w:r w:rsidRPr="003E4746">
          <w:rPr>
            <w:rStyle w:val="Hyperlink"/>
            <w:rFonts w:cstheme="minorHAnsi"/>
            <w:noProof/>
          </w:rPr>
          <w:t>Služba Microsoft Healthcare Bot</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_Toc5025694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33</w:t>
        </w:r>
        <w:r w:rsidRPr="003E4746">
          <w:rPr>
            <w:rFonts w:cstheme="minorHAnsi"/>
            <w:noProof/>
            <w:webHidden/>
          </w:rPr>
          <w:fldChar w:fldCharType="end"/>
        </w:r>
      </w:hyperlink>
    </w:p>
    <w:p w14:paraId="523B7ACC" w14:textId="349F5576" w:rsidR="003E4746" w:rsidRPr="003E4746" w:rsidRDefault="003E4746">
      <w:pPr>
        <w:pStyle w:val="TOC4"/>
        <w:rPr>
          <w:rFonts w:eastAsiaTheme="minorEastAsia" w:cstheme="minorHAnsi"/>
          <w:smallCaps w:val="0"/>
          <w:noProof/>
          <w:sz w:val="22"/>
          <w:lang w:val="en-US" w:eastAsia="en-US" w:bidi="ar-SA"/>
        </w:rPr>
      </w:pPr>
      <w:hyperlink w:anchor="_Toc5025695" w:history="1">
        <w:r w:rsidRPr="003E4746">
          <w:rPr>
            <w:rStyle w:val="Hyperlink"/>
            <w:rFonts w:cstheme="minorHAnsi"/>
            <w:noProof/>
          </w:rPr>
          <w:t>Microsoft Intune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_Toc5025695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33</w:t>
        </w:r>
        <w:r w:rsidRPr="003E4746">
          <w:rPr>
            <w:rFonts w:cstheme="minorHAnsi"/>
            <w:noProof/>
            <w:webHidden/>
          </w:rPr>
          <w:fldChar w:fldCharType="end"/>
        </w:r>
      </w:hyperlink>
    </w:p>
    <w:p w14:paraId="4EE2D82D" w14:textId="25E4BF3D" w:rsidR="003E4746" w:rsidRPr="003E4746" w:rsidRDefault="003E4746">
      <w:pPr>
        <w:pStyle w:val="TOC4"/>
        <w:rPr>
          <w:rFonts w:eastAsiaTheme="minorEastAsia" w:cstheme="minorHAnsi"/>
          <w:smallCaps w:val="0"/>
          <w:noProof/>
          <w:sz w:val="22"/>
          <w:lang w:val="en-US" w:eastAsia="en-US" w:bidi="ar-SA"/>
        </w:rPr>
      </w:pPr>
      <w:hyperlink w:anchor="_Toc5025696" w:history="1">
        <w:r w:rsidRPr="003E4746">
          <w:rPr>
            <w:rStyle w:val="Hyperlink"/>
            <w:rFonts w:cstheme="minorHAnsi"/>
            <w:noProof/>
          </w:rPr>
          <w:t>Microsoft Learning</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_Toc5025696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34</w:t>
        </w:r>
        <w:r w:rsidRPr="003E4746">
          <w:rPr>
            <w:rFonts w:cstheme="minorHAnsi"/>
            <w:noProof/>
            <w:webHidden/>
          </w:rPr>
          <w:fldChar w:fldCharType="end"/>
        </w:r>
      </w:hyperlink>
    </w:p>
    <w:p w14:paraId="6F8C0EAF" w14:textId="257D0493" w:rsidR="003E4746" w:rsidRPr="003E4746" w:rsidRDefault="003E4746">
      <w:pPr>
        <w:pStyle w:val="TOC4"/>
        <w:rPr>
          <w:rFonts w:eastAsiaTheme="minorEastAsia" w:cstheme="minorHAnsi"/>
          <w:smallCaps w:val="0"/>
          <w:noProof/>
          <w:sz w:val="22"/>
          <w:lang w:val="en-US" w:eastAsia="en-US" w:bidi="ar-SA"/>
        </w:rPr>
      </w:pPr>
      <w:hyperlink w:anchor="_Toc5025697" w:history="1">
        <w:r w:rsidRPr="003E4746">
          <w:rPr>
            <w:rStyle w:val="Hyperlink"/>
            <w:rFonts w:cstheme="minorHAnsi"/>
            <w:noProof/>
          </w:rPr>
          <w:t>Microsoft Search in Bing</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34</w:t>
        </w:r>
        <w:r w:rsidRPr="003E4746">
          <w:rPr>
            <w:rFonts w:cstheme="minorHAnsi"/>
            <w:noProof/>
            <w:webHidden/>
          </w:rPr>
          <w:fldChar w:fldCharType="end"/>
        </w:r>
      </w:hyperlink>
    </w:p>
    <w:p w14:paraId="6B1C55B2" w14:textId="40E97D59" w:rsidR="003E4746" w:rsidRPr="003E4746" w:rsidRDefault="003E4746">
      <w:pPr>
        <w:pStyle w:val="TOC4"/>
        <w:rPr>
          <w:rFonts w:eastAsiaTheme="minorEastAsia" w:cstheme="minorHAnsi"/>
          <w:smallCaps w:val="0"/>
          <w:noProof/>
          <w:sz w:val="22"/>
          <w:lang w:val="en-US" w:eastAsia="en-US" w:bidi="ar-SA"/>
        </w:rPr>
      </w:pPr>
      <w:hyperlink w:anchor="_Toc5025698" w:history="1">
        <w:r w:rsidRPr="003E4746">
          <w:rPr>
            <w:rStyle w:val="Hyperlink"/>
            <w:rFonts w:cstheme="minorHAnsi"/>
            <w:noProof/>
          </w:rPr>
          <w:t>Minecraft: Education Edition</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_Toc5025698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34</w:t>
        </w:r>
        <w:r w:rsidRPr="003E4746">
          <w:rPr>
            <w:rFonts w:cstheme="minorHAnsi"/>
            <w:noProof/>
            <w:webHidden/>
          </w:rPr>
          <w:fldChar w:fldCharType="end"/>
        </w:r>
      </w:hyperlink>
    </w:p>
    <w:p w14:paraId="39106CE6" w14:textId="4DD7592E" w:rsidR="003E4746" w:rsidRPr="003E4746" w:rsidRDefault="003E4746">
      <w:pPr>
        <w:pStyle w:val="TOC4"/>
        <w:rPr>
          <w:rFonts w:eastAsiaTheme="minorEastAsia" w:cstheme="minorHAnsi"/>
          <w:smallCaps w:val="0"/>
          <w:noProof/>
          <w:sz w:val="22"/>
          <w:lang w:val="en-US" w:eastAsia="en-US" w:bidi="ar-SA"/>
        </w:rPr>
      </w:pPr>
      <w:hyperlink w:anchor="_Toc5025699" w:history="1">
        <w:r w:rsidRPr="003E4746">
          <w:rPr>
            <w:rStyle w:val="Hyperlink"/>
            <w:rFonts w:cstheme="minorHAnsi"/>
            <w:noProof/>
          </w:rPr>
          <w:t>Office 365 Developer</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_Toc5025699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34</w:t>
        </w:r>
        <w:r w:rsidRPr="003E4746">
          <w:rPr>
            <w:rFonts w:cstheme="minorHAnsi"/>
            <w:noProof/>
            <w:webHidden/>
          </w:rPr>
          <w:fldChar w:fldCharType="end"/>
        </w:r>
      </w:hyperlink>
    </w:p>
    <w:p w14:paraId="462E884C" w14:textId="507BFC11" w:rsidR="003E4746" w:rsidRPr="003E4746" w:rsidRDefault="003E4746">
      <w:pPr>
        <w:pStyle w:val="TOC4"/>
        <w:rPr>
          <w:rFonts w:eastAsiaTheme="minorEastAsia" w:cstheme="minorHAnsi"/>
          <w:smallCaps w:val="0"/>
          <w:noProof/>
          <w:sz w:val="22"/>
          <w:lang w:val="en-US" w:eastAsia="en-US" w:bidi="ar-SA"/>
        </w:rPr>
      </w:pPr>
      <w:hyperlink w:anchor="_Toc5025700" w:history="1">
        <w:r w:rsidRPr="003E4746">
          <w:rPr>
            <w:rStyle w:val="Hyperlink"/>
            <w:rFonts w:cstheme="minorHAnsi"/>
            <w:noProof/>
          </w:rPr>
          <w:t>Operačný systém Windows pre osobné počítače</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_Toc5025700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35</w:t>
        </w:r>
        <w:r w:rsidRPr="003E4746">
          <w:rPr>
            <w:rFonts w:cstheme="minorHAnsi"/>
            <w:noProof/>
            <w:webHidden/>
          </w:rPr>
          <w:fldChar w:fldCharType="end"/>
        </w:r>
      </w:hyperlink>
    </w:p>
    <w:p w14:paraId="022FB629" w14:textId="49F0D740"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701" w:history="1">
        <w:r w:rsidRPr="003E4746">
          <w:rPr>
            <w:rStyle w:val="Hyperlink"/>
            <w:rFonts w:cstheme="minorHAnsi"/>
            <w:noProof/>
          </w:rPr>
          <w:t>Príloha 1 – oznámenia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_Toc5025701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36</w:t>
        </w:r>
        <w:r w:rsidRPr="003E4746">
          <w:rPr>
            <w:rFonts w:cstheme="minorHAnsi"/>
            <w:noProof/>
            <w:webHidden/>
          </w:rPr>
          <w:fldChar w:fldCharType="end"/>
        </w:r>
      </w:hyperlink>
    </w:p>
    <w:p w14:paraId="7B6C019B" w14:textId="5477FDF0" w:rsidR="003E4746" w:rsidRPr="003E4746" w:rsidRDefault="003E4746">
      <w:pPr>
        <w:pStyle w:val="TOC3"/>
        <w:rPr>
          <w:rFonts w:eastAsiaTheme="minorEastAsia" w:cstheme="minorHAnsi"/>
          <w:b w:val="0"/>
          <w:smallCaps w:val="0"/>
          <w:sz w:val="22"/>
          <w:lang w:val="en-US" w:eastAsia="en-US" w:bidi="ar-SA"/>
        </w:rPr>
      </w:pPr>
      <w:hyperlink w:anchor="_Toc5025702" w:history="1">
        <w:r w:rsidRPr="003E4746">
          <w:rPr>
            <w:rStyle w:val="Hyperlink"/>
            <w:rFonts w:cstheme="minorHAnsi"/>
          </w:rPr>
          <w:t>Bing Maps</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_Toc5025702 \h </w:instrText>
        </w:r>
        <w:r w:rsidRPr="003E4746">
          <w:rPr>
            <w:rFonts w:cstheme="minorHAnsi"/>
            <w:webHidden/>
          </w:rPr>
        </w:r>
        <w:r w:rsidRPr="003E4746">
          <w:rPr>
            <w:rFonts w:cstheme="minorHAnsi"/>
            <w:webHidden/>
          </w:rPr>
          <w:fldChar w:fldCharType="separate"/>
        </w:r>
        <w:r w:rsidRPr="003E4746">
          <w:rPr>
            <w:rFonts w:cstheme="minorHAnsi"/>
            <w:webHidden/>
          </w:rPr>
          <w:t>36</w:t>
        </w:r>
        <w:r w:rsidRPr="003E4746">
          <w:rPr>
            <w:rFonts w:cstheme="minorHAnsi"/>
            <w:webHidden/>
          </w:rPr>
          <w:fldChar w:fldCharType="end"/>
        </w:r>
      </w:hyperlink>
    </w:p>
    <w:p w14:paraId="798698C9" w14:textId="53E40BF3" w:rsidR="003E4746" w:rsidRPr="003E4746" w:rsidRDefault="003E4746">
      <w:pPr>
        <w:pStyle w:val="TOC3"/>
        <w:rPr>
          <w:rFonts w:eastAsiaTheme="minorEastAsia" w:cstheme="minorHAnsi"/>
          <w:b w:val="0"/>
          <w:smallCaps w:val="0"/>
          <w:sz w:val="22"/>
          <w:lang w:val="en-US" w:eastAsia="en-US" w:bidi="ar-SA"/>
        </w:rPr>
      </w:pPr>
      <w:hyperlink w:anchor="_Toc5025703" w:history="1">
        <w:r w:rsidRPr="003E4746">
          <w:rPr>
            <w:rStyle w:val="Hyperlink"/>
            <w:rFonts w:cstheme="minorHAnsi"/>
          </w:rPr>
          <w:t>Profesionálne služby</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_Toc5025703 \h </w:instrText>
        </w:r>
        <w:r w:rsidRPr="003E4746">
          <w:rPr>
            <w:rFonts w:cstheme="minorHAnsi"/>
            <w:webHidden/>
          </w:rPr>
        </w:r>
        <w:r w:rsidRPr="003E4746">
          <w:rPr>
            <w:rFonts w:cstheme="minorHAnsi"/>
            <w:webHidden/>
          </w:rPr>
          <w:fldChar w:fldCharType="separate"/>
        </w:r>
        <w:r w:rsidRPr="003E4746">
          <w:rPr>
            <w:rFonts w:cstheme="minorHAnsi"/>
            <w:webHidden/>
          </w:rPr>
          <w:t>36</w:t>
        </w:r>
        <w:r w:rsidRPr="003E4746">
          <w:rPr>
            <w:rFonts w:cstheme="minorHAnsi"/>
            <w:webHidden/>
          </w:rPr>
          <w:fldChar w:fldCharType="end"/>
        </w:r>
      </w:hyperlink>
    </w:p>
    <w:p w14:paraId="3BA04324" w14:textId="63E61BB1" w:rsidR="003E4746" w:rsidRPr="003E4746" w:rsidRDefault="003E4746">
      <w:pPr>
        <w:pStyle w:val="TOC3"/>
        <w:rPr>
          <w:rFonts w:eastAsiaTheme="minorEastAsia" w:cstheme="minorHAnsi"/>
          <w:b w:val="0"/>
          <w:smallCaps w:val="0"/>
          <w:sz w:val="22"/>
          <w:lang w:val="en-US" w:eastAsia="en-US" w:bidi="ar-SA"/>
        </w:rPr>
      </w:pPr>
      <w:hyperlink w:anchor="_Toc5025704" w:history="1">
        <w:r w:rsidRPr="003E4746">
          <w:rPr>
            <w:rStyle w:val="Hyperlink"/>
            <w:rFonts w:cstheme="minorHAnsi"/>
          </w:rPr>
          <w:t>Oznámenie o kódovaní H.265/HEVC v mediálnych službách Azure</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_Toc5025704 \h </w:instrText>
        </w:r>
        <w:r w:rsidRPr="003E4746">
          <w:rPr>
            <w:rFonts w:cstheme="minorHAnsi"/>
            <w:webHidden/>
          </w:rPr>
        </w:r>
        <w:r w:rsidRPr="003E4746">
          <w:rPr>
            <w:rFonts w:cstheme="minorHAnsi"/>
            <w:webHidden/>
          </w:rPr>
          <w:fldChar w:fldCharType="separate"/>
        </w:r>
        <w:r w:rsidRPr="003E4746">
          <w:rPr>
            <w:rFonts w:cstheme="minorHAnsi"/>
            <w:webHidden/>
          </w:rPr>
          <w:t>39</w:t>
        </w:r>
        <w:r w:rsidRPr="003E4746">
          <w:rPr>
            <w:rFonts w:cstheme="minorHAnsi"/>
            <w:webHidden/>
          </w:rPr>
          <w:fldChar w:fldCharType="end"/>
        </w:r>
      </w:hyperlink>
    </w:p>
    <w:p w14:paraId="0E3C9A1E" w14:textId="65773024" w:rsidR="003E4746" w:rsidRPr="003E4746" w:rsidRDefault="003E4746">
      <w:pPr>
        <w:pStyle w:val="TOC3"/>
        <w:rPr>
          <w:rFonts w:eastAsiaTheme="minorEastAsia" w:cstheme="minorHAnsi"/>
          <w:b w:val="0"/>
          <w:smallCaps w:val="0"/>
          <w:sz w:val="22"/>
          <w:lang w:val="en-US" w:eastAsia="en-US" w:bidi="ar-SA"/>
        </w:rPr>
      </w:pPr>
      <w:hyperlink w:anchor="_Toc5025705" w:history="1">
        <w:r w:rsidRPr="003E4746">
          <w:rPr>
            <w:rStyle w:val="Hyperlink"/>
            <w:rFonts w:cstheme="minorHAnsi"/>
          </w:rPr>
          <w:t>Oznámenie týkajúce sa programu Adobe Flash Player</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_Toc5025705 \h </w:instrText>
        </w:r>
        <w:r w:rsidRPr="003E4746">
          <w:rPr>
            <w:rFonts w:cstheme="minorHAnsi"/>
            <w:webHidden/>
          </w:rPr>
        </w:r>
        <w:r w:rsidRPr="003E4746">
          <w:rPr>
            <w:rFonts w:cstheme="minorHAnsi"/>
            <w:webHidden/>
          </w:rPr>
          <w:fldChar w:fldCharType="separate"/>
        </w:r>
        <w:r w:rsidRPr="003E4746">
          <w:rPr>
            <w:rFonts w:cstheme="minorHAnsi"/>
            <w:webHidden/>
          </w:rPr>
          <w:t>39</w:t>
        </w:r>
        <w:r w:rsidRPr="003E4746">
          <w:rPr>
            <w:rFonts w:cstheme="minorHAnsi"/>
            <w:webHidden/>
          </w:rPr>
          <w:fldChar w:fldCharType="end"/>
        </w:r>
      </w:hyperlink>
    </w:p>
    <w:p w14:paraId="45F122CD" w14:textId="433A0F41" w:rsidR="003E4746" w:rsidRPr="003E4746" w:rsidRDefault="003E4746">
      <w:pPr>
        <w:pStyle w:val="TOC3"/>
        <w:rPr>
          <w:rFonts w:eastAsiaTheme="minorEastAsia" w:cstheme="minorHAnsi"/>
          <w:b w:val="0"/>
          <w:smallCaps w:val="0"/>
          <w:sz w:val="22"/>
          <w:lang w:val="en-US" w:eastAsia="en-US" w:bidi="ar-SA"/>
        </w:rPr>
      </w:pPr>
      <w:hyperlink w:anchor="_Toc5025706" w:history="1">
        <w:r w:rsidRPr="003E4746">
          <w:rPr>
            <w:rStyle w:val="Hyperlink"/>
            <w:rFonts w:cstheme="minorHAnsi"/>
          </w:rPr>
          <w:t>Oznámenie o vizuálnej norme H.264/AVC, videonorme VC-1, vizuálnej norme MPEG-4 (časť 2) a videonorme MPEG-2</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_Toc5025706 \h </w:instrText>
        </w:r>
        <w:r w:rsidRPr="003E4746">
          <w:rPr>
            <w:rFonts w:cstheme="minorHAnsi"/>
            <w:webHidden/>
          </w:rPr>
        </w:r>
        <w:r w:rsidRPr="003E4746">
          <w:rPr>
            <w:rFonts w:cstheme="minorHAnsi"/>
            <w:webHidden/>
          </w:rPr>
          <w:fldChar w:fldCharType="separate"/>
        </w:r>
        <w:r w:rsidRPr="003E4746">
          <w:rPr>
            <w:rFonts w:cstheme="minorHAnsi"/>
            <w:webHidden/>
          </w:rPr>
          <w:t>39</w:t>
        </w:r>
        <w:r w:rsidRPr="003E4746">
          <w:rPr>
            <w:rFonts w:cstheme="minorHAnsi"/>
            <w:webHidden/>
          </w:rPr>
          <w:fldChar w:fldCharType="end"/>
        </w:r>
      </w:hyperlink>
    </w:p>
    <w:p w14:paraId="4ED0EB43" w14:textId="43146F35"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707" w:history="1">
        <w:r w:rsidRPr="003E4746">
          <w:rPr>
            <w:rStyle w:val="Hyperlink"/>
            <w:rFonts w:cstheme="minorHAnsi"/>
            <w:noProof/>
          </w:rPr>
          <w:t>Príloha 2 – balíky predplatných licencií</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_Toc5025707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40</w:t>
        </w:r>
        <w:r w:rsidRPr="003E4746">
          <w:rPr>
            <w:rFonts w:cstheme="minorHAnsi"/>
            <w:noProof/>
            <w:webHidden/>
          </w:rPr>
          <w:fldChar w:fldCharType="end"/>
        </w:r>
      </w:hyperlink>
    </w:p>
    <w:p w14:paraId="3FDE4C8C" w14:textId="550856D3" w:rsidR="003E4746" w:rsidRPr="003E4746" w:rsidRDefault="003E4746">
      <w:pPr>
        <w:pStyle w:val="TOC3"/>
        <w:rPr>
          <w:rFonts w:eastAsiaTheme="minorEastAsia" w:cstheme="minorHAnsi"/>
          <w:b w:val="0"/>
          <w:smallCaps w:val="0"/>
          <w:sz w:val="22"/>
          <w:lang w:val="en-US" w:eastAsia="en-US" w:bidi="ar-SA"/>
        </w:rPr>
      </w:pPr>
      <w:hyperlink w:anchor="_Toc5025708" w:history="1">
        <w:r w:rsidRPr="003E4746">
          <w:rPr>
            <w:rStyle w:val="Hyperlink"/>
            <w:rFonts w:cstheme="minorHAnsi"/>
          </w:rPr>
          <w:t>Verejný sektor</w:t>
        </w:r>
        <w:r w:rsidRPr="003E4746">
          <w:rPr>
            <w:rFonts w:cstheme="minorHAnsi"/>
            <w:webHidden/>
          </w:rPr>
          <w:tab/>
        </w:r>
        <w:r w:rsidRPr="003E4746">
          <w:rPr>
            <w:rFonts w:cstheme="minorHAnsi"/>
            <w:webHidden/>
          </w:rPr>
          <w:fldChar w:fldCharType="begin"/>
        </w:r>
        <w:r w:rsidRPr="003E4746">
          <w:rPr>
            <w:rFonts w:cstheme="minorHAnsi"/>
            <w:webHidden/>
          </w:rPr>
          <w:instrText xml:space="preserve"> PAGEREF _Toc5025708 \h </w:instrText>
        </w:r>
        <w:r w:rsidRPr="003E4746">
          <w:rPr>
            <w:rFonts w:cstheme="minorHAnsi"/>
            <w:webHidden/>
          </w:rPr>
        </w:r>
        <w:r w:rsidRPr="003E4746">
          <w:rPr>
            <w:rFonts w:cstheme="minorHAnsi"/>
            <w:webHidden/>
          </w:rPr>
          <w:fldChar w:fldCharType="separate"/>
        </w:r>
        <w:r w:rsidRPr="003E4746">
          <w:rPr>
            <w:rFonts w:cstheme="minorHAnsi"/>
            <w:webHidden/>
          </w:rPr>
          <w:t>41</w:t>
        </w:r>
        <w:r w:rsidRPr="003E4746">
          <w:rPr>
            <w:rFonts w:cstheme="minorHAnsi"/>
            <w:webHidden/>
          </w:rPr>
          <w:fldChar w:fldCharType="end"/>
        </w:r>
      </w:hyperlink>
    </w:p>
    <w:p w14:paraId="4E2B5D37" w14:textId="707B0F00"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709" w:history="1">
        <w:r w:rsidRPr="003E4746">
          <w:rPr>
            <w:rStyle w:val="Hyperlink"/>
            <w:rFonts w:cstheme="minorHAnsi"/>
            <w:noProof/>
          </w:rPr>
          <w:t>Príloha 3 – štandardné zmluvné klauzuly (spracovávatelia)</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_Toc5025709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42</w:t>
        </w:r>
        <w:r w:rsidRPr="003E4746">
          <w:rPr>
            <w:rFonts w:cstheme="minorHAnsi"/>
            <w:noProof/>
            <w:webHidden/>
          </w:rPr>
          <w:fldChar w:fldCharType="end"/>
        </w:r>
      </w:hyperlink>
    </w:p>
    <w:p w14:paraId="70A3F652" w14:textId="11D10E56" w:rsidR="003E4746" w:rsidRPr="003E4746" w:rsidRDefault="003E4746">
      <w:pPr>
        <w:pStyle w:val="TOC1"/>
        <w:tabs>
          <w:tab w:val="right" w:leader="dot" w:pos="5030"/>
        </w:tabs>
        <w:rPr>
          <w:rFonts w:eastAsiaTheme="minorEastAsia" w:cstheme="minorHAnsi"/>
          <w:b w:val="0"/>
          <w:caps w:val="0"/>
          <w:noProof/>
          <w:sz w:val="22"/>
          <w:lang w:val="en-US" w:eastAsia="en-US" w:bidi="ar-SA"/>
        </w:rPr>
      </w:pPr>
      <w:hyperlink w:anchor="_Toc5025710" w:history="1">
        <w:r w:rsidRPr="003E4746">
          <w:rPr>
            <w:rStyle w:val="Hyperlink"/>
            <w:rFonts w:cstheme="minorHAnsi"/>
            <w:noProof/>
          </w:rPr>
          <w:t>Príloha 4 – podmienky všeobecného nariadenia Európskej únie o ochrane údajov</w:t>
        </w:r>
        <w:r w:rsidRPr="003E4746">
          <w:rPr>
            <w:rFonts w:cstheme="minorHAnsi"/>
            <w:noProof/>
            <w:webHidden/>
          </w:rPr>
          <w:tab/>
        </w:r>
        <w:r w:rsidRPr="003E4746">
          <w:rPr>
            <w:rFonts w:cstheme="minorHAnsi"/>
            <w:noProof/>
            <w:webHidden/>
          </w:rPr>
          <w:fldChar w:fldCharType="begin"/>
        </w:r>
        <w:r w:rsidRPr="003E4746">
          <w:rPr>
            <w:rFonts w:cstheme="minorHAnsi"/>
            <w:noProof/>
            <w:webHidden/>
          </w:rPr>
          <w:instrText xml:space="preserve"> PAGEREF _Toc5025710 \h </w:instrText>
        </w:r>
        <w:r w:rsidRPr="003E4746">
          <w:rPr>
            <w:rFonts w:cstheme="minorHAnsi"/>
            <w:noProof/>
            <w:webHidden/>
          </w:rPr>
        </w:r>
        <w:r w:rsidRPr="003E4746">
          <w:rPr>
            <w:rFonts w:cstheme="minorHAnsi"/>
            <w:noProof/>
            <w:webHidden/>
          </w:rPr>
          <w:fldChar w:fldCharType="separate"/>
        </w:r>
        <w:r w:rsidRPr="003E4746">
          <w:rPr>
            <w:rFonts w:cstheme="minorHAnsi"/>
            <w:noProof/>
            <w:webHidden/>
          </w:rPr>
          <w:t>48</w:t>
        </w:r>
        <w:r w:rsidRPr="003E4746">
          <w:rPr>
            <w:rFonts w:cstheme="minorHAnsi"/>
            <w:noProof/>
            <w:webHidden/>
          </w:rPr>
          <w:fldChar w:fldCharType="end"/>
        </w:r>
      </w:hyperlink>
    </w:p>
    <w:p w14:paraId="092C9288" w14:textId="7C217974"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25631"/>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025632"/>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025633"/>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025634"/>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025635"/>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816A598" w14:textId="77777777" w:rsidR="00DD04EA" w:rsidRDefault="00DD04EA" w:rsidP="00DD04E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025636"/>
      <w:r>
        <w:t>Vysvetlenia a súhrn zmien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3E4746" w:rsidRPr="00AD6DB4" w14:paraId="1823FED6" w14:textId="77777777" w:rsidTr="00DB74E7">
        <w:trPr>
          <w:tblHeader/>
        </w:trPr>
        <w:tc>
          <w:tcPr>
            <w:tcW w:w="5395" w:type="dxa"/>
            <w:shd w:val="clear" w:color="auto" w:fill="0072C6"/>
          </w:tcPr>
          <w:p w14:paraId="739A4147" w14:textId="77777777" w:rsidR="003E4746" w:rsidRPr="00231971" w:rsidRDefault="003E4746" w:rsidP="00DB74E7">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7FC73407" w14:textId="77777777" w:rsidR="003E4746" w:rsidRPr="00231971" w:rsidRDefault="003E4746" w:rsidP="00DB74E7">
            <w:pPr>
              <w:pStyle w:val="ProductList-Body"/>
              <w:spacing w:before="20" w:after="20"/>
              <w:rPr>
                <w:color w:val="FFFFFF" w:themeColor="background1"/>
                <w:sz w:val="16"/>
                <w:szCs w:val="16"/>
              </w:rPr>
            </w:pPr>
            <w:r>
              <w:rPr>
                <w:color w:val="FFFFFF" w:themeColor="background1"/>
                <w:sz w:val="16"/>
                <w:szCs w:val="16"/>
              </w:rPr>
              <w:t>Odstránené položky</w:t>
            </w:r>
          </w:p>
        </w:tc>
      </w:tr>
      <w:tr w:rsidR="003E4746" w:rsidRPr="00A47BC4" w14:paraId="1EB47758" w14:textId="77777777" w:rsidTr="00DB74E7">
        <w:tc>
          <w:tcPr>
            <w:tcW w:w="5395" w:type="dxa"/>
            <w:vAlign w:val="bottom"/>
          </w:tcPr>
          <w:p w14:paraId="37F408D2" w14:textId="77777777" w:rsidR="003E4746" w:rsidRPr="006F7F52" w:rsidRDefault="003E4746"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28033928" w14:textId="77777777" w:rsidR="003E4746" w:rsidRPr="00E92AA5" w:rsidRDefault="003E4746" w:rsidP="00DB74E7">
            <w:pPr>
              <w:pStyle w:val="ProductList-Body"/>
              <w:rPr>
                <w:rFonts w:cstheme="minorHAnsi"/>
                <w:sz w:val="16"/>
                <w:szCs w:val="16"/>
              </w:rPr>
            </w:pPr>
          </w:p>
        </w:tc>
      </w:tr>
    </w:tbl>
    <w:p w14:paraId="0C532D35" w14:textId="77777777" w:rsidR="003E4746" w:rsidRPr="00931AE7" w:rsidRDefault="003E4746" w:rsidP="003E4746">
      <w:pPr>
        <w:pStyle w:val="ProductList-Body"/>
      </w:pPr>
    </w:p>
    <w:p w14:paraId="6DFA139B" w14:textId="77777777" w:rsidR="003E4746" w:rsidRPr="00931AE7" w:rsidRDefault="003E4746" w:rsidP="003E4746">
      <w:pPr>
        <w:pStyle w:val="ProductList-ClauseHeading"/>
      </w:pPr>
      <w:r>
        <w:t>Podmienky špecifické pre konkrétne služby on-line</w:t>
      </w:r>
    </w:p>
    <w:p w14:paraId="2DCF1AD8" w14:textId="77777777" w:rsidR="003E4746" w:rsidRPr="00931AE7" w:rsidRDefault="003E4746" w:rsidP="003E4746">
      <w:pPr>
        <w:pStyle w:val="ProductList-Body"/>
      </w:pPr>
      <w:hyperlink w:anchor="AzureMaps" w:tooltip="Azure Maps" w:history="1">
        <w:r>
          <w:rPr>
            <w:rStyle w:val="Hyperlink"/>
          </w:rPr>
          <w:t>Azure</w:t>
        </w:r>
        <w:r>
          <w:rPr>
            <w:rStyle w:val="Hyperlink"/>
          </w:rPr>
          <w:t xml:space="preserve"> </w:t>
        </w:r>
        <w:r>
          <w:rPr>
            <w:rStyle w:val="Hyperlink"/>
          </w:rPr>
          <w:t>Maps</w:t>
        </w:r>
      </w:hyperlink>
      <w:r>
        <w:t>: Bola pridaná nová doložka zameraná na používanie parametra oblasti používateľa. Bola aktualizovaná doložka o výsledkoch rozhrania API služby Azure Maps na objasnenie, že výsledky môžu byť uložené vo vyrovnávacej pamäti/uložené až do 6 mesiacov za predpokladu, že nie sú uložené vo vyrovnávacej pamäti/uložené na účel obchádzania funkcií služby Azure Maps.</w:t>
      </w:r>
    </w:p>
    <w:p w14:paraId="7D459BEB" w14:textId="77777777" w:rsidR="003E4746" w:rsidRPr="00931AE7" w:rsidRDefault="003E4746" w:rsidP="003E4746">
      <w:pPr>
        <w:pStyle w:val="ProductList-Body"/>
      </w:pPr>
      <w:hyperlink w:anchor="MicrosoftGraphdataconnect" w:tooltip="Microsoft Graph data connect pre nezávislých dodávateľov softvéru" w:history="1">
        <w:r>
          <w:rPr>
            <w:rStyle w:val="Hyperlink"/>
          </w:rPr>
          <w:t>Microsoft Graph data connect pre nezávislých dodávateľov softvéru</w:t>
        </w:r>
      </w:hyperlink>
      <w:r>
        <w:t>: Boli pridané podmienky na podporu ponuky riešenia Microsoft Graph data connect pre nezávislých dodávateľov softvéru.</w:t>
      </w:r>
    </w:p>
    <w:p w14:paraId="727B8333" w14:textId="77777777" w:rsidR="003E4746" w:rsidRPr="00931AE7" w:rsidRDefault="003E4746" w:rsidP="003E4746">
      <w:pPr>
        <w:pStyle w:val="ProductList-Body"/>
      </w:pPr>
      <w:hyperlink w:anchor="BingMaps" w:tooltip="Bing Maps Mobile Asset Management Platform" w:history="1">
        <w:r>
          <w:rPr>
            <w:rStyle w:val="Hyperlink"/>
          </w:rPr>
          <w:t>Bing Maps Mobile Asset Manageme</w:t>
        </w:r>
        <w:r>
          <w:rPr>
            <w:rStyle w:val="Hyperlink"/>
          </w:rPr>
          <w:t>n</w:t>
        </w:r>
        <w:r>
          <w:rPr>
            <w:rStyle w:val="Hyperlink"/>
          </w:rPr>
          <w:t>t Platform</w:t>
        </w:r>
      </w:hyperlink>
      <w:r>
        <w:t xml:space="preserve">: Rozdeľte časti Bing Maps Enterprise Platform a Bing Maps Mobile Asset Management Platform do dvoch samostatných častí: Časť </w:t>
      </w:r>
      <w:hyperlink w:anchor="BingMaps" w:tooltip="Bing Maps Mobile Asset Management Platform" w:history="1">
        <w:r>
          <w:rPr>
            <w:rStyle w:val="Hyperlink"/>
          </w:rPr>
          <w:t>Bing Maps Mobile Asset Management Platform</w:t>
        </w:r>
      </w:hyperlink>
      <w:r>
        <w:t xml:space="preserve"> a časť </w:t>
      </w:r>
      <w:hyperlink w:anchor="BingMapsTransactionsandUsers" w:tooltip="Bing Maps Transactions and Users" w:history="1">
        <w:r>
          <w:rPr>
            <w:rStyle w:val="Hyperlink"/>
          </w:rPr>
          <w:t>Bing Maps Transactions and Users</w:t>
        </w:r>
      </w:hyperlink>
      <w:r>
        <w:t>. Tieto dve ponuky boli rozdelené do samostatných častí, pretože časť Bing Maps Transactions and Users (formálne označovaná ako platforma Bing Maps Enterprise Platform) už nevyžaduje licenciu SL na platformy na zakúpenie licencií SL na Bing Maps Transactions, Known User alebo Light Known User.</w:t>
      </w:r>
    </w:p>
    <w:p w14:paraId="07652D0C" w14:textId="77777777" w:rsidR="003E4746" w:rsidRPr="00931AE7" w:rsidRDefault="003E4746" w:rsidP="003E4746">
      <w:pPr>
        <w:pStyle w:val="ProductList-Body"/>
      </w:pPr>
      <w:hyperlink w:anchor="MicrosoftSearchinBing" w:tooltip="Microsoft Search in Bing" w:history="1">
        <w:r>
          <w:rPr>
            <w:rStyle w:val="Hyperlink"/>
          </w:rPr>
          <w:t>Microsoft Search in Bing</w:t>
        </w:r>
      </w:hyperlink>
      <w:r>
        <w:t>: Boli pridané podmienky pre službu Microsoft Search in Bing.</w:t>
      </w:r>
    </w:p>
    <w:p w14:paraId="4F7DE007" w14:textId="77777777" w:rsidR="003E4746" w:rsidRPr="00931AE7" w:rsidRDefault="003E4746" w:rsidP="003E4746">
      <w:pPr>
        <w:pStyle w:val="ProductList-Body"/>
      </w:pPr>
    </w:p>
    <w:p w14:paraId="2B084F00" w14:textId="77777777" w:rsidR="003E4746" w:rsidRPr="00931AE7" w:rsidRDefault="003E4746" w:rsidP="003E4746">
      <w:pPr>
        <w:pStyle w:val="ProductList-ClauseHeading"/>
      </w:pPr>
      <w:r>
        <w:t>Príloha 2 – balíky predplatených licencií</w:t>
      </w:r>
    </w:p>
    <w:p w14:paraId="78CB8066" w14:textId="149083A6" w:rsidR="003E4746" w:rsidRPr="00931AE7" w:rsidRDefault="003E4746" w:rsidP="003E4746">
      <w:pPr>
        <w:pStyle w:val="ProductList-Body"/>
      </w:pPr>
      <w:hyperlink w:anchor="Attachment2" w:tooltip="Príloha 2 – balíky predplatených licencií" w:history="1">
        <w:r>
          <w:rPr>
            <w:rStyle w:val="Hyperlink"/>
          </w:rPr>
          <w:t>Príloha 2 – balíky predplatených licencií</w:t>
        </w:r>
      </w:hyperlink>
      <w:r>
        <w:t>: Balíky Microsoft 365 Information Protection and Compliance a Microsoft 365 Identity and Threat Protection sa premenovali na balíky Microsoft 365 E5 Compliance a Microsoft 365 E5 Security v uvedenom poradí. Okrem zmeny názvu sa tieto položky konsolidovali do stĺpca Microsoft 365 Enterprise. Do tabuľky pre verejný sektor boli pridané položky Microsoft 365 A5 Compliance a Microsoft 365 A5 Security, aby zohľadňovali akademické ponuky.</w:t>
      </w:r>
    </w:p>
    <w:p w14:paraId="1A9F920C" w14:textId="300E81B2" w:rsidR="00B93221" w:rsidRPr="00903BB7" w:rsidRDefault="00A239E4" w:rsidP="003F6A03">
      <w:pPr>
        <w:pStyle w:val="ProductList-Body"/>
        <w:shd w:val="clear" w:color="auto" w:fill="A6A6A6" w:themeFill="background1" w:themeFillShade="A6"/>
        <w:spacing w:before="120" w:after="240"/>
        <w:jc w:val="right"/>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9" w:name="_Toc507768537"/>
      <w:bookmarkStart w:id="30" w:name="_Toc507239489"/>
      <w:bookmarkStart w:id="31" w:name="Definitions"/>
      <w:bookmarkStart w:id="32" w:name="_Toc5025637"/>
      <w:bookmarkEnd w:id="6"/>
      <w:bookmarkEnd w:id="7"/>
      <w:bookmarkEnd w:id="8"/>
      <w:bookmarkEnd w:id="9"/>
      <w:bookmarkEnd w:id="10"/>
      <w:bookmarkEnd w:id="11"/>
      <w:r>
        <w:lastRenderedPageBreak/>
        <w:t>Definície</w:t>
      </w:r>
      <w:bookmarkEnd w:id="29"/>
      <w:bookmarkEnd w:id="30"/>
      <w:bookmarkEnd w:id="32"/>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3" w:name="_Toc507239490"/>
      <w:r>
        <w:t>Podmienky používania služieb on-line</w:t>
      </w:r>
      <w:bookmarkEnd w:id="33"/>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4" w:name="_Toc507768538"/>
      <w:bookmarkStart w:id="35" w:name="GeneralTerms"/>
      <w:bookmarkStart w:id="36" w:name="_Toc5025638"/>
      <w:r>
        <w:lastRenderedPageBreak/>
        <w:t>Všeobecné podmienky</w:t>
      </w:r>
      <w:bookmarkEnd w:id="34"/>
      <w:bookmarkEnd w:id="36"/>
    </w:p>
    <w:p w14:paraId="68C32E36" w14:textId="77777777" w:rsidR="000C072C" w:rsidRDefault="000C072C" w:rsidP="000C072C">
      <w:pPr>
        <w:pStyle w:val="ProductList-SubSubSectionHeading"/>
        <w:outlineLvl w:val="1"/>
      </w:pPr>
      <w:bookmarkStart w:id="37" w:name="_Toc507768539"/>
      <w:bookmarkStart w:id="38" w:name="OnlineServicesChanges"/>
      <w:bookmarkStart w:id="39" w:name="_Toc5025639"/>
      <w:bookmarkEnd w:id="35"/>
      <w:r>
        <w:t>Licencovanie služieb on-line</w:t>
      </w:r>
      <w:bookmarkEnd w:id="37"/>
      <w:bookmarkEnd w:id="39"/>
    </w:p>
    <w:bookmarkEnd w:id="38"/>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0" w:name="_Toc507768540"/>
      <w:bookmarkStart w:id="41" w:name="_Toc5025640"/>
      <w:r>
        <w:t>Používanie služieb on-line</w:t>
      </w:r>
      <w:bookmarkEnd w:id="40"/>
      <w:bookmarkEnd w:id="41"/>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2" w:name="_Toc507768541"/>
      <w:bookmarkStart w:id="43" w:name="_Toc507239493"/>
      <w:bookmarkStart w:id="44" w:name="_Toc5025641"/>
      <w:r>
        <w:t>Použitie softvéru so službou online</w:t>
      </w:r>
      <w:bookmarkEnd w:id="42"/>
      <w:bookmarkEnd w:id="43"/>
      <w:bookmarkEnd w:id="4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5" w:name="_Toc507768542"/>
      <w:bookmarkStart w:id="46" w:name="_Toc5025642"/>
      <w:r>
        <w:t>Technické obmedzenia</w:t>
      </w:r>
      <w:bookmarkEnd w:id="45"/>
      <w:bookmarkEnd w:id="4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7" w:name="_Toc507768543"/>
      <w:bookmarkStart w:id="48" w:name="_Toc5025643"/>
      <w:r>
        <w:t>Služby dovozu/vývozu</w:t>
      </w:r>
      <w:bookmarkEnd w:id="47"/>
      <w:bookmarkEnd w:id="4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9" w:name="_Toc507768544"/>
      <w:bookmarkStart w:id="50" w:name="_Toc5025644"/>
      <w:r>
        <w:t>Písmové komponenty</w:t>
      </w:r>
      <w:bookmarkEnd w:id="49"/>
      <w:bookmarkEnd w:id="5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1" w:name="_Toc507768545"/>
      <w:bookmarkStart w:id="52" w:name="_Toc5025645"/>
      <w:r>
        <w:t>Zmeny a dostupnosť služieb on-line</w:t>
      </w:r>
      <w:bookmarkEnd w:id="51"/>
      <w:bookmarkEnd w:id="5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3" w:name="_Toc507768546"/>
      <w:bookmarkStart w:id="54" w:name="_Toc5025646"/>
      <w:r>
        <w:t>Dodržovanie zákonov</w:t>
      </w:r>
      <w:bookmarkEnd w:id="53"/>
      <w:bookmarkEnd w:id="54"/>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5" w:name="_Toc507768547"/>
      <w:bookmarkStart w:id="56" w:name="_Toc5025647"/>
      <w:r>
        <w:t>Iná</w:t>
      </w:r>
      <w:bookmarkEnd w:id="55"/>
      <w:bookmarkEnd w:id="56"/>
    </w:p>
    <w:p w14:paraId="66221BFD" w14:textId="77777777" w:rsidR="00AD5F09" w:rsidRPr="000C072C" w:rsidRDefault="00AD5F09" w:rsidP="000C072C">
      <w:pPr>
        <w:pStyle w:val="ProductList-Body"/>
        <w:ind w:left="158"/>
        <w:rPr>
          <w:b/>
          <w:color w:val="0072C6"/>
        </w:rPr>
      </w:pPr>
      <w:bookmarkStart w:id="57" w:name="NonMicrosoftProducts"/>
      <w:r w:rsidRPr="000C072C">
        <w:rPr>
          <w:b/>
          <w:color w:val="0072C6"/>
        </w:rPr>
        <w:t>Produkty iného subjektu ako Microsoft</w:t>
      </w:r>
    </w:p>
    <w:bookmarkEnd w:id="57"/>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0DE25E4B"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0481F57" w14:textId="29E71A02" w:rsidR="00DD04EA" w:rsidRDefault="00DD04EA" w:rsidP="000C072C">
      <w:pPr>
        <w:pStyle w:val="ProductList-Body"/>
        <w:ind w:left="158"/>
      </w:pPr>
    </w:p>
    <w:p w14:paraId="4B193C88" w14:textId="77777777" w:rsidR="00DD04EA" w:rsidRDefault="00DD04EA" w:rsidP="00DD04EA">
      <w:pPr>
        <w:pStyle w:val="ProductList-Body"/>
        <w:keepNext/>
        <w:ind w:left="187"/>
        <w:outlineLvl w:val="2"/>
        <w:rPr>
          <w:b/>
          <w:bCs/>
          <w:color w:val="0072C6"/>
        </w:rPr>
      </w:pPr>
      <w:bookmarkStart w:id="58" w:name="GeneralTerms_GovCustomers"/>
      <w:r>
        <w:rPr>
          <w:b/>
          <w:bCs/>
          <w:color w:val="0072C6"/>
        </w:rPr>
        <w:t>Vládni zákazníci</w:t>
      </w:r>
    </w:p>
    <w:bookmarkEnd w:id="58"/>
    <w:p w14:paraId="22340A2B" w14:textId="77777777" w:rsidR="00DD04EA" w:rsidRDefault="00DD04EA" w:rsidP="00DD04EA">
      <w:pPr>
        <w:pStyle w:val="ProductList-Body"/>
        <w:ind w:left="180"/>
      </w:pPr>
      <w:r>
        <w:t>Ak je zákazník vládnym subjektom, nasledujúce podmienky sa vzťahujú na všetky služby online, ktoré sa mu poskytujú bezplatne. Spoločnosť Microsoft sa zrieka akýchkoľvek a všetkých nárokov na odškodnenie od zákazníka za tieto služby online. 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9" w:name="_Toc507239504"/>
      <w:bookmarkStart w:id="60" w:name="_Toc5025648"/>
      <w:r>
        <w:lastRenderedPageBreak/>
        <w:t>Podmienky ochrany údajov</w:t>
      </w:r>
      <w:bookmarkEnd w:id="59"/>
      <w:bookmarkEnd w:id="60"/>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Príloha B – bezpečnostné </w:t>
      </w:r>
      <w:bookmarkEnd w:id="61"/>
      <w:bookmarkEnd w:id="62"/>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3" w:name="_Toc507768549"/>
      <w:bookmarkStart w:id="64" w:name="_Toc5025649"/>
      <w:r>
        <w:t>Rozsah</w:t>
      </w:r>
      <w:bookmarkEnd w:id="63"/>
      <w:bookmarkEnd w:id="64"/>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5" w:name="_Toc507768550"/>
      <w:bookmarkStart w:id="66" w:name="_Toc5025650"/>
      <w:r>
        <w:t>Spracúvanie a vlastníctvo zákazníckych údajov</w:t>
      </w:r>
      <w:bookmarkEnd w:id="65"/>
      <w:bookmarkEnd w:id="66"/>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7" w:name="_Toc507768551"/>
      <w:bookmarkStart w:id="68" w:name="_Toc5025651"/>
      <w:r>
        <w:t>Zverejňovanie zákazníckych údajov</w:t>
      </w:r>
      <w:bookmarkEnd w:id="67"/>
      <w:bookmarkEnd w:id="68"/>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9" w:name="_Toc507768552"/>
      <w:bookmarkStart w:id="70" w:name="_Toc5025652"/>
      <w:r>
        <w:lastRenderedPageBreak/>
        <w:t>Spracúvanie osobných údajov, GDPR</w:t>
      </w:r>
      <w:bookmarkEnd w:id="69"/>
      <w:bookmarkEnd w:id="70"/>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1" w:name="_Toc507768553"/>
      <w:bookmarkStart w:id="72" w:name="_Toc5025653"/>
      <w:r>
        <w:t>Zabezpečenie údajov</w:t>
      </w:r>
      <w:bookmarkEnd w:id="71"/>
      <w:bookmarkEnd w:id="72"/>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3"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73"/>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116CB059"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4" w:name="_Toc507768554"/>
      <w:bookmarkStart w:id="75" w:name="_Toc5025654"/>
      <w:r>
        <w:t>Oznamovanie bezpečnostných incidentov</w:t>
      </w:r>
      <w:bookmarkEnd w:id="74"/>
      <w:bookmarkEnd w:id="75"/>
    </w:p>
    <w:p w14:paraId="3BE46DD4" w14:textId="77777777" w:rsidR="000C072C" w:rsidRDefault="000C072C" w:rsidP="000C072C">
      <w:pPr>
        <w:pStyle w:val="ProductList-Body"/>
      </w:pPr>
      <w:bookmarkStart w:id="76"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6"/>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7" w:name="_Toc507768555"/>
      <w:bookmarkStart w:id="78" w:name="DataTransfersandLocation"/>
      <w:bookmarkStart w:id="79" w:name="_Toc5025655"/>
      <w:r>
        <w:t>Prenosy a umiestnenie údajov</w:t>
      </w:r>
      <w:bookmarkEnd w:id="77"/>
      <w:bookmarkEnd w:id="79"/>
    </w:p>
    <w:bookmarkEnd w:id="78"/>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80" w:name="LocationofCustomerDataatRest"/>
      <w:r>
        <w:rPr>
          <w:b/>
          <w:color w:val="0072C6"/>
        </w:rPr>
        <w:t>Umiestnenie odložených zákazníckych údajov</w:t>
      </w:r>
    </w:p>
    <w:bookmarkEnd w:id="80"/>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1" w:name="_Toc507768556"/>
      <w:bookmarkStart w:id="82" w:name="_Toc5025656"/>
      <w:r>
        <w:t>Uchovávanie a odstraňovanie údajov</w:t>
      </w:r>
      <w:bookmarkEnd w:id="81"/>
      <w:bookmarkEnd w:id="82"/>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3" w:name="_Toc507768557"/>
      <w:bookmarkStart w:id="84" w:name="_Toc5025657"/>
      <w:r>
        <w:t>Záväzok zachovávania dôvernosti sprostredkovateľa</w:t>
      </w:r>
      <w:bookmarkEnd w:id="83"/>
      <w:bookmarkEnd w:id="84"/>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5" w:name="_Toc507768558"/>
      <w:bookmarkStart w:id="86" w:name="_Toc5025658"/>
      <w:r>
        <w:t>Oznámenia a kontrolné mechanizmy týkajúce sa využívania služieb subsprostredkovateľov</w:t>
      </w:r>
      <w:bookmarkEnd w:id="85"/>
      <w:bookmarkEnd w:id="86"/>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7" w:name="_Toc507768559"/>
      <w:bookmarkStart w:id="88" w:name="_Toc5025659"/>
      <w:r>
        <w:lastRenderedPageBreak/>
        <w:t>Vzdelávacie inštitúcie</w:t>
      </w:r>
      <w:bookmarkEnd w:id="87"/>
      <w:bookmarkEnd w:id="88"/>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9" w:name="_Toc489605580"/>
      <w:bookmarkStart w:id="90" w:name="_Toc487134016"/>
      <w:bookmarkStart w:id="91" w:name="HIPPA"/>
      <w:bookmarkStart w:id="92" w:name="_Toc5025660"/>
      <w:r>
        <w:t>Obchodný partner podľa zákona HIPAA</w:t>
      </w:r>
      <w:bookmarkEnd w:id="89"/>
      <w:bookmarkEnd w:id="90"/>
      <w:bookmarkEnd w:id="92"/>
    </w:p>
    <w:bookmarkEnd w:id="91"/>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3" w:name="_Toc5025661"/>
      <w:r>
        <w:t>Ako sa môžete obrátiť na spoločnosť Microsoft</w:t>
      </w:r>
      <w:bookmarkEnd w:id="9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025662"/>
      <w:r>
        <w:lastRenderedPageBreak/>
        <w:t>Príloha A – základné služby on-line</w:t>
      </w:r>
      <w:bookmarkEnd w:id="94"/>
      <w:bookmarkEnd w:id="98"/>
    </w:p>
    <w:bookmarkEnd w:id="95"/>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6"/>
      <w:bookmarkEnd w:id="97"/>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9" w:name="DPTOnlineServicesTable"/>
            <w:r>
              <w:rPr>
                <w:color w:val="FFFFFF" w:themeColor="background1"/>
                <w:sz w:val="16"/>
                <w:szCs w:val="16"/>
              </w:rPr>
              <w:t>Služby on-line</w:t>
            </w:r>
          </w:p>
        </w:tc>
      </w:tr>
      <w:tr w:rsidR="000A17F5" w14:paraId="1C6C0E5A" w14:textId="77777777" w:rsidTr="00C41D64">
        <w:tc>
          <w:tcPr>
            <w:tcW w:w="2610" w:type="dxa"/>
            <w:vAlign w:val="center"/>
          </w:tcPr>
          <w:p w14:paraId="214F6455" w14:textId="5DEE1CFD" w:rsidR="000A17F5" w:rsidRPr="00C452ED" w:rsidRDefault="000A17F5" w:rsidP="000A17F5">
            <w:pPr>
              <w:pStyle w:val="ProductList-Body"/>
              <w:rPr>
                <w:sz w:val="16"/>
                <w:szCs w:val="16"/>
              </w:rPr>
            </w:pPr>
            <w:bookmarkStart w:id="100" w:name="MicrosoftDynamicsOnlineServices"/>
            <w:bookmarkEnd w:id="99"/>
            <w:r>
              <w:rPr>
                <w:sz w:val="16"/>
                <w:szCs w:val="16"/>
              </w:rPr>
              <w:t>Základné služby Microsoft Dynamics 365</w:t>
            </w:r>
          </w:p>
        </w:tc>
        <w:tc>
          <w:tcPr>
            <w:tcW w:w="8190" w:type="dxa"/>
          </w:tcPr>
          <w:p w14:paraId="7DC8D3A3" w14:textId="3D2617AF" w:rsidR="000A17F5" w:rsidRPr="00C452ED" w:rsidRDefault="000A17F5" w:rsidP="000A17F5">
            <w:pPr>
              <w:pStyle w:val="ProductList-Body"/>
              <w:rPr>
                <w:sz w:val="16"/>
                <w:szCs w:val="16"/>
              </w:rPr>
            </w:pPr>
            <w:r w:rsidRPr="00F52E18">
              <w:rPr>
                <w:spacing w:val="-2"/>
                <w:sz w:val="16"/>
                <w:szCs w:val="16"/>
              </w:rPr>
              <w:t>Nasledujúce služby, každá ako samostatná služba alebo ako zahrnutá v pláne alebo aplikácii služieb Dynamics 365: Microsoft Dynamics 365 for Customer Service Enterprise, Dynamics 365 for Customer Service Professional, Microsoft Dynamics 365 for Field Service, Microsoft Dynamics 365 Business Central, Microsoft Dynamics 365 for Finance and Operations, Enterprise edition, Microsoft Dynamics 365 for Marketing, Microsoft Dynamics 365 for Project Service Automation, Microsoft Dynamics</w:t>
            </w:r>
            <w:r>
              <w:rPr>
                <w:spacing w:val="-2"/>
                <w:sz w:val="16"/>
                <w:szCs w:val="16"/>
              </w:rPr>
              <w:t> </w:t>
            </w:r>
            <w:r w:rsidRPr="00F52E18">
              <w:rPr>
                <w:spacing w:val="-2"/>
                <w:sz w:val="16"/>
                <w:szCs w:val="16"/>
              </w:rPr>
              <w:t xml:space="preserve">365 for Retail, Microsoft Dynamics 365 for Talent, Microsoft Dynamics 365 for Talent: Attract, Dynamics 365 for Talent: Onboard, Microsoft Dynamics 365 for Sales Enterprise, </w:t>
            </w:r>
            <w:r w:rsidR="007045E9" w:rsidRPr="00F52E18">
              <w:rPr>
                <w:spacing w:val="-2"/>
                <w:sz w:val="16"/>
                <w:szCs w:val="16"/>
              </w:rPr>
              <w:t xml:space="preserve">a  </w:t>
            </w:r>
            <w:r w:rsidRPr="00F52E18">
              <w:rPr>
                <w:spacing w:val="-2"/>
                <w:sz w:val="16"/>
                <w:szCs w:val="16"/>
              </w:rPr>
              <w:t>Microsoft Dynamics 365 for Sales Professional. Medzi základné služby Microsoft Dynamics 365 nepatria (1) služby Microsoft Dynamics 365 pre podporované zariadenia ani softvér, ako napríklad Dynamics 365 pre aplikácie, tablety, telefóny alebo ktorékoľvek z nich, (2)</w:t>
            </w:r>
            <w:r>
              <w:rPr>
                <w:spacing w:val="-2"/>
                <w:sz w:val="16"/>
                <w:szCs w:val="16"/>
              </w:rPr>
              <w:t> </w:t>
            </w:r>
            <w:r w:rsidRPr="00F52E18">
              <w:rPr>
                <w:spacing w:val="-2"/>
                <w:sz w:val="16"/>
                <w:szCs w:val="16"/>
              </w:rPr>
              <w:t>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0"/>
      <w:tr w:rsidR="003E4746" w14:paraId="7DD5AD32" w14:textId="77777777" w:rsidTr="00C41D64">
        <w:tc>
          <w:tcPr>
            <w:tcW w:w="2610" w:type="dxa"/>
            <w:vAlign w:val="center"/>
          </w:tcPr>
          <w:p w14:paraId="786F492A" w14:textId="78D5AF99" w:rsidR="003E4746" w:rsidRPr="00C452ED" w:rsidRDefault="003E4746" w:rsidP="003E4746">
            <w:pPr>
              <w:pStyle w:val="ProductList-Body"/>
              <w:rPr>
                <w:sz w:val="16"/>
                <w:szCs w:val="16"/>
              </w:rPr>
            </w:pPr>
            <w:r>
              <w:rPr>
                <w:sz w:val="16"/>
                <w:szCs w:val="16"/>
              </w:rPr>
              <w:t>Služby Office 365</w:t>
            </w:r>
          </w:p>
        </w:tc>
        <w:tc>
          <w:tcPr>
            <w:tcW w:w="8190" w:type="dxa"/>
          </w:tcPr>
          <w:p w14:paraId="6056D27B" w14:textId="00090937" w:rsidR="003E4746" w:rsidRPr="00C452ED" w:rsidRDefault="003E4746" w:rsidP="003E4746">
            <w:pPr>
              <w:pStyle w:val="ProductList-Body"/>
              <w:rPr>
                <w:sz w:val="16"/>
                <w:szCs w:val="16"/>
              </w:rPr>
            </w:pPr>
            <w:r>
              <w:rPr>
                <w:sz w:val="16"/>
                <w:szCs w:val="16"/>
              </w:rPr>
              <w:t xml:space="preserve">Nasledujúce služby, každá ako samostatná služba alebo ako zahrnutá v pláne alebo balíku služieb Office 365: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1"/>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87DF3" w14:paraId="48691025" w14:textId="77777777" w:rsidTr="00C41D64">
        <w:tc>
          <w:tcPr>
            <w:tcW w:w="2610" w:type="dxa"/>
            <w:vAlign w:val="center"/>
          </w:tcPr>
          <w:p w14:paraId="09624251" w14:textId="0893D575" w:rsidR="00087DF3" w:rsidRPr="00C452ED" w:rsidRDefault="00087DF3" w:rsidP="00087DF3">
            <w:pPr>
              <w:pStyle w:val="ProductList-Body"/>
              <w:rPr>
                <w:sz w:val="16"/>
                <w:szCs w:val="16"/>
              </w:rPr>
            </w:pPr>
            <w:r>
              <w:rPr>
                <w:sz w:val="16"/>
                <w:szCs w:val="16"/>
              </w:rPr>
              <w:t>Základné služby Microsoft Azure</w:t>
            </w:r>
          </w:p>
        </w:tc>
        <w:tc>
          <w:tcPr>
            <w:tcW w:w="8190" w:type="dxa"/>
          </w:tcPr>
          <w:p w14:paraId="1996C750" w14:textId="3EE1083C" w:rsidR="00087DF3" w:rsidRPr="00C452ED" w:rsidRDefault="00087DF3" w:rsidP="00087DF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2"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2"/>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025663"/>
      <w:r>
        <w:t xml:space="preserve">Príloha B – </w:t>
      </w:r>
      <w:bookmarkStart w:id="107" w:name="DataProcessingTerms_Security"/>
      <w:bookmarkStart w:id="108" w:name="_Toc507239523"/>
      <w:r>
        <w:t>bezpečnostné</w:t>
      </w:r>
      <w:bookmarkEnd w:id="107"/>
      <w:bookmarkEnd w:id="108"/>
      <w:r>
        <w:t xml:space="preserve"> opatrenia</w:t>
      </w:r>
      <w:bookmarkEnd w:id="103"/>
      <w:bookmarkEnd w:id="104"/>
      <w:bookmarkEnd w:id="106"/>
    </w:p>
    <w:bookmarkEnd w:id="105"/>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025664"/>
      <w:r>
        <w:lastRenderedPageBreak/>
        <w:t>Podmienky špecifické pre konkrétne služby on-line</w:t>
      </w:r>
      <w:bookmarkEnd w:id="109"/>
      <w:bookmarkEnd w:id="11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1" w:name="MicrosoftAzureServices"/>
      <w:bookmarkStart w:id="112" w:name="_Toc5025665"/>
      <w:r w:rsidRPr="009D06CF">
        <w:rPr>
          <w:lang w:val="sk-SK"/>
        </w:rPr>
        <w:t>Služby Microsoft Azure</w:t>
      </w:r>
      <w:bookmarkEnd w:id="112"/>
    </w:p>
    <w:bookmarkEnd w:id="111"/>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bookmarkStart w:id="113" w:name="_Toc484158292"/>
    <w:bookmarkStart w:id="114"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45DBF3" w14:textId="77777777" w:rsidR="007045E9" w:rsidRPr="007045E9" w:rsidRDefault="007045E9" w:rsidP="007045E9">
      <w:pPr>
        <w:pStyle w:val="ProductList-Offering2Heading"/>
        <w:outlineLvl w:val="2"/>
        <w:rPr>
          <w:lang w:val="sk-SK"/>
        </w:rPr>
      </w:pPr>
      <w:r w:rsidRPr="007045E9">
        <w:rPr>
          <w:lang w:val="sk-SK"/>
        </w:rPr>
        <w:tab/>
      </w:r>
      <w:bookmarkStart w:id="115" w:name="_Toc783785"/>
      <w:bookmarkStart w:id="116" w:name="_Toc5025666"/>
      <w:r w:rsidRPr="007045E9">
        <w:rPr>
          <w:lang w:val="sk-SK"/>
        </w:rPr>
        <w:t>Služby Azure Lab</w:t>
      </w:r>
      <w:bookmarkEnd w:id="115"/>
      <w:bookmarkEnd w:id="116"/>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17" w:name="AzureMaps"/>
      <w:r w:rsidRPr="00076115">
        <w:rPr>
          <w:lang w:val="sk-SK"/>
        </w:rPr>
        <w:tab/>
      </w:r>
      <w:bookmarkStart w:id="118" w:name="_Toc509825512"/>
      <w:bookmarkStart w:id="119" w:name="_Toc510880769"/>
      <w:bookmarkStart w:id="120" w:name="_Toc5025667"/>
      <w:r w:rsidRPr="00076115">
        <w:rPr>
          <w:lang w:val="sk-SK"/>
        </w:rPr>
        <w:t>Mapy Azure</w:t>
      </w:r>
      <w:bookmarkEnd w:id="118"/>
      <w:bookmarkEnd w:id="119"/>
      <w:bookmarkEnd w:id="120"/>
    </w:p>
    <w:bookmarkEnd w:id="117"/>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21" w:name="_Hlk509835802"/>
      <w:r>
        <w:t>Výsledky nesmiete zobrazovať v žiadnej databáze tretej strany alebo v databáze geografickej mapy.</w:t>
      </w:r>
    </w:p>
    <w:bookmarkEnd w:id="121"/>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22" w:name="_Toc5025668"/>
      <w:r w:rsidRPr="00B3204B">
        <w:rPr>
          <w:lang w:val="sk-SK"/>
        </w:rPr>
        <w:t>Microsoft Azure Stack</w:t>
      </w:r>
      <w:bookmarkEnd w:id="113"/>
      <w:bookmarkEnd w:id="122"/>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lastRenderedPageBreak/>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23" w:name="_Toc494738672"/>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4"/>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31" w:name="MicrosoftCognitiveServices"/>
      <w:bookmarkStart w:id="132" w:name="_Toc510880771"/>
      <w:bookmarkStart w:id="133" w:name="_Toc510115105"/>
      <w:bookmarkStart w:id="134" w:name="_Toc5025669"/>
      <w:r w:rsidRPr="00076115">
        <w:rPr>
          <w:lang w:val="sk-SK"/>
        </w:rPr>
        <w:t>Vyhľadávacie služby Bing</w:t>
      </w:r>
      <w:bookmarkEnd w:id="131"/>
      <w:bookmarkEnd w:id="132"/>
      <w:bookmarkEnd w:id="133"/>
      <w:bookmarkEnd w:id="134"/>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35" w:name="_Toc510880772"/>
      <w:bookmarkStart w:id="136" w:name="_Toc5025670"/>
      <w:r w:rsidRPr="00076115">
        <w:rPr>
          <w:lang w:val="sk-SK"/>
        </w:rPr>
        <w:t>Microsoft Cognitive Services</w:t>
      </w:r>
      <w:bookmarkEnd w:id="135"/>
      <w:bookmarkEnd w:id="136"/>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lastRenderedPageBreak/>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7045E9">
      <w:pPr>
        <w:pStyle w:val="ProductList-ClauseHeading"/>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5572E448"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7" w:name="_Toc5025671"/>
      <w:r w:rsidRPr="00764680">
        <w:rPr>
          <w:lang w:val="sk-SK"/>
        </w:rPr>
        <w:t>Microsoft Genomics</w:t>
      </w:r>
      <w:bookmarkEnd w:id="123"/>
      <w:bookmarkEnd w:id="137"/>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8" w:name="_Toc494738673"/>
      <w:bookmarkStart w:id="139" w:name="_Toc5025672"/>
      <w:r w:rsidRPr="00764680">
        <w:rPr>
          <w:lang w:val="sk-SK"/>
        </w:rPr>
        <w:t xml:space="preserve">Visual Studio </w:t>
      </w:r>
      <w:r w:rsidR="00764680">
        <w:rPr>
          <w:lang w:val="sk-SK"/>
        </w:rPr>
        <w:t>App</w:t>
      </w:r>
      <w:r w:rsidRPr="00764680">
        <w:rPr>
          <w:lang w:val="sk-SK"/>
        </w:rPr>
        <w:t xml:space="preserve"> Center</w:t>
      </w:r>
      <w:bookmarkEnd w:id="138"/>
      <w:bookmarkEnd w:id="139"/>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40" w:name="_Toc5025673"/>
      <w:r w:rsidRPr="008E6D10">
        <w:rPr>
          <w:lang w:val="sk-SK"/>
        </w:rPr>
        <w:lastRenderedPageBreak/>
        <w:t>Plány služieb Microsoft Azure</w:t>
      </w:r>
      <w:bookmarkEnd w:id="124"/>
      <w:bookmarkEnd w:id="140"/>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41" w:name="_Toc5025674"/>
      <w:r w:rsidR="00A12A70" w:rsidRPr="00A12A70">
        <w:rPr>
          <w:lang w:val="sk-SK"/>
        </w:rPr>
        <w:t>Azure Active Directory Basic</w:t>
      </w:r>
      <w:bookmarkEnd w:id="125"/>
      <w:bookmarkEnd w:id="126"/>
      <w:bookmarkEnd w:id="141"/>
    </w:p>
    <w:bookmarkEnd w:id="127"/>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42"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43" w:name="_Toc459970715"/>
      <w:bookmarkStart w:id="144" w:name="_Toc457466429"/>
      <w:bookmarkStart w:id="145" w:name="_Toc5025675"/>
      <w:r w:rsidRPr="00764680">
        <w:rPr>
          <w:lang w:val="sk-SK"/>
        </w:rPr>
        <w:t>Azure Active Directory Premium</w:t>
      </w:r>
      <w:bookmarkEnd w:id="143"/>
      <w:bookmarkEnd w:id="144"/>
      <w:bookmarkEnd w:id="145"/>
    </w:p>
    <w:bookmarkEnd w:id="142"/>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6"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47" w:name="AzureRightsManagement"/>
      <w:bookmarkStart w:id="148" w:name="_Toc459970716"/>
      <w:bookmarkStart w:id="149" w:name="_Toc457466430"/>
      <w:bookmarkStart w:id="150" w:name="_Toc5025676"/>
      <w:r w:rsidRPr="00BA6241">
        <w:rPr>
          <w:lang w:val="fr-FR"/>
        </w:rPr>
        <w:t>Azure Information Protection</w:t>
      </w:r>
      <w:bookmarkEnd w:id="147"/>
      <w:r w:rsidRPr="00BA6241">
        <w:rPr>
          <w:lang w:val="fr-FR"/>
        </w:rPr>
        <w:t xml:space="preserve"> Premium</w:t>
      </w:r>
      <w:bookmarkEnd w:id="148"/>
      <w:bookmarkEnd w:id="149"/>
      <w:bookmarkEnd w:id="150"/>
    </w:p>
    <w:bookmarkEnd w:id="146"/>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51" w:name="Dynamics365"/>
    <w:bookmarkStart w:id="152" w:name="_Toc524436945"/>
    <w:bookmarkStart w:id="153" w:name="_Toc523239317"/>
    <w:bookmarkStart w:id="154" w:name="Služby_Microsoft_Dynamics_365"/>
    <w:bookmarkEnd w:id="128"/>
    <w:bookmarkEnd w:id="129"/>
    <w:bookmarkEnd w:id="130"/>
    <w:p w14:paraId="51B510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EBE335B" w14:textId="60945BFD" w:rsidR="000A17F5" w:rsidRPr="000A17F5" w:rsidRDefault="000A17F5" w:rsidP="000A17F5">
      <w:pPr>
        <w:pStyle w:val="ProductList-Offering1Heading"/>
        <w:rPr>
          <w:lang w:val="sk-SK"/>
        </w:rPr>
      </w:pPr>
      <w:bookmarkStart w:id="155" w:name="_Toc5025677"/>
      <w:r w:rsidRPr="000A17F5">
        <w:rPr>
          <w:lang w:val="sk-SK"/>
        </w:rPr>
        <w:t>Služby Microsoft Dynamics 365</w:t>
      </w:r>
      <w:bookmarkEnd w:id="151"/>
      <w:bookmarkEnd w:id="152"/>
      <w:bookmarkEnd w:id="153"/>
      <w:bookmarkEnd w:id="154"/>
      <w:bookmarkEnd w:id="155"/>
    </w:p>
    <w:p w14:paraId="61C52A09" w14:textId="77777777" w:rsidR="000A17F5" w:rsidRPr="00A8327A" w:rsidRDefault="000A17F5" w:rsidP="000A17F5">
      <w:pPr>
        <w:pStyle w:val="ProductList-Body"/>
        <w:rPr>
          <w:rFonts w:asciiTheme="majorHAnsi" w:hAnsiTheme="majorHAnsi"/>
          <w:sz w:val="16"/>
          <w:szCs w:val="16"/>
        </w:rPr>
        <w:sectPr w:rsidR="000A17F5" w:rsidRPr="00A8327A" w:rsidSect="000A17F5">
          <w:footerReference w:type="default" r:id="rId40"/>
          <w:footerReference w:type="first" r:id="rId41"/>
          <w:pgSz w:w="12240" w:h="15840"/>
          <w:pgMar w:top="1440" w:right="720" w:bottom="1440" w:left="720" w:header="720" w:footer="720" w:gutter="0"/>
          <w:cols w:space="720"/>
          <w:titlePg/>
          <w:docGrid w:linePitch="360"/>
        </w:sectPr>
      </w:pPr>
    </w:p>
    <w:p w14:paraId="4CBC2BE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Plán</w:t>
      </w:r>
    </w:p>
    <w:p w14:paraId="69ED902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Unified Operations Plan</w:t>
      </w:r>
    </w:p>
    <w:p w14:paraId="59BF90A4"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Customer Engagement Plan</w:t>
      </w:r>
    </w:p>
    <w:p w14:paraId="251CBC12"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Case Management</w:t>
      </w:r>
    </w:p>
    <w:p w14:paraId="5A67C5D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1ED2D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35462F4" w14:textId="77777777" w:rsidR="003E4746" w:rsidRPr="00931AE7" w:rsidRDefault="003E4746" w:rsidP="003E4746">
      <w:pPr>
        <w:pStyle w:val="ProductList-Body"/>
      </w:pPr>
      <w:r>
        <w:rPr>
          <w:rFonts w:asciiTheme="majorHAnsi" w:hAnsiTheme="majorHAnsi"/>
          <w:sz w:val="16"/>
          <w:szCs w:val="16"/>
        </w:rPr>
        <w:t>Dynamics 365 for Field Service</w:t>
      </w:r>
    </w:p>
    <w:p w14:paraId="4764FCD6" w14:textId="77777777" w:rsidR="003E4746" w:rsidRPr="00931AE7" w:rsidRDefault="003E4746" w:rsidP="003E4746">
      <w:pPr>
        <w:pStyle w:val="ProductList-Body"/>
      </w:pPr>
      <w:r>
        <w:rPr>
          <w:rFonts w:asciiTheme="majorHAnsi" w:hAnsiTheme="majorHAnsi"/>
          <w:sz w:val="16"/>
          <w:szCs w:val="16"/>
        </w:rPr>
        <w:t>Dynamics 365 Business Central Essentials</w:t>
      </w:r>
    </w:p>
    <w:p w14:paraId="0844818D" w14:textId="77777777" w:rsidR="003E4746" w:rsidRPr="00931AE7" w:rsidRDefault="003E4746" w:rsidP="003E4746">
      <w:pPr>
        <w:pStyle w:val="ProductList-Body"/>
      </w:pPr>
      <w:r>
        <w:rPr>
          <w:rFonts w:asciiTheme="majorHAnsi" w:hAnsiTheme="majorHAnsi"/>
          <w:sz w:val="16"/>
          <w:szCs w:val="16"/>
        </w:rPr>
        <w:t>Dynamics 365 Business Central Premium</w:t>
      </w:r>
    </w:p>
    <w:p w14:paraId="472AAF9A" w14:textId="77777777" w:rsidR="003E4746" w:rsidRPr="00931AE7" w:rsidRDefault="003E4746" w:rsidP="003E4746">
      <w:pPr>
        <w:pStyle w:val="ProductList-Body"/>
      </w:pPr>
      <w:r>
        <w:rPr>
          <w:rFonts w:asciiTheme="majorHAnsi" w:hAnsiTheme="majorHAnsi"/>
          <w:sz w:val="16"/>
          <w:szCs w:val="16"/>
        </w:rPr>
        <w:t>Dynamics 365 Business Central Team Member</w:t>
      </w:r>
    </w:p>
    <w:p w14:paraId="4B9F7552" w14:textId="77777777" w:rsidR="003E4746" w:rsidRPr="00931AE7" w:rsidRDefault="003E4746" w:rsidP="003E4746">
      <w:pPr>
        <w:pStyle w:val="ProductList-Body"/>
      </w:pPr>
      <w:r>
        <w:rPr>
          <w:rFonts w:asciiTheme="majorHAnsi" w:hAnsiTheme="majorHAnsi"/>
          <w:sz w:val="16"/>
          <w:szCs w:val="16"/>
        </w:rPr>
        <w:t>Dynamics 365 for Marketing</w:t>
      </w:r>
    </w:p>
    <w:p w14:paraId="3F64A47B" w14:textId="77777777" w:rsidR="003E4746" w:rsidRPr="00931AE7" w:rsidRDefault="003E4746" w:rsidP="003E4746">
      <w:pPr>
        <w:pStyle w:val="ProductList-Body"/>
      </w:pPr>
      <w:r>
        <w:rPr>
          <w:rFonts w:asciiTheme="majorHAnsi" w:hAnsiTheme="majorHAnsi"/>
          <w:sz w:val="16"/>
          <w:szCs w:val="16"/>
        </w:rPr>
        <w:t>Dynamics 365 for Customer Insights</w:t>
      </w:r>
    </w:p>
    <w:p w14:paraId="0F2DBE74"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Activity</w:t>
      </w:r>
    </w:p>
    <w:p w14:paraId="68F020EF"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 Zariadenie</w:t>
      </w:r>
    </w:p>
    <w:p w14:paraId="5F2C64E3"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Operations Order Lines</w:t>
      </w:r>
    </w:p>
    <w:p w14:paraId="4527402A"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DD57416"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Retail</w:t>
      </w:r>
    </w:p>
    <w:p w14:paraId="50D327E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Enterprise</w:t>
      </w:r>
    </w:p>
    <w:p w14:paraId="4FAE1CA2"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Sales Professional</w:t>
      </w:r>
    </w:p>
    <w:p w14:paraId="658D65A4" w14:textId="77777777" w:rsidR="009570F9" w:rsidRPr="00455F0E" w:rsidRDefault="009570F9" w:rsidP="009570F9">
      <w:pPr>
        <w:pStyle w:val="ProductList-Body"/>
        <w:rPr>
          <w:rFonts w:asciiTheme="majorHAnsi" w:hAnsiTheme="majorHAnsi"/>
          <w:sz w:val="16"/>
          <w:szCs w:val="16"/>
        </w:rPr>
      </w:pPr>
      <w:r>
        <w:rPr>
          <w:rFonts w:asciiTheme="majorHAnsi" w:hAnsiTheme="majorHAnsi"/>
          <w:sz w:val="16"/>
          <w:szCs w:val="16"/>
        </w:rPr>
        <w:t>Dynamics 365 AI for Sales</w:t>
      </w:r>
    </w:p>
    <w:p w14:paraId="7C8128E7"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w:t>
      </w:r>
    </w:p>
    <w:p w14:paraId="020B2E7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Upútavka</w:t>
      </w:r>
    </w:p>
    <w:p w14:paraId="020156BB"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Dynamics 365 for Talent: Onboard</w:t>
      </w:r>
    </w:p>
    <w:p w14:paraId="086907D3"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for Team Members</w:t>
      </w:r>
    </w:p>
    <w:p w14:paraId="405DE37E"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Dynamics 365 Layout</w:t>
      </w:r>
    </w:p>
    <w:p w14:paraId="6CED33AE"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Dymamics 365 podpora na diaľku</w:t>
      </w:r>
    </w:p>
    <w:p w14:paraId="62E478D8"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Riešenie Microsoft Relationship Sales</w:t>
      </w:r>
    </w:p>
    <w:p w14:paraId="71FCE031" w14:textId="77777777" w:rsidR="009570F9" w:rsidRPr="00FE50CE" w:rsidRDefault="009570F9" w:rsidP="009570F9">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0D319CF5" w14:textId="77777777" w:rsidR="009570F9" w:rsidRPr="005F08E6" w:rsidRDefault="009570F9" w:rsidP="009570F9">
      <w:pPr>
        <w:pStyle w:val="ProductList-Body"/>
        <w:rPr>
          <w:rFonts w:asciiTheme="majorHAnsi" w:hAnsiTheme="majorHAnsi"/>
          <w:sz w:val="16"/>
          <w:szCs w:val="16"/>
        </w:rPr>
        <w:sectPr w:rsidR="009570F9"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163AEA" w:rsidRDefault="000A17F5" w:rsidP="000A17F5">
      <w:pPr>
        <w:pStyle w:val="ProductList-Body"/>
        <w:rPr>
          <w:szCs w:val="18"/>
        </w:rPr>
      </w:pPr>
      <w:r w:rsidRPr="00163AEA">
        <w:rPr>
          <w:szCs w:val="18"/>
        </w:rPr>
        <w:t xml:space="preserve">Na tento prípad sa vzťahujú oznámenia týkajúce sa služby mapy Bing a profesionálnych služieb uvedené v </w:t>
      </w:r>
      <w:hyperlink w:anchor="Attachment1" w:tooltip="prílohe 1" w:history="1">
        <w:r w:rsidRPr="00163AEA">
          <w:rPr>
            <w:rStyle w:val="Hyperlink"/>
            <w:szCs w:val="18"/>
          </w:rPr>
          <w:t>prílohe 1</w:t>
        </w:r>
      </w:hyperlink>
      <w:r w:rsidRPr="00163AEA">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163AEA">
          <w:rPr>
            <w:rStyle w:val="Hyperlink"/>
            <w:szCs w:val="18"/>
          </w:rPr>
          <w:t>prílohe 1</w:t>
        </w:r>
      </w:hyperlink>
      <w:r w:rsidRPr="00163AEA">
        <w:rPr>
          <w:rStyle w:val="Hyperlink"/>
          <w:szCs w:val="18"/>
        </w:rPr>
        <w:t>.</w:t>
      </w:r>
    </w:p>
    <w:p w14:paraId="7AEB79A4" w14:textId="77777777" w:rsidR="000A17F5" w:rsidRPr="00C86B45" w:rsidRDefault="000A17F5" w:rsidP="000A17F5">
      <w:pPr>
        <w:pStyle w:val="ProductList-Body"/>
        <w:rPr>
          <w:sz w:val="14"/>
          <w:szCs w:val="18"/>
        </w:rPr>
      </w:pPr>
    </w:p>
    <w:p w14:paraId="36A67B5F" w14:textId="77777777" w:rsidR="000A17F5" w:rsidRPr="00163AEA" w:rsidRDefault="000A17F5" w:rsidP="000A17F5">
      <w:pPr>
        <w:pStyle w:val="ProductList-ClauseHeading"/>
        <w:rPr>
          <w:szCs w:val="18"/>
        </w:rPr>
      </w:pPr>
      <w:r w:rsidRPr="00163AEA">
        <w:rPr>
          <w:szCs w:val="18"/>
        </w:rPr>
        <w:t>Balíky predplatných licencií</w:t>
      </w:r>
    </w:p>
    <w:p w14:paraId="2BD7A97B" w14:textId="78D484A3" w:rsidR="000A17F5" w:rsidRPr="00163AEA" w:rsidRDefault="000A17F5" w:rsidP="000A17F5">
      <w:pPr>
        <w:pStyle w:val="ProductList-Body"/>
        <w:rPr>
          <w:szCs w:val="18"/>
        </w:rPr>
      </w:pPr>
      <w:r w:rsidRPr="00163AEA">
        <w:rPr>
          <w:szCs w:val="18"/>
        </w:rPr>
        <w:t xml:space="preserve">Okrem licencií SL pre používateľa si pozrite aj </w:t>
      </w:r>
      <w:hyperlink w:anchor="Attachment2" w:tooltip="prílohu 2" w:history="1">
        <w:r w:rsidRPr="00163AEA">
          <w:rPr>
            <w:rStyle w:val="Hyperlink"/>
            <w:szCs w:val="18"/>
          </w:rPr>
          <w:t>prílohu 2</w:t>
        </w:r>
      </w:hyperlink>
      <w:r w:rsidRPr="00163AEA">
        <w:rPr>
          <w:szCs w:val="18"/>
        </w:rPr>
        <w:t>, kde nájdete ďalšie ponuky spĺňajúce požiadavky na licencie SL.</w:t>
      </w:r>
    </w:p>
    <w:p w14:paraId="0B8D8F7B" w14:textId="77777777" w:rsidR="000A17F5" w:rsidRPr="00C86B45" w:rsidRDefault="000A17F5" w:rsidP="000A17F5">
      <w:pPr>
        <w:pStyle w:val="ProductList-Body"/>
        <w:rPr>
          <w:sz w:val="14"/>
          <w:szCs w:val="18"/>
        </w:rPr>
      </w:pPr>
    </w:p>
    <w:p w14:paraId="50C61336" w14:textId="77777777" w:rsidR="000A17F5" w:rsidRPr="00163AEA" w:rsidRDefault="000A17F5" w:rsidP="000A17F5">
      <w:pPr>
        <w:pStyle w:val="ProductList-ClauseHeading"/>
        <w:rPr>
          <w:szCs w:val="18"/>
        </w:rPr>
      </w:pPr>
      <w:r w:rsidRPr="00163AEA">
        <w:rPr>
          <w:szCs w:val="18"/>
        </w:rPr>
        <w:lastRenderedPageBreak/>
        <w:t>Externí používatelia</w:t>
      </w:r>
    </w:p>
    <w:p w14:paraId="59DBDAED" w14:textId="77777777" w:rsidR="000A17F5" w:rsidRPr="00163AEA" w:rsidRDefault="000A17F5" w:rsidP="000A17F5">
      <w:pPr>
        <w:pStyle w:val="ProductList-Body"/>
        <w:tabs>
          <w:tab w:val="clear" w:pos="158"/>
          <w:tab w:val="left" w:pos="360"/>
        </w:tabs>
        <w:rPr>
          <w:szCs w:val="18"/>
        </w:rPr>
      </w:pPr>
      <w:r w:rsidRPr="00163AEA">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C86B45" w:rsidRDefault="000A17F5" w:rsidP="000A17F5">
      <w:pPr>
        <w:pStyle w:val="ProductList-Body"/>
        <w:tabs>
          <w:tab w:val="clear" w:pos="158"/>
          <w:tab w:val="left" w:pos="360"/>
        </w:tabs>
        <w:rPr>
          <w:color w:val="000000" w:themeColor="text1"/>
          <w:sz w:val="14"/>
          <w:szCs w:val="18"/>
        </w:rPr>
      </w:pPr>
    </w:p>
    <w:p w14:paraId="319E8821" w14:textId="77777777" w:rsidR="000A17F5" w:rsidRPr="00163AEA" w:rsidRDefault="000A17F5" w:rsidP="000A17F5">
      <w:pPr>
        <w:pStyle w:val="ProductList-ClauseHeading"/>
        <w:rPr>
          <w:szCs w:val="18"/>
        </w:rPr>
      </w:pPr>
      <w:r w:rsidRPr="00163AEA">
        <w:rPr>
          <w:szCs w:val="18"/>
        </w:rPr>
        <w:t>Portál na spravovanie</w:t>
      </w:r>
    </w:p>
    <w:p w14:paraId="29D93494" w14:textId="77777777" w:rsidR="000A17F5" w:rsidRPr="00163AEA" w:rsidRDefault="000A17F5" w:rsidP="000A17F5">
      <w:pPr>
        <w:pStyle w:val="ProductList-Body"/>
        <w:rPr>
          <w:szCs w:val="18"/>
        </w:rPr>
      </w:pPr>
      <w:r w:rsidRPr="00163AEA">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C86B45" w:rsidRDefault="000A17F5" w:rsidP="000A17F5">
      <w:pPr>
        <w:pStyle w:val="ProductList-Body"/>
        <w:rPr>
          <w:sz w:val="14"/>
          <w:szCs w:val="18"/>
        </w:rPr>
      </w:pPr>
    </w:p>
    <w:p w14:paraId="2A8DE53C" w14:textId="77777777" w:rsidR="000A17F5" w:rsidRPr="00163AEA" w:rsidRDefault="000A17F5" w:rsidP="000A17F5">
      <w:pPr>
        <w:pStyle w:val="ProductList-ClauseHeading"/>
        <w:rPr>
          <w:szCs w:val="18"/>
        </w:rPr>
      </w:pPr>
      <w:r w:rsidRPr="00163AEA">
        <w:rPr>
          <w:szCs w:val="18"/>
        </w:rPr>
        <w:t>Zmiešané nasadzovania služieb Dynamics 365</w:t>
      </w:r>
    </w:p>
    <w:p w14:paraId="20A000C5" w14:textId="77777777" w:rsidR="000A17F5" w:rsidRPr="00163AEA" w:rsidRDefault="000A17F5" w:rsidP="000A17F5">
      <w:pPr>
        <w:pStyle w:val="ProductList-Body"/>
        <w:rPr>
          <w:szCs w:val="18"/>
        </w:rPr>
      </w:pPr>
      <w:r w:rsidRPr="00163AEA">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 xml:space="preserve">každá služba on-line bude nasadená v samostatnej inštancii, </w:t>
      </w:r>
    </w:p>
    <w:p w14:paraId="7F973D55"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všetci používatelia, ktorí pristupujú k danej inštancii, majú licenciu na príslušnú službu on-line a</w:t>
      </w:r>
    </w:p>
    <w:p w14:paraId="6818D97E" w14:textId="77777777" w:rsidR="000A17F5" w:rsidRPr="00163AEA" w:rsidRDefault="000A17F5" w:rsidP="000A17F5">
      <w:pPr>
        <w:pStyle w:val="ProductList-Body"/>
        <w:numPr>
          <w:ilvl w:val="0"/>
          <w:numId w:val="48"/>
        </w:numPr>
        <w:tabs>
          <w:tab w:val="clear" w:pos="158"/>
          <w:tab w:val="left" w:pos="360"/>
          <w:tab w:val="left" w:pos="720"/>
          <w:tab w:val="left" w:pos="1080"/>
        </w:tabs>
        <w:rPr>
          <w:szCs w:val="18"/>
        </w:rPr>
      </w:pPr>
      <w:r w:rsidRPr="00163AEA">
        <w:rPr>
          <w:szCs w:val="18"/>
        </w:rPr>
        <w:t>žiadni používatelia nemajú priamy ani nepriamy prístup k inštanciám nasadeným v druhej službe on-line.</w:t>
      </w:r>
    </w:p>
    <w:p w14:paraId="1C5C9B1B" w14:textId="77777777" w:rsidR="000A17F5" w:rsidRPr="00C86B45" w:rsidRDefault="000A17F5" w:rsidP="000A17F5">
      <w:pPr>
        <w:pStyle w:val="ProductList-Body"/>
        <w:rPr>
          <w:sz w:val="14"/>
        </w:rPr>
      </w:pPr>
    </w:p>
    <w:p w14:paraId="27B7169A" w14:textId="77777777" w:rsidR="000A17F5" w:rsidRDefault="000A17F5" w:rsidP="000A17F5">
      <w:pPr>
        <w:pStyle w:val="ProductList-ClauseHeading"/>
        <w:tabs>
          <w:tab w:val="clear" w:pos="360"/>
          <w:tab w:val="left" w:pos="0"/>
        </w:tabs>
        <w:ind w:left="360" w:hanging="360"/>
      </w:pPr>
      <w:r>
        <w:t>Dynamics 365 for Marketing</w:t>
      </w:r>
    </w:p>
    <w:p w14:paraId="35EAE9D6" w14:textId="77777777" w:rsidR="000A17F5" w:rsidRPr="00455F0E" w:rsidRDefault="000A17F5" w:rsidP="000A17F5">
      <w:pPr>
        <w:pStyle w:val="ProductList-Body"/>
        <w:tabs>
          <w:tab w:val="clear" w:pos="158"/>
          <w:tab w:val="left" w:pos="90"/>
          <w:tab w:val="left" w:pos="270"/>
        </w:tabs>
        <w:ind w:left="518" w:hanging="360"/>
      </w:pPr>
      <w:r>
        <w:rPr>
          <w:b/>
          <w:bCs/>
          <w:color w:val="0072C6"/>
        </w:rPr>
        <w:t>Zmluva o úrovni služieb</w:t>
      </w:r>
    </w:p>
    <w:p w14:paraId="1019930F" w14:textId="77777777" w:rsidR="000A17F5" w:rsidRDefault="000A17F5" w:rsidP="000A17F5">
      <w:pPr>
        <w:pStyle w:val="ProductList-Body"/>
        <w:tabs>
          <w:tab w:val="clear" w:pos="158"/>
          <w:tab w:val="left" w:pos="90"/>
          <w:tab w:val="left" w:pos="270"/>
        </w:tabs>
        <w:ind w:left="518" w:hanging="360"/>
      </w:pPr>
      <w:r>
        <w:t>Pre službu t Dynamics 365 for Marketing sa neposkytuje žiadna zmluva o úrovni služieb.</w:t>
      </w:r>
    </w:p>
    <w:p w14:paraId="402B5189" w14:textId="77777777" w:rsidR="000A17F5" w:rsidRPr="00C86B45" w:rsidRDefault="000A17F5" w:rsidP="000A17F5">
      <w:pPr>
        <w:pStyle w:val="ProductList-Body"/>
        <w:tabs>
          <w:tab w:val="clear" w:pos="158"/>
          <w:tab w:val="left" w:pos="90"/>
          <w:tab w:val="left" w:pos="270"/>
        </w:tabs>
        <w:ind w:left="518" w:hanging="360"/>
        <w:rPr>
          <w:sz w:val="14"/>
        </w:rPr>
      </w:pPr>
    </w:p>
    <w:p w14:paraId="58E3B941" w14:textId="77777777" w:rsidR="000A17F5" w:rsidRDefault="000A17F5" w:rsidP="000A17F5">
      <w:pPr>
        <w:pStyle w:val="ProductList-Body"/>
        <w:tabs>
          <w:tab w:val="clear" w:pos="158"/>
          <w:tab w:val="left" w:pos="90"/>
          <w:tab w:val="left" w:pos="270"/>
        </w:tabs>
        <w:ind w:left="518" w:hanging="360"/>
      </w:pPr>
      <w:r>
        <w:rPr>
          <w:b/>
          <w:bCs/>
          <w:color w:val="0072C6"/>
        </w:rPr>
        <w:t>Zákony, predpisy a priemyselné normy upravujúce propagáciu</w:t>
      </w:r>
    </w:p>
    <w:p w14:paraId="3346CD34" w14:textId="77777777" w:rsidR="000A17F5" w:rsidRDefault="000A17F5" w:rsidP="000A17F5">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C86B45" w:rsidRDefault="000A17F5" w:rsidP="000A17F5">
      <w:pPr>
        <w:pStyle w:val="ProductList-Body"/>
        <w:rPr>
          <w:sz w:val="14"/>
        </w:rPr>
      </w:pPr>
    </w:p>
    <w:p w14:paraId="7AA8DADB" w14:textId="77777777" w:rsidR="000A17F5" w:rsidRDefault="000A17F5" w:rsidP="000A17F5">
      <w:pPr>
        <w:pStyle w:val="ProductList-ClauseHeading"/>
      </w:pPr>
      <w:r>
        <w:t>Dynamics 365 Unified Operations Plan Zdrojový kód</w:t>
      </w:r>
    </w:p>
    <w:p w14:paraId="3AE0FBE5" w14:textId="77777777" w:rsidR="000A17F5" w:rsidRDefault="000A17F5" w:rsidP="000A17F5">
      <w:pPr>
        <w:pStyle w:val="ProductList-Body"/>
        <w:tabs>
          <w:tab w:val="clear" w:pos="158"/>
          <w:tab w:val="left" w:pos="360"/>
        </w:tabs>
        <w:rPr>
          <w:strike/>
        </w:rPr>
      </w:pPr>
      <w:r>
        <w:t>Zákazník môže na svoje interné účely upraviť zdrojový kód aplikácie pre služby Dynamics 365 Finance and Operations a Dynamics 365 for Retail.</w:t>
      </w:r>
    </w:p>
    <w:p w14:paraId="642C4F3D" w14:textId="77777777" w:rsidR="000A17F5" w:rsidRPr="00C86B45" w:rsidRDefault="000A17F5" w:rsidP="000A17F5">
      <w:pPr>
        <w:pStyle w:val="ProductList-Body"/>
        <w:tabs>
          <w:tab w:val="clear" w:pos="158"/>
          <w:tab w:val="left" w:pos="360"/>
        </w:tabs>
        <w:rPr>
          <w:sz w:val="14"/>
        </w:rPr>
      </w:pPr>
    </w:p>
    <w:p w14:paraId="12E8C934" w14:textId="77777777" w:rsidR="000A17F5" w:rsidRPr="00FE50CE" w:rsidRDefault="000A17F5" w:rsidP="000A17F5">
      <w:pPr>
        <w:pStyle w:val="ProductList-ClauseHeading"/>
      </w:pPr>
      <w:r>
        <w:t>Dynamics 365 for Talent, Dynamics 365 for Talent: Upútavka a Dynamics 365 Talent: Onboard</w:t>
      </w:r>
    </w:p>
    <w:p w14:paraId="077B94E7" w14:textId="77777777" w:rsidR="000A17F5" w:rsidRPr="007F1B5F" w:rsidRDefault="000A17F5" w:rsidP="000A17F5">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2B0C208F" w14:textId="77777777" w:rsidR="000A17F5" w:rsidRPr="00C86B45" w:rsidRDefault="000A17F5" w:rsidP="000A17F5">
      <w:pPr>
        <w:pStyle w:val="ProductList-Body"/>
        <w:tabs>
          <w:tab w:val="clear" w:pos="158"/>
          <w:tab w:val="left" w:pos="360"/>
        </w:tabs>
        <w:rPr>
          <w:color w:val="000000" w:themeColor="text1"/>
          <w:sz w:val="14"/>
          <w:szCs w:val="18"/>
        </w:rPr>
      </w:pPr>
    </w:p>
    <w:p w14:paraId="0B49E219" w14:textId="77777777" w:rsidR="000A17F5" w:rsidRDefault="000A17F5" w:rsidP="000A17F5">
      <w:pPr>
        <w:pStyle w:val="ProductList-ClauseHeading"/>
      </w:pPr>
      <w:r>
        <w:t>Práva na serverové používanie pre licencie SL pre používateľov, licencie SL pre používateľov z krytia SA a dodatočné licencie SL pre používateľov na služby Dynamics 365</w:t>
      </w:r>
    </w:p>
    <w:p w14:paraId="2C738BE3" w14:textId="77777777" w:rsidR="000A17F5" w:rsidRDefault="000A17F5" w:rsidP="000A17F5">
      <w:pPr>
        <w:pStyle w:val="ProductList-Body"/>
      </w:pPr>
      <w: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C86B45" w:rsidRDefault="000A17F5" w:rsidP="000A17F5">
      <w:pPr>
        <w:pStyle w:val="ProductList-Body"/>
        <w:rPr>
          <w:sz w:val="14"/>
        </w:rPr>
      </w:pPr>
    </w:p>
    <w:p w14:paraId="548AC322" w14:textId="77777777" w:rsidR="000A17F5" w:rsidRPr="002C6BAD" w:rsidRDefault="000A17F5" w:rsidP="000A17F5">
      <w:pPr>
        <w:pStyle w:val="ProductList-Body"/>
        <w:ind w:left="180"/>
        <w:rPr>
          <w:b/>
          <w:color w:val="0072C6"/>
        </w:rPr>
      </w:pPr>
      <w:r>
        <w:rPr>
          <w:b/>
          <w:color w:val="0072C6"/>
        </w:rPr>
        <w:t>Dynamics 365 for Operations – server na lokálne nasadenie</w:t>
      </w:r>
    </w:p>
    <w:p w14:paraId="6A6CE091" w14:textId="77777777" w:rsidR="000A17F5" w:rsidRPr="004B4D84" w:rsidRDefault="000A17F5" w:rsidP="000A17F5">
      <w:pPr>
        <w:pStyle w:val="ProductList-Body"/>
        <w:ind w:left="180"/>
      </w:pPr>
      <w:r>
        <w:t>Zákazník s aktívnymi predplatnými (1) plánu služieb Dynamics 365 alebo (2) plánu služieb Dynamics 365 Unified Operations (alebo s akoukoľvek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C86B45" w:rsidRDefault="000A17F5" w:rsidP="000A17F5">
      <w:pPr>
        <w:pStyle w:val="ProductList-Body"/>
        <w:rPr>
          <w:sz w:val="14"/>
        </w:rPr>
      </w:pPr>
    </w:p>
    <w:p w14:paraId="1A2E64CE" w14:textId="77777777" w:rsidR="000A17F5" w:rsidRPr="002C6BAD" w:rsidRDefault="000A17F5" w:rsidP="000A17F5">
      <w:pPr>
        <w:pStyle w:val="ProductList-Body"/>
        <w:tabs>
          <w:tab w:val="clear" w:pos="158"/>
          <w:tab w:val="left" w:pos="180"/>
        </w:tabs>
        <w:ind w:left="180"/>
        <w:rPr>
          <w:b/>
          <w:color w:val="0072C6"/>
        </w:rPr>
      </w:pPr>
      <w:r>
        <w:rPr>
          <w:b/>
          <w:color w:val="0072C6"/>
        </w:rPr>
        <w:t>Dynamics 365 Server pre lokálne použitie</w:t>
      </w:r>
    </w:p>
    <w:p w14:paraId="00DDF813" w14:textId="77777777" w:rsidR="000A17F5" w:rsidRDefault="000A17F5" w:rsidP="000A17F5">
      <w:pPr>
        <w:pStyle w:val="ProductList-Body"/>
        <w:ind w:left="180"/>
      </w:pPr>
      <w:r>
        <w:t>Zákazníci s aktívnymi predplatnými služieb (1) Dynamics 365 Plan alebo (2) Dynamics 365 Customer Engagement Plan (alebo s akoukoľvek samostatne licencovanou súčasťou tohto plánu) smie:</w:t>
      </w:r>
    </w:p>
    <w:p w14:paraId="5E829E15" w14:textId="77777777" w:rsidR="000A17F5" w:rsidRDefault="000A17F5" w:rsidP="000A17F5">
      <w:pPr>
        <w:pStyle w:val="ProductList-Body"/>
        <w:numPr>
          <w:ilvl w:val="0"/>
          <w:numId w:val="43"/>
        </w:numPr>
      </w:pPr>
      <w:r>
        <w:t>inštalovať ľubovoľný počet kópií serverového (lokálneho) softvéru Microsoft Dynamics 365 na sieťovom serveri alebo zdieľaných serveroch,</w:t>
      </w:r>
    </w:p>
    <w:p w14:paraId="53F779C6" w14:textId="77777777" w:rsidR="000A17F5" w:rsidRDefault="000A17F5" w:rsidP="000A17F5">
      <w:pPr>
        <w:pStyle w:val="ProductList-Body"/>
        <w:numPr>
          <w:ilvl w:val="0"/>
          <w:numId w:val="43"/>
        </w:numPr>
      </w:pPr>
      <w:r>
        <w:t xml:space="preserve">inštalovať softvér Dynamics CRM 2016 Server namiesto softvéru Dynamics 365 On-Premise Server, </w:t>
      </w:r>
    </w:p>
    <w:p w14:paraId="580786AE"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33C6B4AD" w14:textId="77777777" w:rsidR="000A17F5" w:rsidRDefault="000A17F5" w:rsidP="000A17F5">
      <w:pPr>
        <w:pStyle w:val="ProductList-Body"/>
        <w:numPr>
          <w:ilvl w:val="0"/>
          <w:numId w:val="43"/>
        </w:numPr>
      </w:pPr>
      <w:r>
        <w:t xml:space="preserve">povoliť používateľom a zariadeniam s priradenou jednou z nasledujúcich licencií CAL prístup k verzii serverového softvéru, ktorá je aktuálna k počiatočnému dátumu predplatného: licencie CAL na služby Microsoft Dynamics 365 On-premises for Sales, Customer Service </w:t>
      </w:r>
      <w:r>
        <w:lastRenderedPageBreak/>
        <w:t>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C86B45" w:rsidRDefault="000A17F5" w:rsidP="000A17F5">
      <w:pPr>
        <w:pStyle w:val="ProductList-Body"/>
        <w:rPr>
          <w:sz w:val="14"/>
        </w:rPr>
      </w:pPr>
    </w:p>
    <w:p w14:paraId="5F0159B0" w14:textId="77777777" w:rsidR="000A17F5" w:rsidRPr="002C6BAD" w:rsidRDefault="000A17F5" w:rsidP="000A17F5">
      <w:pPr>
        <w:pStyle w:val="ProductList-Body"/>
        <w:tabs>
          <w:tab w:val="clear" w:pos="158"/>
          <w:tab w:val="left" w:pos="180"/>
        </w:tabs>
        <w:ind w:left="180"/>
        <w:rPr>
          <w:b/>
          <w:color w:val="0072C6"/>
        </w:rPr>
      </w:pPr>
      <w:r>
        <w:rPr>
          <w:b/>
          <w:color w:val="0072C6"/>
        </w:rPr>
        <w:t>Dynamics 365 Business Central pre lokálne použitie</w:t>
      </w:r>
    </w:p>
    <w:p w14:paraId="51DA9033" w14:textId="77777777" w:rsidR="000A17F5" w:rsidRDefault="000A17F5" w:rsidP="000A17F5">
      <w:pPr>
        <w:pStyle w:val="ProductList-Body"/>
        <w:ind w:left="180"/>
      </w:pPr>
      <w:r>
        <w:t>Zákazníci s aktívnymi predplatenými služieb Dynamics 365 Business Central môžu:</w:t>
      </w:r>
    </w:p>
    <w:p w14:paraId="48DAD782" w14:textId="77777777" w:rsidR="000A17F5" w:rsidRDefault="000A17F5" w:rsidP="000A17F5">
      <w:pPr>
        <w:pStyle w:val="ProductList-Body"/>
        <w:numPr>
          <w:ilvl w:val="0"/>
          <w:numId w:val="43"/>
        </w:numPr>
      </w:pPr>
      <w:r>
        <w:t>inštalovať ľubovoľný počet kópií serverového (lokálneho) softvéru Dynamics 365 Business Central na sieťovom serveri alebo zdieľaných serveroch:</w:t>
      </w:r>
    </w:p>
    <w:p w14:paraId="0E8A6E0C" w14:textId="77777777" w:rsidR="000A17F5" w:rsidRDefault="000A17F5" w:rsidP="000A17F5">
      <w:pPr>
        <w:pStyle w:val="ProductList-Body"/>
        <w:numPr>
          <w:ilvl w:val="0"/>
          <w:numId w:val="43"/>
        </w:numPr>
      </w:pPr>
      <w:r>
        <w:t>povoliť prístup k serverovému softvéru iba používateľom a zariadeniam s priradenou oprávňujúcou licenciou SL,</w:t>
      </w:r>
    </w:p>
    <w:p w14:paraId="6FAC7156" w14:textId="77777777" w:rsidR="000A17F5" w:rsidRPr="00D31C5C" w:rsidRDefault="000A17F5" w:rsidP="000A17F5">
      <w:pPr>
        <w:pStyle w:val="ProductList-Body"/>
        <w:numPr>
          <w:ilvl w:val="0"/>
          <w:numId w:val="43"/>
        </w:numPr>
        <w:rPr>
          <w:spacing w:val="-2"/>
        </w:rPr>
      </w:pPr>
      <w:r w:rsidRPr="00D31C5C">
        <w:rPr>
          <w:spacing w:val="-2"/>
        </w:rPr>
        <w:t>povoliť používateľom a zariadeniam s priradenou jednou z nasledujúcich licencií CAL prístup k verzii serverového softvéru, ktorá je aktuálna k počiatočnému dátumu predplatného: Dynamics 365 Busin</w:t>
      </w:r>
      <w:r>
        <w:rPr>
          <w:spacing w:val="-2"/>
        </w:rPr>
        <w:t>ess Central Premium/Essentials/</w:t>
      </w:r>
      <w:r w:rsidRPr="00D31C5C">
        <w:rPr>
          <w:spacing w:val="-2"/>
        </w:rPr>
        <w:t>alebo členovia tímu s licenciou CAL. Používatelia a zariadenia s priradenými licenciami CAL s aktívnym plánom údržby smú pristupovať k novým verziám tohto serverového softvéru.</w:t>
      </w:r>
    </w:p>
    <w:p w14:paraId="4584EC2C" w14:textId="77777777" w:rsidR="000A17F5" w:rsidRPr="00C86B45" w:rsidRDefault="000A17F5" w:rsidP="000A17F5">
      <w:pPr>
        <w:pStyle w:val="ProductList-Body"/>
        <w:rPr>
          <w:sz w:val="14"/>
        </w:rPr>
      </w:pPr>
    </w:p>
    <w:p w14:paraId="17653E9C" w14:textId="77777777" w:rsidR="000A17F5" w:rsidRPr="006F1174" w:rsidRDefault="000A17F5" w:rsidP="000A17F5">
      <w:pPr>
        <w:pStyle w:val="ProductList-ClauseHeading"/>
      </w:pPr>
      <w:r>
        <w:t>Riešenie Microsoft Relationship Sales</w:t>
      </w:r>
    </w:p>
    <w:p w14:paraId="221FAC5B" w14:textId="77777777" w:rsidR="000A17F5" w:rsidRDefault="000A17F5" w:rsidP="000A17F5">
      <w:pPr>
        <w:pStyle w:val="ProductList-Body"/>
      </w:pPr>
      <w: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C86B45" w:rsidRDefault="000A17F5" w:rsidP="000A17F5">
      <w:pPr>
        <w:pStyle w:val="ProductList-Body"/>
        <w:rPr>
          <w:sz w:val="14"/>
        </w:rPr>
      </w:pPr>
    </w:p>
    <w:p w14:paraId="62A32624" w14:textId="77777777" w:rsidR="000A17F5" w:rsidRPr="00303530" w:rsidRDefault="000A17F5" w:rsidP="000A17F5">
      <w:pPr>
        <w:pStyle w:val="ProductList-Body"/>
        <w:ind w:left="180"/>
        <w:rPr>
          <w:b/>
        </w:rPr>
      </w:pPr>
      <w:r>
        <w:rPr>
          <w:b/>
          <w:color w:val="0072C6"/>
        </w:rPr>
        <w:t>LinkedIn Sales Navigator</w:t>
      </w:r>
    </w:p>
    <w:p w14:paraId="27FB0F9E" w14:textId="77777777" w:rsidR="000A17F5" w:rsidRPr="004D2AEB" w:rsidRDefault="000A17F5" w:rsidP="000A17F5">
      <w:pPr>
        <w:pStyle w:val="ProductList-Body"/>
        <w:ind w:left="180"/>
        <w:rPr>
          <w:spacing w:val="-2"/>
        </w:rPr>
      </w:pPr>
      <w:r w:rsidRPr="004D2AEB">
        <w:rPr>
          <w:spacing w:val="-2"/>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4D2AEB">
          <w:rPr>
            <w:rStyle w:val="Hyperlink"/>
            <w:spacing w:val="-2"/>
          </w:rPr>
          <w:t>https://www.linkedin.com/legal/preview/user-agreement</w:t>
        </w:r>
      </w:hyperlink>
      <w:r w:rsidRPr="004D2AEB">
        <w:rPr>
          <w:spacing w:val="-2"/>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4D2AEB">
          <w:rPr>
            <w:rStyle w:val="Hyperlink"/>
            <w:spacing w:val="-2"/>
          </w:rPr>
          <w:t>https://www.linkedin.com/legal/privacy-policy</w:t>
        </w:r>
      </w:hyperlink>
      <w:r w:rsidRPr="004D2AEB">
        <w:rPr>
          <w:spacing w:val="-2"/>
        </w:rPr>
        <w:t xml:space="preserve">. Spoločnosť LinkedIn Corporation (ako dovozca údajov) a zákazník (ako vývozca údajov) budú dodržiavať príslušné štandardné zmluvné klauzuly uvedené na nasledujúcej adrese: </w:t>
      </w:r>
      <w:hyperlink r:id="rId44" w:history="1">
        <w:r w:rsidRPr="004D2AEB">
          <w:rPr>
            <w:rStyle w:val="Hyperlink"/>
            <w:spacing w:val="-2"/>
          </w:rPr>
          <w:t>https://business.linkedin.com/c/15/10/eu-scc</w:t>
        </w:r>
      </w:hyperlink>
      <w:r w:rsidRPr="004D2AEB">
        <w:rPr>
          <w:spacing w:val="-2"/>
        </w:rPr>
        <w:t xml:space="preserve">. </w:t>
      </w:r>
    </w:p>
    <w:p w14:paraId="6592E063" w14:textId="77777777" w:rsidR="000A17F5" w:rsidRPr="00C86B45" w:rsidRDefault="000A17F5" w:rsidP="000A17F5">
      <w:pPr>
        <w:pStyle w:val="ProductList-Body"/>
        <w:ind w:left="180"/>
        <w:rPr>
          <w:sz w:val="14"/>
        </w:rPr>
      </w:pPr>
    </w:p>
    <w:p w14:paraId="4EB71473" w14:textId="77777777" w:rsidR="000A17F5" w:rsidRPr="00303530" w:rsidRDefault="000A17F5" w:rsidP="000A17F5">
      <w:pPr>
        <w:pStyle w:val="ProductList-Body"/>
        <w:ind w:left="180"/>
        <w:rPr>
          <w:b/>
          <w:color w:val="0072C6"/>
        </w:rPr>
      </w:pPr>
      <w:r>
        <w:rPr>
          <w:b/>
          <w:color w:val="0072C6"/>
        </w:rPr>
        <w:t>Zmluva o úrovni služieb</w:t>
      </w:r>
    </w:p>
    <w:p w14:paraId="60985B7D" w14:textId="77777777" w:rsidR="000A17F5" w:rsidRDefault="000A17F5" w:rsidP="000A17F5">
      <w:pPr>
        <w:pStyle w:val="ProductList-Body"/>
        <w:ind w:left="180"/>
      </w:pPr>
      <w:r>
        <w:t>Pre službu LinkedIn Sales Navigator, Team alebo Enterprise, nie je k dispozícii žiadna zmluva o úrovni služieb (SLA).</w:t>
      </w:r>
    </w:p>
    <w:p w14:paraId="4FFAB0D6" w14:textId="77777777" w:rsidR="000A17F5" w:rsidRPr="00C86B45" w:rsidRDefault="000A17F5" w:rsidP="000A17F5">
      <w:pPr>
        <w:pStyle w:val="ProductList-Body"/>
        <w:rPr>
          <w:sz w:val="14"/>
        </w:rPr>
      </w:pPr>
    </w:p>
    <w:p w14:paraId="140BD21F" w14:textId="77777777" w:rsidR="000A17F5" w:rsidRPr="006F1174" w:rsidRDefault="000A17F5" w:rsidP="000A17F5">
      <w:pPr>
        <w:pStyle w:val="ProductList-ClauseHeading"/>
      </w:pPr>
      <w:r>
        <w:t>Dynamics 365 for Operations Order Lines</w:t>
      </w:r>
    </w:p>
    <w:p w14:paraId="2488ADE7" w14:textId="77777777" w:rsidR="000A17F5" w:rsidRDefault="000A17F5" w:rsidP="000A17F5">
      <w:pPr>
        <w:pStyle w:val="ProductList-Body"/>
      </w:pPr>
      <w:r>
        <w:t>Používatelia alebo zariadenia nevyžadujú licenciu pre nepriame vykonanie (nie cez klienta UI) typov transakcií navrhnutých príručke pre licencie Dynamics 365 (</w:t>
      </w:r>
      <w:hyperlink r:id="rId45" w:history="1">
        <w:r>
          <w:rPr>
            <w:rStyle w:val="Hyperlink"/>
          </w:rPr>
          <w:t>https://go.microsoft.com/fwlink/?LinkId=866544&amp;clcid=0x409</w:t>
        </w:r>
      </w:hyperlink>
      <w:r>
        <w:t xml:space="preserve">). Počet povolených transakcií je obmedzených na počet objednávok, na ktoré bola poskytnutá licencia. </w:t>
      </w:r>
    </w:p>
    <w:p w14:paraId="2A844B10" w14:textId="77777777" w:rsidR="000A17F5" w:rsidRPr="00C86B45" w:rsidRDefault="000A17F5" w:rsidP="000A17F5">
      <w:pPr>
        <w:pStyle w:val="ProductList-Body"/>
        <w:rPr>
          <w:sz w:val="14"/>
        </w:rPr>
      </w:pPr>
    </w:p>
    <w:p w14:paraId="6F97CBFB" w14:textId="77777777" w:rsidR="009570F9" w:rsidRDefault="009570F9" w:rsidP="009570F9">
      <w:pPr>
        <w:pStyle w:val="ProductList-ClauseHeading"/>
        <w:tabs>
          <w:tab w:val="clear" w:pos="360"/>
          <w:tab w:val="left" w:pos="0"/>
        </w:tabs>
        <w:ind w:left="360" w:hanging="360"/>
      </w:pPr>
      <w:r>
        <w:t>Dynamics 365 AI for Sales</w:t>
      </w:r>
    </w:p>
    <w:p w14:paraId="2D79429D"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1FFD4034" w14:textId="77777777" w:rsidR="009570F9" w:rsidRDefault="009570F9" w:rsidP="009570F9">
      <w:pPr>
        <w:pStyle w:val="ProductList-Body"/>
        <w:tabs>
          <w:tab w:val="clear" w:pos="158"/>
          <w:tab w:val="left" w:pos="90"/>
          <w:tab w:val="left" w:pos="270"/>
        </w:tabs>
        <w:ind w:left="518" w:hanging="360"/>
      </w:pPr>
      <w:r>
        <w:t>Na Dynamics 365 AI for Sales sa nevzťahuje žiadna zmluva o úrovni služieb (SLA).</w:t>
      </w:r>
    </w:p>
    <w:p w14:paraId="5194C316" w14:textId="77777777" w:rsidR="009570F9" w:rsidRPr="00AC1B3E" w:rsidRDefault="009570F9" w:rsidP="009570F9">
      <w:pPr>
        <w:pStyle w:val="ProductList-Body"/>
      </w:pPr>
    </w:p>
    <w:p w14:paraId="530D05AC" w14:textId="77777777" w:rsidR="009570F9" w:rsidRDefault="009570F9" w:rsidP="009570F9">
      <w:pPr>
        <w:pStyle w:val="ProductList-ClauseHeading"/>
        <w:tabs>
          <w:tab w:val="clear" w:pos="360"/>
          <w:tab w:val="left" w:pos="0"/>
        </w:tabs>
        <w:ind w:left="360" w:hanging="360"/>
      </w:pPr>
      <w:r>
        <w:t>Dynamics 365 Layout</w:t>
      </w:r>
    </w:p>
    <w:p w14:paraId="359F79CB" w14:textId="77777777" w:rsidR="009570F9" w:rsidRPr="00455F0E" w:rsidRDefault="009570F9" w:rsidP="009570F9">
      <w:pPr>
        <w:pStyle w:val="ProductList-Body"/>
        <w:tabs>
          <w:tab w:val="clear" w:pos="158"/>
          <w:tab w:val="left" w:pos="90"/>
          <w:tab w:val="left" w:pos="270"/>
        </w:tabs>
        <w:ind w:left="518" w:hanging="360"/>
      </w:pPr>
      <w:r>
        <w:rPr>
          <w:b/>
          <w:bCs/>
          <w:color w:val="0072C6"/>
        </w:rPr>
        <w:t>Zmluva o úrovni služieb</w:t>
      </w:r>
    </w:p>
    <w:p w14:paraId="42102036" w14:textId="77777777" w:rsidR="009570F9" w:rsidRDefault="009570F9" w:rsidP="009570F9">
      <w:pPr>
        <w:pStyle w:val="ProductList-Body"/>
        <w:tabs>
          <w:tab w:val="clear" w:pos="158"/>
          <w:tab w:val="left" w:pos="90"/>
          <w:tab w:val="left" w:pos="270"/>
        </w:tabs>
        <w:ind w:left="518" w:hanging="360"/>
      </w:pPr>
      <w:r>
        <w:t>Pre službu t Dynamics 365 Layout sa neposkytuje žiadna zmluva o úrovni služieb.</w:t>
      </w:r>
    </w:p>
    <w:p w14:paraId="44585B09" w14:textId="77777777" w:rsidR="000A17F5" w:rsidRPr="00C86B45" w:rsidRDefault="000A17F5" w:rsidP="000A17F5">
      <w:pPr>
        <w:pStyle w:val="ProductList-Body"/>
        <w:rPr>
          <w:sz w:val="14"/>
        </w:rPr>
      </w:pPr>
    </w:p>
    <w:p w14:paraId="0CA953B8" w14:textId="77777777" w:rsidR="000A17F5" w:rsidRDefault="000A17F5" w:rsidP="000A17F5">
      <w:pPr>
        <w:pStyle w:val="ProductList-ClauseHeading"/>
        <w:tabs>
          <w:tab w:val="clear" w:pos="360"/>
          <w:tab w:val="left" w:pos="0"/>
        </w:tabs>
        <w:ind w:left="360" w:hanging="360"/>
      </w:pPr>
      <w:r>
        <w:t>Dymamics 365 podpora na diaľku</w:t>
      </w:r>
    </w:p>
    <w:p w14:paraId="56FD7F73" w14:textId="77777777" w:rsidR="000A17F5" w:rsidRPr="00455F0E" w:rsidRDefault="000A17F5" w:rsidP="000A17F5">
      <w:pPr>
        <w:pStyle w:val="ProductList-Body"/>
        <w:keepNext/>
        <w:tabs>
          <w:tab w:val="clear" w:pos="158"/>
          <w:tab w:val="left" w:pos="90"/>
          <w:tab w:val="left" w:pos="270"/>
        </w:tabs>
        <w:ind w:left="518" w:hanging="360"/>
      </w:pPr>
      <w:r>
        <w:rPr>
          <w:b/>
          <w:bCs/>
          <w:color w:val="0072C6"/>
        </w:rPr>
        <w:t>Zmluva o úrovni služieb</w:t>
      </w:r>
    </w:p>
    <w:p w14:paraId="560F552A" w14:textId="00FB7615" w:rsidR="000A17F5" w:rsidRDefault="000A17F5" w:rsidP="000A17F5">
      <w:pPr>
        <w:pStyle w:val="ProductList-Body"/>
        <w:tabs>
          <w:tab w:val="clear" w:pos="158"/>
          <w:tab w:val="left" w:pos="90"/>
          <w:tab w:val="left" w:pos="270"/>
        </w:tabs>
        <w:ind w:left="518" w:hanging="360"/>
      </w:pPr>
      <w:r>
        <w:t>Pre službu t Dynamics 365 Remote Assist sa neposkytuje žiadna zmluva o úrovni služieb.</w:t>
      </w:r>
    </w:p>
    <w:p w14:paraId="49EDC5A4" w14:textId="41C3FF65" w:rsidR="003E4746" w:rsidRDefault="003E4746" w:rsidP="003E4746">
      <w:pPr>
        <w:pStyle w:val="ProductList-Body"/>
        <w:tabs>
          <w:tab w:val="clear" w:pos="158"/>
          <w:tab w:val="left" w:pos="90"/>
          <w:tab w:val="left" w:pos="270"/>
        </w:tabs>
      </w:pPr>
    </w:p>
    <w:p w14:paraId="065AEFE1" w14:textId="77777777" w:rsidR="003E4746" w:rsidRPr="00931AE7" w:rsidRDefault="003E4746" w:rsidP="003E4746">
      <w:pPr>
        <w:pStyle w:val="ProductList-ClauseHeading"/>
      </w:pPr>
      <w:r>
        <w:t>Dynamics 365 Customer Insights</w:t>
      </w:r>
    </w:p>
    <w:p w14:paraId="69B12F4D" w14:textId="77777777" w:rsidR="003E4746" w:rsidRPr="00931AE7" w:rsidRDefault="003E4746" w:rsidP="003E4746">
      <w:pPr>
        <w:pStyle w:val="ProductList-Body"/>
        <w:keepNext/>
        <w:tabs>
          <w:tab w:val="clear" w:pos="158"/>
          <w:tab w:val="left" w:pos="90"/>
          <w:tab w:val="left" w:pos="270"/>
        </w:tabs>
        <w:ind w:left="518" w:hanging="360"/>
      </w:pPr>
      <w:r>
        <w:rPr>
          <w:b/>
          <w:bCs/>
          <w:color w:val="0072C6"/>
        </w:rPr>
        <w:t>Zmluva o úrovni služieb</w:t>
      </w:r>
    </w:p>
    <w:p w14:paraId="4D708F63" w14:textId="77777777" w:rsidR="003E4746" w:rsidRPr="00931AE7" w:rsidRDefault="003E4746" w:rsidP="003E4746">
      <w:pPr>
        <w:pStyle w:val="ProductList-Body"/>
        <w:tabs>
          <w:tab w:val="clear" w:pos="158"/>
          <w:tab w:val="left" w:pos="90"/>
          <w:tab w:val="left" w:pos="270"/>
        </w:tabs>
        <w:ind w:left="518" w:hanging="360"/>
      </w:pPr>
      <w:r>
        <w:t>Pre službu Dynamics 365 Customer Insights sa neposkytuje žiadna zmluva o úrovni služieb.</w:t>
      </w:r>
    </w:p>
    <w:p w14:paraId="7239B0D0" w14:textId="77777777" w:rsidR="003E4746" w:rsidRPr="00931AE7" w:rsidRDefault="003E4746" w:rsidP="003E4746">
      <w:pPr>
        <w:pStyle w:val="ProductList-Body"/>
      </w:pPr>
    </w:p>
    <w:p w14:paraId="2A411253" w14:textId="77777777" w:rsidR="003E4746" w:rsidRPr="00931AE7" w:rsidRDefault="003E4746" w:rsidP="003E4746">
      <w:pPr>
        <w:pStyle w:val="ProductList-Body"/>
        <w:keepNext/>
        <w:tabs>
          <w:tab w:val="clear" w:pos="158"/>
          <w:tab w:val="left" w:pos="90"/>
          <w:tab w:val="left" w:pos="270"/>
        </w:tabs>
        <w:ind w:left="518" w:hanging="360"/>
      </w:pPr>
      <w:r>
        <w:rPr>
          <w:b/>
          <w:bCs/>
          <w:color w:val="0072C6"/>
        </w:rPr>
        <w:t>Údaje a prehľady poskytnuté spoločnosťou Microsoft</w:t>
      </w:r>
    </w:p>
    <w:p w14:paraId="1D68D03F" w14:textId="77777777" w:rsidR="003E4746" w:rsidRPr="00931AE7" w:rsidRDefault="003E4746" w:rsidP="003E474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bookmarkStart w:id="156"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7" w:name="_Toc5025678"/>
      <w:r w:rsidRPr="009D06CF">
        <w:rPr>
          <w:lang w:val="sk-SK"/>
        </w:rPr>
        <w:lastRenderedPageBreak/>
        <w:t>Služby Office 365</w:t>
      </w:r>
      <w:bookmarkEnd w:id="157"/>
    </w:p>
    <w:bookmarkEnd w:id="156"/>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58" w:name="CoreFeaturesforOffice365Services"/>
      <w:r>
        <w:rPr>
          <w:b/>
          <w:color w:val="00188F"/>
        </w:rPr>
        <w:t>Základné funkcie pre služby Office 365</w:t>
      </w:r>
    </w:p>
    <w:bookmarkEnd w:id="158"/>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59" w:name="MicrosoftTeams"/>
      <w:r>
        <w:rPr>
          <w:b/>
          <w:color w:val="00188F"/>
        </w:rPr>
        <w:t>Microsoft Teams</w:t>
      </w:r>
      <w:bookmarkEnd w:id="159"/>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bookmarkStart w:id="160" w:name="AudioServices"/>
    <w:p w14:paraId="05FE53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774D80B2" w:rsidR="00BA6241" w:rsidRPr="00087DF3" w:rsidRDefault="00BA6241" w:rsidP="00BA6241">
      <w:pPr>
        <w:pStyle w:val="ProductList-Offering2Heading"/>
        <w:outlineLvl w:val="2"/>
        <w:rPr>
          <w:lang w:val="sk-SK"/>
        </w:rPr>
        <w:sectPr w:rsidR="00BA6241" w:rsidRPr="00087DF3" w:rsidSect="00E275D6">
          <w:type w:val="continuous"/>
          <w:pgSz w:w="12240" w:h="15840"/>
          <w:pgMar w:top="1440" w:right="720" w:bottom="1440" w:left="720" w:header="720" w:footer="720" w:gutter="0"/>
          <w:cols w:space="720"/>
          <w:titlePg/>
          <w:docGrid w:linePitch="360"/>
        </w:sectPr>
      </w:pPr>
      <w:r w:rsidRPr="00087DF3">
        <w:rPr>
          <w:lang w:val="sk-SK"/>
        </w:rPr>
        <w:tab/>
      </w:r>
      <w:bookmarkStart w:id="161" w:name="_Toc528174078"/>
      <w:bookmarkStart w:id="162" w:name="_Toc5025679"/>
      <w:r w:rsidRPr="00087DF3">
        <w:rPr>
          <w:lang w:val="sk-SK"/>
        </w:rPr>
        <w:t>Audio služby</w:t>
      </w:r>
      <w:bookmarkEnd w:id="161"/>
      <w:bookmarkEnd w:id="162"/>
    </w:p>
    <w:bookmarkEnd w:id="160"/>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lastRenderedPageBreak/>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6"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045E9">
      <w:pPr>
        <w:pStyle w:val="ProductList-Body"/>
        <w:keepNext/>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8D65029"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88A5389" w14:textId="5A55A95E" w:rsidR="000A17F5" w:rsidRDefault="000A17F5" w:rsidP="000A17F5">
      <w:pPr>
        <w:pStyle w:val="ProductList-Offering2Heading"/>
        <w:outlineLvl w:val="2"/>
      </w:pPr>
      <w:r w:rsidRPr="00BA6241">
        <w:rPr>
          <w:lang w:val="sk-SK"/>
        </w:rPr>
        <w:tab/>
      </w:r>
      <w:bookmarkStart w:id="163" w:name="ExchangeOnline"/>
      <w:bookmarkStart w:id="164" w:name="_Toc524436947"/>
      <w:bookmarkStart w:id="165" w:name="_Toc523239319"/>
      <w:bookmarkStart w:id="166" w:name="_Toc5025680"/>
      <w:r>
        <w:t>Exchange Online</w:t>
      </w:r>
      <w:bookmarkEnd w:id="163"/>
      <w:bookmarkEnd w:id="164"/>
      <w:bookmarkEnd w:id="165"/>
      <w:bookmarkEnd w:id="166"/>
    </w:p>
    <w:p w14:paraId="7DB37D97" w14:textId="77777777" w:rsidR="000A17F5" w:rsidRDefault="000A17F5" w:rsidP="000A17F5">
      <w:pPr>
        <w:pStyle w:val="ProductList-Offering1"/>
        <w:sectPr w:rsidR="000A17F5" w:rsidSect="00E275D6">
          <w:footerReference w:type="first" r:id="rId47"/>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lastRenderedPageBreak/>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8"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67" w:name="_Hlk486589626"/>
    </w:p>
    <w:bookmarkEnd w:id="167"/>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68" w:name="_Toc423959249"/>
      <w:r w:rsidRPr="0078411F">
        <w:rPr>
          <w:b/>
          <w:color w:val="00188F"/>
        </w:rPr>
        <w:t>Zmluva o úrovni služieb</w:t>
      </w:r>
      <w:bookmarkEnd w:id="168"/>
    </w:p>
    <w:p w14:paraId="443D3DF5" w14:textId="77777777" w:rsidR="008E6D10" w:rsidRDefault="008E6D10" w:rsidP="008E6D10">
      <w:pPr>
        <w:pStyle w:val="ProductList-Body"/>
        <w:tabs>
          <w:tab w:val="clear" w:pos="158"/>
          <w:tab w:val="left" w:pos="180"/>
        </w:tabs>
      </w:pPr>
      <w:bookmarkStart w:id="169" w:name="Office365Applications"/>
      <w:r>
        <w:t>Pre službu Rozšírená ochrana pred bezpečnostnými hrozbami pre Office 365 ani Office 365 Threat Intelligence sa neposkytuje žiadna zmluva o úrovni služieb.</w:t>
      </w:r>
    </w:p>
    <w:bookmarkStart w:id="170" w:name="O365Applications"/>
    <w:bookmarkEnd w:id="169"/>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377CFB8" w14:textId="77777777" w:rsidR="003E4746" w:rsidRDefault="003E4746" w:rsidP="000A17F5">
      <w:pPr>
        <w:pStyle w:val="ProductList-Offering2Heading"/>
        <w:outlineLvl w:val="2"/>
        <w:rPr>
          <w:lang w:val="sk-SK"/>
        </w:rPr>
      </w:pPr>
    </w:p>
    <w:p w14:paraId="66CE4DBA" w14:textId="77777777" w:rsidR="003E4746" w:rsidRDefault="003E4746" w:rsidP="000A17F5">
      <w:pPr>
        <w:pStyle w:val="ProductList-Offering2Heading"/>
        <w:outlineLvl w:val="2"/>
        <w:rPr>
          <w:lang w:val="sk-SK"/>
        </w:rPr>
      </w:pPr>
    </w:p>
    <w:p w14:paraId="438F6089" w14:textId="36689FFC" w:rsidR="000A17F5" w:rsidRPr="009570F9" w:rsidRDefault="000A17F5" w:rsidP="000A17F5">
      <w:pPr>
        <w:pStyle w:val="ProductList-Offering2Heading"/>
        <w:outlineLvl w:val="2"/>
        <w:rPr>
          <w:lang w:val="sk-SK"/>
        </w:rPr>
      </w:pPr>
      <w:r w:rsidRPr="009570F9">
        <w:rPr>
          <w:lang w:val="sk-SK"/>
        </w:rPr>
        <w:lastRenderedPageBreak/>
        <w:tab/>
      </w:r>
      <w:bookmarkStart w:id="171" w:name="_Toc524436948"/>
      <w:bookmarkStart w:id="172" w:name="_Toc523239320"/>
      <w:bookmarkStart w:id="173" w:name="_Toc5025681"/>
      <w:r w:rsidRPr="009570F9">
        <w:rPr>
          <w:lang w:val="sk-SK"/>
        </w:rPr>
        <w:t>Aplikácie služieb Office 365</w:t>
      </w:r>
      <w:bookmarkEnd w:id="170"/>
      <w:bookmarkEnd w:id="171"/>
      <w:bookmarkEnd w:id="172"/>
      <w:bookmarkEnd w:id="173"/>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9"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4" w:name="_Toc5025682"/>
      <w:r w:rsidRPr="009D06CF">
        <w:rPr>
          <w:lang w:val="sk-SK"/>
        </w:rPr>
        <w:t>Office Online</w:t>
      </w:r>
      <w:bookmarkEnd w:id="174"/>
    </w:p>
    <w:p w14:paraId="24A45D55" w14:textId="77777777" w:rsidR="00D7478E" w:rsidRPr="00690C65" w:rsidRDefault="00D7478E" w:rsidP="00266A95">
      <w:pPr>
        <w:pStyle w:val="ProductList-Body"/>
        <w:keepNext/>
      </w:pPr>
      <w:r>
        <w:rPr>
          <w:b/>
          <w:color w:val="00188F"/>
        </w:rPr>
        <w:t>Základné funkcie pre služby Office 365</w:t>
      </w:r>
    </w:p>
    <w:p w14:paraId="509D4A23" w14:textId="7CAC20E3" w:rsidR="00D7478E" w:rsidRPr="00690C65" w:rsidRDefault="00D7478E" w:rsidP="00EF1136">
      <w:pPr>
        <w:pStyle w:val="ProductList-Body"/>
      </w:pPr>
      <w:r>
        <w:t xml:space="preserve">Office Online alebo príslušná nástupnícka služba bude poskytovať nasledujúce </w:t>
      </w:r>
      <w:hyperlink w:anchor="CoreFeaturesforOffice365Services" w:tooltip="základné funkcie"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149E591D"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75" w:name="_Toc5025683"/>
      <w:r>
        <w:t>OneDrive for Business</w:t>
      </w:r>
      <w:bookmarkEnd w:id="175"/>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lastRenderedPageBreak/>
        <w:tab/>
      </w:r>
      <w:bookmarkStart w:id="176" w:name="_Toc453946627"/>
      <w:bookmarkStart w:id="177" w:name="_Toc451949065"/>
      <w:bookmarkStart w:id="178" w:name="ProjectOnline"/>
      <w:bookmarkStart w:id="179" w:name="_Toc5025684"/>
      <w:r>
        <w:t>Project Online</w:t>
      </w:r>
      <w:bookmarkEnd w:id="176"/>
      <w:bookmarkEnd w:id="177"/>
      <w:bookmarkEnd w:id="179"/>
    </w:p>
    <w:bookmarkEnd w:id="178"/>
    <w:p w14:paraId="6933A833" w14:textId="77777777" w:rsidR="00B93221" w:rsidRDefault="00B93221" w:rsidP="00B93221">
      <w:pPr>
        <w:pStyle w:val="ProductList-Offering1"/>
        <w:sectPr w:rsidR="00B93221" w:rsidSect="00E275D6">
          <w:footerReference w:type="first" r:id="rId50"/>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1"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80" w:name="_Toc524436952"/>
      <w:bookmarkStart w:id="181" w:name="_Toc523239324"/>
      <w:bookmarkStart w:id="182" w:name="_Toc5025685"/>
      <w:r>
        <w:t>SharePoint Online</w:t>
      </w:r>
      <w:bookmarkEnd w:id="180"/>
      <w:bookmarkEnd w:id="181"/>
      <w:bookmarkEnd w:id="182"/>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3"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r w:rsidRPr="00087DF3">
        <w:rPr>
          <w:lang w:val="sk-SK"/>
        </w:rPr>
        <w:tab/>
      </w:r>
      <w:bookmarkStart w:id="184" w:name="Stream"/>
      <w:bookmarkStart w:id="185" w:name="_Toc528174085"/>
      <w:bookmarkStart w:id="186" w:name="_Toc5025686"/>
      <w:r w:rsidRPr="00087DF3">
        <w:rPr>
          <w:lang w:val="sk-SK"/>
        </w:rPr>
        <w:t>Microsoft Stream</w:t>
      </w:r>
      <w:bookmarkEnd w:id="184"/>
      <w:bookmarkEnd w:id="185"/>
      <w:bookmarkEnd w:id="186"/>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09A31510"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e 1" w:history="1">
        <w:r>
          <w:rPr>
            <w:rStyle w:val="Hyperlink"/>
          </w:rPr>
          <w:t>prílohe 1</w:t>
        </w:r>
      </w:hyperlink>
      <w:r>
        <w:t>.</w:t>
      </w:r>
    </w:p>
    <w:p w14:paraId="336FC4F0"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87" w:name="_Toc5025687"/>
      <w:r w:rsidRPr="009D06CF">
        <w:rPr>
          <w:lang w:val="sk-SK"/>
        </w:rPr>
        <w:t>Iné služby online</w:t>
      </w:r>
      <w:bookmarkEnd w:id="187"/>
    </w:p>
    <w:p w14:paraId="3E0AAE9E" w14:textId="77777777" w:rsidR="003E4746" w:rsidRPr="003E4746" w:rsidRDefault="003E4746" w:rsidP="003E4746">
      <w:pPr>
        <w:pStyle w:val="ProductList-Offering2Heading"/>
        <w:keepNext/>
        <w:outlineLvl w:val="2"/>
        <w:rPr>
          <w:lang w:val="sk-SK"/>
        </w:rPr>
      </w:pPr>
      <w:bookmarkStart w:id="188" w:name="MicrosoftLearning"/>
      <w:bookmarkStart w:id="189" w:name="MicrosoftPowerBIPro"/>
      <w:bookmarkStart w:id="190" w:name="BusinessApplicationPlatform"/>
      <w:bookmarkEnd w:id="183"/>
      <w:r w:rsidRPr="003E4746">
        <w:rPr>
          <w:lang w:val="sk-SK"/>
        </w:rPr>
        <w:tab/>
      </w:r>
      <w:bookmarkStart w:id="191" w:name="_Toc3111583"/>
      <w:bookmarkStart w:id="192" w:name="_Toc794198"/>
      <w:bookmarkStart w:id="193" w:name="BingMaps"/>
      <w:bookmarkStart w:id="194" w:name="_Toc5025688"/>
      <w:r w:rsidRPr="003E4746">
        <w:rPr>
          <w:lang w:val="sk-SK"/>
        </w:rPr>
        <w:t>Bing Maps Mobile Asset Management Platform</w:t>
      </w:r>
      <w:bookmarkEnd w:id="191"/>
      <w:bookmarkEnd w:id="192"/>
      <w:bookmarkEnd w:id="194"/>
    </w:p>
    <w:bookmarkEnd w:id="193"/>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lastRenderedPageBreak/>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52" w:history="1">
        <w:r>
          <w:rPr>
            <w:rStyle w:val="Hyperlink"/>
          </w:rPr>
          <w:t>https://aka.ms/bingmapsplatformapistou</w:t>
        </w:r>
      </w:hyperlink>
      <w:r>
        <w:t xml:space="preserve"> a </w:t>
      </w:r>
      <w:hyperlink r:id="rId53"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54"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76D21298" w14:textId="77777777" w:rsidR="003E4746" w:rsidRPr="00931AE7" w:rsidRDefault="003E4746" w:rsidP="003E474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w:t>
      </w:r>
      <w:hyperlink w:anchor="GeneralTerms" w:tooltip="Všeobecné podmienky" w:history="1">
        <w:r>
          <w:rPr>
            <w:rStyle w:val="Hyperlink"/>
            <w:sz w:val="16"/>
            <w:szCs w:val="16"/>
          </w:rPr>
          <w:t>všeobecné podmienky</w:t>
        </w:r>
      </w:hyperlink>
    </w:p>
    <w:p w14:paraId="7420462E" w14:textId="77777777" w:rsidR="003E4746" w:rsidRPr="00931AE7" w:rsidRDefault="003E4746" w:rsidP="003E4746">
      <w:pPr>
        <w:pStyle w:val="ProductList-Offering2Heading"/>
        <w:outlineLvl w:val="2"/>
      </w:pPr>
      <w:r>
        <w:tab/>
      </w:r>
      <w:bookmarkStart w:id="195" w:name="BingMapsTransactionsandUsers"/>
      <w:bookmarkStart w:id="196" w:name="_Toc3111584"/>
      <w:bookmarkStart w:id="197" w:name="_Toc5025689"/>
      <w:r>
        <w:t>Bing Maps Transactions and Users</w:t>
      </w:r>
      <w:bookmarkEnd w:id="195"/>
      <w:bookmarkEnd w:id="196"/>
      <w:bookmarkEnd w:id="197"/>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375A9">
          <w:footerReference w:type="default" r:id="rId55"/>
          <w:footerReference w:type="first" r:id="rId56"/>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375A9">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59" w:history="1">
        <w:r>
          <w:rPr>
            <w:rStyle w:val="Hyperlink"/>
          </w:rPr>
          <w:t>https://aka.ms/bingmapsplatformapistou</w:t>
        </w:r>
      </w:hyperlink>
      <w:r>
        <w:t xml:space="preserve"> a </w:t>
      </w:r>
      <w:hyperlink r:id="rId60"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61"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3E4746" w:rsidP="003E474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w:t>
      </w:r>
      <w:hyperlink w:anchor="GeneralTerms" w:tooltip="Všeobecné podmienky" w:history="1">
        <w:r>
          <w:rPr>
            <w:rStyle w:val="Hyperlink"/>
            <w:sz w:val="16"/>
            <w:szCs w:val="16"/>
          </w:rPr>
          <w:t>všeobecné podmienky</w:t>
        </w:r>
      </w:hyperlink>
    </w:p>
    <w:p w14:paraId="6A095EEB" w14:textId="04D97ED3" w:rsidR="00D505DB" w:rsidRPr="00087DF3" w:rsidRDefault="00D505DB" w:rsidP="00D505DB">
      <w:pPr>
        <w:pStyle w:val="ProductList-Offering2Heading"/>
        <w:outlineLvl w:val="2"/>
        <w:rPr>
          <w:lang w:val="sk-SK"/>
        </w:rPr>
      </w:pPr>
      <w:r w:rsidRPr="00087DF3">
        <w:rPr>
          <w:lang w:val="sk-SK"/>
        </w:rPr>
        <w:tab/>
      </w:r>
      <w:bookmarkStart w:id="198" w:name="_Toc5025690"/>
      <w:r w:rsidR="00BA6241" w:rsidRPr="00087DF3">
        <w:rPr>
          <w:lang w:val="sk-SK"/>
        </w:rPr>
        <w:t>Platforma obchodných aplikácií</w:t>
      </w:r>
      <w:bookmarkEnd w:id="198"/>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62"/>
          <w:type w:val="continuous"/>
          <w:pgSz w:w="12240" w:h="15840"/>
          <w:pgMar w:top="1440" w:right="720" w:bottom="1440" w:left="720" w:header="720" w:footer="720" w:gutter="0"/>
          <w:cols w:space="720"/>
          <w:titlePg/>
          <w:docGrid w:linePitch="360"/>
        </w:sectPr>
      </w:pPr>
    </w:p>
    <w:bookmarkEnd w:id="190"/>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 xml:space="preserve">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w:t>
      </w:r>
      <w:r>
        <w:rPr>
          <w:szCs w:val="18"/>
        </w:rPr>
        <w:lastRenderedPageBreak/>
        <w:t>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65" w:history="1">
        <w:r>
          <w:rPr>
            <w:rStyle w:val="Hyperlink"/>
          </w:rPr>
          <w:t>https://go.microsoft.com/fwlink/?linkid=868812</w:t>
        </w:r>
      </w:hyperlink>
      <w:r>
        <w:t xml:space="preserve"> Zákazník má iba prístup k čítaniu takýchto obmedzených entít.</w:t>
      </w:r>
    </w:p>
    <w:bookmarkStart w:id="199"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200" w:name="_Toc531082929"/>
      <w:bookmarkStart w:id="201" w:name="_Toc5025691"/>
      <w:r w:rsidRPr="00DD04EA">
        <w:rPr>
          <w:lang w:val="sk-SK"/>
        </w:rPr>
        <w:t>Licencia GitHub Enterprise</w:t>
      </w:r>
      <w:bookmarkEnd w:id="200"/>
      <w:bookmarkEnd w:id="201"/>
    </w:p>
    <w:p w14:paraId="256209C0" w14:textId="77777777" w:rsidR="00087DF3" w:rsidRDefault="00087DF3" w:rsidP="00087DF3">
      <w:pPr>
        <w:pStyle w:val="ProductList-Body"/>
      </w:pPr>
      <w:r>
        <w:t xml:space="preserve">GitHub Enterprise poskytuje GitHub, Inc. Pokračovaním v používaní GitHub Enterprise sa zákazník zaväzuje dodržiavať podmienky používania GitHub, ktoré sú k dispozícii na stránke </w:t>
      </w:r>
      <w:hyperlink r:id="rId66" w:history="1">
        <w:r>
          <w:rPr>
            <w:rStyle w:val="Hyperlink"/>
          </w:rPr>
          <w:t>https://aka.ms/github_terms</w:t>
        </w:r>
      </w:hyperlink>
      <w:r>
        <w:t xml:space="preserve">. Napriek všetkému, čo je v rozpore s ustanoveniami zákazníkovej multilicenčnej zmluvy (vrátane týchto podmienok používania služieb on-line), prehlásenie o ochrane súkromia služby GitHub, ktoré je k dispozícii na adrese </w:t>
      </w:r>
      <w:hyperlink r:id="rId67" w:history="1">
        <w:r>
          <w:rPr>
            <w:rStyle w:val="Hyperlink"/>
          </w:rPr>
          <w:t>https://help.github.com/articles/github-privacy-statement/</w:t>
        </w:r>
      </w:hyperlink>
      <w:r>
        <w:t xml:space="preserve"> a dodatok o ochrane osobných údajov služby GitHub, ktorý je k dispozícii na adrese </w:t>
      </w:r>
      <w:hyperlink r:id="rId68" w:history="1">
        <w:r>
          <w:rPr>
            <w:rStyle w:val="Hyperlink"/>
          </w:rPr>
          <w:t>https://aka.ms/github_terms</w:t>
        </w:r>
      </w:hyperlink>
      <w:r>
        <w:t xml:space="preserve"> sa budú vzťahovať na zákazníkovo používanie služby GitHub Enterprise.</w:t>
      </w:r>
    </w:p>
    <w:p w14:paraId="2D3AE36A"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02" w:name="_Toc531082930"/>
      <w:bookmarkStart w:id="203" w:name="MicrosoftCloudAppSecurity"/>
      <w:bookmarkStart w:id="204" w:name="_Toc531348188"/>
      <w:bookmarkStart w:id="205" w:name="_Toc5025692"/>
      <w:r>
        <w:t>Microsoft Cloud App Security</w:t>
      </w:r>
      <w:bookmarkEnd w:id="202"/>
      <w:bookmarkEnd w:id="203"/>
      <w:bookmarkEnd w:id="204"/>
      <w:bookmarkEnd w:id="205"/>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3CFC9B0C" w:rsidR="00087DF3" w:rsidRDefault="00087DF3" w:rsidP="00087DF3">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06" w:name="MicrosoftGraphdataconnect"/>
      <w:bookmarkStart w:id="207" w:name="_Toc3111588"/>
      <w:bookmarkStart w:id="208" w:name="_Toc5025693"/>
      <w:r w:rsidRPr="003E4746">
        <w:rPr>
          <w:lang w:val="sk-SK"/>
        </w:rPr>
        <w:t>Microsoft Graph data connect</w:t>
      </w:r>
      <w:bookmarkEnd w:id="206"/>
      <w:r w:rsidRPr="003E4746">
        <w:rPr>
          <w:lang w:val="sk-SK"/>
        </w:rPr>
        <w:t xml:space="preserve"> pre nezávislých dodávateľov softvéru</w:t>
      </w:r>
      <w:bookmarkEnd w:id="207"/>
      <w:bookmarkEnd w:id="208"/>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3E4746" w:rsidP="003E474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w:t>
      </w:r>
      <w:hyperlink w:anchor="GeneralTerms" w:tooltip="Všeobecné podmienky" w:history="1">
        <w:r>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lastRenderedPageBreak/>
        <w:tab/>
      </w:r>
      <w:bookmarkStart w:id="209" w:name="_Toc534755264"/>
      <w:bookmarkStart w:id="210" w:name="_Toc5025694"/>
      <w:r w:rsidRPr="007045E9">
        <w:rPr>
          <w:lang w:val="sk-SK"/>
        </w:rPr>
        <w:t>Služba Microsoft Healthcare Bot</w:t>
      </w:r>
      <w:bookmarkEnd w:id="209"/>
      <w:bookmarkEnd w:id="210"/>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69"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109C4226"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5A373FB6" w:rsidR="00D505DB" w:rsidRPr="009C72D8" w:rsidRDefault="00D505DB" w:rsidP="00D505DB">
      <w:pPr>
        <w:pStyle w:val="ProductList-Offering2Heading"/>
        <w:outlineLvl w:val="2"/>
        <w:rPr>
          <w:lang w:val="sk-SK"/>
        </w:rPr>
      </w:pPr>
      <w:r w:rsidRPr="009C72D8">
        <w:rPr>
          <w:lang w:val="sk-SK"/>
        </w:rPr>
        <w:tab/>
      </w:r>
      <w:bookmarkStart w:id="211" w:name="_Toc476230944"/>
      <w:bookmarkStart w:id="212" w:name="_Toc5025695"/>
      <w:r w:rsidRPr="009C72D8">
        <w:rPr>
          <w:lang w:val="sk-SK"/>
        </w:rPr>
        <w:t>Microsoft Intune</w:t>
      </w:r>
      <w:bookmarkEnd w:id="211"/>
      <w:bookmarkEnd w:id="212"/>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70"/>
          <w:footerReference w:type="first" r:id="rId71"/>
          <w:type w:val="continuous"/>
          <w:pgSz w:w="12240" w:h="15840"/>
          <w:pgMar w:top="1440" w:right="720" w:bottom="1440" w:left="720" w:header="720" w:footer="720" w:gutter="0"/>
          <w:cols w:space="720"/>
          <w:titlePg/>
          <w:docGrid w:linePitch="360"/>
        </w:sectPr>
      </w:pPr>
    </w:p>
    <w:bookmarkEnd w:id="199"/>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3" w:name="_Hlk521486116"/>
      <w:r>
        <w:t>Aplikácie, ktoré sú zvyčajne priradené konkrétnym používateľom, ako napríklad Outlook a OneDrive, sa v rámci tejto služby nesmú používať.</w:t>
      </w:r>
      <w:bookmarkEnd w:id="213"/>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72"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lastRenderedPageBreak/>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4" w:name="_Toc453946633"/>
    <w:bookmarkStart w:id="215"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16" w:name="_Toc5025696"/>
      <w:r w:rsidR="00B93221" w:rsidRPr="00087DF3">
        <w:rPr>
          <w:lang w:val="sk-SK"/>
        </w:rPr>
        <w:t>Microsoft Learning</w:t>
      </w:r>
      <w:bookmarkEnd w:id="214"/>
      <w:bookmarkEnd w:id="216"/>
      <w:r w:rsidR="00B93221" w:rsidRPr="00087DF3">
        <w:rPr>
          <w:lang w:val="sk-SK"/>
        </w:rPr>
        <w:t xml:space="preserve"> </w:t>
      </w:r>
      <w:bookmarkEnd w:id="215"/>
    </w:p>
    <w:bookmarkEnd w:id="18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17" w:name="_Toc451949072"/>
      <w:r>
        <w:t>Microsoft Learning Imagine Academy</w:t>
      </w:r>
      <w:bookmarkEnd w:id="217"/>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73"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9"/>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3E4746">
      <w:pPr>
        <w:pStyle w:val="ProductList-Offering2Heading"/>
        <w:keepNext/>
        <w:outlineLvl w:val="2"/>
        <w:rPr>
          <w:lang w:val="sk-SK"/>
        </w:rPr>
      </w:pPr>
      <w:r w:rsidRPr="003E4746">
        <w:rPr>
          <w:lang w:val="sk-SK"/>
        </w:rPr>
        <w:tab/>
      </w:r>
      <w:bookmarkStart w:id="218" w:name="MicrosoftSearchinBing"/>
      <w:bookmarkStart w:id="219" w:name="_Toc3111592"/>
      <w:bookmarkStart w:id="220" w:name="_Toc5025697"/>
      <w:r w:rsidRPr="003E4746">
        <w:rPr>
          <w:lang w:val="sk-SK"/>
        </w:rPr>
        <w:t>Microsoft Search in Bing</w:t>
      </w:r>
      <w:bookmarkEnd w:id="218"/>
      <w:bookmarkEnd w:id="219"/>
      <w:bookmarkEnd w:id="220"/>
    </w:p>
    <w:p w14:paraId="465C99AD" w14:textId="77777777" w:rsidR="003E4746" w:rsidRPr="00931AE7" w:rsidRDefault="003E4746" w:rsidP="003E4746">
      <w:pPr>
        <w:pStyle w:val="ProductList-Body"/>
        <w:keepNext/>
        <w:tabs>
          <w:tab w:val="clear" w:pos="158"/>
          <w:tab w:val="left" w:pos="360"/>
        </w:tabs>
      </w:pPr>
      <w:r>
        <w:rPr>
          <w:b/>
          <w:color w:val="00188F"/>
        </w:rPr>
        <w:t>Microsoft Search in Bing</w:t>
      </w:r>
    </w:p>
    <w:p w14:paraId="69806427" w14:textId="77777777" w:rsidR="003E4746" w:rsidRPr="00931AE7" w:rsidRDefault="003E4746" w:rsidP="003E4746">
      <w:pPr>
        <w:pStyle w:val="ProductList-Body"/>
      </w:pPr>
      <w:r>
        <w:t>Služba „Microsoft Search in Bing“ predstavuje službu Office 365,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74"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3E4746" w:rsidP="003E474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w:t>
      </w:r>
      <w:hyperlink w:anchor="GeneralTerms" w:tooltip="Všeobecné podmienky" w:history="1">
        <w:r>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tab/>
      </w:r>
      <w:bookmarkStart w:id="221" w:name="_Toc457466455"/>
      <w:bookmarkStart w:id="222" w:name="_Toc5025698"/>
      <w:r w:rsidRPr="006543C0">
        <w:rPr>
          <w:lang w:val="sk-SK"/>
        </w:rPr>
        <w:t>Minecraft: Education Edition</w:t>
      </w:r>
      <w:bookmarkEnd w:id="221"/>
      <w:bookmarkEnd w:id="22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23" w:name="_Toc5025699"/>
      <w:r w:rsidR="00581CDB" w:rsidRPr="009D06CF">
        <w:rPr>
          <w:lang w:val="sk-SK"/>
        </w:rPr>
        <w:t>Office 365 Developer</w:t>
      </w:r>
      <w:bookmarkEnd w:id="223"/>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lastRenderedPageBreak/>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tab/>
      </w:r>
      <w:bookmarkStart w:id="224" w:name="_Toc453946637"/>
      <w:bookmarkStart w:id="225" w:name="_Toc5025700"/>
      <w:r w:rsidRPr="00B93221">
        <w:rPr>
          <w:lang w:val="sk-SK"/>
        </w:rPr>
        <w:t>Operačný systém Windows pre osobné počítače</w:t>
      </w:r>
      <w:bookmarkEnd w:id="224"/>
      <w:bookmarkEnd w:id="225"/>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2AC9453B"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5025701"/>
      <w:r>
        <w:lastRenderedPageBreak/>
        <w:t>Príloha 1 – oznámenia</w:t>
      </w:r>
      <w:bookmarkEnd w:id="226"/>
      <w:bookmarkEnd w:id="227"/>
    </w:p>
    <w:p w14:paraId="2F4609B8" w14:textId="0A35F4A9" w:rsidR="004D27A6" w:rsidRPr="009D06CF" w:rsidRDefault="00D67A4B" w:rsidP="002B7A6F">
      <w:pPr>
        <w:pStyle w:val="ProductList-Offering1Heading"/>
        <w:rPr>
          <w:lang w:val="sk-SK"/>
        </w:rPr>
      </w:pPr>
      <w:bookmarkStart w:id="228" w:name="_Toc5025702"/>
      <w:r w:rsidRPr="009D06CF">
        <w:rPr>
          <w:lang w:val="sk-SK"/>
        </w:rPr>
        <w:t>Bing Maps</w:t>
      </w:r>
      <w:bookmarkEnd w:id="228"/>
    </w:p>
    <w:p w14:paraId="45BAA9E0" w14:textId="77777777" w:rsidR="009570F9" w:rsidRDefault="009570F9" w:rsidP="009570F9">
      <w:pPr>
        <w:pStyle w:val="ProductList-Body"/>
      </w:pPr>
      <w:bookmarkStart w:id="229"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76" w:history="1">
        <w:r>
          <w:rPr>
            <w:rStyle w:val="Hyperlink"/>
          </w:rPr>
          <w:t>go.microsoft.com/?linkid=9710837</w:t>
        </w:r>
      </w:hyperlink>
      <w:r>
        <w:t xml:space="preserve">, a vyhlásením spoločnosti Microsoft o ochrane osobných údajov, ktoré je k dispozícii na adrese </w:t>
      </w:r>
      <w:hyperlink r:id="rId77" w:history="1">
        <w:r>
          <w:rPr>
            <w:rStyle w:val="Hyperlink"/>
          </w:rPr>
          <w:t>go.microsoft.com/fwlink/?LinkID=248686</w:t>
        </w:r>
      </w:hyperlink>
      <w:r>
        <w:t>.</w:t>
      </w:r>
    </w:p>
    <w:bookmarkStart w:id="230"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31" w:name="_Toc5025703"/>
      <w:r w:rsidRPr="009D06CF">
        <w:rPr>
          <w:lang w:val="sk-SK"/>
        </w:rPr>
        <w:t>Profesionálne služby</w:t>
      </w:r>
      <w:bookmarkEnd w:id="229"/>
      <w:bookmarkEnd w:id="231"/>
    </w:p>
    <w:bookmarkEnd w:id="230"/>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B2B55A" w14:textId="5CC85AF5" w:rsidR="00235E4F" w:rsidRPr="00BB7DA1" w:rsidRDefault="00235E4F" w:rsidP="009570F9">
      <w:pPr>
        <w:pStyle w:val="ProductList-Body"/>
        <w:keepNext/>
        <w:tabs>
          <w:tab w:val="clear" w:pos="158"/>
          <w:tab w:val="left" w:pos="360"/>
        </w:tabs>
        <w:ind w:left="187"/>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 xml:space="preserve">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w:t>
      </w:r>
      <w:r>
        <w:lastRenderedPageBreak/>
        <w:t>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32"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33" w:name="_Toc5025704"/>
      <w:r w:rsidRPr="00933263">
        <w:rPr>
          <w:lang w:val="sk-SK"/>
        </w:rPr>
        <w:t>Oznámenie o kódovaní H.265/HEVC v mediálnych službách Azure</w:t>
      </w:r>
      <w:bookmarkEnd w:id="232"/>
      <w:bookmarkEnd w:id="23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34"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35" w:name="_Toc5025705"/>
      <w:r w:rsidRPr="00B71356">
        <w:rPr>
          <w:lang w:val="sk-SK"/>
        </w:rPr>
        <w:t>Oznámenie týkajúce sa programu Adobe Flash Player</w:t>
      </w:r>
      <w:bookmarkEnd w:id="234"/>
      <w:bookmarkEnd w:id="23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78"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36" w:name="_Toc484158324"/>
    <w:bookmarkStart w:id="237"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8" w:name="_Toc5025706"/>
      <w:r w:rsidRPr="00B71356">
        <w:rPr>
          <w:lang w:val="sk-SK"/>
        </w:rPr>
        <w:t>Oznámenie o vizuálnej norme H.264/AVC, videonorme VC-1, vizuálnej norme MPEG-4 (časť 2) a videonorme MPEG-2</w:t>
      </w:r>
      <w:bookmarkEnd w:id="236"/>
      <w:bookmarkEnd w:id="237"/>
      <w:bookmarkEnd w:id="23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80"/>
          <w:footerReference w:type="first" r:id="rId81"/>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9" w:name="_Toc503180509"/>
      <w:bookmarkStart w:id="240" w:name="Attachment2"/>
      <w:bookmarkStart w:id="241" w:name="_Toc5025707"/>
      <w:r w:rsidRPr="00F8798B">
        <w:lastRenderedPageBreak/>
        <w:t>Príloha 2 – balíky predplatných licencií</w:t>
      </w:r>
      <w:bookmarkEnd w:id="239"/>
      <w:bookmarkEnd w:id="241"/>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711"/>
        <w:gridCol w:w="702"/>
        <w:gridCol w:w="477"/>
        <w:gridCol w:w="459"/>
        <w:gridCol w:w="270"/>
        <w:gridCol w:w="236"/>
        <w:gridCol w:w="243"/>
        <w:gridCol w:w="826"/>
        <w:gridCol w:w="972"/>
        <w:gridCol w:w="936"/>
        <w:gridCol w:w="414"/>
        <w:gridCol w:w="369"/>
        <w:gridCol w:w="351"/>
      </w:tblGrid>
      <w:tr w:rsidR="003E4746" w14:paraId="22C3128D" w14:textId="77777777" w:rsidTr="00DB74E7">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5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E4746" w14:paraId="06F8A49F" w14:textId="77777777" w:rsidTr="00DB74E7">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3E4746" w14:paraId="6CD70BCB" w14:textId="77777777" w:rsidTr="00DB74E7">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F50CB5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6206AE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6120187"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07FEDA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78B5DB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0F53F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5A99B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46D730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61E9553"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3F91F2"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8BB22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272DC2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4C5D1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70EF3A" w14:textId="77777777" w:rsidTr="00DB74E7">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664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222F87" w14:textId="77777777" w:rsidTr="00DB74E7">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34AD9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A9C5C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FDDE24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91E6E4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647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3A574B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28470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2F6579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89EC7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624C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D06BA6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3D2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908BE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05FA57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7763C8D"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F25D7E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048391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3D57F7E"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88CD9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F097F6"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783EA9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4706E2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82"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lastRenderedPageBreak/>
        <w:t>5</w:t>
      </w:r>
      <w:r>
        <w:rPr>
          <w:i/>
          <w:sz w:val="16"/>
          <w:szCs w:val="16"/>
        </w:rPr>
        <w:t xml:space="preserve"> Zákazníci s 500 alebo menej licenciami na Office 365 prejdú na službu Microsoft Teams a nebudú mať prístup k službe Skype for Business Online.</w:t>
      </w:r>
    </w:p>
    <w:p w14:paraId="5EFF3474" w14:textId="77777777" w:rsidR="003E4746" w:rsidRPr="00931AE7" w:rsidRDefault="003E4746" w:rsidP="003E4746">
      <w:pPr>
        <w:pStyle w:val="ProductList-Body"/>
      </w:pPr>
      <w:r>
        <w:rPr>
          <w:i/>
          <w:sz w:val="16"/>
          <w:szCs w:val="16"/>
          <w:vertAlign w:val="superscript"/>
        </w:rPr>
        <w:t>6</w:t>
      </w:r>
      <w:r>
        <w:rPr>
          <w:i/>
          <w:sz w:val="16"/>
          <w:szCs w:val="16"/>
        </w:rPr>
        <w:t xml:space="preserve"> Microsoft 365 E5 Security obsahuje riešenie Rozšírená ochrana pred bezpečnostnými hrozbami pre Windows Defender.</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42" w:name="_Toc503180510"/>
      <w:bookmarkStart w:id="243" w:name="_Toc5025708"/>
      <w:r w:rsidRPr="00F8798B">
        <w:t>Verejný sektor</w:t>
      </w:r>
      <w:bookmarkEnd w:id="242"/>
      <w:bookmarkEnd w:id="24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3D51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714C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58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C1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35D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bookmarkEnd w:id="240"/>
    <w:p w14:paraId="32E968A3" w14:textId="77777777" w:rsidR="009570F9" w:rsidRDefault="009570F9" w:rsidP="009570F9">
      <w:pPr>
        <w:pStyle w:val="ProductList-Body"/>
        <w:rPr>
          <w:i/>
          <w:sz w:val="16"/>
          <w:szCs w:val="16"/>
        </w:rPr>
      </w:pPr>
      <w:r>
        <w:rPr>
          <w:i/>
          <w:sz w:val="16"/>
          <w:szCs w:val="16"/>
          <w:vertAlign w:val="superscript"/>
        </w:rPr>
        <w:t>4</w:t>
      </w:r>
      <w:r w:rsidRPr="0076388C">
        <w:rPr>
          <w:i/>
          <w:sz w:val="16"/>
          <w:szCs w:val="16"/>
        </w:rPr>
        <w:t xml:space="preserve"> </w:t>
      </w:r>
      <w:r>
        <w:rPr>
          <w:i/>
          <w:sz w:val="16"/>
          <w:szCs w:val="16"/>
        </w:rPr>
        <w:t>Zahŕňa Microsoft 365 Education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77777777" w:rsidR="003E4746" w:rsidRPr="00931AE7" w:rsidRDefault="003E4746" w:rsidP="003E4746">
      <w:pPr>
        <w:pStyle w:val="ProductList-Body"/>
      </w:pPr>
      <w:r>
        <w:rPr>
          <w:i/>
          <w:sz w:val="16"/>
          <w:szCs w:val="16"/>
          <w:vertAlign w:val="superscript"/>
        </w:rPr>
        <w:t>6</w:t>
      </w:r>
      <w:r>
        <w:rPr>
          <w:i/>
          <w:sz w:val="16"/>
          <w:szCs w:val="16"/>
        </w:rPr>
        <w:t xml:space="preserve"> Microsoft 365 A5 Security obsahuje riešenie Rozšírená ochrana pred bezpečnostnými hrozbami pre Windows Defender.</w:t>
      </w:r>
    </w:p>
    <w:p w14:paraId="2AC4E75E" w14:textId="77777777" w:rsidR="007045E9" w:rsidRPr="00903BB7" w:rsidRDefault="00A239E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8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4" w:name="Attachment3"/>
      <w:bookmarkStart w:id="245" w:name="_Toc5025709"/>
      <w:r>
        <w:lastRenderedPageBreak/>
        <w:t>Príloha 3 – štandardné zmluvné klauzuly (spracovávatelia)</w:t>
      </w:r>
      <w:bookmarkEnd w:id="244"/>
      <w:bookmarkEnd w:id="24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46" w:name="Attachment4"/>
      <w:bookmarkStart w:id="247" w:name="_Toc489605629"/>
      <w:bookmarkStart w:id="248" w:name="_Toc5025710"/>
      <w:r>
        <w:lastRenderedPageBreak/>
        <w:t>Príloha 4 – podmienky všeobecného nariadenia Európskej únie o ochrane údajov</w:t>
      </w:r>
      <w:bookmarkEnd w:id="246"/>
      <w:bookmarkEnd w:id="247"/>
      <w:bookmarkEnd w:id="24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87075" w14:textId="77777777" w:rsidR="00224103" w:rsidRDefault="00224103" w:rsidP="009A573F">
      <w:pPr>
        <w:spacing w:after="0" w:line="240" w:lineRule="auto"/>
      </w:pPr>
      <w:r>
        <w:separator/>
      </w:r>
    </w:p>
  </w:endnote>
  <w:endnote w:type="continuationSeparator" w:id="0">
    <w:p w14:paraId="6BBF5BE0" w14:textId="77777777" w:rsidR="00224103" w:rsidRDefault="00224103" w:rsidP="009A573F">
      <w:pPr>
        <w:spacing w:after="0" w:line="240" w:lineRule="auto"/>
      </w:pPr>
      <w:r>
        <w:continuationSeparator/>
      </w:r>
    </w:p>
  </w:endnote>
  <w:endnote w:type="continuationNotice" w:id="1">
    <w:p w14:paraId="29547BB0" w14:textId="77777777" w:rsidR="00224103" w:rsidRDefault="002241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A239E4"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A239E4"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A239E4"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A239E4"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A239E4"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A239E4"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A239E4"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A239E4"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A239E4"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A239E4"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A239E4"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A239E4"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A239E4"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A239E4"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A239E4"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A239E4"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A239E4"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A239E4"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A239E4"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A239E4"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A239E4"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A239E4"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A239E4"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A239E4"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A239E4"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A239E4"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A239E4"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A239E4"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A239E4"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A239E4"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A239E4"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A239E4"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A239E4"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A239E4"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A239E4"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A239E4"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A239E4"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A239E4"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A239E4"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A239E4"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A239E4"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A239E4"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A239E4"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A239E4"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A239E4"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A239E4"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A239E4"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A239E4"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A239E4"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A239E4"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A239E4"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A239E4"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A239E4"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A239E4"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A239E4"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A239E4"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A239E4"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A239E4"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A239E4"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A239E4"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E4746" w:rsidRPr="00E02137" w14:paraId="1576F2AD"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3E4746" w:rsidRPr="00E02137" w:rsidRDefault="003E4746" w:rsidP="003E4746">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3E4746" w:rsidRPr="00E02137" w:rsidRDefault="003E4746"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3E4746" w:rsidRPr="00E02137" w:rsidRDefault="003E4746" w:rsidP="003E4746">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3E4746" w:rsidRPr="00E02137" w:rsidRDefault="003E4746"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3E4746" w:rsidRPr="00E02137" w:rsidRDefault="003E4746" w:rsidP="003E4746">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3E4746" w:rsidRPr="00E02137" w:rsidRDefault="003E4746"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3E4746" w:rsidRPr="00E02137" w:rsidRDefault="003E4746" w:rsidP="003E4746">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3E4746" w:rsidRPr="00E02137" w:rsidRDefault="003E4746" w:rsidP="003E4746">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3E4746" w:rsidRPr="00E02137" w:rsidRDefault="003E4746" w:rsidP="003E4746">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0F48A035" w14:textId="77777777" w:rsidR="003E4746" w:rsidRPr="00591643" w:rsidRDefault="003E4746" w:rsidP="003E474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315F1F18"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E4746" w:rsidRPr="00C76DF3" w:rsidRDefault="003E4746" w:rsidP="009375A9">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E4746" w:rsidRPr="00C76DF3" w:rsidRDefault="003E4746" w:rsidP="009375A9">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E4746" w:rsidRPr="00C76DF3" w:rsidRDefault="003E4746" w:rsidP="009375A9">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E4746" w:rsidRPr="00C76DF3" w:rsidRDefault="003E4746" w:rsidP="009375A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E4746" w:rsidRPr="00C76DF3" w:rsidRDefault="003E4746" w:rsidP="009375A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E4746" w:rsidRPr="00C76DF3" w:rsidRDefault="003E4746" w:rsidP="009375A9">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2938B662" w14:textId="77777777" w:rsidR="003E4746" w:rsidRPr="00591643" w:rsidRDefault="003E474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2445A05D"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39F4" w14:textId="77777777" w:rsidR="003E4746" w:rsidRPr="00C76DF3" w:rsidRDefault="003E4746" w:rsidP="009375A9">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4F19F"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65281" w14:textId="77777777" w:rsidR="003E4746" w:rsidRPr="00C76DF3" w:rsidRDefault="003E4746" w:rsidP="009375A9">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C7EE82"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5F4A6" w14:textId="77777777" w:rsidR="003E4746" w:rsidRPr="00C76DF3" w:rsidRDefault="003E4746" w:rsidP="009375A9">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57753A"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8DB48" w14:textId="77777777" w:rsidR="003E4746" w:rsidRPr="00C76DF3" w:rsidRDefault="003E4746" w:rsidP="009375A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12F40"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E8729" w14:textId="77777777" w:rsidR="003E4746" w:rsidRPr="00C76DF3" w:rsidRDefault="003E4746" w:rsidP="009375A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5412B9"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F3374" w14:textId="77777777" w:rsidR="003E4746" w:rsidRPr="00C76DF3" w:rsidRDefault="003E4746" w:rsidP="009375A9">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1E25E49B" w14:textId="77777777" w:rsidR="003E4746" w:rsidRPr="00591643" w:rsidRDefault="003E4746" w:rsidP="009375A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44926AA7"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E4746" w:rsidRPr="00C76DF3" w:rsidRDefault="003E4746" w:rsidP="009375A9">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E4746" w:rsidRPr="00C76DF3" w:rsidRDefault="003E4746" w:rsidP="009375A9">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E4746" w:rsidRPr="00C76DF3" w:rsidRDefault="003E4746" w:rsidP="009375A9">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E4746" w:rsidRPr="00C76DF3" w:rsidRDefault="003E4746" w:rsidP="009375A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E4746" w:rsidRPr="00C76DF3" w:rsidRDefault="003E4746" w:rsidP="009375A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E4746" w:rsidRPr="00C76DF3" w:rsidRDefault="003E4746" w:rsidP="009375A9">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4012589E" w14:textId="77777777" w:rsidR="003E4746" w:rsidRPr="00591643" w:rsidRDefault="003E474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A239E4"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A239E4"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A239E4"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A239E4"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A239E4"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A239E4"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A239E4"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A239E4"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A239E4"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A239E4"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A239E4"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A239E4"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A239E4"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A239E4"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A239E4"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A239E4"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A239E4"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A239E4"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A239E4"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A239E4"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A239E4"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A239E4"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A239E4"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A239E4"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A239E4"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A239E4"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A239E4"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A239E4"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A239E4"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A239E4"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A239E4"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A239E4"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A239E4"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A239E4"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A239E4"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A239E4"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A239E4"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A239E4"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A239E4"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A239E4"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A239E4"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A239E4"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A239E4"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A239E4"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A239E4"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A239E4"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A239E4"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A239E4"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A239E4"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A239E4"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A239E4"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A239E4"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A239E4"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A239E4"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EE9F9" w14:textId="77777777" w:rsidR="00224103" w:rsidRDefault="00224103" w:rsidP="009A573F">
      <w:pPr>
        <w:spacing w:after="0" w:line="240" w:lineRule="auto"/>
      </w:pPr>
      <w:r>
        <w:separator/>
      </w:r>
    </w:p>
  </w:footnote>
  <w:footnote w:type="continuationSeparator" w:id="0">
    <w:p w14:paraId="457FA052" w14:textId="77777777" w:rsidR="00224103" w:rsidRDefault="00224103" w:rsidP="009A573F">
      <w:pPr>
        <w:spacing w:after="0" w:line="240" w:lineRule="auto"/>
      </w:pPr>
      <w:r>
        <w:continuationSeparator/>
      </w:r>
    </w:p>
  </w:footnote>
  <w:footnote w:type="continuationNotice" w:id="1">
    <w:p w14:paraId="579F76BD" w14:textId="77777777" w:rsidR="00224103" w:rsidRDefault="002241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097515047"/>
      <w:docPartObj>
        <w:docPartGallery w:val="Page Numbers (Top of Page)"/>
        <w:docPartUnique/>
      </w:docPartObj>
    </w:sdtPr>
    <w:sdtContent>
      <w:p w14:paraId="2CA2F500" w14:textId="68C5A4AB" w:rsidR="000C072C" w:rsidRPr="003E4746" w:rsidRDefault="003E4746" w:rsidP="003E4746">
        <w:pPr>
          <w:pStyle w:val="ProductList-Body"/>
          <w:tabs>
            <w:tab w:val="right" w:pos="10800"/>
          </w:tabs>
          <w:spacing w:before="20" w:after="20"/>
          <w:ind w:left="-14" w:right="-101"/>
          <w:rPr>
            <w:sz w:val="16"/>
            <w:szCs w:val="16"/>
          </w:rPr>
        </w:pPr>
        <w:sdt>
          <w:sdtPr>
            <w:rPr>
              <w:sz w:val="16"/>
              <w:szCs w:val="16"/>
            </w:rPr>
            <w:id w:val="1414595925"/>
            <w:docPartObj>
              <w:docPartGallery w:val="Page Numbers (Top of Page)"/>
              <w:docPartUnique/>
            </w:docPartObj>
          </w:sdtPr>
          <w:sdtContent>
            <w:r w:rsidRPr="003E4746">
              <w:rPr>
                <w:sz w:val="16"/>
              </w:rPr>
              <w:t xml:space="preserve">Multilicenčné podmienky používania služieb on-line spoločnosti Microsoft (slovenčina, </w:t>
            </w:r>
            <w:r w:rsidRPr="003E4746">
              <w:rPr>
                <w:sz w:val="16"/>
                <w:szCs w:val="16"/>
              </w:rPr>
              <w:t>apríl</w:t>
            </w:r>
            <w:r w:rsidRPr="003E4746">
              <w:rPr>
                <w:sz w:val="16"/>
              </w:rPr>
              <w:t xml:space="preserve"> 2019)</w:t>
            </w:r>
          </w:sdtContent>
        </w:sdt>
        <w:r w:rsidRPr="003E4746">
          <w:rPr>
            <w:sz w:val="16"/>
            <w:szCs w:val="16"/>
          </w:rPr>
          <w:tab/>
        </w:r>
        <w:r w:rsidRPr="003E4746">
          <w:rPr>
            <w:sz w:val="16"/>
            <w:szCs w:val="16"/>
          </w:rPr>
          <w:fldChar w:fldCharType="begin"/>
        </w:r>
        <w:r w:rsidRPr="003E4746">
          <w:rPr>
            <w:sz w:val="16"/>
            <w:szCs w:val="16"/>
          </w:rPr>
          <w:instrText xml:space="preserve"> PAGE   \* MERGEFORMAT </w:instrText>
        </w:r>
        <w:r w:rsidRPr="003E4746">
          <w:rPr>
            <w:sz w:val="16"/>
            <w:szCs w:val="16"/>
          </w:rPr>
          <w:fldChar w:fldCharType="separate"/>
        </w:r>
        <w:r>
          <w:rPr>
            <w:sz w:val="16"/>
            <w:szCs w:val="16"/>
          </w:rPr>
          <w:t>2</w:t>
        </w:r>
        <w:r w:rsidRPr="003E474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BEDBB67" w:rsidR="000C072C" w:rsidRPr="003E4746" w:rsidRDefault="00A239E4"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r w:rsidR="003E4746" w:rsidRPr="003E4746">
              <w:rPr>
                <w:sz w:val="16"/>
              </w:rPr>
              <w:t xml:space="preserve">Multilicenčné podmienky používania služieb on-line spoločnosti Microsoft (slovenčina, </w:t>
            </w:r>
            <w:r w:rsidR="003E4746" w:rsidRPr="003E4746">
              <w:rPr>
                <w:sz w:val="16"/>
                <w:szCs w:val="16"/>
              </w:rPr>
              <w:t>apríl</w:t>
            </w:r>
            <w:r w:rsidR="003E4746" w:rsidRPr="003E4746">
              <w:rPr>
                <w:sz w:val="16"/>
              </w:rPr>
              <w:t xml:space="preserve"> 2019)</w:t>
            </w:r>
          </w:sdtContent>
        </w:sdt>
        <w:r w:rsidR="000C072C" w:rsidRPr="003E4746">
          <w:rPr>
            <w:sz w:val="16"/>
            <w:szCs w:val="16"/>
          </w:rPr>
          <w:tab/>
        </w:r>
        <w:r w:rsidR="000C072C" w:rsidRPr="003E4746">
          <w:rPr>
            <w:sz w:val="16"/>
            <w:szCs w:val="16"/>
          </w:rPr>
          <w:fldChar w:fldCharType="begin"/>
        </w:r>
        <w:r w:rsidR="000C072C" w:rsidRPr="003E4746">
          <w:rPr>
            <w:sz w:val="16"/>
            <w:szCs w:val="16"/>
          </w:rPr>
          <w:instrText xml:space="preserve"> PAGE   \* MERGEFORMAT </w:instrText>
        </w:r>
        <w:r w:rsidR="000C072C" w:rsidRPr="003E4746">
          <w:rPr>
            <w:sz w:val="16"/>
            <w:szCs w:val="16"/>
          </w:rPr>
          <w:fldChar w:fldCharType="separate"/>
        </w:r>
        <w:r w:rsidR="000C072C" w:rsidRPr="003E4746">
          <w:rPr>
            <w:sz w:val="16"/>
            <w:szCs w:val="16"/>
          </w:rPr>
          <w:t>2</w:t>
        </w:r>
        <w:r w:rsidR="000C072C" w:rsidRPr="003E474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8nU5pVmRx/6LvBhtQX/X2NE/crBs/fpr6BupP2LzlG2InfcnqwbAvVxiqwMXcTXSLiG4geoaOohMoD2A5kzSg==" w:salt="XDvtvofidYz2CWNMwV8i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37741-1B35-40FB-9478-DB3282048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29937</Words>
  <Characters>170646</Characters>
  <Application>Microsoft Office Word</Application>
  <DocSecurity>8</DocSecurity>
  <Lines>1422</Lines>
  <Paragraphs>400</Paragraphs>
  <ScaleCrop>false</ScaleCrop>
  <LinksUpToDate>false</LinksUpToDate>
  <CharactersWithSpaces>200183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2019-04-01T22:40:00Z</dcterms:created>
  <dcterms:modified xsi:type="dcterms:W3CDTF">2019-04-01T22:40:00Z</dcterms:modified>
</cp:coreProperties>
</file>