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CoverPage"/>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bookmarkStart w:id="1" w:name="_GoBack"/>
      <w:bookmarkEnd w:id="1"/>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262590"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262590">
        <w:rPr>
          <w:rFonts w:asciiTheme="majorHAnsi" w:hAnsiTheme="majorHAnsi"/>
          <w:color w:val="FFFFFF" w:themeColor="background1"/>
          <w:sz w:val="72"/>
          <w:szCs w:val="72"/>
        </w:rPr>
        <w:t>služieb on-line</w:t>
      </w:r>
    </w:p>
    <w:p w14:paraId="061ED175" w14:textId="0E5300A0" w:rsidR="00B879DB" w:rsidRPr="00F80A49"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9D06CF">
        <w:rPr>
          <w:rFonts w:asciiTheme="majorHAnsi" w:hAnsiTheme="majorHAnsi"/>
          <w:color w:val="FFFFFF" w:themeColor="background1"/>
          <w:sz w:val="96"/>
          <w:szCs w:val="96"/>
        </w:rPr>
        <w:t>decembra</w:t>
      </w:r>
      <w:r>
        <w:rPr>
          <w:rFonts w:asciiTheme="majorHAnsi" w:hAnsiTheme="majorHAnsi"/>
          <w:color w:val="FFFFFF" w:themeColor="background1"/>
          <w:sz w:val="96"/>
          <w:szCs w:val="96"/>
        </w:rPr>
        <w:t xml:space="preserve"> 2015</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3369853E" w14:textId="324F6461" w:rsidR="0060619B"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6117450" w:history="1">
        <w:r w:rsidR="0060619B" w:rsidRPr="000922CA">
          <w:rPr>
            <w:rStyle w:val="Hyperlink"/>
            <w:noProof/>
          </w:rPr>
          <w:t>Úvod</w:t>
        </w:r>
        <w:r w:rsidR="0060619B">
          <w:rPr>
            <w:noProof/>
            <w:webHidden/>
          </w:rPr>
          <w:tab/>
        </w:r>
        <w:r w:rsidR="0060619B">
          <w:rPr>
            <w:noProof/>
            <w:webHidden/>
          </w:rPr>
          <w:fldChar w:fldCharType="begin"/>
        </w:r>
        <w:r w:rsidR="0060619B">
          <w:rPr>
            <w:noProof/>
            <w:webHidden/>
          </w:rPr>
          <w:instrText xml:space="preserve"> PAGEREF _Toc436117450 \h </w:instrText>
        </w:r>
        <w:r w:rsidR="0060619B">
          <w:rPr>
            <w:noProof/>
            <w:webHidden/>
          </w:rPr>
        </w:r>
        <w:r w:rsidR="0060619B">
          <w:rPr>
            <w:noProof/>
            <w:webHidden/>
          </w:rPr>
          <w:fldChar w:fldCharType="separate"/>
        </w:r>
        <w:r w:rsidR="0060619B">
          <w:rPr>
            <w:noProof/>
            <w:webHidden/>
          </w:rPr>
          <w:t>3</w:t>
        </w:r>
        <w:r w:rsidR="0060619B">
          <w:rPr>
            <w:noProof/>
            <w:webHidden/>
          </w:rPr>
          <w:fldChar w:fldCharType="end"/>
        </w:r>
      </w:hyperlink>
    </w:p>
    <w:p w14:paraId="722977AF" w14:textId="5097DDBF" w:rsidR="0060619B" w:rsidRDefault="0060619B">
      <w:pPr>
        <w:pStyle w:val="TOC3"/>
        <w:tabs>
          <w:tab w:val="right" w:leader="dot" w:pos="5030"/>
        </w:tabs>
        <w:rPr>
          <w:rFonts w:eastAsiaTheme="minorEastAsia"/>
          <w:smallCaps w:val="0"/>
          <w:noProof/>
          <w:sz w:val="22"/>
          <w:lang w:val="en-US" w:eastAsia="en-US" w:bidi="ar-SA"/>
        </w:rPr>
      </w:pPr>
      <w:hyperlink w:anchor="_Toc436117451" w:history="1">
        <w:r w:rsidRPr="000922CA">
          <w:rPr>
            <w:rStyle w:val="Hyperlink"/>
            <w:noProof/>
          </w:rPr>
          <w:t>Predchádzajúce verzie</w:t>
        </w:r>
        <w:r>
          <w:rPr>
            <w:noProof/>
            <w:webHidden/>
          </w:rPr>
          <w:tab/>
        </w:r>
        <w:r>
          <w:rPr>
            <w:noProof/>
            <w:webHidden/>
          </w:rPr>
          <w:fldChar w:fldCharType="begin"/>
        </w:r>
        <w:r>
          <w:rPr>
            <w:noProof/>
            <w:webHidden/>
          </w:rPr>
          <w:instrText xml:space="preserve"> PAGEREF _Toc436117451 \h </w:instrText>
        </w:r>
        <w:r>
          <w:rPr>
            <w:noProof/>
            <w:webHidden/>
          </w:rPr>
        </w:r>
        <w:r>
          <w:rPr>
            <w:noProof/>
            <w:webHidden/>
          </w:rPr>
          <w:fldChar w:fldCharType="separate"/>
        </w:r>
        <w:r>
          <w:rPr>
            <w:noProof/>
            <w:webHidden/>
          </w:rPr>
          <w:t>3</w:t>
        </w:r>
        <w:r>
          <w:rPr>
            <w:noProof/>
            <w:webHidden/>
          </w:rPr>
          <w:fldChar w:fldCharType="end"/>
        </w:r>
      </w:hyperlink>
    </w:p>
    <w:p w14:paraId="3BE15E73" w14:textId="2FE82A49" w:rsidR="0060619B" w:rsidRDefault="0060619B">
      <w:pPr>
        <w:pStyle w:val="TOC3"/>
        <w:tabs>
          <w:tab w:val="right" w:leader="dot" w:pos="5030"/>
        </w:tabs>
        <w:rPr>
          <w:rFonts w:eastAsiaTheme="minorEastAsia"/>
          <w:smallCaps w:val="0"/>
          <w:noProof/>
          <w:sz w:val="22"/>
          <w:lang w:val="en-US" w:eastAsia="en-US" w:bidi="ar-SA"/>
        </w:rPr>
      </w:pPr>
      <w:hyperlink w:anchor="_Toc436117452" w:history="1">
        <w:r w:rsidRPr="000922CA">
          <w:rPr>
            <w:rStyle w:val="Hyperlink"/>
            <w:noProof/>
          </w:rPr>
          <w:t>Vysvetlenia a súhrn zmien</w:t>
        </w:r>
        <w:r>
          <w:rPr>
            <w:noProof/>
            <w:webHidden/>
          </w:rPr>
          <w:tab/>
        </w:r>
        <w:r>
          <w:rPr>
            <w:noProof/>
            <w:webHidden/>
          </w:rPr>
          <w:fldChar w:fldCharType="begin"/>
        </w:r>
        <w:r>
          <w:rPr>
            <w:noProof/>
            <w:webHidden/>
          </w:rPr>
          <w:instrText xml:space="preserve"> PAGEREF _Toc436117452 \h </w:instrText>
        </w:r>
        <w:r>
          <w:rPr>
            <w:noProof/>
            <w:webHidden/>
          </w:rPr>
        </w:r>
        <w:r>
          <w:rPr>
            <w:noProof/>
            <w:webHidden/>
          </w:rPr>
          <w:fldChar w:fldCharType="separate"/>
        </w:r>
        <w:r>
          <w:rPr>
            <w:noProof/>
            <w:webHidden/>
          </w:rPr>
          <w:t>3</w:t>
        </w:r>
        <w:r>
          <w:rPr>
            <w:noProof/>
            <w:webHidden/>
          </w:rPr>
          <w:fldChar w:fldCharType="end"/>
        </w:r>
      </w:hyperlink>
    </w:p>
    <w:p w14:paraId="4FF12E94" w14:textId="58183C27" w:rsidR="0060619B" w:rsidRDefault="0060619B">
      <w:pPr>
        <w:pStyle w:val="TOC1"/>
        <w:tabs>
          <w:tab w:val="right" w:leader="dot" w:pos="5030"/>
        </w:tabs>
        <w:rPr>
          <w:rFonts w:eastAsiaTheme="minorEastAsia"/>
          <w:b w:val="0"/>
          <w:caps w:val="0"/>
          <w:noProof/>
          <w:sz w:val="22"/>
          <w:lang w:val="en-US" w:eastAsia="en-US" w:bidi="ar-SA"/>
        </w:rPr>
      </w:pPr>
      <w:hyperlink w:anchor="_Toc436117453" w:history="1">
        <w:r w:rsidRPr="000922CA">
          <w:rPr>
            <w:rStyle w:val="Hyperlink"/>
            <w:noProof/>
          </w:rPr>
          <w:t>Všeobecné podmienky</w:t>
        </w:r>
        <w:r>
          <w:rPr>
            <w:noProof/>
            <w:webHidden/>
          </w:rPr>
          <w:tab/>
        </w:r>
        <w:r>
          <w:rPr>
            <w:noProof/>
            <w:webHidden/>
          </w:rPr>
          <w:fldChar w:fldCharType="begin"/>
        </w:r>
        <w:r>
          <w:rPr>
            <w:noProof/>
            <w:webHidden/>
          </w:rPr>
          <w:instrText xml:space="preserve"> PAGEREF _Toc436117453 \h </w:instrText>
        </w:r>
        <w:r>
          <w:rPr>
            <w:noProof/>
            <w:webHidden/>
          </w:rPr>
        </w:r>
        <w:r>
          <w:rPr>
            <w:noProof/>
            <w:webHidden/>
          </w:rPr>
          <w:fldChar w:fldCharType="separate"/>
        </w:r>
        <w:r>
          <w:rPr>
            <w:noProof/>
            <w:webHidden/>
          </w:rPr>
          <w:t>4</w:t>
        </w:r>
        <w:r>
          <w:rPr>
            <w:noProof/>
            <w:webHidden/>
          </w:rPr>
          <w:fldChar w:fldCharType="end"/>
        </w:r>
      </w:hyperlink>
    </w:p>
    <w:p w14:paraId="7294C492" w14:textId="041F0D86" w:rsidR="0060619B" w:rsidRDefault="0060619B">
      <w:pPr>
        <w:pStyle w:val="TOC5"/>
        <w:tabs>
          <w:tab w:val="right" w:leader="dot" w:pos="5030"/>
        </w:tabs>
        <w:rPr>
          <w:rFonts w:eastAsiaTheme="minorEastAsia"/>
          <w:noProof/>
          <w:sz w:val="22"/>
          <w:lang w:val="en-US" w:eastAsia="en-US" w:bidi="ar-SA"/>
        </w:rPr>
      </w:pPr>
      <w:hyperlink w:anchor="_Toc436117454" w:history="1">
        <w:r w:rsidRPr="000922CA">
          <w:rPr>
            <w:rStyle w:val="Hyperlink"/>
            <w:noProof/>
          </w:rPr>
          <w:t>Definície</w:t>
        </w:r>
        <w:r>
          <w:rPr>
            <w:noProof/>
            <w:webHidden/>
          </w:rPr>
          <w:tab/>
        </w:r>
        <w:r>
          <w:rPr>
            <w:noProof/>
            <w:webHidden/>
          </w:rPr>
          <w:fldChar w:fldCharType="begin"/>
        </w:r>
        <w:r>
          <w:rPr>
            <w:noProof/>
            <w:webHidden/>
          </w:rPr>
          <w:instrText xml:space="preserve"> PAGEREF _Toc436117454 \h </w:instrText>
        </w:r>
        <w:r>
          <w:rPr>
            <w:noProof/>
            <w:webHidden/>
          </w:rPr>
        </w:r>
        <w:r>
          <w:rPr>
            <w:noProof/>
            <w:webHidden/>
          </w:rPr>
          <w:fldChar w:fldCharType="separate"/>
        </w:r>
        <w:r>
          <w:rPr>
            <w:noProof/>
            <w:webHidden/>
          </w:rPr>
          <w:t>4</w:t>
        </w:r>
        <w:r>
          <w:rPr>
            <w:noProof/>
            <w:webHidden/>
          </w:rPr>
          <w:fldChar w:fldCharType="end"/>
        </w:r>
      </w:hyperlink>
    </w:p>
    <w:p w14:paraId="504608F4" w14:textId="569EF16D" w:rsidR="0060619B" w:rsidRDefault="0060619B">
      <w:pPr>
        <w:pStyle w:val="TOC5"/>
        <w:tabs>
          <w:tab w:val="right" w:leader="dot" w:pos="5030"/>
        </w:tabs>
        <w:rPr>
          <w:rFonts w:eastAsiaTheme="minorEastAsia"/>
          <w:noProof/>
          <w:sz w:val="22"/>
          <w:lang w:val="en-US" w:eastAsia="en-US" w:bidi="ar-SA"/>
        </w:rPr>
      </w:pPr>
      <w:hyperlink w:anchor="_Toc436117455" w:history="1">
        <w:r w:rsidRPr="000922CA">
          <w:rPr>
            <w:rStyle w:val="Hyperlink"/>
            <w:noProof/>
          </w:rPr>
          <w:t>Aktualizácie podmienok používania služieb on-line</w:t>
        </w:r>
        <w:r>
          <w:rPr>
            <w:noProof/>
            <w:webHidden/>
          </w:rPr>
          <w:tab/>
        </w:r>
        <w:r>
          <w:rPr>
            <w:noProof/>
            <w:webHidden/>
          </w:rPr>
          <w:fldChar w:fldCharType="begin"/>
        </w:r>
        <w:r>
          <w:rPr>
            <w:noProof/>
            <w:webHidden/>
          </w:rPr>
          <w:instrText xml:space="preserve"> PAGEREF _Toc436117455 \h </w:instrText>
        </w:r>
        <w:r>
          <w:rPr>
            <w:noProof/>
            <w:webHidden/>
          </w:rPr>
        </w:r>
        <w:r>
          <w:rPr>
            <w:noProof/>
            <w:webHidden/>
          </w:rPr>
          <w:fldChar w:fldCharType="separate"/>
        </w:r>
        <w:r>
          <w:rPr>
            <w:noProof/>
            <w:webHidden/>
          </w:rPr>
          <w:t>4</w:t>
        </w:r>
        <w:r>
          <w:rPr>
            <w:noProof/>
            <w:webHidden/>
          </w:rPr>
          <w:fldChar w:fldCharType="end"/>
        </w:r>
      </w:hyperlink>
    </w:p>
    <w:p w14:paraId="29D2527B" w14:textId="4B0BE4B3" w:rsidR="0060619B" w:rsidRDefault="0060619B">
      <w:pPr>
        <w:pStyle w:val="TOC5"/>
        <w:tabs>
          <w:tab w:val="right" w:leader="dot" w:pos="5030"/>
        </w:tabs>
        <w:rPr>
          <w:rFonts w:eastAsiaTheme="minorEastAsia"/>
          <w:noProof/>
          <w:sz w:val="22"/>
          <w:lang w:val="en-US" w:eastAsia="en-US" w:bidi="ar-SA"/>
        </w:rPr>
      </w:pPr>
      <w:hyperlink w:anchor="_Toc436117456" w:history="1">
        <w:r w:rsidRPr="000922CA">
          <w:rPr>
            <w:rStyle w:val="Hyperlink"/>
            <w:noProof/>
          </w:rPr>
          <w:t>Regulačné zmeny a medzinárodná dostupnosť</w:t>
        </w:r>
        <w:r>
          <w:rPr>
            <w:noProof/>
            <w:webHidden/>
          </w:rPr>
          <w:tab/>
        </w:r>
        <w:r>
          <w:rPr>
            <w:noProof/>
            <w:webHidden/>
          </w:rPr>
          <w:fldChar w:fldCharType="begin"/>
        </w:r>
        <w:r>
          <w:rPr>
            <w:noProof/>
            <w:webHidden/>
          </w:rPr>
          <w:instrText xml:space="preserve"> PAGEREF _Toc436117456 \h </w:instrText>
        </w:r>
        <w:r>
          <w:rPr>
            <w:noProof/>
            <w:webHidden/>
          </w:rPr>
        </w:r>
        <w:r>
          <w:rPr>
            <w:noProof/>
            <w:webHidden/>
          </w:rPr>
          <w:fldChar w:fldCharType="separate"/>
        </w:r>
        <w:r>
          <w:rPr>
            <w:noProof/>
            <w:webHidden/>
          </w:rPr>
          <w:t>4</w:t>
        </w:r>
        <w:r>
          <w:rPr>
            <w:noProof/>
            <w:webHidden/>
          </w:rPr>
          <w:fldChar w:fldCharType="end"/>
        </w:r>
      </w:hyperlink>
    </w:p>
    <w:p w14:paraId="04B30A5C" w14:textId="08536146" w:rsidR="0060619B" w:rsidRDefault="0060619B">
      <w:pPr>
        <w:pStyle w:val="TOC5"/>
        <w:tabs>
          <w:tab w:val="right" w:leader="dot" w:pos="5030"/>
        </w:tabs>
        <w:rPr>
          <w:rFonts w:eastAsiaTheme="minorEastAsia"/>
          <w:noProof/>
          <w:sz w:val="22"/>
          <w:lang w:val="en-US" w:eastAsia="en-US" w:bidi="ar-SA"/>
        </w:rPr>
      </w:pPr>
      <w:hyperlink w:anchor="_Toc436117457" w:history="1">
        <w:r w:rsidRPr="000922CA">
          <w:rPr>
            <w:rStyle w:val="Hyperlink"/>
            <w:noProof/>
          </w:rPr>
          <w:t>Uchovávanie údajov</w:t>
        </w:r>
        <w:r>
          <w:rPr>
            <w:noProof/>
            <w:webHidden/>
          </w:rPr>
          <w:tab/>
        </w:r>
        <w:r>
          <w:rPr>
            <w:noProof/>
            <w:webHidden/>
          </w:rPr>
          <w:fldChar w:fldCharType="begin"/>
        </w:r>
        <w:r>
          <w:rPr>
            <w:noProof/>
            <w:webHidden/>
          </w:rPr>
          <w:instrText xml:space="preserve"> PAGEREF _Toc436117457 \h </w:instrText>
        </w:r>
        <w:r>
          <w:rPr>
            <w:noProof/>
            <w:webHidden/>
          </w:rPr>
        </w:r>
        <w:r>
          <w:rPr>
            <w:noProof/>
            <w:webHidden/>
          </w:rPr>
          <w:fldChar w:fldCharType="separate"/>
        </w:r>
        <w:r>
          <w:rPr>
            <w:noProof/>
            <w:webHidden/>
          </w:rPr>
          <w:t>4</w:t>
        </w:r>
        <w:r>
          <w:rPr>
            <w:noProof/>
            <w:webHidden/>
          </w:rPr>
          <w:fldChar w:fldCharType="end"/>
        </w:r>
      </w:hyperlink>
    </w:p>
    <w:p w14:paraId="63A11E72" w14:textId="57A25B98" w:rsidR="0060619B" w:rsidRDefault="0060619B">
      <w:pPr>
        <w:pStyle w:val="TOC5"/>
        <w:tabs>
          <w:tab w:val="right" w:leader="dot" w:pos="5030"/>
        </w:tabs>
        <w:rPr>
          <w:rFonts w:eastAsiaTheme="minorEastAsia"/>
          <w:noProof/>
          <w:sz w:val="22"/>
          <w:lang w:val="en-US" w:eastAsia="en-US" w:bidi="ar-SA"/>
        </w:rPr>
      </w:pPr>
      <w:hyperlink w:anchor="_Toc436117458" w:history="1">
        <w:r w:rsidRPr="000922CA">
          <w:rPr>
            <w:rStyle w:val="Hyperlink"/>
            <w:noProof/>
          </w:rPr>
          <w:t>Použitie softvéru so službou online</w:t>
        </w:r>
        <w:r>
          <w:rPr>
            <w:noProof/>
            <w:webHidden/>
          </w:rPr>
          <w:tab/>
        </w:r>
        <w:r>
          <w:rPr>
            <w:noProof/>
            <w:webHidden/>
          </w:rPr>
          <w:fldChar w:fldCharType="begin"/>
        </w:r>
        <w:r>
          <w:rPr>
            <w:noProof/>
            <w:webHidden/>
          </w:rPr>
          <w:instrText xml:space="preserve"> PAGEREF _Toc436117458 \h </w:instrText>
        </w:r>
        <w:r>
          <w:rPr>
            <w:noProof/>
            <w:webHidden/>
          </w:rPr>
        </w:r>
        <w:r>
          <w:rPr>
            <w:noProof/>
            <w:webHidden/>
          </w:rPr>
          <w:fldChar w:fldCharType="separate"/>
        </w:r>
        <w:r>
          <w:rPr>
            <w:noProof/>
            <w:webHidden/>
          </w:rPr>
          <w:t>4</w:t>
        </w:r>
        <w:r>
          <w:rPr>
            <w:noProof/>
            <w:webHidden/>
          </w:rPr>
          <w:fldChar w:fldCharType="end"/>
        </w:r>
      </w:hyperlink>
    </w:p>
    <w:p w14:paraId="3719F001" w14:textId="4285DB43" w:rsidR="0060619B" w:rsidRDefault="0060619B">
      <w:pPr>
        <w:pStyle w:val="TOC5"/>
        <w:tabs>
          <w:tab w:val="right" w:leader="dot" w:pos="5030"/>
        </w:tabs>
        <w:rPr>
          <w:rFonts w:eastAsiaTheme="minorEastAsia"/>
          <w:noProof/>
          <w:sz w:val="22"/>
          <w:lang w:val="en-US" w:eastAsia="en-US" w:bidi="ar-SA"/>
        </w:rPr>
      </w:pPr>
      <w:hyperlink w:anchor="_Toc436117459" w:history="1">
        <w:r w:rsidRPr="000922CA">
          <w:rPr>
            <w:rStyle w:val="Hyperlink"/>
            <w:noProof/>
          </w:rPr>
          <w:t>Produkty iného subjektu ako Microsoft</w:t>
        </w:r>
        <w:r>
          <w:rPr>
            <w:noProof/>
            <w:webHidden/>
          </w:rPr>
          <w:tab/>
        </w:r>
        <w:r>
          <w:rPr>
            <w:noProof/>
            <w:webHidden/>
          </w:rPr>
          <w:fldChar w:fldCharType="begin"/>
        </w:r>
        <w:r>
          <w:rPr>
            <w:noProof/>
            <w:webHidden/>
          </w:rPr>
          <w:instrText xml:space="preserve"> PAGEREF _Toc436117459 \h </w:instrText>
        </w:r>
        <w:r>
          <w:rPr>
            <w:noProof/>
            <w:webHidden/>
          </w:rPr>
        </w:r>
        <w:r>
          <w:rPr>
            <w:noProof/>
            <w:webHidden/>
          </w:rPr>
          <w:fldChar w:fldCharType="separate"/>
        </w:r>
        <w:r>
          <w:rPr>
            <w:noProof/>
            <w:webHidden/>
          </w:rPr>
          <w:t>5</w:t>
        </w:r>
        <w:r>
          <w:rPr>
            <w:noProof/>
            <w:webHidden/>
          </w:rPr>
          <w:fldChar w:fldCharType="end"/>
        </w:r>
      </w:hyperlink>
    </w:p>
    <w:p w14:paraId="7919221D" w14:textId="40D3E878" w:rsidR="0060619B" w:rsidRDefault="0060619B">
      <w:pPr>
        <w:pStyle w:val="TOC5"/>
        <w:tabs>
          <w:tab w:val="right" w:leader="dot" w:pos="5030"/>
        </w:tabs>
        <w:rPr>
          <w:rFonts w:eastAsiaTheme="minorEastAsia"/>
          <w:noProof/>
          <w:sz w:val="22"/>
          <w:lang w:val="en-US" w:eastAsia="en-US" w:bidi="ar-SA"/>
        </w:rPr>
      </w:pPr>
      <w:hyperlink w:anchor="_Toc436117460" w:history="1">
        <w:r w:rsidRPr="000922CA">
          <w:rPr>
            <w:rStyle w:val="Hyperlink"/>
            <w:noProof/>
          </w:rPr>
          <w:t>Zásady prijateľného používania</w:t>
        </w:r>
        <w:r>
          <w:rPr>
            <w:noProof/>
            <w:webHidden/>
          </w:rPr>
          <w:tab/>
        </w:r>
        <w:r>
          <w:rPr>
            <w:noProof/>
            <w:webHidden/>
          </w:rPr>
          <w:fldChar w:fldCharType="begin"/>
        </w:r>
        <w:r>
          <w:rPr>
            <w:noProof/>
            <w:webHidden/>
          </w:rPr>
          <w:instrText xml:space="preserve"> PAGEREF _Toc436117460 \h </w:instrText>
        </w:r>
        <w:r>
          <w:rPr>
            <w:noProof/>
            <w:webHidden/>
          </w:rPr>
        </w:r>
        <w:r>
          <w:rPr>
            <w:noProof/>
            <w:webHidden/>
          </w:rPr>
          <w:fldChar w:fldCharType="separate"/>
        </w:r>
        <w:r>
          <w:rPr>
            <w:noProof/>
            <w:webHidden/>
          </w:rPr>
          <w:t>5</w:t>
        </w:r>
        <w:r>
          <w:rPr>
            <w:noProof/>
            <w:webHidden/>
          </w:rPr>
          <w:fldChar w:fldCharType="end"/>
        </w:r>
      </w:hyperlink>
    </w:p>
    <w:p w14:paraId="543EA4E0" w14:textId="6F851805" w:rsidR="0060619B" w:rsidRDefault="0060619B">
      <w:pPr>
        <w:pStyle w:val="TOC5"/>
        <w:tabs>
          <w:tab w:val="right" w:leader="dot" w:pos="5030"/>
        </w:tabs>
        <w:rPr>
          <w:rFonts w:eastAsiaTheme="minorEastAsia"/>
          <w:noProof/>
          <w:sz w:val="22"/>
          <w:lang w:val="en-US" w:eastAsia="en-US" w:bidi="ar-SA"/>
        </w:rPr>
      </w:pPr>
      <w:hyperlink w:anchor="_Toc436117461" w:history="1">
        <w:r w:rsidRPr="000922CA">
          <w:rPr>
            <w:rStyle w:val="Hyperlink"/>
            <w:noProof/>
          </w:rPr>
          <w:t>Technické obmedzenia</w:t>
        </w:r>
        <w:r>
          <w:rPr>
            <w:noProof/>
            <w:webHidden/>
          </w:rPr>
          <w:tab/>
        </w:r>
        <w:r>
          <w:rPr>
            <w:noProof/>
            <w:webHidden/>
          </w:rPr>
          <w:fldChar w:fldCharType="begin"/>
        </w:r>
        <w:r>
          <w:rPr>
            <w:noProof/>
            <w:webHidden/>
          </w:rPr>
          <w:instrText xml:space="preserve"> PAGEREF _Toc436117461 \h </w:instrText>
        </w:r>
        <w:r>
          <w:rPr>
            <w:noProof/>
            <w:webHidden/>
          </w:rPr>
        </w:r>
        <w:r>
          <w:rPr>
            <w:noProof/>
            <w:webHidden/>
          </w:rPr>
          <w:fldChar w:fldCharType="separate"/>
        </w:r>
        <w:r>
          <w:rPr>
            <w:noProof/>
            <w:webHidden/>
          </w:rPr>
          <w:t>5</w:t>
        </w:r>
        <w:r>
          <w:rPr>
            <w:noProof/>
            <w:webHidden/>
          </w:rPr>
          <w:fldChar w:fldCharType="end"/>
        </w:r>
      </w:hyperlink>
    </w:p>
    <w:p w14:paraId="02480669" w14:textId="35697D94" w:rsidR="0060619B" w:rsidRDefault="0060619B">
      <w:pPr>
        <w:pStyle w:val="TOC5"/>
        <w:tabs>
          <w:tab w:val="right" w:leader="dot" w:pos="5030"/>
        </w:tabs>
        <w:rPr>
          <w:rFonts w:eastAsiaTheme="minorEastAsia"/>
          <w:noProof/>
          <w:sz w:val="22"/>
          <w:lang w:val="en-US" w:eastAsia="en-US" w:bidi="ar-SA"/>
        </w:rPr>
      </w:pPr>
      <w:hyperlink w:anchor="_Toc436117462" w:history="1">
        <w:r w:rsidRPr="000922CA">
          <w:rPr>
            <w:rStyle w:val="Hyperlink"/>
            <w:noProof/>
          </w:rPr>
          <w:t>Dodržovanie zákonov</w:t>
        </w:r>
        <w:r>
          <w:rPr>
            <w:noProof/>
            <w:webHidden/>
          </w:rPr>
          <w:tab/>
        </w:r>
        <w:r>
          <w:rPr>
            <w:noProof/>
            <w:webHidden/>
          </w:rPr>
          <w:fldChar w:fldCharType="begin"/>
        </w:r>
        <w:r>
          <w:rPr>
            <w:noProof/>
            <w:webHidden/>
          </w:rPr>
          <w:instrText xml:space="preserve"> PAGEREF _Toc436117462 \h </w:instrText>
        </w:r>
        <w:r>
          <w:rPr>
            <w:noProof/>
            <w:webHidden/>
          </w:rPr>
        </w:r>
        <w:r>
          <w:rPr>
            <w:noProof/>
            <w:webHidden/>
          </w:rPr>
          <w:fldChar w:fldCharType="separate"/>
        </w:r>
        <w:r>
          <w:rPr>
            <w:noProof/>
            <w:webHidden/>
          </w:rPr>
          <w:t>5</w:t>
        </w:r>
        <w:r>
          <w:rPr>
            <w:noProof/>
            <w:webHidden/>
          </w:rPr>
          <w:fldChar w:fldCharType="end"/>
        </w:r>
      </w:hyperlink>
    </w:p>
    <w:p w14:paraId="202AA63D" w14:textId="0C1F4004" w:rsidR="0060619B" w:rsidRDefault="0060619B">
      <w:pPr>
        <w:pStyle w:val="TOC5"/>
        <w:tabs>
          <w:tab w:val="right" w:leader="dot" w:pos="5030"/>
        </w:tabs>
        <w:rPr>
          <w:rFonts w:eastAsiaTheme="minorEastAsia"/>
          <w:noProof/>
          <w:sz w:val="22"/>
          <w:lang w:val="en-US" w:eastAsia="en-US" w:bidi="ar-SA"/>
        </w:rPr>
      </w:pPr>
      <w:hyperlink w:anchor="_Toc436117463" w:history="1">
        <w:r w:rsidRPr="000922CA">
          <w:rPr>
            <w:rStyle w:val="Hyperlink"/>
            <w:noProof/>
          </w:rPr>
          <w:t>Elektronické upozornenia</w:t>
        </w:r>
        <w:r>
          <w:rPr>
            <w:noProof/>
            <w:webHidden/>
          </w:rPr>
          <w:tab/>
        </w:r>
        <w:r>
          <w:rPr>
            <w:noProof/>
            <w:webHidden/>
          </w:rPr>
          <w:fldChar w:fldCharType="begin"/>
        </w:r>
        <w:r>
          <w:rPr>
            <w:noProof/>
            <w:webHidden/>
          </w:rPr>
          <w:instrText xml:space="preserve"> PAGEREF _Toc436117463 \h </w:instrText>
        </w:r>
        <w:r>
          <w:rPr>
            <w:noProof/>
            <w:webHidden/>
          </w:rPr>
        </w:r>
        <w:r>
          <w:rPr>
            <w:noProof/>
            <w:webHidden/>
          </w:rPr>
          <w:fldChar w:fldCharType="separate"/>
        </w:r>
        <w:r>
          <w:rPr>
            <w:noProof/>
            <w:webHidden/>
          </w:rPr>
          <w:t>6</w:t>
        </w:r>
        <w:r>
          <w:rPr>
            <w:noProof/>
            <w:webHidden/>
          </w:rPr>
          <w:fldChar w:fldCharType="end"/>
        </w:r>
      </w:hyperlink>
    </w:p>
    <w:p w14:paraId="1F383F91" w14:textId="558C0392" w:rsidR="0060619B" w:rsidRDefault="0060619B">
      <w:pPr>
        <w:pStyle w:val="TOC5"/>
        <w:tabs>
          <w:tab w:val="right" w:leader="dot" w:pos="5030"/>
        </w:tabs>
        <w:rPr>
          <w:rFonts w:eastAsiaTheme="minorEastAsia"/>
          <w:noProof/>
          <w:sz w:val="22"/>
          <w:lang w:val="en-US" w:eastAsia="en-US" w:bidi="ar-SA"/>
        </w:rPr>
      </w:pPr>
      <w:hyperlink w:anchor="_Toc436117464" w:history="1">
        <w:r w:rsidRPr="000922CA">
          <w:rPr>
            <w:rStyle w:val="Hyperlink"/>
            <w:noProof/>
          </w:rPr>
          <w:t>Opätovné pridelenie licencií</w:t>
        </w:r>
        <w:r>
          <w:rPr>
            <w:noProof/>
            <w:webHidden/>
          </w:rPr>
          <w:tab/>
        </w:r>
        <w:r>
          <w:rPr>
            <w:noProof/>
            <w:webHidden/>
          </w:rPr>
          <w:fldChar w:fldCharType="begin"/>
        </w:r>
        <w:r>
          <w:rPr>
            <w:noProof/>
            <w:webHidden/>
          </w:rPr>
          <w:instrText xml:space="preserve"> PAGEREF _Toc436117464 \h </w:instrText>
        </w:r>
        <w:r>
          <w:rPr>
            <w:noProof/>
            <w:webHidden/>
          </w:rPr>
        </w:r>
        <w:r>
          <w:rPr>
            <w:noProof/>
            <w:webHidden/>
          </w:rPr>
          <w:fldChar w:fldCharType="separate"/>
        </w:r>
        <w:r>
          <w:rPr>
            <w:noProof/>
            <w:webHidden/>
          </w:rPr>
          <w:t>6</w:t>
        </w:r>
        <w:r>
          <w:rPr>
            <w:noProof/>
            <w:webHidden/>
          </w:rPr>
          <w:fldChar w:fldCharType="end"/>
        </w:r>
      </w:hyperlink>
    </w:p>
    <w:p w14:paraId="4BEB5A24" w14:textId="31F5542B" w:rsidR="0060619B" w:rsidRDefault="0060619B">
      <w:pPr>
        <w:pStyle w:val="TOC5"/>
        <w:tabs>
          <w:tab w:val="right" w:leader="dot" w:pos="5030"/>
        </w:tabs>
        <w:rPr>
          <w:rFonts w:eastAsiaTheme="minorEastAsia"/>
          <w:noProof/>
          <w:sz w:val="22"/>
          <w:lang w:val="en-US" w:eastAsia="en-US" w:bidi="ar-SA"/>
        </w:rPr>
      </w:pPr>
      <w:hyperlink w:anchor="_Toc436117465" w:history="1">
        <w:r w:rsidRPr="000922CA">
          <w:rPr>
            <w:rStyle w:val="Hyperlink"/>
            <w:noProof/>
          </w:rPr>
          <w:t>Písmové komponenty</w:t>
        </w:r>
        <w:r>
          <w:rPr>
            <w:noProof/>
            <w:webHidden/>
          </w:rPr>
          <w:tab/>
        </w:r>
        <w:r>
          <w:rPr>
            <w:noProof/>
            <w:webHidden/>
          </w:rPr>
          <w:fldChar w:fldCharType="begin"/>
        </w:r>
        <w:r>
          <w:rPr>
            <w:noProof/>
            <w:webHidden/>
          </w:rPr>
          <w:instrText xml:space="preserve"> PAGEREF _Toc436117465 \h </w:instrText>
        </w:r>
        <w:r>
          <w:rPr>
            <w:noProof/>
            <w:webHidden/>
          </w:rPr>
        </w:r>
        <w:r>
          <w:rPr>
            <w:noProof/>
            <w:webHidden/>
          </w:rPr>
          <w:fldChar w:fldCharType="separate"/>
        </w:r>
        <w:r>
          <w:rPr>
            <w:noProof/>
            <w:webHidden/>
          </w:rPr>
          <w:t>6</w:t>
        </w:r>
        <w:r>
          <w:rPr>
            <w:noProof/>
            <w:webHidden/>
          </w:rPr>
          <w:fldChar w:fldCharType="end"/>
        </w:r>
      </w:hyperlink>
    </w:p>
    <w:p w14:paraId="1EEE0753" w14:textId="7E5895C9" w:rsidR="0060619B" w:rsidRDefault="0060619B">
      <w:pPr>
        <w:pStyle w:val="TOC5"/>
        <w:tabs>
          <w:tab w:val="right" w:leader="dot" w:pos="5030"/>
        </w:tabs>
        <w:rPr>
          <w:rFonts w:eastAsiaTheme="minorEastAsia"/>
          <w:noProof/>
          <w:sz w:val="22"/>
          <w:lang w:val="en-US" w:eastAsia="en-US" w:bidi="ar-SA"/>
        </w:rPr>
      </w:pPr>
      <w:hyperlink w:anchor="_Toc436117466" w:history="1">
        <w:r w:rsidRPr="000922CA">
          <w:rPr>
            <w:rStyle w:val="Hyperlink"/>
            <w:noProof/>
          </w:rPr>
          <w:t>Multiplexing</w:t>
        </w:r>
        <w:r>
          <w:rPr>
            <w:noProof/>
            <w:webHidden/>
          </w:rPr>
          <w:tab/>
        </w:r>
        <w:r>
          <w:rPr>
            <w:noProof/>
            <w:webHidden/>
          </w:rPr>
          <w:fldChar w:fldCharType="begin"/>
        </w:r>
        <w:r>
          <w:rPr>
            <w:noProof/>
            <w:webHidden/>
          </w:rPr>
          <w:instrText xml:space="preserve"> PAGEREF _Toc436117466 \h </w:instrText>
        </w:r>
        <w:r>
          <w:rPr>
            <w:noProof/>
            <w:webHidden/>
          </w:rPr>
        </w:r>
        <w:r>
          <w:rPr>
            <w:noProof/>
            <w:webHidden/>
          </w:rPr>
          <w:fldChar w:fldCharType="separate"/>
        </w:r>
        <w:r>
          <w:rPr>
            <w:noProof/>
            <w:webHidden/>
          </w:rPr>
          <w:t>6</w:t>
        </w:r>
        <w:r>
          <w:rPr>
            <w:noProof/>
            <w:webHidden/>
          </w:rPr>
          <w:fldChar w:fldCharType="end"/>
        </w:r>
      </w:hyperlink>
    </w:p>
    <w:p w14:paraId="2C9BB260" w14:textId="408A6454" w:rsidR="0060619B" w:rsidRDefault="0060619B">
      <w:pPr>
        <w:pStyle w:val="TOC1"/>
        <w:tabs>
          <w:tab w:val="right" w:leader="dot" w:pos="5030"/>
        </w:tabs>
        <w:rPr>
          <w:rFonts w:eastAsiaTheme="minorEastAsia"/>
          <w:b w:val="0"/>
          <w:caps w:val="0"/>
          <w:noProof/>
          <w:sz w:val="22"/>
          <w:lang w:val="en-US" w:eastAsia="en-US" w:bidi="ar-SA"/>
        </w:rPr>
      </w:pPr>
      <w:hyperlink w:anchor="_Toc436117467" w:history="1">
        <w:r w:rsidRPr="000922CA">
          <w:rPr>
            <w:rStyle w:val="Hyperlink"/>
            <w:noProof/>
          </w:rPr>
          <w:t>Podmienky ochrany osobných údajov a zabezpečenia</w:t>
        </w:r>
        <w:r>
          <w:rPr>
            <w:noProof/>
            <w:webHidden/>
          </w:rPr>
          <w:tab/>
        </w:r>
        <w:r>
          <w:rPr>
            <w:noProof/>
            <w:webHidden/>
          </w:rPr>
          <w:fldChar w:fldCharType="begin"/>
        </w:r>
        <w:r>
          <w:rPr>
            <w:noProof/>
            <w:webHidden/>
          </w:rPr>
          <w:instrText xml:space="preserve"> PAGEREF _Toc436117467 \h </w:instrText>
        </w:r>
        <w:r>
          <w:rPr>
            <w:noProof/>
            <w:webHidden/>
          </w:rPr>
        </w:r>
        <w:r>
          <w:rPr>
            <w:noProof/>
            <w:webHidden/>
          </w:rPr>
          <w:fldChar w:fldCharType="separate"/>
        </w:r>
        <w:r>
          <w:rPr>
            <w:noProof/>
            <w:webHidden/>
          </w:rPr>
          <w:t>7</w:t>
        </w:r>
        <w:r>
          <w:rPr>
            <w:noProof/>
            <w:webHidden/>
          </w:rPr>
          <w:fldChar w:fldCharType="end"/>
        </w:r>
      </w:hyperlink>
    </w:p>
    <w:p w14:paraId="6C16E1B1" w14:textId="456EF3F5" w:rsidR="0060619B" w:rsidRDefault="0060619B">
      <w:pPr>
        <w:pStyle w:val="TOC3"/>
        <w:tabs>
          <w:tab w:val="right" w:leader="dot" w:pos="5030"/>
        </w:tabs>
        <w:rPr>
          <w:rFonts w:eastAsiaTheme="minorEastAsia"/>
          <w:smallCaps w:val="0"/>
          <w:noProof/>
          <w:sz w:val="22"/>
          <w:lang w:val="en-US" w:eastAsia="en-US" w:bidi="ar-SA"/>
        </w:rPr>
      </w:pPr>
      <w:hyperlink w:anchor="_Toc436117468" w:history="1">
        <w:r w:rsidRPr="000922CA">
          <w:rPr>
            <w:rStyle w:val="Hyperlink"/>
            <w:noProof/>
          </w:rPr>
          <w:t>Všeobecné podmienky ochrany osobných údajov a zabezpečenia</w:t>
        </w:r>
        <w:r>
          <w:rPr>
            <w:noProof/>
            <w:webHidden/>
          </w:rPr>
          <w:tab/>
        </w:r>
        <w:r>
          <w:rPr>
            <w:noProof/>
            <w:webHidden/>
          </w:rPr>
          <w:fldChar w:fldCharType="begin"/>
        </w:r>
        <w:r>
          <w:rPr>
            <w:noProof/>
            <w:webHidden/>
          </w:rPr>
          <w:instrText xml:space="preserve"> PAGEREF _Toc436117468 \h </w:instrText>
        </w:r>
        <w:r>
          <w:rPr>
            <w:noProof/>
            <w:webHidden/>
          </w:rPr>
        </w:r>
        <w:r>
          <w:rPr>
            <w:noProof/>
            <w:webHidden/>
          </w:rPr>
          <w:fldChar w:fldCharType="separate"/>
        </w:r>
        <w:r>
          <w:rPr>
            <w:noProof/>
            <w:webHidden/>
          </w:rPr>
          <w:t>7</w:t>
        </w:r>
        <w:r>
          <w:rPr>
            <w:noProof/>
            <w:webHidden/>
          </w:rPr>
          <w:fldChar w:fldCharType="end"/>
        </w:r>
      </w:hyperlink>
    </w:p>
    <w:p w14:paraId="44DD34D1" w14:textId="6799591B" w:rsidR="0060619B" w:rsidRDefault="0060619B">
      <w:pPr>
        <w:pStyle w:val="TOC5"/>
        <w:tabs>
          <w:tab w:val="right" w:leader="dot" w:pos="5030"/>
        </w:tabs>
        <w:rPr>
          <w:rFonts w:eastAsiaTheme="minorEastAsia"/>
          <w:noProof/>
          <w:sz w:val="22"/>
          <w:lang w:val="en-US" w:eastAsia="en-US" w:bidi="ar-SA"/>
        </w:rPr>
      </w:pPr>
      <w:hyperlink w:anchor="_Toc436117469" w:history="1">
        <w:r w:rsidRPr="000922CA">
          <w:rPr>
            <w:rStyle w:val="Hyperlink"/>
            <w:noProof/>
          </w:rPr>
          <w:t>Rozsah</w:t>
        </w:r>
        <w:r>
          <w:rPr>
            <w:noProof/>
            <w:webHidden/>
          </w:rPr>
          <w:tab/>
        </w:r>
        <w:r>
          <w:rPr>
            <w:noProof/>
            <w:webHidden/>
          </w:rPr>
          <w:fldChar w:fldCharType="begin"/>
        </w:r>
        <w:r>
          <w:rPr>
            <w:noProof/>
            <w:webHidden/>
          </w:rPr>
          <w:instrText xml:space="preserve"> PAGEREF _Toc436117469 \h </w:instrText>
        </w:r>
        <w:r>
          <w:rPr>
            <w:noProof/>
            <w:webHidden/>
          </w:rPr>
        </w:r>
        <w:r>
          <w:rPr>
            <w:noProof/>
            <w:webHidden/>
          </w:rPr>
          <w:fldChar w:fldCharType="separate"/>
        </w:r>
        <w:r>
          <w:rPr>
            <w:noProof/>
            <w:webHidden/>
          </w:rPr>
          <w:t>7</w:t>
        </w:r>
        <w:r>
          <w:rPr>
            <w:noProof/>
            <w:webHidden/>
          </w:rPr>
          <w:fldChar w:fldCharType="end"/>
        </w:r>
      </w:hyperlink>
    </w:p>
    <w:p w14:paraId="754016F4" w14:textId="6DB61E75" w:rsidR="0060619B" w:rsidRDefault="0060619B">
      <w:pPr>
        <w:pStyle w:val="TOC5"/>
        <w:tabs>
          <w:tab w:val="right" w:leader="dot" w:pos="5030"/>
        </w:tabs>
        <w:rPr>
          <w:rFonts w:eastAsiaTheme="minorEastAsia"/>
          <w:noProof/>
          <w:sz w:val="22"/>
          <w:lang w:val="en-US" w:eastAsia="en-US" w:bidi="ar-SA"/>
        </w:rPr>
      </w:pPr>
      <w:hyperlink w:anchor="_Toc436117470" w:history="1">
        <w:r w:rsidRPr="000922CA">
          <w:rPr>
            <w:rStyle w:val="Hyperlink"/>
            <w:noProof/>
          </w:rPr>
          <w:t>Používanie zákazníckych údajov</w:t>
        </w:r>
        <w:r>
          <w:rPr>
            <w:noProof/>
            <w:webHidden/>
          </w:rPr>
          <w:tab/>
        </w:r>
        <w:r>
          <w:rPr>
            <w:noProof/>
            <w:webHidden/>
          </w:rPr>
          <w:fldChar w:fldCharType="begin"/>
        </w:r>
        <w:r>
          <w:rPr>
            <w:noProof/>
            <w:webHidden/>
          </w:rPr>
          <w:instrText xml:space="preserve"> PAGEREF _Toc436117470 \h </w:instrText>
        </w:r>
        <w:r>
          <w:rPr>
            <w:noProof/>
            <w:webHidden/>
          </w:rPr>
        </w:r>
        <w:r>
          <w:rPr>
            <w:noProof/>
            <w:webHidden/>
          </w:rPr>
          <w:fldChar w:fldCharType="separate"/>
        </w:r>
        <w:r>
          <w:rPr>
            <w:noProof/>
            <w:webHidden/>
          </w:rPr>
          <w:t>7</w:t>
        </w:r>
        <w:r>
          <w:rPr>
            <w:noProof/>
            <w:webHidden/>
          </w:rPr>
          <w:fldChar w:fldCharType="end"/>
        </w:r>
      </w:hyperlink>
    </w:p>
    <w:p w14:paraId="36BD9776" w14:textId="0D060C7E" w:rsidR="0060619B" w:rsidRDefault="0060619B">
      <w:pPr>
        <w:pStyle w:val="TOC5"/>
        <w:tabs>
          <w:tab w:val="right" w:leader="dot" w:pos="5030"/>
        </w:tabs>
        <w:rPr>
          <w:rFonts w:eastAsiaTheme="minorEastAsia"/>
          <w:noProof/>
          <w:sz w:val="22"/>
          <w:lang w:val="en-US" w:eastAsia="en-US" w:bidi="ar-SA"/>
        </w:rPr>
      </w:pPr>
      <w:hyperlink w:anchor="_Toc436117471" w:history="1">
        <w:r w:rsidRPr="000922CA">
          <w:rPr>
            <w:rStyle w:val="Hyperlink"/>
            <w:noProof/>
          </w:rPr>
          <w:t>Zverejnenie zákazníckych údajov</w:t>
        </w:r>
        <w:r>
          <w:rPr>
            <w:noProof/>
            <w:webHidden/>
          </w:rPr>
          <w:tab/>
        </w:r>
        <w:r>
          <w:rPr>
            <w:noProof/>
            <w:webHidden/>
          </w:rPr>
          <w:fldChar w:fldCharType="begin"/>
        </w:r>
        <w:r>
          <w:rPr>
            <w:noProof/>
            <w:webHidden/>
          </w:rPr>
          <w:instrText xml:space="preserve"> PAGEREF _Toc436117471 \h </w:instrText>
        </w:r>
        <w:r>
          <w:rPr>
            <w:noProof/>
            <w:webHidden/>
          </w:rPr>
        </w:r>
        <w:r>
          <w:rPr>
            <w:noProof/>
            <w:webHidden/>
          </w:rPr>
          <w:fldChar w:fldCharType="separate"/>
        </w:r>
        <w:r>
          <w:rPr>
            <w:noProof/>
            <w:webHidden/>
          </w:rPr>
          <w:t>7</w:t>
        </w:r>
        <w:r>
          <w:rPr>
            <w:noProof/>
            <w:webHidden/>
          </w:rPr>
          <w:fldChar w:fldCharType="end"/>
        </w:r>
      </w:hyperlink>
    </w:p>
    <w:p w14:paraId="2268576C" w14:textId="274A9A42" w:rsidR="0060619B" w:rsidRDefault="0060619B">
      <w:pPr>
        <w:pStyle w:val="TOC5"/>
        <w:tabs>
          <w:tab w:val="right" w:leader="dot" w:pos="5030"/>
        </w:tabs>
        <w:rPr>
          <w:rFonts w:eastAsiaTheme="minorEastAsia"/>
          <w:noProof/>
          <w:sz w:val="22"/>
          <w:lang w:val="en-US" w:eastAsia="en-US" w:bidi="ar-SA"/>
        </w:rPr>
      </w:pPr>
      <w:hyperlink w:anchor="_Toc436117472" w:history="1">
        <w:r w:rsidRPr="000922CA">
          <w:rPr>
            <w:rStyle w:val="Hyperlink"/>
            <w:noProof/>
          </w:rPr>
          <w:t>Vzdelávacie inštitúcie</w:t>
        </w:r>
        <w:r>
          <w:rPr>
            <w:noProof/>
            <w:webHidden/>
          </w:rPr>
          <w:tab/>
        </w:r>
        <w:r>
          <w:rPr>
            <w:noProof/>
            <w:webHidden/>
          </w:rPr>
          <w:fldChar w:fldCharType="begin"/>
        </w:r>
        <w:r>
          <w:rPr>
            <w:noProof/>
            <w:webHidden/>
          </w:rPr>
          <w:instrText xml:space="preserve"> PAGEREF _Toc436117472 \h </w:instrText>
        </w:r>
        <w:r>
          <w:rPr>
            <w:noProof/>
            <w:webHidden/>
          </w:rPr>
        </w:r>
        <w:r>
          <w:rPr>
            <w:noProof/>
            <w:webHidden/>
          </w:rPr>
          <w:fldChar w:fldCharType="separate"/>
        </w:r>
        <w:r>
          <w:rPr>
            <w:noProof/>
            <w:webHidden/>
          </w:rPr>
          <w:t>7</w:t>
        </w:r>
        <w:r>
          <w:rPr>
            <w:noProof/>
            <w:webHidden/>
          </w:rPr>
          <w:fldChar w:fldCharType="end"/>
        </w:r>
      </w:hyperlink>
    </w:p>
    <w:p w14:paraId="17EE7DA3" w14:textId="1BD1FB8B" w:rsidR="0060619B" w:rsidRDefault="0060619B">
      <w:pPr>
        <w:pStyle w:val="TOC5"/>
        <w:tabs>
          <w:tab w:val="right" w:leader="dot" w:pos="5030"/>
        </w:tabs>
        <w:rPr>
          <w:rFonts w:eastAsiaTheme="minorEastAsia"/>
          <w:noProof/>
          <w:sz w:val="22"/>
          <w:lang w:val="en-US" w:eastAsia="en-US" w:bidi="ar-SA"/>
        </w:rPr>
      </w:pPr>
      <w:hyperlink w:anchor="_Toc436117473" w:history="1">
        <w:r w:rsidRPr="000922CA">
          <w:rPr>
            <w:rStyle w:val="Hyperlink"/>
            <w:noProof/>
          </w:rPr>
          <w:t>Obchodný partner podľa zákona HIPAA</w:t>
        </w:r>
        <w:r>
          <w:rPr>
            <w:noProof/>
            <w:webHidden/>
          </w:rPr>
          <w:tab/>
        </w:r>
        <w:r>
          <w:rPr>
            <w:noProof/>
            <w:webHidden/>
          </w:rPr>
          <w:fldChar w:fldCharType="begin"/>
        </w:r>
        <w:r>
          <w:rPr>
            <w:noProof/>
            <w:webHidden/>
          </w:rPr>
          <w:instrText xml:space="preserve"> PAGEREF _Toc436117473 \h </w:instrText>
        </w:r>
        <w:r>
          <w:rPr>
            <w:noProof/>
            <w:webHidden/>
          </w:rPr>
        </w:r>
        <w:r>
          <w:rPr>
            <w:noProof/>
            <w:webHidden/>
          </w:rPr>
          <w:fldChar w:fldCharType="separate"/>
        </w:r>
        <w:r>
          <w:rPr>
            <w:noProof/>
            <w:webHidden/>
          </w:rPr>
          <w:t>7</w:t>
        </w:r>
        <w:r>
          <w:rPr>
            <w:noProof/>
            <w:webHidden/>
          </w:rPr>
          <w:fldChar w:fldCharType="end"/>
        </w:r>
      </w:hyperlink>
    </w:p>
    <w:p w14:paraId="3356A0EB" w14:textId="2B9610A8" w:rsidR="0060619B" w:rsidRDefault="0060619B">
      <w:pPr>
        <w:pStyle w:val="TOC5"/>
        <w:tabs>
          <w:tab w:val="right" w:leader="dot" w:pos="5030"/>
        </w:tabs>
        <w:rPr>
          <w:rFonts w:eastAsiaTheme="minorEastAsia"/>
          <w:noProof/>
          <w:sz w:val="22"/>
          <w:lang w:val="en-US" w:eastAsia="en-US" w:bidi="ar-SA"/>
        </w:rPr>
      </w:pPr>
      <w:hyperlink w:anchor="_Toc436117474" w:history="1">
        <w:r w:rsidRPr="000922CA">
          <w:rPr>
            <w:rStyle w:val="Hyperlink"/>
            <w:noProof/>
          </w:rPr>
          <w:t>Zabezpečenie</w:t>
        </w:r>
        <w:r>
          <w:rPr>
            <w:noProof/>
            <w:webHidden/>
          </w:rPr>
          <w:tab/>
        </w:r>
        <w:r>
          <w:rPr>
            <w:noProof/>
            <w:webHidden/>
          </w:rPr>
          <w:fldChar w:fldCharType="begin"/>
        </w:r>
        <w:r>
          <w:rPr>
            <w:noProof/>
            <w:webHidden/>
          </w:rPr>
          <w:instrText xml:space="preserve"> PAGEREF _Toc436117474 \h </w:instrText>
        </w:r>
        <w:r>
          <w:rPr>
            <w:noProof/>
            <w:webHidden/>
          </w:rPr>
        </w:r>
        <w:r>
          <w:rPr>
            <w:noProof/>
            <w:webHidden/>
          </w:rPr>
          <w:fldChar w:fldCharType="separate"/>
        </w:r>
        <w:r>
          <w:rPr>
            <w:noProof/>
            <w:webHidden/>
          </w:rPr>
          <w:t>8</w:t>
        </w:r>
        <w:r>
          <w:rPr>
            <w:noProof/>
            <w:webHidden/>
          </w:rPr>
          <w:fldChar w:fldCharType="end"/>
        </w:r>
      </w:hyperlink>
    </w:p>
    <w:p w14:paraId="1D6834E2" w14:textId="7A54E86C" w:rsidR="0060619B" w:rsidRDefault="0060619B">
      <w:pPr>
        <w:pStyle w:val="TOC5"/>
        <w:tabs>
          <w:tab w:val="right" w:leader="dot" w:pos="5030"/>
        </w:tabs>
        <w:rPr>
          <w:rFonts w:eastAsiaTheme="minorEastAsia"/>
          <w:noProof/>
          <w:sz w:val="22"/>
          <w:lang w:val="en-US" w:eastAsia="en-US" w:bidi="ar-SA"/>
        </w:rPr>
      </w:pPr>
      <w:hyperlink w:anchor="_Toc436117475" w:history="1">
        <w:r w:rsidRPr="000922CA">
          <w:rPr>
            <w:rStyle w:val="Hyperlink"/>
            <w:noProof/>
          </w:rPr>
          <w:t>Oznámenie bezpečnostného incidentu</w:t>
        </w:r>
        <w:r>
          <w:rPr>
            <w:noProof/>
            <w:webHidden/>
          </w:rPr>
          <w:tab/>
        </w:r>
        <w:r>
          <w:rPr>
            <w:noProof/>
            <w:webHidden/>
          </w:rPr>
          <w:fldChar w:fldCharType="begin"/>
        </w:r>
        <w:r>
          <w:rPr>
            <w:noProof/>
            <w:webHidden/>
          </w:rPr>
          <w:instrText xml:space="preserve"> PAGEREF _Toc436117475 \h </w:instrText>
        </w:r>
        <w:r>
          <w:rPr>
            <w:noProof/>
            <w:webHidden/>
          </w:rPr>
        </w:r>
        <w:r>
          <w:rPr>
            <w:noProof/>
            <w:webHidden/>
          </w:rPr>
          <w:fldChar w:fldCharType="separate"/>
        </w:r>
        <w:r>
          <w:rPr>
            <w:noProof/>
            <w:webHidden/>
          </w:rPr>
          <w:t>8</w:t>
        </w:r>
        <w:r>
          <w:rPr>
            <w:noProof/>
            <w:webHidden/>
          </w:rPr>
          <w:fldChar w:fldCharType="end"/>
        </w:r>
      </w:hyperlink>
    </w:p>
    <w:p w14:paraId="41C18FF4" w14:textId="10EA259F" w:rsidR="0060619B" w:rsidRDefault="0060619B">
      <w:pPr>
        <w:pStyle w:val="TOC5"/>
        <w:tabs>
          <w:tab w:val="right" w:leader="dot" w:pos="5030"/>
        </w:tabs>
        <w:rPr>
          <w:rFonts w:eastAsiaTheme="minorEastAsia"/>
          <w:noProof/>
          <w:sz w:val="22"/>
          <w:lang w:val="en-US" w:eastAsia="en-US" w:bidi="ar-SA"/>
        </w:rPr>
      </w:pPr>
      <w:hyperlink w:anchor="_Toc436117476" w:history="1">
        <w:r w:rsidRPr="000922CA">
          <w:rPr>
            <w:rStyle w:val="Hyperlink"/>
            <w:noProof/>
          </w:rPr>
          <w:t>Miesto spracovania údajov</w:t>
        </w:r>
        <w:r>
          <w:rPr>
            <w:noProof/>
            <w:webHidden/>
          </w:rPr>
          <w:tab/>
        </w:r>
        <w:r>
          <w:rPr>
            <w:noProof/>
            <w:webHidden/>
          </w:rPr>
          <w:fldChar w:fldCharType="begin"/>
        </w:r>
        <w:r>
          <w:rPr>
            <w:noProof/>
            <w:webHidden/>
          </w:rPr>
          <w:instrText xml:space="preserve"> PAGEREF _Toc436117476 \h </w:instrText>
        </w:r>
        <w:r>
          <w:rPr>
            <w:noProof/>
            <w:webHidden/>
          </w:rPr>
        </w:r>
        <w:r>
          <w:rPr>
            <w:noProof/>
            <w:webHidden/>
          </w:rPr>
          <w:fldChar w:fldCharType="separate"/>
        </w:r>
        <w:r>
          <w:rPr>
            <w:noProof/>
            <w:webHidden/>
          </w:rPr>
          <w:t>8</w:t>
        </w:r>
        <w:r>
          <w:rPr>
            <w:noProof/>
            <w:webHidden/>
          </w:rPr>
          <w:fldChar w:fldCharType="end"/>
        </w:r>
      </w:hyperlink>
    </w:p>
    <w:p w14:paraId="39BC52EA" w14:textId="3D3B5D82" w:rsidR="0060619B" w:rsidRDefault="0060619B">
      <w:pPr>
        <w:pStyle w:val="TOC5"/>
        <w:tabs>
          <w:tab w:val="right" w:leader="dot" w:pos="5030"/>
        </w:tabs>
        <w:rPr>
          <w:rFonts w:eastAsiaTheme="minorEastAsia"/>
          <w:noProof/>
          <w:sz w:val="22"/>
          <w:lang w:val="en-US" w:eastAsia="en-US" w:bidi="ar-SA"/>
        </w:rPr>
      </w:pPr>
      <w:hyperlink w:anchor="_Toc436117477" w:history="1">
        <w:r w:rsidRPr="000922CA">
          <w:rPr>
            <w:rStyle w:val="Hyperlink"/>
            <w:noProof/>
          </w:rPr>
          <w:t>Ukážkové vydania</w:t>
        </w:r>
        <w:r>
          <w:rPr>
            <w:noProof/>
            <w:webHidden/>
          </w:rPr>
          <w:tab/>
        </w:r>
        <w:r>
          <w:rPr>
            <w:noProof/>
            <w:webHidden/>
          </w:rPr>
          <w:fldChar w:fldCharType="begin"/>
        </w:r>
        <w:r>
          <w:rPr>
            <w:noProof/>
            <w:webHidden/>
          </w:rPr>
          <w:instrText xml:space="preserve"> PAGEREF _Toc436117477 \h </w:instrText>
        </w:r>
        <w:r>
          <w:rPr>
            <w:noProof/>
            <w:webHidden/>
          </w:rPr>
        </w:r>
        <w:r>
          <w:rPr>
            <w:noProof/>
            <w:webHidden/>
          </w:rPr>
          <w:fldChar w:fldCharType="separate"/>
        </w:r>
        <w:r>
          <w:rPr>
            <w:noProof/>
            <w:webHidden/>
          </w:rPr>
          <w:t>8</w:t>
        </w:r>
        <w:r>
          <w:rPr>
            <w:noProof/>
            <w:webHidden/>
          </w:rPr>
          <w:fldChar w:fldCharType="end"/>
        </w:r>
      </w:hyperlink>
    </w:p>
    <w:p w14:paraId="08C5BB98" w14:textId="7B22376F" w:rsidR="0060619B" w:rsidRDefault="0060619B">
      <w:pPr>
        <w:pStyle w:val="TOC5"/>
        <w:tabs>
          <w:tab w:val="right" w:leader="dot" w:pos="5030"/>
        </w:tabs>
        <w:rPr>
          <w:rFonts w:eastAsiaTheme="minorEastAsia"/>
          <w:noProof/>
          <w:sz w:val="22"/>
          <w:lang w:val="en-US" w:eastAsia="en-US" w:bidi="ar-SA"/>
        </w:rPr>
      </w:pPr>
      <w:hyperlink w:anchor="_Toc436117478" w:history="1">
        <w:r w:rsidRPr="000922CA">
          <w:rPr>
            <w:rStyle w:val="Hyperlink"/>
            <w:noProof/>
          </w:rPr>
          <w:t>Využívanie služieb subdodávateľov</w:t>
        </w:r>
        <w:r>
          <w:rPr>
            <w:noProof/>
            <w:webHidden/>
          </w:rPr>
          <w:tab/>
        </w:r>
        <w:r>
          <w:rPr>
            <w:noProof/>
            <w:webHidden/>
          </w:rPr>
          <w:fldChar w:fldCharType="begin"/>
        </w:r>
        <w:r>
          <w:rPr>
            <w:noProof/>
            <w:webHidden/>
          </w:rPr>
          <w:instrText xml:space="preserve"> PAGEREF _Toc436117478 \h </w:instrText>
        </w:r>
        <w:r>
          <w:rPr>
            <w:noProof/>
            <w:webHidden/>
          </w:rPr>
        </w:r>
        <w:r>
          <w:rPr>
            <w:noProof/>
            <w:webHidden/>
          </w:rPr>
          <w:fldChar w:fldCharType="separate"/>
        </w:r>
        <w:r>
          <w:rPr>
            <w:noProof/>
            <w:webHidden/>
          </w:rPr>
          <w:t>8</w:t>
        </w:r>
        <w:r>
          <w:rPr>
            <w:noProof/>
            <w:webHidden/>
          </w:rPr>
          <w:fldChar w:fldCharType="end"/>
        </w:r>
      </w:hyperlink>
    </w:p>
    <w:p w14:paraId="24BA6EDE" w14:textId="2A99CEDC" w:rsidR="0060619B" w:rsidRDefault="0060619B">
      <w:pPr>
        <w:pStyle w:val="TOC5"/>
        <w:tabs>
          <w:tab w:val="right" w:leader="dot" w:pos="5030"/>
        </w:tabs>
        <w:rPr>
          <w:rFonts w:eastAsiaTheme="minorEastAsia"/>
          <w:noProof/>
          <w:sz w:val="22"/>
          <w:lang w:val="en-US" w:eastAsia="en-US" w:bidi="ar-SA"/>
        </w:rPr>
      </w:pPr>
      <w:hyperlink w:anchor="_Toc436117479" w:history="1">
        <w:r w:rsidRPr="000922CA">
          <w:rPr>
            <w:rStyle w:val="Hyperlink"/>
            <w:noProof/>
          </w:rPr>
          <w:t>Ako sa môžete obrátiť na spoločnosť Microsoft</w:t>
        </w:r>
        <w:r>
          <w:rPr>
            <w:noProof/>
            <w:webHidden/>
          </w:rPr>
          <w:tab/>
        </w:r>
        <w:r>
          <w:rPr>
            <w:noProof/>
            <w:webHidden/>
          </w:rPr>
          <w:fldChar w:fldCharType="begin"/>
        </w:r>
        <w:r>
          <w:rPr>
            <w:noProof/>
            <w:webHidden/>
          </w:rPr>
          <w:instrText xml:space="preserve"> PAGEREF _Toc436117479 \h </w:instrText>
        </w:r>
        <w:r>
          <w:rPr>
            <w:noProof/>
            <w:webHidden/>
          </w:rPr>
        </w:r>
        <w:r>
          <w:rPr>
            <w:noProof/>
            <w:webHidden/>
          </w:rPr>
          <w:fldChar w:fldCharType="separate"/>
        </w:r>
        <w:r>
          <w:rPr>
            <w:noProof/>
            <w:webHidden/>
          </w:rPr>
          <w:t>8</w:t>
        </w:r>
        <w:r>
          <w:rPr>
            <w:noProof/>
            <w:webHidden/>
          </w:rPr>
          <w:fldChar w:fldCharType="end"/>
        </w:r>
      </w:hyperlink>
    </w:p>
    <w:p w14:paraId="1F3BFA6A" w14:textId="1DDFF642" w:rsidR="0060619B" w:rsidRDefault="0060619B">
      <w:pPr>
        <w:pStyle w:val="TOC3"/>
        <w:tabs>
          <w:tab w:val="right" w:leader="dot" w:pos="5030"/>
        </w:tabs>
        <w:rPr>
          <w:rFonts w:eastAsiaTheme="minorEastAsia"/>
          <w:smallCaps w:val="0"/>
          <w:noProof/>
          <w:sz w:val="22"/>
          <w:lang w:val="en-US" w:eastAsia="en-US" w:bidi="ar-SA"/>
        </w:rPr>
      </w:pPr>
      <w:hyperlink w:anchor="_Toc436117480" w:history="1">
        <w:r w:rsidRPr="000922CA">
          <w:rPr>
            <w:rStyle w:val="Hyperlink"/>
            <w:noProof/>
          </w:rPr>
          <w:t>Podmienky spracovania údajov</w:t>
        </w:r>
        <w:r>
          <w:rPr>
            <w:noProof/>
            <w:webHidden/>
          </w:rPr>
          <w:tab/>
        </w:r>
        <w:r>
          <w:rPr>
            <w:noProof/>
            <w:webHidden/>
          </w:rPr>
          <w:fldChar w:fldCharType="begin"/>
        </w:r>
        <w:r>
          <w:rPr>
            <w:noProof/>
            <w:webHidden/>
          </w:rPr>
          <w:instrText xml:space="preserve"> PAGEREF _Toc436117480 \h </w:instrText>
        </w:r>
        <w:r>
          <w:rPr>
            <w:noProof/>
            <w:webHidden/>
          </w:rPr>
        </w:r>
        <w:r>
          <w:rPr>
            <w:noProof/>
            <w:webHidden/>
          </w:rPr>
          <w:fldChar w:fldCharType="separate"/>
        </w:r>
        <w:r>
          <w:rPr>
            <w:noProof/>
            <w:webHidden/>
          </w:rPr>
          <w:t>10</w:t>
        </w:r>
        <w:r>
          <w:rPr>
            <w:noProof/>
            <w:webHidden/>
          </w:rPr>
          <w:fldChar w:fldCharType="end"/>
        </w:r>
      </w:hyperlink>
    </w:p>
    <w:p w14:paraId="5B027E16" w14:textId="6E70B124" w:rsidR="0060619B" w:rsidRDefault="0060619B">
      <w:pPr>
        <w:pStyle w:val="TOC5"/>
        <w:tabs>
          <w:tab w:val="right" w:leader="dot" w:pos="5030"/>
        </w:tabs>
        <w:rPr>
          <w:rFonts w:eastAsiaTheme="minorEastAsia"/>
          <w:noProof/>
          <w:sz w:val="22"/>
          <w:lang w:val="en-US" w:eastAsia="en-US" w:bidi="ar-SA"/>
        </w:rPr>
      </w:pPr>
      <w:hyperlink w:anchor="_Toc436117481" w:history="1">
        <w:r w:rsidRPr="000922CA">
          <w:rPr>
            <w:rStyle w:val="Hyperlink"/>
            <w:noProof/>
          </w:rPr>
          <w:t>Umiestnenie odložených zákazníckych údajov</w:t>
        </w:r>
        <w:r>
          <w:rPr>
            <w:noProof/>
            <w:webHidden/>
          </w:rPr>
          <w:tab/>
        </w:r>
        <w:r>
          <w:rPr>
            <w:noProof/>
            <w:webHidden/>
          </w:rPr>
          <w:fldChar w:fldCharType="begin"/>
        </w:r>
        <w:r>
          <w:rPr>
            <w:noProof/>
            <w:webHidden/>
          </w:rPr>
          <w:instrText xml:space="preserve"> PAGEREF _Toc436117481 \h </w:instrText>
        </w:r>
        <w:r>
          <w:rPr>
            <w:noProof/>
            <w:webHidden/>
          </w:rPr>
        </w:r>
        <w:r>
          <w:rPr>
            <w:noProof/>
            <w:webHidden/>
          </w:rPr>
          <w:fldChar w:fldCharType="separate"/>
        </w:r>
        <w:r>
          <w:rPr>
            <w:noProof/>
            <w:webHidden/>
          </w:rPr>
          <w:t>10</w:t>
        </w:r>
        <w:r>
          <w:rPr>
            <w:noProof/>
            <w:webHidden/>
          </w:rPr>
          <w:fldChar w:fldCharType="end"/>
        </w:r>
      </w:hyperlink>
    </w:p>
    <w:p w14:paraId="09ABFA12" w14:textId="46206B5E" w:rsidR="0060619B" w:rsidRDefault="0060619B">
      <w:pPr>
        <w:pStyle w:val="TOC5"/>
        <w:tabs>
          <w:tab w:val="right" w:leader="dot" w:pos="5030"/>
        </w:tabs>
        <w:rPr>
          <w:rFonts w:eastAsiaTheme="minorEastAsia"/>
          <w:noProof/>
          <w:sz w:val="22"/>
          <w:lang w:val="en-US" w:eastAsia="en-US" w:bidi="ar-SA"/>
        </w:rPr>
      </w:pPr>
      <w:hyperlink w:anchor="_Toc436117482" w:history="1">
        <w:r w:rsidRPr="000922CA">
          <w:rPr>
            <w:rStyle w:val="Hyperlink"/>
            <w:noProof/>
          </w:rPr>
          <w:t>Ochrana osobných údajov</w:t>
        </w:r>
        <w:r>
          <w:rPr>
            <w:noProof/>
            <w:webHidden/>
          </w:rPr>
          <w:tab/>
        </w:r>
        <w:r>
          <w:rPr>
            <w:noProof/>
            <w:webHidden/>
          </w:rPr>
          <w:fldChar w:fldCharType="begin"/>
        </w:r>
        <w:r>
          <w:rPr>
            <w:noProof/>
            <w:webHidden/>
          </w:rPr>
          <w:instrText xml:space="preserve"> PAGEREF _Toc436117482 \h </w:instrText>
        </w:r>
        <w:r>
          <w:rPr>
            <w:noProof/>
            <w:webHidden/>
          </w:rPr>
        </w:r>
        <w:r>
          <w:rPr>
            <w:noProof/>
            <w:webHidden/>
          </w:rPr>
          <w:fldChar w:fldCharType="separate"/>
        </w:r>
        <w:r>
          <w:rPr>
            <w:noProof/>
            <w:webHidden/>
          </w:rPr>
          <w:t>11</w:t>
        </w:r>
        <w:r>
          <w:rPr>
            <w:noProof/>
            <w:webHidden/>
          </w:rPr>
          <w:fldChar w:fldCharType="end"/>
        </w:r>
      </w:hyperlink>
    </w:p>
    <w:p w14:paraId="25A5437B" w14:textId="69A2300F" w:rsidR="0060619B" w:rsidRDefault="0060619B">
      <w:pPr>
        <w:pStyle w:val="TOC5"/>
        <w:tabs>
          <w:tab w:val="right" w:leader="dot" w:pos="5030"/>
        </w:tabs>
        <w:rPr>
          <w:rFonts w:eastAsiaTheme="minorEastAsia"/>
          <w:noProof/>
          <w:sz w:val="22"/>
          <w:lang w:val="en-US" w:eastAsia="en-US" w:bidi="ar-SA"/>
        </w:rPr>
      </w:pPr>
      <w:hyperlink w:anchor="_Toc436117483" w:history="1">
        <w:r w:rsidRPr="000922CA">
          <w:rPr>
            <w:rStyle w:val="Hyperlink"/>
            <w:noProof/>
          </w:rPr>
          <w:t>Doplnkové európske podmienky.</w:t>
        </w:r>
        <w:r>
          <w:rPr>
            <w:noProof/>
            <w:webHidden/>
          </w:rPr>
          <w:tab/>
        </w:r>
        <w:r>
          <w:rPr>
            <w:noProof/>
            <w:webHidden/>
          </w:rPr>
          <w:fldChar w:fldCharType="begin"/>
        </w:r>
        <w:r>
          <w:rPr>
            <w:noProof/>
            <w:webHidden/>
          </w:rPr>
          <w:instrText xml:space="preserve"> PAGEREF _Toc436117483 \h </w:instrText>
        </w:r>
        <w:r>
          <w:rPr>
            <w:noProof/>
            <w:webHidden/>
          </w:rPr>
        </w:r>
        <w:r>
          <w:rPr>
            <w:noProof/>
            <w:webHidden/>
          </w:rPr>
          <w:fldChar w:fldCharType="separate"/>
        </w:r>
        <w:r>
          <w:rPr>
            <w:noProof/>
            <w:webHidden/>
          </w:rPr>
          <w:t>11</w:t>
        </w:r>
        <w:r>
          <w:rPr>
            <w:noProof/>
            <w:webHidden/>
          </w:rPr>
          <w:fldChar w:fldCharType="end"/>
        </w:r>
      </w:hyperlink>
    </w:p>
    <w:p w14:paraId="501A8F56" w14:textId="7C096F67" w:rsidR="0060619B" w:rsidRDefault="0060619B">
      <w:pPr>
        <w:pStyle w:val="TOC5"/>
        <w:tabs>
          <w:tab w:val="right" w:leader="dot" w:pos="5030"/>
        </w:tabs>
        <w:rPr>
          <w:rFonts w:eastAsiaTheme="minorEastAsia"/>
          <w:noProof/>
          <w:sz w:val="22"/>
          <w:lang w:val="en-US" w:eastAsia="en-US" w:bidi="ar-SA"/>
        </w:rPr>
      </w:pPr>
      <w:hyperlink w:anchor="_Toc436117484" w:history="1">
        <w:r w:rsidRPr="000922CA">
          <w:rPr>
            <w:rStyle w:val="Hyperlink"/>
            <w:noProof/>
          </w:rPr>
          <w:t>Zabezpečenie</w:t>
        </w:r>
        <w:r>
          <w:rPr>
            <w:noProof/>
            <w:webHidden/>
          </w:rPr>
          <w:tab/>
        </w:r>
        <w:r>
          <w:rPr>
            <w:noProof/>
            <w:webHidden/>
          </w:rPr>
          <w:fldChar w:fldCharType="begin"/>
        </w:r>
        <w:r>
          <w:rPr>
            <w:noProof/>
            <w:webHidden/>
          </w:rPr>
          <w:instrText xml:space="preserve"> PAGEREF _Toc436117484 \h </w:instrText>
        </w:r>
        <w:r>
          <w:rPr>
            <w:noProof/>
            <w:webHidden/>
          </w:rPr>
        </w:r>
        <w:r>
          <w:rPr>
            <w:noProof/>
            <w:webHidden/>
          </w:rPr>
          <w:fldChar w:fldCharType="separate"/>
        </w:r>
        <w:r>
          <w:rPr>
            <w:noProof/>
            <w:webHidden/>
          </w:rPr>
          <w:t>12</w:t>
        </w:r>
        <w:r>
          <w:rPr>
            <w:noProof/>
            <w:webHidden/>
          </w:rPr>
          <w:fldChar w:fldCharType="end"/>
        </w:r>
      </w:hyperlink>
    </w:p>
    <w:p w14:paraId="25F9C54A" w14:textId="61CA8C28" w:rsidR="0060619B" w:rsidRDefault="0060619B">
      <w:pPr>
        <w:pStyle w:val="TOC1"/>
        <w:tabs>
          <w:tab w:val="right" w:leader="dot" w:pos="5030"/>
        </w:tabs>
        <w:rPr>
          <w:rFonts w:eastAsiaTheme="minorEastAsia"/>
          <w:b w:val="0"/>
          <w:caps w:val="0"/>
          <w:noProof/>
          <w:sz w:val="22"/>
          <w:lang w:val="en-US" w:eastAsia="en-US" w:bidi="ar-SA"/>
        </w:rPr>
      </w:pPr>
      <w:hyperlink w:anchor="_Toc436117485" w:history="1">
        <w:r w:rsidRPr="000922CA">
          <w:rPr>
            <w:rStyle w:val="Hyperlink"/>
            <w:noProof/>
          </w:rPr>
          <w:t>Podmienky špecifické pre konkrétne služby on-line</w:t>
        </w:r>
        <w:r>
          <w:rPr>
            <w:noProof/>
            <w:webHidden/>
          </w:rPr>
          <w:tab/>
        </w:r>
        <w:r>
          <w:rPr>
            <w:noProof/>
            <w:webHidden/>
          </w:rPr>
          <w:fldChar w:fldCharType="begin"/>
        </w:r>
        <w:r>
          <w:rPr>
            <w:noProof/>
            <w:webHidden/>
          </w:rPr>
          <w:instrText xml:space="preserve"> PAGEREF _Toc436117485 \h </w:instrText>
        </w:r>
        <w:r>
          <w:rPr>
            <w:noProof/>
            <w:webHidden/>
          </w:rPr>
        </w:r>
        <w:r>
          <w:rPr>
            <w:noProof/>
            <w:webHidden/>
          </w:rPr>
          <w:fldChar w:fldCharType="separate"/>
        </w:r>
        <w:r>
          <w:rPr>
            <w:noProof/>
            <w:webHidden/>
          </w:rPr>
          <w:t>16</w:t>
        </w:r>
        <w:r>
          <w:rPr>
            <w:noProof/>
            <w:webHidden/>
          </w:rPr>
          <w:fldChar w:fldCharType="end"/>
        </w:r>
      </w:hyperlink>
    </w:p>
    <w:p w14:paraId="7A1262B3" w14:textId="0CE299E2" w:rsidR="0060619B" w:rsidRDefault="0060619B">
      <w:pPr>
        <w:pStyle w:val="TOC2"/>
        <w:tabs>
          <w:tab w:val="right" w:leader="dot" w:pos="5030"/>
        </w:tabs>
        <w:rPr>
          <w:rFonts w:eastAsiaTheme="minorEastAsia"/>
          <w:b w:val="0"/>
          <w:smallCaps w:val="0"/>
          <w:noProof/>
          <w:sz w:val="22"/>
          <w:lang w:val="en-US" w:eastAsia="en-US" w:bidi="ar-SA"/>
        </w:rPr>
      </w:pPr>
      <w:hyperlink w:anchor="_Toc436117486" w:history="1">
        <w:r w:rsidRPr="000922CA">
          <w:rPr>
            <w:rStyle w:val="Hyperlink"/>
            <w:noProof/>
          </w:rPr>
          <w:t>Služby Microsoft Azure</w:t>
        </w:r>
        <w:r>
          <w:rPr>
            <w:noProof/>
            <w:webHidden/>
          </w:rPr>
          <w:tab/>
        </w:r>
        <w:r>
          <w:rPr>
            <w:noProof/>
            <w:webHidden/>
          </w:rPr>
          <w:fldChar w:fldCharType="begin"/>
        </w:r>
        <w:r>
          <w:rPr>
            <w:noProof/>
            <w:webHidden/>
          </w:rPr>
          <w:instrText xml:space="preserve"> PAGEREF _Toc436117486 \h </w:instrText>
        </w:r>
        <w:r>
          <w:rPr>
            <w:noProof/>
            <w:webHidden/>
          </w:rPr>
        </w:r>
        <w:r>
          <w:rPr>
            <w:noProof/>
            <w:webHidden/>
          </w:rPr>
          <w:fldChar w:fldCharType="separate"/>
        </w:r>
        <w:r>
          <w:rPr>
            <w:noProof/>
            <w:webHidden/>
          </w:rPr>
          <w:t>16</w:t>
        </w:r>
        <w:r>
          <w:rPr>
            <w:noProof/>
            <w:webHidden/>
          </w:rPr>
          <w:fldChar w:fldCharType="end"/>
        </w:r>
      </w:hyperlink>
    </w:p>
    <w:p w14:paraId="2E615D6C" w14:textId="5450D91E" w:rsidR="0060619B" w:rsidRDefault="0060619B">
      <w:pPr>
        <w:pStyle w:val="TOC2"/>
        <w:tabs>
          <w:tab w:val="right" w:leader="dot" w:pos="5030"/>
        </w:tabs>
        <w:rPr>
          <w:rFonts w:eastAsiaTheme="minorEastAsia"/>
          <w:b w:val="0"/>
          <w:smallCaps w:val="0"/>
          <w:noProof/>
          <w:sz w:val="22"/>
          <w:lang w:val="en-US" w:eastAsia="en-US" w:bidi="ar-SA"/>
        </w:rPr>
      </w:pPr>
      <w:hyperlink w:anchor="_Toc436117487" w:history="1">
        <w:r w:rsidRPr="000922CA">
          <w:rPr>
            <w:rStyle w:val="Hyperlink"/>
            <w:noProof/>
          </w:rPr>
          <w:t>Enterprise Mobility Services</w:t>
        </w:r>
        <w:r>
          <w:rPr>
            <w:noProof/>
            <w:webHidden/>
          </w:rPr>
          <w:tab/>
        </w:r>
        <w:r>
          <w:rPr>
            <w:noProof/>
            <w:webHidden/>
          </w:rPr>
          <w:fldChar w:fldCharType="begin"/>
        </w:r>
        <w:r>
          <w:rPr>
            <w:noProof/>
            <w:webHidden/>
          </w:rPr>
          <w:instrText xml:space="preserve"> PAGEREF _Toc436117487 \h </w:instrText>
        </w:r>
        <w:r>
          <w:rPr>
            <w:noProof/>
            <w:webHidden/>
          </w:rPr>
        </w:r>
        <w:r>
          <w:rPr>
            <w:noProof/>
            <w:webHidden/>
          </w:rPr>
          <w:fldChar w:fldCharType="separate"/>
        </w:r>
        <w:r>
          <w:rPr>
            <w:noProof/>
            <w:webHidden/>
          </w:rPr>
          <w:t>17</w:t>
        </w:r>
        <w:r>
          <w:rPr>
            <w:noProof/>
            <w:webHidden/>
          </w:rPr>
          <w:fldChar w:fldCharType="end"/>
        </w:r>
      </w:hyperlink>
    </w:p>
    <w:p w14:paraId="6849BD64" w14:textId="7C9FBE32" w:rsidR="0060619B" w:rsidRDefault="0060619B">
      <w:pPr>
        <w:pStyle w:val="TOC4"/>
        <w:rPr>
          <w:rFonts w:eastAsiaTheme="minorEastAsia"/>
          <w:smallCaps w:val="0"/>
          <w:noProof/>
          <w:sz w:val="22"/>
          <w:lang w:val="en-US" w:eastAsia="en-US" w:bidi="ar-SA"/>
        </w:rPr>
      </w:pPr>
      <w:hyperlink w:anchor="_Toc436117488" w:history="1">
        <w:r w:rsidRPr="000922CA">
          <w:rPr>
            <w:rStyle w:val="Hyperlink"/>
            <w:noProof/>
          </w:rPr>
          <w:t>Azure Active Directory Basic</w:t>
        </w:r>
        <w:r>
          <w:rPr>
            <w:noProof/>
            <w:webHidden/>
          </w:rPr>
          <w:tab/>
        </w:r>
        <w:r>
          <w:rPr>
            <w:noProof/>
            <w:webHidden/>
          </w:rPr>
          <w:fldChar w:fldCharType="begin"/>
        </w:r>
        <w:r>
          <w:rPr>
            <w:noProof/>
            <w:webHidden/>
          </w:rPr>
          <w:instrText xml:space="preserve"> PAGEREF _Toc436117488 \h </w:instrText>
        </w:r>
        <w:r>
          <w:rPr>
            <w:noProof/>
            <w:webHidden/>
          </w:rPr>
        </w:r>
        <w:r>
          <w:rPr>
            <w:noProof/>
            <w:webHidden/>
          </w:rPr>
          <w:fldChar w:fldCharType="separate"/>
        </w:r>
        <w:r>
          <w:rPr>
            <w:noProof/>
            <w:webHidden/>
          </w:rPr>
          <w:t>17</w:t>
        </w:r>
        <w:r>
          <w:rPr>
            <w:noProof/>
            <w:webHidden/>
          </w:rPr>
          <w:fldChar w:fldCharType="end"/>
        </w:r>
      </w:hyperlink>
    </w:p>
    <w:p w14:paraId="6FF39844" w14:textId="73CDF49D" w:rsidR="0060619B" w:rsidRDefault="0060619B">
      <w:pPr>
        <w:pStyle w:val="TOC4"/>
        <w:rPr>
          <w:rFonts w:eastAsiaTheme="minorEastAsia"/>
          <w:smallCaps w:val="0"/>
          <w:noProof/>
          <w:sz w:val="22"/>
          <w:lang w:val="en-US" w:eastAsia="en-US" w:bidi="ar-SA"/>
        </w:rPr>
      </w:pPr>
      <w:hyperlink w:anchor="_Toc436117489" w:history="1">
        <w:r w:rsidRPr="000922CA">
          <w:rPr>
            <w:rStyle w:val="Hyperlink"/>
            <w:noProof/>
          </w:rPr>
          <w:t>Azure Active Directory Premium</w:t>
        </w:r>
        <w:r>
          <w:rPr>
            <w:noProof/>
            <w:webHidden/>
          </w:rPr>
          <w:tab/>
        </w:r>
        <w:r>
          <w:rPr>
            <w:noProof/>
            <w:webHidden/>
          </w:rPr>
          <w:fldChar w:fldCharType="begin"/>
        </w:r>
        <w:r>
          <w:rPr>
            <w:noProof/>
            <w:webHidden/>
          </w:rPr>
          <w:instrText xml:space="preserve"> PAGEREF _Toc436117489 \h </w:instrText>
        </w:r>
        <w:r>
          <w:rPr>
            <w:noProof/>
            <w:webHidden/>
          </w:rPr>
        </w:r>
        <w:r>
          <w:rPr>
            <w:noProof/>
            <w:webHidden/>
          </w:rPr>
          <w:fldChar w:fldCharType="separate"/>
        </w:r>
        <w:r>
          <w:rPr>
            <w:noProof/>
            <w:webHidden/>
          </w:rPr>
          <w:t>17</w:t>
        </w:r>
        <w:r>
          <w:rPr>
            <w:noProof/>
            <w:webHidden/>
          </w:rPr>
          <w:fldChar w:fldCharType="end"/>
        </w:r>
      </w:hyperlink>
    </w:p>
    <w:p w14:paraId="6F255AF7" w14:textId="66327277" w:rsidR="0060619B" w:rsidRDefault="0060619B">
      <w:pPr>
        <w:pStyle w:val="TOC4"/>
        <w:rPr>
          <w:rFonts w:eastAsiaTheme="minorEastAsia"/>
          <w:smallCaps w:val="0"/>
          <w:noProof/>
          <w:sz w:val="22"/>
          <w:lang w:val="en-US" w:eastAsia="en-US" w:bidi="ar-SA"/>
        </w:rPr>
      </w:pPr>
      <w:hyperlink w:anchor="_Toc436117490" w:history="1">
        <w:r w:rsidRPr="000922CA">
          <w:rPr>
            <w:rStyle w:val="Hyperlink"/>
            <w:noProof/>
          </w:rPr>
          <w:t>Azure Rights Management</w:t>
        </w:r>
        <w:r>
          <w:rPr>
            <w:noProof/>
            <w:webHidden/>
          </w:rPr>
          <w:tab/>
        </w:r>
        <w:r>
          <w:rPr>
            <w:noProof/>
            <w:webHidden/>
          </w:rPr>
          <w:fldChar w:fldCharType="begin"/>
        </w:r>
        <w:r>
          <w:rPr>
            <w:noProof/>
            <w:webHidden/>
          </w:rPr>
          <w:instrText xml:space="preserve"> PAGEREF _Toc436117490 \h </w:instrText>
        </w:r>
        <w:r>
          <w:rPr>
            <w:noProof/>
            <w:webHidden/>
          </w:rPr>
        </w:r>
        <w:r>
          <w:rPr>
            <w:noProof/>
            <w:webHidden/>
          </w:rPr>
          <w:fldChar w:fldCharType="separate"/>
        </w:r>
        <w:r>
          <w:rPr>
            <w:noProof/>
            <w:webHidden/>
          </w:rPr>
          <w:t>17</w:t>
        </w:r>
        <w:r>
          <w:rPr>
            <w:noProof/>
            <w:webHidden/>
          </w:rPr>
          <w:fldChar w:fldCharType="end"/>
        </w:r>
      </w:hyperlink>
    </w:p>
    <w:p w14:paraId="071FB616" w14:textId="37869146" w:rsidR="0060619B" w:rsidRDefault="0060619B">
      <w:pPr>
        <w:pStyle w:val="TOC4"/>
        <w:rPr>
          <w:rFonts w:eastAsiaTheme="minorEastAsia"/>
          <w:smallCaps w:val="0"/>
          <w:noProof/>
          <w:sz w:val="22"/>
          <w:lang w:val="en-US" w:eastAsia="en-US" w:bidi="ar-SA"/>
        </w:rPr>
      </w:pPr>
      <w:hyperlink w:anchor="_Toc436117491" w:history="1">
        <w:r w:rsidRPr="000922CA">
          <w:rPr>
            <w:rStyle w:val="Hyperlink"/>
            <w:noProof/>
          </w:rPr>
          <w:t>Azure RemoteApp</w:t>
        </w:r>
        <w:r>
          <w:rPr>
            <w:noProof/>
            <w:webHidden/>
          </w:rPr>
          <w:tab/>
        </w:r>
        <w:r>
          <w:rPr>
            <w:noProof/>
            <w:webHidden/>
          </w:rPr>
          <w:fldChar w:fldCharType="begin"/>
        </w:r>
        <w:r>
          <w:rPr>
            <w:noProof/>
            <w:webHidden/>
          </w:rPr>
          <w:instrText xml:space="preserve"> PAGEREF _Toc436117491 \h </w:instrText>
        </w:r>
        <w:r>
          <w:rPr>
            <w:noProof/>
            <w:webHidden/>
          </w:rPr>
        </w:r>
        <w:r>
          <w:rPr>
            <w:noProof/>
            <w:webHidden/>
          </w:rPr>
          <w:fldChar w:fldCharType="separate"/>
        </w:r>
        <w:r>
          <w:rPr>
            <w:noProof/>
            <w:webHidden/>
          </w:rPr>
          <w:t>17</w:t>
        </w:r>
        <w:r>
          <w:rPr>
            <w:noProof/>
            <w:webHidden/>
          </w:rPr>
          <w:fldChar w:fldCharType="end"/>
        </w:r>
      </w:hyperlink>
    </w:p>
    <w:p w14:paraId="6699234F" w14:textId="1EE31763" w:rsidR="0060619B" w:rsidRDefault="0060619B">
      <w:pPr>
        <w:pStyle w:val="TOC4"/>
        <w:rPr>
          <w:rFonts w:eastAsiaTheme="minorEastAsia"/>
          <w:smallCaps w:val="0"/>
          <w:noProof/>
          <w:sz w:val="22"/>
          <w:lang w:val="en-US" w:eastAsia="en-US" w:bidi="ar-SA"/>
        </w:rPr>
      </w:pPr>
      <w:hyperlink w:anchor="_Toc436117492" w:history="1">
        <w:r w:rsidRPr="000922CA">
          <w:rPr>
            <w:rStyle w:val="Hyperlink"/>
            <w:noProof/>
          </w:rPr>
          <w:t>Microsoft Intune</w:t>
        </w:r>
        <w:r>
          <w:rPr>
            <w:noProof/>
            <w:webHidden/>
          </w:rPr>
          <w:tab/>
        </w:r>
        <w:r>
          <w:rPr>
            <w:noProof/>
            <w:webHidden/>
          </w:rPr>
          <w:fldChar w:fldCharType="begin"/>
        </w:r>
        <w:r>
          <w:rPr>
            <w:noProof/>
            <w:webHidden/>
          </w:rPr>
          <w:instrText xml:space="preserve"> PAGEREF _Toc436117492 \h </w:instrText>
        </w:r>
        <w:r>
          <w:rPr>
            <w:noProof/>
            <w:webHidden/>
          </w:rPr>
        </w:r>
        <w:r>
          <w:rPr>
            <w:noProof/>
            <w:webHidden/>
          </w:rPr>
          <w:fldChar w:fldCharType="separate"/>
        </w:r>
        <w:r>
          <w:rPr>
            <w:noProof/>
            <w:webHidden/>
          </w:rPr>
          <w:t>17</w:t>
        </w:r>
        <w:r>
          <w:rPr>
            <w:noProof/>
            <w:webHidden/>
          </w:rPr>
          <w:fldChar w:fldCharType="end"/>
        </w:r>
      </w:hyperlink>
    </w:p>
    <w:p w14:paraId="1BEC8C2E" w14:textId="37DDA4E9" w:rsidR="0060619B" w:rsidRDefault="0060619B">
      <w:pPr>
        <w:pStyle w:val="TOC2"/>
        <w:tabs>
          <w:tab w:val="right" w:leader="dot" w:pos="5030"/>
        </w:tabs>
        <w:rPr>
          <w:rFonts w:eastAsiaTheme="minorEastAsia"/>
          <w:b w:val="0"/>
          <w:smallCaps w:val="0"/>
          <w:noProof/>
          <w:sz w:val="22"/>
          <w:lang w:val="en-US" w:eastAsia="en-US" w:bidi="ar-SA"/>
        </w:rPr>
      </w:pPr>
      <w:hyperlink w:anchor="_Toc436117493" w:history="1">
        <w:r w:rsidRPr="000922CA">
          <w:rPr>
            <w:rStyle w:val="Hyperlink"/>
            <w:noProof/>
          </w:rPr>
          <w:t>Služby Microsoft Dynamics CRM Online</w:t>
        </w:r>
        <w:r>
          <w:rPr>
            <w:noProof/>
            <w:webHidden/>
          </w:rPr>
          <w:tab/>
        </w:r>
        <w:r>
          <w:rPr>
            <w:noProof/>
            <w:webHidden/>
          </w:rPr>
          <w:fldChar w:fldCharType="begin"/>
        </w:r>
        <w:r>
          <w:rPr>
            <w:noProof/>
            <w:webHidden/>
          </w:rPr>
          <w:instrText xml:space="preserve"> PAGEREF _Toc436117493 \h </w:instrText>
        </w:r>
        <w:r>
          <w:rPr>
            <w:noProof/>
            <w:webHidden/>
          </w:rPr>
        </w:r>
        <w:r>
          <w:rPr>
            <w:noProof/>
            <w:webHidden/>
          </w:rPr>
          <w:fldChar w:fldCharType="separate"/>
        </w:r>
        <w:r>
          <w:rPr>
            <w:noProof/>
            <w:webHidden/>
          </w:rPr>
          <w:t>18</w:t>
        </w:r>
        <w:r>
          <w:rPr>
            <w:noProof/>
            <w:webHidden/>
          </w:rPr>
          <w:fldChar w:fldCharType="end"/>
        </w:r>
      </w:hyperlink>
    </w:p>
    <w:p w14:paraId="5CCA8B90" w14:textId="4DBB1588" w:rsidR="0060619B" w:rsidRDefault="0060619B">
      <w:pPr>
        <w:pStyle w:val="TOC4"/>
        <w:rPr>
          <w:rFonts w:eastAsiaTheme="minorEastAsia"/>
          <w:smallCaps w:val="0"/>
          <w:noProof/>
          <w:sz w:val="22"/>
          <w:lang w:val="en-US" w:eastAsia="en-US" w:bidi="ar-SA"/>
        </w:rPr>
      </w:pPr>
      <w:hyperlink w:anchor="_Toc436117494" w:history="1">
        <w:r w:rsidRPr="000922CA">
          <w:rPr>
            <w:rStyle w:val="Hyperlink"/>
            <w:noProof/>
          </w:rPr>
          <w:t>Microsoft Dynamics CRM Online</w:t>
        </w:r>
        <w:r>
          <w:rPr>
            <w:noProof/>
            <w:webHidden/>
          </w:rPr>
          <w:tab/>
        </w:r>
        <w:r>
          <w:rPr>
            <w:noProof/>
            <w:webHidden/>
          </w:rPr>
          <w:fldChar w:fldCharType="begin"/>
        </w:r>
        <w:r>
          <w:rPr>
            <w:noProof/>
            <w:webHidden/>
          </w:rPr>
          <w:instrText xml:space="preserve"> PAGEREF _Toc436117494 \h </w:instrText>
        </w:r>
        <w:r>
          <w:rPr>
            <w:noProof/>
            <w:webHidden/>
          </w:rPr>
        </w:r>
        <w:r>
          <w:rPr>
            <w:noProof/>
            <w:webHidden/>
          </w:rPr>
          <w:fldChar w:fldCharType="separate"/>
        </w:r>
        <w:r>
          <w:rPr>
            <w:noProof/>
            <w:webHidden/>
          </w:rPr>
          <w:t>18</w:t>
        </w:r>
        <w:r>
          <w:rPr>
            <w:noProof/>
            <w:webHidden/>
          </w:rPr>
          <w:fldChar w:fldCharType="end"/>
        </w:r>
      </w:hyperlink>
    </w:p>
    <w:p w14:paraId="6158FEC2" w14:textId="2B4CC578" w:rsidR="0060619B" w:rsidRDefault="0060619B">
      <w:pPr>
        <w:pStyle w:val="TOC4"/>
        <w:rPr>
          <w:rFonts w:eastAsiaTheme="minorEastAsia"/>
          <w:smallCaps w:val="0"/>
          <w:noProof/>
          <w:sz w:val="22"/>
          <w:lang w:val="en-US" w:eastAsia="en-US" w:bidi="ar-SA"/>
        </w:rPr>
      </w:pPr>
      <w:hyperlink w:anchor="_Toc436117495" w:history="1">
        <w:r w:rsidRPr="000922CA">
          <w:rPr>
            <w:rStyle w:val="Hyperlink"/>
            <w:noProof/>
          </w:rPr>
          <w:t>Microsoft Dynamics Marketing</w:t>
        </w:r>
        <w:r>
          <w:rPr>
            <w:noProof/>
            <w:webHidden/>
          </w:rPr>
          <w:tab/>
        </w:r>
        <w:r>
          <w:rPr>
            <w:noProof/>
            <w:webHidden/>
          </w:rPr>
          <w:fldChar w:fldCharType="begin"/>
        </w:r>
        <w:r>
          <w:rPr>
            <w:noProof/>
            <w:webHidden/>
          </w:rPr>
          <w:instrText xml:space="preserve"> PAGEREF _Toc436117495 \h </w:instrText>
        </w:r>
        <w:r>
          <w:rPr>
            <w:noProof/>
            <w:webHidden/>
          </w:rPr>
        </w:r>
        <w:r>
          <w:rPr>
            <w:noProof/>
            <w:webHidden/>
          </w:rPr>
          <w:fldChar w:fldCharType="separate"/>
        </w:r>
        <w:r>
          <w:rPr>
            <w:noProof/>
            <w:webHidden/>
          </w:rPr>
          <w:t>18</w:t>
        </w:r>
        <w:r>
          <w:rPr>
            <w:noProof/>
            <w:webHidden/>
          </w:rPr>
          <w:fldChar w:fldCharType="end"/>
        </w:r>
      </w:hyperlink>
    </w:p>
    <w:p w14:paraId="5978BFCD" w14:textId="72390800" w:rsidR="0060619B" w:rsidRDefault="0060619B">
      <w:pPr>
        <w:pStyle w:val="TOC4"/>
        <w:rPr>
          <w:rFonts w:eastAsiaTheme="minorEastAsia"/>
          <w:smallCaps w:val="0"/>
          <w:noProof/>
          <w:sz w:val="22"/>
          <w:lang w:val="en-US" w:eastAsia="en-US" w:bidi="ar-SA"/>
        </w:rPr>
      </w:pPr>
      <w:hyperlink w:anchor="_Toc436117497" w:history="1">
        <w:r w:rsidRPr="000922CA">
          <w:rPr>
            <w:rStyle w:val="Hyperlink"/>
            <w:noProof/>
          </w:rPr>
          <w:t>Microsoft Social Engagement</w:t>
        </w:r>
        <w:r>
          <w:rPr>
            <w:noProof/>
            <w:webHidden/>
          </w:rPr>
          <w:tab/>
        </w:r>
        <w:r>
          <w:rPr>
            <w:noProof/>
            <w:webHidden/>
          </w:rPr>
          <w:fldChar w:fldCharType="begin"/>
        </w:r>
        <w:r>
          <w:rPr>
            <w:noProof/>
            <w:webHidden/>
          </w:rPr>
          <w:instrText xml:space="preserve"> PAGEREF _Toc436117497 \h </w:instrText>
        </w:r>
        <w:r>
          <w:rPr>
            <w:noProof/>
            <w:webHidden/>
          </w:rPr>
        </w:r>
        <w:r>
          <w:rPr>
            <w:noProof/>
            <w:webHidden/>
          </w:rPr>
          <w:fldChar w:fldCharType="separate"/>
        </w:r>
        <w:r>
          <w:rPr>
            <w:noProof/>
            <w:webHidden/>
          </w:rPr>
          <w:t>19</w:t>
        </w:r>
        <w:r>
          <w:rPr>
            <w:noProof/>
            <w:webHidden/>
          </w:rPr>
          <w:fldChar w:fldCharType="end"/>
        </w:r>
      </w:hyperlink>
    </w:p>
    <w:p w14:paraId="0862F504" w14:textId="76EB0C68" w:rsidR="0060619B" w:rsidRDefault="0060619B">
      <w:pPr>
        <w:pStyle w:val="TOC4"/>
        <w:rPr>
          <w:rFonts w:eastAsiaTheme="minorEastAsia"/>
          <w:smallCaps w:val="0"/>
          <w:noProof/>
          <w:sz w:val="22"/>
          <w:lang w:val="en-US" w:eastAsia="en-US" w:bidi="ar-SA"/>
        </w:rPr>
      </w:pPr>
      <w:hyperlink w:anchor="_Toc436117498" w:history="1">
        <w:r w:rsidRPr="000922CA">
          <w:rPr>
            <w:rStyle w:val="Hyperlink"/>
            <w:noProof/>
          </w:rPr>
          <w:t>Parature, from Microsoft</w:t>
        </w:r>
        <w:r>
          <w:rPr>
            <w:noProof/>
            <w:webHidden/>
          </w:rPr>
          <w:tab/>
        </w:r>
        <w:r>
          <w:rPr>
            <w:noProof/>
            <w:webHidden/>
          </w:rPr>
          <w:fldChar w:fldCharType="begin"/>
        </w:r>
        <w:r>
          <w:rPr>
            <w:noProof/>
            <w:webHidden/>
          </w:rPr>
          <w:instrText xml:space="preserve"> PAGEREF _Toc436117498 \h </w:instrText>
        </w:r>
        <w:r>
          <w:rPr>
            <w:noProof/>
            <w:webHidden/>
          </w:rPr>
        </w:r>
        <w:r>
          <w:rPr>
            <w:noProof/>
            <w:webHidden/>
          </w:rPr>
          <w:fldChar w:fldCharType="separate"/>
        </w:r>
        <w:r>
          <w:rPr>
            <w:noProof/>
            <w:webHidden/>
          </w:rPr>
          <w:t>19</w:t>
        </w:r>
        <w:r>
          <w:rPr>
            <w:noProof/>
            <w:webHidden/>
          </w:rPr>
          <w:fldChar w:fldCharType="end"/>
        </w:r>
      </w:hyperlink>
    </w:p>
    <w:p w14:paraId="575E5040" w14:textId="095B3866" w:rsidR="0060619B" w:rsidRDefault="0060619B">
      <w:pPr>
        <w:pStyle w:val="TOC2"/>
        <w:tabs>
          <w:tab w:val="right" w:leader="dot" w:pos="5030"/>
        </w:tabs>
        <w:rPr>
          <w:rFonts w:eastAsiaTheme="minorEastAsia"/>
          <w:b w:val="0"/>
          <w:smallCaps w:val="0"/>
          <w:noProof/>
          <w:sz w:val="22"/>
          <w:lang w:val="en-US" w:eastAsia="en-US" w:bidi="ar-SA"/>
        </w:rPr>
      </w:pPr>
      <w:hyperlink w:anchor="_Toc436117499" w:history="1">
        <w:r w:rsidRPr="000922CA">
          <w:rPr>
            <w:rStyle w:val="Hyperlink"/>
            <w:noProof/>
          </w:rPr>
          <w:t>Služby Office 365</w:t>
        </w:r>
        <w:r>
          <w:rPr>
            <w:noProof/>
            <w:webHidden/>
          </w:rPr>
          <w:tab/>
        </w:r>
        <w:r>
          <w:rPr>
            <w:noProof/>
            <w:webHidden/>
          </w:rPr>
          <w:fldChar w:fldCharType="begin"/>
        </w:r>
        <w:r>
          <w:rPr>
            <w:noProof/>
            <w:webHidden/>
          </w:rPr>
          <w:instrText xml:space="preserve"> PAGEREF _Toc436117499 \h </w:instrText>
        </w:r>
        <w:r>
          <w:rPr>
            <w:noProof/>
            <w:webHidden/>
          </w:rPr>
        </w:r>
        <w:r>
          <w:rPr>
            <w:noProof/>
            <w:webHidden/>
          </w:rPr>
          <w:fldChar w:fldCharType="separate"/>
        </w:r>
        <w:r>
          <w:rPr>
            <w:noProof/>
            <w:webHidden/>
          </w:rPr>
          <w:t>19</w:t>
        </w:r>
        <w:r>
          <w:rPr>
            <w:noProof/>
            <w:webHidden/>
          </w:rPr>
          <w:fldChar w:fldCharType="end"/>
        </w:r>
      </w:hyperlink>
    </w:p>
    <w:p w14:paraId="5839911F" w14:textId="2475F58A" w:rsidR="0060619B" w:rsidRDefault="0060619B">
      <w:pPr>
        <w:pStyle w:val="TOC4"/>
        <w:rPr>
          <w:rFonts w:eastAsiaTheme="minorEastAsia"/>
          <w:smallCaps w:val="0"/>
          <w:noProof/>
          <w:sz w:val="22"/>
          <w:lang w:val="en-US" w:eastAsia="en-US" w:bidi="ar-SA"/>
        </w:rPr>
      </w:pPr>
      <w:hyperlink w:anchor="_Toc436117500" w:history="1">
        <w:r w:rsidRPr="000922CA">
          <w:rPr>
            <w:rStyle w:val="Hyperlink"/>
            <w:noProof/>
          </w:rPr>
          <w:t>Exchange Online</w:t>
        </w:r>
        <w:r>
          <w:rPr>
            <w:noProof/>
            <w:webHidden/>
          </w:rPr>
          <w:tab/>
        </w:r>
        <w:r>
          <w:rPr>
            <w:noProof/>
            <w:webHidden/>
          </w:rPr>
          <w:fldChar w:fldCharType="begin"/>
        </w:r>
        <w:r>
          <w:rPr>
            <w:noProof/>
            <w:webHidden/>
          </w:rPr>
          <w:instrText xml:space="preserve"> PAGEREF _Toc436117500 \h </w:instrText>
        </w:r>
        <w:r>
          <w:rPr>
            <w:noProof/>
            <w:webHidden/>
          </w:rPr>
        </w:r>
        <w:r>
          <w:rPr>
            <w:noProof/>
            <w:webHidden/>
          </w:rPr>
          <w:fldChar w:fldCharType="separate"/>
        </w:r>
        <w:r>
          <w:rPr>
            <w:noProof/>
            <w:webHidden/>
          </w:rPr>
          <w:t>20</w:t>
        </w:r>
        <w:r>
          <w:rPr>
            <w:noProof/>
            <w:webHidden/>
          </w:rPr>
          <w:fldChar w:fldCharType="end"/>
        </w:r>
      </w:hyperlink>
    </w:p>
    <w:p w14:paraId="3381455A" w14:textId="3F40A189" w:rsidR="0060619B" w:rsidRDefault="0060619B">
      <w:pPr>
        <w:pStyle w:val="TOC4"/>
        <w:rPr>
          <w:rFonts w:eastAsiaTheme="minorEastAsia"/>
          <w:smallCaps w:val="0"/>
          <w:noProof/>
          <w:sz w:val="22"/>
          <w:lang w:val="en-US" w:eastAsia="en-US" w:bidi="ar-SA"/>
        </w:rPr>
      </w:pPr>
      <w:hyperlink w:anchor="_Toc436117501" w:history="1">
        <w:r w:rsidRPr="000922CA">
          <w:rPr>
            <w:rStyle w:val="Hyperlink"/>
            <w:noProof/>
          </w:rPr>
          <w:t>Aplikácie balíka Office 365</w:t>
        </w:r>
        <w:r>
          <w:rPr>
            <w:noProof/>
            <w:webHidden/>
          </w:rPr>
          <w:tab/>
        </w:r>
        <w:r>
          <w:rPr>
            <w:noProof/>
            <w:webHidden/>
          </w:rPr>
          <w:fldChar w:fldCharType="begin"/>
        </w:r>
        <w:r>
          <w:rPr>
            <w:noProof/>
            <w:webHidden/>
          </w:rPr>
          <w:instrText xml:space="preserve"> PAGEREF _Toc436117501 \h </w:instrText>
        </w:r>
        <w:r>
          <w:rPr>
            <w:noProof/>
            <w:webHidden/>
          </w:rPr>
        </w:r>
        <w:r>
          <w:rPr>
            <w:noProof/>
            <w:webHidden/>
          </w:rPr>
          <w:fldChar w:fldCharType="separate"/>
        </w:r>
        <w:r>
          <w:rPr>
            <w:noProof/>
            <w:webHidden/>
          </w:rPr>
          <w:t>21</w:t>
        </w:r>
        <w:r>
          <w:rPr>
            <w:noProof/>
            <w:webHidden/>
          </w:rPr>
          <w:fldChar w:fldCharType="end"/>
        </w:r>
      </w:hyperlink>
    </w:p>
    <w:p w14:paraId="014E678A" w14:textId="404A294C" w:rsidR="0060619B" w:rsidRDefault="0060619B">
      <w:pPr>
        <w:pStyle w:val="TOC4"/>
        <w:rPr>
          <w:rFonts w:eastAsiaTheme="minorEastAsia"/>
          <w:smallCaps w:val="0"/>
          <w:noProof/>
          <w:sz w:val="22"/>
          <w:lang w:val="en-US" w:eastAsia="en-US" w:bidi="ar-SA"/>
        </w:rPr>
      </w:pPr>
      <w:hyperlink w:anchor="_Toc436117502" w:history="1">
        <w:r w:rsidRPr="000922CA">
          <w:rPr>
            <w:rStyle w:val="Hyperlink"/>
            <w:noProof/>
          </w:rPr>
          <w:t>Office 365 Delve Analytics</w:t>
        </w:r>
        <w:r>
          <w:rPr>
            <w:noProof/>
            <w:webHidden/>
          </w:rPr>
          <w:tab/>
        </w:r>
        <w:r>
          <w:rPr>
            <w:noProof/>
            <w:webHidden/>
          </w:rPr>
          <w:fldChar w:fldCharType="begin"/>
        </w:r>
        <w:r>
          <w:rPr>
            <w:noProof/>
            <w:webHidden/>
          </w:rPr>
          <w:instrText xml:space="preserve"> PAGEREF _Toc436117502 \h </w:instrText>
        </w:r>
        <w:r>
          <w:rPr>
            <w:noProof/>
            <w:webHidden/>
          </w:rPr>
        </w:r>
        <w:r>
          <w:rPr>
            <w:noProof/>
            <w:webHidden/>
          </w:rPr>
          <w:fldChar w:fldCharType="separate"/>
        </w:r>
        <w:r>
          <w:rPr>
            <w:noProof/>
            <w:webHidden/>
          </w:rPr>
          <w:t>22</w:t>
        </w:r>
        <w:r>
          <w:rPr>
            <w:noProof/>
            <w:webHidden/>
          </w:rPr>
          <w:fldChar w:fldCharType="end"/>
        </w:r>
      </w:hyperlink>
    </w:p>
    <w:p w14:paraId="37E6C471" w14:textId="0D3E5EFC" w:rsidR="0060619B" w:rsidRDefault="0060619B">
      <w:pPr>
        <w:pStyle w:val="TOC4"/>
        <w:rPr>
          <w:rFonts w:eastAsiaTheme="minorEastAsia"/>
          <w:smallCaps w:val="0"/>
          <w:noProof/>
          <w:sz w:val="22"/>
          <w:lang w:val="en-US" w:eastAsia="en-US" w:bidi="ar-SA"/>
        </w:rPr>
      </w:pPr>
      <w:hyperlink w:anchor="_Toc436117503" w:history="1">
        <w:r w:rsidRPr="000922CA">
          <w:rPr>
            <w:rStyle w:val="Hyperlink"/>
            <w:noProof/>
          </w:rPr>
          <w:t>Office 365 Advanced eDiscovery</w:t>
        </w:r>
        <w:r>
          <w:rPr>
            <w:noProof/>
            <w:webHidden/>
          </w:rPr>
          <w:tab/>
        </w:r>
        <w:r>
          <w:rPr>
            <w:noProof/>
            <w:webHidden/>
          </w:rPr>
          <w:fldChar w:fldCharType="begin"/>
        </w:r>
        <w:r>
          <w:rPr>
            <w:noProof/>
            <w:webHidden/>
          </w:rPr>
          <w:instrText xml:space="preserve"> PAGEREF _Toc436117503 \h </w:instrText>
        </w:r>
        <w:r>
          <w:rPr>
            <w:noProof/>
            <w:webHidden/>
          </w:rPr>
        </w:r>
        <w:r>
          <w:rPr>
            <w:noProof/>
            <w:webHidden/>
          </w:rPr>
          <w:fldChar w:fldCharType="separate"/>
        </w:r>
        <w:r>
          <w:rPr>
            <w:noProof/>
            <w:webHidden/>
          </w:rPr>
          <w:t>22</w:t>
        </w:r>
        <w:r>
          <w:rPr>
            <w:noProof/>
            <w:webHidden/>
          </w:rPr>
          <w:fldChar w:fldCharType="end"/>
        </w:r>
      </w:hyperlink>
    </w:p>
    <w:p w14:paraId="2B0AFC71" w14:textId="4B09E71A" w:rsidR="0060619B" w:rsidRDefault="0060619B">
      <w:pPr>
        <w:pStyle w:val="TOC4"/>
        <w:rPr>
          <w:rFonts w:eastAsiaTheme="minorEastAsia"/>
          <w:smallCaps w:val="0"/>
          <w:noProof/>
          <w:sz w:val="22"/>
          <w:lang w:val="en-US" w:eastAsia="en-US" w:bidi="ar-SA"/>
        </w:rPr>
      </w:pPr>
      <w:hyperlink w:anchor="_Toc436117504" w:history="1">
        <w:r w:rsidRPr="000922CA">
          <w:rPr>
            <w:rStyle w:val="Hyperlink"/>
            <w:noProof/>
          </w:rPr>
          <w:t>Office Online</w:t>
        </w:r>
        <w:r>
          <w:rPr>
            <w:noProof/>
            <w:webHidden/>
          </w:rPr>
          <w:tab/>
        </w:r>
        <w:r>
          <w:rPr>
            <w:noProof/>
            <w:webHidden/>
          </w:rPr>
          <w:fldChar w:fldCharType="begin"/>
        </w:r>
        <w:r>
          <w:rPr>
            <w:noProof/>
            <w:webHidden/>
          </w:rPr>
          <w:instrText xml:space="preserve"> PAGEREF _Toc436117504 \h </w:instrText>
        </w:r>
        <w:r>
          <w:rPr>
            <w:noProof/>
            <w:webHidden/>
          </w:rPr>
        </w:r>
        <w:r>
          <w:rPr>
            <w:noProof/>
            <w:webHidden/>
          </w:rPr>
          <w:fldChar w:fldCharType="separate"/>
        </w:r>
        <w:r>
          <w:rPr>
            <w:noProof/>
            <w:webHidden/>
          </w:rPr>
          <w:t>22</w:t>
        </w:r>
        <w:r>
          <w:rPr>
            <w:noProof/>
            <w:webHidden/>
          </w:rPr>
          <w:fldChar w:fldCharType="end"/>
        </w:r>
      </w:hyperlink>
    </w:p>
    <w:p w14:paraId="5F8354BD" w14:textId="65804169" w:rsidR="0060619B" w:rsidRDefault="0060619B">
      <w:pPr>
        <w:pStyle w:val="TOC4"/>
        <w:rPr>
          <w:rFonts w:eastAsiaTheme="minorEastAsia"/>
          <w:smallCaps w:val="0"/>
          <w:noProof/>
          <w:sz w:val="22"/>
          <w:lang w:val="en-US" w:eastAsia="en-US" w:bidi="ar-SA"/>
        </w:rPr>
      </w:pPr>
      <w:hyperlink w:anchor="_Toc436117505" w:history="1">
        <w:r w:rsidRPr="000922CA">
          <w:rPr>
            <w:rStyle w:val="Hyperlink"/>
            <w:noProof/>
          </w:rPr>
          <w:t>OneDrive for Business</w:t>
        </w:r>
        <w:r>
          <w:rPr>
            <w:noProof/>
            <w:webHidden/>
          </w:rPr>
          <w:tab/>
        </w:r>
        <w:r>
          <w:rPr>
            <w:noProof/>
            <w:webHidden/>
          </w:rPr>
          <w:fldChar w:fldCharType="begin"/>
        </w:r>
        <w:r>
          <w:rPr>
            <w:noProof/>
            <w:webHidden/>
          </w:rPr>
          <w:instrText xml:space="preserve"> PAGEREF _Toc436117505 \h </w:instrText>
        </w:r>
        <w:r>
          <w:rPr>
            <w:noProof/>
            <w:webHidden/>
          </w:rPr>
        </w:r>
        <w:r>
          <w:rPr>
            <w:noProof/>
            <w:webHidden/>
          </w:rPr>
          <w:fldChar w:fldCharType="separate"/>
        </w:r>
        <w:r>
          <w:rPr>
            <w:noProof/>
            <w:webHidden/>
          </w:rPr>
          <w:t>22</w:t>
        </w:r>
        <w:r>
          <w:rPr>
            <w:noProof/>
            <w:webHidden/>
          </w:rPr>
          <w:fldChar w:fldCharType="end"/>
        </w:r>
      </w:hyperlink>
    </w:p>
    <w:p w14:paraId="4C56C0C2" w14:textId="38B48786" w:rsidR="0060619B" w:rsidRDefault="0060619B">
      <w:pPr>
        <w:pStyle w:val="TOC4"/>
        <w:rPr>
          <w:rFonts w:eastAsiaTheme="minorEastAsia"/>
          <w:smallCaps w:val="0"/>
          <w:noProof/>
          <w:sz w:val="22"/>
          <w:lang w:val="en-US" w:eastAsia="en-US" w:bidi="ar-SA"/>
        </w:rPr>
      </w:pPr>
      <w:hyperlink w:anchor="_Toc436117506" w:history="1">
        <w:r w:rsidRPr="000922CA">
          <w:rPr>
            <w:rStyle w:val="Hyperlink"/>
            <w:noProof/>
          </w:rPr>
          <w:t>Project Online</w:t>
        </w:r>
        <w:r>
          <w:rPr>
            <w:noProof/>
            <w:webHidden/>
          </w:rPr>
          <w:tab/>
        </w:r>
        <w:r>
          <w:rPr>
            <w:noProof/>
            <w:webHidden/>
          </w:rPr>
          <w:fldChar w:fldCharType="begin"/>
        </w:r>
        <w:r>
          <w:rPr>
            <w:noProof/>
            <w:webHidden/>
          </w:rPr>
          <w:instrText xml:space="preserve"> PAGEREF _Toc436117506 \h </w:instrText>
        </w:r>
        <w:r>
          <w:rPr>
            <w:noProof/>
            <w:webHidden/>
          </w:rPr>
        </w:r>
        <w:r>
          <w:rPr>
            <w:noProof/>
            <w:webHidden/>
          </w:rPr>
          <w:fldChar w:fldCharType="separate"/>
        </w:r>
        <w:r>
          <w:rPr>
            <w:noProof/>
            <w:webHidden/>
          </w:rPr>
          <w:t>22</w:t>
        </w:r>
        <w:r>
          <w:rPr>
            <w:noProof/>
            <w:webHidden/>
          </w:rPr>
          <w:fldChar w:fldCharType="end"/>
        </w:r>
      </w:hyperlink>
    </w:p>
    <w:p w14:paraId="372DB41C" w14:textId="6E5CF643" w:rsidR="0060619B" w:rsidRDefault="0060619B">
      <w:pPr>
        <w:pStyle w:val="TOC4"/>
        <w:rPr>
          <w:rFonts w:eastAsiaTheme="minorEastAsia"/>
          <w:smallCaps w:val="0"/>
          <w:noProof/>
          <w:sz w:val="22"/>
          <w:lang w:val="en-US" w:eastAsia="en-US" w:bidi="ar-SA"/>
        </w:rPr>
      </w:pPr>
      <w:hyperlink w:anchor="_Toc436117507" w:history="1">
        <w:r w:rsidRPr="000922CA">
          <w:rPr>
            <w:rStyle w:val="Hyperlink"/>
            <w:noProof/>
          </w:rPr>
          <w:t>SharePoint Online</w:t>
        </w:r>
        <w:r>
          <w:rPr>
            <w:noProof/>
            <w:webHidden/>
          </w:rPr>
          <w:tab/>
        </w:r>
        <w:r>
          <w:rPr>
            <w:noProof/>
            <w:webHidden/>
          </w:rPr>
          <w:fldChar w:fldCharType="begin"/>
        </w:r>
        <w:r>
          <w:rPr>
            <w:noProof/>
            <w:webHidden/>
          </w:rPr>
          <w:instrText xml:space="preserve"> PAGEREF _Toc436117507 \h </w:instrText>
        </w:r>
        <w:r>
          <w:rPr>
            <w:noProof/>
            <w:webHidden/>
          </w:rPr>
        </w:r>
        <w:r>
          <w:rPr>
            <w:noProof/>
            <w:webHidden/>
          </w:rPr>
          <w:fldChar w:fldCharType="separate"/>
        </w:r>
        <w:r>
          <w:rPr>
            <w:noProof/>
            <w:webHidden/>
          </w:rPr>
          <w:t>22</w:t>
        </w:r>
        <w:r>
          <w:rPr>
            <w:noProof/>
            <w:webHidden/>
          </w:rPr>
          <w:fldChar w:fldCharType="end"/>
        </w:r>
      </w:hyperlink>
    </w:p>
    <w:p w14:paraId="6F6363A5" w14:textId="4CBBABC3" w:rsidR="0060619B" w:rsidRDefault="0060619B">
      <w:pPr>
        <w:pStyle w:val="TOC4"/>
        <w:rPr>
          <w:rFonts w:eastAsiaTheme="minorEastAsia"/>
          <w:smallCaps w:val="0"/>
          <w:noProof/>
          <w:sz w:val="22"/>
          <w:lang w:val="en-US" w:eastAsia="en-US" w:bidi="ar-SA"/>
        </w:rPr>
      </w:pPr>
      <w:hyperlink w:anchor="_Toc436117508" w:history="1">
        <w:r w:rsidRPr="000922CA">
          <w:rPr>
            <w:rStyle w:val="Hyperlink"/>
            <w:noProof/>
          </w:rPr>
          <w:t>Skype for Business Online</w:t>
        </w:r>
        <w:r>
          <w:rPr>
            <w:noProof/>
            <w:webHidden/>
          </w:rPr>
          <w:tab/>
        </w:r>
        <w:r>
          <w:rPr>
            <w:noProof/>
            <w:webHidden/>
          </w:rPr>
          <w:fldChar w:fldCharType="begin"/>
        </w:r>
        <w:r>
          <w:rPr>
            <w:noProof/>
            <w:webHidden/>
          </w:rPr>
          <w:instrText xml:space="preserve"> PAGEREF _Toc436117508 \h </w:instrText>
        </w:r>
        <w:r>
          <w:rPr>
            <w:noProof/>
            <w:webHidden/>
          </w:rPr>
        </w:r>
        <w:r>
          <w:rPr>
            <w:noProof/>
            <w:webHidden/>
          </w:rPr>
          <w:fldChar w:fldCharType="separate"/>
        </w:r>
        <w:r>
          <w:rPr>
            <w:noProof/>
            <w:webHidden/>
          </w:rPr>
          <w:t>23</w:t>
        </w:r>
        <w:r>
          <w:rPr>
            <w:noProof/>
            <w:webHidden/>
          </w:rPr>
          <w:fldChar w:fldCharType="end"/>
        </w:r>
      </w:hyperlink>
    </w:p>
    <w:p w14:paraId="52F2AA1A" w14:textId="1DFB655E" w:rsidR="0060619B" w:rsidRDefault="0060619B">
      <w:pPr>
        <w:pStyle w:val="TOC4"/>
        <w:rPr>
          <w:rFonts w:eastAsiaTheme="minorEastAsia"/>
          <w:smallCaps w:val="0"/>
          <w:noProof/>
          <w:sz w:val="22"/>
          <w:lang w:val="en-US" w:eastAsia="en-US" w:bidi="ar-SA"/>
        </w:rPr>
      </w:pPr>
      <w:hyperlink w:anchor="_Toc436117509" w:history="1">
        <w:r w:rsidRPr="000922CA">
          <w:rPr>
            <w:rStyle w:val="Hyperlink"/>
            <w:noProof/>
          </w:rPr>
          <w:t>Skype for Business Online – služby verejnej telefónnej siete s prepájaním okruhov</w:t>
        </w:r>
        <w:r>
          <w:rPr>
            <w:noProof/>
            <w:webHidden/>
          </w:rPr>
          <w:tab/>
        </w:r>
        <w:r>
          <w:rPr>
            <w:noProof/>
            <w:webHidden/>
          </w:rPr>
          <w:fldChar w:fldCharType="begin"/>
        </w:r>
        <w:r>
          <w:rPr>
            <w:noProof/>
            <w:webHidden/>
          </w:rPr>
          <w:instrText xml:space="preserve"> PAGEREF _Toc436117509 \h </w:instrText>
        </w:r>
        <w:r>
          <w:rPr>
            <w:noProof/>
            <w:webHidden/>
          </w:rPr>
        </w:r>
        <w:r>
          <w:rPr>
            <w:noProof/>
            <w:webHidden/>
          </w:rPr>
          <w:fldChar w:fldCharType="separate"/>
        </w:r>
        <w:r>
          <w:rPr>
            <w:noProof/>
            <w:webHidden/>
          </w:rPr>
          <w:t>23</w:t>
        </w:r>
        <w:r>
          <w:rPr>
            <w:noProof/>
            <w:webHidden/>
          </w:rPr>
          <w:fldChar w:fldCharType="end"/>
        </w:r>
      </w:hyperlink>
    </w:p>
    <w:p w14:paraId="411A0C6C" w14:textId="27EDC01A" w:rsidR="0060619B" w:rsidRDefault="0060619B">
      <w:pPr>
        <w:pStyle w:val="TOC2"/>
        <w:tabs>
          <w:tab w:val="right" w:leader="dot" w:pos="5030"/>
        </w:tabs>
        <w:rPr>
          <w:rFonts w:eastAsiaTheme="minorEastAsia"/>
          <w:b w:val="0"/>
          <w:smallCaps w:val="0"/>
          <w:noProof/>
          <w:sz w:val="22"/>
          <w:lang w:val="en-US" w:eastAsia="en-US" w:bidi="ar-SA"/>
        </w:rPr>
      </w:pPr>
      <w:hyperlink w:anchor="_Toc436117513" w:history="1">
        <w:r w:rsidRPr="000922CA">
          <w:rPr>
            <w:rStyle w:val="Hyperlink"/>
            <w:noProof/>
          </w:rPr>
          <w:t>Iné služby online</w:t>
        </w:r>
        <w:r>
          <w:rPr>
            <w:noProof/>
            <w:webHidden/>
          </w:rPr>
          <w:tab/>
        </w:r>
        <w:r>
          <w:rPr>
            <w:noProof/>
            <w:webHidden/>
          </w:rPr>
          <w:fldChar w:fldCharType="begin"/>
        </w:r>
        <w:r>
          <w:rPr>
            <w:noProof/>
            <w:webHidden/>
          </w:rPr>
          <w:instrText xml:space="preserve"> PAGEREF _Toc436117513 \h </w:instrText>
        </w:r>
        <w:r>
          <w:rPr>
            <w:noProof/>
            <w:webHidden/>
          </w:rPr>
        </w:r>
        <w:r>
          <w:rPr>
            <w:noProof/>
            <w:webHidden/>
          </w:rPr>
          <w:fldChar w:fldCharType="separate"/>
        </w:r>
        <w:r>
          <w:rPr>
            <w:noProof/>
            <w:webHidden/>
          </w:rPr>
          <w:t>24</w:t>
        </w:r>
        <w:r>
          <w:rPr>
            <w:noProof/>
            <w:webHidden/>
          </w:rPr>
          <w:fldChar w:fldCharType="end"/>
        </w:r>
      </w:hyperlink>
    </w:p>
    <w:p w14:paraId="1F5B666D" w14:textId="2FE610F5" w:rsidR="0060619B" w:rsidRDefault="0060619B">
      <w:pPr>
        <w:pStyle w:val="TOC4"/>
        <w:rPr>
          <w:rFonts w:eastAsiaTheme="minorEastAsia"/>
          <w:smallCaps w:val="0"/>
          <w:noProof/>
          <w:sz w:val="22"/>
          <w:lang w:val="en-US" w:eastAsia="en-US" w:bidi="ar-SA"/>
        </w:rPr>
      </w:pPr>
      <w:hyperlink w:anchor="_Toc436117514" w:history="1">
        <w:r w:rsidRPr="000922CA">
          <w:rPr>
            <w:rStyle w:val="Hyperlink"/>
            <w:noProof/>
          </w:rPr>
          <w:t>Bing Maps Enterprise Platform a Bing Maps Mobile Asset Management Platform</w:t>
        </w:r>
        <w:r>
          <w:rPr>
            <w:noProof/>
            <w:webHidden/>
          </w:rPr>
          <w:tab/>
        </w:r>
        <w:r>
          <w:rPr>
            <w:noProof/>
            <w:webHidden/>
          </w:rPr>
          <w:fldChar w:fldCharType="begin"/>
        </w:r>
        <w:r>
          <w:rPr>
            <w:noProof/>
            <w:webHidden/>
          </w:rPr>
          <w:instrText xml:space="preserve"> PAGEREF _Toc436117514 \h </w:instrText>
        </w:r>
        <w:r>
          <w:rPr>
            <w:noProof/>
            <w:webHidden/>
          </w:rPr>
        </w:r>
        <w:r>
          <w:rPr>
            <w:noProof/>
            <w:webHidden/>
          </w:rPr>
          <w:fldChar w:fldCharType="separate"/>
        </w:r>
        <w:r>
          <w:rPr>
            <w:noProof/>
            <w:webHidden/>
          </w:rPr>
          <w:t>24</w:t>
        </w:r>
        <w:r>
          <w:rPr>
            <w:noProof/>
            <w:webHidden/>
          </w:rPr>
          <w:fldChar w:fldCharType="end"/>
        </w:r>
      </w:hyperlink>
    </w:p>
    <w:p w14:paraId="10751940" w14:textId="497DD424" w:rsidR="0060619B" w:rsidRDefault="0060619B">
      <w:pPr>
        <w:pStyle w:val="TOC4"/>
        <w:rPr>
          <w:rFonts w:eastAsiaTheme="minorEastAsia"/>
          <w:smallCaps w:val="0"/>
          <w:noProof/>
          <w:sz w:val="22"/>
          <w:lang w:val="en-US" w:eastAsia="en-US" w:bidi="ar-SA"/>
        </w:rPr>
      </w:pPr>
      <w:hyperlink w:anchor="_Toc436117515" w:history="1">
        <w:r w:rsidRPr="000922CA">
          <w:rPr>
            <w:rStyle w:val="Hyperlink"/>
            <w:noProof/>
          </w:rPr>
          <w:t>Microsoft Learning E-Reference Library</w:t>
        </w:r>
        <w:r>
          <w:rPr>
            <w:noProof/>
            <w:webHidden/>
          </w:rPr>
          <w:tab/>
        </w:r>
        <w:r>
          <w:rPr>
            <w:noProof/>
            <w:webHidden/>
          </w:rPr>
          <w:fldChar w:fldCharType="begin"/>
        </w:r>
        <w:r>
          <w:rPr>
            <w:noProof/>
            <w:webHidden/>
          </w:rPr>
          <w:instrText xml:space="preserve"> PAGEREF _Toc436117515 \h </w:instrText>
        </w:r>
        <w:r>
          <w:rPr>
            <w:noProof/>
            <w:webHidden/>
          </w:rPr>
        </w:r>
        <w:r>
          <w:rPr>
            <w:noProof/>
            <w:webHidden/>
          </w:rPr>
          <w:fldChar w:fldCharType="separate"/>
        </w:r>
        <w:r>
          <w:rPr>
            <w:noProof/>
            <w:webHidden/>
          </w:rPr>
          <w:t>25</w:t>
        </w:r>
        <w:r>
          <w:rPr>
            <w:noProof/>
            <w:webHidden/>
          </w:rPr>
          <w:fldChar w:fldCharType="end"/>
        </w:r>
      </w:hyperlink>
    </w:p>
    <w:p w14:paraId="775661D2" w14:textId="0649757D" w:rsidR="0060619B" w:rsidRDefault="0060619B">
      <w:pPr>
        <w:pStyle w:val="TOC4"/>
        <w:rPr>
          <w:rFonts w:eastAsiaTheme="minorEastAsia"/>
          <w:smallCaps w:val="0"/>
          <w:noProof/>
          <w:sz w:val="22"/>
          <w:lang w:val="en-US" w:eastAsia="en-US" w:bidi="ar-SA"/>
        </w:rPr>
      </w:pPr>
      <w:hyperlink w:anchor="_Toc436117516" w:history="1">
        <w:r w:rsidRPr="000922CA">
          <w:rPr>
            <w:rStyle w:val="Hyperlink"/>
            <w:noProof/>
          </w:rPr>
          <w:t>Microsoft Learning IT Academy</w:t>
        </w:r>
        <w:r>
          <w:rPr>
            <w:noProof/>
            <w:webHidden/>
          </w:rPr>
          <w:tab/>
        </w:r>
        <w:r>
          <w:rPr>
            <w:noProof/>
            <w:webHidden/>
          </w:rPr>
          <w:fldChar w:fldCharType="begin"/>
        </w:r>
        <w:r>
          <w:rPr>
            <w:noProof/>
            <w:webHidden/>
          </w:rPr>
          <w:instrText xml:space="preserve"> PAGEREF _Toc436117516 \h </w:instrText>
        </w:r>
        <w:r>
          <w:rPr>
            <w:noProof/>
            <w:webHidden/>
          </w:rPr>
        </w:r>
        <w:r>
          <w:rPr>
            <w:noProof/>
            <w:webHidden/>
          </w:rPr>
          <w:fldChar w:fldCharType="separate"/>
        </w:r>
        <w:r>
          <w:rPr>
            <w:noProof/>
            <w:webHidden/>
          </w:rPr>
          <w:t>25</w:t>
        </w:r>
        <w:r>
          <w:rPr>
            <w:noProof/>
            <w:webHidden/>
          </w:rPr>
          <w:fldChar w:fldCharType="end"/>
        </w:r>
      </w:hyperlink>
    </w:p>
    <w:p w14:paraId="47F3B09F" w14:textId="5CF89FEC" w:rsidR="0060619B" w:rsidRDefault="0060619B">
      <w:pPr>
        <w:pStyle w:val="TOC4"/>
        <w:rPr>
          <w:rFonts w:eastAsiaTheme="minorEastAsia"/>
          <w:smallCaps w:val="0"/>
          <w:noProof/>
          <w:sz w:val="22"/>
          <w:lang w:val="en-US" w:eastAsia="en-US" w:bidi="ar-SA"/>
        </w:rPr>
      </w:pPr>
      <w:hyperlink w:anchor="_Toc436117517" w:history="1">
        <w:r w:rsidRPr="000922CA">
          <w:rPr>
            <w:rStyle w:val="Hyperlink"/>
            <w:noProof/>
          </w:rPr>
          <w:t>Office 365 Developer</w:t>
        </w:r>
        <w:r>
          <w:rPr>
            <w:noProof/>
            <w:webHidden/>
          </w:rPr>
          <w:tab/>
        </w:r>
        <w:r>
          <w:rPr>
            <w:noProof/>
            <w:webHidden/>
          </w:rPr>
          <w:fldChar w:fldCharType="begin"/>
        </w:r>
        <w:r>
          <w:rPr>
            <w:noProof/>
            <w:webHidden/>
          </w:rPr>
          <w:instrText xml:space="preserve"> PAGEREF _Toc436117517 \h </w:instrText>
        </w:r>
        <w:r>
          <w:rPr>
            <w:noProof/>
            <w:webHidden/>
          </w:rPr>
        </w:r>
        <w:r>
          <w:rPr>
            <w:noProof/>
            <w:webHidden/>
          </w:rPr>
          <w:fldChar w:fldCharType="separate"/>
        </w:r>
        <w:r>
          <w:rPr>
            <w:noProof/>
            <w:webHidden/>
          </w:rPr>
          <w:t>25</w:t>
        </w:r>
        <w:r>
          <w:rPr>
            <w:noProof/>
            <w:webHidden/>
          </w:rPr>
          <w:fldChar w:fldCharType="end"/>
        </w:r>
      </w:hyperlink>
    </w:p>
    <w:p w14:paraId="6ACB9D00" w14:textId="61ADA938" w:rsidR="0060619B" w:rsidRDefault="0060619B">
      <w:pPr>
        <w:pStyle w:val="TOC4"/>
        <w:rPr>
          <w:rFonts w:eastAsiaTheme="minorEastAsia"/>
          <w:smallCaps w:val="0"/>
          <w:noProof/>
          <w:sz w:val="22"/>
          <w:lang w:val="en-US" w:eastAsia="en-US" w:bidi="ar-SA"/>
        </w:rPr>
      </w:pPr>
      <w:hyperlink w:anchor="_Toc436117518" w:history="1">
        <w:r w:rsidRPr="000922CA">
          <w:rPr>
            <w:rStyle w:val="Hyperlink"/>
            <w:noProof/>
          </w:rPr>
          <w:t>Power BI Pro</w:t>
        </w:r>
        <w:r>
          <w:rPr>
            <w:noProof/>
            <w:webHidden/>
          </w:rPr>
          <w:tab/>
        </w:r>
        <w:r>
          <w:rPr>
            <w:noProof/>
            <w:webHidden/>
          </w:rPr>
          <w:fldChar w:fldCharType="begin"/>
        </w:r>
        <w:r>
          <w:rPr>
            <w:noProof/>
            <w:webHidden/>
          </w:rPr>
          <w:instrText xml:space="preserve"> PAGEREF _Toc436117518 \h </w:instrText>
        </w:r>
        <w:r>
          <w:rPr>
            <w:noProof/>
            <w:webHidden/>
          </w:rPr>
        </w:r>
        <w:r>
          <w:rPr>
            <w:noProof/>
            <w:webHidden/>
          </w:rPr>
          <w:fldChar w:fldCharType="separate"/>
        </w:r>
        <w:r>
          <w:rPr>
            <w:noProof/>
            <w:webHidden/>
          </w:rPr>
          <w:t>26</w:t>
        </w:r>
        <w:r>
          <w:rPr>
            <w:noProof/>
            <w:webHidden/>
          </w:rPr>
          <w:fldChar w:fldCharType="end"/>
        </w:r>
      </w:hyperlink>
    </w:p>
    <w:p w14:paraId="2052EFA7" w14:textId="280E0C5B" w:rsidR="0060619B" w:rsidRDefault="0060619B">
      <w:pPr>
        <w:pStyle w:val="TOC4"/>
        <w:rPr>
          <w:rFonts w:eastAsiaTheme="minorEastAsia"/>
          <w:smallCaps w:val="0"/>
          <w:noProof/>
          <w:sz w:val="22"/>
          <w:lang w:val="en-US" w:eastAsia="en-US" w:bidi="ar-SA"/>
        </w:rPr>
      </w:pPr>
      <w:hyperlink w:anchor="_Toc436117519" w:history="1">
        <w:r w:rsidRPr="000922CA">
          <w:rPr>
            <w:rStyle w:val="Hyperlink"/>
            <w:noProof/>
          </w:rPr>
          <w:t>System Center Endpoint Protection</w:t>
        </w:r>
        <w:r>
          <w:rPr>
            <w:noProof/>
            <w:webHidden/>
          </w:rPr>
          <w:tab/>
        </w:r>
        <w:r>
          <w:rPr>
            <w:noProof/>
            <w:webHidden/>
          </w:rPr>
          <w:fldChar w:fldCharType="begin"/>
        </w:r>
        <w:r>
          <w:rPr>
            <w:noProof/>
            <w:webHidden/>
          </w:rPr>
          <w:instrText xml:space="preserve"> PAGEREF _Toc436117519 \h </w:instrText>
        </w:r>
        <w:r>
          <w:rPr>
            <w:noProof/>
            <w:webHidden/>
          </w:rPr>
        </w:r>
        <w:r>
          <w:rPr>
            <w:noProof/>
            <w:webHidden/>
          </w:rPr>
          <w:fldChar w:fldCharType="separate"/>
        </w:r>
        <w:r>
          <w:rPr>
            <w:noProof/>
            <w:webHidden/>
          </w:rPr>
          <w:t>26</w:t>
        </w:r>
        <w:r>
          <w:rPr>
            <w:noProof/>
            <w:webHidden/>
          </w:rPr>
          <w:fldChar w:fldCharType="end"/>
        </w:r>
      </w:hyperlink>
    </w:p>
    <w:p w14:paraId="28C0ADD0" w14:textId="46CB08A4" w:rsidR="0060619B" w:rsidRDefault="0060619B">
      <w:pPr>
        <w:pStyle w:val="TOC4"/>
        <w:rPr>
          <w:rFonts w:eastAsiaTheme="minorEastAsia"/>
          <w:smallCaps w:val="0"/>
          <w:noProof/>
          <w:sz w:val="22"/>
          <w:lang w:val="en-US" w:eastAsia="en-US" w:bidi="ar-SA"/>
        </w:rPr>
      </w:pPr>
      <w:hyperlink w:anchor="_Toc436117520" w:history="1">
        <w:r w:rsidRPr="000922CA">
          <w:rPr>
            <w:rStyle w:val="Hyperlink"/>
            <w:noProof/>
          </w:rPr>
          <w:t>Translator API</w:t>
        </w:r>
        <w:r>
          <w:rPr>
            <w:noProof/>
            <w:webHidden/>
          </w:rPr>
          <w:tab/>
        </w:r>
        <w:r>
          <w:rPr>
            <w:noProof/>
            <w:webHidden/>
          </w:rPr>
          <w:fldChar w:fldCharType="begin"/>
        </w:r>
        <w:r>
          <w:rPr>
            <w:noProof/>
            <w:webHidden/>
          </w:rPr>
          <w:instrText xml:space="preserve"> PAGEREF _Toc436117520 \h </w:instrText>
        </w:r>
        <w:r>
          <w:rPr>
            <w:noProof/>
            <w:webHidden/>
          </w:rPr>
        </w:r>
        <w:r>
          <w:rPr>
            <w:noProof/>
            <w:webHidden/>
          </w:rPr>
          <w:fldChar w:fldCharType="separate"/>
        </w:r>
        <w:r>
          <w:rPr>
            <w:noProof/>
            <w:webHidden/>
          </w:rPr>
          <w:t>26</w:t>
        </w:r>
        <w:r>
          <w:rPr>
            <w:noProof/>
            <w:webHidden/>
          </w:rPr>
          <w:fldChar w:fldCharType="end"/>
        </w:r>
      </w:hyperlink>
    </w:p>
    <w:p w14:paraId="02D8DDBB" w14:textId="67EE2D76" w:rsidR="0060619B" w:rsidRDefault="0060619B">
      <w:pPr>
        <w:pStyle w:val="TOC4"/>
        <w:rPr>
          <w:rFonts w:eastAsiaTheme="minorEastAsia"/>
          <w:smallCaps w:val="0"/>
          <w:noProof/>
          <w:sz w:val="22"/>
          <w:lang w:val="en-US" w:eastAsia="en-US" w:bidi="ar-SA"/>
        </w:rPr>
      </w:pPr>
      <w:hyperlink w:anchor="_Toc436117521" w:history="1">
        <w:r w:rsidRPr="000922CA">
          <w:rPr>
            <w:rStyle w:val="Hyperlink"/>
            <w:noProof/>
          </w:rPr>
          <w:t>Yammer Enterprise</w:t>
        </w:r>
        <w:r>
          <w:rPr>
            <w:noProof/>
            <w:webHidden/>
          </w:rPr>
          <w:tab/>
        </w:r>
        <w:r>
          <w:rPr>
            <w:noProof/>
            <w:webHidden/>
          </w:rPr>
          <w:fldChar w:fldCharType="begin"/>
        </w:r>
        <w:r>
          <w:rPr>
            <w:noProof/>
            <w:webHidden/>
          </w:rPr>
          <w:instrText xml:space="preserve"> PAGEREF _Toc436117521 \h </w:instrText>
        </w:r>
        <w:r>
          <w:rPr>
            <w:noProof/>
            <w:webHidden/>
          </w:rPr>
        </w:r>
        <w:r>
          <w:rPr>
            <w:noProof/>
            <w:webHidden/>
          </w:rPr>
          <w:fldChar w:fldCharType="separate"/>
        </w:r>
        <w:r>
          <w:rPr>
            <w:noProof/>
            <w:webHidden/>
          </w:rPr>
          <w:t>26</w:t>
        </w:r>
        <w:r>
          <w:rPr>
            <w:noProof/>
            <w:webHidden/>
          </w:rPr>
          <w:fldChar w:fldCharType="end"/>
        </w:r>
      </w:hyperlink>
    </w:p>
    <w:p w14:paraId="54BF0841" w14:textId="7A1BA485" w:rsidR="0060619B" w:rsidRDefault="0060619B">
      <w:pPr>
        <w:pStyle w:val="TOC1"/>
        <w:tabs>
          <w:tab w:val="right" w:leader="dot" w:pos="5030"/>
        </w:tabs>
        <w:rPr>
          <w:rFonts w:eastAsiaTheme="minorEastAsia"/>
          <w:b w:val="0"/>
          <w:caps w:val="0"/>
          <w:noProof/>
          <w:sz w:val="22"/>
          <w:lang w:val="en-US" w:eastAsia="en-US" w:bidi="ar-SA"/>
        </w:rPr>
      </w:pPr>
      <w:hyperlink w:anchor="_Toc436117522" w:history="1">
        <w:r w:rsidRPr="000922CA">
          <w:rPr>
            <w:rStyle w:val="Hyperlink"/>
            <w:noProof/>
          </w:rPr>
          <w:t>Príloha 1 – oznámenia</w:t>
        </w:r>
        <w:r>
          <w:rPr>
            <w:noProof/>
            <w:webHidden/>
          </w:rPr>
          <w:tab/>
        </w:r>
        <w:r>
          <w:rPr>
            <w:noProof/>
            <w:webHidden/>
          </w:rPr>
          <w:fldChar w:fldCharType="begin"/>
        </w:r>
        <w:r>
          <w:rPr>
            <w:noProof/>
            <w:webHidden/>
          </w:rPr>
          <w:instrText xml:space="preserve"> PAGEREF _Toc436117522 \h </w:instrText>
        </w:r>
        <w:r>
          <w:rPr>
            <w:noProof/>
            <w:webHidden/>
          </w:rPr>
        </w:r>
        <w:r>
          <w:rPr>
            <w:noProof/>
            <w:webHidden/>
          </w:rPr>
          <w:fldChar w:fldCharType="separate"/>
        </w:r>
        <w:r>
          <w:rPr>
            <w:noProof/>
            <w:webHidden/>
          </w:rPr>
          <w:t>27</w:t>
        </w:r>
        <w:r>
          <w:rPr>
            <w:noProof/>
            <w:webHidden/>
          </w:rPr>
          <w:fldChar w:fldCharType="end"/>
        </w:r>
      </w:hyperlink>
    </w:p>
    <w:p w14:paraId="3FAC7DBB" w14:textId="2F45FFF0" w:rsidR="0060619B" w:rsidRDefault="0060619B">
      <w:pPr>
        <w:pStyle w:val="TOC3"/>
        <w:tabs>
          <w:tab w:val="right" w:leader="dot" w:pos="5030"/>
        </w:tabs>
        <w:rPr>
          <w:rFonts w:eastAsiaTheme="minorEastAsia"/>
          <w:smallCaps w:val="0"/>
          <w:noProof/>
          <w:sz w:val="22"/>
          <w:lang w:val="en-US" w:eastAsia="en-US" w:bidi="ar-SA"/>
        </w:rPr>
      </w:pPr>
      <w:hyperlink w:anchor="_Toc436117523" w:history="1">
        <w:r w:rsidRPr="000922CA">
          <w:rPr>
            <w:rStyle w:val="Hyperlink"/>
            <w:noProof/>
          </w:rPr>
          <w:t>Bing Maps</w:t>
        </w:r>
        <w:r>
          <w:rPr>
            <w:noProof/>
            <w:webHidden/>
          </w:rPr>
          <w:tab/>
        </w:r>
        <w:r>
          <w:rPr>
            <w:noProof/>
            <w:webHidden/>
          </w:rPr>
          <w:fldChar w:fldCharType="begin"/>
        </w:r>
        <w:r>
          <w:rPr>
            <w:noProof/>
            <w:webHidden/>
          </w:rPr>
          <w:instrText xml:space="preserve"> PAGEREF _Toc436117523 \h </w:instrText>
        </w:r>
        <w:r>
          <w:rPr>
            <w:noProof/>
            <w:webHidden/>
          </w:rPr>
        </w:r>
        <w:r>
          <w:rPr>
            <w:noProof/>
            <w:webHidden/>
          </w:rPr>
          <w:fldChar w:fldCharType="separate"/>
        </w:r>
        <w:r>
          <w:rPr>
            <w:noProof/>
            <w:webHidden/>
          </w:rPr>
          <w:t>27</w:t>
        </w:r>
        <w:r>
          <w:rPr>
            <w:noProof/>
            <w:webHidden/>
          </w:rPr>
          <w:fldChar w:fldCharType="end"/>
        </w:r>
      </w:hyperlink>
    </w:p>
    <w:p w14:paraId="576050CA" w14:textId="2344E125" w:rsidR="0060619B" w:rsidRDefault="0060619B">
      <w:pPr>
        <w:pStyle w:val="TOC3"/>
        <w:tabs>
          <w:tab w:val="right" w:leader="dot" w:pos="5030"/>
        </w:tabs>
        <w:rPr>
          <w:rFonts w:eastAsiaTheme="minorEastAsia"/>
          <w:smallCaps w:val="0"/>
          <w:noProof/>
          <w:sz w:val="22"/>
          <w:lang w:val="en-US" w:eastAsia="en-US" w:bidi="ar-SA"/>
        </w:rPr>
      </w:pPr>
      <w:hyperlink w:anchor="_Toc436117524" w:history="1">
        <w:r w:rsidRPr="000922CA">
          <w:rPr>
            <w:rStyle w:val="Hyperlink"/>
            <w:noProof/>
          </w:rPr>
          <w:t>Profesionálne služby</w:t>
        </w:r>
        <w:r>
          <w:rPr>
            <w:noProof/>
            <w:webHidden/>
          </w:rPr>
          <w:tab/>
        </w:r>
        <w:r>
          <w:rPr>
            <w:noProof/>
            <w:webHidden/>
          </w:rPr>
          <w:fldChar w:fldCharType="begin"/>
        </w:r>
        <w:r>
          <w:rPr>
            <w:noProof/>
            <w:webHidden/>
          </w:rPr>
          <w:instrText xml:space="preserve"> PAGEREF _Toc436117524 \h </w:instrText>
        </w:r>
        <w:r>
          <w:rPr>
            <w:noProof/>
            <w:webHidden/>
          </w:rPr>
        </w:r>
        <w:r>
          <w:rPr>
            <w:noProof/>
            <w:webHidden/>
          </w:rPr>
          <w:fldChar w:fldCharType="separate"/>
        </w:r>
        <w:r>
          <w:rPr>
            <w:noProof/>
            <w:webHidden/>
          </w:rPr>
          <w:t>27</w:t>
        </w:r>
        <w:r>
          <w:rPr>
            <w:noProof/>
            <w:webHidden/>
          </w:rPr>
          <w:fldChar w:fldCharType="end"/>
        </w:r>
      </w:hyperlink>
    </w:p>
    <w:p w14:paraId="250837C4" w14:textId="64EA26D0" w:rsidR="0060619B" w:rsidRDefault="0060619B">
      <w:pPr>
        <w:pStyle w:val="TOC3"/>
        <w:tabs>
          <w:tab w:val="right" w:leader="dot" w:pos="5030"/>
        </w:tabs>
        <w:rPr>
          <w:rFonts w:eastAsiaTheme="minorEastAsia"/>
          <w:smallCaps w:val="0"/>
          <w:noProof/>
          <w:sz w:val="22"/>
          <w:lang w:val="en-US" w:eastAsia="en-US" w:bidi="ar-SA"/>
        </w:rPr>
      </w:pPr>
      <w:hyperlink w:anchor="_Toc436117525" w:history="1">
        <w:r w:rsidRPr="000922CA">
          <w:rPr>
            <w:rStyle w:val="Hyperlink"/>
            <w:noProof/>
          </w:rPr>
          <w:t>Oznámenie o vizuálnej norme H.264/AVC, videonorme VC-1, vizuálnej norme MPEG-4 a videonorme MPEG-2</w:t>
        </w:r>
        <w:r>
          <w:rPr>
            <w:noProof/>
            <w:webHidden/>
          </w:rPr>
          <w:tab/>
        </w:r>
        <w:r>
          <w:rPr>
            <w:noProof/>
            <w:webHidden/>
          </w:rPr>
          <w:fldChar w:fldCharType="begin"/>
        </w:r>
        <w:r>
          <w:rPr>
            <w:noProof/>
            <w:webHidden/>
          </w:rPr>
          <w:instrText xml:space="preserve"> PAGEREF _Toc436117525 \h </w:instrText>
        </w:r>
        <w:r>
          <w:rPr>
            <w:noProof/>
            <w:webHidden/>
          </w:rPr>
        </w:r>
        <w:r>
          <w:rPr>
            <w:noProof/>
            <w:webHidden/>
          </w:rPr>
          <w:fldChar w:fldCharType="separate"/>
        </w:r>
        <w:r>
          <w:rPr>
            <w:noProof/>
            <w:webHidden/>
          </w:rPr>
          <w:t>28</w:t>
        </w:r>
        <w:r>
          <w:rPr>
            <w:noProof/>
            <w:webHidden/>
          </w:rPr>
          <w:fldChar w:fldCharType="end"/>
        </w:r>
      </w:hyperlink>
    </w:p>
    <w:p w14:paraId="475020A3" w14:textId="1B59DBDB" w:rsidR="0060619B" w:rsidRDefault="0060619B">
      <w:pPr>
        <w:pStyle w:val="TOC1"/>
        <w:tabs>
          <w:tab w:val="right" w:leader="dot" w:pos="5030"/>
        </w:tabs>
        <w:rPr>
          <w:rFonts w:eastAsiaTheme="minorEastAsia"/>
          <w:b w:val="0"/>
          <w:caps w:val="0"/>
          <w:noProof/>
          <w:sz w:val="22"/>
          <w:lang w:val="en-US" w:eastAsia="en-US" w:bidi="ar-SA"/>
        </w:rPr>
      </w:pPr>
      <w:hyperlink w:anchor="_Toc436117526" w:history="1">
        <w:r w:rsidRPr="000922CA">
          <w:rPr>
            <w:rStyle w:val="Hyperlink"/>
            <w:noProof/>
          </w:rPr>
          <w:t>Príloha 2 – balíky predplatných licencií</w:t>
        </w:r>
        <w:r>
          <w:rPr>
            <w:noProof/>
            <w:webHidden/>
          </w:rPr>
          <w:tab/>
        </w:r>
        <w:r>
          <w:rPr>
            <w:noProof/>
            <w:webHidden/>
          </w:rPr>
          <w:fldChar w:fldCharType="begin"/>
        </w:r>
        <w:r>
          <w:rPr>
            <w:noProof/>
            <w:webHidden/>
          </w:rPr>
          <w:instrText xml:space="preserve"> PAGEREF _Toc436117526 \h </w:instrText>
        </w:r>
        <w:r>
          <w:rPr>
            <w:noProof/>
            <w:webHidden/>
          </w:rPr>
        </w:r>
        <w:r>
          <w:rPr>
            <w:noProof/>
            <w:webHidden/>
          </w:rPr>
          <w:fldChar w:fldCharType="separate"/>
        </w:r>
        <w:r>
          <w:rPr>
            <w:noProof/>
            <w:webHidden/>
          </w:rPr>
          <w:t>29</w:t>
        </w:r>
        <w:r>
          <w:rPr>
            <w:noProof/>
            <w:webHidden/>
          </w:rPr>
          <w:fldChar w:fldCharType="end"/>
        </w:r>
      </w:hyperlink>
    </w:p>
    <w:p w14:paraId="6800DD29" w14:textId="2873A5F3" w:rsidR="0060619B" w:rsidRDefault="0060619B">
      <w:pPr>
        <w:pStyle w:val="TOC1"/>
        <w:tabs>
          <w:tab w:val="right" w:leader="dot" w:pos="5030"/>
        </w:tabs>
        <w:rPr>
          <w:rFonts w:eastAsiaTheme="minorEastAsia"/>
          <w:b w:val="0"/>
          <w:caps w:val="0"/>
          <w:noProof/>
          <w:sz w:val="22"/>
          <w:lang w:val="en-US" w:eastAsia="en-US" w:bidi="ar-SA"/>
        </w:rPr>
      </w:pPr>
      <w:hyperlink w:anchor="_Toc436117527" w:history="1">
        <w:r w:rsidRPr="000922CA">
          <w:rPr>
            <w:rStyle w:val="Hyperlink"/>
            <w:noProof/>
          </w:rPr>
          <w:t>Príloha 3 – štandardné zmluvné klauzuly (spracovávatelia)</w:t>
        </w:r>
        <w:r>
          <w:rPr>
            <w:noProof/>
            <w:webHidden/>
          </w:rPr>
          <w:tab/>
        </w:r>
        <w:r>
          <w:rPr>
            <w:noProof/>
            <w:webHidden/>
          </w:rPr>
          <w:fldChar w:fldCharType="begin"/>
        </w:r>
        <w:r>
          <w:rPr>
            <w:noProof/>
            <w:webHidden/>
          </w:rPr>
          <w:instrText xml:space="preserve"> PAGEREF _Toc436117527 \h </w:instrText>
        </w:r>
        <w:r>
          <w:rPr>
            <w:noProof/>
            <w:webHidden/>
          </w:rPr>
        </w:r>
        <w:r>
          <w:rPr>
            <w:noProof/>
            <w:webHidden/>
          </w:rPr>
          <w:fldChar w:fldCharType="separate"/>
        </w:r>
        <w:r>
          <w:rPr>
            <w:noProof/>
            <w:webHidden/>
          </w:rPr>
          <w:t>31</w:t>
        </w:r>
        <w:r>
          <w:rPr>
            <w:noProof/>
            <w:webHidden/>
          </w:rPr>
          <w:fldChar w:fldCharType="end"/>
        </w:r>
      </w:hyperlink>
    </w:p>
    <w:p w14:paraId="092C9288" w14:textId="161EB745"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6117450"/>
      <w:r>
        <w:t>Úvod</w:t>
      </w:r>
      <w:bookmarkEnd w:id="3"/>
      <w:bookmarkEnd w:id="4"/>
    </w:p>
    <w:p w14:paraId="7E3AAC87" w14:textId="1C01A0A5" w:rsidR="003F6CEE" w:rsidRPr="00690C65" w:rsidRDefault="003C35CD" w:rsidP="00366C8E">
      <w:pPr>
        <w:pStyle w:val="ProductList-Body"/>
        <w:spacing w:after="120"/>
      </w:pPr>
      <w:r>
        <w:t>Tento dokument s názvom Podmienky používania služieb on-line (PPSO) nahradí od 1. júla 2014 dokument s názvom Práva na používanie služieb on-line (PNPSO). Dokument PPSO obsahuje podmienky, ktoré sa vzťahujú na používanie služieb on-line zákazníkmi. Používanie produktov iného subjektu ako Microsoft (ako je to definované nižšie) a ostatných produktov a služieb od spoločnosti Microsoft zákazníkmi sa riadi samostatnými podmienkami vrátane iných podmienok ochrany osobných údajov a zabezpečenia.</w:t>
      </w:r>
    </w:p>
    <w:p w14:paraId="03BB023E" w14:textId="057C8C39" w:rsidR="004D27A6" w:rsidRPr="00690C65" w:rsidRDefault="003F6CEE" w:rsidP="003F6CEE">
      <w:pPr>
        <w:pStyle w:val="ProductList-Body"/>
      </w:pPr>
      <w:r>
        <w:t xml:space="preserve">Väčšina služieb on-line ponúka zmluvu o úrovni služieb (SLA). Ďalšie informácie týkajúce sa zmluvy o úrovni služieb on-line nájdete na webovej lokalite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9D06CF" w:rsidRDefault="003F6CEE" w:rsidP="002B7A6F">
      <w:pPr>
        <w:pStyle w:val="ProductList-Offering1Heading"/>
        <w:rPr>
          <w:lang w:val="sk-SK"/>
        </w:rPr>
      </w:pPr>
      <w:bookmarkStart w:id="5" w:name="_Toc436117451"/>
      <w:r w:rsidRPr="009D06CF">
        <w:rPr>
          <w:lang w:val="sk-SK"/>
        </w:rPr>
        <w:t>Predchádzajúce verzie</w:t>
      </w:r>
      <w:bookmarkEnd w:id="5"/>
    </w:p>
    <w:p w14:paraId="2A9D9754" w14:textId="487D7DCC" w:rsidR="004D27A6" w:rsidRPr="00690C65" w:rsidRDefault="003F6CEE" w:rsidP="00A914BF">
      <w:pPr>
        <w:pStyle w:val="ProductList-Body"/>
      </w:pPr>
      <w:r>
        <w:t xml:space="preserve">Dokument PPSO obsahuje podmienky používania služieb on-line, ktoré sú momentálne k dispozícii. V prípade starších verzií si zákazník môže pozrieť stránku </w:t>
      </w:r>
      <w:hyperlink r:id="rId19" w:history="1">
        <w:r>
          <w:rPr>
            <w:rStyle w:val="Hyperlink"/>
          </w:rPr>
          <w:t>http://go.microsoft.com/?linkid=9840733</w:t>
        </w:r>
      </w:hyperlink>
      <w:r>
        <w:t xml:space="preserve"> alebo sa skontaktovať so svojím predajcom alebo account manažérom spoločnosti Microsoft.</w:t>
      </w:r>
    </w:p>
    <w:p w14:paraId="0E33A2B4" w14:textId="77777777" w:rsidR="003F6CEE" w:rsidRPr="00690C65" w:rsidRDefault="003F6CEE" w:rsidP="00A914BF">
      <w:pPr>
        <w:pStyle w:val="ProductList-Body"/>
      </w:pPr>
    </w:p>
    <w:p w14:paraId="1772234A" w14:textId="77777777" w:rsidR="007C0F16" w:rsidRDefault="007C0F16" w:rsidP="002B7A6F">
      <w:pPr>
        <w:pStyle w:val="ProductList-Offering1Heading"/>
      </w:pPr>
      <w:bookmarkStart w:id="6" w:name="_Toc417892041"/>
      <w:bookmarkStart w:id="7" w:name="_Toc412644871"/>
      <w:bookmarkStart w:id="8" w:name="_Toc378147615"/>
      <w:bookmarkStart w:id="9" w:name="_Toc378151517"/>
      <w:bookmarkStart w:id="10" w:name="_Toc379797094"/>
      <w:bookmarkStart w:id="11" w:name="_Toc380513120"/>
      <w:bookmarkStart w:id="12" w:name="_Toc380655159"/>
      <w:bookmarkStart w:id="13" w:name="_Toc383415077"/>
      <w:bookmarkStart w:id="14" w:name="_Toc436117452"/>
      <w:r>
        <w:t>Vysvetlenia a súhrn zmien</w:t>
      </w:r>
      <w:bookmarkEnd w:id="6"/>
      <w:bookmarkEnd w:id="7"/>
      <w:bookmarkEnd w:id="14"/>
    </w:p>
    <w:tbl>
      <w:tblPr>
        <w:tblStyle w:val="TableGrid"/>
        <w:tblW w:w="0" w:type="auto"/>
        <w:tblInd w:w="108" w:type="dxa"/>
        <w:tblLook w:val="04A0" w:firstRow="1" w:lastRow="0" w:firstColumn="1" w:lastColumn="0" w:noHBand="0" w:noVBand="1"/>
      </w:tblPr>
      <w:tblGrid>
        <w:gridCol w:w="5344"/>
        <w:gridCol w:w="5338"/>
      </w:tblGrid>
      <w:tr w:rsidR="007C0F16" w:rsidRPr="00AD6DB4" w14:paraId="5E717657" w14:textId="77777777" w:rsidTr="007C0F16">
        <w:trPr>
          <w:tblHeader/>
        </w:trPr>
        <w:tc>
          <w:tcPr>
            <w:tcW w:w="5400" w:type="dxa"/>
            <w:shd w:val="clear" w:color="auto" w:fill="0072C6"/>
          </w:tcPr>
          <w:p w14:paraId="10C07D17" w14:textId="77777777" w:rsidR="007C0F16" w:rsidRPr="00AD6DB4" w:rsidRDefault="007C0F16" w:rsidP="00ED5D67">
            <w:pPr>
              <w:pStyle w:val="ProductList-Body"/>
              <w:spacing w:before="20" w:after="20"/>
              <w:rPr>
                <w:color w:val="FFFFFF" w:themeColor="background1"/>
              </w:rPr>
            </w:pPr>
            <w:r>
              <w:rPr>
                <w:color w:val="FFFFFF" w:themeColor="background1"/>
              </w:rPr>
              <w:t>Pridané položky</w:t>
            </w:r>
          </w:p>
        </w:tc>
        <w:tc>
          <w:tcPr>
            <w:tcW w:w="5400" w:type="dxa"/>
            <w:shd w:val="clear" w:color="auto" w:fill="0072C6"/>
          </w:tcPr>
          <w:p w14:paraId="438B9F77" w14:textId="77777777" w:rsidR="007C0F16" w:rsidRPr="00AD6DB4" w:rsidRDefault="007C0F16" w:rsidP="00ED5D67">
            <w:pPr>
              <w:pStyle w:val="ProductList-Body"/>
              <w:spacing w:before="20" w:after="20"/>
              <w:rPr>
                <w:color w:val="FFFFFF" w:themeColor="background1"/>
              </w:rPr>
            </w:pPr>
            <w:r>
              <w:rPr>
                <w:color w:val="FFFFFF" w:themeColor="background1"/>
              </w:rPr>
              <w:t>Odstránené položky</w:t>
            </w:r>
          </w:p>
        </w:tc>
      </w:tr>
      <w:tr w:rsidR="009D06CF" w14:paraId="68566182" w14:textId="77777777" w:rsidTr="007C0F16">
        <w:tc>
          <w:tcPr>
            <w:tcW w:w="5400" w:type="dxa"/>
          </w:tcPr>
          <w:p w14:paraId="41D5C6D7" w14:textId="7F2F87EB" w:rsidR="009D06CF" w:rsidRDefault="009D06CF" w:rsidP="009D06CF">
            <w:pPr>
              <w:pStyle w:val="ProductList-Body"/>
            </w:pPr>
            <w:r>
              <w:t>Microsoft Dynamics Employee Self Service</w:t>
            </w:r>
          </w:p>
        </w:tc>
        <w:tc>
          <w:tcPr>
            <w:tcW w:w="5400" w:type="dxa"/>
          </w:tcPr>
          <w:p w14:paraId="4139FAC6" w14:textId="77777777" w:rsidR="009D06CF" w:rsidRPr="0080135B" w:rsidRDefault="009D06CF" w:rsidP="009D06CF">
            <w:pPr>
              <w:pStyle w:val="ProductList-Body"/>
            </w:pPr>
          </w:p>
        </w:tc>
      </w:tr>
      <w:tr w:rsidR="009D06CF" w14:paraId="2BDB5F20" w14:textId="77777777" w:rsidTr="007C0F16">
        <w:tc>
          <w:tcPr>
            <w:tcW w:w="5400" w:type="dxa"/>
          </w:tcPr>
          <w:p w14:paraId="187E9EBD" w14:textId="5D7E4918" w:rsidR="009D06CF" w:rsidRDefault="009D06CF" w:rsidP="009D06CF">
            <w:pPr>
              <w:pStyle w:val="ProductList-Body"/>
            </w:pPr>
            <w:r>
              <w:t>Office 365 Delve Analytics</w:t>
            </w:r>
          </w:p>
        </w:tc>
        <w:tc>
          <w:tcPr>
            <w:tcW w:w="5400" w:type="dxa"/>
          </w:tcPr>
          <w:p w14:paraId="4C9C865C" w14:textId="77777777" w:rsidR="009D06CF" w:rsidRPr="0080135B" w:rsidRDefault="009D06CF" w:rsidP="009D06CF">
            <w:pPr>
              <w:pStyle w:val="ProductList-Body"/>
            </w:pPr>
          </w:p>
        </w:tc>
      </w:tr>
      <w:tr w:rsidR="009D06CF" w14:paraId="156C8E58" w14:textId="77777777" w:rsidTr="007C0F16">
        <w:tc>
          <w:tcPr>
            <w:tcW w:w="5400" w:type="dxa"/>
          </w:tcPr>
          <w:p w14:paraId="3BD57BAD" w14:textId="1AA0EA25" w:rsidR="009D06CF" w:rsidRDefault="0060619B" w:rsidP="009D06CF">
            <w:pPr>
              <w:pStyle w:val="ProductList-Body"/>
            </w:pPr>
            <w:r w:rsidRPr="0060619B">
              <w:t>Office 365 Advanced eDiscovery</w:t>
            </w:r>
          </w:p>
        </w:tc>
        <w:tc>
          <w:tcPr>
            <w:tcW w:w="5400" w:type="dxa"/>
          </w:tcPr>
          <w:p w14:paraId="07F6782A" w14:textId="77777777" w:rsidR="009D06CF" w:rsidRPr="0080135B" w:rsidRDefault="009D06CF" w:rsidP="009D06CF">
            <w:pPr>
              <w:pStyle w:val="ProductList-Body"/>
            </w:pPr>
          </w:p>
        </w:tc>
      </w:tr>
      <w:tr w:rsidR="009D06CF" w14:paraId="3DB275F1" w14:textId="77777777" w:rsidTr="007C0F16">
        <w:tc>
          <w:tcPr>
            <w:tcW w:w="5400" w:type="dxa"/>
          </w:tcPr>
          <w:p w14:paraId="5D5C24E8" w14:textId="7B7301DC" w:rsidR="009D06CF" w:rsidRDefault="009D06CF" w:rsidP="009D06CF">
            <w:pPr>
              <w:pStyle w:val="ProductList-Body"/>
            </w:pPr>
            <w:r>
              <w:t>Skype for Business Online – cloudová pobočková ústredňa</w:t>
            </w:r>
          </w:p>
        </w:tc>
        <w:tc>
          <w:tcPr>
            <w:tcW w:w="5400" w:type="dxa"/>
          </w:tcPr>
          <w:p w14:paraId="3300B87E" w14:textId="77777777" w:rsidR="009D06CF" w:rsidRPr="0080135B" w:rsidRDefault="009D06CF" w:rsidP="009D06CF">
            <w:pPr>
              <w:pStyle w:val="ProductList-Body"/>
            </w:pPr>
          </w:p>
        </w:tc>
      </w:tr>
      <w:tr w:rsidR="009D06CF" w14:paraId="049BE345" w14:textId="77777777" w:rsidTr="007C0F16">
        <w:tc>
          <w:tcPr>
            <w:tcW w:w="5400" w:type="dxa"/>
          </w:tcPr>
          <w:p w14:paraId="09B46650" w14:textId="061B5547" w:rsidR="009D06CF" w:rsidRDefault="009D06CF" w:rsidP="009D06CF">
            <w:pPr>
              <w:pStyle w:val="ProductList-Body"/>
            </w:pPr>
            <w:r>
              <w:t>Skype for Business Online – volania cez verejnú telefónnu sieť s prepájaním okruhov</w:t>
            </w:r>
          </w:p>
        </w:tc>
        <w:tc>
          <w:tcPr>
            <w:tcW w:w="5400" w:type="dxa"/>
          </w:tcPr>
          <w:p w14:paraId="68C5BACB" w14:textId="77777777" w:rsidR="009D06CF" w:rsidRPr="0080135B" w:rsidRDefault="009D06CF" w:rsidP="009D06CF">
            <w:pPr>
              <w:pStyle w:val="ProductList-Body"/>
            </w:pPr>
          </w:p>
        </w:tc>
      </w:tr>
      <w:tr w:rsidR="009D06CF" w14:paraId="3D36C8E3" w14:textId="77777777" w:rsidTr="007C0F16">
        <w:tc>
          <w:tcPr>
            <w:tcW w:w="5400" w:type="dxa"/>
          </w:tcPr>
          <w:p w14:paraId="049D64F4" w14:textId="61A33E1D" w:rsidR="009D06CF" w:rsidRDefault="009D06CF" w:rsidP="009D06CF">
            <w:pPr>
              <w:pStyle w:val="ProductList-Body"/>
            </w:pPr>
            <w:r>
              <w:t>Skype for Business Online – konferencie cez verejnú telefónnu sieť s prepájaním okruhov</w:t>
            </w:r>
          </w:p>
        </w:tc>
        <w:tc>
          <w:tcPr>
            <w:tcW w:w="5400" w:type="dxa"/>
          </w:tcPr>
          <w:p w14:paraId="2536AA7A" w14:textId="77777777" w:rsidR="009D06CF" w:rsidRPr="0080135B" w:rsidRDefault="009D06CF" w:rsidP="009D06CF">
            <w:pPr>
              <w:pStyle w:val="ProductList-Body"/>
            </w:pPr>
          </w:p>
        </w:tc>
      </w:tr>
    </w:tbl>
    <w:p w14:paraId="54E7A16D" w14:textId="77777777" w:rsidR="007C0F16" w:rsidRPr="00862C50" w:rsidRDefault="007C0F16" w:rsidP="007C0F16">
      <w:pPr>
        <w:pStyle w:val="ProductList-Body"/>
      </w:pPr>
    </w:p>
    <w:p w14:paraId="47BDB3C7" w14:textId="77777777" w:rsidR="009D06CF" w:rsidRPr="00927E5E" w:rsidRDefault="009D06CF" w:rsidP="009D06CF">
      <w:pPr>
        <w:pStyle w:val="ProductList-Body"/>
        <w:tabs>
          <w:tab w:val="left" w:pos="360"/>
        </w:tabs>
      </w:pPr>
      <w:bookmarkStart w:id="15" w:name="_Toc431459486"/>
      <w:r>
        <w:rPr>
          <w:b/>
          <w:color w:val="00188F"/>
        </w:rPr>
        <w:t>Podmienky ochrany osobných údajov a zabezpečenia</w:t>
      </w:r>
      <w:bookmarkEnd w:id="15"/>
    </w:p>
    <w:p w14:paraId="53A6C1E4" w14:textId="18B43130" w:rsidR="009D06CF" w:rsidRPr="00927E5E" w:rsidRDefault="00285521" w:rsidP="009D06CF">
      <w:pPr>
        <w:pStyle w:val="ProductList-Body"/>
      </w:pPr>
      <w:hyperlink w:anchor="DataProcessingTerms" w:history="1">
        <w:r w:rsidR="009D06CF" w:rsidRPr="009D06CF">
          <w:rPr>
            <w:rStyle w:val="Hyperlink"/>
          </w:rPr>
          <w:t>Podmienky spracovania údajov</w:t>
        </w:r>
      </w:hyperlink>
      <w:r w:rsidR="009D06CF">
        <w:t>: Definícia služieb Office 365 sa aktualizovala tak, aby zahŕňala všetky súčasti služieb verejnej telefónnej siete s prepájaním okruhov, ktoré nie sú pod kontrolou spoločnosti Microsoft, a umiestnenie odložených zákazníckych údajov v službách Office 365 sa aktualizovalo tak, aby zahŕňalo Austráliu, Indiu a Japonsko.</w:t>
      </w:r>
    </w:p>
    <w:p w14:paraId="3F69378C" w14:textId="77777777" w:rsidR="009D06CF" w:rsidRPr="00927E5E" w:rsidRDefault="009D06CF" w:rsidP="009D06CF">
      <w:pPr>
        <w:pStyle w:val="ProductList-Body"/>
      </w:pPr>
    </w:p>
    <w:p w14:paraId="4284C908" w14:textId="77777777" w:rsidR="009D06CF" w:rsidRPr="00927E5E" w:rsidRDefault="009D06CF" w:rsidP="009D06CF">
      <w:pPr>
        <w:pStyle w:val="ProductList-Body"/>
        <w:tabs>
          <w:tab w:val="left" w:pos="360"/>
        </w:tabs>
      </w:pPr>
      <w:r>
        <w:rPr>
          <w:b/>
          <w:color w:val="00188F"/>
        </w:rPr>
        <w:t>Služby on-line</w:t>
      </w:r>
    </w:p>
    <w:p w14:paraId="7B210335" w14:textId="1595813C" w:rsidR="009D06CF" w:rsidRPr="00927E5E" w:rsidRDefault="00285521" w:rsidP="009D06CF">
      <w:pPr>
        <w:pStyle w:val="ProductList-Body"/>
        <w:tabs>
          <w:tab w:val="left" w:pos="360"/>
        </w:tabs>
      </w:pPr>
      <w:hyperlink w:anchor="AzureRightsManagement" w:history="1">
        <w:r w:rsidR="009D06CF">
          <w:rPr>
            <w:rStyle w:val="Hyperlink"/>
          </w:rPr>
          <w:t>Azure Rights Management</w:t>
        </w:r>
      </w:hyperlink>
      <w:r w:rsidR="009D06CF">
        <w:t>: Pridali sa oznámenia o službe Mapy Bing, ktoré sa vzťahujú na používanie služby Azure Rights Management.</w:t>
      </w:r>
    </w:p>
    <w:p w14:paraId="3C84F726" w14:textId="2196DFD4" w:rsidR="009D06CF" w:rsidRPr="00927E5E" w:rsidRDefault="00285521" w:rsidP="009D06CF">
      <w:pPr>
        <w:pStyle w:val="ProductList-Body"/>
        <w:tabs>
          <w:tab w:val="left" w:pos="360"/>
        </w:tabs>
      </w:pPr>
      <w:hyperlink w:anchor="MicrosoftDynamicsMarketing" w:history="1">
        <w:r w:rsidR="009D06CF">
          <w:rPr>
            <w:rStyle w:val="Hyperlink"/>
          </w:rPr>
          <w:t>Microsoft Dynamics Marketing</w:t>
        </w:r>
      </w:hyperlink>
      <w:r w:rsidR="009D06CF">
        <w:rPr>
          <w:color w:val="000000" w:themeColor="text1"/>
        </w:rPr>
        <w:t>: Do časti Microsoft Dynamics Marketing sa pridal článok o mobilných textových správach.</w:t>
      </w:r>
    </w:p>
    <w:p w14:paraId="540A400D" w14:textId="77777777" w:rsidR="009D06CF" w:rsidRPr="00927E5E" w:rsidRDefault="009D06CF" w:rsidP="009D06CF">
      <w:pPr>
        <w:pStyle w:val="ProductList-Body"/>
        <w:tabs>
          <w:tab w:val="left" w:pos="360"/>
        </w:tabs>
      </w:pPr>
    </w:p>
    <w:p w14:paraId="284804FF" w14:textId="77777777" w:rsidR="009D06CF" w:rsidRPr="00927E5E" w:rsidRDefault="009D06CF" w:rsidP="009D06CF">
      <w:pPr>
        <w:pStyle w:val="ProductList-Body"/>
        <w:tabs>
          <w:tab w:val="left" w:pos="360"/>
        </w:tabs>
      </w:pPr>
      <w:r>
        <w:rPr>
          <w:b/>
          <w:color w:val="00188F"/>
        </w:rPr>
        <w:t>Prílohy</w:t>
      </w:r>
    </w:p>
    <w:p w14:paraId="6DF46F0B" w14:textId="334D336B" w:rsidR="009D06CF" w:rsidRPr="00927E5E" w:rsidRDefault="00285521" w:rsidP="009D06CF">
      <w:pPr>
        <w:pStyle w:val="ProductList-Body"/>
        <w:tabs>
          <w:tab w:val="left" w:pos="360"/>
        </w:tabs>
      </w:pPr>
      <w:hyperlink w:anchor="Attachment2" w:history="1">
        <w:r w:rsidR="009D06CF">
          <w:rPr>
            <w:rStyle w:val="Hyperlink"/>
          </w:rPr>
          <w:t>Príloha 2 – balíky predplatných licencií</w:t>
        </w:r>
      </w:hyperlink>
      <w:r w:rsidR="009D06CF">
        <w:t xml:space="preserve">: Pridali sa nové stĺpce pre služby Office 365 Enterprise E5 a Office 365 Government E5. Pridali sa nové riadky pre služby Advanced Threat Protection, Office 365 Customer Lockbox, Office 365 Delve Analytics, </w:t>
      </w:r>
      <w:r w:rsidR="0060619B" w:rsidRPr="0060619B">
        <w:t>Office 365 Advanced eDiscovery</w:t>
      </w:r>
      <w:r w:rsidR="009D06CF">
        <w:t>, Power BI Pro a Skype for Business Online – cloudová pobočková ústredňa.</w:t>
      </w:r>
    </w:p>
    <w:p w14:paraId="36FA55EF" w14:textId="77777777" w:rsidR="009D06CF" w:rsidRPr="00927E5E" w:rsidRDefault="00285521" w:rsidP="009D06CF">
      <w:pPr>
        <w:pStyle w:val="ProductList-Body"/>
        <w:shd w:val="clear" w:color="auto" w:fill="A6A6A6" w:themeFill="background1" w:themeFillShade="A6"/>
        <w:spacing w:before="120" w:after="240"/>
        <w:jc w:val="right"/>
      </w:pPr>
      <w:hyperlink w:anchor="TableofContents" w:history="1">
        <w:r w:rsidR="009D06CF">
          <w:rPr>
            <w:rStyle w:val="Hyperlink"/>
            <w:sz w:val="16"/>
            <w:szCs w:val="16"/>
          </w:rPr>
          <w:t>Obsah</w:t>
        </w:r>
      </w:hyperlink>
      <w:r w:rsidR="009D06CF">
        <w:rPr>
          <w:sz w:val="16"/>
          <w:szCs w:val="16"/>
        </w:rPr>
        <w:t>/</w:t>
      </w:r>
      <w:hyperlink w:anchor="GeneralTerms" w:history="1">
        <w:r w:rsidR="009D06CF">
          <w:rPr>
            <w:rStyle w:val="Hyperlink"/>
            <w:sz w:val="16"/>
            <w:szCs w:val="16"/>
          </w:rPr>
          <w:t>všeobecné podmienky</w:t>
        </w:r>
      </w:hyperlink>
    </w:p>
    <w:p w14:paraId="54A86541" w14:textId="77777777" w:rsidR="007C0F16" w:rsidRDefault="007C0F16" w:rsidP="007C0F16"/>
    <w:p w14:paraId="1BDA8DF2" w14:textId="77777777" w:rsidR="007C0F16" w:rsidRPr="009D06CF" w:rsidRDefault="007C0F16" w:rsidP="002B7A6F">
      <w:pPr>
        <w:pStyle w:val="ProductList-Offering1Heading"/>
        <w:rPr>
          <w:lang w:val="sk-SK"/>
        </w:rPr>
        <w:sectPr w:rsidR="007C0F16" w:rsidRPr="009D06CF"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6" w:name="GeneralTerms"/>
      <w:bookmarkStart w:id="17" w:name="_Toc436117453"/>
      <w:bookmarkEnd w:id="8"/>
      <w:bookmarkEnd w:id="9"/>
      <w:bookmarkEnd w:id="10"/>
      <w:bookmarkEnd w:id="11"/>
      <w:bookmarkEnd w:id="12"/>
      <w:bookmarkEnd w:id="13"/>
      <w:r>
        <w:t>Všeobecné podmienky</w:t>
      </w:r>
      <w:bookmarkEnd w:id="16"/>
      <w:bookmarkEnd w:id="17"/>
    </w:p>
    <w:p w14:paraId="13E595AA" w14:textId="6434A1ED" w:rsidR="00730B3A" w:rsidRPr="00690C65" w:rsidRDefault="00730B3A" w:rsidP="00A914BF">
      <w:pPr>
        <w:pStyle w:val="ProductList-Body"/>
      </w:pPr>
      <w:r>
        <w:t>Zákazník môže používať služby on-line a súvisiaci softvér tak, ako je to výslovne povolené v multilicenčnej zmluve zákazníka. Spoločnosť Microsoft si vyhradzuje všetky ostatné práva. Zákazník musí získať a priradiť príslušné predplatné licencie vyžadované na jeho používanie každej služby on-line. Licencia SL pre používateľa sa vyžaduje pre každého používateľa, ktorý pristupuje k službe on-line, pokiaľ nie je uvedené inak v </w:t>
      </w:r>
      <w:hyperlink w:anchor="OnlineServiceSpecificTerms" w:history="1">
        <w:r>
          <w:rPr>
            <w:rStyle w:val="Hyperlink"/>
          </w:rPr>
          <w:t>podmienkach špecifických pre konkrétnu službu on-line</w:t>
        </w:r>
      </w:hyperlink>
      <w:r>
        <w:t>. Informácie o balíkoch licencií SL, ktoré tiež spĺňajú požiadavky na licencie SL pre používateľa, sú uvedené v </w:t>
      </w:r>
      <w:hyperlink w:anchor="Attachment2" w:history="1">
        <w:r w:rsidR="00003895">
          <w:rPr>
            <w:rStyle w:val="Hyperlink"/>
          </w:rPr>
          <w:t>prílohu 2</w:t>
        </w:r>
      </w:hyperlink>
      <w:r>
        <w:t>. Zákazník nemá žiadne právo používať službu on-line po skončení platnosti licencie SL na danú službu on-line.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36117454"/>
      <w:r>
        <w:t>Definície</w:t>
      </w:r>
      <w:bookmarkEnd w:id="18"/>
    </w:p>
    <w:p w14:paraId="6FDD5DC5" w14:textId="77777777" w:rsidR="00103924" w:rsidRPr="00690C65" w:rsidRDefault="00103924" w:rsidP="00337870">
      <w:pPr>
        <w:pStyle w:val="ProductList-Body"/>
        <w:spacing w:after="120"/>
      </w:pPr>
      <w:r>
        <w:t>Ak niektoré z podmienok uvedených nižšie nie sú definované v multilicenčnej zmluve zákazníka, budú platiť ich definície uvedené nižšie.</w:t>
      </w:r>
    </w:p>
    <w:p w14:paraId="1A63487A" w14:textId="25E13A07" w:rsidR="00103924" w:rsidRPr="00690C65" w:rsidRDefault="00874919" w:rsidP="00337870">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w:t>
      </w:r>
    </w:p>
    <w:p w14:paraId="6DE0382D" w14:textId="0EFC21ED" w:rsidR="00103924" w:rsidRPr="00690C65" w:rsidRDefault="00874919" w:rsidP="00337870">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4DD7F79B" w14:textId="60A959FD" w:rsidR="00103924" w:rsidRPr="00690C65" w:rsidRDefault="00337870" w:rsidP="00337870">
      <w:pPr>
        <w:pStyle w:val="ProductList-Body"/>
        <w:spacing w:after="120"/>
      </w:pPr>
      <w:r>
        <w:t>„Inštancia“ znamená obraz softvéru, ktorý sa vytvorí vykonaním postupu inštalácie softvéru alebo zduplikovaním takéhoto obrazu.</w:t>
      </w:r>
    </w:p>
    <w:p w14:paraId="7142C674" w14:textId="515D3AFF" w:rsidR="00103924" w:rsidRPr="00690C65" w:rsidRDefault="00874919" w:rsidP="00337870">
      <w:pPr>
        <w:pStyle w:val="ProductList-Body"/>
        <w:spacing w:after="120"/>
      </w:pPr>
      <w:r>
        <w:t>„Licencované zariadenie“ znamená jeden fyzický hardvérový systém, ktorému je priradená licencia. Na účely tejto definície sa oblasť hardvéru alebo komponent blade považuje za samostatné zariadenie.</w:t>
      </w:r>
    </w:p>
    <w:p w14:paraId="29C4457B" w14:textId="3041E55F" w:rsidR="00103924" w:rsidRPr="00690C65" w:rsidRDefault="00874919" w:rsidP="00337870">
      <w:pPr>
        <w:pStyle w:val="ProductList-Body"/>
        <w:spacing w:after="120"/>
      </w:pPr>
      <w:r>
        <w:t>„Produkt iného subjektu ako Microsoft“ znamená ľubovoľný značkový softvér, údaje, službu, webovú lokalitu alebo produkt tretej strany.</w:t>
      </w:r>
    </w:p>
    <w:p w14:paraId="47EA07B5" w14:textId="77777777" w:rsidR="00470AF7" w:rsidRPr="00874919" w:rsidRDefault="00470AF7" w:rsidP="00470AF7">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Dokument Podmienky používania produktov je uvedený na adrese </w:t>
      </w:r>
      <w:hyperlink r:id="rId21" w:history="1">
        <w:r>
          <w:rPr>
            <w:rStyle w:val="Hyperlink"/>
          </w:rPr>
          <w:t>http://go.microsoft.com/?linkid=9839207</w:t>
        </w:r>
      </w:hyperlink>
      <w:r>
        <w:t>.</w:t>
      </w:r>
    </w:p>
    <w:p w14:paraId="44145F90" w14:textId="0948FB9C" w:rsidR="00103924" w:rsidRPr="00690C65" w:rsidRDefault="00874919" w:rsidP="00337870">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72678E23" w14:textId="178D61A7" w:rsidR="00730B3A" w:rsidRPr="00690C65" w:rsidRDefault="00337870" w:rsidP="00103924">
      <w:pPr>
        <w:pStyle w:val="ProductList-Body"/>
      </w:pPr>
      <w:r>
        <w:t>„SL“ znamená predplatnú licenciu.</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36117455"/>
      <w:r>
        <w:t>Aktualizácie podmienok používania služieb on-line</w:t>
      </w:r>
      <w:bookmarkEnd w:id="19"/>
    </w:p>
    <w:p w14:paraId="2425CDE5" w14:textId="62FACDAB" w:rsidR="00103924" w:rsidRPr="00690C65" w:rsidRDefault="00103924" w:rsidP="00103924">
      <w:pPr>
        <w:pStyle w:val="ProductList-Body"/>
      </w:pPr>
      <w:r>
        <w:t>Keď si zákazník predĺži alebo kúpi nové predplatné služby on-line, budú platiť PPSO aktuálne v danej dobe a nezmenia sa počas platnosti zákazníkovho predplatného danej služby on-line. Keď spoločnosť Microsoft uvedie funkcie, doplnky alebo súvisiaci softvér, ktoré sú nové (t. j. ktoré neboli predtým zahrnuté v danom predplatnom), spoločnosť Microsoft môže poskytnúť podmienky alebo aktualizácie PPSO, ktoré sa budú vzťahovať na používanie týchto nových funkcií, doplnkov alebo súvisiaceho softvéru zákazníkom.</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36117456"/>
      <w:r>
        <w:t>Regulačné zmeny a medzinárodná dostupnosť</w:t>
      </w:r>
      <w:bookmarkEnd w:id="20"/>
    </w:p>
    <w:p w14:paraId="3A70F627" w14:textId="6B0942DA" w:rsidR="00103924" w:rsidRPr="00690C65" w:rsidRDefault="00103924" w:rsidP="00103924">
      <w:pPr>
        <w:pStyle w:val="ProductList-Body"/>
      </w:pPr>
      <w:r>
        <w:t xml:space="preserve">Spoločnosť Microsoft môže priebežne meniť každú službu on-line spôsobom primeraným obchodnej praxi. Spoločnosť Microsoft môže vypovedať poskytovanie služby on-line v ľubovoľnej krajine, v ktorej spoločnosť Microsoft podlieha ľubovoľným vládnym prepisom, záväzkom alebo iným požiadavkám nevzťahujúcim sa vo všeobecnosti na všetky firmy, ktoré tam podnikajú. Dostupnosť, funkčnosť a jazykové verzie každej služby on-line sa môžu líšiť podľa krajiny. Zákazník si môže pozrieť informácie na dostupnosti na stránke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36117457"/>
      <w:r>
        <w:t>Uchovávanie údajov</w:t>
      </w:r>
      <w:bookmarkEnd w:id="21"/>
    </w:p>
    <w:p w14:paraId="1645CC39" w14:textId="5E6B6EA9" w:rsidR="00103924" w:rsidRPr="00690C65" w:rsidRDefault="00D92296" w:rsidP="00337870">
      <w:pPr>
        <w:pStyle w:val="ProductList-Body"/>
        <w:spacing w:after="120"/>
      </w:pPr>
      <w:r>
        <w:t>S výnimkou bezplatných skúšobných verzií bude spoločnosť Microsoft po uplynutí doby účinnosti alebo vypovedaní predplatného zákazníka uchovávať zákaznícke údaje po dobu 90 dní uložené v službe on-line v rámci konta s obmedzenými funkciami, aby zákazník mohol extrahovať tieto údaje. Po skončení tejto 90-dňovej doby uchovávania spoločnosť Microsoft zruší konto zákazníka a odstráni jeho zákaznícke údaje.</w:t>
      </w:r>
    </w:p>
    <w:p w14:paraId="0950D160" w14:textId="4DB260CB" w:rsidR="00103924" w:rsidRPr="00690C65" w:rsidRDefault="00103924" w:rsidP="00103924">
      <w:pPr>
        <w:pStyle w:val="ProductList-Body"/>
      </w:pPr>
      <w:r>
        <w:t>Služba on-line nemusí podporovať uchovávanie ani extrahovanie softvéru, ktorý poskytne zákazník. Spoločnosť Microsoft nenesie žiadnu zodpovednosť za odstránenie zákazníckych údajov v súlade s popisom uvedeným v tejto sekcii.</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36117458"/>
      <w:r>
        <w:t>Použitie softvéru so službou online</w:t>
      </w:r>
      <w:bookmarkEnd w:id="22"/>
    </w:p>
    <w:p w14:paraId="62002352" w14:textId="3B9E93C8" w:rsidR="00103924" w:rsidRPr="00690C65" w:rsidRDefault="00103924" w:rsidP="00103924">
      <w:pPr>
        <w:pStyle w:val="ProductList-Body"/>
      </w:pPr>
      <w:r>
        <w:t>Pred používaním služby on-line sa môže vyžadovať od zákazníka nainštalovanie určitého softvéru spoločnosti Microsoft. V takom prípade platia nasledujúce podmienky:</w:t>
      </w: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4938CBA5"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6C332121" w:rsidR="00103924" w:rsidRPr="00690C65" w:rsidRDefault="00103924" w:rsidP="00AD5F09">
      <w:pPr>
        <w:pStyle w:val="ProductList-Body"/>
        <w:ind w:left="180"/>
      </w:pPr>
      <w:r>
        <w:t>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Tieto aplikácie môžu zhromažďovať údaje o používaní a prevádzke aplikácií, ktoré sa môžu prenášať do spoločnosti Microsoft a používať na účely uvedené v týchto PPSO.</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36117459"/>
      <w:r>
        <w:t>Produkty iného subjektu ako Microsoft</w:t>
      </w:r>
      <w:bookmarkEnd w:id="23"/>
    </w:p>
    <w:p w14:paraId="717B1BE0" w14:textId="22E9601F" w:rsidR="00103924" w:rsidRPr="00690C65" w:rsidRDefault="00AD5F09" w:rsidP="00AD5F09">
      <w:pPr>
        <w:pStyle w:val="ProductList-Body"/>
      </w:pPr>
      <w:r>
        <w:t xml:space="preserve">Spoločnosť Microsoft môže sprístupňovať zákazníkovi produkty iného subjektu ako Microsoft prostredníctvom zákazníkovho používania služieb on-line (napríklad prostredníctvom obchodu alebo galérie).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produkt iného subjektu ako Microsoft do faktúry zákazníka za služby on-line. Spoločnosť Microsoft však za takýto produkt iného subjektu ako Microsoft nenesie žiadnu zodpovednosť. Zákazník nesie výhradnú zodpovednosť za každý produkt iného subjektu ako Microsoft, ktorý inštaluje alebo používa spolu so službou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36117460"/>
      <w:r>
        <w:t>Zásady prijateľného používania</w:t>
      </w:r>
      <w:bookmarkEnd w:id="24"/>
    </w:p>
    <w:p w14:paraId="743282DE" w14:textId="77777777" w:rsidR="00AD5F09" w:rsidRPr="00690C65" w:rsidRDefault="00AD5F09" w:rsidP="00AD5F09">
      <w:pPr>
        <w:pStyle w:val="ProductList-Body"/>
      </w:pPr>
      <w:r>
        <w:t>Ani zákazník, ani subjekty pristupujúce k službe on-line prostredníctvom zákazníka nemôžu používať službu on-line:</w:t>
      </w:r>
    </w:p>
    <w:p w14:paraId="50D38345" w14:textId="77777777" w:rsidR="00AD5F09" w:rsidRPr="00690C65" w:rsidRDefault="00AD5F09" w:rsidP="00A44A41">
      <w:pPr>
        <w:pStyle w:val="ProductList-Body"/>
        <w:numPr>
          <w:ilvl w:val="0"/>
          <w:numId w:val="2"/>
        </w:numPr>
        <w:ind w:left="450" w:hanging="270"/>
      </w:pPr>
      <w:r>
        <w:t>spôsobom, ktorý zakazujú zákony, predpisy, vládne príkazy alebo ustanovenia;</w:t>
      </w:r>
    </w:p>
    <w:p w14:paraId="5D5FDB63" w14:textId="77777777" w:rsidR="00AD5F09" w:rsidRPr="00690C65" w:rsidRDefault="00AD5F09" w:rsidP="0088164F">
      <w:pPr>
        <w:pStyle w:val="ProductList-Body"/>
        <w:numPr>
          <w:ilvl w:val="0"/>
          <w:numId w:val="2"/>
        </w:numPr>
        <w:spacing w:before="40"/>
        <w:ind w:left="450" w:hanging="270"/>
      </w:pPr>
      <w:r>
        <w:t xml:space="preserve">na porušovanie práv ostatných; </w:t>
      </w:r>
    </w:p>
    <w:p w14:paraId="41703F54" w14:textId="467BD7CB" w:rsidR="00AD5F09" w:rsidRPr="00690C65" w:rsidRDefault="00AD5F09" w:rsidP="0088164F">
      <w:pPr>
        <w:pStyle w:val="ProductList-Body"/>
        <w:numPr>
          <w:ilvl w:val="0"/>
          <w:numId w:val="2"/>
        </w:numPr>
        <w:spacing w:before="40"/>
        <w:ind w:left="450" w:hanging="270"/>
      </w:pPr>
      <w:r>
        <w:t xml:space="preserve">na pokúšanie sa o získanie neoprávneného prístupu ku ktorejkoľvek službe, zariadeniu, údajom, kontu alebo sieti a ani na ich narušenie, </w:t>
      </w:r>
    </w:p>
    <w:p w14:paraId="0A3A559B" w14:textId="77777777" w:rsidR="00AD5F09" w:rsidRPr="00690C65" w:rsidRDefault="00AD5F09" w:rsidP="0088164F">
      <w:pPr>
        <w:pStyle w:val="ProductList-Body"/>
        <w:numPr>
          <w:ilvl w:val="0"/>
          <w:numId w:val="2"/>
        </w:numPr>
        <w:spacing w:before="40"/>
        <w:ind w:left="450" w:hanging="270"/>
      </w:pPr>
      <w:r>
        <w:t>na zasielanie nevyžiadanej pošty alebo distribúciu škodlivého softvéru;</w:t>
      </w:r>
    </w:p>
    <w:p w14:paraId="7AF2D7D9" w14:textId="77777777" w:rsidR="00AD5F09" w:rsidRPr="00690C65" w:rsidRDefault="00AD5F09" w:rsidP="0088164F">
      <w:pPr>
        <w:pStyle w:val="ProductList-Body"/>
        <w:numPr>
          <w:ilvl w:val="0"/>
          <w:numId w:val="2"/>
        </w:numPr>
        <w:spacing w:before="40"/>
        <w:ind w:left="450" w:hanging="270"/>
      </w:pPr>
      <w:r>
        <w:t xml:space="preserve">spôsobom, ktorý by mohol poškodiť službu online alebo narušiť jej používanie inou osobou, </w:t>
      </w:r>
    </w:p>
    <w:p w14:paraId="514F970B" w14:textId="77777777" w:rsidR="00AD5F09" w:rsidRPr="00690C65" w:rsidRDefault="00AD5F09" w:rsidP="0088164F">
      <w:pPr>
        <w:pStyle w:val="ProductList-Body"/>
        <w:numPr>
          <w:ilvl w:val="0"/>
          <w:numId w:val="2"/>
        </w:numPr>
        <w:spacing w:before="40" w:after="120"/>
        <w:ind w:left="461" w:hanging="274"/>
      </w:pPr>
      <w:r>
        <w:t>v ľubovoľnej aplikácii alebo situácii, kedy by zlyhanie služby on-line mohlo viesť k smrti alebo vážnemu zraneniu nejakej osoby, prípadne k vážnym fyzickým alebo environmentálnym škodám.</w:t>
      </w:r>
    </w:p>
    <w:p w14:paraId="05E5E29F" w14:textId="67BFC2BB" w:rsidR="00103924" w:rsidRPr="00690C65" w:rsidRDefault="00AD5F09" w:rsidP="00AD5F09">
      <w:pPr>
        <w:pStyle w:val="ProductList-Body"/>
      </w:pPr>
      <w:r>
        <w:t>Porušenie podmienok uvedených v tejto sekcii môže mať za následok pozastavenie poskytovania služby on-line. Spoločnosť Microsoft pozastaví poskytovanie služby on-line iba v rozsahu, ktorý bude primerane potrebný. Pokiaľ sa spoločnosť Microsoft nebude domnievať, že sa vyžaduje okamžité pozastavenie, pred samotným pozastavením poskytovania služby on-line poskytne primerané oznámenie.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36117461"/>
      <w:r>
        <w:t>Technické obmedzenia</w:t>
      </w:r>
      <w:bookmarkEnd w:id="25"/>
    </w:p>
    <w:p w14:paraId="40AC0812" w14:textId="7E166F55" w:rsidR="00C62FB6" w:rsidRPr="00690C65" w:rsidRDefault="003C35CD" w:rsidP="00C62FB6">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36117462"/>
      <w:r>
        <w:t>Dodržovanie zákonov</w:t>
      </w:r>
      <w:bookmarkEnd w:id="26"/>
    </w:p>
    <w:p w14:paraId="4AF31B1C" w14:textId="5CECBED5" w:rsidR="00AD5F09" w:rsidRPr="00690C65" w:rsidRDefault="00AD5F09" w:rsidP="00F824AC">
      <w:pPr>
        <w:pStyle w:val="ProductList-Body"/>
        <w:spacing w:after="120"/>
      </w:pPr>
      <w:r>
        <w:t>Spoločnosť Microsoft bude dodržovať všetky zákony a predpisy vzťahujúce sa na jej poskytovanie služieb on-line vrátane zákona o oznamovaní narušenia zabezpečenia. Spoločnosť Microsoft však nezodpovedá za dodržovanie žiadnych zákonov ani predpisov vzťahujúcich sa na zákazníka alebo odvetvie zákazníka, ktoré sa nevzťahujú aj všeobecne na poskytovateľov služieb informačných technológií. Spoločnosť Microsoft nerozhoduje o tom, či zákaznícke údaje obsahujú informácie, ktoré podliehajú určitému zákonu alebo predpisu. Na všetky bezpečnostné incidenty sa vzťahujú podmienky sekcie Oznámenie bezpečnostného incidentu uvedenej nižšie.</w:t>
      </w:r>
    </w:p>
    <w:p w14:paraId="6B63D384" w14:textId="2FDBD42C" w:rsidR="00AD5F09" w:rsidRPr="00690C65" w:rsidRDefault="00AD5F09" w:rsidP="00AD5F09">
      <w:pPr>
        <w:pStyle w:val="ProductList-Body"/>
      </w:pPr>
      <w:r>
        <w:t>Zákazník musí dodržovať všetky zákony a nariadenia vzťahujúce sa na jeho používanie služieb on-line vrátane zákonov týkajúcich sa ochrany osobných údajov, ochrany údajov a dôvernosti komunikácie. Zákazník je zodpovedný za implementovanie a zachovávanie opatrení na ochranu osobných údajov a bezpečnostných opatrení pre súčasti, ktoré poskytuje alebo nad ktorými má kontrolu (napríklad zariadenia registrované v službe Microsoft Intune alebo v rámci zákazníkovho virtuálneho počítača alebo aplikácie služieb Microsoft Azure), ako aj za rozhodnutie o tom, či sú služby on-line vhodné na ukladanie a spracúvanie informácií podliehajúcich určitému zákonu alebo predpisu. Zákazník je zodpovedný za to, že bude reagovať na každú žiadosť tretej strany týkajúcu sa zákazníkovho používania služby on-line, napríklad na žiadosť o ukončenie zdieľania obsahu na základe autorského zákona Digital Millennium Copyright Act alebo iných platných zákonov.</w:t>
      </w:r>
    </w:p>
    <w:p w14:paraId="6D56C61C" w14:textId="5A7FB353" w:rsidR="003C35CD" w:rsidRDefault="003C35CD" w:rsidP="003C35CD">
      <w:pPr>
        <w:pStyle w:val="ProductList-Body"/>
      </w:pPr>
    </w:p>
    <w:p w14:paraId="4709F293" w14:textId="77777777" w:rsidR="00470AF7" w:rsidRPr="005123C4" w:rsidRDefault="00470AF7" w:rsidP="00470AF7">
      <w:pPr>
        <w:spacing w:after="0" w:line="240" w:lineRule="auto"/>
        <w:rPr>
          <w:b/>
          <w:color w:val="00188F"/>
          <w:sz w:val="18"/>
        </w:rPr>
      </w:pPr>
      <w:bookmarkStart w:id="27" w:name="ImportExportServices"/>
      <w:r>
        <w:rPr>
          <w:b/>
          <w:color w:val="00188F"/>
          <w:sz w:val="18"/>
        </w:rPr>
        <w:t>Služby importu/exportu</w:t>
      </w:r>
    </w:p>
    <w:bookmarkEnd w:id="27"/>
    <w:p w14:paraId="63ABCF83" w14:textId="0449166E" w:rsidR="00470AF7" w:rsidRPr="001A5A8F" w:rsidRDefault="009D06CF" w:rsidP="00470AF7">
      <w:pPr>
        <w:pStyle w:val="productlist-body0"/>
        <w:rPr>
          <w:rFonts w:asciiTheme="minorHAnsi" w:eastAsiaTheme="minorHAnsi" w:hAnsiTheme="minorHAnsi" w:cstheme="minorBidi"/>
          <w:szCs w:val="22"/>
          <w:lang w:bidi="ar-SA"/>
        </w:rPr>
      </w:pPr>
      <w:r w:rsidRPr="009D06CF">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w:t>
      </w:r>
      <w:r w:rsidR="00235E4F">
        <w:rPr>
          <w:rFonts w:asciiTheme="minorHAnsi" w:eastAsiaTheme="minorHAnsi" w:hAnsiTheme="minorHAnsi" w:cstheme="minorBidi"/>
          <w:szCs w:val="22"/>
        </w:rPr>
        <w:t>“).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r w:rsidR="00470AF7">
        <w:rPr>
          <w:rFonts w:asciiTheme="minorHAnsi" w:eastAsiaTheme="minorHAnsi" w:hAnsiTheme="minorHAnsi" w:cstheme="minorBidi"/>
          <w:szCs w:val="22"/>
        </w:rPr>
        <w:t>).</w:t>
      </w:r>
    </w:p>
    <w:p w14:paraId="160132E3" w14:textId="77777777" w:rsidR="00470AF7" w:rsidRPr="00690C65" w:rsidRDefault="00470AF7" w:rsidP="003C35CD">
      <w:pPr>
        <w:pStyle w:val="ProductList-Body"/>
      </w:pPr>
    </w:p>
    <w:p w14:paraId="4FEA4633" w14:textId="77777777" w:rsidR="00AD5F09" w:rsidRPr="00690C65" w:rsidRDefault="00AD5F09" w:rsidP="00366C8E">
      <w:pPr>
        <w:pStyle w:val="ProductList-SubSubSectionHeading"/>
        <w:outlineLvl w:val="1"/>
      </w:pPr>
      <w:bookmarkStart w:id="28" w:name="_Toc436117463"/>
      <w:r>
        <w:t>Elektronické upozornenia</w:t>
      </w:r>
      <w:bookmarkEnd w:id="28"/>
    </w:p>
    <w:p w14:paraId="6993E3E6" w14:textId="7559D1BC" w:rsidR="00AD5F09" w:rsidRPr="00690C65" w:rsidRDefault="00AD5F09" w:rsidP="00AD5F09">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kedy ho spoločnosť Microsoft sprístupní.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36117464"/>
      <w:r>
        <w:t>Opätovné pridelenie licencií</w:t>
      </w:r>
      <w:bookmarkEnd w:id="29"/>
    </w:p>
    <w:p w14:paraId="7387CB08" w14:textId="59C42BE7" w:rsidR="00AD5F09" w:rsidRPr="00690C65" w:rsidRDefault="00AD5F09" w:rsidP="00AD5F09">
      <w:pPr>
        <w:pStyle w:val="ProductList-Body"/>
      </w:pPr>
      <w:r>
        <w:t>V prípade väčšiny licencií SL (ale nie všetkých) možno zmeniť ich priradenie. S výnimkou prípadov povolených v tomto odseku alebo v </w:t>
      </w:r>
      <w:hyperlink w:anchor="OnlineServiceSpecificTerms" w:history="1">
        <w:r>
          <w:rPr>
            <w:rStyle w:val="Hyperlink"/>
          </w:rPr>
          <w:t>podmienkach špecifických pre konkrétnu službu</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36117465"/>
      <w:r>
        <w:t>Písmové komponenty</w:t>
      </w:r>
      <w:bookmarkEnd w:id="30"/>
    </w:p>
    <w:p w14:paraId="73F308D1" w14:textId="66EA51E0" w:rsidR="00AD5F09" w:rsidRPr="00690C65" w:rsidRDefault="00AD5F09" w:rsidP="00AD5F09">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36117466"/>
      <w:r>
        <w:t>Multiplexing</w:t>
      </w:r>
      <w:bookmarkEnd w:id="31"/>
    </w:p>
    <w:p w14:paraId="594AA384" w14:textId="7A451602" w:rsidR="00103924" w:rsidRPr="00690C65" w:rsidRDefault="00AD5F09" w:rsidP="00AD5F09">
      <w:pPr>
        <w:pStyle w:val="ProductList-Body"/>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24F8B19D" w14:textId="77777777" w:rsidR="00235E4F" w:rsidRPr="000772BE" w:rsidRDefault="00285521"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36117467"/>
      <w:r>
        <w:t>Podmienky ochrany osobných údajov a zabezpečenia</w:t>
      </w:r>
      <w:bookmarkEnd w:id="32"/>
      <w:bookmarkEnd w:id="33"/>
    </w:p>
    <w:p w14:paraId="7D1A07E0" w14:textId="189496FA" w:rsidR="00F77036" w:rsidRPr="00690C65" w:rsidRDefault="00F77036" w:rsidP="00F77036">
      <w:pPr>
        <w:pStyle w:val="ProductList-Body"/>
      </w:pPr>
      <w:r>
        <w:t xml:space="preserve">Táto sekcia podmienok používania služieb on-line má dve časti: </w:t>
      </w:r>
    </w:p>
    <w:p w14:paraId="6AAD177B" w14:textId="4104F62E" w:rsidR="00F77036" w:rsidRPr="00690C65" w:rsidRDefault="00F77036" w:rsidP="00A44A41">
      <w:pPr>
        <w:pStyle w:val="ProductList-Body"/>
        <w:numPr>
          <w:ilvl w:val="0"/>
          <w:numId w:val="3"/>
        </w:numPr>
        <w:ind w:left="450" w:hanging="270"/>
      </w:pPr>
      <w:r>
        <w:t>Všeobecné podmienky ochrany osobných údajov a zabezpečenia, ktoré sa vzťahujú na všetky služby on-line, a</w:t>
      </w:r>
    </w:p>
    <w:p w14:paraId="19F00AAF" w14:textId="0D6AB44F" w:rsidR="000E6ED8" w:rsidRPr="00690C65" w:rsidRDefault="00F77036" w:rsidP="0088164F">
      <w:pPr>
        <w:pStyle w:val="ProductList-Body"/>
        <w:numPr>
          <w:ilvl w:val="0"/>
          <w:numId w:val="3"/>
        </w:numPr>
        <w:spacing w:before="40"/>
        <w:ind w:left="461" w:hanging="274"/>
      </w:pPr>
      <w:r>
        <w:t>Podmienky spracovania údajov, ktoré predstavujú doplnkové záväzky pre niektoré služby on-line.</w:t>
      </w:r>
    </w:p>
    <w:p w14:paraId="63CB356D" w14:textId="77777777" w:rsidR="00F77036" w:rsidRPr="00690C65" w:rsidRDefault="00F77036" w:rsidP="00F77036">
      <w:pPr>
        <w:pStyle w:val="ProductList-Body"/>
      </w:pPr>
    </w:p>
    <w:p w14:paraId="28D69558" w14:textId="380CF2CB" w:rsidR="000E6ED8" w:rsidRPr="009D06CF" w:rsidRDefault="00F77036" w:rsidP="00235E4F">
      <w:pPr>
        <w:pStyle w:val="ProductList-Offering1Heading"/>
        <w:rPr>
          <w:lang w:val="sk-SK"/>
        </w:rPr>
      </w:pPr>
      <w:bookmarkStart w:id="34" w:name="_Toc436117468"/>
      <w:r w:rsidRPr="009D06CF">
        <w:rPr>
          <w:lang w:val="sk-SK"/>
        </w:rPr>
        <w:t>Všeobecné podmienky ochrany osobných údajov a zabezpečenia</w:t>
      </w:r>
      <w:bookmarkEnd w:id="34"/>
    </w:p>
    <w:p w14:paraId="0A292299" w14:textId="77777777" w:rsidR="00F77036" w:rsidRPr="00690C65" w:rsidRDefault="00F77036" w:rsidP="00366C8E">
      <w:pPr>
        <w:pStyle w:val="ProductList-SubSubSectionHeading"/>
        <w:outlineLvl w:val="2"/>
      </w:pPr>
      <w:bookmarkStart w:id="35" w:name="_Toc436117469"/>
      <w:r>
        <w:t>Rozsah</w:t>
      </w:r>
      <w:bookmarkEnd w:id="35"/>
    </w:p>
    <w:p w14:paraId="6720FC8E" w14:textId="65FEC10F" w:rsidR="00F77036" w:rsidRPr="00690C65" w:rsidRDefault="00F77036" w:rsidP="00F77036">
      <w:pPr>
        <w:pStyle w:val="ProductList-Body"/>
      </w:pPr>
      <w:r>
        <w:t xml:space="preserve">Podmienky uvedené v tejto sekcii sa vzťahujú na všetky služby on-line s výnimkou služieb Bing Maps Enterprise Platform, Bing Maps Mobile Asset Management Platform, Translator API a Parature od spoločnosti Microsoft, ktoré sa riadia podmienkami ochrany osobných údajov alebo zabezpečenia uvedenými nižšie v príslušných </w:t>
      </w:r>
      <w:hyperlink w:anchor="OnlineServiceSpecificTerms" w:history="1">
        <w:r>
          <w:rPr>
            <w:rStyle w:val="Hyperlink"/>
          </w:rPr>
          <w:t>podmienkach špecifických pre konkrétne služby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36117470"/>
      <w:r>
        <w:t>Používanie zákazníckych údajov</w:t>
      </w:r>
      <w:bookmarkEnd w:id="36"/>
    </w:p>
    <w:p w14:paraId="60C50476" w14:textId="5A63F640" w:rsidR="00F77036" w:rsidRPr="00690C65" w:rsidRDefault="00F77036" w:rsidP="00F77036">
      <w:pPr>
        <w:pStyle w:val="ProductList-Body"/>
      </w:pPr>
      <w:r>
        <w:t>Zákaznícke údaje sa budú používať iba na poskytovanie služieb on-line pre zákazníka vrátane účelov, ktoré sú v súlade s poskytovaním týchto služieb. Spoločnosť Microsoft nebude používať zákaznícke údaje ani z nich nebude odvodzovať informácie na žiadne reklamné ani podobné komerčné účely. Pokiaľ ide o zmluvné strany, zákazník si zachováva všetky práva, právne tituly a nároky na zákaznícke údaje. Spoločnosť Microsoft nezískava žiadne práva na zákaznícke údaje iné než tie, ktoré zákazník udelí spoločnosti Microsoft na účely poskytovanie služieb on-line zákazníkovi. Tento odsek neovplyvňuje práva spoločnosti Microsoft na softvér alebo služby, na ktoré spoločnosť Microsoft poskytuje zákazníkovi licencie.</w:t>
      </w:r>
    </w:p>
    <w:p w14:paraId="2013749E" w14:textId="77777777" w:rsidR="00F77036" w:rsidRPr="00690C65" w:rsidRDefault="00F77036" w:rsidP="00F77036">
      <w:pPr>
        <w:pStyle w:val="ProductList-Body"/>
      </w:pPr>
    </w:p>
    <w:p w14:paraId="16D5E42E" w14:textId="77777777" w:rsidR="00003901" w:rsidRDefault="00003901" w:rsidP="00003901">
      <w:pPr>
        <w:pStyle w:val="ProductList-SubSubSectionHeading"/>
        <w:outlineLvl w:val="2"/>
      </w:pPr>
      <w:bookmarkStart w:id="37" w:name="_Toc423959220"/>
      <w:bookmarkStart w:id="38" w:name="_Toc417892060"/>
      <w:bookmarkStart w:id="39" w:name="_Toc436117471"/>
      <w:r>
        <w:t>Zverejnenie zákazníckych údajov</w:t>
      </w:r>
      <w:bookmarkEnd w:id="37"/>
      <w:bookmarkEnd w:id="38"/>
      <w:bookmarkEnd w:id="39"/>
    </w:p>
    <w:p w14:paraId="269F66A5" w14:textId="77777777" w:rsidR="00003901" w:rsidRDefault="00003901" w:rsidP="00003901">
      <w:pPr>
        <w:pStyle w:val="ProductList-Body"/>
        <w:spacing w:after="120"/>
      </w:pPr>
      <w:r>
        <w:t>Spoločnosť Microsoft nebude zverejňovať zákaznícke údaje mimo spoločnosti Microsoft alebo ňou riadených dcérskych spoločností a afilácií s výnimkou nasledujúcich prípadov: (1) na pokyn zákazníka, (2) v súlade s tým, ako je to uvedené v PPSO, alebo (3) v súlade s tým, čo sa vyžaduje podľa zákona.</w:t>
      </w:r>
    </w:p>
    <w:p w14:paraId="4C3188AE" w14:textId="77777777" w:rsidR="00003901" w:rsidRDefault="00003901" w:rsidP="00003901">
      <w:pPr>
        <w:pStyle w:val="ProductList-Body"/>
        <w:spacing w:after="120"/>
      </w:pPr>
      <w:r>
        <w:t>Spoločnosť Microsoft nebude zverejňovať zákaznícke údaje orgánom činným v trestnom konaní, pokiaľ sa to nebude vyžadovať podľa zákona. Ak orgány činné v trestnom konaní požiadajú spoločnosť Microsoft o zákaznícke údaje, spoločnosť Microsoft sa pokúsi dosiahnuť to, aby si vyžiadali tieto údaje priamo od zákazníka. Ak bude spoločnosť Microsoft prinútená zverejniť zákaznícke údaje orgánom činným v trestnom konaní, bezodkladne to oznámi zákazníkovi a poskytne mu kópiu takejto žiadosti, pokiaľ to nebudú zakazovať platné zákony.</w:t>
      </w:r>
    </w:p>
    <w:p w14:paraId="235552A8" w14:textId="77777777" w:rsidR="00003901" w:rsidRDefault="00003901" w:rsidP="00003901">
      <w:pPr>
        <w:pStyle w:val="ProductList-Body"/>
        <w:spacing w:after="120"/>
      </w:pPr>
      <w:r>
        <w:t>Po prijatí žiadosti o zákaznícke údaje od ľubovoľnej inej tretej strany to spoločnosť Microsoft bezodkladne oznámi zákazníkovi, pokiaľ to nebudú zakazovať platné zákony. Spoločnosť Microsoft takúto žiadosť odmietne, pokiaľ jej splnenie nebudú vyžadovať platné zákony. Ak bude žiadosť platná, spoločnosť Microsoft sa pokúsi dosiahnuť to, aby si tretia strana vyžiadala údaje priamo od zákazníka.</w:t>
      </w:r>
    </w:p>
    <w:p w14:paraId="1B50A989" w14:textId="77777777" w:rsidR="00003901" w:rsidRDefault="00003901" w:rsidP="00003901">
      <w:pPr>
        <w:pStyle w:val="ProductList-Body"/>
        <w:spacing w:after="120"/>
      </w:pPr>
      <w:r>
        <w:t>Spoločnosť Microsoft neposkytne žiadnej tretej strane: (a) priamy, nepriamy, súhrnný ani voľný prístup k zákazníckym údajom, (b) šifrovacie kľúče platformy používané na zabezpečenie zákazníckych údajov ani možnosť prelomiť takéto šifrovanie, ani (c) prístup k zákazníckym údajom, pokiaľ bude spoločnosť Microsoft vedieť o tom, že takéto údaje sa používajú na iné účely, než ktoré sú uvedené v žiadosti tretej strany.</w:t>
      </w:r>
    </w:p>
    <w:p w14:paraId="0084B095" w14:textId="77777777" w:rsidR="00003901" w:rsidRDefault="00003901" w:rsidP="00003901">
      <w:pPr>
        <w:pStyle w:val="ProductList-Body"/>
      </w:pPr>
      <w:r>
        <w:t>V rámci takéhoto úsilia môže spoločnosť Microsoft poskytnúť tretej strane základné kontaktné informácie zákazníka.</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36117472"/>
      <w:r>
        <w:t>Vzdelávacie inštitúcie</w:t>
      </w:r>
      <w:bookmarkEnd w:id="40"/>
    </w:p>
    <w:p w14:paraId="1FD6883B" w14:textId="34F015CC" w:rsidR="00F77036" w:rsidRPr="00690C65" w:rsidRDefault="00F77036" w:rsidP="00F824AC">
      <w:pPr>
        <w:pStyle w:val="ProductList-Body"/>
        <w:spacing w:after="120"/>
      </w:pPr>
      <w:r>
        <w:t>Ak je zákazníkom vzdelávacia organizácia alebo inštitúcia, na ktorú sa vzťahujú predpisy v článku 20 U.S.C. § 1232g zákona o práve na vzdelanie a ochrane osobných údajov rodiny (Family Educational Rights and Privacy Act, ďalej len „FERPA“), spoločnosť Microsoft berie na vedomie, že na účely podmienok používania služieb on-line sa bude v zákazníckych údajoch označovať ako „predstaviteľ školy“ s „legitímnymi záujmami v oblasti vzdelávania“ tak, ako boli tieto pojmy definované v zákone FERPA a príslušných vykonávacích predpisoch. Spoločnosť Microsoft tiež súhlasí, že bude dodržovať obmedzenia a požiadavky stanovené v článku 34 CFR 99.33(a) o predstaviteľoch škôl.</w:t>
      </w:r>
    </w:p>
    <w:p w14:paraId="04350C2A" w14:textId="7980FE1C" w:rsidR="00F77036" w:rsidRPr="00690C65" w:rsidRDefault="00F77036" w:rsidP="00F77036">
      <w:pPr>
        <w:pStyle w:val="ProductList-Body"/>
      </w:pPr>
      <w:r>
        <w:t>Zákazník si uvedomuje, že spoločnosť Microsoft nemusí vlastniť žiadne alebo môže vlastniť iba obmedzené kontaktné údaje študentov zákazníka a ich rodičov. V dôsledku toho bude zákazník niesť zodpovednosť za získanie každého rodičovského súhlasu s používaním služby on-line ľubovoľným koncovým používateľom tak, ako sa to môže vyžadovať na základe platných zákonov a bude poskytovať študentom (alebo rodičovi študenta v prípade študenta vo veku do 18 rokov, ktorý nenavštevuje vysokú školu alebo univerzitu) oznámenie v mene spoločnosti Microsoft o súdnom príkaze alebo právoplatne vydanom súdnom predvolaní vyžadujúcom zverejnenie zákazníckych údajov, ktoré spoločnosť Microsoft vlastní, ako sa to môže vyžadovať na základe platných zákonov.</w:t>
      </w:r>
    </w:p>
    <w:p w14:paraId="75EB52E8" w14:textId="77777777" w:rsidR="00F77036" w:rsidRDefault="00F77036" w:rsidP="00F77036">
      <w:pPr>
        <w:pStyle w:val="ProductList-Body"/>
      </w:pPr>
    </w:p>
    <w:p w14:paraId="7ED43E29" w14:textId="77777777" w:rsidR="00003901" w:rsidRPr="000D77F3" w:rsidRDefault="00003901" w:rsidP="00003901">
      <w:pPr>
        <w:pStyle w:val="ProductList-SubSubSectionHeading"/>
      </w:pPr>
      <w:bookmarkStart w:id="41" w:name="_Toc423959222"/>
      <w:bookmarkStart w:id="42" w:name="_Toc417892062"/>
      <w:bookmarkStart w:id="43" w:name="HIPAA"/>
      <w:bookmarkStart w:id="44" w:name="_Toc436117473"/>
      <w:r>
        <w:t>Obchodný partner podľa zákona HIPAA</w:t>
      </w:r>
      <w:bookmarkEnd w:id="41"/>
      <w:bookmarkEnd w:id="44"/>
    </w:p>
    <w:p w14:paraId="2F61A554" w14:textId="3F0C5DB7" w:rsidR="00003901" w:rsidRPr="00ED53C5" w:rsidRDefault="00003901" w:rsidP="00470AF7">
      <w:pPr>
        <w:pStyle w:val="ProductList-Body"/>
      </w:pPr>
      <w:r>
        <w:t xml:space="preserve">Ak je zákazník „subjektom s krytím“ alebo „obchodným partnerom“ a zahŕňa do zákazníckych údajov „chránené zdravotné informácie“ v súlade s ich definíciou v zákone 45 CFR § 160.103, podpísanie multilicenčnej zmluvy zákazníka zahŕňa podpísanie zmluvy pre obchodných partnerov podľa zákona HIPAA (ďalej len „zmluva BAA“), ktorej úplné znenie je k dispozícii na adrese </w:t>
      </w:r>
      <w:hyperlink r:id="rId25" w:history="1">
        <w:r>
          <w:rPr>
            <w:rStyle w:val="Hyperlink"/>
          </w:rPr>
          <w:t>http://aka.ms/BAA</w:t>
        </w:r>
      </w:hyperlink>
      <w:r>
        <w:t>. Zákazník môže odstúpiť od zmluvy BAA tak, že spoločnosti Microsoft odošle nasledujúce informácie vo forme písomného oznámenia (v súlade s podmienkami multilicenčnej zmluvy zákazníka):</w:t>
      </w:r>
    </w:p>
    <w:p w14:paraId="501059DC" w14:textId="77777777" w:rsidR="00003901" w:rsidRPr="00ED53C5" w:rsidRDefault="00003901" w:rsidP="00470AF7">
      <w:pPr>
        <w:pStyle w:val="ProductList-Body"/>
        <w:numPr>
          <w:ilvl w:val="0"/>
          <w:numId w:val="36"/>
        </w:numPr>
        <w:ind w:left="450" w:hanging="270"/>
      </w:pPr>
      <w:r>
        <w:t>celý zákonný názov odstupujúceho zákazníka a ľubovoľnej afilácie,</w:t>
      </w:r>
    </w:p>
    <w:p w14:paraId="1E543EAA" w14:textId="77777777" w:rsidR="00003901" w:rsidRPr="00ED53C5" w:rsidRDefault="00003901" w:rsidP="00003901">
      <w:pPr>
        <w:pStyle w:val="ProductList-Body"/>
        <w:numPr>
          <w:ilvl w:val="0"/>
          <w:numId w:val="36"/>
        </w:numPr>
        <w:ind w:left="450" w:hanging="270"/>
      </w:pPr>
      <w:r>
        <w:t> ak má zákazník viacero multilicenčných zmlúv, multilicenčnú zmluvu, na ktorú sa vzťahuje dané odstúpenie.</w:t>
      </w:r>
    </w:p>
    <w:bookmarkEnd w:id="42"/>
    <w:bookmarkEnd w:id="43"/>
    <w:p w14:paraId="4791FE1C" w14:textId="77777777" w:rsidR="005F38F2" w:rsidRDefault="005F38F2" w:rsidP="00F77036">
      <w:pPr>
        <w:pStyle w:val="ProductList-Body"/>
      </w:pPr>
    </w:p>
    <w:p w14:paraId="02205ABD" w14:textId="77777777" w:rsidR="00F77036" w:rsidRPr="00690C65" w:rsidRDefault="00F77036" w:rsidP="00366C8E">
      <w:pPr>
        <w:pStyle w:val="ProductList-SubSubSectionHeading"/>
        <w:outlineLvl w:val="2"/>
      </w:pPr>
      <w:bookmarkStart w:id="45" w:name="_Toc436117474"/>
      <w:r>
        <w:t>Zabezpečenie</w:t>
      </w:r>
      <w:bookmarkEnd w:id="45"/>
    </w:p>
    <w:p w14:paraId="2E45AFF8" w14:textId="7FCF7485" w:rsidR="00F77036" w:rsidRPr="00690C65" w:rsidRDefault="00F77036" w:rsidP="00F77036">
      <w:pPr>
        <w:pStyle w:val="ProductList-Body"/>
      </w:pPr>
      <w:r>
        <w:t xml:space="preserve">Spoločnosť Microsoft sa zaväzuje podporovať ochranu zákazníckych údajov. Spoločnosť Microsoft implementovala a bude zachovávať a používať príslušné technické a organizačné opatrenia určené na ochranu zákazníckych údajov pred náhodným, neoprávneným alebo nezákonným prístupom, zverejnením, zmenou, stratou alebo zničením.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36117475"/>
      <w:r>
        <w:t>Oznámenie bezpečnostného incidentu</w:t>
      </w:r>
      <w:bookmarkEnd w:id="46"/>
    </w:p>
    <w:p w14:paraId="40A5F846" w14:textId="7E5F1305" w:rsidR="00F77036" w:rsidRPr="00690C65" w:rsidRDefault="00F77036" w:rsidP="00F824AC">
      <w:pPr>
        <w:pStyle w:val="ProductList-Body"/>
        <w:spacing w:after="120"/>
      </w:pPr>
      <w:r>
        <w:t>Ak sa spoločnosť Microsoft dozvie o ľubovoľnom nezákonnom prístupe k ľubovoľným zákazníckym údajom uloženým v zariadeniach alebo priestoroch spoločnosti Microsoft alebo o neoprávnenom prístupe k takýmto zariadeniam alebo do takýchto priestorov, v dôsledku čoho dôjde k strate, zverejneniu alebo zmene zákazníckych údajov (každý takýto prípad je „bezpečnostným incidentom“), spoločnosť Microsoft bezodkladne: (1) oznámi zákazníkovi tento bezpečnostný incident, (2) vyšetrí tento bezpečnostný incident a poskytne zákazníkovi podrobné informácie o tomto bezpečnostnom incidente a (3) vykoná primerané kroky na zmiernenie vplyvov a na minimalizáciu ľubovoľných škôd v dôsledku tohto bezpečnostného incidentu.</w:t>
      </w:r>
    </w:p>
    <w:p w14:paraId="3A327E7B" w14:textId="67F429DB" w:rsidR="00F77036" w:rsidRPr="00690C65" w:rsidRDefault="00F77036" w:rsidP="00F824AC">
      <w:pPr>
        <w:pStyle w:val="ProductList-Body"/>
        <w:spacing w:after="120"/>
      </w:pPr>
      <w:r>
        <w:t>Oznámenia bezpečnostných incidentov sa budú zasielať jednému alebo viacerým správcom zákazníka ľubovoľnými prostriedkami zvolenými spoločnosťou Microsoft vrátane e-mailu. Výhradnou zodpovednosťou zákazníka je zaručiť to, aby jeho správcovia uchovávali presné kontaktné údaje na každom príslušnom portáli služieb on-line. Záväzok spoločnosti Microsoft nahlásiť alebo reagovať na bezpečnostný incident na základe tejto sekcie neznamená, že spoločnosť Microsoft uznáva akékoľvek pochybenie alebo zodpovednosť s ohľadom na tento bezpečnostný incident.</w:t>
      </w:r>
    </w:p>
    <w:p w14:paraId="3E2B017C" w14:textId="77777777" w:rsidR="00F77036" w:rsidRPr="00690C65" w:rsidRDefault="00F77036" w:rsidP="00F77036">
      <w:pPr>
        <w:pStyle w:val="ProductList-Body"/>
      </w:pPr>
      <w:r>
        <w:t>Zákazník musí spoločnosti Microsoft bezodkladne oznámiť každé možné zneužitie jeho kont alebo overovacích poverení alebo každý bezpečnostný incident súvisiaci so službou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36117476"/>
      <w:r>
        <w:t>Miesto spracovania údajov</w:t>
      </w:r>
      <w:bookmarkEnd w:id="47"/>
    </w:p>
    <w:p w14:paraId="6F79E91B" w14:textId="77777777" w:rsidR="00F77036" w:rsidRPr="00690C65" w:rsidRDefault="00F77036" w:rsidP="00F77036">
      <w:pPr>
        <w:pStyle w:val="ProductList-Body"/>
      </w:pPr>
      <w:r>
        <w:t>S výnimkou toho, čo je uvedené v iných častiach dokumentu PPSO, sa zákaznícke údaje, ktoré spoločnosť Microsoft spracováva v mene zákazníka, môžu prenášať do Spojených štátov amerických alebo ľubovoľných iných krajín, v ktorých spoločnosť Microsoft alebo jej afilácie alebo subdodávatelia majú svoje zariadenia, a môžu sa v nich uchovávať a spracovávať. Zákazník poveruje spoločnosť Microsoft vykonávaním ľubovoľného takéhoto prenosu zákazníckych údajov do ľubovoľnej takej krajiny a uchovávaním a spracovávaním zákazníckych údajov na účely poskytovania služieb on-line. Spoločnosť Microsoft dodržuje rámcové pravidlá bezpečného prístavu EÚ a Švajčiarska stanovené Ministerstvom obchodu Spojených štátov amerických v oblasti zhromažďovania, používania a uchovávania údajov z Európskej únie, Európskeho hospodárskeho priestoru a Švajčiarska.</w:t>
      </w:r>
    </w:p>
    <w:p w14:paraId="0F49DA8B" w14:textId="77777777" w:rsidR="00F77036" w:rsidRPr="00690C65" w:rsidRDefault="00F77036" w:rsidP="00F77036">
      <w:pPr>
        <w:pStyle w:val="ProductList-Body"/>
      </w:pPr>
    </w:p>
    <w:p w14:paraId="3BE4D548" w14:textId="77777777" w:rsidR="007C0F16" w:rsidRDefault="007C0F16" w:rsidP="007C0F16">
      <w:pPr>
        <w:pStyle w:val="ProductList-SubSubSectionHeading"/>
        <w:outlineLvl w:val="2"/>
      </w:pPr>
      <w:bookmarkStart w:id="48" w:name="_Toc417892066"/>
      <w:bookmarkStart w:id="49" w:name="_Toc412644895"/>
      <w:bookmarkStart w:id="50" w:name="_Toc436117477"/>
      <w:r>
        <w:t>Ukážkové vydania</w:t>
      </w:r>
      <w:bookmarkEnd w:id="48"/>
      <w:bookmarkEnd w:id="49"/>
      <w:bookmarkEnd w:id="50"/>
    </w:p>
    <w:p w14:paraId="54D70D9C" w14:textId="77777777" w:rsidR="007C0F16" w:rsidRDefault="007C0F16" w:rsidP="007C0F16">
      <w:pPr>
        <w:pStyle w:val="ProductList-Body"/>
      </w:pPr>
      <w:r>
        <w:t>Spoločnosť Microsoft môže ponúkať ukážkové verzie, betaverzie alebo iné predbežné verzie funkcií, umiestnení dátových centier a služieb (ďalej len „ukážkové verzie“) na voliteľné hodnotenie. Ukážkové verzie môžu využívať menej striktné alebo odlišné opatrenia na ochranu osobných údajov a bezpečnostné opatrenia než tie, ktoré sa obvykle používajú v službách on-line. Pokiaľ nie je uvedené inak, ukážkové verzie nie sú zahrnuté v zmluve SLA pre príslušnú službu on-line.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36117478"/>
      <w:r>
        <w:t>Využívanie služieb subdodávateľov</w:t>
      </w:r>
      <w:bookmarkEnd w:id="51"/>
    </w:p>
    <w:p w14:paraId="4B2C2C88" w14:textId="2069A67F" w:rsidR="000E6ED8" w:rsidRPr="00690C65" w:rsidRDefault="00F77036" w:rsidP="00F77036">
      <w:pPr>
        <w:pStyle w:val="ProductList-Body"/>
      </w:pPr>
      <w:r>
        <w:t>Spoločnosť Microsoft môže najať subdodávateľov na poskytovanie služieb v jej mene. Všetci takíto subdodávatelia budú mať povolené získať zákaznícke údaje iba na dodávku služieb, na ktorých poskytovanie ich najala spoločnosť Microsoft, a budú mať zakázané používať zákaznícke údaje na akýkoľvek iný účel. Spoločnosť Microsoft zostáva zodpovedná za to, že subdodávatelia budú dodržovať záväzky spoločnosti Microsoft stanovené v týchto PPSO. Zákazník predtým poskytne súhlas s tým, že spoločnosť Microsoft môže prenášať zákaznícke údaje subdodávateľom tak, ako to je uvedené v dokumente PPSO.</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36117479"/>
      <w:r>
        <w:t>Ako sa môžete obrátiť na spoločnosť Microsoft</w:t>
      </w:r>
      <w:bookmarkEnd w:id="52"/>
    </w:p>
    <w:p w14:paraId="3A314166" w14:textId="23368AF0" w:rsidR="00F77036" w:rsidRPr="00690C65" w:rsidRDefault="00F77036" w:rsidP="00F77036">
      <w:pPr>
        <w:pStyle w:val="ProductList-Body"/>
      </w:pPr>
      <w:r>
        <w:t xml:space="preserve">Ak sa zákazník domnieva, že spoločnosť Microsoft nedodržuje svoje záväzky ochrany osobných údajov alebo zabezpečenia, môže sa obrátiť na oddelenie zákazníckej podpory alebo použiť webový formulár spoločnosti Microsoft zameraný na ochranu osobných údajov, ktorý je uvedený na webovej lokalite </w:t>
      </w:r>
      <w:hyperlink r:id="rId26" w:history="1">
        <w:r>
          <w:rPr>
            <w:rStyle w:val="Hyperlink"/>
          </w:rPr>
          <w:t>http://go.microsoft.com/?linkid=9846224</w:t>
        </w:r>
      </w:hyperlink>
      <w:r>
        <w:t>. Poštová adresa spoločnosti Microsoft:</w:t>
      </w:r>
      <w:r w:rsidR="001A66D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5F38F2" w:rsidRDefault="00F77036" w:rsidP="00F77036">
      <w:pPr>
        <w:pStyle w:val="ProductList-Body"/>
        <w:rPr>
          <w:spacing w:val="-2"/>
        </w:rPr>
      </w:pPr>
      <w:r w:rsidRPr="005F38F2">
        <w:rPr>
          <w:spacing w:val="-2"/>
        </w:rPr>
        <w:t>Spoločnosť Microsoft Ireland Operations Limited je zástupcom spoločnosti Microsoft v oblasti ochrany údajov pre Európsky hospodársky priestor a Švajčiarsko. Na zástupcu pre ochranu osobných údajov v spoločnosti Microsoft Ireland Operations Limited sa môžete obrátiť na nasledujúcej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07BC93E7" w14:textId="77777777" w:rsidR="007C0F16" w:rsidRDefault="00F77036" w:rsidP="00F77036">
      <w:pPr>
        <w:pStyle w:val="ProductList-Body"/>
        <w:ind w:left="180"/>
      </w:pPr>
      <w:r>
        <w:t>Sandyford, Dublin 18, Ireland</w:t>
      </w:r>
    </w:p>
    <w:p w14:paraId="16FF139E" w14:textId="77777777" w:rsidR="00235E4F" w:rsidRPr="000772BE" w:rsidRDefault="00285521"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2FA2F07D" w14:textId="1CD7CE34" w:rsidR="00235E4F" w:rsidRDefault="00235E4F" w:rsidP="00235E4F">
      <w:pPr>
        <w:pStyle w:val="ProductList-Body"/>
      </w:pPr>
    </w:p>
    <w:p w14:paraId="1E0E5DA9" w14:textId="77777777" w:rsidR="00235E4F" w:rsidRDefault="00235E4F" w:rsidP="00F77036">
      <w:pPr>
        <w:pStyle w:val="ProductList-Body"/>
        <w:ind w:left="180"/>
        <w:sectPr w:rsidR="00235E4F"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9D06CF" w:rsidRDefault="00F77036" w:rsidP="00235E4F">
      <w:pPr>
        <w:pStyle w:val="ProductList-Offering1Heading"/>
        <w:rPr>
          <w:lang w:val="sk-SK"/>
        </w:rPr>
      </w:pPr>
      <w:bookmarkStart w:id="53" w:name="DataProcessingTerms"/>
      <w:bookmarkStart w:id="54" w:name="_Toc436117480"/>
      <w:r w:rsidRPr="009D06CF">
        <w:rPr>
          <w:lang w:val="sk-SK"/>
        </w:rPr>
        <w:t>Podmienky spracovania údajov</w:t>
      </w:r>
      <w:bookmarkEnd w:id="54"/>
    </w:p>
    <w:bookmarkEnd w:id="53"/>
    <w:p w14:paraId="2F075DBA" w14:textId="77777777" w:rsidR="00F77036" w:rsidRPr="00690C65" w:rsidRDefault="00F77036" w:rsidP="00F824AC">
      <w:pPr>
        <w:pStyle w:val="ProductList-Body"/>
        <w:spacing w:after="120"/>
      </w:pPr>
      <w:r>
        <w:t>Podmienky spracovania údajov (PSÚ) zahŕňajú podmienky uvedené v tejto sekcii.</w:t>
      </w:r>
    </w:p>
    <w:p w14:paraId="48A379F1" w14:textId="599CFDB1" w:rsidR="00F77036" w:rsidRPr="00690C65" w:rsidRDefault="00F77036" w:rsidP="00F77036">
      <w:pPr>
        <w:pStyle w:val="ProductList-Body"/>
      </w:pPr>
      <w:r>
        <w:t>Podmienky spracovania údajov zahŕňajú aj „štandardné zmluvné doložky“ v súlade s rozhodnutím Európskej komisie z 5. februára 2010 o štandardných zmluvných doložkách pre prenos osobných údajov spracovateľom v tretích krajinách na základe smernice EÚ o ochrane údajov. Štandardné zmluvné klauzuly sú uvedené v </w:t>
      </w:r>
      <w:hyperlink w:anchor="Attachment3" w:history="1">
        <w:r>
          <w:rPr>
            <w:rStyle w:val="Hyperlink"/>
          </w:rPr>
          <w:t>prílohe 3</w:t>
        </w:r>
      </w:hyperlink>
      <w:r>
        <w:t>. Okrem toho platí, že:</w:t>
      </w:r>
    </w:p>
    <w:p w14:paraId="4289F66E" w14:textId="10251D66" w:rsidR="00F77036" w:rsidRPr="00690C65" w:rsidRDefault="00F77036" w:rsidP="00A44A41">
      <w:pPr>
        <w:pStyle w:val="ProductList-Body"/>
        <w:numPr>
          <w:ilvl w:val="0"/>
          <w:numId w:val="4"/>
        </w:numPr>
        <w:ind w:left="450" w:hanging="270"/>
      </w:pPr>
      <w:r>
        <w:t xml:space="preserve">podpísanie multilicenčnej zmluvy zahŕňa podpísanie </w:t>
      </w:r>
      <w:hyperlink w:anchor="Attachment3" w:history="1">
        <w:r>
          <w:rPr>
            <w:rStyle w:val="Hyperlink"/>
          </w:rPr>
          <w:t>prílohy 3</w:t>
        </w:r>
      </w:hyperlink>
      <w:r>
        <w:t>, ktorú potvrdzuje podpisom spoločnosť Microsoft Corporation,</w:t>
      </w:r>
    </w:p>
    <w:p w14:paraId="41BFB8AC" w14:textId="77777777" w:rsidR="00F77036" w:rsidRPr="00690C65" w:rsidRDefault="00F77036" w:rsidP="0088164F">
      <w:pPr>
        <w:pStyle w:val="ProductList-Body"/>
        <w:numPr>
          <w:ilvl w:val="0"/>
          <w:numId w:val="4"/>
        </w:numPr>
        <w:spacing w:before="40"/>
        <w:ind w:left="450" w:hanging="270"/>
      </w:pPr>
      <w:r w:rsidRPr="005F38F2">
        <w:t>podmienky</w:t>
      </w:r>
      <w:r>
        <w:t xml:space="preserve"> v multilicenčnej zmluve zákazníka vrátane týchto PSÚ predstavujú zmluvu o spracovaní údajov, na základe ktorej je spoločnosť Microsoft spracovateľom údajom, a</w:t>
      </w:r>
    </w:p>
    <w:p w14:paraId="731C68BC" w14:textId="77777777" w:rsidR="00F77036" w:rsidRPr="00690C65" w:rsidRDefault="00F77036" w:rsidP="0088164F">
      <w:pPr>
        <w:pStyle w:val="ProductList-Body"/>
        <w:numPr>
          <w:ilvl w:val="0"/>
          <w:numId w:val="4"/>
        </w:numPr>
        <w:spacing w:before="40" w:after="120"/>
        <w:ind w:left="461" w:hanging="274"/>
      </w:pPr>
      <w:r>
        <w:t>PSÚ sú nadradené ľubovoľnému ustanoveniu v multilicenčnej zmluve zákazníka, ktoré je s nimi v nesúlade alebo rozpore, a v prípade každého predplatného zostanú v plnej platnosti a účinnosti, až kým sa všetky súvisiace zákaznícke údaje neodstránia zo systémov spoločnosti Microsoft v súlade s PSÚ.</w:t>
      </w:r>
    </w:p>
    <w:p w14:paraId="07BB43F0" w14:textId="6284018E" w:rsidR="00F77036" w:rsidRPr="00690C65" w:rsidRDefault="00F77036" w:rsidP="00F77036">
      <w:pPr>
        <w:pStyle w:val="ProductList-Body"/>
      </w:pPr>
      <w:r>
        <w:t>Zákazník môže odstúpiť od „štandardných zmluvných doložiek“ alebo podmienok spracovania údajov v celom ich rozsahu. Ak bude chcieť zákazník od nich odstúpiť, musí odoslať nasledujúce informácie spoločnosti Microsoft vo forme písomného oznámenia (na základe podmienok multilicenčnej zmluvy zákazníka):</w:t>
      </w:r>
    </w:p>
    <w:p w14:paraId="362A02CA" w14:textId="77777777" w:rsidR="00F77036" w:rsidRPr="00690C65" w:rsidRDefault="00F77036" w:rsidP="00A44A41">
      <w:pPr>
        <w:pStyle w:val="ProductList-Body"/>
        <w:numPr>
          <w:ilvl w:val="0"/>
          <w:numId w:val="5"/>
        </w:numPr>
        <w:ind w:left="450" w:hanging="270"/>
      </w:pPr>
      <w:r>
        <w:t>celý zákonný názov odstupujúceho zákazníka a ľubovoľnej afilácie,</w:t>
      </w:r>
    </w:p>
    <w:p w14:paraId="04B9C67E" w14:textId="165A03F7" w:rsidR="00F77036" w:rsidRPr="00690C65" w:rsidRDefault="00F77036" w:rsidP="0088164F">
      <w:pPr>
        <w:pStyle w:val="ProductList-Body"/>
        <w:numPr>
          <w:ilvl w:val="0"/>
          <w:numId w:val="5"/>
        </w:numPr>
        <w:spacing w:before="40"/>
        <w:ind w:left="450" w:hanging="270"/>
      </w:pPr>
      <w:r>
        <w:t xml:space="preserve">ak má zákazník viacero multilicenčných zmlúv, multilicenčnú zmluvu, na ktorú sa vzťahuje dané odstúpenie, </w:t>
      </w:r>
    </w:p>
    <w:p w14:paraId="660091B5" w14:textId="77777777" w:rsidR="00F77036" w:rsidRPr="00690C65" w:rsidRDefault="00F77036" w:rsidP="0088164F">
      <w:pPr>
        <w:pStyle w:val="ProductList-Body"/>
        <w:numPr>
          <w:ilvl w:val="0"/>
          <w:numId w:val="5"/>
        </w:numPr>
        <w:spacing w:before="40"/>
        <w:ind w:left="450" w:hanging="270"/>
      </w:pPr>
      <w:r>
        <w:t>ak sa odstupuje od celých PSÚ, prehlásenie o tom, že zákazník (alebo afilácia) odstupuje od podmienok spracovania údajov v celom ich rozsahu, a</w:t>
      </w:r>
    </w:p>
    <w:p w14:paraId="3EE2C6F6" w14:textId="77777777" w:rsidR="00F77036" w:rsidRPr="00690C65" w:rsidRDefault="00F77036" w:rsidP="0088164F">
      <w:pPr>
        <w:pStyle w:val="ProductList-Body"/>
        <w:numPr>
          <w:ilvl w:val="0"/>
          <w:numId w:val="5"/>
        </w:numPr>
        <w:spacing w:before="40" w:after="120"/>
        <w:ind w:left="461" w:hanging="274"/>
      </w:pPr>
      <w:r>
        <w:t xml:space="preserve">ak sa odstupuje iba od štandardných zmluvných doložiek, prehlásenie o tom, že zákazník (alebo afilácia) odstupuje iba od štandardných zmluvných doložiek. </w:t>
      </w:r>
    </w:p>
    <w:p w14:paraId="650242FB" w14:textId="183A9416" w:rsidR="00F77036" w:rsidRPr="00690C65" w:rsidRDefault="00F77036" w:rsidP="00F824AC">
      <w:pPr>
        <w:pStyle w:val="ProductList-Body"/>
        <w:spacing w:after="120"/>
      </w:pPr>
      <w:r>
        <w:t>V krajinách, v ktorých sa vyžaduje regulačné schválenie používania štandardných zmluvných doložiek, sa pri legalizácii vývozu údajov z krajiny nemožno spoliehať na štandardné zmluvné doložky na základe rozhodnutia Európskej komisie číslo 2010/87/EU (z februára 2010), pokiaľ zákazník nemá požadované regulačné schválenie.</w:t>
      </w:r>
    </w:p>
    <w:p w14:paraId="3BF545C2" w14:textId="77777777" w:rsidR="007C0F16" w:rsidRPr="003B7142" w:rsidRDefault="007C0F16" w:rsidP="007C0F16">
      <w:pPr>
        <w:pStyle w:val="ProductList-Body"/>
        <w:rPr>
          <w:b/>
        </w:rPr>
      </w:pPr>
      <w:r>
        <w:rPr>
          <w:b/>
        </w:rPr>
        <w:t>V PSÚ sa výraz „služby on-line“ vzťahuje iba na služby uvedené v tabuľke nižšie, s výnimkou ľubovoľných ukážkových verzií, a výraz „zákaznícke údaje“ zahŕňa iba tie zákaznícke údaje, ktoré sa poskytujú prostredníctvom používania týchto služieb on-line.</w:t>
      </w:r>
    </w:p>
    <w:p w14:paraId="72AE1A9D" w14:textId="77777777" w:rsidR="000E6ED8" w:rsidRPr="00690C65" w:rsidRDefault="000E6ED8" w:rsidP="00A914BF">
      <w:pPr>
        <w:pStyle w:val="ProductList-Body"/>
      </w:pPr>
    </w:p>
    <w:tbl>
      <w:tblPr>
        <w:tblStyle w:val="TableGrid"/>
        <w:tblW w:w="10782"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292"/>
      </w:tblGrid>
      <w:tr w:rsidR="0088164F" w14:paraId="17EE0C6C" w14:textId="77777777" w:rsidTr="005F38F2">
        <w:trPr>
          <w:tblHeader/>
        </w:trPr>
        <w:tc>
          <w:tcPr>
            <w:tcW w:w="10782"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Služby on-line</w:t>
            </w:r>
          </w:p>
        </w:tc>
      </w:tr>
      <w:tr w:rsidR="00256427" w14:paraId="176BA6A2" w14:textId="77777777" w:rsidTr="005F38F2">
        <w:tc>
          <w:tcPr>
            <w:tcW w:w="2490" w:type="dxa"/>
            <w:vAlign w:val="center"/>
          </w:tcPr>
          <w:p w14:paraId="225F38A5" w14:textId="5EEB4617" w:rsidR="00256427" w:rsidRDefault="00CF560D" w:rsidP="00CF560D">
            <w:pPr>
              <w:pStyle w:val="ProductList-Body"/>
            </w:pPr>
            <w:r>
              <w:t xml:space="preserve">Služby Microsoft Dynamics </w:t>
            </w:r>
            <w:r w:rsidR="00003901">
              <w:t xml:space="preserve">CRM </w:t>
            </w:r>
            <w:r>
              <w:t>Online</w:t>
            </w:r>
          </w:p>
        </w:tc>
        <w:tc>
          <w:tcPr>
            <w:tcW w:w="8292" w:type="dxa"/>
          </w:tcPr>
          <w:p w14:paraId="3A0CC844" w14:textId="7CD4C22C" w:rsidR="00256427" w:rsidRDefault="00CF560D" w:rsidP="0076729C">
            <w:pPr>
              <w:pStyle w:val="ProductList-Body"/>
            </w:pPr>
            <w:r>
              <w:t>Služby Microsoft Dynamics Online poskytované prostredníctvom multilicenčného portálu alebo portálu služieb on-line spoločnosti Microsoft, s výnimkou (1) služby Microsoft Dynamics CRM pre podporované zariadenia, ktorá zahŕňa, okrem iného, služby Microsoft Dynamics CRM Online pre tablety alebo smartfóny, a</w:t>
            </w:r>
            <w:r w:rsidR="0076729C">
              <w:t> </w:t>
            </w:r>
            <w:r>
              <w:t>(2) ľubovoľnej služby so samostatným názvom poskytovanej so službami Microsoft Dynamics CRM Online alebo v spojení s nimi, ako sú napríklad služby Microsoft Social Engagement, Parature, from Microsoft a Microsoft Dynamics Marketing.</w:t>
            </w:r>
          </w:p>
        </w:tc>
      </w:tr>
      <w:tr w:rsidR="009D06CF" w14:paraId="0EEF8014" w14:textId="77777777" w:rsidTr="005F38F2">
        <w:tc>
          <w:tcPr>
            <w:tcW w:w="2490" w:type="dxa"/>
            <w:vAlign w:val="center"/>
          </w:tcPr>
          <w:p w14:paraId="17E444BC" w14:textId="1DEFAB35" w:rsidR="009D06CF" w:rsidRDefault="009D06CF" w:rsidP="009D06CF">
            <w:pPr>
              <w:pStyle w:val="ProductList-Body"/>
            </w:pPr>
            <w:r>
              <w:t>Služby Office 365</w:t>
            </w:r>
          </w:p>
        </w:tc>
        <w:tc>
          <w:tcPr>
            <w:tcW w:w="8292" w:type="dxa"/>
          </w:tcPr>
          <w:p w14:paraId="2B2D9666" w14:textId="094A3029" w:rsidR="009D06CF" w:rsidRDefault="009D06CF" w:rsidP="009D06CF">
            <w:pPr>
              <w:pStyle w:val="ProductList-Body"/>
            </w:pPr>
            <w:r>
              <w:t>Nasledujúce služby, každá ako samostatná služba alebo ako zahrnutá v pláne alebo balíku služieb Office 365: Exchange Online, Exchange Online Archiving, Exchange Online Protection, Advanced Threat Protection, SharePoint Online, OneDrive for Business, Project Online, Skype for Business Online, Sway a Office Online. Služby Office 365 nezahŕňajú súčasť Office 365 ProPlus, žiadne časti služieb verejnej telefónnej siete s prepájaním okruhov, ktoré nie sú pod kontrolou spoločnosti Microsoft, žiadny klientsky softvér ani žiadnu službu so samostatným názvom poskytovanú s plánom alebo balíkom služieb Office 365, ako je napríklad služba Bing alebo Yammer alebo iná služba obsahujúca vo svojom názve text „pre Office 365“.</w:t>
            </w:r>
          </w:p>
        </w:tc>
      </w:tr>
      <w:tr w:rsidR="009D06CF" w14:paraId="31232290" w14:textId="77777777" w:rsidTr="005F38F2">
        <w:tc>
          <w:tcPr>
            <w:tcW w:w="2490" w:type="dxa"/>
            <w:vAlign w:val="center"/>
          </w:tcPr>
          <w:p w14:paraId="792F0442" w14:textId="1F4B63D2" w:rsidR="009D06CF" w:rsidRDefault="009D06CF" w:rsidP="009D06CF">
            <w:pPr>
              <w:pStyle w:val="ProductList-Body"/>
            </w:pPr>
            <w:bookmarkStart w:id="55" w:name="MicrosoftAzureCoreServices"/>
            <w:r>
              <w:t>Základné služby Microsoft Azure</w:t>
            </w:r>
            <w:bookmarkEnd w:id="55"/>
          </w:p>
        </w:tc>
        <w:tc>
          <w:tcPr>
            <w:tcW w:w="8292" w:type="dxa"/>
          </w:tcPr>
          <w:p w14:paraId="1BC35F13" w14:textId="24185A40" w:rsidR="009D06CF" w:rsidRDefault="009D06CF" w:rsidP="009D06CF">
            <w:pPr>
              <w:pStyle w:val="ProductList-Body"/>
            </w:pPr>
            <w:r>
              <w:t>Cloudové služby (webové roly a roly pracovníkov), virtuálne počítače (aj so softvérom SQL Server), úložisko (objekty BLOB, tabuľky, fronty), virtuálna sieť, služby Traffic Manager, Batch, Web Sites, BizTalk Services, Media Services, Mobile Services, Service Bus, Notification Hub, Workflow Manager, Express Route, Scheduler, Multi-Factor Authentication, Active Directory, Rights Management Service, databáza SQL a služba HDInsight.</w:t>
            </w:r>
          </w:p>
        </w:tc>
      </w:tr>
      <w:tr w:rsidR="00256427" w14:paraId="35238467" w14:textId="77777777" w:rsidTr="005F38F2">
        <w:tc>
          <w:tcPr>
            <w:tcW w:w="2490" w:type="dxa"/>
            <w:vAlign w:val="center"/>
          </w:tcPr>
          <w:p w14:paraId="2BF1ACCE" w14:textId="035545C0" w:rsidR="00256427" w:rsidRDefault="006E5B74" w:rsidP="006E5B74">
            <w:pPr>
              <w:pStyle w:val="ProductList-Body"/>
            </w:pPr>
            <w:r>
              <w:t>Služby Microsoft Intune Online</w:t>
            </w:r>
          </w:p>
        </w:tc>
        <w:tc>
          <w:tcPr>
            <w:tcW w:w="8292" w:type="dxa"/>
          </w:tcPr>
          <w:p w14:paraId="717F210B" w14:textId="2C797371" w:rsidR="00256427" w:rsidRDefault="00256427" w:rsidP="00D92296">
            <w:pPr>
              <w:pStyle w:val="ProductList-Body"/>
            </w:pPr>
            <w:r>
              <w:t>Cloudová časť služieb Microsoft Intune, napríklad Microsoft Intune Add-on Product, alebo služba na spravovanie poskytovaná službou Microsoft Intune, napríklad Správa mobilných zariadení pre Office 365.</w:t>
            </w:r>
          </w:p>
        </w:tc>
      </w:tr>
    </w:tbl>
    <w:p w14:paraId="1C3FFDF6" w14:textId="77777777" w:rsidR="000E6ED8" w:rsidRPr="00690C65" w:rsidRDefault="000E6ED8" w:rsidP="00A914BF">
      <w:pPr>
        <w:pStyle w:val="ProductList-Body"/>
      </w:pPr>
    </w:p>
    <w:p w14:paraId="42E470D0" w14:textId="77777777" w:rsidR="009D06CF" w:rsidRPr="00927E5E" w:rsidRDefault="009D06CF" w:rsidP="009D06CF">
      <w:pPr>
        <w:pStyle w:val="ProductList-SubSubSectionHeading"/>
        <w:outlineLvl w:val="2"/>
      </w:pPr>
      <w:bookmarkStart w:id="56" w:name="_Toc431797699"/>
      <w:bookmarkStart w:id="57" w:name="_Toc431459515"/>
      <w:bookmarkStart w:id="58" w:name="_Toc436117481"/>
      <w:r>
        <w:t>Umiestnenie odložených zákazníckych údajov</w:t>
      </w:r>
      <w:bookmarkEnd w:id="56"/>
      <w:bookmarkEnd w:id="57"/>
      <w:bookmarkEnd w:id="58"/>
    </w:p>
    <w:p w14:paraId="50C8A37E" w14:textId="77777777" w:rsidR="009D06CF" w:rsidRPr="00927E5E" w:rsidRDefault="009D06CF" w:rsidP="009D06CF">
      <w:pPr>
        <w:pStyle w:val="ProductList-Body"/>
      </w:pPr>
      <w:r>
        <w:t>Spoločnosť Microsoft bude ukladať odložené zákaznícke údaje v rámci niektorých hlavných geografických oblastí (každá z nich je geografiou) nasledovne:</w:t>
      </w:r>
    </w:p>
    <w:p w14:paraId="467DBFAA" w14:textId="3C350100" w:rsidR="00086F17" w:rsidRPr="00690C65" w:rsidRDefault="009D06CF" w:rsidP="009D06CF">
      <w:pPr>
        <w:pStyle w:val="ProductList-Body"/>
        <w:numPr>
          <w:ilvl w:val="0"/>
          <w:numId w:val="6"/>
        </w:numPr>
        <w:ind w:left="450" w:hanging="270"/>
      </w:pPr>
      <w:r>
        <w:rPr>
          <w:b/>
        </w:rPr>
        <w:t>Služby Office 365</w:t>
      </w:r>
      <w:r w:rsidRPr="00C05163">
        <w:rPr>
          <w:b/>
          <w:bCs/>
        </w:rPr>
        <w:t>.</w:t>
      </w:r>
      <w:r>
        <w:t xml:space="preserve"> Ak zákazník poskytuje svojho nájomníka v Austrálii, Európskej únii, Indii, Japonsku alebo v Spojených štátoch (v každej z predchádzajúcich oblastí), spoločnosť Microsoft bude nasledujúce odložené zákaznícke údaje uchovávať len v tejto oblasti: (1) obsah poštovej schránky služby Exchange Online (telá e-mailov, záznamy kalendára a obsah príloh e-mailov) a (2) obsah lokality SharePoint Online a súbory uložené v rámci tejto lokality</w:t>
      </w:r>
      <w:r w:rsidR="00086F17">
        <w:t>.</w:t>
      </w:r>
    </w:p>
    <w:p w14:paraId="612EBA91" w14:textId="4163617A" w:rsidR="00086F17" w:rsidRPr="00690C65" w:rsidRDefault="006E5B74" w:rsidP="00A44A41">
      <w:pPr>
        <w:pStyle w:val="ProductList-Body"/>
        <w:numPr>
          <w:ilvl w:val="0"/>
          <w:numId w:val="6"/>
        </w:numPr>
        <w:ind w:left="450" w:hanging="270"/>
      </w:pPr>
      <w:r>
        <w:rPr>
          <w:b/>
        </w:rPr>
        <w:t>Služby Microsoft Intune Online</w:t>
      </w:r>
      <w:r w:rsidRPr="005F38F2">
        <w:rPr>
          <w:b/>
        </w:rPr>
        <w:t>.</w:t>
      </w:r>
      <w:r>
        <w:t xml:space="preserve"> Keď zákazník poskytuje konto nájomníka, zákazník zvolí dostupnú geografiu, v ktorej budú uložené odložené zákaznícke údaje. Spoločnosť Microsoft nebude prenášať zákaznícke údaje mimo geografie zvolenej zákazníkom okrem prípadov, ktoré sú uvedené v sekcii „Umiestnenie údajov“ v Centre dôveryhodnosti služby Microsoft Intune.</w:t>
      </w:r>
    </w:p>
    <w:p w14:paraId="58B83666" w14:textId="59288C22" w:rsidR="00086F17" w:rsidRPr="00690C65" w:rsidRDefault="00086F17" w:rsidP="00A44A41">
      <w:pPr>
        <w:pStyle w:val="ProductList-Body"/>
        <w:numPr>
          <w:ilvl w:val="0"/>
          <w:numId w:val="6"/>
        </w:numPr>
        <w:ind w:left="450" w:hanging="270"/>
      </w:pPr>
      <w:r>
        <w:rPr>
          <w:b/>
        </w:rPr>
        <w:t>Základné služby Microsoft Azure</w:t>
      </w:r>
      <w:r w:rsidRPr="005F38F2">
        <w:rPr>
          <w:b/>
        </w:rPr>
        <w:t>.</w:t>
      </w:r>
      <w:r>
        <w:t xml:space="preserve"> Ak zákazník nakonfiguruje konkrétnu službu na nasadzovanie v rámci určitej geografie, potom pre danú službu bude spoločnosť Microsoft ukladať odložené zákaznícke údaje v rámci zadanej geografie. Niektorých služby nemusia umožniť zákazníkovi konfigurovať nasadzovanie v konkrétnej geografii alebo mimo Spojených štátov amerických a môžu ukladať zálohy do iných umiestnení, ako je to podrobne opísané v Centre dôveryhodnosti služieb Microsoft Azure (ktoré spoločnosť Microsoft môže priebežne aktualizovať, spoločnosť Microsoft však nepridá výnimky pre existujúce služby do všeobecného vydania).</w:t>
      </w:r>
    </w:p>
    <w:p w14:paraId="2E0BCC36" w14:textId="7D02EE57" w:rsidR="00086F17" w:rsidRPr="00690C65" w:rsidRDefault="00826803" w:rsidP="000B2305">
      <w:pPr>
        <w:pStyle w:val="ProductList-Body"/>
        <w:numPr>
          <w:ilvl w:val="0"/>
          <w:numId w:val="6"/>
        </w:numPr>
        <w:spacing w:after="120"/>
        <w:ind w:left="461" w:hanging="274"/>
      </w:pPr>
      <w:r>
        <w:rPr>
          <w:b/>
        </w:rPr>
        <w:t>Služby Microsoft Dynamics CRM Online</w:t>
      </w:r>
      <w:r w:rsidRPr="006F6F75">
        <w:rPr>
          <w:b/>
        </w:rPr>
        <w:t>.</w:t>
      </w:r>
      <w:r>
        <w:t xml:space="preserve"> Pre subjekty spravované prostredníctvom služby Microsoft Dynamics CRM Online platí, že ak zákazník poskytuje služby svojmu nájomníkovi v Spojených štátoch amerických alebo EÚ, spoločnosť Microsoft bude ukladať odložené zákaznícke údaje v Spojených štátoch amerických alebo EÚ, podľa príslušnosti.</w:t>
      </w:r>
    </w:p>
    <w:p w14:paraId="15A5EF57" w14:textId="77777777" w:rsidR="00086F17" w:rsidRPr="00690C65" w:rsidRDefault="00086F17" w:rsidP="00086F17">
      <w:pPr>
        <w:pStyle w:val="ProductList-Body"/>
      </w:pPr>
      <w:r>
        <w:t>Spoločnosť Microsoft nekontroluje ani neobmedzuje oblasti, z ktorých môže zákazník alebo jeho koncoví používatelia pristupovať k zákazníckym údajom alebo ich premiestňovať.</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9" w:name="_Toc436117482"/>
      <w:r>
        <w:t>Ochrana osobných údajov</w:t>
      </w:r>
      <w:bookmarkEnd w:id="59"/>
    </w:p>
    <w:p w14:paraId="15DD36B2" w14:textId="140D3A05" w:rsidR="00086F17" w:rsidRPr="00690C65" w:rsidRDefault="00086F17" w:rsidP="00A44A41">
      <w:pPr>
        <w:pStyle w:val="ProductList-Body"/>
        <w:numPr>
          <w:ilvl w:val="0"/>
          <w:numId w:val="7"/>
        </w:numPr>
        <w:ind w:left="450" w:hanging="270"/>
      </w:pPr>
      <w:r>
        <w:rPr>
          <w:b/>
        </w:rPr>
        <w:t>Odstránenie alebo vrátenie zákazníckych údajov</w:t>
      </w:r>
      <w:r w:rsidRPr="006F6F75">
        <w:rPr>
          <w:b/>
        </w:rPr>
        <w:t>.</w:t>
      </w:r>
      <w:r>
        <w:t xml:space="preserve"> Najneskôr 180 dní po uplynutí doby účinnosti alebo vypovedaní zákazníkovho používania služby on-line spoločnosť Microsoft zruší konto a odstráni zákaznícke údaje z tohto konta. </w:t>
      </w:r>
    </w:p>
    <w:p w14:paraId="6287F55F" w14:textId="36E258AD" w:rsidR="00086F17" w:rsidRPr="00690C65" w:rsidRDefault="00086F17" w:rsidP="00A44A41">
      <w:pPr>
        <w:pStyle w:val="ProductList-Body"/>
        <w:numPr>
          <w:ilvl w:val="0"/>
          <w:numId w:val="7"/>
        </w:numPr>
        <w:ind w:left="450" w:hanging="270"/>
      </w:pPr>
      <w:r>
        <w:rPr>
          <w:b/>
        </w:rPr>
        <w:t>Prenos zákazníckych údajov</w:t>
      </w:r>
      <w:r w:rsidRPr="006F6F75">
        <w:rPr>
          <w:b/>
        </w:rPr>
        <w:t>.</w:t>
      </w:r>
      <w:r>
        <w:t xml:space="preserve"> Spoločnosť Microsoft si počas obdobia určeného na základe multilicenčnej zmluvy zákazníka zachová certifikáciu na základe programov rámcových pravidiel bezpečného prístavu EÚ a Švajčiarska, pod podmienkou, že ich bude zachovávať vláda USA. Okrem toho platí, že pokiaľ zákazník neodstúpi od štandardných zmluvných doložiek, všetky prenosy zákazníckych údajov z Európskej únie, Európskeho hospodárskeho priestoru a Švajčiarska sa budú riadiť štandardnými zmluvnými doložkami.</w:t>
      </w:r>
    </w:p>
    <w:p w14:paraId="14DD2BE2" w14:textId="006ECBB1" w:rsidR="00086F17" w:rsidRPr="00690C65" w:rsidRDefault="00086F17" w:rsidP="00A44A41">
      <w:pPr>
        <w:pStyle w:val="ProductList-Body"/>
        <w:numPr>
          <w:ilvl w:val="0"/>
          <w:numId w:val="7"/>
        </w:numPr>
        <w:ind w:left="450" w:hanging="270"/>
      </w:pPr>
      <w:r>
        <w:rPr>
          <w:b/>
        </w:rPr>
        <w:t>Zamestnanci spoločnosti Microsoft</w:t>
      </w:r>
      <w:r w:rsidRPr="006F6F75">
        <w:rPr>
          <w:b/>
        </w:rPr>
        <w:t>.</w:t>
      </w:r>
      <w:r>
        <w:t xml:space="preserve"> Zamestnanci spoločnosti Microsoft nebudú spracovávať zákaznícke údaje bez získania príslušného oprávnenia od zákazníka. Zamestnanci spoločnosti Microsoft sú zaviazaní zachovávať bezpečnosť a dôvernosť všetkých zákazníckych údajov, ako je to uvedené v PSÚ, a tento záväzok zostáva v účinnosti aj po skončení ich zamestnaneckého pomeru.</w:t>
      </w:r>
    </w:p>
    <w:p w14:paraId="03E945F0" w14:textId="555A6521" w:rsidR="00086F17" w:rsidRPr="00690C65" w:rsidRDefault="00086F17" w:rsidP="00CD7F8D">
      <w:pPr>
        <w:pStyle w:val="ProductList-Body"/>
        <w:numPr>
          <w:ilvl w:val="0"/>
          <w:numId w:val="7"/>
        </w:numPr>
        <w:ind w:left="450" w:hanging="270"/>
      </w:pPr>
      <w:r>
        <w:rPr>
          <w:b/>
        </w:rPr>
        <w:t>Prenos subdodávateľom</w:t>
      </w:r>
      <w:r w:rsidRPr="006F6F75">
        <w:rPr>
          <w:b/>
        </w:rPr>
        <w:t>.</w:t>
      </w:r>
      <w:r>
        <w:t xml:space="preserve"> Spoločnosť Microsoft môže najať subdodávateľov na poskytovanie niektorých služieb v obmedzenom rozsahu alebo pomocných služieb v jej mene. Všetci subdodávatelia, ku ktorým spoločnosť Microsoft prenesie zákaznícke údaje, dokonca aj tí, ktorých využíva na účely ukladania údajov, budú musieť uzavrieť písomné zmluvy so spoločnosťou Microsoft stanovujúce prinajmenšom rovnaké ochranné opatrenia ako v PSÚ. Zákazník predtým poskytne súhlas s tým, že spoločnosť Microsoft môže prenášať zákaznícke údaje subdodávateľom tak, ako to je uvedené v PSÚ. S výnimkou prípadov stanovených v PSÚ alebo tak, ako na tento účel môže inak oprávniť zákazník, spoločnosť Microsoft neprenesie žiadnej tretej strane (ani na účely ukladania) osobné údaje, ktoré zákazník poskytne spoločnosti Microsoft prostredníctvom používania služieb on-line. Každá služba on-line má webovú lokalitu, na ktorej je uvedený zoznam subdodávateľov oprávnených pristupovať k zákazníckym údajom, ako aj služieb v obmedzenom rozsahu alebo pomocných služieb, ktoré poskytujú. Najmenej 14 dní pred poskytnutím oprávnenia pre ľubovoľného nového subdodávateľa na prístup k zákazníckym údajom spoločnosť Microsoft aktualizuje príslušnú webovú lokalitu a nejakým spôsobom oznámi túto aktualizáciu zákazníkovi. Ak zákazník neschváli nového subdodávateľa, môže vypovedať príslušnú službu online bez zmluvnej pokuty, a to tak, že pred uplynutím oznamovacej lehoty poskytne písomné oznámenie o vypovedaní s vysvetlením dôvodov neschválenia. Ak je príslušná služba online súčasťou balíka (alebo podobnej formy zakúpenia viacerých služieb naraz), potom sa ľubovoľné vypovedanie bude vzťahovať na celý balík. Spoločnosť Microsoft odstráni po vypovedaní platobné záväzky za vypovedané služby online z následných faktúr pre zákazníka.</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0" w:name="_Toc436117483"/>
      <w:r>
        <w:t>Doplnkové európske podmienky.</w:t>
      </w:r>
      <w:bookmarkEnd w:id="60"/>
    </w:p>
    <w:p w14:paraId="272CAA95" w14:textId="1DE2BD72" w:rsidR="00086F17" w:rsidRPr="00690C65" w:rsidRDefault="00086F17" w:rsidP="00086F17">
      <w:pPr>
        <w:pStyle w:val="ProductList-Body"/>
      </w:pPr>
      <w:r>
        <w:t>Tieto doplnkové európske podmienky sa vzťahujú iba v prípade, ak má zákazník koncových používateľov v Európskom hospodárskom priestore („EHP“) alebo Švajčiarsku.</w:t>
      </w:r>
    </w:p>
    <w:p w14:paraId="7798D7EA" w14:textId="0F2CACEC" w:rsidR="00086F17" w:rsidRPr="00690C65" w:rsidRDefault="00086F17" w:rsidP="00A44A41">
      <w:pPr>
        <w:pStyle w:val="ProductList-Body"/>
        <w:numPr>
          <w:ilvl w:val="0"/>
          <w:numId w:val="8"/>
        </w:numPr>
        <w:ind w:left="450" w:hanging="270"/>
      </w:pPr>
      <w:r>
        <w:rPr>
          <w:b/>
        </w:rPr>
        <w:t>Koncoví používatelia v EHP alebo Švajčiarsku</w:t>
      </w:r>
      <w:r w:rsidRPr="006F6F75">
        <w:rPr>
          <w:b/>
        </w:rPr>
        <w:t>.</w:t>
      </w:r>
      <w:r>
        <w:t xml:space="preserve"> Podmienky uvedené v PSÚ, ktoré nie sú špecificky definované, budú mať význam definovaný v smernici 95/46/ES Európskeho parlamentu a Rady z 24. októbra 1995 o ochrane fyzických osôb s ohľadom na spracovanie osobných údajov a voľný pohyb takýchto údajov („smernica EÚ o ochrane údajov“).</w:t>
      </w:r>
    </w:p>
    <w:p w14:paraId="485890C7" w14:textId="77777777" w:rsidR="007C0F16" w:rsidRDefault="007C0F16" w:rsidP="007C0F16">
      <w:pPr>
        <w:pStyle w:val="ProductList-Body"/>
        <w:numPr>
          <w:ilvl w:val="0"/>
          <w:numId w:val="8"/>
        </w:numPr>
        <w:ind w:left="450" w:hanging="270"/>
      </w:pPr>
      <w:r>
        <w:rPr>
          <w:b/>
        </w:rPr>
        <w:t>Zámer zmluvných strán</w:t>
      </w:r>
      <w:r w:rsidRPr="00794E30">
        <w:rPr>
          <w:b/>
          <w:bCs/>
        </w:rPr>
        <w:t>.</w:t>
      </w:r>
      <w:r>
        <w:t xml:space="preserve"> Na účely služieb on-line je spoločnosť Microsoft stranou, ktorá spracúva (priamo alebo subdodávateľsky) údaje v mene zákazníka. Spoločnosť Microsoft bude konať ako spracovateľ údajov (priamo alebo subdodávateľsky) len na základe pokynov od zákazníka. Tieto PPSO a multilicenčná zmluva zákazníka (vrátane podmienok a požiadaviek zahrnutých v nich odkazom) spolu s používaním a konfiguráciou funkcií v službách on-line zo strany zákazníka sú kompletnými a konečnými pokynmi zákazníka pre spoločnosť Microsoft týkajúcimi sa spracovania zákazníckych údajov. Všetky ďalšie alebo alternatívne pokyny sa musia odsúhlasiť v súlade s postupom zmeny multilicenčnej zmluvy zákazníka.</w:t>
      </w:r>
    </w:p>
    <w:p w14:paraId="41D047C4" w14:textId="3EDD20C1" w:rsidR="00086F17" w:rsidRPr="00690C65" w:rsidRDefault="00086F17" w:rsidP="00A44A41">
      <w:pPr>
        <w:pStyle w:val="ProductList-Body"/>
        <w:numPr>
          <w:ilvl w:val="0"/>
          <w:numId w:val="8"/>
        </w:numPr>
        <w:ind w:left="450" w:hanging="270"/>
      </w:pPr>
      <w:r>
        <w:rPr>
          <w:b/>
        </w:rPr>
        <w:t>Trvanie a predmet spracovania údajov</w:t>
      </w:r>
      <w:r w:rsidRPr="006F6F75">
        <w:rPr>
          <w:b/>
        </w:rPr>
        <w:t>.</w:t>
      </w:r>
      <w:r>
        <w:t xml:space="preserve"> Trvanie spracovania údajov bude po dobu stanovenú na základe multilicenčnej zmluvy zákazníka. Cieľom spracovania údajov je poskytovanie služieb on-line.</w:t>
      </w:r>
    </w:p>
    <w:p w14:paraId="6E5DFA39" w14:textId="25FA346C" w:rsidR="00086F17" w:rsidRPr="00690C65" w:rsidRDefault="00086F17" w:rsidP="00A44A41">
      <w:pPr>
        <w:pStyle w:val="ProductList-Body"/>
        <w:numPr>
          <w:ilvl w:val="0"/>
          <w:numId w:val="8"/>
        </w:numPr>
        <w:ind w:left="450" w:hanging="270"/>
      </w:pPr>
      <w:r>
        <w:rPr>
          <w:b/>
        </w:rPr>
        <w:t>Rozsah a účel spracovania údajov</w:t>
      </w:r>
      <w:r w:rsidRPr="006F6F75">
        <w:rPr>
          <w:b/>
        </w:rPr>
        <w:t>.</w:t>
      </w:r>
      <w:r>
        <w:t xml:space="preserve"> Rozsah a účel spracovania zákazníckych údajov vrátane ľubovoľných osobných údajov zahrnutých v zákazníckych údajoch je uvedený v PSÚ a multilicenčnej zmluve zákazníka.</w:t>
      </w:r>
    </w:p>
    <w:p w14:paraId="26555C9D" w14:textId="16D7A576" w:rsidR="00086F17" w:rsidRPr="009151D9" w:rsidRDefault="00086F17" w:rsidP="00A44A41">
      <w:pPr>
        <w:pStyle w:val="ProductList-Body"/>
        <w:numPr>
          <w:ilvl w:val="0"/>
          <w:numId w:val="8"/>
        </w:numPr>
        <w:ind w:left="450" w:hanging="270"/>
        <w:rPr>
          <w:spacing w:val="-2"/>
        </w:rPr>
      </w:pPr>
      <w:r w:rsidRPr="009151D9">
        <w:rPr>
          <w:b/>
          <w:spacing w:val="-2"/>
        </w:rPr>
        <w:t>Prístup k zákazníckym údajom.</w:t>
      </w:r>
      <w:r w:rsidRPr="009151D9">
        <w:rPr>
          <w:spacing w:val="-2"/>
        </w:rPr>
        <w:t xml:space="preserve"> Po dobu stanovenú na základe multilicenčnej zmluvy zákazníka bude spoločnosť Microsoft podľa vlastného uváženia a podľa potreby na základe príslušného zákona, ktorý implementuje článok 12(b) smernice EÚ o ochrane údajov, buď: (1) poskytovať zákazníkovi možnosť opraviť, odstrániť alebo blokovať zákaznícke údaje, alebo (2) opraví, odstráni alebo zablokuje údaje v mene zákazníka. </w:t>
      </w:r>
    </w:p>
    <w:p w14:paraId="766EBBC1" w14:textId="77777777" w:rsidR="007C0F16" w:rsidRDefault="007C0F16" w:rsidP="00233C87">
      <w:pPr>
        <w:pStyle w:val="ProductList-SubSubSectionHeading"/>
        <w:outlineLvl w:val="2"/>
      </w:pPr>
    </w:p>
    <w:p w14:paraId="33CEA8E9" w14:textId="602A7994" w:rsidR="00086F17" w:rsidRPr="00690C65" w:rsidRDefault="00086F17" w:rsidP="00233C87">
      <w:pPr>
        <w:pStyle w:val="ProductList-SubSubSectionHeading"/>
        <w:outlineLvl w:val="2"/>
      </w:pPr>
      <w:bookmarkStart w:id="61" w:name="_Toc436117484"/>
      <w:r>
        <w:t>Zabezpečenie</w:t>
      </w:r>
      <w:bookmarkEnd w:id="61"/>
    </w:p>
    <w:p w14:paraId="5DFE82D5" w14:textId="2191C374" w:rsidR="000E6ED8" w:rsidRPr="00690C65" w:rsidRDefault="007303AE" w:rsidP="003B7142">
      <w:pPr>
        <w:pStyle w:val="ProductList-Body"/>
        <w:numPr>
          <w:ilvl w:val="0"/>
          <w:numId w:val="25"/>
        </w:numPr>
        <w:ind w:left="450" w:hanging="270"/>
      </w:pPr>
      <w:r>
        <w:rPr>
          <w:b/>
        </w:rPr>
        <w:t>Všeobecné postupy</w:t>
      </w:r>
      <w:r w:rsidRPr="006F6F75">
        <w:rPr>
          <w:b/>
        </w:rPr>
        <w:t>.</w:t>
      </w:r>
      <w:r>
        <w:t xml:space="preserve"> Spoločnosť Microsoft implementovala a bude používať a dodržovať pre služby on-line nasledujúce bezpečnostné opatrenia, ktoré sú spolu so záväzkami v oblasti zabezpečenia stanovenými v PPSO jedinou zodpovednosťou spoločnosti Microsoft s ohľadom na zabezpečenie zákazníckych údajov.</w:t>
      </w:r>
    </w:p>
    <w:p w14:paraId="35AE44ED" w14:textId="77777777" w:rsidR="00086F17" w:rsidRPr="00690C65" w:rsidRDefault="00086F17" w:rsidP="00A914BF">
      <w:pPr>
        <w:pStyle w:val="ProductList-Body"/>
      </w:pPr>
    </w:p>
    <w:tbl>
      <w:tblPr>
        <w:tblStyle w:val="TableGrid"/>
        <w:tblW w:w="10764" w:type="dxa"/>
        <w:tblInd w:w="133" w:type="dxa"/>
        <w:tblCellMar>
          <w:top w:w="29" w:type="dxa"/>
          <w:left w:w="115" w:type="dxa"/>
          <w:bottom w:w="29" w:type="dxa"/>
          <w:right w:w="115" w:type="dxa"/>
        </w:tblCellMar>
        <w:tblLook w:val="04A0" w:firstRow="1" w:lastRow="0" w:firstColumn="1" w:lastColumn="0" w:noHBand="0" w:noVBand="1"/>
      </w:tblPr>
      <w:tblGrid>
        <w:gridCol w:w="2472"/>
        <w:gridCol w:w="8292"/>
      </w:tblGrid>
      <w:tr w:rsidR="00086F17" w14:paraId="02F34839" w14:textId="77777777" w:rsidTr="009151D9">
        <w:trPr>
          <w:tblHeader/>
        </w:trPr>
        <w:tc>
          <w:tcPr>
            <w:tcW w:w="2472"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Doména</w:t>
            </w:r>
          </w:p>
        </w:tc>
        <w:tc>
          <w:tcPr>
            <w:tcW w:w="8292"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Postupy</w:t>
            </w:r>
          </w:p>
        </w:tc>
      </w:tr>
      <w:tr w:rsidR="00086F17" w14:paraId="7BFB34B6" w14:textId="77777777" w:rsidTr="009151D9">
        <w:tc>
          <w:tcPr>
            <w:tcW w:w="2472" w:type="dxa"/>
            <w:vAlign w:val="center"/>
          </w:tcPr>
          <w:p w14:paraId="4A265EB1" w14:textId="4B939C28" w:rsidR="00086F17" w:rsidRDefault="00086F17" w:rsidP="007303AE">
            <w:pPr>
              <w:pStyle w:val="ProductList-Body"/>
            </w:pPr>
            <w:r>
              <w:t>Organizácia informačnej bezpečnosti</w:t>
            </w:r>
          </w:p>
        </w:tc>
        <w:tc>
          <w:tcPr>
            <w:tcW w:w="8292" w:type="dxa"/>
          </w:tcPr>
          <w:p w14:paraId="4CCE6AB8" w14:textId="7F0E44E2" w:rsidR="009C6951" w:rsidRPr="00690C65" w:rsidRDefault="009C6951" w:rsidP="009C6951">
            <w:pPr>
              <w:pStyle w:val="ProductList-Body"/>
            </w:pPr>
            <w:r>
              <w:rPr>
                <w:b/>
              </w:rPr>
              <w:t>Vlastníctvo zabezpečenia</w:t>
            </w:r>
            <w:r w:rsidRPr="006F6F75">
              <w:rPr>
                <w:b/>
              </w:rPr>
              <w:t>.</w:t>
            </w:r>
            <w:r>
              <w:t xml:space="preserve"> Spoločnosť Microsoft menovala jedného alebo viacerých vedúcich pracovníkov pre oblasť zabezpečenia zodpovedných za koordináciu a monitorovanie bezpečnostných pravidiel a postupov.</w:t>
            </w:r>
          </w:p>
          <w:p w14:paraId="25E100F8" w14:textId="7660AD52" w:rsidR="009C6951" w:rsidRPr="00690C65" w:rsidRDefault="009C6951" w:rsidP="0088164F">
            <w:pPr>
              <w:pStyle w:val="ProductList-Body"/>
              <w:spacing w:before="40"/>
            </w:pPr>
            <w:r>
              <w:rPr>
                <w:b/>
              </w:rPr>
              <w:t>Úlohy a zodpovednosti v rámci zabezpečenia</w:t>
            </w:r>
            <w:r w:rsidRPr="006F6F75">
              <w:rPr>
                <w:b/>
              </w:rPr>
              <w:t>.</w:t>
            </w:r>
            <w:r>
              <w:t xml:space="preserve"> Zamestnanci spoločnosti Microsoft s prístupom k zákazníckym údajom podliehajú záväzkom dôvernosti.</w:t>
            </w:r>
          </w:p>
          <w:p w14:paraId="43EEE1B1" w14:textId="14EE093C" w:rsidR="009C6951" w:rsidRPr="00690C65" w:rsidRDefault="009C6951" w:rsidP="0088164F">
            <w:pPr>
              <w:pStyle w:val="ProductList-Body"/>
              <w:spacing w:before="40"/>
            </w:pPr>
            <w:r>
              <w:rPr>
                <w:b/>
              </w:rPr>
              <w:t>Program správy rizík</w:t>
            </w:r>
            <w:r w:rsidRPr="006F6F75">
              <w:rPr>
                <w:b/>
              </w:rPr>
              <w:t>.</w:t>
            </w:r>
            <w:r>
              <w:t xml:space="preserve"> Spoločnosť Microsoft vykonala pred spracovaním zákazníckych údajov alebo začatím poskytovania služieb online vyhodnotenie rizík.</w:t>
            </w:r>
          </w:p>
          <w:p w14:paraId="3D0B77AE" w14:textId="3E551499" w:rsidR="00086F17" w:rsidRDefault="009C6951" w:rsidP="009C6951">
            <w:pPr>
              <w:pStyle w:val="ProductList-Body"/>
            </w:pPr>
            <w:r>
              <w:t>Spoločnosť Microsoft uchováva svoje bezpečnostné dokumenty v súlade s jej požiadavkami na uchovávanie po skončení ich účinnosti.</w:t>
            </w:r>
          </w:p>
        </w:tc>
      </w:tr>
      <w:tr w:rsidR="00086F17" w14:paraId="7414B36E" w14:textId="77777777" w:rsidTr="009151D9">
        <w:tc>
          <w:tcPr>
            <w:tcW w:w="2472" w:type="dxa"/>
            <w:vAlign w:val="center"/>
          </w:tcPr>
          <w:p w14:paraId="6F221689" w14:textId="78DA8E2F" w:rsidR="00086F17" w:rsidRDefault="00086F17" w:rsidP="007303AE">
            <w:pPr>
              <w:pStyle w:val="ProductList-Body"/>
            </w:pPr>
            <w:r>
              <w:t>Správa aktív</w:t>
            </w:r>
          </w:p>
        </w:tc>
        <w:tc>
          <w:tcPr>
            <w:tcW w:w="8292" w:type="dxa"/>
          </w:tcPr>
          <w:p w14:paraId="6DA73246" w14:textId="0BE2B773" w:rsidR="009C6951" w:rsidRPr="00690C65" w:rsidRDefault="009C6951" w:rsidP="009C6951">
            <w:pPr>
              <w:pStyle w:val="ProductList-Body"/>
            </w:pPr>
            <w:r>
              <w:rPr>
                <w:b/>
              </w:rPr>
              <w:t>Inventár aktív</w:t>
            </w:r>
            <w:r w:rsidRPr="006F6F75">
              <w:rPr>
                <w:b/>
              </w:rPr>
              <w:t>.</w:t>
            </w:r>
            <w:r>
              <w:t xml:space="preserve"> Spoločnosť Microsoft uchováva inventár všetkých médií, na ktorých sú uložené zákaznícke údaje. Prístup k inventárom takýchto médií je obmedzený na zamestnancov spoločnosti Microsoft oprávnených v písomnej forme na takýto prístup.</w:t>
            </w:r>
          </w:p>
          <w:p w14:paraId="4240A41C" w14:textId="77777777" w:rsidR="009C6951" w:rsidRPr="00690C65" w:rsidRDefault="009C6951" w:rsidP="0088164F">
            <w:pPr>
              <w:pStyle w:val="ProductList-Body"/>
              <w:spacing w:before="40"/>
            </w:pPr>
            <w:r>
              <w:rPr>
                <w:b/>
              </w:rPr>
              <w:t>Zaobchádzanie s aktívami</w:t>
            </w:r>
          </w:p>
          <w:p w14:paraId="44E4A99A" w14:textId="09CE2C4F" w:rsidR="009C6951" w:rsidRPr="00690C65" w:rsidRDefault="00651B74" w:rsidP="00651B74">
            <w:pPr>
              <w:pStyle w:val="ProductList-Body"/>
              <w:ind w:left="162" w:hanging="162"/>
            </w:pPr>
            <w:r>
              <w:t>-</w:t>
            </w:r>
            <w:r>
              <w:tab/>
              <w:t>Spoločnosť Microsoft klasifikuje zákaznícke údaje s cieľom uľahčiť ich identifikáciu a umožniť vhodné obmedzenie prístupu k nim.</w:t>
            </w:r>
          </w:p>
          <w:p w14:paraId="134B5436" w14:textId="2C7EBF23" w:rsidR="009C6951" w:rsidRPr="00690C65" w:rsidRDefault="002A3B84" w:rsidP="00651B74">
            <w:pPr>
              <w:pStyle w:val="ProductList-Body"/>
              <w:ind w:left="162" w:hanging="162"/>
            </w:pPr>
            <w:r>
              <w:t>-</w:t>
            </w:r>
            <w:r>
              <w:tab/>
              <w:t>Spoločnosť Microsoft aplikuje obmedzenia tlače zákazníckych údajov a má zavedené postupy likvidácie tlačených materiálov, ktoré obsahujú zákaznícke údaje.</w:t>
            </w:r>
          </w:p>
          <w:p w14:paraId="4579FE11" w14:textId="7C764D83" w:rsidR="00086F17" w:rsidRDefault="009C6951" w:rsidP="00A44A41">
            <w:pPr>
              <w:pStyle w:val="ProductList-Body"/>
              <w:numPr>
                <w:ilvl w:val="0"/>
                <w:numId w:val="11"/>
              </w:numPr>
              <w:ind w:left="162" w:hanging="180"/>
            </w:pPr>
            <w:r>
              <w:t>Zamestnanci spoločnosti Microsoft musia pred uložením zákazníckych údajov do prenosných zariadení, pred vzdialeným prístupom k zákazníckym údajom alebo pred spracovaním zákazníckych údajov mimo priestorov spoločnosti Microsoft najprv získať oprávnenie spoločnosti Microsoft.</w:t>
            </w:r>
          </w:p>
        </w:tc>
      </w:tr>
      <w:tr w:rsidR="00086F17" w14:paraId="7EC99B9F" w14:textId="77777777" w:rsidTr="009151D9">
        <w:tc>
          <w:tcPr>
            <w:tcW w:w="2472" w:type="dxa"/>
            <w:vAlign w:val="center"/>
          </w:tcPr>
          <w:p w14:paraId="59347A52" w14:textId="738D913D" w:rsidR="00086F17" w:rsidRDefault="00086F17" w:rsidP="007303AE">
            <w:pPr>
              <w:pStyle w:val="ProductList-Body"/>
            </w:pPr>
            <w:r>
              <w:t>Zabezpečenie ľudských zdrojov</w:t>
            </w:r>
          </w:p>
        </w:tc>
        <w:tc>
          <w:tcPr>
            <w:tcW w:w="8292" w:type="dxa"/>
          </w:tcPr>
          <w:p w14:paraId="4D458344" w14:textId="28E5AABF" w:rsidR="00086F17" w:rsidRDefault="009C6951" w:rsidP="008E1EAF">
            <w:pPr>
              <w:pStyle w:val="ProductList-Body"/>
            </w:pPr>
            <w:r>
              <w:rPr>
                <w:b/>
              </w:rPr>
              <w:t>Bezpečnostné školenie</w:t>
            </w:r>
            <w:r w:rsidRPr="006F6F75">
              <w:rPr>
                <w:b/>
              </w:rPr>
              <w:t>.</w:t>
            </w:r>
            <w:r>
              <w:t xml:space="preserve"> Spoločnosť Microsoft informuje svojich zamestnancov o príslušných bezpečnostných postupoch a ich príslušných úlohách. Spoločnosť Microsoft tiež informuje svojich zamestnancov o možnom porušení bezpečnostných pravidiel a postupov. Spoločnosť Microsoft bude používať pri školeniach iba anonymné údaje.</w:t>
            </w:r>
          </w:p>
        </w:tc>
      </w:tr>
      <w:tr w:rsidR="00086F17" w14:paraId="7B591B2A" w14:textId="77777777" w:rsidTr="009151D9">
        <w:tc>
          <w:tcPr>
            <w:tcW w:w="2472" w:type="dxa"/>
            <w:vAlign w:val="center"/>
          </w:tcPr>
          <w:p w14:paraId="17640D63" w14:textId="1909CE38" w:rsidR="00086F17" w:rsidRDefault="00086F17" w:rsidP="007303AE">
            <w:pPr>
              <w:pStyle w:val="ProductList-Body"/>
            </w:pPr>
            <w:r>
              <w:t>Fyzické zabezpečenie a zabezpečenie prostredia</w:t>
            </w:r>
          </w:p>
        </w:tc>
        <w:tc>
          <w:tcPr>
            <w:tcW w:w="8292" w:type="dxa"/>
          </w:tcPr>
          <w:p w14:paraId="0E056EAF" w14:textId="21CE734C" w:rsidR="009C6951" w:rsidRPr="00690C65" w:rsidRDefault="009C6951" w:rsidP="009C6951">
            <w:pPr>
              <w:pStyle w:val="ProductList-Body"/>
            </w:pPr>
            <w:r>
              <w:rPr>
                <w:b/>
              </w:rPr>
              <w:t>Fyzický prístup do priestorov</w:t>
            </w:r>
            <w:r w:rsidRPr="006F6F75">
              <w:rPr>
                <w:b/>
              </w:rPr>
              <w:t>.</w:t>
            </w:r>
            <w:r>
              <w:t xml:space="preserve"> Spoločnosť Microsoft povoľuje prístup do priestorov, v ktorých sú umiestnené informačné systémy spracovávajúce zákaznícke údaje, iba identifikovaným oprávneným osobám.</w:t>
            </w:r>
          </w:p>
          <w:p w14:paraId="0173E035" w14:textId="4AD1F14D" w:rsidR="009C6951" w:rsidRPr="00690C65" w:rsidRDefault="009C6951" w:rsidP="0088164F">
            <w:pPr>
              <w:pStyle w:val="ProductList-Body"/>
              <w:spacing w:before="40"/>
            </w:pPr>
            <w:r>
              <w:rPr>
                <w:b/>
              </w:rPr>
              <w:t>Fyzický prístup k súčastiam</w:t>
            </w:r>
            <w:r w:rsidRPr="006F6F75">
              <w:rPr>
                <w:b/>
              </w:rPr>
              <w:t>.</w:t>
            </w:r>
            <w:r>
              <w:t xml:space="preserve"> Spoločnosť Microsoft udržuje záznamy o prichádzajúcich a odchádzajúcich médiách obsahujúcich zákaznícke údaje vrátane druhu médií, oprávnených odosielateľov/príjemcov, dátumu a času, počtu médií a typov zákazníckych údajov, ktoré obsahujú.</w:t>
            </w:r>
          </w:p>
          <w:p w14:paraId="556D004F" w14:textId="1CF63ED3" w:rsidR="009C6951" w:rsidRPr="00690C65" w:rsidRDefault="009C6951" w:rsidP="0088164F">
            <w:pPr>
              <w:pStyle w:val="ProductList-Body"/>
              <w:spacing w:before="40"/>
            </w:pPr>
            <w:r>
              <w:rPr>
                <w:b/>
              </w:rPr>
              <w:t>Ochrana pred narušeniami</w:t>
            </w:r>
            <w:r w:rsidRPr="006F6F75">
              <w:rPr>
                <w:b/>
              </w:rPr>
              <w:t>.</w:t>
            </w:r>
            <w:r>
              <w:t xml:space="preserve"> Spoločnosť Microsoft používa rôzne priemyselné štandardné systémy na ochranu pred stratou údajov z dôvodu výpadkov napájania alebo rušenia prenosových liniek.</w:t>
            </w:r>
          </w:p>
          <w:p w14:paraId="746254B8" w14:textId="5CE993D4" w:rsidR="00086F17" w:rsidRDefault="009C6951" w:rsidP="0088164F">
            <w:pPr>
              <w:pStyle w:val="ProductList-Body"/>
              <w:spacing w:before="40"/>
            </w:pPr>
            <w:r>
              <w:rPr>
                <w:b/>
              </w:rPr>
              <w:t>Likvidácia súčastí</w:t>
            </w:r>
            <w:r w:rsidRPr="006F6F75">
              <w:rPr>
                <w:b/>
              </w:rPr>
              <w:t>.</w:t>
            </w:r>
            <w:r>
              <w:t xml:space="preserve"> Spoločnosť Microsoft používa priemyselné štandardné procesy na odstraňovanie zákazníckych údajov, keď už nie sú potrebné.</w:t>
            </w:r>
          </w:p>
        </w:tc>
      </w:tr>
      <w:tr w:rsidR="00086F17" w14:paraId="5142F166" w14:textId="77777777" w:rsidTr="009151D9">
        <w:tc>
          <w:tcPr>
            <w:tcW w:w="2472" w:type="dxa"/>
            <w:vAlign w:val="center"/>
          </w:tcPr>
          <w:p w14:paraId="4E573BCA" w14:textId="3DE6A7D5" w:rsidR="00086F17" w:rsidRDefault="00086F17" w:rsidP="007303AE">
            <w:pPr>
              <w:pStyle w:val="ProductList-Body"/>
            </w:pPr>
            <w:r>
              <w:t>Správa komunikácie a prevádzky</w:t>
            </w:r>
          </w:p>
        </w:tc>
        <w:tc>
          <w:tcPr>
            <w:tcW w:w="8292" w:type="dxa"/>
          </w:tcPr>
          <w:p w14:paraId="52A9B3B5" w14:textId="2B32BAB3" w:rsidR="009C6951" w:rsidRPr="00690C65" w:rsidRDefault="009C6951" w:rsidP="009C6951">
            <w:pPr>
              <w:pStyle w:val="ProductList-Body"/>
            </w:pPr>
            <w:r>
              <w:rPr>
                <w:b/>
              </w:rPr>
              <w:t>Prevádzkové zásady</w:t>
            </w:r>
            <w:r w:rsidRPr="006F6F75">
              <w:rPr>
                <w:b/>
              </w:rPr>
              <w:t>.</w:t>
            </w:r>
            <w:r>
              <w:t xml:space="preserve"> Spoločnosť Microsoft udržuje bezpečnostné dokumenty opisujúce jej bezpečnostné opatrenia a relevantné postupy a zodpovednosti jej zamestnancov, ktorí majú prístup k zákazníckym údajom.</w:t>
            </w:r>
          </w:p>
          <w:p w14:paraId="53600F6E" w14:textId="77777777" w:rsidR="009C6951" w:rsidRPr="00690C65" w:rsidRDefault="009C6951" w:rsidP="0088164F">
            <w:pPr>
              <w:pStyle w:val="ProductList-Body"/>
              <w:spacing w:before="40"/>
            </w:pPr>
            <w:r>
              <w:rPr>
                <w:b/>
              </w:rPr>
              <w:t>Postupy obnovenia údajov</w:t>
            </w:r>
          </w:p>
          <w:p w14:paraId="273CBF49" w14:textId="1F3FDE1A" w:rsidR="009C6951" w:rsidRPr="00690C65" w:rsidRDefault="003D22CB" w:rsidP="003D22CB">
            <w:pPr>
              <w:pStyle w:val="ProductList-Body"/>
              <w:ind w:left="162" w:hanging="162"/>
            </w:pPr>
            <w:r>
              <w:t>-</w:t>
            </w:r>
            <w:r>
              <w:tab/>
              <w:t>Spoločnosť Microsoft priebežne, v žiadnom prípade však menej často než raz týždeň (pokiaľ počas daného obdobia neboli aktualizované žiadne zákaznícke údaje), udržuje viacero kópií zákazníckych údajov, z ktorých možno obnoviť zákaznícke údaje.</w:t>
            </w:r>
          </w:p>
          <w:p w14:paraId="60832291" w14:textId="703842F7" w:rsidR="009C6951" w:rsidRPr="00690C65" w:rsidRDefault="003D22CB" w:rsidP="003D22CB">
            <w:pPr>
              <w:pStyle w:val="ProductList-Body"/>
              <w:ind w:left="162" w:hanging="162"/>
            </w:pPr>
            <w:r>
              <w:t>-</w:t>
            </w:r>
            <w:r>
              <w:tab/>
              <w:t>Spoločnosť Microsoft ukladá kópie zákazníckych údajov a postupy obnovenia údajov na inom mieste, než kde sa nachádza hlavné počítačové zariadenie spracovávajúce zákaznícke údaje.</w:t>
            </w:r>
          </w:p>
          <w:p w14:paraId="21D206B8" w14:textId="396DEE6C" w:rsidR="009C6951" w:rsidRPr="00690C65" w:rsidRDefault="003D22CB" w:rsidP="003D22CB">
            <w:pPr>
              <w:pStyle w:val="ProductList-Body"/>
              <w:ind w:left="162" w:hanging="162"/>
            </w:pPr>
            <w:r>
              <w:t>-</w:t>
            </w:r>
            <w:r>
              <w:tab/>
              <w:t>Spoločnosť Microsoft má zavedené špecifické postupy, ktorými sa riadi prístup ku kópiám zákazníckych údajov.</w:t>
            </w:r>
          </w:p>
          <w:p w14:paraId="230622EB" w14:textId="77777777" w:rsidR="00003901" w:rsidRDefault="00003901" w:rsidP="00003901">
            <w:pPr>
              <w:pStyle w:val="ProductList-Body"/>
              <w:ind w:left="162" w:hanging="162"/>
            </w:pPr>
            <w:r>
              <w:tab/>
              <w:t>Spoločnosť Microsoft reviduje postupy obnovenia údajov prinajmenšom každých šesť mesiacov s výnimkou postupov obnovenia údajov v službách Azure pre vládne organizácie, ktoré sa revidujú každých dvanásť mesiacov.</w:t>
            </w:r>
          </w:p>
          <w:p w14:paraId="0C13E134" w14:textId="170BC129" w:rsidR="009C6951" w:rsidRDefault="003D22CB" w:rsidP="003D22CB">
            <w:pPr>
              <w:pStyle w:val="ProductList-Body"/>
              <w:ind w:left="162" w:hanging="162"/>
            </w:pPr>
            <w:r>
              <w:t>-</w:t>
            </w:r>
            <w:r>
              <w:tab/>
              <w:t>Spoločnosť Microsoft ukladá do denníkov pokusy o obnovenie údajov vrátane informácií o zodpovednej osobe, popisu obnovených údajov a podľa vhodnosti aj informácií o zodpovednej osobe a tom, ktoré údaje (ak nejaké) bolo treba zadať manuálne v rámci procesu obnovenia údajov.</w:t>
            </w:r>
          </w:p>
          <w:p w14:paraId="71B335AB" w14:textId="7C96C6BC" w:rsidR="009C6951" w:rsidRPr="00690C65" w:rsidRDefault="009C6951" w:rsidP="0088164F">
            <w:pPr>
              <w:pStyle w:val="ProductList-Body"/>
              <w:spacing w:before="40"/>
            </w:pPr>
            <w:r>
              <w:rPr>
                <w:b/>
              </w:rPr>
              <w:t>Škodlivý softvér</w:t>
            </w:r>
            <w:r w:rsidRPr="006F6F75">
              <w:rPr>
                <w:b/>
              </w:rPr>
              <w:t>.</w:t>
            </w:r>
            <w:r>
              <w:t xml:space="preserve"> Spoločnosť Microsoft má zavedené kontroly pomáhajúce zabrániť škodlivému softvéru v získaní neoprávneného prístupu k zákazníckym údajom, a to vrátane škodlivého softvéru pochádzajúceho z verejných sietí.</w:t>
            </w:r>
          </w:p>
          <w:p w14:paraId="031EE0A7" w14:textId="77777777" w:rsidR="009C6951" w:rsidRPr="00690C65" w:rsidRDefault="009C6951" w:rsidP="0088164F">
            <w:pPr>
              <w:pStyle w:val="ProductList-Body"/>
              <w:spacing w:before="40"/>
            </w:pPr>
            <w:r>
              <w:rPr>
                <w:b/>
              </w:rPr>
              <w:t>Údaje za hranicami chránených priestorov</w:t>
            </w:r>
          </w:p>
          <w:p w14:paraId="529D2023" w14:textId="70F38FBC" w:rsidR="009C6951" w:rsidRPr="00690C65" w:rsidRDefault="00651B74" w:rsidP="003D22CB">
            <w:pPr>
              <w:pStyle w:val="ProductList-Body"/>
              <w:ind w:left="162" w:hanging="162"/>
            </w:pPr>
            <w:r>
              <w:t>-</w:t>
            </w:r>
            <w:r>
              <w:tab/>
              <w:t>Spoločnosť Microsoft šifruje alebo umožňuje zákazníkovi šifrovať zákaznícke údaje, ktoré sa prenášajú cez verejné siete.</w:t>
            </w:r>
          </w:p>
          <w:p w14:paraId="70E6C4C4" w14:textId="68F5C011" w:rsidR="009C6951" w:rsidRPr="00690C65" w:rsidRDefault="003D22CB" w:rsidP="003D22CB">
            <w:pPr>
              <w:pStyle w:val="ProductList-Body"/>
              <w:ind w:left="162" w:hanging="162"/>
            </w:pPr>
            <w:r>
              <w:t>-</w:t>
            </w:r>
            <w:r>
              <w:tab/>
              <w:t>Spoločnosť Microsoft obmedzuje prístup k zákazníckym údajom na médiách opúšťajúcich jej priestory (napríklad prostredníctvom šifrovania).</w:t>
            </w:r>
          </w:p>
          <w:p w14:paraId="039DA155" w14:textId="73742380" w:rsidR="00086F17" w:rsidRDefault="009C6951" w:rsidP="0088164F">
            <w:pPr>
              <w:pStyle w:val="ProductList-Body"/>
              <w:spacing w:before="40"/>
            </w:pPr>
            <w:r>
              <w:rPr>
                <w:b/>
              </w:rPr>
              <w:t>Zapisovanie udalostí do denníka</w:t>
            </w:r>
            <w:r w:rsidRPr="006F6F75">
              <w:rPr>
                <w:b/>
              </w:rPr>
              <w:t>.</w:t>
            </w:r>
            <w:r>
              <w:t xml:space="preserve"> Spoločnosť Microsoft zapisuje do denníkov alebo umožňuje zákazníkovi zapisovať do denníkov informácie o prístupoch a používaní informačných systémov obsahujúcich zákaznícke údaje, registrácii prístupových identifikátorov, čase, udelení alebo odmietnutí oprávnenia a príslušnej aktivite.</w:t>
            </w:r>
          </w:p>
        </w:tc>
      </w:tr>
      <w:tr w:rsidR="00086F17" w14:paraId="4E04E154" w14:textId="77777777" w:rsidTr="009151D9">
        <w:tc>
          <w:tcPr>
            <w:tcW w:w="2472" w:type="dxa"/>
            <w:vAlign w:val="center"/>
          </w:tcPr>
          <w:p w14:paraId="1033C6C0" w14:textId="538D8B4A" w:rsidR="00086F17" w:rsidRDefault="00086F17" w:rsidP="007303AE">
            <w:pPr>
              <w:pStyle w:val="ProductList-Body"/>
            </w:pPr>
            <w:r>
              <w:t>Kontrola prístupu</w:t>
            </w:r>
          </w:p>
        </w:tc>
        <w:tc>
          <w:tcPr>
            <w:tcW w:w="8292" w:type="dxa"/>
          </w:tcPr>
          <w:p w14:paraId="4D5A88E0" w14:textId="3D42E11B" w:rsidR="009C6951" w:rsidRPr="00690C65" w:rsidRDefault="009C6951" w:rsidP="009C6951">
            <w:pPr>
              <w:pStyle w:val="ProductList-Body"/>
            </w:pPr>
            <w:r>
              <w:rPr>
                <w:b/>
              </w:rPr>
              <w:t>Zásady poskytovania prístupu</w:t>
            </w:r>
            <w:r w:rsidRPr="006F6F75">
              <w:rPr>
                <w:b/>
              </w:rPr>
              <w:t>.</w:t>
            </w:r>
            <w:r>
              <w:t xml:space="preserve"> Spoločnosť Microsoft udržuje záznamy o bezpečnostných oprávneniach osôb, ktoré majú prístup k zákazníckym údajom.</w:t>
            </w:r>
          </w:p>
          <w:p w14:paraId="2541D145" w14:textId="77777777" w:rsidR="009C6951" w:rsidRPr="00690C65" w:rsidRDefault="009C6951" w:rsidP="0088164F">
            <w:pPr>
              <w:pStyle w:val="ProductList-Body"/>
              <w:spacing w:before="40"/>
            </w:pPr>
            <w:r>
              <w:rPr>
                <w:b/>
              </w:rPr>
              <w:t>Autorizácia prístupu</w:t>
            </w:r>
          </w:p>
          <w:p w14:paraId="6905FA03" w14:textId="5006D295" w:rsidR="009C6951" w:rsidRPr="00690C65" w:rsidRDefault="003D22CB" w:rsidP="003D22CB">
            <w:pPr>
              <w:pStyle w:val="ProductList-Body"/>
              <w:ind w:left="162" w:hanging="162"/>
            </w:pPr>
            <w:r>
              <w:t>-</w:t>
            </w:r>
            <w:r>
              <w:tab/>
              <w:t>Spoločnosť Microsoft udržuje a aktualizuje záznamy o zamestnancoch s oprávnením na prístup k systémom spoločnosti Microsoft, ktoré obsahujú zákaznícke údaje.</w:t>
            </w:r>
          </w:p>
          <w:p w14:paraId="25553CE7" w14:textId="30C9726D" w:rsidR="009C6951" w:rsidRPr="00690C65" w:rsidRDefault="003D22CB" w:rsidP="003D22CB">
            <w:pPr>
              <w:pStyle w:val="ProductList-Body"/>
              <w:ind w:left="162" w:hanging="162"/>
            </w:pPr>
            <w:r>
              <w:t>-</w:t>
            </w:r>
            <w:r>
              <w:tab/>
              <w:t>Spoločnosť Microsoft inaktivuje overovacie poverenia, ktoré neboli použité po určitú dobu neprekračujúcu šesť mesiacov.</w:t>
            </w:r>
          </w:p>
          <w:p w14:paraId="520E2E67" w14:textId="3B378056" w:rsidR="009C6951" w:rsidRPr="00690C65" w:rsidRDefault="003D22CB" w:rsidP="003D22CB">
            <w:pPr>
              <w:pStyle w:val="ProductList-Body"/>
              <w:ind w:left="162" w:hanging="162"/>
            </w:pPr>
            <w:r>
              <w:t>-</w:t>
            </w:r>
            <w:r>
              <w:tab/>
              <w:t xml:space="preserve">Spoločnosť Microsoft identifikuje tých zamestnancov, ktorí môžu udeliť, zmeniť alebo zrušiť oprávnený prístup k údajom a prostriedkom. </w:t>
            </w:r>
          </w:p>
          <w:p w14:paraId="05170003" w14:textId="5B433AAF" w:rsidR="009C6951" w:rsidRPr="00690C65" w:rsidRDefault="003D22CB" w:rsidP="003D22CB">
            <w:pPr>
              <w:pStyle w:val="ProductList-Body"/>
              <w:ind w:left="162" w:hanging="162"/>
            </w:pPr>
            <w:r>
              <w:t>-</w:t>
            </w:r>
            <w:r>
              <w:tab/>
              <w:t>Spoločnosť Microsoft zaručuje, že v prípade, ak má prístup k systémom obsahujúcim zákaznícke údaje viacero osôb, tieto osoby majú samostatné identifikátory/prihlasovacie údaje.</w:t>
            </w:r>
          </w:p>
          <w:p w14:paraId="5E68175B" w14:textId="77777777" w:rsidR="009C6951" w:rsidRPr="00690C65" w:rsidRDefault="009C6951" w:rsidP="0088164F">
            <w:pPr>
              <w:pStyle w:val="ProductList-Body"/>
              <w:spacing w:before="40"/>
            </w:pPr>
            <w:r>
              <w:rPr>
                <w:b/>
              </w:rPr>
              <w:t>Najmenšie oprávnenie</w:t>
            </w:r>
          </w:p>
          <w:p w14:paraId="5A54D499" w14:textId="3D2F2471" w:rsidR="009C6951" w:rsidRPr="00690C65" w:rsidRDefault="003D22CB" w:rsidP="003D22CB">
            <w:pPr>
              <w:pStyle w:val="ProductList-Body"/>
              <w:ind w:left="162" w:hanging="162"/>
            </w:pPr>
            <w:r>
              <w:t>-</w:t>
            </w:r>
            <w:r>
              <w:tab/>
              <w:t xml:space="preserve">Pracovníci poskytujúci technickú podporu majú povolený prístup k zákazníckym údajom iba vtedy, keď je to potrebné. </w:t>
            </w:r>
          </w:p>
          <w:p w14:paraId="036CE9EC" w14:textId="5495C6DC" w:rsidR="009C6951" w:rsidRPr="00690C65" w:rsidRDefault="003D22CB" w:rsidP="003D22CB">
            <w:pPr>
              <w:pStyle w:val="ProductList-Body"/>
              <w:ind w:left="162" w:hanging="162"/>
            </w:pPr>
            <w:r>
              <w:t>-</w:t>
            </w:r>
            <w:r>
              <w:tab/>
              <w:t>Spoločnosť Microsoft umožňuje prístup k zákazníckym údajom tým osobám, ktoré potrebujú takýto prístup na vykonávanie svojej pracovnej úlohy.</w:t>
            </w:r>
          </w:p>
          <w:p w14:paraId="0456AB46" w14:textId="77777777" w:rsidR="009C6951" w:rsidRPr="00690C65" w:rsidRDefault="009C6951" w:rsidP="0088164F">
            <w:pPr>
              <w:pStyle w:val="ProductList-Body"/>
              <w:spacing w:before="40"/>
            </w:pPr>
            <w:r>
              <w:rPr>
                <w:b/>
              </w:rPr>
              <w:t>Integrita a dôvernosť</w:t>
            </w:r>
          </w:p>
          <w:p w14:paraId="0BF55A2D" w14:textId="10FACE86" w:rsidR="009C6951" w:rsidRPr="00690C65" w:rsidRDefault="003D22CB" w:rsidP="003D22CB">
            <w:pPr>
              <w:pStyle w:val="ProductList-Body"/>
              <w:ind w:left="162" w:hanging="162"/>
            </w:pPr>
            <w:r>
              <w:t>-</w:t>
            </w:r>
            <w:r>
              <w:tab/>
              <w:t>Spoločnosť Microsoft nariaďuje zamestnancom, aby vypínali administratívne relácie pred opustením priestorov kontrolovaných spoločnosťou Microsoft alebo keď sa počítače inak ponechávajú bez dozoru.</w:t>
            </w:r>
          </w:p>
          <w:p w14:paraId="5E91173C" w14:textId="00D1B40A" w:rsidR="009C6951" w:rsidRPr="00690C65" w:rsidRDefault="003D22CB" w:rsidP="003D22CB">
            <w:pPr>
              <w:pStyle w:val="ProductList-Body"/>
              <w:ind w:left="162" w:hanging="162"/>
            </w:pPr>
            <w:r>
              <w:t>-</w:t>
            </w:r>
            <w:r>
              <w:tab/>
              <w:t>Spoločnosť Microsoft ukladá heslá takým spôsobom, aby sa nedali počas ich platnosti neoprávnene zistiť.</w:t>
            </w:r>
          </w:p>
          <w:p w14:paraId="7F353D0C" w14:textId="77777777" w:rsidR="009C6951" w:rsidRPr="00690C65" w:rsidRDefault="009C6951" w:rsidP="0088164F">
            <w:pPr>
              <w:pStyle w:val="ProductList-Body"/>
              <w:spacing w:before="40"/>
            </w:pPr>
            <w:r>
              <w:rPr>
                <w:b/>
              </w:rPr>
              <w:t>Overenie totožnosti</w:t>
            </w:r>
          </w:p>
          <w:p w14:paraId="3873F6E9" w14:textId="07F49072" w:rsidR="009C6951" w:rsidRPr="00690C65" w:rsidRDefault="003D22CB" w:rsidP="003D22CB">
            <w:pPr>
              <w:pStyle w:val="ProductList-Body"/>
              <w:ind w:left="162" w:hanging="162"/>
            </w:pPr>
            <w:r>
              <w:t>-</w:t>
            </w:r>
            <w:r>
              <w:tab/>
              <w:t>Spoločnosť Microsoft používa priemyselné štandardné postupy na identifikáciu a overovanie používateľov, ktorí sa pokúšajú o prístup k informačným systémom.</w:t>
            </w:r>
          </w:p>
          <w:p w14:paraId="53D424BB" w14:textId="4C560A5B" w:rsidR="009C6951" w:rsidRPr="00690C65" w:rsidRDefault="003D22CB" w:rsidP="003D22CB">
            <w:pPr>
              <w:pStyle w:val="ProductList-Body"/>
              <w:ind w:left="162" w:hanging="162"/>
            </w:pPr>
            <w:r>
              <w:t>-</w:t>
            </w:r>
            <w:r>
              <w:tab/>
              <w:t>Ak sú overovacie mechanizmy založené na heslách, spoločnosť Microsoft vyžaduje, aby sa tieto heslá pravidelne obnovovali.</w:t>
            </w:r>
          </w:p>
          <w:p w14:paraId="0C91FCD8" w14:textId="1BD81918" w:rsidR="009C6951" w:rsidRPr="00690C65" w:rsidRDefault="003D22CB" w:rsidP="003D22CB">
            <w:pPr>
              <w:pStyle w:val="ProductList-Body"/>
              <w:ind w:left="162" w:hanging="162"/>
            </w:pPr>
            <w:r>
              <w:t>-</w:t>
            </w:r>
            <w:r>
              <w:tab/>
              <w:t>Ak sú overovacie mechanizmy založené na heslách, spoločnosť Microsoft vyžaduje, aby tieto heslá mali dĺžku aspoň osem znakov.</w:t>
            </w:r>
          </w:p>
          <w:p w14:paraId="579D94F4" w14:textId="4C476936" w:rsidR="009C6951" w:rsidRPr="00690C65" w:rsidRDefault="003D22CB" w:rsidP="003D22CB">
            <w:pPr>
              <w:pStyle w:val="ProductList-Body"/>
              <w:ind w:left="162" w:hanging="162"/>
            </w:pPr>
            <w:r>
              <w:t>-</w:t>
            </w:r>
            <w:r>
              <w:tab/>
              <w:t>Spoločnosť Microsoft zaručuje, že deaktivované identifikátory alebo identifikátory s uplynutou platnosťou nebudú udelený iným osobám.</w:t>
            </w:r>
          </w:p>
          <w:p w14:paraId="53682E1B" w14:textId="6A9C1EFF" w:rsidR="009C6951" w:rsidRPr="00690C65" w:rsidRDefault="003D22CB" w:rsidP="003D22CB">
            <w:pPr>
              <w:pStyle w:val="ProductList-Body"/>
              <w:ind w:left="162" w:hanging="162"/>
            </w:pPr>
            <w:r>
              <w:t>-</w:t>
            </w:r>
            <w:r>
              <w:tab/>
              <w:t>Spoločnosť Microsoft monitoruje alebo umožňuje zákazníkovi monitorovať opakované pokusy o získanie prístupu k informačnému systému pomocou neplatného hesla.</w:t>
            </w:r>
          </w:p>
          <w:p w14:paraId="5EBD9700" w14:textId="025E0970" w:rsidR="009C6951" w:rsidRPr="00690C65" w:rsidRDefault="003D22CB" w:rsidP="003D22CB">
            <w:pPr>
              <w:pStyle w:val="ProductList-Body"/>
              <w:ind w:left="162" w:hanging="162"/>
            </w:pPr>
            <w:r>
              <w:t>-</w:t>
            </w:r>
            <w:r>
              <w:tab/>
              <w:t>Spoločnosť Microsoft udržuje priemyselné štandardné postupy inaktivácie hesiel, ktoré boli poškodené alebo neúmyselne zverejnené.</w:t>
            </w:r>
          </w:p>
          <w:p w14:paraId="2A56C8FF" w14:textId="6C9CB745" w:rsidR="009C6951" w:rsidRPr="00690C65" w:rsidRDefault="003D22CB" w:rsidP="003D22CB">
            <w:pPr>
              <w:pStyle w:val="ProductList-Body"/>
              <w:ind w:left="162" w:hanging="162"/>
            </w:pPr>
            <w:r>
              <w:t>-</w:t>
            </w:r>
            <w:r>
              <w:tab/>
              <w:t>Spoločnosť Microsoft používa priemyselné štandardné postupy na ochranu hesiel vrátane postupov navrhnutých na zachovávanie dôvernosti a integrity hesiel, keď sa prideľujú a distribuujú a počas ich uchovávania.</w:t>
            </w:r>
          </w:p>
          <w:p w14:paraId="2D5C6E6C" w14:textId="4BEC2035" w:rsidR="00086F17" w:rsidRDefault="009C6951" w:rsidP="007303AE">
            <w:pPr>
              <w:pStyle w:val="ProductList-Body"/>
              <w:spacing w:before="40"/>
            </w:pPr>
            <w:r>
              <w:rPr>
                <w:b/>
              </w:rPr>
              <w:t>Návrh sietí</w:t>
            </w:r>
            <w:r w:rsidRPr="006F6F75">
              <w:rPr>
                <w:b/>
              </w:rPr>
              <w:t>.</w:t>
            </w:r>
            <w:r>
              <w:t xml:space="preserve"> Spoločnosť Microsoft má k dispozícii prostriedky zabraňujúce osobám s neoprávnene získanými prístupovými právami, ktoré im neboli pridelené, získať prístup k zákazníckym údajom, ku ktorým nemajú oprávnenie na prístup.</w:t>
            </w:r>
          </w:p>
        </w:tc>
      </w:tr>
      <w:tr w:rsidR="00086F17" w14:paraId="46DDAE79" w14:textId="77777777" w:rsidTr="009151D9">
        <w:tc>
          <w:tcPr>
            <w:tcW w:w="2472" w:type="dxa"/>
            <w:vAlign w:val="center"/>
          </w:tcPr>
          <w:p w14:paraId="2C4520EB" w14:textId="54C172FD" w:rsidR="00086F17" w:rsidRDefault="00086F17" w:rsidP="007303AE">
            <w:pPr>
              <w:pStyle w:val="ProductList-Body"/>
            </w:pPr>
            <w:r>
              <w:t>Správa incidentov informačnej bezpečnosti</w:t>
            </w:r>
          </w:p>
        </w:tc>
        <w:tc>
          <w:tcPr>
            <w:tcW w:w="8292" w:type="dxa"/>
          </w:tcPr>
          <w:p w14:paraId="1028D5CF" w14:textId="77777777" w:rsidR="00272578" w:rsidRPr="00690C65" w:rsidRDefault="00272578" w:rsidP="00272578">
            <w:pPr>
              <w:pStyle w:val="ProductList-Body"/>
            </w:pPr>
            <w:r>
              <w:rPr>
                <w:b/>
              </w:rPr>
              <w:t>Proces odozvy na incidenty</w:t>
            </w:r>
          </w:p>
          <w:p w14:paraId="099F1C9A" w14:textId="55CD50F8" w:rsidR="00272578" w:rsidRPr="00690C65" w:rsidRDefault="003D22CB" w:rsidP="003D22CB">
            <w:pPr>
              <w:pStyle w:val="ProductList-Body"/>
              <w:ind w:left="162" w:hanging="162"/>
            </w:pPr>
            <w:r>
              <w:t>-</w:t>
            </w:r>
            <w:r>
              <w:tab/>
              <w:t>Spoločnosť Microsoft udržuje záznamy o narušeniach zabezpečenia s popisom narušenia, časovom období, dôsledkoch narušenia, mene nahlasujúcej osoby a komu bolo narušenie nahlásené, ako aj o </w:t>
            </w:r>
            <w:r>
              <w:rPr>
                <w:color w:val="000000" w:themeColor="text1"/>
              </w:rPr>
              <w:t>postupe obnovenia údajov</w:t>
            </w:r>
            <w:r>
              <w:t>.</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V prípade </w:t>
            </w:r>
            <w:r>
              <w:rPr>
                <w:iCs/>
                <w:color w:val="000000" w:themeColor="text1"/>
              </w:rPr>
              <w:t>každého narušenia zabezpečenia, ktoré je bezpečnostným incidentom, vystaví spoločnosť Microsoft oznámenie (ako je uvedené v článku Oznámenie bezpečnostného incidentu vyššie), a to bez zbytočného meškania, v každom prípade najneskôr do 30 kalendárnych dní.</w:t>
            </w:r>
          </w:p>
          <w:p w14:paraId="3818EE7A" w14:textId="4139419A" w:rsidR="00272578" w:rsidRPr="00690C65" w:rsidRDefault="00272578" w:rsidP="0057753F">
            <w:pPr>
              <w:pStyle w:val="ProductList-Body"/>
            </w:pPr>
            <w:r>
              <w:rPr>
                <w:color w:val="000000" w:themeColor="text1"/>
              </w:rPr>
              <w:t xml:space="preserve">Spoločnosť Microsoft sleduje alebo umožňuje </w:t>
            </w:r>
            <w:r>
              <w:t>zákazníkovi sledovať zverejňovanie zákazníckych údajov vrátane toho, aké údaje, komu a kedy boli zverejnené.</w:t>
            </w:r>
          </w:p>
          <w:p w14:paraId="730CA332" w14:textId="2F819071" w:rsidR="00086F17" w:rsidRDefault="00272578" w:rsidP="0088164F">
            <w:pPr>
              <w:pStyle w:val="ProductList-Body"/>
              <w:spacing w:before="40"/>
            </w:pPr>
            <w:r>
              <w:rPr>
                <w:b/>
              </w:rPr>
              <w:t>Monitorovanie služieb</w:t>
            </w:r>
            <w:r w:rsidRPr="006F6F75">
              <w:rPr>
                <w:b/>
              </w:rPr>
              <w:t>.</w:t>
            </w:r>
            <w:r>
              <w:t xml:space="preserve"> Zamestnanci spoločnosti Microsoft v oblasti zabezpečenia overujú denníky aspoň každých šesť mesiacov, aby sa v prípade potreby mohli vykonať pokusy o obnovenie údajov.</w:t>
            </w:r>
          </w:p>
        </w:tc>
      </w:tr>
      <w:tr w:rsidR="00086F17" w14:paraId="1186CDAD" w14:textId="77777777" w:rsidTr="009151D9">
        <w:tc>
          <w:tcPr>
            <w:tcW w:w="2472" w:type="dxa"/>
            <w:vAlign w:val="center"/>
          </w:tcPr>
          <w:p w14:paraId="417B34CB" w14:textId="1C65413C" w:rsidR="00086F17" w:rsidRDefault="00086F17" w:rsidP="007303AE">
            <w:pPr>
              <w:pStyle w:val="ProductList-Body"/>
            </w:pPr>
            <w:r>
              <w:t>Správa kontinuity podnikania</w:t>
            </w:r>
          </w:p>
        </w:tc>
        <w:tc>
          <w:tcPr>
            <w:tcW w:w="8292" w:type="dxa"/>
          </w:tcPr>
          <w:p w14:paraId="36CE9909" w14:textId="04F316E0" w:rsidR="00272578" w:rsidRPr="00690C65" w:rsidRDefault="003D22CB" w:rsidP="003D22CB">
            <w:pPr>
              <w:pStyle w:val="ProductList-Body"/>
              <w:ind w:left="162" w:hanging="162"/>
            </w:pPr>
            <w:r>
              <w:t>-</w:t>
            </w:r>
            <w:r>
              <w:tab/>
              <w:t>Spoločnosť Microsoft udržuje tiesňové a pohotovostné plány pre priestory, v ktorých sú umiestnené informačné systémy spoločnosti Microsoft spracovávajúce zákaznícke údaje.</w:t>
            </w:r>
          </w:p>
          <w:p w14:paraId="2EA52B9C" w14:textId="7CC13343" w:rsidR="00086F17" w:rsidRDefault="003D22CB" w:rsidP="003D22CB">
            <w:pPr>
              <w:pStyle w:val="ProductList-Body"/>
              <w:ind w:left="162" w:hanging="162"/>
            </w:pPr>
            <w:r>
              <w:t>-</w:t>
            </w:r>
            <w:r>
              <w:tab/>
              <w:t>Redundantné úložisko spoločnosti Microsoft a jeho postupy obnovenia údajov sú navrhnuté s cieľom umožniť rekonštrukciu zákazníckych údajov do ich pôvodného stavu alebo stavu pri poslednej replikácii z doby pred ich stratou alebo zničením.</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Zásady zabezpečenia informácií služieb on-line</w:t>
      </w:r>
    </w:p>
    <w:p w14:paraId="4453B305" w14:textId="77777777" w:rsidR="00C62FB6" w:rsidRPr="00690C65" w:rsidRDefault="00C62FB6" w:rsidP="00C62FB6">
      <w:pPr>
        <w:pStyle w:val="ProductList-Body"/>
      </w:pPr>
      <w:r>
        <w:t>Každá služba on-line sa riadi písomnými zásadami zabezpečenia údajov („zásady zabezpečenia informácií“), ktoré spĺňajú štandardy a rámce kontroly uvedené v tabuľke nižšie.</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767"/>
        <w:gridCol w:w="1584"/>
        <w:gridCol w:w="1584"/>
        <w:gridCol w:w="1584"/>
        <w:gridCol w:w="1481"/>
        <w:gridCol w:w="1800"/>
      </w:tblGrid>
      <w:tr w:rsidR="00C62FB6" w:rsidRPr="00C62FB6" w14:paraId="72E90D47" w14:textId="77777777" w:rsidTr="004F28BF">
        <w:trPr>
          <w:tblHeader/>
        </w:trPr>
        <w:tc>
          <w:tcPr>
            <w:tcW w:w="2767"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Služba on-line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Zbierka zásad</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Zbierka zásad</w:t>
            </w:r>
          </w:p>
        </w:tc>
        <w:tc>
          <w:tcPr>
            <w:tcW w:w="1481"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 II</w:t>
            </w:r>
          </w:p>
        </w:tc>
        <w:tc>
          <w:tcPr>
            <w:tcW w:w="1800"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 II</w:t>
            </w:r>
          </w:p>
        </w:tc>
      </w:tr>
      <w:tr w:rsidR="00C62FB6" w:rsidRPr="00C62FB6" w14:paraId="675407D8" w14:textId="77777777" w:rsidTr="004F28BF">
        <w:trPr>
          <w:trHeight w:val="288"/>
        </w:trPr>
        <w:tc>
          <w:tcPr>
            <w:tcW w:w="2767" w:type="dxa"/>
            <w:vAlign w:val="center"/>
          </w:tcPr>
          <w:p w14:paraId="71AF4730" w14:textId="77777777" w:rsidR="00C62FB6" w:rsidRPr="00C62FB6" w:rsidRDefault="00C62FB6" w:rsidP="00C62FB6">
            <w:pPr>
              <w:pStyle w:val="ProductList-Body"/>
            </w:pPr>
            <w:r>
              <w:t>Služby Office 365</w:t>
            </w:r>
          </w:p>
        </w:tc>
        <w:tc>
          <w:tcPr>
            <w:tcW w:w="1584" w:type="dxa"/>
            <w:vAlign w:val="center"/>
          </w:tcPr>
          <w:p w14:paraId="6C4AF9F1" w14:textId="77777777" w:rsidR="00C62FB6" w:rsidRPr="00C62FB6" w:rsidRDefault="00C62FB6" w:rsidP="00C62FB6">
            <w:pPr>
              <w:pStyle w:val="ProductList-Body"/>
            </w:pPr>
            <w:r>
              <w:t>Áno</w:t>
            </w:r>
          </w:p>
        </w:tc>
        <w:tc>
          <w:tcPr>
            <w:tcW w:w="1584" w:type="dxa"/>
            <w:vAlign w:val="center"/>
          </w:tcPr>
          <w:p w14:paraId="136375FC" w14:textId="77777777" w:rsidR="00C62FB6" w:rsidRPr="00C62FB6" w:rsidRDefault="00C62FB6" w:rsidP="00C62FB6">
            <w:pPr>
              <w:pStyle w:val="ProductList-Body"/>
            </w:pPr>
            <w:r>
              <w:t>Áno</w:t>
            </w:r>
          </w:p>
        </w:tc>
        <w:tc>
          <w:tcPr>
            <w:tcW w:w="1584" w:type="dxa"/>
            <w:vAlign w:val="center"/>
          </w:tcPr>
          <w:p w14:paraId="69B1F985" w14:textId="77777777" w:rsidR="00C62FB6" w:rsidRPr="00C62FB6" w:rsidRDefault="00C62FB6" w:rsidP="00C62FB6">
            <w:pPr>
              <w:pStyle w:val="ProductList-Body"/>
            </w:pPr>
            <w:r>
              <w:t>Áno</w:t>
            </w:r>
          </w:p>
        </w:tc>
        <w:tc>
          <w:tcPr>
            <w:tcW w:w="1481" w:type="dxa"/>
            <w:vAlign w:val="center"/>
          </w:tcPr>
          <w:p w14:paraId="6BBE4D43" w14:textId="77777777" w:rsidR="00C62FB6" w:rsidRPr="00C62FB6" w:rsidRDefault="00C62FB6" w:rsidP="00C62FB6">
            <w:pPr>
              <w:pStyle w:val="ProductList-Body"/>
            </w:pPr>
            <w:r>
              <w:t>Áno</w:t>
            </w:r>
          </w:p>
        </w:tc>
        <w:tc>
          <w:tcPr>
            <w:tcW w:w="1800" w:type="dxa"/>
            <w:vAlign w:val="center"/>
          </w:tcPr>
          <w:p w14:paraId="7EA6FD65" w14:textId="77777777" w:rsidR="00C62FB6" w:rsidRPr="00C62FB6" w:rsidRDefault="00C62FB6" w:rsidP="00C62FB6">
            <w:pPr>
              <w:pStyle w:val="ProductList-Body"/>
            </w:pPr>
            <w:r>
              <w:t>Áno</w:t>
            </w:r>
          </w:p>
        </w:tc>
      </w:tr>
      <w:tr w:rsidR="00C62FB6" w:rsidRPr="00C62FB6" w14:paraId="08C71880" w14:textId="77777777" w:rsidTr="004F28BF">
        <w:trPr>
          <w:trHeight w:val="288"/>
        </w:trPr>
        <w:tc>
          <w:tcPr>
            <w:tcW w:w="2767" w:type="dxa"/>
            <w:vAlign w:val="center"/>
          </w:tcPr>
          <w:p w14:paraId="1DBDE8ED" w14:textId="5117EF33" w:rsidR="00C62FB6" w:rsidRPr="00C62FB6" w:rsidRDefault="00C62FB6" w:rsidP="00C62FB6">
            <w:pPr>
              <w:pStyle w:val="ProductList-Body"/>
            </w:pPr>
            <w:r>
              <w:t>S</w:t>
            </w:r>
            <w:r w:rsidR="00205030">
              <w:t xml:space="preserve">lužby Microsoft Dynamics </w:t>
            </w:r>
            <w:r w:rsidR="00003901">
              <w:t xml:space="preserve">CRM </w:t>
            </w:r>
            <w:r w:rsidR="00205030">
              <w:t>Online</w:t>
            </w:r>
          </w:p>
        </w:tc>
        <w:tc>
          <w:tcPr>
            <w:tcW w:w="1584" w:type="dxa"/>
            <w:vAlign w:val="center"/>
          </w:tcPr>
          <w:p w14:paraId="199D7E74" w14:textId="77777777" w:rsidR="00C62FB6" w:rsidRPr="00C62FB6" w:rsidRDefault="00C62FB6" w:rsidP="00C62FB6">
            <w:pPr>
              <w:pStyle w:val="ProductList-Body"/>
            </w:pPr>
            <w:r>
              <w:t>Áno</w:t>
            </w:r>
          </w:p>
        </w:tc>
        <w:tc>
          <w:tcPr>
            <w:tcW w:w="1584" w:type="dxa"/>
            <w:vAlign w:val="center"/>
          </w:tcPr>
          <w:p w14:paraId="4A08DE04" w14:textId="77777777" w:rsidR="00C62FB6" w:rsidRPr="00C62FB6" w:rsidRDefault="00C62FB6" w:rsidP="00C62FB6">
            <w:pPr>
              <w:pStyle w:val="ProductList-Body"/>
            </w:pPr>
            <w:r>
              <w:t>Áno</w:t>
            </w:r>
          </w:p>
        </w:tc>
        <w:tc>
          <w:tcPr>
            <w:tcW w:w="1584" w:type="dxa"/>
            <w:vAlign w:val="center"/>
          </w:tcPr>
          <w:p w14:paraId="513A09EE" w14:textId="540A7A4F" w:rsidR="00C62FB6" w:rsidRPr="00C62FB6" w:rsidRDefault="008F0187" w:rsidP="00C62FB6">
            <w:pPr>
              <w:pStyle w:val="ProductList-Body"/>
            </w:pPr>
            <w:r>
              <w:t>Áno</w:t>
            </w:r>
          </w:p>
        </w:tc>
        <w:tc>
          <w:tcPr>
            <w:tcW w:w="1481" w:type="dxa"/>
            <w:vAlign w:val="center"/>
          </w:tcPr>
          <w:p w14:paraId="3A9BDE6E" w14:textId="77777777" w:rsidR="00C62FB6" w:rsidRPr="00C62FB6" w:rsidRDefault="00C62FB6" w:rsidP="00C62FB6">
            <w:pPr>
              <w:pStyle w:val="ProductList-Body"/>
            </w:pPr>
            <w:r>
              <w:t>Áno</w:t>
            </w:r>
          </w:p>
        </w:tc>
        <w:tc>
          <w:tcPr>
            <w:tcW w:w="1800" w:type="dxa"/>
            <w:vAlign w:val="center"/>
          </w:tcPr>
          <w:p w14:paraId="08B0FC2E" w14:textId="77777777" w:rsidR="00C62FB6" w:rsidRPr="00C62FB6" w:rsidRDefault="00C62FB6" w:rsidP="00C62FB6">
            <w:pPr>
              <w:pStyle w:val="ProductList-Body"/>
            </w:pPr>
            <w:r>
              <w:t>Áno</w:t>
            </w:r>
          </w:p>
        </w:tc>
      </w:tr>
      <w:tr w:rsidR="00C62FB6" w:rsidRPr="00C62FB6" w14:paraId="10E95515" w14:textId="77777777" w:rsidTr="004F28BF">
        <w:trPr>
          <w:trHeight w:val="288"/>
        </w:trPr>
        <w:tc>
          <w:tcPr>
            <w:tcW w:w="2767" w:type="dxa"/>
            <w:vAlign w:val="center"/>
          </w:tcPr>
          <w:p w14:paraId="5903AB48" w14:textId="77777777" w:rsidR="00C62FB6" w:rsidRPr="00C62FB6" w:rsidRDefault="00C62FB6" w:rsidP="00C62FB6">
            <w:pPr>
              <w:pStyle w:val="ProductList-Body"/>
            </w:pPr>
            <w:r>
              <w:t>Základné služby Microsoft Azure</w:t>
            </w:r>
          </w:p>
        </w:tc>
        <w:tc>
          <w:tcPr>
            <w:tcW w:w="1584" w:type="dxa"/>
            <w:vAlign w:val="center"/>
          </w:tcPr>
          <w:p w14:paraId="7CCEDF9D" w14:textId="77777777" w:rsidR="00C62FB6" w:rsidRPr="00C62FB6" w:rsidRDefault="00C62FB6" w:rsidP="00C62FB6">
            <w:pPr>
              <w:pStyle w:val="ProductList-Body"/>
            </w:pPr>
            <w:r>
              <w:t>Áno</w:t>
            </w:r>
          </w:p>
        </w:tc>
        <w:tc>
          <w:tcPr>
            <w:tcW w:w="1584" w:type="dxa"/>
            <w:vAlign w:val="center"/>
          </w:tcPr>
          <w:p w14:paraId="276590E8" w14:textId="77777777" w:rsidR="00C62FB6" w:rsidRPr="00C62FB6" w:rsidRDefault="00C62FB6" w:rsidP="00C62FB6">
            <w:pPr>
              <w:pStyle w:val="ProductList-Body"/>
            </w:pPr>
            <w:r>
              <w:t>Áno</w:t>
            </w:r>
          </w:p>
        </w:tc>
        <w:tc>
          <w:tcPr>
            <w:tcW w:w="1584" w:type="dxa"/>
            <w:vAlign w:val="center"/>
          </w:tcPr>
          <w:p w14:paraId="7E74EC52" w14:textId="77777777" w:rsidR="00C62FB6" w:rsidRPr="00C62FB6" w:rsidRDefault="00C62FB6" w:rsidP="00C62FB6">
            <w:pPr>
              <w:pStyle w:val="ProductList-Body"/>
            </w:pPr>
            <w:r>
              <w:t>Áno</w:t>
            </w:r>
          </w:p>
        </w:tc>
        <w:tc>
          <w:tcPr>
            <w:tcW w:w="1481" w:type="dxa"/>
            <w:vAlign w:val="center"/>
          </w:tcPr>
          <w:p w14:paraId="669AF009" w14:textId="77777777" w:rsidR="00C62FB6" w:rsidRPr="00C62FB6" w:rsidRDefault="00C62FB6" w:rsidP="00C62FB6">
            <w:pPr>
              <w:pStyle w:val="ProductList-Body"/>
            </w:pPr>
            <w:r>
              <w:t>Rôzne*</w:t>
            </w:r>
          </w:p>
        </w:tc>
        <w:tc>
          <w:tcPr>
            <w:tcW w:w="1800" w:type="dxa"/>
            <w:vAlign w:val="center"/>
          </w:tcPr>
          <w:p w14:paraId="60F778FC" w14:textId="77777777" w:rsidR="00C62FB6" w:rsidRPr="00C62FB6" w:rsidRDefault="00C62FB6" w:rsidP="00C62FB6">
            <w:pPr>
              <w:pStyle w:val="ProductList-Body"/>
            </w:pPr>
            <w:r>
              <w:t>Rôzne*</w:t>
            </w:r>
          </w:p>
        </w:tc>
      </w:tr>
      <w:tr w:rsidR="00C62FB6" w:rsidRPr="00C62FB6" w14:paraId="247EA9C8" w14:textId="77777777" w:rsidTr="004F28BF">
        <w:trPr>
          <w:trHeight w:val="288"/>
        </w:trPr>
        <w:tc>
          <w:tcPr>
            <w:tcW w:w="2767" w:type="dxa"/>
            <w:vAlign w:val="center"/>
          </w:tcPr>
          <w:p w14:paraId="6271D1EE" w14:textId="6E51AF0A" w:rsidR="00C62FB6" w:rsidRPr="00C62FB6" w:rsidRDefault="00C62FB6" w:rsidP="00C62FB6">
            <w:pPr>
              <w:pStyle w:val="ProductList-Body"/>
            </w:pPr>
            <w:r>
              <w:t>Služby Microsoft Intune Online</w:t>
            </w:r>
          </w:p>
        </w:tc>
        <w:tc>
          <w:tcPr>
            <w:tcW w:w="1584" w:type="dxa"/>
            <w:vAlign w:val="center"/>
          </w:tcPr>
          <w:p w14:paraId="438F865B" w14:textId="77777777" w:rsidR="00C62FB6" w:rsidRPr="00C62FB6" w:rsidRDefault="00C62FB6" w:rsidP="00C62FB6">
            <w:pPr>
              <w:pStyle w:val="ProductList-Body"/>
            </w:pPr>
            <w:r>
              <w:t>Áno</w:t>
            </w:r>
          </w:p>
        </w:tc>
        <w:tc>
          <w:tcPr>
            <w:tcW w:w="1584" w:type="dxa"/>
            <w:vAlign w:val="center"/>
          </w:tcPr>
          <w:p w14:paraId="7422244D" w14:textId="77777777" w:rsidR="00C62FB6" w:rsidRPr="00C62FB6" w:rsidRDefault="00C62FB6" w:rsidP="00C62FB6">
            <w:pPr>
              <w:pStyle w:val="ProductList-Body"/>
            </w:pPr>
            <w:r>
              <w:t>Áno</w:t>
            </w:r>
          </w:p>
        </w:tc>
        <w:tc>
          <w:tcPr>
            <w:tcW w:w="1584" w:type="dxa"/>
            <w:vAlign w:val="center"/>
          </w:tcPr>
          <w:p w14:paraId="5CD7969B" w14:textId="1E84F7A1" w:rsidR="00C62FB6" w:rsidRPr="00C62FB6" w:rsidRDefault="008F0187" w:rsidP="00C62FB6">
            <w:pPr>
              <w:pStyle w:val="ProductList-Body"/>
            </w:pPr>
            <w:r>
              <w:t>Áno</w:t>
            </w:r>
          </w:p>
        </w:tc>
        <w:tc>
          <w:tcPr>
            <w:tcW w:w="1481" w:type="dxa"/>
            <w:vAlign w:val="center"/>
          </w:tcPr>
          <w:p w14:paraId="55B9A33B" w14:textId="56C9B019" w:rsidR="00C62FB6" w:rsidRPr="00C62FB6" w:rsidRDefault="00003901" w:rsidP="00C62FB6">
            <w:pPr>
              <w:pStyle w:val="ProductList-Body"/>
            </w:pPr>
            <w:r>
              <w:t>Áno</w:t>
            </w:r>
          </w:p>
        </w:tc>
        <w:tc>
          <w:tcPr>
            <w:tcW w:w="1800" w:type="dxa"/>
            <w:vAlign w:val="center"/>
          </w:tcPr>
          <w:p w14:paraId="4DB7EFFD" w14:textId="127585ED" w:rsidR="00C62FB6" w:rsidRPr="00C62FB6" w:rsidRDefault="00003901" w:rsidP="00C62FB6">
            <w:pPr>
              <w:pStyle w:val="ProductList-Body"/>
            </w:pPr>
            <w:r>
              <w:t>Áno</w:t>
            </w:r>
          </w:p>
        </w:tc>
      </w:tr>
    </w:tbl>
    <w:p w14:paraId="15A1B9DB" w14:textId="455F4F9A" w:rsidR="00C62FB6" w:rsidRPr="00690C65" w:rsidRDefault="00C62FB6" w:rsidP="00C62FB6">
      <w:pPr>
        <w:pStyle w:val="ProductList-Body"/>
      </w:pPr>
      <w:r>
        <w:t>*Aktuálny rozsah je podrobne rozpísaný v správe o audite a zhrnutý v Centre dôveryhodnosti služieb Microsoft Azure.</w:t>
      </w:r>
    </w:p>
    <w:p w14:paraId="7863C0DA" w14:textId="77777777" w:rsidR="00C62FB6" w:rsidRPr="00690C65" w:rsidRDefault="00C62FB6" w:rsidP="00C62FB6">
      <w:pPr>
        <w:pStyle w:val="ProductList-Body"/>
      </w:pPr>
    </w:p>
    <w:p w14:paraId="557742DA" w14:textId="77777777" w:rsidR="00003901" w:rsidRPr="00C62FB6" w:rsidRDefault="00003901" w:rsidP="00003901">
      <w:pPr>
        <w:pStyle w:val="ProductList-Body"/>
      </w:pPr>
      <w:r>
        <w:t>Spoločnosť Microsoft môže kedykoľvek pridať priemyselné alebo vládne štandardy. Spoločnosť Microsoft odstráni štandard alebo rámec uvedený v tabuľke vyššie, iba ak sa tento prestane v danom odvetví používať a nahradí sa nástupcom (ak existuje). Služby Azure pre vládne organizácie spĺňajú samostatnú skupinu štandardov a rámcov kontroly v súlade s podrobným popisom v Centre dôveryhodnosti služieb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súlade so záväzkami nezverejňovania sprístupní spoločnosť Microsoft zákazníkovi každú zásadu zabezpečenia informácií spolu s ďalšími informáciami primerane vyžiadanými zákazníkom s ohľadom na postupy a zásady zabezpečenia spoločnosti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nesie výhradnú zodpovednosť za oboznámenie sa s každou zásadou zabezpečenia informácií, pričom musí nezávisle zhodnotiť, či daná zásada spĺňa jeho požiadavky.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Ak platia štandardné zmluvné doložky, potom táto sekcia dopĺňa odsek f doložky 5 a odsek 2 doložky 12 štandardných zmluvných doložiek.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spoločnosti Microsoft týkajúce sa služieb on-line</w:t>
      </w:r>
    </w:p>
    <w:p w14:paraId="270635B4" w14:textId="77777777" w:rsidR="00C62FB6" w:rsidRPr="00690C65" w:rsidRDefault="00C62FB6" w:rsidP="00C62FB6">
      <w:pPr>
        <w:pStyle w:val="ProductList-Body"/>
      </w:pPr>
      <w:r>
        <w:t>V prípade každej služby on-line vykoná spoločnosť Microsoft audity zabezpečenia počítačov, počítačového prostredia a fyzických dátových centier, ktoré používa pri spracovávaní zákazníckych údajov (vrátane osobných údajov), takto:</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Ak audity zabezpečuje štandard alebo rámec, audit takéhoto štandardu alebo rámca kontroly sa bude iniciovať aspoň raz ročne pre každú službu on-line.</w:t>
      </w:r>
    </w:p>
    <w:p w14:paraId="4E1C16AD" w14:textId="0C38EA08" w:rsidR="00C62FB6" w:rsidRPr="00690C65" w:rsidRDefault="00C62FB6" w:rsidP="00C62FB6">
      <w:pPr>
        <w:pStyle w:val="ProductList-Body"/>
        <w:numPr>
          <w:ilvl w:val="1"/>
          <w:numId w:val="9"/>
        </w:numPr>
      </w:pPr>
      <w:r>
        <w:t>Každý audit sa bude vykonávať v súlade so štandardmi a pravidlami regulačného alebo akreditačného orgánu pre každý príslušný štandard alebo rámec kontroly.</w:t>
      </w:r>
    </w:p>
    <w:p w14:paraId="269EC67D" w14:textId="77777777" w:rsidR="00C62FB6" w:rsidRPr="00690C65" w:rsidRDefault="00C62FB6" w:rsidP="00C62FB6">
      <w:pPr>
        <w:pStyle w:val="ProductList-Body"/>
        <w:numPr>
          <w:ilvl w:val="1"/>
          <w:numId w:val="9"/>
        </w:numPr>
      </w:pPr>
      <w:r>
        <w:t>Každý audit budú vykonávať kvalifikovaní a nezávislí bezpečnostní audítori tretej strany podľa voľby a na náklady spoločnosti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Každý audit sa skončí zhotovením správy o audite („správa o audite spoločnosti Microsoft“), ktorá bude predstavovať dôverné informácie spoločnosti Microsoft. Správa o audite spoločnosti Microsoft bude jasne informovať o všetkých dôležitých zisteniach audítora. Spoločnosť Microsoft okamžite napraví problémy, ktoré sa odhalili v ktorejkoľvek správe o audite spoločnosti Microsoft, v súlade s požiadavkami audítora.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Ak o to zákazník požiada, spoločnosť Microsoft mu poskytne každú správu o audite spoločnosti Microsoft, aby zákazník mohol overiť, ako spoločnosť Microsoft dodržuje záväzky zabezpečenia na základe PSÚ. Správa o audite spoločnosti Microsoft podlieha nezverejňovaniu a distribučným obmedzeniam spoločnosti Microsoft a audítora.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Ak sa na to vzťahujú štandardné zmluvné doložky, potom (1) zákazník súhlasí s tým, že bude uplatňovať svoje právo na audit tým, že nariadi spoločnosti Microsoft vykonanie auditu tak, ako je to uvedené v tejto sekcii PSÚ, a (2) ak chce zákazník zmeniť tento pokyn, potom má právo ho zmeniť tak, ako je to stanovené v štandardných zmluvných doložkách, pričom o to musí požiadať v písomnej forme.</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Ak sa na to vzťahujú štandardné zmluvné doložky, žiadne z ustanovení v tejto sekcii PSÚ nebude meniť ani upravovať štandardné zmluvné doložky ani ovplyvňovať žiadne práva dozorných orgánov alebo subjektov údajov na základe štandardných zmluvných doložiek. Spoločnosť Microsoft Corporation je stanovenou oprávnenou osobou tretej strany v zmysle tejto sekcie.</w:t>
      </w:r>
    </w:p>
    <w:p w14:paraId="79BFA5F8" w14:textId="77777777" w:rsidR="00235E4F" w:rsidRPr="000772BE" w:rsidRDefault="00285521"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5F4E45E7" w14:textId="77777777" w:rsidR="00C62FB6" w:rsidRDefault="00C62FB6" w:rsidP="00A914BF">
      <w:pPr>
        <w:pStyle w:val="ProductList-Body"/>
      </w:pPr>
    </w:p>
    <w:p w14:paraId="55C77113" w14:textId="79EB6929" w:rsidR="00470AF7" w:rsidRDefault="00470AF7" w:rsidP="00A914BF">
      <w:pPr>
        <w:pStyle w:val="ProductList-Body"/>
      </w:pPr>
    </w:p>
    <w:p w14:paraId="572E3544" w14:textId="77777777" w:rsidR="00235E4F" w:rsidRDefault="00235E4F" w:rsidP="00A914BF">
      <w:pPr>
        <w:pStyle w:val="ProductList-Body"/>
        <w:sectPr w:rsidR="00235E4F"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2" w:name="OnlineServiceSpecificTerms"/>
      <w:bookmarkStart w:id="63" w:name="_Toc436117485"/>
      <w:r>
        <w:t>Podmienky špecifické pre konkrétne služby on-line</w:t>
      </w:r>
      <w:bookmarkEnd w:id="62"/>
      <w:bookmarkEnd w:id="63"/>
    </w:p>
    <w:p w14:paraId="3B9E80E0" w14:textId="0886A4BA" w:rsidR="000E6ED8" w:rsidRPr="00690C65" w:rsidRDefault="00272578" w:rsidP="00A914BF">
      <w:pPr>
        <w:pStyle w:val="ProductList-Body"/>
      </w:pPr>
      <w:r>
        <w:t>Ak niektorá služba on-line nie je uvedená nižšie, nevzťahujú sa na ňu žiadne podmienky špecifické pre konkrétnu službu on-line.</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64" w:name="_Toc436117486"/>
      <w:r w:rsidRPr="009D06CF">
        <w:rPr>
          <w:lang w:val="sk-SK"/>
        </w:rPr>
        <w:t>Služby Microsoft Azure</w:t>
      </w:r>
      <w:bookmarkEnd w:id="64"/>
    </w:p>
    <w:p w14:paraId="568257F7" w14:textId="77777777" w:rsidR="00235E4F" w:rsidRPr="000772BE" w:rsidRDefault="00235E4F" w:rsidP="00235E4F">
      <w:pPr>
        <w:pStyle w:val="ProductList-Body"/>
      </w:pPr>
      <w:r>
        <w:rPr>
          <w:b/>
          <w:color w:val="00188F"/>
        </w:rPr>
        <w:t>Oznámenia</w:t>
      </w:r>
    </w:p>
    <w:p w14:paraId="24B11431" w14:textId="4FC8342B" w:rsidR="00CC34E7" w:rsidRPr="00690C65" w:rsidRDefault="00235E4F" w:rsidP="00235E4F">
      <w:pPr>
        <w:pStyle w:val="ProductList-Body"/>
      </w:pPr>
      <w:r>
        <w:t>Na tento prípad sa vzťahujú oznámenia týkajúce sa profesionálnych služieb a vizuálnej normy H.264/AVC, videonormy VC-1, vizuálnej normy MPEG-4 (časť 2) a videonormy MPEG-2 uvedené v </w:t>
      </w:r>
      <w:hyperlink w:anchor="Attachment1" w:history="1">
        <w:r>
          <w:rPr>
            <w:rStyle w:val="Hyperlink"/>
          </w:rPr>
          <w:t>prílohe 1</w:t>
        </w:r>
      </w:hyperlink>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29"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AFA3B18"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30" w:anchor="services" w:history="1">
        <w:r w:rsidRPr="00235E4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65888B4D" w14:textId="68009025" w:rsidR="00470AF7" w:rsidRDefault="00470AF7" w:rsidP="00470AF7">
      <w:pPr>
        <w:pStyle w:val="ProductList-Body"/>
      </w:pPr>
      <w:r>
        <w:t xml:space="preserve">„Služby Microsoft Azure“ sú tvorené najmenej jednou z funkcií a služieb spoločnosti Microsoft uvedených na stránke </w:t>
      </w:r>
      <w:hyperlink r:id="rId31" w:history="1">
        <w:r w:rsidRPr="00470AF7">
          <w:rPr>
            <w:rStyle w:val="Hyperlink"/>
          </w:rPr>
          <w:t>http://azure.microsoft.com/services/</w:t>
        </w:r>
      </w:hyperlink>
      <w:r>
        <w:t xml:space="preserve"> s výnimkou tých, ktoré sú uvedené ako licencované samostatne.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A44A41">
      <w:pPr>
        <w:pStyle w:val="ProductList-Body"/>
        <w:numPr>
          <w:ilvl w:val="0"/>
          <w:numId w:val="10"/>
        </w:numPr>
        <w:ind w:left="450" w:hanging="270"/>
      </w:pPr>
      <w:r>
        <w:t>ďalej predávať ani ďalej distribuovať služby Microsoft Azure, ani</w:t>
      </w:r>
    </w:p>
    <w:p w14:paraId="7A295F42" w14:textId="7BF2C9E7" w:rsidR="00272578" w:rsidRPr="00690C65" w:rsidRDefault="00272578" w:rsidP="0088164F">
      <w:pPr>
        <w:pStyle w:val="ProductList-Body"/>
        <w:numPr>
          <w:ilvl w:val="0"/>
          <w:numId w:val="10"/>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2F8739E8" w14:textId="29295A7B" w:rsidR="00BB13A7" w:rsidRPr="00690C65" w:rsidRDefault="00BB13A7" w:rsidP="001A462C">
      <w:pPr>
        <w:pStyle w:val="ProductList-Body"/>
        <w:keepNext/>
      </w:pPr>
      <w:r>
        <w:rPr>
          <w:b/>
          <w:color w:val="00188F"/>
        </w:rPr>
        <w:t>Používanie softvéru v službách Microsoft Azure</w:t>
      </w:r>
    </w:p>
    <w:p w14:paraId="0F0BF3D1" w14:textId="6A5ABCE0" w:rsidR="00272578" w:rsidRPr="00690C65" w:rsidRDefault="00BB13A7" w:rsidP="00BB13A7">
      <w:pPr>
        <w:pStyle w:val="ProductList-Body"/>
      </w:pPr>
      <w:r>
        <w:t>Určité služby Microsoft Azure poskytujú zákazníkom možnosť spúšťania softvéru v službách Microsoft Azure. V prípade softvéru spoločnosti Microsoft sprístupneného v rámci služby Microsoft Azure udeľuje spoločnosť Microsoft zákazníkovi obmedzenú licenciu na používanie softvéru iba v rámci služby Microsoft Azure a s ohľadom na akékoľvek dodatočné licenčné podmienky, ktoré môžu byť predložené. Zákazník nesmie používať takýto softvér mimo rámca služby Microsoft Azure, pokiaľ nemá licenciu na daný softvér mimo predplatného služieb Microsoft Azure.</w:t>
      </w:r>
      <w:r w:rsidR="001A66D5">
        <w:t xml:space="preserve"> </w:t>
      </w:r>
      <w:r>
        <w:t>Ak zákazník odovzdá alebo nainštaluje v rámci služby Microsoft Azure akýkoľvek softvér, súhlasí s tým, že zabezpečí práva potrebné na používanie takéhoto softvéru v rámci služby Microsoft Azure.</w:t>
      </w:r>
    </w:p>
    <w:p w14:paraId="31B193D4" w14:textId="77777777" w:rsidR="00CD7F8D" w:rsidRPr="00690C65" w:rsidRDefault="00CD7F8D" w:rsidP="00BB13A7">
      <w:pPr>
        <w:pStyle w:val="ProductList-Body"/>
      </w:pPr>
    </w:p>
    <w:p w14:paraId="7253DB67" w14:textId="77207652" w:rsidR="005F013C" w:rsidRPr="00690C65" w:rsidRDefault="005F013C" w:rsidP="00B879DB">
      <w:pPr>
        <w:pStyle w:val="ProductList-Body"/>
        <w:keepNext/>
      </w:pPr>
      <w:r>
        <w:rPr>
          <w:b/>
          <w:color w:val="00188F"/>
        </w:rPr>
        <w:t>Dostupnosť dátového centra</w:t>
      </w:r>
    </w:p>
    <w:p w14:paraId="12EDE99A" w14:textId="1C9F5C17" w:rsidR="005F013C" w:rsidRPr="00690C65" w:rsidRDefault="005F013C" w:rsidP="00272578">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Zdieľanie</w:t>
      </w:r>
    </w:p>
    <w:p w14:paraId="58955B29" w14:textId="4CC62FD6" w:rsidR="00272578" w:rsidRPr="00690C65" w:rsidRDefault="00272578" w:rsidP="00272578">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75C600D" w:rsidR="000E6ED8" w:rsidRPr="00690C65" w:rsidRDefault="00272578" w:rsidP="00272578">
      <w:pPr>
        <w:pStyle w:val="ProductList-Body"/>
      </w:pPr>
      <w:r>
        <w:t xml:space="preserve">Služba Microsoft Azure umožňuje zákazníkovi prístup k produktom iného subjektu ako Microsoft alebo ich nakupovanie prostredníctvom funkcií ako Microsoft Azure Marketplace a Virtual Machine Gallery v súlade so samostatnými podmienkami dostupnými na lokalite </w:t>
      </w:r>
      <w:hyperlink r:id="rId33" w:history="1">
        <w:r w:rsidR="00DE5704">
          <w:rPr>
            <w:rStyle w:val="Hyperlink"/>
          </w:rPr>
          <w:t>http://azure.microsoft.com/en-us/support/legal/store-terms/</w:t>
        </w:r>
      </w:hyperlink>
      <w:hyperlink r:id="rId34" w:history="1"/>
      <w:r>
        <w:t>.</w:t>
      </w:r>
    </w:p>
    <w:p w14:paraId="65E06F6C" w14:textId="483218A9" w:rsidR="003D22CB" w:rsidRPr="00690C65" w:rsidRDefault="00285521"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2D80128" w14:textId="48A05148" w:rsidR="008070AF" w:rsidRPr="009D06CF" w:rsidRDefault="008070AF" w:rsidP="002B7A6F">
      <w:pPr>
        <w:pStyle w:val="ProductList-OfferingGroupHeading"/>
        <w:rPr>
          <w:lang w:val="sk-SK"/>
        </w:rPr>
      </w:pPr>
      <w:bookmarkStart w:id="65" w:name="_Toc436117487"/>
      <w:r w:rsidRPr="009D06CF">
        <w:rPr>
          <w:lang w:val="sk-SK"/>
        </w:rPr>
        <w:t>Enterprise Mobility Services</w:t>
      </w:r>
      <w:bookmarkEnd w:id="65"/>
    </w:p>
    <w:p w14:paraId="73B137D7" w14:textId="77777777" w:rsidR="008070AF" w:rsidRPr="00690C65" w:rsidRDefault="008070AF" w:rsidP="008070AF">
      <w:pPr>
        <w:pStyle w:val="ProductList-Body"/>
        <w:tabs>
          <w:tab w:val="clear" w:pos="158"/>
          <w:tab w:val="left" w:pos="360"/>
        </w:tabs>
      </w:pPr>
      <w:r>
        <w:rPr>
          <w:b/>
          <w:color w:val="00188F"/>
        </w:rPr>
        <w:t>Oznámenia</w:t>
      </w:r>
    </w:p>
    <w:p w14:paraId="70B82AEA" w14:textId="25291CDD" w:rsidR="008070AF" w:rsidRPr="00690C65" w:rsidRDefault="008070AF" w:rsidP="008070AF">
      <w:pPr>
        <w:pStyle w:val="ProductList-Body"/>
      </w:pPr>
      <w:r>
        <w:t>Platia oznámenia pre službu Bing Maps uvedené v </w:t>
      </w:r>
      <w:hyperlink w:anchor="Attachment1" w:history="1">
        <w:r>
          <w:rPr>
            <w:rStyle w:val="Hyperlink"/>
          </w:rPr>
          <w:t>prílohe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Balíky predplatných licencií</w:t>
      </w:r>
    </w:p>
    <w:p w14:paraId="45814BFB" w14:textId="5DF109C0" w:rsidR="008070AF" w:rsidRPr="00690C65" w:rsidRDefault="008070AF" w:rsidP="008070AF">
      <w:pPr>
        <w:pStyle w:val="ProductList-Body"/>
      </w:pPr>
      <w:r>
        <w:t xml:space="preserve">Okrem licencií SL pre používateľa si pozrite aj </w:t>
      </w:r>
      <w:hyperlink w:anchor="Attachment2" w:history="1">
        <w:r>
          <w:rPr>
            <w:rStyle w:val="Hyperlink"/>
          </w:rPr>
          <w:t>prílohu 2</w:t>
        </w:r>
      </w:hyperlink>
      <w:r>
        <w:t>, kde nájdete informácie o ďalších licenciách SL, ktoré spĺňajú požiadavky na služby Azure Active Directory Premium, Azure Rights Management a Microsoft Intune.</w:t>
      </w:r>
    </w:p>
    <w:p w14:paraId="1E0A2C1F" w14:textId="77777777" w:rsidR="00706672" w:rsidRPr="00690C65" w:rsidRDefault="00706672" w:rsidP="008070AF">
      <w:pPr>
        <w:pStyle w:val="ProductList-Body"/>
      </w:pPr>
    </w:p>
    <w:p w14:paraId="1D87E99A" w14:textId="1640796F" w:rsidR="00122096" w:rsidRPr="009D06CF" w:rsidRDefault="00122096" w:rsidP="002B7A6F">
      <w:pPr>
        <w:pStyle w:val="ProductList-Offering2Heading"/>
        <w:rPr>
          <w:lang w:val="sk-SK"/>
        </w:rPr>
      </w:pPr>
      <w:r w:rsidRPr="009D06CF">
        <w:rPr>
          <w:lang w:val="sk-SK"/>
        </w:rPr>
        <w:tab/>
      </w:r>
      <w:bookmarkStart w:id="66" w:name="_Toc436117488"/>
      <w:r w:rsidRPr="009D06CF">
        <w:rPr>
          <w:lang w:val="sk-SK"/>
        </w:rPr>
        <w:t>Azure Active Directory Basic</w:t>
      </w:r>
      <w:bookmarkEnd w:id="66"/>
    </w:p>
    <w:p w14:paraId="02198334" w14:textId="77777777" w:rsidR="00122096" w:rsidRPr="00690C65" w:rsidRDefault="00122096" w:rsidP="00122096">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p w14:paraId="27CB1598" w14:textId="77777777" w:rsidR="00122096" w:rsidRPr="00690C65" w:rsidRDefault="00285521"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0CBEF750" w14:textId="77777777" w:rsidR="00706672" w:rsidRPr="009D06CF" w:rsidRDefault="00706672" w:rsidP="002B7A6F">
      <w:pPr>
        <w:pStyle w:val="ProductList-Offering2Heading"/>
        <w:rPr>
          <w:lang w:val="sk-SK"/>
        </w:rPr>
      </w:pPr>
      <w:r w:rsidRPr="009D06CF">
        <w:rPr>
          <w:lang w:val="sk-SK"/>
        </w:rPr>
        <w:tab/>
      </w:r>
      <w:bookmarkStart w:id="67" w:name="_Toc436117489"/>
      <w:r w:rsidRPr="009D06CF">
        <w:rPr>
          <w:lang w:val="sk-SK"/>
        </w:rPr>
        <w:t>Azure Active Directory Premium</w:t>
      </w:r>
      <w:bookmarkEnd w:id="67"/>
    </w:p>
    <w:p w14:paraId="15226D31" w14:textId="77777777" w:rsidR="00706672" w:rsidRPr="00690C65" w:rsidRDefault="00706672" w:rsidP="00706672">
      <w:pPr>
        <w:pStyle w:val="ProductList-Body"/>
      </w:pPr>
      <w:r>
        <w:t>Pomocou funkcie jediného prihlásenia môže zákazník vopred integrovať aplikácie SaaS alebo vlastné aplikácie. Zákazník nesmie kopírovať ani distribuovať žiadnu množinu údajov (ani žiadnu časť množiny údajov), ktorú obsahuje softvér Forefront Identity Manager dodávaný s licenciou SL pre používateľa na službu Microsoft Azure Active Directory Premium.</w:t>
      </w:r>
    </w:p>
    <w:p w14:paraId="64C39BF5" w14:textId="77777777" w:rsidR="00706672" w:rsidRPr="00690C65" w:rsidRDefault="00285521"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96D0FBD" w14:textId="77777777" w:rsidR="009D06CF" w:rsidRPr="009D06CF" w:rsidRDefault="009D06CF" w:rsidP="009D06CF">
      <w:pPr>
        <w:pStyle w:val="ProductList-Offering2Heading"/>
        <w:outlineLvl w:val="2"/>
        <w:rPr>
          <w:lang w:val="sk-SK"/>
        </w:rPr>
      </w:pPr>
      <w:r w:rsidRPr="009D06CF">
        <w:rPr>
          <w:lang w:val="sk-SK"/>
        </w:rPr>
        <w:tab/>
      </w:r>
      <w:bookmarkStart w:id="68" w:name="AzureRightsManagement"/>
      <w:bookmarkStart w:id="69" w:name="_Toc431797708"/>
      <w:bookmarkStart w:id="70" w:name="_Toc431459524"/>
      <w:bookmarkStart w:id="71" w:name="_Toc436117490"/>
      <w:r w:rsidRPr="009D06CF">
        <w:rPr>
          <w:lang w:val="sk-SK"/>
        </w:rPr>
        <w:t>Azure Rights Management</w:t>
      </w:r>
      <w:bookmarkEnd w:id="68"/>
      <w:bookmarkEnd w:id="69"/>
      <w:bookmarkEnd w:id="70"/>
      <w:bookmarkEnd w:id="71"/>
    </w:p>
    <w:p w14:paraId="5801948F" w14:textId="77777777" w:rsidR="009D06CF" w:rsidRPr="00927E5E" w:rsidRDefault="009D06CF" w:rsidP="009D06CF">
      <w:pPr>
        <w:pStyle w:val="ProductList-Body"/>
        <w:tabs>
          <w:tab w:val="clear" w:pos="158"/>
          <w:tab w:val="left" w:pos="360"/>
        </w:tabs>
      </w:pPr>
      <w:r>
        <w:rPr>
          <w:b/>
          <w:color w:val="00188F"/>
        </w:rPr>
        <w:t>Oznámenia</w:t>
      </w:r>
    </w:p>
    <w:p w14:paraId="4FAD160E" w14:textId="77777777" w:rsidR="009D06CF" w:rsidRPr="00927E5E" w:rsidRDefault="009D06CF" w:rsidP="009D06CF">
      <w:pPr>
        <w:pStyle w:val="ProductList-Body"/>
      </w:pPr>
      <w:r>
        <w:t>Na tento prípad sa vzťahuje oznámenie o službe Mapy Bing uvedené v </w:t>
      </w:r>
      <w:hyperlink w:anchor="Attachment1" w:history="1">
        <w:r>
          <w:rPr>
            <w:rStyle w:val="Hyperlink"/>
          </w:rPr>
          <w:t>prílohe 1</w:t>
        </w:r>
      </w:hyperlink>
      <w:r>
        <w:t>.</w:t>
      </w:r>
    </w:p>
    <w:p w14:paraId="2FD857C4" w14:textId="18345730" w:rsidR="008070AF" w:rsidRPr="00690C65" w:rsidRDefault="00285521"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32C8B0C2" w14:textId="71B5AB21" w:rsidR="00D44190" w:rsidRPr="009D06CF" w:rsidRDefault="00D44190" w:rsidP="002B7A6F">
      <w:pPr>
        <w:pStyle w:val="ProductList-Offering2Heading"/>
        <w:rPr>
          <w:lang w:val="sk-SK"/>
        </w:rPr>
      </w:pPr>
      <w:bookmarkStart w:id="72" w:name="_Toc388464308"/>
      <w:bookmarkEnd w:id="72"/>
      <w:r w:rsidRPr="009D06CF">
        <w:rPr>
          <w:lang w:val="sk-SK"/>
        </w:rPr>
        <w:tab/>
      </w:r>
      <w:bookmarkStart w:id="73" w:name="_Toc436117491"/>
      <w:r w:rsidRPr="009D06CF">
        <w:rPr>
          <w:lang w:val="sk-SK"/>
        </w:rPr>
        <w:t>Azure RemoteApp</w:t>
      </w:r>
      <w:bookmarkEnd w:id="73"/>
    </w:p>
    <w:p w14:paraId="5831C3F6" w14:textId="77777777" w:rsidR="00D44190" w:rsidRPr="00690C65" w:rsidRDefault="00285521"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452417D" w14:textId="3F810437" w:rsidR="008070AF" w:rsidRPr="009D06CF" w:rsidRDefault="008070AF" w:rsidP="009D06CF">
      <w:pPr>
        <w:pStyle w:val="ProductList-Offering2Heading"/>
        <w:rPr>
          <w:lang w:val="sk-SK"/>
        </w:rPr>
      </w:pPr>
      <w:r w:rsidRPr="009D06CF">
        <w:rPr>
          <w:lang w:val="sk-SK"/>
        </w:rPr>
        <w:tab/>
      </w:r>
      <w:bookmarkStart w:id="74" w:name="_Toc436117492"/>
      <w:r w:rsidRPr="009D06CF">
        <w:rPr>
          <w:lang w:val="sk-SK"/>
        </w:rPr>
        <w:t>Microsoft Intune</w:t>
      </w:r>
      <w:bookmarkEnd w:id="74"/>
    </w:p>
    <w:p w14:paraId="7AE27C9A" w14:textId="77777777" w:rsidR="00D73EC5" w:rsidRPr="00A8327A" w:rsidRDefault="00D73EC5" w:rsidP="009D06C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690C65" w:rsidRDefault="006E5B74" w:rsidP="009D06CF">
      <w:pPr>
        <w:pStyle w:val="ProductList-Body"/>
      </w:pPr>
      <w:r>
        <w:rPr>
          <w:rFonts w:asciiTheme="majorHAnsi" w:hAnsiTheme="majorHAnsi"/>
          <w:sz w:val="16"/>
          <w:szCs w:val="16"/>
        </w:rPr>
        <w:t>Microsoft Intune (na jedného používateľa)</w:t>
      </w:r>
    </w:p>
    <w:p w14:paraId="1F07D587" w14:textId="4E9FAD78" w:rsidR="008070AF" w:rsidRPr="00690C65" w:rsidRDefault="006E5B74" w:rsidP="009D06CF">
      <w:pPr>
        <w:pStyle w:val="ProductList-Body"/>
      </w:pPr>
      <w:r>
        <w:rPr>
          <w:rFonts w:asciiTheme="majorHAnsi" w:hAnsiTheme="majorHAnsi"/>
          <w:sz w:val="16"/>
          <w:szCs w:val="16"/>
        </w:rPr>
        <w:t>Microsoft Intune Add-on pre System Center Configuration</w:t>
      </w:r>
    </w:p>
    <w:p w14:paraId="205B37C3" w14:textId="5ECEB420" w:rsidR="00D73EC5" w:rsidRPr="00A8327A" w:rsidRDefault="008070AF" w:rsidP="009D06C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a System Center Endpoint Protection (na jedného používateľa)</w:t>
      </w:r>
      <w:r>
        <w:rPr>
          <w:rFonts w:asciiTheme="majorHAnsi" w:hAnsiTheme="majorHAnsi"/>
          <w:sz w:val="16"/>
          <w:szCs w:val="16"/>
        </w:rPr>
        <w:br/>
        <w:t>(„Microsoft Intune Add-On“)</w:t>
      </w:r>
    </w:p>
    <w:p w14:paraId="6A81CB19" w14:textId="77777777" w:rsidR="008070AF" w:rsidRPr="00690C65" w:rsidRDefault="008070AF" w:rsidP="009D06CF">
      <w:pPr>
        <w:pStyle w:val="ProductList-Body"/>
        <w:keepNext/>
        <w:pBdr>
          <w:top w:val="single" w:sz="4" w:space="1" w:color="BFBFBF" w:themeColor="background1" w:themeShade="BF"/>
        </w:pBdr>
      </w:pPr>
    </w:p>
    <w:p w14:paraId="3DE53833" w14:textId="77777777" w:rsidR="00235E4F" w:rsidRPr="000772BE" w:rsidRDefault="00235E4F" w:rsidP="009D06CF">
      <w:pPr>
        <w:pStyle w:val="ProductList-Body"/>
        <w:keepNext/>
        <w:tabs>
          <w:tab w:val="clear" w:pos="158"/>
          <w:tab w:val="left" w:pos="360"/>
        </w:tabs>
      </w:pPr>
      <w:r>
        <w:rPr>
          <w:b/>
          <w:color w:val="00188F"/>
        </w:rPr>
        <w:t>Oznámenia</w:t>
      </w:r>
    </w:p>
    <w:p w14:paraId="2045E6DB" w14:textId="32F67CA9" w:rsidR="00235E4F" w:rsidRDefault="00235E4F" w:rsidP="00235E4F">
      <w:pPr>
        <w:pStyle w:val="ProductList-Body"/>
        <w:tabs>
          <w:tab w:val="clear" w:pos="158"/>
          <w:tab w:val="left" w:pos="180"/>
        </w:tabs>
        <w:rPr>
          <w:b/>
          <w:color w:val="00188F"/>
        </w:rPr>
      </w:pPr>
      <w:r>
        <w:t>Všetky služby nasadzovania poskytované zákazníkovi podliehajú oznámeniu týkajúcemu sa profesionálnych služieb uvedenému v </w:t>
      </w:r>
      <w:hyperlink w:anchor="Attachment1" w:history="1">
        <w:r>
          <w:rPr>
            <w:rStyle w:val="Hyperlink"/>
          </w:rPr>
          <w:t>prílohe 1</w:t>
        </w:r>
      </w:hyperlink>
      <w:r>
        <w:t>.</w:t>
      </w:r>
    </w:p>
    <w:p w14:paraId="6F208E53" w14:textId="77777777" w:rsidR="00235E4F" w:rsidRDefault="00235E4F" w:rsidP="00EF78B8">
      <w:pPr>
        <w:pStyle w:val="ProductList-Body"/>
        <w:tabs>
          <w:tab w:val="clear" w:pos="158"/>
          <w:tab w:val="left" w:pos="180"/>
        </w:tabs>
        <w:rPr>
          <w:b/>
          <w:color w:val="00188F"/>
        </w:rPr>
      </w:pPr>
    </w:p>
    <w:p w14:paraId="7AD58DF7" w14:textId="3BEF8726" w:rsidR="00EF78B8" w:rsidRPr="00690C65" w:rsidRDefault="00EF78B8" w:rsidP="00EF78B8">
      <w:pPr>
        <w:pStyle w:val="ProductList-Body"/>
        <w:tabs>
          <w:tab w:val="clear" w:pos="158"/>
          <w:tab w:val="left" w:pos="180"/>
        </w:tabs>
      </w:pPr>
      <w:r>
        <w:rPr>
          <w:b/>
          <w:color w:val="00188F"/>
        </w:rPr>
        <w:t>Spravovanie zariadení</w:t>
      </w:r>
    </w:p>
    <w:p w14:paraId="6DB43031" w14:textId="6B686BDB" w:rsidR="00EF78B8" w:rsidRPr="00690C65" w:rsidRDefault="00EF78B8" w:rsidP="00EF78B8">
      <w:pPr>
        <w:pStyle w:val="ProductList-Body"/>
        <w:tabs>
          <w:tab w:val="clear" w:pos="158"/>
          <w:tab w:val="left" w:pos="180"/>
        </w:tabs>
      </w:pPr>
      <w:r>
        <w:t>Každý používateľ, ktorému zákazník priradí licenciu SL pre používateľa, môže pristupovať k službe on-line a súvisiacemu softvéru (vrátane softvéru System Center) a používať ich na účely spravovania až piatich zariadení.</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Dodatočná licencia SL na úložisko</w:t>
      </w:r>
    </w:p>
    <w:p w14:paraId="680DD99D" w14:textId="77777777" w:rsidR="008070AF" w:rsidRPr="00690C65" w:rsidRDefault="008070AF" w:rsidP="008070AF">
      <w:pPr>
        <w:pStyle w:val="ProductList-Body"/>
        <w:tabs>
          <w:tab w:val="clear" w:pos="158"/>
          <w:tab w:val="left" w:pos="180"/>
        </w:tabs>
      </w:pPr>
      <w:r>
        <w:t>Pre každý gigabajt úložiska navyše k úložisku poskytnutému so základným predplatným sa vyžaduje dodatočná licencia SL na úložisko.</w:t>
      </w:r>
    </w:p>
    <w:p w14:paraId="76625CC2" w14:textId="77777777" w:rsidR="008070AF" w:rsidRPr="00690C65" w:rsidRDefault="008070AF" w:rsidP="008070AF">
      <w:pPr>
        <w:pStyle w:val="ProductList-Body"/>
        <w:tabs>
          <w:tab w:val="clear" w:pos="158"/>
          <w:tab w:val="left" w:pos="180"/>
        </w:tabs>
      </w:pPr>
    </w:p>
    <w:p w14:paraId="6D097745" w14:textId="77777777" w:rsidR="00470AF7" w:rsidRPr="00A8327A" w:rsidRDefault="00470AF7" w:rsidP="00470AF7">
      <w:pPr>
        <w:pStyle w:val="ProductList-Body"/>
        <w:tabs>
          <w:tab w:val="clear" w:pos="158"/>
          <w:tab w:val="left" w:pos="180"/>
        </w:tabs>
        <w:rPr>
          <w:b/>
          <w:color w:val="00188F"/>
        </w:rPr>
      </w:pPr>
      <w:r>
        <w:rPr>
          <w:b/>
          <w:color w:val="00188F"/>
        </w:rPr>
        <w:t>Súčasti softvéru Windows v softvéri System Center</w:t>
      </w:r>
    </w:p>
    <w:p w14:paraId="1F317713" w14:textId="77777777" w:rsidR="00470AF7" w:rsidRPr="00A8327A" w:rsidRDefault="00470AF7" w:rsidP="00470AF7">
      <w:pPr>
        <w:pStyle w:val="ProductList-Body"/>
        <w:tabs>
          <w:tab w:val="clear" w:pos="158"/>
          <w:tab w:val="left" w:pos="180"/>
        </w:tabs>
      </w:pPr>
      <w:r>
        <w:t xml:space="preserve">Softvér System Center obsahuje niektoré z nasledujúcich súčastí softvéru Windows: rozhranie Microsoft.NET Framework, aplikáciu Microsoft Data Access Components, softvér Powershell a určité knižnice.dll súvisiace s technológiami Microsoft Build, Windows Identity Foundation, Windows Library for JAVAScript,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Technológia SQL Server a testovanie výkonnosti</w:t>
      </w:r>
    </w:p>
    <w:p w14:paraId="5EB64A19" w14:textId="77777777" w:rsidR="008070AF" w:rsidRPr="00690C65" w:rsidRDefault="008070AF" w:rsidP="008070AF">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p w14:paraId="41E1E483" w14:textId="77777777" w:rsidR="008070AF" w:rsidRPr="00690C65" w:rsidRDefault="00285521"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6EE36BF4" w14:textId="292620A8" w:rsidR="0074447C" w:rsidRPr="009D06CF" w:rsidRDefault="0074447C" w:rsidP="002B7A6F">
      <w:pPr>
        <w:pStyle w:val="ProductList-OfferingGroupHeading"/>
        <w:rPr>
          <w:lang w:val="sk-SK"/>
        </w:rPr>
      </w:pPr>
      <w:bookmarkStart w:id="75" w:name="_Toc436117493"/>
      <w:r w:rsidRPr="009D06CF">
        <w:rPr>
          <w:lang w:val="sk-SK"/>
        </w:rPr>
        <w:t xml:space="preserve">Služby Microsoft Dynamics </w:t>
      </w:r>
      <w:r w:rsidR="00003901" w:rsidRPr="009D06CF">
        <w:rPr>
          <w:lang w:val="sk-SK"/>
        </w:rPr>
        <w:t xml:space="preserve">CRM </w:t>
      </w:r>
      <w:r w:rsidRPr="009D06CF">
        <w:rPr>
          <w:lang w:val="sk-SK"/>
        </w:rPr>
        <w:t>Online</w:t>
      </w:r>
      <w:bookmarkEnd w:id="75"/>
    </w:p>
    <w:p w14:paraId="20703675" w14:textId="77777777" w:rsidR="00235E4F" w:rsidRPr="000772BE" w:rsidRDefault="00235E4F" w:rsidP="00235E4F">
      <w:pPr>
        <w:pStyle w:val="ProductList-Body"/>
        <w:tabs>
          <w:tab w:val="clear" w:pos="158"/>
          <w:tab w:val="left" w:pos="360"/>
        </w:tabs>
      </w:pPr>
      <w:r>
        <w:rPr>
          <w:b/>
          <w:color w:val="00188F"/>
        </w:rPr>
        <w:t>Oznámenia</w:t>
      </w:r>
    </w:p>
    <w:p w14:paraId="1FCF693D" w14:textId="0AE7EF6D" w:rsidR="0074447C" w:rsidRPr="00690C65" w:rsidRDefault="00235E4F" w:rsidP="00235E4F">
      <w:pPr>
        <w:pStyle w:val="ProductList-Body"/>
      </w:pPr>
      <w:r>
        <w:t>Na tento prípad sa vzťahujú oznámenia týkajúce sa služby Mapy Bing a profesionálnych služieb uvedené v </w:t>
      </w:r>
      <w:hyperlink w:anchor="Attachment1" w:history="1">
        <w:r>
          <w:rPr>
            <w:rStyle w:val="Hyperlink"/>
          </w:rPr>
          <w:t>prílohe 1</w:t>
        </w:r>
      </w:hyperlink>
      <w:r w:rsidR="0074447C">
        <w: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Balíky predplatných licencií</w:t>
      </w:r>
    </w:p>
    <w:p w14:paraId="75876E63" w14:textId="1686F619" w:rsidR="00234095" w:rsidRPr="00690C65" w:rsidRDefault="003C6496" w:rsidP="003C6496">
      <w:pPr>
        <w:pStyle w:val="ProductList-Body"/>
      </w:pPr>
      <w:r>
        <w:t xml:space="preserve">Okrem licencií SL pre používateľa si pozrite aj </w:t>
      </w:r>
      <w:hyperlink w:anchor="Attachment2" w:history="1">
        <w:r>
          <w:rPr>
            <w:rStyle w:val="Hyperlink"/>
          </w:rPr>
          <w:t>prílohu 2</w:t>
        </w:r>
      </w:hyperlink>
      <w:r>
        <w:t>, kde nájdete ďalšie ponuky, ktoré spĺňajú požiadavky na licenciu SL.</w:t>
      </w:r>
    </w:p>
    <w:p w14:paraId="0B15327B" w14:textId="77777777" w:rsidR="00234095" w:rsidRPr="00690C65" w:rsidRDefault="00234095" w:rsidP="0074447C">
      <w:pPr>
        <w:pStyle w:val="ProductList-Body"/>
      </w:pPr>
    </w:p>
    <w:p w14:paraId="36B04F02" w14:textId="77777777" w:rsidR="009D06CF" w:rsidRPr="009D06CF" w:rsidRDefault="009D06CF" w:rsidP="009D06CF">
      <w:pPr>
        <w:pStyle w:val="ProductList-Offering2Heading"/>
        <w:rPr>
          <w:lang w:val="sk-SK"/>
        </w:rPr>
      </w:pPr>
      <w:r w:rsidRPr="009D06CF">
        <w:rPr>
          <w:lang w:val="sk-SK"/>
        </w:rPr>
        <w:tab/>
      </w:r>
      <w:bookmarkStart w:id="76" w:name="_Toc431797712"/>
      <w:bookmarkStart w:id="77" w:name="_Toc431459528"/>
      <w:bookmarkStart w:id="78" w:name="_Toc436117494"/>
      <w:r w:rsidRPr="009D06CF">
        <w:rPr>
          <w:lang w:val="sk-SK"/>
        </w:rPr>
        <w:t>Microsoft Dynamics CRM Online</w:t>
      </w:r>
      <w:bookmarkEnd w:id="76"/>
      <w:bookmarkEnd w:id="77"/>
      <w:bookmarkEnd w:id="78"/>
    </w:p>
    <w:p w14:paraId="24D3CF4D" w14:textId="77777777" w:rsidR="009D06CF" w:rsidRDefault="009D06CF" w:rsidP="009D06CF">
      <w:pPr>
        <w:pStyle w:val="ProductList-Offering1"/>
        <w:sectPr w:rsidR="009D06CF" w:rsidSect="00D73EC5">
          <w:type w:val="continuous"/>
          <w:pgSz w:w="12240" w:h="15840"/>
          <w:pgMar w:top="1440" w:right="720" w:bottom="1440" w:left="720" w:header="720" w:footer="720" w:gutter="0"/>
          <w:cols w:space="720"/>
          <w:titlePg/>
          <w:docGrid w:linePitch="360"/>
        </w:sectPr>
      </w:pPr>
    </w:p>
    <w:p w14:paraId="6CC49310" w14:textId="77777777" w:rsidR="009D06CF" w:rsidRPr="00927E5E" w:rsidRDefault="009D06CF" w:rsidP="009D06CF">
      <w:pPr>
        <w:pStyle w:val="ProductList-Body"/>
      </w:pPr>
      <w:r>
        <w:rPr>
          <w:rFonts w:asciiTheme="majorHAnsi" w:hAnsiTheme="majorHAnsi"/>
          <w:sz w:val="16"/>
          <w:szCs w:val="16"/>
        </w:rPr>
        <w:t>Microsoft Dynamics CRM Online Essentials</w:t>
      </w:r>
    </w:p>
    <w:p w14:paraId="4C4AC1B3" w14:textId="77777777" w:rsidR="009D06CF" w:rsidRPr="00927E5E" w:rsidRDefault="009D06CF" w:rsidP="009D06CF">
      <w:pPr>
        <w:pStyle w:val="ProductList-Body"/>
      </w:pPr>
      <w:r>
        <w:rPr>
          <w:rFonts w:asciiTheme="majorHAnsi" w:hAnsiTheme="majorHAnsi"/>
          <w:sz w:val="16"/>
          <w:szCs w:val="16"/>
        </w:rPr>
        <w:t>Microsoft Dynamics CRM Online Basic</w:t>
      </w:r>
    </w:p>
    <w:p w14:paraId="6AF5D7A7" w14:textId="77777777" w:rsidR="009D06CF" w:rsidRPr="00927E5E" w:rsidRDefault="009D06CF" w:rsidP="009D06CF">
      <w:pPr>
        <w:pStyle w:val="ProductList-Body"/>
      </w:pPr>
      <w:r>
        <w:rPr>
          <w:rFonts w:asciiTheme="majorHAnsi" w:hAnsiTheme="majorHAnsi"/>
          <w:sz w:val="16"/>
          <w:szCs w:val="16"/>
        </w:rPr>
        <w:t>Microsoft Dynamics CRM Online Professional</w:t>
      </w:r>
    </w:p>
    <w:p w14:paraId="745F0385" w14:textId="77777777" w:rsidR="009D06CF" w:rsidRPr="00927E5E" w:rsidRDefault="009D06CF" w:rsidP="009D06CF">
      <w:pPr>
        <w:pStyle w:val="ProductList-Body"/>
      </w:pPr>
      <w:r>
        <w:rPr>
          <w:rFonts w:asciiTheme="majorHAnsi" w:hAnsiTheme="majorHAnsi"/>
          <w:sz w:val="16"/>
          <w:szCs w:val="16"/>
        </w:rPr>
        <w:t>Microsoft Dynamics CRM Online Enterprise</w:t>
      </w:r>
    </w:p>
    <w:p w14:paraId="7C170E35" w14:textId="77777777" w:rsidR="009D06CF" w:rsidRPr="00927E5E" w:rsidRDefault="009D06CF" w:rsidP="009D06CF">
      <w:pPr>
        <w:pStyle w:val="ProductList-Body"/>
      </w:pPr>
      <w:r>
        <w:rPr>
          <w:rFonts w:asciiTheme="majorHAnsi" w:hAnsiTheme="majorHAnsi"/>
          <w:sz w:val="16"/>
          <w:szCs w:val="16"/>
        </w:rPr>
        <w:t>Microsoft Dynamics Employee Self Service</w:t>
      </w:r>
    </w:p>
    <w:p w14:paraId="1B890210" w14:textId="77777777" w:rsidR="009D06CF" w:rsidRDefault="009D06CF" w:rsidP="009D06CF">
      <w:pPr>
        <w:pStyle w:val="ProductList-Body"/>
        <w:sectPr w:rsidR="009D06CF" w:rsidSect="00E275D6">
          <w:type w:val="continuous"/>
          <w:pgSz w:w="12240" w:h="15840"/>
          <w:pgMar w:top="1440" w:right="720" w:bottom="1440" w:left="720" w:header="720" w:footer="720" w:gutter="0"/>
          <w:cols w:num="2" w:space="720"/>
          <w:titlePg/>
          <w:docGrid w:linePitch="360"/>
        </w:sectPr>
      </w:pPr>
    </w:p>
    <w:p w14:paraId="7220EE8F" w14:textId="77777777" w:rsidR="009D06CF" w:rsidRPr="00927E5E" w:rsidRDefault="009D06CF" w:rsidP="009D06CF">
      <w:pPr>
        <w:pStyle w:val="ProductList-Body"/>
        <w:pBdr>
          <w:top w:val="single" w:sz="4" w:space="1" w:color="BFBFBF" w:themeColor="background1" w:themeShade="BF"/>
        </w:pBdr>
      </w:pPr>
    </w:p>
    <w:p w14:paraId="746CE07A" w14:textId="77777777" w:rsidR="009D06CF" w:rsidRPr="00927E5E" w:rsidRDefault="009D06CF" w:rsidP="009D06CF">
      <w:pPr>
        <w:pStyle w:val="ProductList-Body"/>
        <w:tabs>
          <w:tab w:val="clear" w:pos="158"/>
          <w:tab w:val="left" w:pos="360"/>
        </w:tabs>
      </w:pPr>
      <w:r>
        <w:rPr>
          <w:b/>
          <w:color w:val="00188F"/>
        </w:rPr>
        <w:t>Externí používatelia</w:t>
      </w:r>
    </w:p>
    <w:p w14:paraId="0FECA454" w14:textId="77777777" w:rsidR="009D06CF" w:rsidRPr="00927E5E" w:rsidRDefault="009D06CF" w:rsidP="009D06CF">
      <w:pPr>
        <w:pStyle w:val="ProductList-Body"/>
        <w:tabs>
          <w:tab w:val="clear" w:pos="158"/>
          <w:tab w:val="left" w:pos="360"/>
        </w:tabs>
      </w:pPr>
      <w:r>
        <w:t>Externí používatelia všetkých vydaní služieb Microsoft Dynamics CRM Online a Parature od spoločnosti Microsoft nepotrebujú licenciu SL na prístup k službe on-line, pokiaľ nepoužívajú klientov služby Microsoft Dynamics CRM. Táto výnimka sa nevzťahuje na prístup k službám Microsoft Dynamics Marketing, Microsoft Social Engagement ani na dodávateľov a zástupcov zákazníka alebo jeho afilácií.</w:t>
      </w:r>
    </w:p>
    <w:p w14:paraId="719EFD5C" w14:textId="0A05AF6C" w:rsidR="004E52BA" w:rsidRPr="00690C65" w:rsidRDefault="00285521"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8BD01E1" w14:textId="77777777" w:rsidR="0074447C" w:rsidRPr="009D06CF" w:rsidRDefault="0074447C" w:rsidP="002B7A6F">
      <w:pPr>
        <w:pStyle w:val="ProductList-Offering2Heading"/>
        <w:rPr>
          <w:lang w:val="sk-SK"/>
        </w:rPr>
      </w:pPr>
      <w:bookmarkStart w:id="79" w:name="MicrosoftDynamicsMarketing"/>
      <w:r w:rsidRPr="009D06CF">
        <w:rPr>
          <w:lang w:val="sk-SK"/>
        </w:rPr>
        <w:tab/>
      </w:r>
      <w:bookmarkStart w:id="80" w:name="_Toc436117495"/>
      <w:r w:rsidRPr="009D06CF">
        <w:rPr>
          <w:lang w:val="sk-SK"/>
        </w:rPr>
        <w:t>Microsoft Dynamics Marketing</w:t>
      </w:r>
      <w:bookmarkEnd w:id="80"/>
    </w:p>
    <w:bookmarkEnd w:id="79"/>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F24FF8" w:rsidRDefault="0074447C" w:rsidP="0074447C">
      <w:pPr>
        <w:pStyle w:val="ProductList-Body"/>
        <w:pBdr>
          <w:top w:val="single" w:sz="4" w:space="1" w:color="BFBFBF" w:themeColor="background1" w:themeShade="BF"/>
        </w:pBdr>
        <w:rPr>
          <w:sz w:val="16"/>
          <w:szCs w:val="16"/>
        </w:rPr>
      </w:pPr>
    </w:p>
    <w:p w14:paraId="7622B294" w14:textId="77777777" w:rsidR="00E53C1F" w:rsidRPr="00690C65" w:rsidRDefault="00E53C1F" w:rsidP="00E53C1F">
      <w:pPr>
        <w:pStyle w:val="ProductList-Body"/>
      </w:pPr>
      <w:r>
        <w:rPr>
          <w:b/>
          <w:color w:val="00188F"/>
        </w:rPr>
        <w:t>Zmluva o úrovni služieb</w:t>
      </w:r>
    </w:p>
    <w:p w14:paraId="2C29C397" w14:textId="607B3120" w:rsidR="00E53C1F" w:rsidRPr="00690C65" w:rsidRDefault="00E53C1F" w:rsidP="00E53C1F">
      <w:pPr>
        <w:pStyle w:val="ProductList-Body"/>
      </w:pPr>
      <w:r>
        <w:t>Pre službu Microsoft Dynamics Marketing sa neposkytuje žiadna zmluva o úrovni služieb.</w:t>
      </w:r>
    </w:p>
    <w:p w14:paraId="31497FAF" w14:textId="77777777" w:rsidR="00E53C1F" w:rsidRPr="00F24FF8" w:rsidRDefault="00E53C1F" w:rsidP="0074447C">
      <w:pPr>
        <w:pStyle w:val="ProductList-Body"/>
        <w:tabs>
          <w:tab w:val="clear" w:pos="158"/>
          <w:tab w:val="left" w:pos="360"/>
        </w:tabs>
        <w:rPr>
          <w:sz w:val="16"/>
          <w:szCs w:val="16"/>
        </w:rPr>
      </w:pPr>
    </w:p>
    <w:p w14:paraId="03A01D82" w14:textId="77777777" w:rsidR="0074447C" w:rsidRPr="00690C65" w:rsidRDefault="0074447C" w:rsidP="0074447C">
      <w:pPr>
        <w:pStyle w:val="ProductList-Body"/>
        <w:tabs>
          <w:tab w:val="clear" w:pos="158"/>
          <w:tab w:val="left" w:pos="360"/>
        </w:tabs>
      </w:pPr>
      <w:r>
        <w:rPr>
          <w:b/>
          <w:color w:val="00188F"/>
        </w:rPr>
        <w:t>Profil používateľa webu</w:t>
      </w:r>
    </w:p>
    <w:p w14:paraId="3098B83A" w14:textId="3A9BF799" w:rsidR="0074447C" w:rsidRDefault="0074447C" w:rsidP="0074447C">
      <w:pPr>
        <w:pStyle w:val="ProductList-Body"/>
      </w:pPr>
      <w:r>
        <w:t>Používatelia, ktorí sú konfigurovaní a používajú túto službu on-line ako používatelia webového portálu, nepotrebujú licencie SL pre používateľa.</w:t>
      </w:r>
    </w:p>
    <w:p w14:paraId="0C768A38" w14:textId="7C46E5D8" w:rsidR="009D06CF" w:rsidRDefault="009D06CF" w:rsidP="0074447C">
      <w:pPr>
        <w:pStyle w:val="ProductList-Body"/>
      </w:pPr>
    </w:p>
    <w:p w14:paraId="41C14171" w14:textId="77777777" w:rsidR="009D06CF" w:rsidRDefault="009D06CF" w:rsidP="009D06CF">
      <w:pPr>
        <w:pStyle w:val="ProductList-SubSubSectionHeading"/>
      </w:pPr>
      <w:bookmarkStart w:id="81" w:name="_Toc436117496"/>
      <w:r>
        <w:t>Mobilné textové správy:</w:t>
      </w:r>
      <w:bookmarkEnd w:id="81"/>
    </w:p>
    <w:p w14:paraId="49B263BA" w14:textId="2DF85F86" w:rsidR="009D06CF" w:rsidRPr="00927E5E" w:rsidRDefault="009D06CF" w:rsidP="009D06CF">
      <w:pPr>
        <w:pStyle w:val="ProductList-Body"/>
      </w:pPr>
      <w:r>
        <w:t>Zákazník ponesie výhradnú zodpovednosť za obsah, tvorbu, iniciácii a prenos všetkých mobilných textových správ sprostredkovaných spoločnosťou Microsoft a bude dodržiavať všetky pravidlá správania platné pre dané odvetvie. Tretie strany zabezpečujúce zhromažďovanie alebo prenos, ktoré sa podieľajú na prenose mobilných textových správ, nie sú subdodávateľmi spoločnosti Microsoft.</w:t>
      </w:r>
    </w:p>
    <w:p w14:paraId="6DE06528" w14:textId="77777777" w:rsidR="0074447C" w:rsidRPr="00690C65" w:rsidRDefault="00285521"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C492BA3" w14:textId="163FBDEA" w:rsidR="00234095" w:rsidRPr="009D06CF" w:rsidRDefault="00234095" w:rsidP="00235E4F">
      <w:pPr>
        <w:pStyle w:val="ProductList-Offering2Heading"/>
        <w:keepNext/>
        <w:rPr>
          <w:lang w:val="sk-SK"/>
        </w:rPr>
      </w:pPr>
      <w:r w:rsidRPr="009D06CF">
        <w:rPr>
          <w:lang w:val="sk-SK"/>
        </w:rPr>
        <w:tab/>
      </w:r>
      <w:bookmarkStart w:id="82" w:name="_Toc436117497"/>
      <w:r w:rsidRPr="009D06CF">
        <w:rPr>
          <w:lang w:val="sk-SK"/>
        </w:rPr>
        <w:t>Microsoft Social Engagement</w:t>
      </w:r>
      <w:bookmarkEnd w:id="82"/>
    </w:p>
    <w:p w14:paraId="7E1BF27D" w14:textId="7231FD4B" w:rsidR="00234095" w:rsidRPr="00690C65" w:rsidRDefault="00234095" w:rsidP="00235E4F">
      <w:pPr>
        <w:pStyle w:val="ProductList-Body"/>
        <w:keepNext/>
      </w:pPr>
      <w:r>
        <w:rPr>
          <w:rFonts w:asciiTheme="majorHAnsi" w:hAnsiTheme="majorHAnsi"/>
          <w:sz w:val="16"/>
          <w:szCs w:val="16"/>
        </w:rPr>
        <w:t>Microsoft Social Engagement Professional</w:t>
      </w:r>
    </w:p>
    <w:p w14:paraId="33B6D257" w14:textId="481AF843" w:rsidR="00840373" w:rsidRPr="00690C65" w:rsidRDefault="00840373" w:rsidP="00235E4F">
      <w:pPr>
        <w:pStyle w:val="ProductList-Body"/>
        <w:keepNext/>
      </w:pPr>
      <w:r>
        <w:rPr>
          <w:rFonts w:asciiTheme="majorHAnsi" w:hAnsiTheme="majorHAnsi"/>
          <w:sz w:val="16"/>
          <w:szCs w:val="16"/>
        </w:rPr>
        <w:t>Microsoft Social Engagement Enterprise</w:t>
      </w:r>
    </w:p>
    <w:p w14:paraId="5EAF2DB7" w14:textId="77777777" w:rsidR="00234095" w:rsidRPr="00F24FF8" w:rsidRDefault="00234095" w:rsidP="00234095">
      <w:pPr>
        <w:pStyle w:val="ProductList-Body"/>
        <w:pBdr>
          <w:top w:val="single" w:sz="4" w:space="1" w:color="BFBFBF" w:themeColor="background1" w:themeShade="BF"/>
        </w:pBdr>
        <w:rPr>
          <w:sz w:val="16"/>
          <w:szCs w:val="16"/>
        </w:rPr>
      </w:pPr>
    </w:p>
    <w:p w14:paraId="47F1DFE4" w14:textId="77777777" w:rsidR="00DD2927" w:rsidRPr="00690C65" w:rsidRDefault="00DD2927" w:rsidP="00DD2927">
      <w:pPr>
        <w:pStyle w:val="ProductList-Body"/>
      </w:pPr>
      <w:r>
        <w:rPr>
          <w:b/>
          <w:color w:val="00188F"/>
        </w:rPr>
        <w:t>Zmluva o úrovni služieb</w:t>
      </w:r>
    </w:p>
    <w:p w14:paraId="2526FAEE" w14:textId="02CF1C30" w:rsidR="00DD2927" w:rsidRPr="00690C65" w:rsidRDefault="00DD2927" w:rsidP="00DD2927">
      <w:pPr>
        <w:pStyle w:val="ProductList-Body"/>
      </w:pPr>
      <w:r>
        <w:t>Pre službu Microsoft Social Engagement sa neposkytuje žiadna zmluva o úrovni služieb.</w:t>
      </w:r>
    </w:p>
    <w:p w14:paraId="7B89B3D7" w14:textId="77777777" w:rsidR="00DD2927" w:rsidRPr="00F24FF8" w:rsidRDefault="00DD2927" w:rsidP="00234095">
      <w:pPr>
        <w:pStyle w:val="ProductList-Body"/>
        <w:tabs>
          <w:tab w:val="clear" w:pos="158"/>
          <w:tab w:val="left" w:pos="360"/>
        </w:tabs>
        <w:rPr>
          <w:sz w:val="16"/>
          <w:szCs w:val="16"/>
        </w:rPr>
      </w:pPr>
    </w:p>
    <w:p w14:paraId="0179AB89" w14:textId="5E790D51" w:rsidR="00234095" w:rsidRPr="00690C65" w:rsidRDefault="00234095" w:rsidP="00B879DB">
      <w:pPr>
        <w:pStyle w:val="ProductList-Body"/>
        <w:keepNext/>
        <w:tabs>
          <w:tab w:val="clear" w:pos="158"/>
          <w:tab w:val="left" w:pos="360"/>
        </w:tabs>
      </w:pPr>
      <w:r>
        <w:rPr>
          <w:b/>
          <w:color w:val="00188F"/>
        </w:rPr>
        <w:t>Obsah sociálnych sietí získaný prostredníctvom služby Microsoft Social Engagement</w:t>
      </w:r>
    </w:p>
    <w:p w14:paraId="5E68D6B4" w14:textId="67C1D2D9" w:rsidR="00234095" w:rsidRPr="00690C65" w:rsidRDefault="00234095" w:rsidP="00234095">
      <w:pPr>
        <w:pStyle w:val="ProductList-Body"/>
        <w:tabs>
          <w:tab w:val="clear" w:pos="158"/>
          <w:tab w:val="left" w:pos="360"/>
        </w:tabs>
      </w:pPr>
      <w:r>
        <w:t>Obsah sociálnych sietí je verejne dostupný obsah zhromaždený zo sociálnych mediálnych sietí (ako napríklad Twitter, Facebook a YouTube) a služieb indexovania alebo agregácie údajov v odozve na vyhľadávacie dotazy zákazníka vykonané v službe Microsoft Social Engagement. Obsah sociálnych sietí nepredstavuje zákaznícke údaje. Obsah sociálnych sietí smiete používať len na interné obchodné účely. Spoločnosť Microsoft si vyhradzuje právo na:</w:t>
      </w:r>
    </w:p>
    <w:p w14:paraId="77019DD1" w14:textId="77777777" w:rsidR="00234095" w:rsidRPr="00690C65" w:rsidRDefault="00234095" w:rsidP="00234095">
      <w:pPr>
        <w:pStyle w:val="ProductList-Body"/>
        <w:numPr>
          <w:ilvl w:val="0"/>
          <w:numId w:val="13"/>
        </w:numPr>
        <w:ind w:left="450" w:hanging="270"/>
      </w:pPr>
      <w:r>
        <w:t xml:space="preserve">uchovávanie obsahu sociálnych sietí v databáze zlúčenej s obsahom zhromaždeným z iných zdrojov inými príjemcami licencií, </w:t>
      </w:r>
    </w:p>
    <w:p w14:paraId="14104062" w14:textId="77777777" w:rsidR="00234095" w:rsidRPr="00690C65" w:rsidRDefault="00234095" w:rsidP="00234095">
      <w:pPr>
        <w:pStyle w:val="ProductList-Body"/>
        <w:numPr>
          <w:ilvl w:val="0"/>
          <w:numId w:val="13"/>
        </w:numPr>
        <w:spacing w:before="40"/>
        <w:ind w:left="450" w:hanging="274"/>
      </w:pPr>
      <w:r>
        <w:t xml:space="preserve">prístup, úpravu alebo odstránenie obsahu sociálnych sietí v odozve na požiadavku zo sociálnej mediálnej siete, služby indexovania alebo agregácie údajov, od vlastníka obsahu sociálnych sietí alebo na požiadavku o ukončenie zdieľania obsahu na základe autorského zákona Digital Millennium Copyright Act, </w:t>
      </w:r>
    </w:p>
    <w:p w14:paraId="4E82A0FB" w14:textId="77777777" w:rsidR="00234095" w:rsidRPr="00690C65" w:rsidRDefault="00234095" w:rsidP="00234095">
      <w:pPr>
        <w:pStyle w:val="ProductList-Body"/>
        <w:numPr>
          <w:ilvl w:val="0"/>
          <w:numId w:val="13"/>
        </w:numPr>
        <w:spacing w:before="40"/>
        <w:ind w:left="450" w:hanging="274"/>
      </w:pPr>
      <w:r>
        <w:t>zadanie pokynu pre zákazníka na úpravu alebo odstránenie obsahu sociálnych sietí, ak zákazník exportuje obsah sociálnych sietí, a</w:t>
      </w:r>
    </w:p>
    <w:p w14:paraId="04668B90" w14:textId="57844584" w:rsidR="00234095" w:rsidRPr="00690C65" w:rsidRDefault="00234095" w:rsidP="00234095">
      <w:pPr>
        <w:pStyle w:val="ProductList-Body"/>
        <w:numPr>
          <w:ilvl w:val="0"/>
          <w:numId w:val="13"/>
        </w:numPr>
        <w:spacing w:before="40"/>
        <w:ind w:left="450" w:hanging="274"/>
      </w:pPr>
      <w:r>
        <w:t xml:space="preserve">odstránenie alebo obmedzenie ďalšieho prístupu k obsahu sociálnych sietí po ukončení poskytovania služby online alebo uplynutí doby jej platnosti. </w:t>
      </w:r>
    </w:p>
    <w:p w14:paraId="76991E49" w14:textId="77777777" w:rsidR="00E776C5" w:rsidRPr="00690C65" w:rsidRDefault="00285521"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6B2BCF60" w14:textId="5A21FCB8" w:rsidR="00E776C5" w:rsidRPr="009D06CF" w:rsidRDefault="00E776C5" w:rsidP="002B7A6F">
      <w:pPr>
        <w:pStyle w:val="ProductList-Offering2Heading"/>
        <w:rPr>
          <w:lang w:val="sk-SK"/>
        </w:rPr>
      </w:pPr>
      <w:r w:rsidRPr="009D06CF">
        <w:rPr>
          <w:lang w:val="sk-SK"/>
        </w:rPr>
        <w:tab/>
      </w:r>
      <w:bookmarkStart w:id="83" w:name="_Toc436117498"/>
      <w:r w:rsidRPr="009D06CF">
        <w:rPr>
          <w:lang w:val="sk-SK"/>
        </w:rPr>
        <w:t>Parature, from Microsoft</w:t>
      </w:r>
      <w:bookmarkEnd w:id="83"/>
    </w:p>
    <w:p w14:paraId="72DC0FC9" w14:textId="341C5E91" w:rsidR="00E776C5" w:rsidRPr="00690C65" w:rsidRDefault="00E776C5" w:rsidP="007C0F16">
      <w:pPr>
        <w:pStyle w:val="ProductList-Body"/>
      </w:pPr>
      <w:r>
        <w:rPr>
          <w:rFonts w:asciiTheme="majorHAnsi" w:hAnsiTheme="majorHAnsi"/>
          <w:sz w:val="16"/>
          <w:szCs w:val="16"/>
        </w:rPr>
        <w:t>Parature Enterprise</w:t>
      </w:r>
    </w:p>
    <w:p w14:paraId="7F568B1A" w14:textId="77777777" w:rsidR="00E776C5" w:rsidRPr="006F6F75" w:rsidRDefault="00E776C5" w:rsidP="007C0F16">
      <w:pPr>
        <w:pStyle w:val="ProductList-Body"/>
        <w:pBdr>
          <w:top w:val="single" w:sz="4" w:space="1" w:color="BFBFBF" w:themeColor="background1" w:themeShade="BF"/>
        </w:pBdr>
        <w:rPr>
          <w:sz w:val="8"/>
          <w:szCs w:val="8"/>
        </w:rPr>
      </w:pPr>
    </w:p>
    <w:p w14:paraId="6314EC11" w14:textId="77777777" w:rsidR="00DD2927" w:rsidRPr="00690C65" w:rsidRDefault="00DD2927" w:rsidP="007C0F16">
      <w:pPr>
        <w:pStyle w:val="ProductList-Body"/>
      </w:pPr>
      <w:r>
        <w:rPr>
          <w:b/>
          <w:color w:val="00188F"/>
        </w:rPr>
        <w:t>Zmluva o úrovni služieb</w:t>
      </w:r>
    </w:p>
    <w:p w14:paraId="34B12191" w14:textId="7BA81900" w:rsidR="00DD2927" w:rsidRPr="00690C65" w:rsidRDefault="00DD2927" w:rsidP="007C0F16">
      <w:pPr>
        <w:pStyle w:val="ProductList-Body"/>
      </w:pPr>
      <w:r>
        <w:t>Pre službu Parature, from Microsoft sa neposkytuje žiadna zmluva o úrovni služieb.</w:t>
      </w:r>
    </w:p>
    <w:p w14:paraId="08C7C227" w14:textId="77777777" w:rsidR="00DD2927" w:rsidRPr="00F24FF8" w:rsidRDefault="00DD2927" w:rsidP="007C0F16">
      <w:pPr>
        <w:pStyle w:val="ProductList-Body"/>
        <w:rPr>
          <w:sz w:val="16"/>
          <w:szCs w:val="16"/>
        </w:rPr>
      </w:pPr>
    </w:p>
    <w:p w14:paraId="463F46D2" w14:textId="4490146F" w:rsidR="00DD2927" w:rsidRPr="00690C65" w:rsidRDefault="00DD2927" w:rsidP="007C0F16">
      <w:pPr>
        <w:pStyle w:val="ProductList-Body"/>
      </w:pPr>
      <w:r>
        <w:t xml:space="preserve">Zákazník môže používať službu Parature v súlade s podmienkami ochrany osobných údajov a zabezpečenia, ktoré sú uvedené na stránke </w:t>
      </w:r>
      <w:hyperlink r:id="rId38" w:history="1">
        <w:r w:rsidRPr="00235E4F">
          <w:rPr>
            <w:rStyle w:val="Hyperlink"/>
          </w:rPr>
          <w:t>http://www.parature.com/privacylegal/</w:t>
        </w:r>
      </w:hyperlink>
      <w:r>
        <w:t>.</w:t>
      </w:r>
    </w:p>
    <w:p w14:paraId="1C854430" w14:textId="77777777" w:rsidR="00E776C5" w:rsidRPr="00690C65" w:rsidRDefault="00285521"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E44AC5B" w14:textId="6D7F2572" w:rsidR="003D22CB" w:rsidRPr="009D06CF" w:rsidRDefault="004E52BA" w:rsidP="002B7A6F">
      <w:pPr>
        <w:pStyle w:val="ProductList-OfferingGroupHeading"/>
        <w:rPr>
          <w:lang w:val="sk-SK"/>
        </w:rPr>
      </w:pPr>
      <w:bookmarkStart w:id="84" w:name="_Toc436117499"/>
      <w:r w:rsidRPr="009D06CF">
        <w:rPr>
          <w:lang w:val="sk-SK"/>
        </w:rPr>
        <w:t>Služby Office 365</w:t>
      </w:r>
      <w:bookmarkEnd w:id="84"/>
    </w:p>
    <w:p w14:paraId="0092A316" w14:textId="77777777" w:rsidR="00235E4F" w:rsidRPr="000772BE" w:rsidRDefault="00235E4F" w:rsidP="00235E4F">
      <w:pPr>
        <w:pStyle w:val="ProductList-Body"/>
        <w:tabs>
          <w:tab w:val="clear" w:pos="158"/>
          <w:tab w:val="left" w:pos="360"/>
        </w:tabs>
      </w:pPr>
      <w:r>
        <w:rPr>
          <w:b/>
          <w:color w:val="00188F"/>
        </w:rPr>
        <w:t>Oznámenia</w:t>
      </w:r>
    </w:p>
    <w:p w14:paraId="4CE7ACB8" w14:textId="75C81449" w:rsidR="000E3993" w:rsidRPr="00690C65" w:rsidRDefault="00235E4F" w:rsidP="00235E4F">
      <w:pPr>
        <w:pStyle w:val="ProductList-Body"/>
      </w:pPr>
      <w:r>
        <w:t>Platia oznámenia pre službu Bing Maps uvedené v </w:t>
      </w:r>
      <w:hyperlink w:anchor="Attachment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6DD48789" w14:textId="77777777" w:rsidR="000E3993" w:rsidRPr="00F24FF8" w:rsidRDefault="000E3993" w:rsidP="000E3993">
      <w:pPr>
        <w:pStyle w:val="ProductList-Body"/>
        <w:rPr>
          <w:sz w:val="16"/>
          <w:szCs w:val="16"/>
        </w:rPr>
      </w:pPr>
    </w:p>
    <w:p w14:paraId="78B5ADA0" w14:textId="77777777" w:rsidR="009427A1" w:rsidRPr="00690C65" w:rsidRDefault="009427A1" w:rsidP="009427A1">
      <w:pPr>
        <w:pStyle w:val="ProductList-Body"/>
      </w:pPr>
      <w:bookmarkStart w:id="85" w:name="CoreFeaturesforOffice365Services"/>
      <w:r>
        <w:rPr>
          <w:b/>
          <w:color w:val="00188F"/>
        </w:rPr>
        <w:t>Základné funkcie pre služby Office 365</w:t>
      </w:r>
    </w:p>
    <w:bookmarkEnd w:id="85"/>
    <w:p w14:paraId="6CD2CC0F" w14:textId="7D0FEFFD" w:rsidR="009427A1" w:rsidRDefault="009427A1" w:rsidP="009427A1">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4497936C" w14:textId="77777777" w:rsidR="00390F99" w:rsidRPr="00F24FF8" w:rsidRDefault="00390F99" w:rsidP="009427A1">
      <w:pPr>
        <w:pStyle w:val="ProductList-Body"/>
        <w:rPr>
          <w:sz w:val="2"/>
          <w:szCs w:val="2"/>
        </w:rPr>
      </w:pPr>
    </w:p>
    <w:p w14:paraId="6313F83C" w14:textId="77777777" w:rsidR="009427A1" w:rsidRPr="00690C65" w:rsidRDefault="009427A1" w:rsidP="00F750CE">
      <w:pPr>
        <w:pStyle w:val="ProductList-Body"/>
        <w:tabs>
          <w:tab w:val="clear" w:pos="158"/>
          <w:tab w:val="left" w:pos="360"/>
        </w:tabs>
        <w:ind w:left="180"/>
      </w:pPr>
      <w:r>
        <w:rPr>
          <w:b/>
          <w:color w:val="0072C6"/>
        </w:rPr>
        <w:t>Portál na spravovanie</w:t>
      </w:r>
    </w:p>
    <w:p w14:paraId="1026F256" w14:textId="77777777" w:rsidR="009427A1" w:rsidRPr="00690C65" w:rsidRDefault="009427A1" w:rsidP="00F750CE">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77777777" w:rsidR="009427A1" w:rsidRPr="00690C65" w:rsidRDefault="009427A1" w:rsidP="009427A1">
      <w:pPr>
        <w:pStyle w:val="ProductList-Body"/>
      </w:pPr>
    </w:p>
    <w:p w14:paraId="162B0BE3" w14:textId="77777777" w:rsidR="009D06CF" w:rsidRPr="00927E5E" w:rsidRDefault="009D06CF" w:rsidP="009D06CF">
      <w:pPr>
        <w:pStyle w:val="ProductList-Body"/>
        <w:tabs>
          <w:tab w:val="clear" w:pos="158"/>
          <w:tab w:val="left" w:pos="180"/>
        </w:tabs>
      </w:pPr>
      <w:r>
        <w:rPr>
          <w:b/>
          <w:color w:val="00188F"/>
        </w:rPr>
        <w:t>Balíky predplatných licencií</w:t>
      </w:r>
    </w:p>
    <w:p w14:paraId="0C73C255" w14:textId="77777777" w:rsidR="009D06CF" w:rsidRPr="00927E5E" w:rsidRDefault="009D06CF" w:rsidP="009D06CF">
      <w:pPr>
        <w:pStyle w:val="ProductList-Body"/>
        <w:tabs>
          <w:tab w:val="clear" w:pos="158"/>
          <w:tab w:val="left" w:pos="180"/>
        </w:tabs>
      </w:pPr>
      <w:r>
        <w:t xml:space="preserve">Okrem licencií SL pre používateľa si pozrite aj </w:t>
      </w:r>
      <w:hyperlink w:anchor="Attachment2" w:history="1">
        <w:r>
          <w:rPr>
            <w:rStyle w:val="Hyperlink"/>
          </w:rPr>
          <w:t>Príloha 2</w:t>
        </w:r>
      </w:hyperlink>
      <w:r>
        <w:t>, kde nájdete informácie o ďalších licenciách SL spĺňajúcich požiadavky na služby Office 365.</w:t>
      </w:r>
    </w:p>
    <w:p w14:paraId="0A11F7CA" w14:textId="77777777" w:rsidR="009427A1" w:rsidRPr="00690C65" w:rsidRDefault="009427A1" w:rsidP="004A2A95">
      <w:pPr>
        <w:pStyle w:val="ProductList-Body"/>
      </w:pPr>
    </w:p>
    <w:p w14:paraId="40EDB465" w14:textId="77777777" w:rsidR="00E93FD0" w:rsidRPr="009D06CF" w:rsidRDefault="00E93FD0" w:rsidP="002B7A6F">
      <w:pPr>
        <w:pStyle w:val="ProductList-Offering2Heading"/>
        <w:rPr>
          <w:lang w:val="sk-SK"/>
        </w:rPr>
      </w:pPr>
      <w:r w:rsidRPr="009D06CF">
        <w:rPr>
          <w:lang w:val="sk-SK"/>
        </w:rPr>
        <w:tab/>
      </w:r>
      <w:bookmarkStart w:id="86" w:name="_Toc436117500"/>
      <w:r w:rsidRPr="009D06CF">
        <w:rPr>
          <w:lang w:val="sk-SK"/>
        </w:rPr>
        <w:t>Exchange Online</w:t>
      </w:r>
      <w:bookmarkEnd w:id="86"/>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36BF94BD" w14:textId="1B8CBA4F" w:rsidR="00003901" w:rsidRDefault="00003901" w:rsidP="00EF1E73">
      <w:pPr>
        <w:pStyle w:val="ProductList-Body"/>
        <w:rPr>
          <w:rFonts w:asciiTheme="majorHAnsi" w:hAnsiTheme="majorHAnsi"/>
          <w:sz w:val="16"/>
          <w:szCs w:val="16"/>
        </w:rPr>
      </w:pPr>
      <w:r w:rsidRPr="00003901">
        <w:rPr>
          <w:rFonts w:asciiTheme="majorHAnsi" w:hAnsiTheme="majorHAnsi"/>
          <w:sz w:val="16"/>
          <w:szCs w:val="16"/>
        </w:rPr>
        <w:t>Rozšírená ochrana pred bezpečnostnými hrozbami</w:t>
      </w:r>
    </w:p>
    <w:p w14:paraId="787610FA" w14:textId="1EB7AABB" w:rsidR="004E52BA" w:rsidRPr="00690C65" w:rsidRDefault="00E275D6" w:rsidP="00EF1E73">
      <w:pPr>
        <w:pStyle w:val="ProductList-Body"/>
      </w:pPr>
      <w:r>
        <w:rPr>
          <w:rFonts w:asciiTheme="majorHAnsi" w:hAnsiTheme="majorHAnsi"/>
          <w:sz w:val="16"/>
          <w:szCs w:val="16"/>
        </w:rPr>
        <w:t>Data Loss Prevention</w:t>
      </w:r>
    </w:p>
    <w:p w14:paraId="27CEEB85" w14:textId="77777777" w:rsidR="004E52BA" w:rsidRPr="00690C65" w:rsidRDefault="004E52BA" w:rsidP="00EF1E73">
      <w:pPr>
        <w:pStyle w:val="ProductList-Body"/>
      </w:pPr>
      <w:r>
        <w:rPr>
          <w:rFonts w:asciiTheme="majorHAnsi" w:hAnsiTheme="majorHAnsi"/>
          <w:sz w:val="16"/>
          <w:szCs w:val="16"/>
        </w:rPr>
        <w:t>Exchange Online Archiving pre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pre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 plán 1</w:t>
      </w:r>
    </w:p>
    <w:p w14:paraId="14549AD5" w14:textId="77777777" w:rsidR="004E52BA" w:rsidRPr="00690C65" w:rsidRDefault="004E52BA" w:rsidP="00EF1E73">
      <w:pPr>
        <w:pStyle w:val="ProductList-Body"/>
      </w:pPr>
      <w:r>
        <w:rPr>
          <w:rFonts w:asciiTheme="majorHAnsi" w:hAnsiTheme="majorHAnsi"/>
          <w:sz w:val="16"/>
          <w:szCs w:val="16"/>
        </w:rPr>
        <w:t>Exchange Online –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Základné funkcie pre služby Office 365 – Exchange Online</w:t>
      </w:r>
    </w:p>
    <w:p w14:paraId="029F6D7B" w14:textId="281EEFC8" w:rsidR="001A19E0" w:rsidRPr="00690C65" w:rsidRDefault="001A19E0" w:rsidP="001A19E0">
      <w:pPr>
        <w:pStyle w:val="ProductList-Body"/>
      </w:pPr>
      <w:r>
        <w:t xml:space="preserve">Exchange Online alebo príslušná nástupnícka služba bude poskytovať nasledujúce </w:t>
      </w:r>
      <w:hyperlink w:anchor="CoreFeaturesforOffice365Services" w:history="1">
        <w:r>
          <w:rPr>
            <w:rStyle w:val="Hyperlink"/>
          </w:rPr>
          <w:t>základné funkcie</w:t>
        </w:r>
      </w:hyperlink>
      <w:r>
        <w:t>:</w:t>
      </w:r>
    </w:p>
    <w:p w14:paraId="1D120F58" w14:textId="77777777" w:rsidR="00017A5A" w:rsidRPr="00B879DB" w:rsidRDefault="00017A5A" w:rsidP="001A19E0">
      <w:pPr>
        <w:pStyle w:val="ProductList-Body"/>
        <w:rPr>
          <w:szCs w:val="18"/>
        </w:rPr>
      </w:pPr>
    </w:p>
    <w:p w14:paraId="1211BEB5" w14:textId="77777777" w:rsidR="001A19E0" w:rsidRPr="00690C65" w:rsidRDefault="001A19E0" w:rsidP="00B879DB">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B879DB" w:rsidRDefault="001A19E0" w:rsidP="001A19E0">
      <w:pPr>
        <w:pStyle w:val="ProductList-Body"/>
        <w:ind w:left="180"/>
        <w:rPr>
          <w:szCs w:val="18"/>
        </w:rPr>
      </w:pPr>
    </w:p>
    <w:p w14:paraId="53900BEE" w14:textId="77777777" w:rsidR="001A19E0" w:rsidRPr="00690C65" w:rsidRDefault="001A19E0" w:rsidP="001A19E0">
      <w:pPr>
        <w:pStyle w:val="ProductList-Body"/>
        <w:ind w:left="180"/>
      </w:pPr>
      <w:r>
        <w:rPr>
          <w:b/>
          <w:color w:val="0072C6"/>
        </w:rPr>
        <w:t>Prístup prostredníctvom mobilných zariadení a webového prehliadača</w:t>
      </w:r>
    </w:p>
    <w:p w14:paraId="277343D5" w14:textId="1C1D7BA1" w:rsidR="001A19E0" w:rsidRPr="00690C65" w:rsidRDefault="001A19E0" w:rsidP="001A19E0">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B879DB" w:rsidRDefault="001A19E0" w:rsidP="001A19E0">
      <w:pPr>
        <w:pStyle w:val="ProductList-Body"/>
        <w:ind w:left="180"/>
        <w:rPr>
          <w:szCs w:val="18"/>
        </w:rPr>
      </w:pPr>
    </w:p>
    <w:p w14:paraId="05B168D9" w14:textId="77777777" w:rsidR="001A19E0" w:rsidRPr="00690C65" w:rsidRDefault="001A19E0" w:rsidP="001A19E0">
      <w:pPr>
        <w:pStyle w:val="ProductList-Body"/>
        <w:ind w:left="180"/>
      </w:pPr>
      <w:r>
        <w:rPr>
          <w:b/>
          <w:color w:val="0072C6"/>
        </w:rPr>
        <w:t>Zásady uchovávania údajov</w:t>
      </w:r>
    </w:p>
    <w:p w14:paraId="0BFE11A8" w14:textId="021008B4" w:rsidR="001A19E0" w:rsidRPr="00690C65" w:rsidRDefault="001A19E0" w:rsidP="001A19E0">
      <w:pPr>
        <w:pStyle w:val="ProductList-Body"/>
        <w:ind w:left="180"/>
      </w:pPr>
      <w:r>
        <w:t>Zákazník bude môcť stanoviť zásady archivácie a odstraňovania e-mailových správ.</w:t>
      </w:r>
    </w:p>
    <w:p w14:paraId="23E25D82" w14:textId="77777777" w:rsidR="001A19E0" w:rsidRPr="00B879DB" w:rsidRDefault="001A19E0" w:rsidP="001A19E0">
      <w:pPr>
        <w:pStyle w:val="ProductList-Body"/>
        <w:ind w:left="180"/>
        <w:rPr>
          <w:szCs w:val="18"/>
        </w:rPr>
      </w:pPr>
    </w:p>
    <w:p w14:paraId="42B509D2" w14:textId="77777777" w:rsidR="001A19E0" w:rsidRPr="00690C65" w:rsidRDefault="001A19E0" w:rsidP="001A19E0">
      <w:pPr>
        <w:pStyle w:val="ProductList-Body"/>
        <w:ind w:left="180"/>
      </w:pPr>
      <w:r>
        <w:rPr>
          <w:b/>
          <w:color w:val="0072C6"/>
        </w:rPr>
        <w:t>Obnovenie odstránených položiek a poštovej schránky</w:t>
      </w:r>
    </w:p>
    <w:p w14:paraId="2CF81441" w14:textId="36468419" w:rsidR="001A19E0" w:rsidRPr="00690C65" w:rsidRDefault="001A19E0" w:rsidP="001A19E0">
      <w:pPr>
        <w:pStyle w:val="ProductList-Body"/>
        <w:ind w:left="180"/>
      </w:pPr>
      <w:r>
        <w:t>Zákazník bude môcť obnoviť obsah odstránenej nezdieľanej poštovej schránky a koncový používateľ bude môcť obnoviť položku, ktorá bola odstránená z niektorého z e-mailových priečinkov koncového používateľa.</w:t>
      </w:r>
    </w:p>
    <w:p w14:paraId="3E2A0723" w14:textId="77777777" w:rsidR="001A19E0" w:rsidRPr="00B879DB" w:rsidRDefault="001A19E0" w:rsidP="001A19E0">
      <w:pPr>
        <w:pStyle w:val="ProductList-Body"/>
        <w:ind w:left="180"/>
        <w:rPr>
          <w:szCs w:val="18"/>
        </w:rPr>
      </w:pPr>
    </w:p>
    <w:p w14:paraId="4FCE47EA" w14:textId="77777777" w:rsidR="001A19E0" w:rsidRPr="00690C65" w:rsidRDefault="001A19E0" w:rsidP="001A19E0">
      <w:pPr>
        <w:pStyle w:val="ProductList-Body"/>
        <w:ind w:left="180"/>
      </w:pPr>
      <w:r>
        <w:rPr>
          <w:b/>
          <w:color w:val="0072C6"/>
        </w:rPr>
        <w:t>Vyhľadávanie vo viacerých poštových schránkach</w:t>
      </w:r>
    </w:p>
    <w:p w14:paraId="442DBA42" w14:textId="37A9B852" w:rsidR="001A19E0" w:rsidRPr="00690C65" w:rsidRDefault="001A19E0" w:rsidP="001A19E0">
      <w:pPr>
        <w:pStyle w:val="ProductList-Body"/>
        <w:ind w:left="180"/>
      </w:pPr>
      <w:r>
        <w:t>Zákazník bude môcť vyhľadávať obsah vo viacerých poštových schránkach v rámci jeho organizácie.</w:t>
      </w:r>
    </w:p>
    <w:p w14:paraId="6D60AB6B" w14:textId="77777777" w:rsidR="001A19E0" w:rsidRPr="00B879DB" w:rsidRDefault="001A19E0" w:rsidP="001A19E0">
      <w:pPr>
        <w:pStyle w:val="ProductList-Body"/>
        <w:ind w:left="180"/>
        <w:rPr>
          <w:szCs w:val="18"/>
        </w:rPr>
      </w:pPr>
    </w:p>
    <w:p w14:paraId="3467D71C" w14:textId="77777777" w:rsidR="001A19E0" w:rsidRPr="00690C65" w:rsidRDefault="001A19E0" w:rsidP="001A19E0">
      <w:pPr>
        <w:pStyle w:val="ProductList-Body"/>
        <w:ind w:left="180"/>
      </w:pPr>
      <w:r>
        <w:rPr>
          <w:b/>
          <w:color w:val="0072C6"/>
        </w:rPr>
        <w:t>Kalendár</w:t>
      </w:r>
    </w:p>
    <w:p w14:paraId="294F5C1B" w14:textId="0EB42AC3" w:rsidR="001A19E0" w:rsidRPr="00690C65" w:rsidRDefault="001A19E0" w:rsidP="001A19E0">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B879DB" w:rsidRDefault="001A19E0" w:rsidP="001A19E0">
      <w:pPr>
        <w:pStyle w:val="ProductList-Body"/>
        <w:ind w:left="180"/>
        <w:rPr>
          <w:szCs w:val="18"/>
        </w:rPr>
      </w:pPr>
    </w:p>
    <w:p w14:paraId="12646D9A" w14:textId="77777777" w:rsidR="001A19E0" w:rsidRPr="00690C65" w:rsidRDefault="001A19E0" w:rsidP="001A19E0">
      <w:pPr>
        <w:pStyle w:val="ProductList-Body"/>
        <w:ind w:left="180"/>
      </w:pPr>
      <w:r>
        <w:rPr>
          <w:b/>
          <w:color w:val="0072C6"/>
        </w:rPr>
        <w:t>Kontakty</w:t>
      </w:r>
    </w:p>
    <w:p w14:paraId="648D4163" w14:textId="31CD581B" w:rsidR="001A19E0" w:rsidRPr="00690C65" w:rsidRDefault="001A19E0" w:rsidP="001A19E0">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Základné funkcie pre služby Office 365 – Exchange Online Archiving</w:t>
      </w:r>
    </w:p>
    <w:p w14:paraId="3AEF57B1" w14:textId="4539B0BC" w:rsidR="00DC0A1F" w:rsidRPr="00690C65" w:rsidRDefault="00DC0A1F" w:rsidP="00DC0A1F">
      <w:pPr>
        <w:pStyle w:val="ProductList-Body"/>
      </w:pPr>
      <w:r>
        <w:t xml:space="preserve">Exchange Online Archiving alebo príslušná nástupnícka služba bude poskytovať nasledujúce </w:t>
      </w:r>
      <w:hyperlink w:anchor="CoreFeaturesforOffice365Services" w:history="1">
        <w:r>
          <w:rPr>
            <w:rStyle w:val="Hyperlink"/>
          </w:rPr>
          <w:t>základné funkcie</w:t>
        </w:r>
      </w:hyperlink>
      <w:r>
        <w:t>:</w:t>
      </w:r>
    </w:p>
    <w:p w14:paraId="2A148731" w14:textId="77777777" w:rsidR="000B0627" w:rsidRPr="00B879DB" w:rsidRDefault="000B0627" w:rsidP="00DC0A1F">
      <w:pPr>
        <w:pStyle w:val="ProductList-Body"/>
        <w:rPr>
          <w:szCs w:val="18"/>
        </w:rPr>
      </w:pPr>
    </w:p>
    <w:p w14:paraId="40C43371" w14:textId="77777777" w:rsidR="00ED50E6" w:rsidRPr="00690C65" w:rsidRDefault="001A19E0" w:rsidP="00ED50E6">
      <w:pPr>
        <w:pStyle w:val="ProductList-Body"/>
        <w:ind w:left="180"/>
      </w:pPr>
      <w:r>
        <w:rPr>
          <w:b/>
          <w:color w:val="0072C6"/>
        </w:rPr>
        <w:t>Ukladanie</w:t>
      </w:r>
    </w:p>
    <w:p w14:paraId="4D3B73EF" w14:textId="41F65D4D" w:rsidR="001A19E0" w:rsidRPr="00690C65" w:rsidRDefault="001A19E0" w:rsidP="00ED50E6">
      <w:pPr>
        <w:pStyle w:val="ProductList-Body"/>
        <w:ind w:left="180"/>
      </w:pPr>
      <w:r>
        <w:t>Zákazník bude môcť povoliť koncovému používateľovi ukladať e-mailové správy.</w:t>
      </w:r>
    </w:p>
    <w:p w14:paraId="20F27813" w14:textId="77777777" w:rsidR="00ED50E6" w:rsidRPr="00B879DB" w:rsidRDefault="00ED50E6" w:rsidP="00ED50E6">
      <w:pPr>
        <w:pStyle w:val="ProductList-Body"/>
        <w:ind w:left="180"/>
        <w:rPr>
          <w:szCs w:val="18"/>
        </w:rPr>
      </w:pPr>
    </w:p>
    <w:p w14:paraId="0586DAE4" w14:textId="77777777" w:rsidR="00ED50E6" w:rsidRPr="00690C65" w:rsidRDefault="001A19E0" w:rsidP="00ED50E6">
      <w:pPr>
        <w:pStyle w:val="ProductList-Body"/>
        <w:ind w:left="180"/>
      </w:pPr>
      <w:r>
        <w:rPr>
          <w:b/>
          <w:color w:val="0072C6"/>
        </w:rPr>
        <w:t>Zásady uchovávania údajov</w:t>
      </w:r>
    </w:p>
    <w:p w14:paraId="7CDB87D7" w14:textId="21882356" w:rsidR="001A19E0" w:rsidRPr="00690C65" w:rsidRDefault="001A19E0" w:rsidP="00ED50E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B879DB" w:rsidRDefault="00ED50E6" w:rsidP="00ED50E6">
      <w:pPr>
        <w:pStyle w:val="ProductList-Body"/>
        <w:ind w:left="180"/>
        <w:rPr>
          <w:szCs w:val="18"/>
        </w:rPr>
      </w:pPr>
    </w:p>
    <w:p w14:paraId="53518FF9" w14:textId="77777777" w:rsidR="00ED50E6" w:rsidRPr="00690C65" w:rsidRDefault="001A19E0" w:rsidP="00ED50E6">
      <w:pPr>
        <w:pStyle w:val="ProductList-Body"/>
        <w:ind w:left="180"/>
      </w:pPr>
      <w:r>
        <w:rPr>
          <w:b/>
          <w:color w:val="0072C6"/>
        </w:rPr>
        <w:t>Obnovenie odstránených položiek a poštovej schránky</w:t>
      </w:r>
    </w:p>
    <w:p w14:paraId="0CF73227" w14:textId="7B0D2157" w:rsidR="001A19E0" w:rsidRPr="00690C65" w:rsidRDefault="001A19E0" w:rsidP="00ED50E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Vyhľadávanie vo viacerých poštových schránkach</w:t>
      </w:r>
    </w:p>
    <w:p w14:paraId="024BBD24" w14:textId="653E014F" w:rsidR="001A19E0" w:rsidRPr="00690C65" w:rsidRDefault="001A19E0" w:rsidP="00ED50E6">
      <w:pPr>
        <w:pStyle w:val="ProductList-Body"/>
        <w:ind w:left="180"/>
      </w:pPr>
      <w:r>
        <w:t>Zákazník bude môcť vyhľadávať obsah vo viacerých poštových schránkach v rámci jeho organizácie.</w:t>
      </w:r>
    </w:p>
    <w:p w14:paraId="2351983F" w14:textId="77777777" w:rsidR="00ED50E6" w:rsidRPr="00690C65" w:rsidRDefault="00ED50E6" w:rsidP="00ED50E6">
      <w:pPr>
        <w:pStyle w:val="ProductList-Body"/>
        <w:ind w:left="180"/>
      </w:pPr>
    </w:p>
    <w:p w14:paraId="448BE475" w14:textId="77777777" w:rsidR="00ED50E6" w:rsidRPr="00690C65" w:rsidRDefault="001A19E0" w:rsidP="00235E4F">
      <w:pPr>
        <w:pStyle w:val="ProductList-Body"/>
        <w:keepNext/>
        <w:ind w:left="187"/>
      </w:pPr>
      <w:r>
        <w:rPr>
          <w:b/>
          <w:color w:val="0072C6"/>
        </w:rPr>
        <w:t>Zákonné pozastavenie poskytovania</w:t>
      </w:r>
    </w:p>
    <w:p w14:paraId="2EA3BFAF" w14:textId="45C83957" w:rsidR="001A19E0" w:rsidRPr="00690C65" w:rsidRDefault="001A19E0" w:rsidP="00ED50E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Archivovanie</w:t>
      </w:r>
    </w:p>
    <w:p w14:paraId="73F5962E" w14:textId="77777777" w:rsidR="006523C8" w:rsidRPr="00690C65" w:rsidRDefault="006523C8" w:rsidP="006523C8">
      <w:pPr>
        <w:pStyle w:val="ProductList-Body"/>
        <w:ind w:left="180"/>
      </w:pPr>
      <w:r>
        <w:t>Archiváciu možno používať na ukladanie správ iba s predplatným služby Exchange Online (plány 1 a 2).</w:t>
      </w:r>
    </w:p>
    <w:p w14:paraId="2F8F646A" w14:textId="77777777" w:rsidR="006523C8" w:rsidRPr="00690C65" w:rsidRDefault="006523C8" w:rsidP="006523C8">
      <w:pPr>
        <w:pStyle w:val="ProductList-Body"/>
        <w:ind w:left="180"/>
      </w:pPr>
    </w:p>
    <w:p w14:paraId="2B0BFA2B" w14:textId="6300D19C" w:rsidR="006523C8" w:rsidRPr="00690C65" w:rsidRDefault="006523C8" w:rsidP="00470AF7">
      <w:pPr>
        <w:pStyle w:val="ProductList-Body"/>
        <w:keepNext/>
        <w:ind w:left="187"/>
      </w:pPr>
      <w:r>
        <w:rPr>
          <w:b/>
          <w:color w:val="0072C6"/>
        </w:rPr>
        <w:t>Archivovanie pre Exchange Server</w:t>
      </w:r>
    </w:p>
    <w:p w14:paraId="05891E4A" w14:textId="77777777" w:rsidR="006523C8" w:rsidRPr="00690C65" w:rsidRDefault="006523C8" w:rsidP="006523C8">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B879DB">
      <w:pPr>
        <w:pStyle w:val="ProductList-Body"/>
        <w:keepNext/>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6523C8">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39"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Licencia Data Loss Prevention pre zariadenie</w:t>
      </w:r>
    </w:p>
    <w:p w14:paraId="2D2A7D2E" w14:textId="77777777" w:rsidR="009427A1" w:rsidRDefault="009427A1" w:rsidP="009427A1">
      <w:pPr>
        <w:pStyle w:val="ProductList-Body"/>
        <w:tabs>
          <w:tab w:val="clear" w:pos="158"/>
          <w:tab w:val="left" w:pos="180"/>
        </w:tabs>
      </w:pPr>
      <w:r>
        <w:t>Ak má zákazník licenciu na službu Data Loss Prevention na základe zariadenia, majú licenciu na túto službu on-line všetci používatelia daného licencovaného zariadenia.</w:t>
      </w:r>
    </w:p>
    <w:p w14:paraId="2DFAE068" w14:textId="77777777" w:rsidR="00003901" w:rsidRDefault="00003901" w:rsidP="009427A1">
      <w:pPr>
        <w:pStyle w:val="ProductList-Body"/>
        <w:tabs>
          <w:tab w:val="clear" w:pos="158"/>
          <w:tab w:val="left" w:pos="180"/>
        </w:tabs>
      </w:pPr>
    </w:p>
    <w:p w14:paraId="1AE2FFC0" w14:textId="77777777" w:rsidR="00003901" w:rsidRPr="0078411F" w:rsidRDefault="00003901" w:rsidP="0078411F">
      <w:pPr>
        <w:pStyle w:val="ProductList-Body"/>
        <w:rPr>
          <w:b/>
          <w:color w:val="00188F"/>
        </w:rPr>
      </w:pPr>
      <w:bookmarkStart w:id="87" w:name="_Toc423959249"/>
      <w:r w:rsidRPr="0078411F">
        <w:rPr>
          <w:b/>
          <w:color w:val="00188F"/>
        </w:rPr>
        <w:t>Zmluva o úrovni služieb</w:t>
      </w:r>
      <w:bookmarkEnd w:id="87"/>
    </w:p>
    <w:p w14:paraId="117A34F5" w14:textId="77777777" w:rsidR="00003901" w:rsidRDefault="00003901" w:rsidP="00003901">
      <w:pPr>
        <w:pStyle w:val="ProductList-Body"/>
        <w:tabs>
          <w:tab w:val="clear" w:pos="158"/>
          <w:tab w:val="left" w:pos="180"/>
        </w:tabs>
      </w:pPr>
      <w:r>
        <w:t>Pre službu Rozšírená ochrana pred bezpečnostnými hrozbami sa neposkytuje žiadna zmluva o úrovni služieb.</w:t>
      </w:r>
    </w:p>
    <w:p w14:paraId="4B754C73" w14:textId="77777777" w:rsidR="00E93FD0" w:rsidRPr="00690C65" w:rsidRDefault="00285521"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45B06D2" w14:textId="4E7FB79D" w:rsidR="00862C50" w:rsidRPr="009D06CF" w:rsidRDefault="00862C50" w:rsidP="002B7A6F">
      <w:pPr>
        <w:pStyle w:val="ProductList-Offering2Heading"/>
        <w:rPr>
          <w:lang w:val="sk-SK"/>
        </w:rPr>
      </w:pPr>
      <w:r w:rsidRPr="009D06CF">
        <w:rPr>
          <w:lang w:val="sk-SK"/>
        </w:rPr>
        <w:tab/>
      </w:r>
      <w:bookmarkStart w:id="88" w:name="_Toc436117501"/>
      <w:r w:rsidRPr="009D06CF">
        <w:rPr>
          <w:lang w:val="sk-SK"/>
        </w:rPr>
        <w:t>Aplikácie balíka Office 365</w:t>
      </w:r>
      <w:bookmarkEnd w:id="88"/>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pre službu Office 365</w:t>
      </w:r>
    </w:p>
    <w:p w14:paraId="6EAB729C" w14:textId="5397097C" w:rsidR="00862C50" w:rsidRPr="00690C65" w:rsidRDefault="00862C50" w:rsidP="00862C50">
      <w:pPr>
        <w:pStyle w:val="ProductList-Body"/>
      </w:pPr>
      <w:r>
        <w:rPr>
          <w:rFonts w:asciiTheme="majorHAnsi" w:hAnsiTheme="majorHAnsi"/>
          <w:sz w:val="16"/>
          <w:szCs w:val="16"/>
        </w:rPr>
        <w:t>Visio Pro pre službu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Zmluva o úrovni služieb</w:t>
      </w:r>
    </w:p>
    <w:p w14:paraId="6E6DDB39" w14:textId="04A64507" w:rsidR="00123E7D" w:rsidRPr="00690C65" w:rsidRDefault="00123E7D" w:rsidP="00123E7D">
      <w:pPr>
        <w:pStyle w:val="ProductList-Body"/>
      </w:pPr>
      <w:r>
        <w:t>Pre produkty Project Pro pre službu Office 365 a Visio Pro pre službu Office 365 sa neposkytuje žiadna zmluva o úrovni služieb.</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Práva na inštaláciu a používanie</w:t>
      </w:r>
    </w:p>
    <w:p w14:paraId="26D35AA3" w14:textId="77777777" w:rsidR="007A78D1" w:rsidRPr="00690C65" w:rsidRDefault="007A78D1" w:rsidP="00123E7D">
      <w:pPr>
        <w:pStyle w:val="ProductList-Body"/>
        <w:tabs>
          <w:tab w:val="clear" w:pos="158"/>
          <w:tab w:val="left" w:pos="180"/>
        </w:tabs>
      </w:pPr>
      <w:r>
        <w:t>Každý používateľ, ktorému zákazník priraďuje licenciu SL pre používateľa, musí mať konto spoločnosti Microsoft, aby mohol používať softvér poskytovaný s predplatným. Títo používatelia:</w:t>
      </w:r>
    </w:p>
    <w:p w14:paraId="1548E4FA" w14:textId="77777777" w:rsidR="007A78D1" w:rsidRPr="00690C65" w:rsidRDefault="007A78D1" w:rsidP="00123E7D">
      <w:pPr>
        <w:pStyle w:val="ProductList-Body"/>
        <w:numPr>
          <w:ilvl w:val="0"/>
          <w:numId w:val="17"/>
        </w:numPr>
        <w:ind w:left="450" w:hanging="270"/>
      </w:pPr>
      <w:r>
        <w:t>Môžu aktivovať softvér poskytovaný s licenciou SL na najviac piatich súbežných POS na lokálne alebo vzdialené používanie.</w:t>
      </w:r>
    </w:p>
    <w:p w14:paraId="2885026B" w14:textId="0A71D692" w:rsidR="007A78D1" w:rsidRPr="00690C65" w:rsidRDefault="007A78D1" w:rsidP="00123E7D">
      <w:pPr>
        <w:pStyle w:val="ProductList-Body"/>
        <w:numPr>
          <w:ilvl w:val="0"/>
          <w:numId w:val="17"/>
        </w:numPr>
        <w:spacing w:before="40"/>
        <w:ind w:left="450" w:hanging="274"/>
      </w:pPr>
      <w:r>
        <w:t>Môžu tiež inštalovať softvér pomocou aktivácie pre zdieľané počítače na sieťovom serveri alebo v službách Microsoft Azure Platform Services a používať softvér na vytváranie, úpravu alebo ukladanie dokumentov. „Sieťový server“ znamená na účely tohto práva na používanie fyzický hardvérový server určený výhradne na používanie zákazníkom. Toto ustanovenie o aktivácii pre zdieľané počítače sa nevzťahuje na licenciu zákazníka na službu Office 365 Business.</w:t>
      </w:r>
    </w:p>
    <w:p w14:paraId="11BA942C" w14:textId="77777777" w:rsidR="007A78D1" w:rsidRPr="00690C65" w:rsidRDefault="007A78D1" w:rsidP="00123E7D">
      <w:pPr>
        <w:pStyle w:val="ProductList-Body"/>
        <w:numPr>
          <w:ilvl w:val="0"/>
          <w:numId w:val="17"/>
        </w:numPr>
        <w:spacing w:before="40"/>
        <w:ind w:left="450" w:hanging="274"/>
      </w:pPr>
      <w:r>
        <w:t>Musia aspoň raz za 30 dní pripojiť na internet každé zariadenie, v ktorom používateľ nainštaloval softvér, inak to môže ovplyvniť funkčnosť softvéru.</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Nasledujúce podmienky sa vzťahujú iba na produkty Office 365 Business a Office 365 ProPlus</w:t>
      </w:r>
    </w:p>
    <w:p w14:paraId="792EF34A" w14:textId="77777777" w:rsidR="009427A1" w:rsidRPr="00690C65" w:rsidRDefault="009427A1" w:rsidP="009427A1">
      <w:pPr>
        <w:pStyle w:val="ProductList-Body"/>
        <w:ind w:left="180"/>
      </w:pPr>
      <w:r>
        <w:rPr>
          <w:b/>
          <w:color w:val="0072C6"/>
        </w:rPr>
        <w:t>Smartfóny a tablety</w:t>
      </w:r>
    </w:p>
    <w:p w14:paraId="1938521A" w14:textId="77777777" w:rsidR="009427A1" w:rsidRPr="00690C65" w:rsidRDefault="009427A1" w:rsidP="009427A1">
      <w:pPr>
        <w:pStyle w:val="ProductList-Body"/>
        <w:ind w:left="180"/>
      </w:pPr>
      <w:r>
        <w:t>Každý používateľ, ktorému zákazník priradí licenciu SL pre používateľa, môže tiež aktivovať softvér Microsoft Office Mobile na účely vytvárania, úpravy alebo ukladania dokumentov v najviac piatich smartfónoch a piatich tabletoch používateľa.</w:t>
      </w:r>
    </w:p>
    <w:p w14:paraId="347960A1" w14:textId="77777777" w:rsidR="003E17F1" w:rsidRPr="00690C65" w:rsidRDefault="003E17F1" w:rsidP="009427A1">
      <w:pPr>
        <w:pStyle w:val="ProductList-Body"/>
        <w:ind w:left="180"/>
      </w:pPr>
    </w:p>
    <w:p w14:paraId="2B37DF38" w14:textId="77777777" w:rsidR="005A27D3" w:rsidRPr="00690C65" w:rsidRDefault="005A27D3" w:rsidP="005A27D3">
      <w:pPr>
        <w:pStyle w:val="ProductList-Body"/>
      </w:pPr>
      <w:r>
        <w:rPr>
          <w:b/>
          <w:color w:val="00188F"/>
        </w:rPr>
        <w:t>Nasledujúce podmienky sa vzťahujú iba na produkt Office 365 ProPlus</w:t>
      </w:r>
    </w:p>
    <w:p w14:paraId="771F42AE" w14:textId="77777777" w:rsidR="009427A1" w:rsidRPr="00690C65" w:rsidRDefault="009427A1" w:rsidP="009427A1">
      <w:pPr>
        <w:pStyle w:val="ProductList-Body"/>
        <w:ind w:left="180"/>
      </w:pPr>
      <w:r>
        <w:rPr>
          <w:b/>
          <w:color w:val="0072C6"/>
        </w:rPr>
        <w:t>Office Home &amp; Student 2013 RT – komerčné používanie</w:t>
      </w:r>
    </w:p>
    <w:p w14:paraId="054DF67D" w14:textId="77777777" w:rsidR="009427A1" w:rsidRPr="00690C65" w:rsidRDefault="009427A1" w:rsidP="009427A1">
      <w:pPr>
        <w:pStyle w:val="ProductList-Body"/>
        <w:ind w:left="180"/>
      </w:pPr>
      <w:r>
        <w:t>Každá licencia SL pre používateľa na Office 365 ProPlus upravuje právo používateľa na používanie softvéru na základe samostatne získanej licencie Office Home &amp; Student 2013 RT tým, že upúšťa od zákazu komerčného používania softvéru. S výnimkou tohto umožnenia komerčného používania softvéru podlieha všetko používanie podmienkam a právam na používanie poskytnutým s licenciou Office Home &amp; Student 2013 RT.</w:t>
      </w:r>
    </w:p>
    <w:p w14:paraId="1AF5D4D5" w14:textId="77777777" w:rsidR="009427A1" w:rsidRPr="00690C65" w:rsidRDefault="009427A1" w:rsidP="009427A1">
      <w:pPr>
        <w:pStyle w:val="ProductList-Body"/>
        <w:ind w:left="180"/>
      </w:pPr>
    </w:p>
    <w:p w14:paraId="05E46F13" w14:textId="77777777" w:rsidR="007C0F16" w:rsidRPr="00FC409E" w:rsidRDefault="007C0F16" w:rsidP="007C0F16">
      <w:pPr>
        <w:pStyle w:val="ProductList-Body"/>
        <w:ind w:left="180"/>
        <w:rPr>
          <w:b/>
          <w:color w:val="0072C6"/>
        </w:rPr>
      </w:pPr>
      <w:r>
        <w:rPr>
          <w:b/>
          <w:color w:val="0072C6"/>
        </w:rPr>
        <w:t>Office Web Apps Server 2013</w:t>
      </w:r>
    </w:p>
    <w:p w14:paraId="2785E047" w14:textId="77777777" w:rsidR="007C0F16" w:rsidRDefault="007C0F16" w:rsidP="007C0F16">
      <w:pPr>
        <w:pStyle w:val="ProductList-Body"/>
        <w:ind w:left="180"/>
      </w:pPr>
      <w:r>
        <w:t>S každým predplatným služby Office 365 ProPlus môže zákazník nainštalovať ľubovoľný počet kópií softvéru Office Web Apps Server 2013 na ľubovoľný server vyhradený na používanie zákazníkom. Každý používateľ služby Office 365 ProPlus môže používať softvér Office Web Apps Server 2013. Toto ustanovenie sa nevzťahuje na zákazníkov, ktorí licencujú tento produkt na základe zmluvy o predplatnom služby on-line spoločnosti Microsoft alebo inej zmluvy spoločnosti Microsoft vzťahujúcej sa iba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70AF7">
      <w:pPr>
        <w:pStyle w:val="ProductList-Body"/>
        <w:keepNext/>
        <w:ind w:left="187"/>
      </w:pPr>
      <w:r>
        <w:rPr>
          <w:b/>
          <w:color w:val="0072C6"/>
        </w:rPr>
        <w:t>Balíky predplatných licencií</w:t>
      </w:r>
    </w:p>
    <w:p w14:paraId="4314EABE" w14:textId="7C17E34B" w:rsidR="005B7124" w:rsidRPr="00690C65" w:rsidRDefault="005B7124" w:rsidP="005B7124">
      <w:pPr>
        <w:pStyle w:val="ProductList-Body"/>
        <w:ind w:left="180"/>
      </w:pPr>
      <w:r>
        <w:t xml:space="preserve">Okrem licencií SL pre používateľa na Office 365 ProPlus môže zákazník splniť požiadavku na licencie SL pre tento produkt zakúpením balíka licencií SL (pozrite si </w:t>
      </w:r>
      <w:hyperlink w:anchor="Attachment2" w:history="1">
        <w:r>
          <w:rPr>
            <w:rStyle w:val="Hyperlink"/>
          </w:rPr>
          <w:t>prílohu 2</w:t>
        </w:r>
      </w:hyperlink>
      <w:r>
        <w:t>).</w:t>
      </w:r>
    </w:p>
    <w:p w14:paraId="46778BF0" w14:textId="77777777" w:rsidR="009C1170" w:rsidRPr="00690C65" w:rsidRDefault="00285521"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6EA2FE22" w14:textId="77777777" w:rsidR="009D06CF" w:rsidRPr="009D06CF" w:rsidRDefault="009D06CF" w:rsidP="009D06CF">
      <w:pPr>
        <w:pStyle w:val="ProductList-Offering2Heading"/>
        <w:outlineLvl w:val="2"/>
        <w:rPr>
          <w:lang w:val="sk-SK"/>
        </w:rPr>
      </w:pPr>
      <w:r w:rsidRPr="009D06CF">
        <w:rPr>
          <w:lang w:val="sk-SK"/>
        </w:rPr>
        <w:tab/>
      </w:r>
      <w:bookmarkStart w:id="89" w:name="_Toc436117502"/>
      <w:r w:rsidRPr="009D06CF">
        <w:rPr>
          <w:lang w:val="sk-SK"/>
        </w:rPr>
        <w:t>Office 365 Delve Analytics</w:t>
      </w:r>
      <w:bookmarkEnd w:id="89"/>
    </w:p>
    <w:p w14:paraId="7DFC5B41" w14:textId="77777777" w:rsidR="009D06CF" w:rsidRPr="00927E5E" w:rsidRDefault="009D06CF" w:rsidP="009D06CF">
      <w:pPr>
        <w:pStyle w:val="ProductList-Body"/>
      </w:pPr>
      <w:r>
        <w:rPr>
          <w:b/>
          <w:color w:val="00188F"/>
        </w:rPr>
        <w:t>Zmluva o úrovni služieb</w:t>
      </w:r>
    </w:p>
    <w:p w14:paraId="5545C506" w14:textId="77777777" w:rsidR="009D06CF" w:rsidRPr="00927E5E" w:rsidRDefault="009D06CF" w:rsidP="009D06CF">
      <w:pPr>
        <w:pStyle w:val="ProductList-Body"/>
      </w:pPr>
      <w:r>
        <w:t>Pre Office 365 Delve Analytics sa neposkytuje žiadna zmluva o úrovni služieb.</w:t>
      </w:r>
    </w:p>
    <w:p w14:paraId="70A44D1F" w14:textId="77777777" w:rsidR="009D06CF" w:rsidRPr="00927E5E" w:rsidRDefault="00285521" w:rsidP="009D06CF">
      <w:pPr>
        <w:pStyle w:val="ProductList-Body"/>
        <w:shd w:val="clear" w:color="auto" w:fill="A6A6A6" w:themeFill="background1" w:themeFillShade="A6"/>
        <w:spacing w:before="120" w:after="240"/>
        <w:jc w:val="right"/>
      </w:pPr>
      <w:hyperlink w:anchor="TableofContents" w:history="1">
        <w:r w:rsidR="009D06CF">
          <w:rPr>
            <w:rStyle w:val="Hyperlink"/>
            <w:sz w:val="16"/>
            <w:szCs w:val="16"/>
          </w:rPr>
          <w:t>Obsah</w:t>
        </w:r>
      </w:hyperlink>
      <w:r w:rsidR="009D06CF">
        <w:rPr>
          <w:sz w:val="16"/>
          <w:szCs w:val="16"/>
        </w:rPr>
        <w:t>/</w:t>
      </w:r>
      <w:hyperlink w:anchor="GeneralTerms" w:history="1">
        <w:r w:rsidR="009D06CF">
          <w:rPr>
            <w:rStyle w:val="Hyperlink"/>
            <w:sz w:val="16"/>
            <w:szCs w:val="16"/>
          </w:rPr>
          <w:t>všeobecné podmienky</w:t>
        </w:r>
      </w:hyperlink>
    </w:p>
    <w:p w14:paraId="6A2F8536" w14:textId="1048ED9F" w:rsidR="009D06CF" w:rsidRPr="009D06CF" w:rsidRDefault="009D06CF" w:rsidP="009D06CF">
      <w:pPr>
        <w:pStyle w:val="ProductList-Offering2Heading"/>
        <w:outlineLvl w:val="2"/>
        <w:rPr>
          <w:lang w:val="sk-SK"/>
        </w:rPr>
      </w:pPr>
      <w:r w:rsidRPr="009D06CF">
        <w:rPr>
          <w:lang w:val="sk-SK"/>
        </w:rPr>
        <w:tab/>
      </w:r>
      <w:bookmarkStart w:id="90" w:name="_Toc436117503"/>
      <w:r w:rsidR="0060619B" w:rsidRPr="0060619B">
        <w:rPr>
          <w:lang w:val="sk-SK"/>
        </w:rPr>
        <w:t>Office 365 Advanced eDiscovery</w:t>
      </w:r>
      <w:bookmarkEnd w:id="90"/>
    </w:p>
    <w:p w14:paraId="3C1658A3" w14:textId="77777777" w:rsidR="009D06CF" w:rsidRPr="00927E5E" w:rsidRDefault="009D06CF" w:rsidP="009D06CF">
      <w:pPr>
        <w:pStyle w:val="ProductList-Body"/>
      </w:pPr>
      <w:r>
        <w:rPr>
          <w:b/>
          <w:color w:val="00188F"/>
        </w:rPr>
        <w:t>Zmluva o úrovni služieb</w:t>
      </w:r>
    </w:p>
    <w:p w14:paraId="40532DE5" w14:textId="004F39F5" w:rsidR="009D06CF" w:rsidRPr="00927E5E" w:rsidRDefault="009D06CF" w:rsidP="009D06CF">
      <w:pPr>
        <w:pStyle w:val="ProductList-Body"/>
      </w:pPr>
      <w:r>
        <w:t xml:space="preserve">Pre </w:t>
      </w:r>
      <w:r w:rsidR="0060619B" w:rsidRPr="0060619B">
        <w:t>Office 365 Advanced eDiscovery</w:t>
      </w:r>
      <w:r>
        <w:t xml:space="preserve"> sa neposkytuje žiadna zmluva o úrovni služieb.</w:t>
      </w:r>
    </w:p>
    <w:p w14:paraId="52148B5F" w14:textId="77777777" w:rsidR="009D06CF" w:rsidRPr="00927E5E" w:rsidRDefault="00285521" w:rsidP="009D06CF">
      <w:pPr>
        <w:pStyle w:val="ProductList-Body"/>
        <w:shd w:val="clear" w:color="auto" w:fill="A6A6A6" w:themeFill="background1" w:themeFillShade="A6"/>
        <w:spacing w:before="120" w:after="240"/>
        <w:jc w:val="right"/>
      </w:pPr>
      <w:hyperlink w:anchor="TableofContents" w:history="1">
        <w:r w:rsidR="009D06CF">
          <w:rPr>
            <w:rStyle w:val="Hyperlink"/>
            <w:sz w:val="16"/>
            <w:szCs w:val="16"/>
          </w:rPr>
          <w:t>Obsah</w:t>
        </w:r>
      </w:hyperlink>
      <w:r w:rsidR="009D06CF">
        <w:rPr>
          <w:sz w:val="16"/>
          <w:szCs w:val="16"/>
        </w:rPr>
        <w:t>/</w:t>
      </w:r>
      <w:hyperlink w:anchor="GeneralTerms" w:history="1">
        <w:r w:rsidR="009D06CF">
          <w:rPr>
            <w:rStyle w:val="Hyperlink"/>
            <w:sz w:val="16"/>
            <w:szCs w:val="16"/>
          </w:rPr>
          <w:t>všeobecné podmienky</w:t>
        </w:r>
      </w:hyperlink>
    </w:p>
    <w:p w14:paraId="1242C64D" w14:textId="396B426B" w:rsidR="00976EB6" w:rsidRPr="009D06CF" w:rsidRDefault="00976EB6" w:rsidP="002B7A6F">
      <w:pPr>
        <w:pStyle w:val="ProductList-Offering2Heading"/>
        <w:rPr>
          <w:lang w:val="sk-SK"/>
        </w:rPr>
      </w:pPr>
      <w:r w:rsidRPr="009D06CF">
        <w:rPr>
          <w:lang w:val="sk-SK"/>
        </w:rPr>
        <w:tab/>
      </w:r>
      <w:bookmarkStart w:id="91" w:name="_Toc436117504"/>
      <w:r w:rsidRPr="009D06CF">
        <w:rPr>
          <w:lang w:val="sk-SK"/>
        </w:rPr>
        <w:t>Office Online</w:t>
      </w:r>
      <w:bookmarkEnd w:id="91"/>
    </w:p>
    <w:p w14:paraId="24A45D55" w14:textId="77777777" w:rsidR="00D7478E" w:rsidRPr="00690C65" w:rsidRDefault="00D7478E" w:rsidP="00D7478E">
      <w:pPr>
        <w:pStyle w:val="ProductList-Body"/>
      </w:pPr>
      <w:r>
        <w:rPr>
          <w:b/>
          <w:color w:val="00188F"/>
        </w:rPr>
        <w:t>Základné funkcie pre služby Office 365</w:t>
      </w:r>
    </w:p>
    <w:p w14:paraId="509D4A23" w14:textId="32EA43D3" w:rsidR="00D7478E" w:rsidRPr="00690C65" w:rsidRDefault="00D7478E" w:rsidP="00EF1136">
      <w:pPr>
        <w:pStyle w:val="ProductList-Body"/>
      </w:pPr>
      <w:r>
        <w:t xml:space="preserve">Office Online alebo príslušná nástupnícka služba bude poskytovať nasledujúce </w:t>
      </w:r>
      <w:hyperlink w:anchor="CoreFeaturesforOffice365Services" w:history="1">
        <w:r>
          <w:rPr>
            <w:rStyle w:val="Hyperlink"/>
          </w:rPr>
          <w:t>základné funkcie</w:t>
        </w:r>
      </w:hyperlink>
      <w:r>
        <w:t>:</w:t>
      </w:r>
    </w:p>
    <w:p w14:paraId="7F63318D" w14:textId="77777777" w:rsidR="00976EB6" w:rsidRPr="00690C65" w:rsidRDefault="00976EB6" w:rsidP="00EF1136">
      <w:pPr>
        <w:pStyle w:val="ProductList-Body"/>
      </w:pPr>
      <w:r>
        <w:t>Koncový používateľ bude môcť vytvárať, zobrazovať a upravovať dokumenty s formátmi programov Microsoft Word, Excel, PowerPoint a OneNote, ktoré sú podporované v službe Office Online alebo príslušnej nástupníckej službe.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Externí používatelia</w:t>
      </w:r>
    </w:p>
    <w:p w14:paraId="3A38EAD8" w14:textId="473135A3" w:rsidR="00976EB6" w:rsidRPr="00690C65" w:rsidRDefault="00976EB6" w:rsidP="00976EB6">
      <w:pPr>
        <w:pStyle w:val="ProductList-Body"/>
        <w:tabs>
          <w:tab w:val="clear" w:pos="158"/>
          <w:tab w:val="left" w:pos="180"/>
        </w:tabs>
      </w:pPr>
      <w:r>
        <w:t>Externí používatelia pozvaní do kolekcií lokalít prostredníctvom funkcie Zdieľať pomocou e-mailu nepotrebujú licencie SL pre používateľov na službu Office Online.</w:t>
      </w:r>
    </w:p>
    <w:p w14:paraId="349623FB" w14:textId="77777777" w:rsidR="00976EB6" w:rsidRPr="00690C65" w:rsidRDefault="00285521"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3C3A612" w14:textId="1A3D3A49" w:rsidR="005B7124" w:rsidRPr="00690C65" w:rsidRDefault="005B7124" w:rsidP="002B7A6F">
      <w:pPr>
        <w:pStyle w:val="ProductList-Offering2Heading"/>
      </w:pPr>
      <w:r>
        <w:tab/>
      </w:r>
      <w:bookmarkStart w:id="92" w:name="_Toc436117505"/>
      <w:r>
        <w:t>OneDrive for Business</w:t>
      </w:r>
      <w:bookmarkEnd w:id="92"/>
    </w:p>
    <w:p w14:paraId="0064B7AB" w14:textId="77777777" w:rsidR="006523C8" w:rsidRPr="00690C65" w:rsidRDefault="006523C8" w:rsidP="006523C8">
      <w:pPr>
        <w:pStyle w:val="ProductList-Body"/>
        <w:tabs>
          <w:tab w:val="clear" w:pos="158"/>
          <w:tab w:val="left" w:pos="180"/>
        </w:tabs>
      </w:pPr>
      <w:r>
        <w:rPr>
          <w:b/>
          <w:color w:val="00188F"/>
        </w:rPr>
        <w:t>Externí používatelia</w:t>
      </w:r>
    </w:p>
    <w:p w14:paraId="5B0B041D" w14:textId="34E71C79" w:rsidR="006523C8" w:rsidRPr="00690C65" w:rsidRDefault="006523C8" w:rsidP="006523C8">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5832793C" w14:textId="77777777" w:rsidR="005B7124" w:rsidRPr="00690C65" w:rsidRDefault="0028552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16E6712D" w14:textId="6BEE570B" w:rsidR="005B7124" w:rsidRPr="009D06CF" w:rsidRDefault="005B7124" w:rsidP="002B7A6F">
      <w:pPr>
        <w:pStyle w:val="ProductList-Offering2Heading"/>
        <w:rPr>
          <w:lang w:val="sk-SK"/>
        </w:rPr>
      </w:pPr>
      <w:r w:rsidRPr="009D06CF">
        <w:rPr>
          <w:lang w:val="sk-SK"/>
        </w:rPr>
        <w:tab/>
      </w:r>
      <w:bookmarkStart w:id="93" w:name="_Toc436117506"/>
      <w:r w:rsidRPr="009D06CF">
        <w:rPr>
          <w:lang w:val="sk-SK"/>
        </w:rPr>
        <w:t>Project Online</w:t>
      </w:r>
      <w:bookmarkEnd w:id="93"/>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28552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048D16AA" w14:textId="53720AB8" w:rsidR="005B7124" w:rsidRPr="00690C65" w:rsidRDefault="005B7124" w:rsidP="002B7A6F">
      <w:pPr>
        <w:pStyle w:val="ProductList-Offering2Heading"/>
      </w:pPr>
      <w:r>
        <w:tab/>
      </w:r>
      <w:bookmarkStart w:id="94" w:name="_Toc436117507"/>
      <w:r>
        <w:t>SharePoint Online</w:t>
      </w:r>
      <w:bookmarkEnd w:id="9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pre produkty Microsoft SharePoint a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 plán 1</w:t>
      </w:r>
    </w:p>
    <w:p w14:paraId="79E0ED04" w14:textId="77777777" w:rsidR="005B7124" w:rsidRPr="00690C65" w:rsidRDefault="005B7124" w:rsidP="00866323">
      <w:pPr>
        <w:pStyle w:val="ProductList-Body"/>
      </w:pPr>
      <w:r>
        <w:rPr>
          <w:rFonts w:asciiTheme="majorHAnsi" w:hAnsiTheme="majorHAnsi"/>
          <w:sz w:val="16"/>
          <w:szCs w:val="16"/>
        </w:rPr>
        <w:t>SharePoint Online –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0C65" w:rsidRDefault="00581CDB" w:rsidP="00581CDB">
      <w:pPr>
        <w:pStyle w:val="ProductList-Body"/>
        <w:pBdr>
          <w:top w:val="single" w:sz="4" w:space="1" w:color="BFBFBF" w:themeColor="background1" w:themeShade="BF"/>
        </w:pBdr>
      </w:pPr>
    </w:p>
    <w:p w14:paraId="4A35A591" w14:textId="77777777" w:rsidR="00D7478E" w:rsidRPr="00690C65" w:rsidRDefault="00D7478E" w:rsidP="009D06CF">
      <w:pPr>
        <w:pStyle w:val="ProductList-Body"/>
        <w:keepNext/>
      </w:pPr>
      <w:r>
        <w:rPr>
          <w:b/>
          <w:color w:val="00188F"/>
        </w:rPr>
        <w:t>Základné funkcie pre služby Office 365</w:t>
      </w:r>
    </w:p>
    <w:p w14:paraId="071D9734" w14:textId="04BC0001" w:rsidR="00D7478E" w:rsidRPr="00690C65" w:rsidRDefault="004B79A4" w:rsidP="00D7478E">
      <w:pPr>
        <w:pStyle w:val="ProductList-Body"/>
      </w:pPr>
      <w:r>
        <w:t xml:space="preserve">SharePoint Online alebo príslušná nástupnícka služba bude poskytovať nasledujúce </w:t>
      </w:r>
      <w:hyperlink w:anchor="CoreFeaturesforOffice365Services" w:history="1">
        <w:r>
          <w:rPr>
            <w:rStyle w:val="Hyperlink"/>
          </w:rPr>
          <w:t>základné funkcie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470AF7">
      <w:pPr>
        <w:pStyle w:val="ProductList-Body"/>
        <w:tabs>
          <w:tab w:val="clear" w:pos="158"/>
          <w:tab w:val="left" w:pos="180"/>
        </w:tabs>
        <w:ind w:left="187"/>
      </w:pPr>
      <w:r>
        <w:rPr>
          <w:b/>
          <w:color w:val="0072C6"/>
        </w:rPr>
        <w:t>Lokality na spoluprácu</w:t>
      </w:r>
    </w:p>
    <w:p w14:paraId="6BB5D188" w14:textId="545CAD29" w:rsidR="001A19E0" w:rsidRPr="00690C65" w:rsidRDefault="001A19E0" w:rsidP="00D7478E">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Ukladanie</w:t>
      </w:r>
    </w:p>
    <w:p w14:paraId="39343941" w14:textId="736F4EE6" w:rsidR="001A19E0" w:rsidRPr="00690C65" w:rsidRDefault="001A19E0" w:rsidP="00D7478E">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Default="00470AF7" w:rsidP="006523C8">
      <w:pPr>
        <w:pStyle w:val="ProductList-Body"/>
        <w:tabs>
          <w:tab w:val="clear" w:pos="158"/>
          <w:tab w:val="left" w:pos="180"/>
        </w:tabs>
        <w:rPr>
          <w:b/>
          <w:color w:val="00188F"/>
        </w:rPr>
      </w:pPr>
    </w:p>
    <w:p w14:paraId="5240EB9E" w14:textId="77777777" w:rsidR="00974EAE" w:rsidRPr="00690C65" w:rsidRDefault="001A19E0" w:rsidP="006523C8">
      <w:pPr>
        <w:pStyle w:val="ProductList-Body"/>
        <w:tabs>
          <w:tab w:val="clear" w:pos="158"/>
          <w:tab w:val="left" w:pos="180"/>
        </w:tabs>
      </w:pPr>
      <w:r>
        <w:rPr>
          <w:b/>
          <w:color w:val="00188F"/>
        </w:rPr>
        <w:t>Externí používatelia</w:t>
      </w:r>
    </w:p>
    <w:p w14:paraId="02135ED3" w14:textId="089FCBC2" w:rsidR="001A19E0" w:rsidRPr="00690C65" w:rsidRDefault="001A19E0" w:rsidP="006523C8">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Kiosk – plán 1 a plán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C0F16">
      <w:pPr>
        <w:pStyle w:val="ProductList-Body"/>
        <w:keepNext/>
        <w:tabs>
          <w:tab w:val="clear" w:pos="158"/>
          <w:tab w:val="left" w:pos="180"/>
        </w:tabs>
      </w:pPr>
      <w:r>
        <w:rPr>
          <w:b/>
          <w:color w:val="00188F"/>
        </w:rPr>
        <w:t>Dodatočné licencie SL na úložisko</w:t>
      </w:r>
    </w:p>
    <w:p w14:paraId="734FFA4B" w14:textId="3A029DAC" w:rsidR="001A19E0" w:rsidRPr="00690C65" w:rsidRDefault="001A19E0" w:rsidP="006523C8">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p w14:paraId="39836558" w14:textId="548A5AF9" w:rsidR="008E1EAF" w:rsidRPr="00690C65" w:rsidRDefault="00285521"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454B5213" w14:textId="77777777" w:rsidR="009D06CF" w:rsidRPr="009D06CF" w:rsidRDefault="009D06CF" w:rsidP="009D06CF">
      <w:pPr>
        <w:pStyle w:val="ProductList-Offering2Heading"/>
        <w:outlineLvl w:val="2"/>
        <w:rPr>
          <w:lang w:val="sk-SK"/>
        </w:rPr>
      </w:pPr>
      <w:bookmarkStart w:id="95" w:name="SkypeforBusinessOnline"/>
      <w:r w:rsidRPr="009D06CF">
        <w:rPr>
          <w:lang w:val="sk-SK"/>
        </w:rPr>
        <w:tab/>
      </w:r>
      <w:bookmarkStart w:id="96" w:name="_Toc431797723"/>
      <w:bookmarkStart w:id="97" w:name="_Toc431459539"/>
      <w:bookmarkStart w:id="98" w:name="_Toc436117508"/>
      <w:r w:rsidRPr="009D06CF">
        <w:rPr>
          <w:lang w:val="sk-SK"/>
        </w:rPr>
        <w:t xml:space="preserve">Skype for Business </w:t>
      </w:r>
      <w:bookmarkEnd w:id="96"/>
      <w:r w:rsidRPr="009D06CF">
        <w:rPr>
          <w:lang w:val="sk-SK"/>
        </w:rPr>
        <w:t>Online</w:t>
      </w:r>
      <w:bookmarkEnd w:id="95"/>
      <w:bookmarkEnd w:id="97"/>
      <w:bookmarkEnd w:id="98"/>
    </w:p>
    <w:p w14:paraId="75988A86" w14:textId="77777777" w:rsidR="009D06CF" w:rsidRDefault="009D06CF" w:rsidP="009D06CF">
      <w:pPr>
        <w:pStyle w:val="ProductList-Offering1"/>
        <w:sectPr w:rsidR="009D06CF" w:rsidSect="00E275D6">
          <w:type w:val="continuous"/>
          <w:pgSz w:w="12240" w:h="15840"/>
          <w:pgMar w:top="1440" w:right="720" w:bottom="1440" w:left="720" w:header="720" w:footer="720" w:gutter="0"/>
          <w:cols w:space="720"/>
          <w:titlePg/>
          <w:docGrid w:linePitch="360"/>
        </w:sectPr>
      </w:pPr>
    </w:p>
    <w:p w14:paraId="78073EE5" w14:textId="77777777" w:rsidR="009D06CF" w:rsidRPr="00927E5E" w:rsidRDefault="009D06CF" w:rsidP="009D06CF">
      <w:pPr>
        <w:pStyle w:val="ProductList-Body"/>
      </w:pPr>
      <w:r>
        <w:rPr>
          <w:rFonts w:asciiTheme="majorHAnsi" w:hAnsiTheme="majorHAnsi"/>
          <w:sz w:val="16"/>
          <w:szCs w:val="16"/>
        </w:rPr>
        <w:t>Skype for Business Online – plán 1</w:t>
      </w:r>
    </w:p>
    <w:p w14:paraId="4904E016" w14:textId="77777777" w:rsidR="009D06CF" w:rsidRPr="00927E5E" w:rsidRDefault="009D06CF" w:rsidP="009D06CF">
      <w:pPr>
        <w:pStyle w:val="ProductList-Body"/>
      </w:pPr>
      <w:r>
        <w:rPr>
          <w:rFonts w:asciiTheme="majorHAnsi" w:hAnsiTheme="majorHAnsi"/>
          <w:sz w:val="16"/>
          <w:szCs w:val="16"/>
        </w:rPr>
        <w:t xml:space="preserve"> Skype for Business Online – plán 2</w:t>
      </w:r>
    </w:p>
    <w:p w14:paraId="5B15806F" w14:textId="77777777" w:rsidR="009D06CF" w:rsidRPr="00927E5E" w:rsidRDefault="009D06CF" w:rsidP="009D06CF">
      <w:pPr>
        <w:pStyle w:val="ProductList-Body"/>
      </w:pPr>
      <w:r>
        <w:rPr>
          <w:rFonts w:asciiTheme="majorHAnsi" w:hAnsiTheme="majorHAnsi"/>
          <w:sz w:val="16"/>
          <w:szCs w:val="16"/>
        </w:rPr>
        <w:t>Skype for Business Online – cloudová pobočková ústredňa</w:t>
      </w:r>
    </w:p>
    <w:p w14:paraId="62ED175C" w14:textId="77777777" w:rsidR="009D06CF" w:rsidRDefault="009D06CF" w:rsidP="009D06CF">
      <w:pPr>
        <w:pStyle w:val="ProductList-Offering2"/>
        <w:sectPr w:rsidR="009D06CF" w:rsidSect="005B7124">
          <w:type w:val="continuous"/>
          <w:pgSz w:w="12240" w:h="15840"/>
          <w:pgMar w:top="1440" w:right="720" w:bottom="1440" w:left="720" w:header="720" w:footer="720" w:gutter="0"/>
          <w:cols w:num="2" w:space="720"/>
          <w:titlePg/>
          <w:docGrid w:linePitch="360"/>
        </w:sectPr>
      </w:pPr>
    </w:p>
    <w:p w14:paraId="3CA619FC" w14:textId="77777777" w:rsidR="009D06CF" w:rsidRPr="00927E5E" w:rsidRDefault="009D06CF" w:rsidP="009D06CF">
      <w:pPr>
        <w:pStyle w:val="ProductList-Body"/>
        <w:pBdr>
          <w:top w:val="single" w:sz="4" w:space="1" w:color="BFBFBF" w:themeColor="background1" w:themeShade="BF"/>
        </w:pBdr>
      </w:pPr>
    </w:p>
    <w:p w14:paraId="4B3FB229" w14:textId="77777777" w:rsidR="009D06CF" w:rsidRPr="00927E5E" w:rsidRDefault="009D06CF" w:rsidP="009D06CF">
      <w:pPr>
        <w:pStyle w:val="ProductList-Body"/>
        <w:tabs>
          <w:tab w:val="clear" w:pos="158"/>
          <w:tab w:val="left" w:pos="360"/>
        </w:tabs>
      </w:pPr>
      <w:r>
        <w:rPr>
          <w:b/>
          <w:color w:val="00188F"/>
        </w:rPr>
        <w:t>Oznámenia</w:t>
      </w:r>
    </w:p>
    <w:p w14:paraId="65A2B206" w14:textId="77777777" w:rsidR="009D06CF" w:rsidRPr="00927E5E" w:rsidRDefault="009D06CF" w:rsidP="009D06CF">
      <w:pPr>
        <w:pStyle w:val="ProductList-Body"/>
      </w:pPr>
      <w:r>
        <w:t>Na tento prípad sa vzťahujú oznámenia týkajúce sa štandardov H.264/MPEG-4 AVC a VC-1 uvedené v </w:t>
      </w:r>
      <w:hyperlink w:anchor="Attachment1" w:history="1">
        <w:r>
          <w:rPr>
            <w:rStyle w:val="Hyperlink"/>
          </w:rPr>
          <w:t>prílohe 1</w:t>
        </w:r>
      </w:hyperlink>
      <w:r>
        <w:t>.</w:t>
      </w:r>
    </w:p>
    <w:p w14:paraId="2D9475EF" w14:textId="77777777" w:rsidR="009D06CF" w:rsidRPr="00927E5E" w:rsidRDefault="009D06CF" w:rsidP="009D06CF">
      <w:pPr>
        <w:pStyle w:val="ProductList-Body"/>
      </w:pPr>
    </w:p>
    <w:p w14:paraId="337D1EED" w14:textId="77777777" w:rsidR="009D06CF" w:rsidRPr="00927E5E" w:rsidRDefault="009D06CF" w:rsidP="009D06CF">
      <w:pPr>
        <w:pStyle w:val="ProductList-Body"/>
      </w:pPr>
      <w:bookmarkStart w:id="99" w:name="ZákladnéfunkciepreslužbyOffice365"/>
      <w:r>
        <w:rPr>
          <w:b/>
          <w:color w:val="00188F"/>
        </w:rPr>
        <w:t>Základné funkcie pre služby Office 365</w:t>
      </w:r>
      <w:bookmarkEnd w:id="99"/>
    </w:p>
    <w:p w14:paraId="6218406A" w14:textId="77777777" w:rsidR="009D06CF" w:rsidRPr="00927E5E" w:rsidRDefault="009D06CF" w:rsidP="009D06CF">
      <w:pPr>
        <w:pStyle w:val="ProductList-Body"/>
      </w:pPr>
      <w:r>
        <w:t xml:space="preserve">Služby Skype for Business Online Plan 1 a Plan 2 alebo ich nástupnícke služby budú poskytovať nasledujúce </w:t>
      </w:r>
      <w:hyperlink w:anchor="ZákladnéfunkciepreslužbyOffice365" w:history="1">
        <w:r>
          <w:rPr>
            <w:rStyle w:val="Hyperlink"/>
          </w:rPr>
          <w:t>základné funkcie</w:t>
        </w:r>
      </w:hyperlink>
      <w:r>
        <w:t>:</w:t>
      </w:r>
    </w:p>
    <w:p w14:paraId="576C05F0" w14:textId="77777777" w:rsidR="009D06CF" w:rsidRPr="00927E5E" w:rsidRDefault="009D06CF" w:rsidP="009D06CF">
      <w:pPr>
        <w:pStyle w:val="ProductList-Body"/>
      </w:pPr>
    </w:p>
    <w:p w14:paraId="662CA373" w14:textId="77777777" w:rsidR="009D06CF" w:rsidRPr="00927E5E" w:rsidRDefault="009D06CF" w:rsidP="009D06CF">
      <w:pPr>
        <w:pStyle w:val="ProductList-Body"/>
        <w:tabs>
          <w:tab w:val="clear" w:pos="158"/>
          <w:tab w:val="left" w:pos="360"/>
        </w:tabs>
        <w:ind w:left="180"/>
      </w:pPr>
      <w:r>
        <w:rPr>
          <w:b/>
          <w:color w:val="0072C6"/>
        </w:rPr>
        <w:t>Okamžité správy</w:t>
      </w:r>
    </w:p>
    <w:p w14:paraId="598755C2" w14:textId="77777777" w:rsidR="009D06CF" w:rsidRPr="00927E5E" w:rsidRDefault="009D06CF" w:rsidP="009D06CF">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Informácie o dostupnosti</w:t>
      </w:r>
    </w:p>
    <w:p w14:paraId="76C271F7" w14:textId="77777777" w:rsidR="00CB6005" w:rsidRPr="00690C65" w:rsidRDefault="00CB6005" w:rsidP="00CB6005">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Schôdze on-line</w:t>
      </w:r>
    </w:p>
    <w:p w14:paraId="1E46172B" w14:textId="77777777" w:rsidR="00CB6005" w:rsidRPr="00690C65" w:rsidRDefault="00CB6005" w:rsidP="00CB6005">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Externí používatelia a používatelia neoverení službou Skype for Business Online</w:t>
      </w:r>
    </w:p>
    <w:p w14:paraId="2CCE3AAC" w14:textId="77777777" w:rsidR="00CB6005" w:rsidRPr="00690C65" w:rsidRDefault="00CB6005" w:rsidP="00CB6005">
      <w:pPr>
        <w:pStyle w:val="ProductList-Body"/>
        <w:tabs>
          <w:tab w:val="clear" w:pos="158"/>
          <w:tab w:val="left" w:pos="360"/>
        </w:tabs>
      </w:pPr>
      <w:r>
        <w:t>Pre externých používateľov a používateľov neoverených službou Skype for Business Online sa nevyžadujú licencie SL pre používateľa.</w:t>
      </w:r>
    </w:p>
    <w:p w14:paraId="7EADB445" w14:textId="77777777" w:rsidR="00CB6005" w:rsidRPr="00690C65" w:rsidRDefault="00285521"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1A863CF" w14:textId="77777777" w:rsidR="009D06CF" w:rsidRPr="009D06CF" w:rsidRDefault="009D06CF" w:rsidP="009D06CF">
      <w:pPr>
        <w:pStyle w:val="ProductList-Offering2Heading"/>
        <w:outlineLvl w:val="2"/>
        <w:rPr>
          <w:lang w:val="sk-SK"/>
        </w:rPr>
      </w:pPr>
      <w:r w:rsidRPr="009D06CF">
        <w:rPr>
          <w:lang w:val="sk-SK"/>
        </w:rPr>
        <w:tab/>
      </w:r>
      <w:bookmarkStart w:id="100" w:name="_Toc436117509"/>
      <w:r w:rsidRPr="009D06CF">
        <w:rPr>
          <w:lang w:val="sk-SK"/>
        </w:rPr>
        <w:t>Skype for Business Online – služby verejnej telefónnej siete s prepájaním okruhov</w:t>
      </w:r>
      <w:bookmarkEnd w:id="100"/>
    </w:p>
    <w:p w14:paraId="5409BCDD" w14:textId="77777777" w:rsidR="009D06CF" w:rsidRDefault="009D06CF" w:rsidP="009D06CF">
      <w:pPr>
        <w:pStyle w:val="ProductList-Offering1"/>
        <w:sectPr w:rsidR="009D06CF" w:rsidSect="00E275D6">
          <w:type w:val="continuous"/>
          <w:pgSz w:w="12240" w:h="15840"/>
          <w:pgMar w:top="1440" w:right="720" w:bottom="1440" w:left="720" w:header="720" w:footer="720" w:gutter="0"/>
          <w:cols w:space="720"/>
          <w:titlePg/>
          <w:docGrid w:linePitch="360"/>
        </w:sectPr>
      </w:pPr>
    </w:p>
    <w:p w14:paraId="149F3AC3" w14:textId="77777777" w:rsidR="009D06CF" w:rsidRPr="00927E5E" w:rsidRDefault="009D06CF" w:rsidP="009D06CF">
      <w:pPr>
        <w:pStyle w:val="ProductList-Body"/>
      </w:pPr>
      <w:r>
        <w:rPr>
          <w:rFonts w:asciiTheme="majorHAnsi" w:hAnsiTheme="majorHAnsi"/>
          <w:sz w:val="16"/>
          <w:szCs w:val="16"/>
        </w:rPr>
        <w:t>Skype for Business Online – volania cez verejnú telefónnu sieť s prepájaním okruhov</w:t>
      </w:r>
    </w:p>
    <w:p w14:paraId="3B9E0177" w14:textId="77777777" w:rsidR="009D06CF" w:rsidRPr="00927E5E" w:rsidRDefault="009D06CF" w:rsidP="009D06CF">
      <w:pPr>
        <w:pStyle w:val="ProductList-Body"/>
      </w:pPr>
      <w:r>
        <w:rPr>
          <w:rFonts w:asciiTheme="majorHAnsi" w:hAnsiTheme="majorHAnsi"/>
          <w:sz w:val="16"/>
          <w:szCs w:val="16"/>
        </w:rPr>
        <w:t>Skype for Business Online – konferencie cez verejnú telefónnu sieť s prepájaním okruhov</w:t>
      </w:r>
    </w:p>
    <w:p w14:paraId="37AAF5AB" w14:textId="77777777" w:rsidR="009D06CF" w:rsidRPr="00927E5E" w:rsidRDefault="009D06CF" w:rsidP="009D06CF">
      <w:pPr>
        <w:pStyle w:val="ProductList-Body"/>
      </w:pPr>
    </w:p>
    <w:p w14:paraId="349F66E1" w14:textId="77777777" w:rsidR="009D06CF" w:rsidRDefault="009D06CF" w:rsidP="009D06CF">
      <w:pPr>
        <w:pStyle w:val="ProductList-Offering2"/>
        <w:sectPr w:rsidR="009D06CF" w:rsidSect="005B7124">
          <w:type w:val="continuous"/>
          <w:pgSz w:w="12240" w:h="15840"/>
          <w:pgMar w:top="1440" w:right="720" w:bottom="1440" w:left="720" w:header="720" w:footer="720" w:gutter="0"/>
          <w:cols w:num="2" w:space="720"/>
          <w:titlePg/>
          <w:docGrid w:linePitch="360"/>
        </w:sectPr>
      </w:pPr>
    </w:p>
    <w:p w14:paraId="623AA3B2" w14:textId="77777777" w:rsidR="009D06CF" w:rsidRPr="00927E5E" w:rsidRDefault="009D06CF" w:rsidP="009D06CF">
      <w:pPr>
        <w:pStyle w:val="ProductList-Body"/>
        <w:pBdr>
          <w:top w:val="single" w:sz="4" w:space="1" w:color="BFBFBF" w:themeColor="background1" w:themeShade="BF"/>
        </w:pBdr>
      </w:pPr>
    </w:p>
    <w:p w14:paraId="7EA6DB52" w14:textId="77777777" w:rsidR="009D06CF" w:rsidRPr="00927E5E" w:rsidRDefault="009D06CF" w:rsidP="009D06CF">
      <w:pPr>
        <w:pStyle w:val="ProductList-Body"/>
      </w:pPr>
      <w:r>
        <w:rPr>
          <w:b/>
          <w:color w:val="00188F"/>
        </w:rPr>
        <w:t>Definícia služieb verejnej telefónnej siete s prepájaním okruhov</w:t>
      </w:r>
    </w:p>
    <w:p w14:paraId="6238DC10" w14:textId="77777777" w:rsidR="009D06CF" w:rsidRPr="00927E5E" w:rsidRDefault="009D06CF" w:rsidP="009D06CF">
      <w:pPr>
        <w:pStyle w:val="ProductList-Body"/>
      </w:pPr>
      <w:r>
        <w:t>Služby verejnej telefónnej siete s prepájaním okruhov v službe Skype for Business Online (ďalej len „služby verejnej telefónnej siete s prepájaním okruhov“) umožňujú používateľom komunikovať s ostatnými používateľmi prostredníctvom celosvetovej hlasovej telefónnej siete známej všeobecne ako verejná telefónna sieť s prepájaním okruhov.</w:t>
      </w:r>
    </w:p>
    <w:p w14:paraId="3A5F34A5" w14:textId="77777777" w:rsidR="009D06CF" w:rsidRPr="00927E5E" w:rsidRDefault="009D06CF" w:rsidP="009D06CF">
      <w:pPr>
        <w:pStyle w:val="ProductList-Body"/>
      </w:pPr>
    </w:p>
    <w:p w14:paraId="717367D1" w14:textId="77777777" w:rsidR="009D06CF" w:rsidRPr="00927E5E" w:rsidRDefault="009D06CF" w:rsidP="009D06CF">
      <w:pPr>
        <w:pStyle w:val="ProductList-Body"/>
      </w:pPr>
      <w:r>
        <w:rPr>
          <w:b/>
          <w:color w:val="00188F"/>
        </w:rPr>
        <w:t xml:space="preserve">Poskytovateľ služieb verejnej telefónnej siete s prepájaním okruhov </w:t>
      </w:r>
    </w:p>
    <w:p w14:paraId="7362C0DF" w14:textId="77777777" w:rsidR="009D06CF" w:rsidRPr="00927E5E" w:rsidRDefault="009D06CF" w:rsidP="009D06CF">
      <w:pPr>
        <w:pStyle w:val="ProductList-Body"/>
      </w:pPr>
      <w:r>
        <w:t>Služby verejnej telefónnej siete s prepájaním okruhov poskytuje zákazníkom v Spojených štátoch spoločnosť Skype Communications US Corporation, ktorá je dcérskou spoločnosťou spoločnosti Microsoft Corporation. Zákazníkom mimo Spojených štátov poskytuje služby verejnej telefónnej siete s prepájaním okruhov afilácia spoločnosti Microsoft, ktorá podpíše so zákazníkom multilicenčnú zmluvu.</w:t>
      </w:r>
    </w:p>
    <w:p w14:paraId="2E8E2645" w14:textId="77777777" w:rsidR="009D06CF" w:rsidRPr="00927E5E" w:rsidRDefault="009D06CF" w:rsidP="009D06CF">
      <w:pPr>
        <w:pStyle w:val="ProductList-Body"/>
        <w:tabs>
          <w:tab w:val="clear" w:pos="158"/>
          <w:tab w:val="left" w:pos="360"/>
        </w:tabs>
      </w:pPr>
    </w:p>
    <w:p w14:paraId="1E5EF744" w14:textId="77777777" w:rsidR="009D06CF" w:rsidRPr="00927E5E" w:rsidRDefault="009D06CF" w:rsidP="009D06CF">
      <w:pPr>
        <w:pStyle w:val="ProductList-SubSubSectionHeading"/>
      </w:pPr>
      <w:bookmarkStart w:id="101" w:name="_Toc436117510"/>
      <w:r>
        <w:t>Dane zo služieb verejnej telefónnej siete s prepájaním okruhov</w:t>
      </w:r>
      <w:bookmarkEnd w:id="101"/>
    </w:p>
    <w:p w14:paraId="3C40A925" w14:textId="77777777" w:rsidR="009D06CF" w:rsidRPr="00927E5E" w:rsidRDefault="009D06CF" w:rsidP="009D06CF">
      <w:pPr>
        <w:pStyle w:val="ProductList-Body"/>
        <w:tabs>
          <w:tab w:val="left" w:pos="360"/>
        </w:tabs>
      </w:pPr>
      <w:r>
        <w:t>Dane zo služieb verejnej telefónnej siete s prepájaním okruhov sú založené na adrese zákazníka, ktorú poskytol spoločnosti Microsoft na daňové účely.</w:t>
      </w:r>
    </w:p>
    <w:p w14:paraId="17A5C82F" w14:textId="77777777" w:rsidR="009D06CF" w:rsidRPr="00927E5E" w:rsidRDefault="009D06CF" w:rsidP="009D06CF">
      <w:pPr>
        <w:pStyle w:val="ProductList-Body"/>
        <w:tabs>
          <w:tab w:val="left" w:pos="360"/>
        </w:tabs>
      </w:pPr>
    </w:p>
    <w:p w14:paraId="4DFD8173" w14:textId="77777777" w:rsidR="009D06CF" w:rsidRPr="00927E5E" w:rsidRDefault="009D06CF" w:rsidP="009D06CF">
      <w:pPr>
        <w:pStyle w:val="ProductList-Body"/>
        <w:tabs>
          <w:tab w:val="left" w:pos="360"/>
        </w:tabs>
      </w:pPr>
      <w:r>
        <w:t>V Spojených štátoch všetky ceny za služby verejnej telefónnej siete s prepájaním okruhov, ktoré spoločnosť Microsoft v mene spoločnosti Skype Communications US Corporation predáva priamo zákazníkom, zahŕňajú všetky príslušné dane a poplatky, ktoré sa musia vyberať od zákazníkov a platiť príslušným štátnym orgánom, úradom alebo pološtátnym orgánom. Tieto dane sú uverejnené na multilicenčnom webe (</w:t>
      </w:r>
      <w:hyperlink r:id="rId40" w:history="1">
        <w:r>
          <w:rPr>
            <w:rStyle w:val="Hyperlink"/>
          </w:rPr>
          <w:t>http://go.microsoft.com/fwlink/?LinkId=690247</w:t>
        </w:r>
      </w:hyperlink>
      <w:r>
        <w:t>). Ceny v prípade nepriameho predaja v Spojených štátoch stanovuje predajca zákazníka. Tento predajca je zodpovedný za výber a uhradenie všetkých ďalších daní, ktoré sa môžu vzťahovať na tento predaj.</w:t>
      </w:r>
    </w:p>
    <w:p w14:paraId="115BF278" w14:textId="77777777" w:rsidR="009D06CF" w:rsidRPr="00927E5E" w:rsidRDefault="009D06CF" w:rsidP="009D06CF">
      <w:pPr>
        <w:pStyle w:val="ProductList-Body"/>
        <w:tabs>
          <w:tab w:val="left" w:pos="360"/>
        </w:tabs>
      </w:pPr>
    </w:p>
    <w:p w14:paraId="0F71A955" w14:textId="77777777" w:rsidR="009D06CF" w:rsidRPr="00927E5E" w:rsidRDefault="009D06CF" w:rsidP="009D06CF">
      <w:pPr>
        <w:pStyle w:val="ProductList-SubSubSectionHeading"/>
      </w:pPr>
      <w:bookmarkStart w:id="102" w:name="_Toc436117511"/>
      <w:r>
        <w:t>Dôležité informácie o volaniach na tiesňovú linku 911 v Spojených štátoch</w:t>
      </w:r>
      <w:bookmarkEnd w:id="102"/>
    </w:p>
    <w:p w14:paraId="1679DD26" w14:textId="77777777" w:rsidR="009D06CF" w:rsidRPr="00927E5E" w:rsidRDefault="009D06CF" w:rsidP="009D06CF">
      <w:pPr>
        <w:pStyle w:val="ProductList-Body"/>
        <w:tabs>
          <w:tab w:val="left" w:pos="360"/>
        </w:tabs>
      </w:pPr>
      <w:r>
        <w:t>Volania na tiesňovú linku 911 prostredníctvom volaní cez verejnú telefónnu sieť s prepájaním okruhov v službe Skype for Business Online fungujú odlišne od tradičných telefónnych služieb. Zákazníci musia každého používateľa volaní cez verejnú telefónnu sieť s prepájaním okruhov v službe Skype for Business Online informovať o týchto rozdieloch. Patria sem nasledujúce rozdiely: (i) Skype for Business nemusí poznať aktuálnu polohu používateľa volajúceho na linku 911, a preto môže dôjsť k presmerovaniu volania na nesprávne telefónne centrum linky 911 alebo vyslanie záchranných zložiek na nesprávne miesto, (ii) ak používateľ služby Skype for Business zavolá na linku 911, operátor linky ho môže požiadať o oznámenie jeho aktuálnej polohy, aby mohol správne presmerovať volanie na linku 911 a vyslať záchranné zložky, (iii) ak je zariadenie používateľa vybité, dôjde k výpadku jeho napájania alebo sa z akéhokoľvek iného dôvodu nemôže pripojiť na internet, používateľ nemôže uskutočniť volanie na tiesňovú linku 911 prostredníctvom volania cez verejnú telefónnu sieť s prepájaním okruhov v službe Skype for Business Online a (iv) hoci volania cez verejnú telefónnu sieť s prepájaním okruhov v službe Skype for Business Online možno využívať kdekoľvek vo svete s dostupným pripojením na internet, používatelia by nemali volať na linku 911 z miest mimo Spojených štátov, pretože takéto volania s najväčšou pravdepodobnosťou nebudú presmerované na správne telefónne centrum v danej krajine.</w:t>
      </w:r>
    </w:p>
    <w:p w14:paraId="5C25C847" w14:textId="77777777" w:rsidR="009D06CF" w:rsidRPr="00927E5E" w:rsidRDefault="009D06CF" w:rsidP="009D06CF">
      <w:pPr>
        <w:pStyle w:val="ProductList-Body"/>
        <w:tabs>
          <w:tab w:val="left" w:pos="360"/>
        </w:tabs>
      </w:pPr>
    </w:p>
    <w:p w14:paraId="308144F4" w14:textId="77777777" w:rsidR="009D06CF" w:rsidRPr="00927E5E" w:rsidRDefault="009D06CF" w:rsidP="009D06CF">
      <w:pPr>
        <w:pStyle w:val="ProductList-SubSubSectionHeading"/>
      </w:pPr>
      <w:bookmarkStart w:id="103" w:name="_Toc436117512"/>
      <w:r>
        <w:t>Obmedzenia používania</w:t>
      </w:r>
      <w:bookmarkEnd w:id="103"/>
    </w:p>
    <w:p w14:paraId="6A3F1377" w14:textId="77777777" w:rsidR="009D06CF" w:rsidRPr="00927E5E" w:rsidRDefault="009D06CF" w:rsidP="009D06CF">
      <w:pPr>
        <w:pStyle w:val="ProductList-Body"/>
        <w:tabs>
          <w:tab w:val="clear" w:pos="158"/>
          <w:tab w:val="left" w:pos="360"/>
        </w:tabs>
      </w:pPr>
      <w:r>
        <w:t>Zákazník nemôže prekročiť obmedzenia používania vzťahujúce sa na príslušný plán predplatného služieb verejnej telefónnej siete s prepájaním okruhov. Môže to mať za následok pozastavenie poskytovania služieb. Spoločnosť Microsoft to pred pozastavením poskytovania služieb verejnej telefónnej siete s prepájaním okruhov zákazníkovi primerane oznámi a zákazník bude môcť počas každého obdobia takéhoto pozastavenia poskytovania aj naďalej uskutočňovať tiesňové hovory.</w:t>
      </w:r>
    </w:p>
    <w:p w14:paraId="10DA995F" w14:textId="77777777" w:rsidR="009D06CF" w:rsidRPr="00927E5E" w:rsidRDefault="00285521" w:rsidP="009D06CF">
      <w:pPr>
        <w:pStyle w:val="ProductList-Body"/>
        <w:shd w:val="clear" w:color="auto" w:fill="A6A6A6" w:themeFill="background1" w:themeFillShade="A6"/>
        <w:spacing w:before="120" w:after="240"/>
        <w:jc w:val="right"/>
      </w:pPr>
      <w:hyperlink w:anchor="TableofContents" w:history="1">
        <w:r w:rsidR="009D06CF">
          <w:rPr>
            <w:rStyle w:val="Hyperlink"/>
            <w:sz w:val="16"/>
            <w:szCs w:val="16"/>
          </w:rPr>
          <w:t>Obsah</w:t>
        </w:r>
      </w:hyperlink>
      <w:r w:rsidR="009D06CF">
        <w:rPr>
          <w:sz w:val="16"/>
          <w:szCs w:val="16"/>
        </w:rPr>
        <w:t>/</w:t>
      </w:r>
      <w:hyperlink w:anchor="GeneralTerms" w:history="1">
        <w:r w:rsidR="009D06CF">
          <w:rPr>
            <w:rStyle w:val="Hyperlink"/>
            <w:sz w:val="16"/>
            <w:szCs w:val="16"/>
          </w:rPr>
          <w:t>všeobecné podmienky</w:t>
        </w:r>
      </w:hyperlink>
    </w:p>
    <w:p w14:paraId="12EF9505" w14:textId="7144B4F0" w:rsidR="008E1EAF" w:rsidRPr="009D06CF" w:rsidRDefault="004B3528" w:rsidP="002B7A6F">
      <w:pPr>
        <w:pStyle w:val="ProductList-OfferingGroupHeading"/>
        <w:rPr>
          <w:lang w:val="sk-SK"/>
        </w:rPr>
      </w:pPr>
      <w:bookmarkStart w:id="104" w:name="_Toc436117513"/>
      <w:r w:rsidRPr="009D06CF">
        <w:rPr>
          <w:lang w:val="sk-SK"/>
        </w:rPr>
        <w:t>Iné služby online</w:t>
      </w:r>
      <w:bookmarkEnd w:id="104"/>
    </w:p>
    <w:p w14:paraId="15FE5732" w14:textId="3F9E7EAA" w:rsidR="008E1EAF" w:rsidRPr="009D06CF" w:rsidRDefault="004B3528" w:rsidP="002B7A6F">
      <w:pPr>
        <w:pStyle w:val="ProductList-Offering2Heading"/>
        <w:rPr>
          <w:lang w:val="sk-SK"/>
        </w:rPr>
      </w:pPr>
      <w:r w:rsidRPr="009D06CF">
        <w:rPr>
          <w:lang w:val="sk-SK"/>
        </w:rPr>
        <w:tab/>
      </w:r>
      <w:bookmarkStart w:id="105" w:name="_Toc436117514"/>
      <w:r w:rsidRPr="009D06CF">
        <w:rPr>
          <w:lang w:val="sk-SK"/>
        </w:rPr>
        <w:t>Bing Maps Enterprise Platform a Bing Maps Mobile Asset Management Platform</w:t>
      </w:r>
      <w:bookmarkEnd w:id="105"/>
    </w:p>
    <w:p w14:paraId="64D0F751" w14:textId="77777777" w:rsidR="00917344" w:rsidRPr="00690C65" w:rsidRDefault="00917344" w:rsidP="00917344">
      <w:pPr>
        <w:pStyle w:val="ProductList-Body"/>
      </w:pPr>
      <w:r>
        <w:rPr>
          <w:b/>
          <w:color w:val="00188F"/>
        </w:rPr>
        <w:t>Licencie SL na služby</w:t>
      </w:r>
    </w:p>
    <w:p w14:paraId="3C3420FA" w14:textId="781ED104" w:rsidR="00917344" w:rsidRPr="00690C65" w:rsidRDefault="00917344" w:rsidP="00917344">
      <w:pPr>
        <w:pStyle w:val="ProductList-Body"/>
      </w:pPr>
      <w:r>
        <w:t xml:space="preserve">Na poskytovanie prístupu k službám sa vyžaduje licencia SL na služby. Každá licencia SL na služby sa musí zakúpiť s aspoň jednou z nasledujúcich oprávňujúcich dodatočných licencií SL: </w:t>
      </w:r>
    </w:p>
    <w:p w14:paraId="36E1EEF0" w14:textId="77777777" w:rsidR="00917344" w:rsidRPr="00690C65" w:rsidRDefault="00917344" w:rsidP="00917344">
      <w:pPr>
        <w:pStyle w:val="ProductList-Body"/>
        <w:numPr>
          <w:ilvl w:val="0"/>
          <w:numId w:val="20"/>
        </w:numPr>
        <w:ind w:left="450" w:hanging="270"/>
      </w:pPr>
      <w:r>
        <w:t xml:space="preserve">dodatočná licencia SL na používanie webovej lokality, ktorá sa vyžaduje na prístup neoverených používateľov k službám Bing Maps Enterprise Platform a Bing Maps Mobile Asset Management Platform prostredníctvom programov zákazníka na základe počtu zúčtovateľných transakcií za mesiac, </w:t>
      </w:r>
    </w:p>
    <w:p w14:paraId="1498380B" w14:textId="77777777" w:rsidR="00917344" w:rsidRPr="00690C65" w:rsidRDefault="00917344" w:rsidP="0088164F">
      <w:pPr>
        <w:pStyle w:val="ProductList-Body"/>
        <w:numPr>
          <w:ilvl w:val="0"/>
          <w:numId w:val="20"/>
        </w:numPr>
        <w:spacing w:before="40"/>
        <w:ind w:left="461" w:hanging="274"/>
      </w:pPr>
      <w:r>
        <w:t>licencia SL na používanie verejnej webovej lokality, ktorá je k dispozícii pre konkrétny počet zúčtovateľných transakcií na používanie na webovej lokalite, ktorá je verejne prístupná bez obmedzení,</w:t>
      </w:r>
    </w:p>
    <w:p w14:paraId="2EAAC315" w14:textId="77777777" w:rsidR="00917344" w:rsidRPr="00690C65" w:rsidRDefault="00917344" w:rsidP="0088164F">
      <w:pPr>
        <w:pStyle w:val="ProductList-Body"/>
        <w:numPr>
          <w:ilvl w:val="0"/>
          <w:numId w:val="20"/>
        </w:numPr>
        <w:spacing w:before="40"/>
        <w:ind w:left="461" w:hanging="274"/>
      </w:pPr>
      <w:r>
        <w:t>dodatočná licencia na používanie internej webovej lokality, ktorá je k dispozícii pre konkrétny počet zúčtovateľných transakcií na používanie na internej webovej lokalite (napríklad na intranete) v súkromnej sieti,</w:t>
      </w:r>
    </w:p>
    <w:p w14:paraId="680AC23C" w14:textId="77777777" w:rsidR="00917344" w:rsidRPr="00690C65" w:rsidRDefault="00917344" w:rsidP="0088164F">
      <w:pPr>
        <w:pStyle w:val="ProductList-Body"/>
        <w:numPr>
          <w:ilvl w:val="0"/>
          <w:numId w:val="20"/>
        </w:numPr>
        <w:spacing w:before="40"/>
        <w:ind w:left="461" w:hanging="274"/>
      </w:pPr>
      <w:r>
        <w:t>licencia Bing Maps Unlimited Add-on,</w:t>
      </w:r>
    </w:p>
    <w:p w14:paraId="7FCA6E2E" w14:textId="77777777" w:rsidR="00917344" w:rsidRPr="00690C65" w:rsidRDefault="00917344" w:rsidP="0088164F">
      <w:pPr>
        <w:pStyle w:val="ProductList-Body"/>
        <w:numPr>
          <w:ilvl w:val="0"/>
          <w:numId w:val="20"/>
        </w:numPr>
        <w:spacing w:before="40"/>
        <w:ind w:left="461" w:hanging="274"/>
      </w:pPr>
      <w:r>
        <w:t>licencia Bing Maps Known User SL, alebo</w:t>
      </w:r>
    </w:p>
    <w:p w14:paraId="13F1DA9E" w14:textId="77777777" w:rsidR="00917344" w:rsidRPr="00690C65" w:rsidRDefault="00917344" w:rsidP="0088164F">
      <w:pPr>
        <w:pStyle w:val="ProductList-Body"/>
        <w:numPr>
          <w:ilvl w:val="0"/>
          <w:numId w:val="20"/>
        </w:numPr>
        <w:spacing w:before="40"/>
        <w:ind w:left="461" w:hanging="274"/>
      </w:pPr>
      <w:r>
        <w:t>licencia Bing Maps Light Known User SL.</w:t>
      </w:r>
    </w:p>
    <w:p w14:paraId="0FE55054" w14:textId="77777777" w:rsidR="00713CAC" w:rsidRPr="00690C65" w:rsidRDefault="00713CAC" w:rsidP="00917344">
      <w:pPr>
        <w:pStyle w:val="ProductList-Body"/>
      </w:pPr>
    </w:p>
    <w:p w14:paraId="3AD768E9" w14:textId="77777777" w:rsidR="00917344" w:rsidRPr="00690C65" w:rsidRDefault="00917344" w:rsidP="009D06CF">
      <w:pPr>
        <w:pStyle w:val="ProductList-Body"/>
        <w:keepNext/>
      </w:pPr>
      <w:r>
        <w:rPr>
          <w:b/>
          <w:color w:val="00188F"/>
        </w:rPr>
        <w:t>Oprávňujúce dodatočné licencie SL k licencii SL na službu Bing Maps Mobile Asset Management Platform</w:t>
      </w:r>
    </w:p>
    <w:p w14:paraId="74E07B3F" w14:textId="739C2927" w:rsidR="00917344" w:rsidRPr="00690C65" w:rsidRDefault="00917344" w:rsidP="00917344">
      <w:pPr>
        <w:pStyle w:val="ProductList-Body"/>
      </w:pPr>
      <w:r>
        <w:t>V prípade služby Bing Maps Mobile Asset Management Platform sa vyžaduje dodatočná licencia SL pre každé sledované aktívum, ktorého polohu v systéme GPS alebo inú polohu získanú na základe snímačov možno monitorovať, zobraziť, určiť na základe geografických kódov alebo použiť na vykonávanie výpočtov pomocou služby Bing Maps Mobile Asset Management Platform. „Aktívum“ je definované ako akékoľvek vozidlo, zariadenie alebo iný mobilný objekt. Tieto dodatočné licencie SL sú určené pre konkrétny počet sledovaných aktív.</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Overení používatelia</w:t>
      </w:r>
    </w:p>
    <w:p w14:paraId="62E52076" w14:textId="444A9243" w:rsidR="00917344" w:rsidRPr="00690C65" w:rsidRDefault="00917344" w:rsidP="00917344">
      <w:pPr>
        <w:pStyle w:val="ProductList-Body"/>
      </w:pPr>
      <w:r>
        <w:t>Používatelia overení prostredníctvom programov zákazníka, ktorí pristupujú k službám Bing Maps Enterprise Platform a Bing Maps Mobile Asset Management Platform, musia mať licenciu SL.</w:t>
      </w:r>
    </w:p>
    <w:p w14:paraId="42B66073" w14:textId="77777777" w:rsidR="00917344" w:rsidRPr="00690C65" w:rsidRDefault="00917344" w:rsidP="00917344">
      <w:pPr>
        <w:pStyle w:val="ProductList-Body"/>
      </w:pPr>
    </w:p>
    <w:p w14:paraId="2BA7F5AC" w14:textId="77777777" w:rsidR="00917344" w:rsidRPr="00690C65" w:rsidRDefault="00917344" w:rsidP="00470AF7">
      <w:pPr>
        <w:pStyle w:val="ProductList-Body"/>
        <w:keepNext/>
      </w:pPr>
      <w:r>
        <w:rPr>
          <w:b/>
          <w:color w:val="00188F"/>
        </w:rPr>
        <w:t>Rozhrania API pre službu Bing Maps</w:t>
      </w:r>
    </w:p>
    <w:p w14:paraId="0B1B4362" w14:textId="25048EA2" w:rsidR="00917344" w:rsidRPr="00690C65" w:rsidRDefault="00917344" w:rsidP="00917344">
      <w:pPr>
        <w:pStyle w:val="ProductList-Body"/>
      </w:pPr>
      <w:r>
        <w:t xml:space="preserve">Zákazník môže používať všetky rozhrania API pre službu Bing Maps v súlade s podmienkami používania rozhrania API pre službu Microsoft Bing Maps Platform a súpravami SDK pre službu Bing Maps Platform (vrátane všetkých ich nástupníckych podmienok), ktoré sú uvedené na webových lokalitách </w:t>
      </w:r>
      <w:hyperlink r:id="rId41" w:history="1">
        <w:r>
          <w:rPr>
            <w:rStyle w:val="Hyperlink"/>
          </w:rPr>
          <w:t>http://go.microsoft.com/fwlink/p/?LinkID=66121</w:t>
        </w:r>
      </w:hyperlink>
      <w:r>
        <w:t xml:space="preserve"> a </w:t>
      </w:r>
      <w:hyperlink r:id="rId42"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B879DB">
      <w:pPr>
        <w:pStyle w:val="ProductList-Body"/>
        <w:keepNext/>
      </w:pPr>
      <w:r>
        <w:rPr>
          <w:b/>
          <w:color w:val="00188F"/>
        </w:rPr>
        <w:t>Ochrana osobných údajov v službe Bing Maps</w:t>
      </w:r>
    </w:p>
    <w:p w14:paraId="5963E750" w14:textId="57B16C42" w:rsidR="008E1EAF" w:rsidRPr="00690C65" w:rsidRDefault="00917344" w:rsidP="00917344">
      <w:pPr>
        <w:pStyle w:val="ProductList-Body"/>
      </w:pPr>
      <w:r>
        <w:t xml:space="preserve">Na zákazníkovo používanie služby Bing Maps sa vzťahuje prehlásenie o ochrane osobných údajov v službe Bing a podmienky ochrany osobných údajov, ktoré sú uvedené v dokumente Podmienky používania rozhrania API pre službu Microsoft Bing Maps Platform na lokalite: </w:t>
      </w:r>
      <w:hyperlink r:id="rId43" w:history="1">
        <w:r>
          <w:rPr>
            <w:rStyle w:val="Hyperlink"/>
          </w:rPr>
          <w:t>http://go.microsoft.com/fwlink/?LinkID=248686</w:t>
        </w:r>
      </w:hyperlink>
      <w:r>
        <w:t>.</w:t>
      </w:r>
    </w:p>
    <w:p w14:paraId="5062E615" w14:textId="2CCCD383" w:rsidR="00917344" w:rsidRPr="00690C65" w:rsidRDefault="00285521"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7E4BE2FC" w14:textId="6F918930" w:rsidR="008E1EAF" w:rsidRPr="009D06CF" w:rsidRDefault="00917344" w:rsidP="002B7A6F">
      <w:pPr>
        <w:pStyle w:val="ProductList-Offering2Heading"/>
        <w:rPr>
          <w:lang w:val="sk-SK"/>
        </w:rPr>
      </w:pPr>
      <w:r w:rsidRPr="009D06CF">
        <w:rPr>
          <w:lang w:val="sk-SK"/>
        </w:rPr>
        <w:tab/>
      </w:r>
      <w:bookmarkStart w:id="106" w:name="_Toc436117515"/>
      <w:r w:rsidRPr="009D06CF">
        <w:rPr>
          <w:lang w:val="sk-SK"/>
        </w:rPr>
        <w:t>Microsoft Learning E-Reference Library</w:t>
      </w:r>
      <w:bookmarkEnd w:id="106"/>
    </w:p>
    <w:p w14:paraId="52B5E39A" w14:textId="6497DC6A" w:rsidR="008E1EAF" w:rsidRPr="00690C65" w:rsidRDefault="00917344" w:rsidP="00A914BF">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186404B2" w14:textId="6E277EA4" w:rsidR="00917344" w:rsidRPr="00690C65" w:rsidRDefault="00285521"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6E95B1F" w14:textId="09CFE6AC" w:rsidR="008E1EAF" w:rsidRPr="009D06CF" w:rsidRDefault="00917344" w:rsidP="002B7A6F">
      <w:pPr>
        <w:pStyle w:val="ProductList-Offering2Heading"/>
        <w:rPr>
          <w:lang w:val="sk-SK"/>
        </w:rPr>
      </w:pPr>
      <w:r w:rsidRPr="009D06CF">
        <w:rPr>
          <w:lang w:val="sk-SK"/>
        </w:rPr>
        <w:tab/>
      </w:r>
      <w:bookmarkStart w:id="107" w:name="_Toc436117516"/>
      <w:r w:rsidRPr="009D06CF">
        <w:rPr>
          <w:lang w:val="sk-SK"/>
        </w:rPr>
        <w:t>Microsoft Learning IT Academy</w:t>
      </w:r>
      <w:bookmarkEnd w:id="107"/>
    </w:p>
    <w:p w14:paraId="246D13D7" w14:textId="77777777" w:rsidR="00917344" w:rsidRPr="00690C65" w:rsidRDefault="00917344" w:rsidP="00917344">
      <w:pPr>
        <w:pStyle w:val="ProductList-Body"/>
      </w:pPr>
      <w:r>
        <w:rPr>
          <w:b/>
          <w:color w:val="00188F"/>
        </w:rPr>
        <w:t>Licencia SL na službu</w:t>
      </w:r>
    </w:p>
    <w:p w14:paraId="2B441D8A" w14:textId="78207564" w:rsidR="00917344" w:rsidRPr="00690C65" w:rsidRDefault="00917344" w:rsidP="00917344">
      <w:pPr>
        <w:pStyle w:val="ProductList-Body"/>
      </w:pPr>
      <w:r>
        <w:t>Licencia SL na službu sa vyžaduje pre každé umiestnenie, ktoré pristupuje k ľubovoľnej službe alebo výhode programu Microsoft Learning IT Academy alebo ich používa. Umiestnenie je definované ako fyzická lokalita so zamestnancami pracujúcimi pod rovnakým správcom, ako je napríklad riaditeľ školy, v jedinej budove alebo skupine budov nachádzajúcich sa v rovnakom areáli školy.</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Pokyny pre program IT Academy</w:t>
      </w:r>
    </w:p>
    <w:p w14:paraId="6F2DF207" w14:textId="14F06370" w:rsidR="00917344" w:rsidRPr="00690C65" w:rsidRDefault="00917344" w:rsidP="00917344">
      <w:pPr>
        <w:pStyle w:val="ProductList-Body"/>
      </w:pPr>
      <w:r>
        <w:t xml:space="preserve">Na zákazníkovo používanie programu Microsoft Learning IT Academy a jeho výhod sa vzťahujú pokyny pre program IT Academy, ktoré sú uvedené na webovej lokalite </w:t>
      </w:r>
      <w:hyperlink r:id="rId44"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Výhody programu poskytované treťou stranou</w:t>
      </w:r>
    </w:p>
    <w:p w14:paraId="6159755F" w14:textId="7FE39CCA" w:rsidR="008E1EAF" w:rsidRPr="00690C65" w:rsidRDefault="00917344" w:rsidP="00917344">
      <w:pPr>
        <w:pStyle w:val="ProductList-Body"/>
      </w:pPr>
      <w:r>
        <w:t>Výhody tohto programu môžu využívať iba fakulty, zamestnanci a študenti licencovanej inštitúcie aktuálne zaregistrovaní v tejto licencovanej inštitúcii.</w:t>
      </w:r>
    </w:p>
    <w:p w14:paraId="7BE13356" w14:textId="2FDC7FBC" w:rsidR="00917344" w:rsidRPr="00690C65" w:rsidRDefault="00285521"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5EEA3C10" w14:textId="77777777" w:rsidR="00581CDB" w:rsidRPr="009D06CF" w:rsidRDefault="00581CDB" w:rsidP="002B7A6F">
      <w:pPr>
        <w:pStyle w:val="ProductList-Offering2Heading"/>
        <w:rPr>
          <w:lang w:val="sk-SK"/>
        </w:rPr>
      </w:pPr>
      <w:r w:rsidRPr="009D06CF">
        <w:rPr>
          <w:lang w:val="sk-SK"/>
        </w:rPr>
        <w:tab/>
      </w:r>
      <w:bookmarkStart w:id="108" w:name="_Toc436117517"/>
      <w:r w:rsidRPr="009D06CF">
        <w:rPr>
          <w:lang w:val="sk-SK"/>
        </w:rPr>
        <w:t>Office 365 Developer</w:t>
      </w:r>
      <w:bookmarkEnd w:id="108"/>
    </w:p>
    <w:p w14:paraId="5B0F2979" w14:textId="77777777" w:rsidR="00581CDB" w:rsidRPr="00690C65" w:rsidRDefault="00581CDB" w:rsidP="00581CDB">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581CDB">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470AF7">
      <w:pPr>
        <w:pStyle w:val="ProductList-Body"/>
        <w:tabs>
          <w:tab w:val="clear" w:pos="158"/>
          <w:tab w:val="left" w:pos="180"/>
        </w:tabs>
      </w:pPr>
      <w:r>
        <w:rPr>
          <w:b/>
          <w:color w:val="00188F"/>
        </w:rPr>
        <w:t>Koncoví používatelia služby Office 365 Developer</w:t>
      </w:r>
    </w:p>
    <w:p w14:paraId="43BEB7C5" w14:textId="77777777" w:rsidR="00581CDB" w:rsidRPr="00690C65" w:rsidRDefault="00581CDB" w:rsidP="00581CDB">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491AA8F9" w14:textId="77777777" w:rsidR="00581CDB" w:rsidRPr="00690C65" w:rsidRDefault="00285521"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3FF8B7CC" w14:textId="5DDD2316" w:rsidR="008E1EAF" w:rsidRPr="009D06CF" w:rsidRDefault="00D67A4B" w:rsidP="002B7A6F">
      <w:pPr>
        <w:pStyle w:val="ProductList-Offering2Heading"/>
        <w:rPr>
          <w:lang w:val="sk-SK"/>
        </w:rPr>
      </w:pPr>
      <w:r w:rsidRPr="009D06CF">
        <w:rPr>
          <w:lang w:val="sk-SK"/>
        </w:rPr>
        <w:tab/>
      </w:r>
      <w:bookmarkStart w:id="109" w:name="_Toc436117518"/>
      <w:r w:rsidRPr="009D06CF">
        <w:rPr>
          <w:lang w:val="sk-SK"/>
        </w:rPr>
        <w:t xml:space="preserve">Power BI </w:t>
      </w:r>
      <w:r w:rsidR="00003901" w:rsidRPr="009D06CF">
        <w:rPr>
          <w:lang w:val="sk-SK"/>
        </w:rPr>
        <w:t>Pro</w:t>
      </w:r>
      <w:bookmarkEnd w:id="109"/>
    </w:p>
    <w:p w14:paraId="6022E90C" w14:textId="77777777" w:rsidR="00D12FE5" w:rsidRPr="00690C65" w:rsidRDefault="00D12FE5" w:rsidP="00D12FE5">
      <w:pPr>
        <w:pStyle w:val="ProductList-Body"/>
        <w:tabs>
          <w:tab w:val="clear" w:pos="158"/>
          <w:tab w:val="left" w:pos="360"/>
        </w:tabs>
      </w:pPr>
      <w:r>
        <w:rPr>
          <w:b/>
          <w:color w:val="00188F"/>
        </w:rPr>
        <w:t>Oznámenia</w:t>
      </w:r>
    </w:p>
    <w:p w14:paraId="36534C40" w14:textId="77777777" w:rsidR="00D12FE5" w:rsidRPr="00690C65" w:rsidRDefault="00D12FE5" w:rsidP="00D12FE5">
      <w:pPr>
        <w:pStyle w:val="ProductList-Body"/>
      </w:pPr>
      <w:r>
        <w:t>Platia oznámenia pre službu Bing Maps uvedené v </w:t>
      </w:r>
      <w:hyperlink w:anchor="Attachment1" w:history="1">
        <w:r>
          <w:rPr>
            <w:rStyle w:val="Hyperlink"/>
          </w:rPr>
          <w:t>prílohe 1</w:t>
        </w:r>
      </w:hyperlink>
      <w:r>
        <w:t>.</w:t>
      </w:r>
    </w:p>
    <w:p w14:paraId="5A793BD3" w14:textId="2EE83394" w:rsidR="00D67A4B" w:rsidRPr="00690C65" w:rsidRDefault="0028552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D83CBA9" w14:textId="23710CEF" w:rsidR="003D22CB" w:rsidRPr="009D06CF" w:rsidRDefault="00D67A4B" w:rsidP="002B7A6F">
      <w:pPr>
        <w:pStyle w:val="ProductList-Offering2Heading"/>
        <w:rPr>
          <w:lang w:val="sk-SK"/>
        </w:rPr>
      </w:pPr>
      <w:r w:rsidRPr="009D06CF">
        <w:rPr>
          <w:lang w:val="sk-SK"/>
        </w:rPr>
        <w:tab/>
      </w:r>
      <w:bookmarkStart w:id="110" w:name="_Toc436117519"/>
      <w:r w:rsidRPr="009D06CF">
        <w:rPr>
          <w:lang w:val="sk-SK"/>
        </w:rPr>
        <w:t>System Center Endpoint Protection</w:t>
      </w:r>
      <w:bookmarkEnd w:id="110"/>
    </w:p>
    <w:p w14:paraId="06BC89AE" w14:textId="77777777" w:rsidR="009D06CF" w:rsidRPr="00927E5E" w:rsidRDefault="009D06CF" w:rsidP="009D06CF">
      <w:pPr>
        <w:pStyle w:val="ProductList-Body"/>
      </w:pPr>
      <w:r>
        <w:rPr>
          <w:b/>
          <w:color w:val="00188F"/>
        </w:rPr>
        <w:t>Licencie SL pre zariadenia a používateľov</w:t>
      </w:r>
    </w:p>
    <w:p w14:paraId="09FA7C68" w14:textId="77777777" w:rsidR="009D06CF" w:rsidRPr="00927E5E" w:rsidRDefault="009D06CF" w:rsidP="009D06CF">
      <w:pPr>
        <w:pStyle w:val="ProductList-Body"/>
      </w:pPr>
      <w:r>
        <w:t>Pre každé zariadenie, ktoré pristupuje k softvéru System Center Endpoint Protection alebo súvisiacemu softvéru, s výnimkou serverov vyžadujúcich licencie na spravovanie servera, sa vyžaduje licencia SL.</w:t>
      </w:r>
    </w:p>
    <w:p w14:paraId="067CEBF1" w14:textId="77777777" w:rsidR="00D67A4B" w:rsidRPr="00690C65" w:rsidRDefault="00D67A4B" w:rsidP="00D67A4B">
      <w:pPr>
        <w:pStyle w:val="ProductList-Body"/>
      </w:pPr>
    </w:p>
    <w:p w14:paraId="33BFD095" w14:textId="77777777" w:rsidR="009D06CF" w:rsidRPr="00927E5E" w:rsidRDefault="009D06CF" w:rsidP="009D06CF">
      <w:pPr>
        <w:pStyle w:val="ProductList-Body"/>
      </w:pPr>
      <w:r>
        <w:rPr>
          <w:b/>
          <w:color w:val="00188F"/>
        </w:rPr>
        <w:t>Licencie SL na spravovanie servera</w:t>
      </w:r>
    </w:p>
    <w:p w14:paraId="4831A843" w14:textId="60B1BFEA" w:rsidR="00470AF7" w:rsidRDefault="009D06CF" w:rsidP="009D06CF">
      <w:pPr>
        <w:pStyle w:val="ProductList-Body"/>
      </w:pPr>
      <w:r>
        <w:t xml:space="preserve">Okrem požiadaviek na licencie SL pre používateľa sa vyžadujú licencie na spravovanie servera pre každý server v počte uvedenom v licenčných podmienkach pre System Center 2012 R2 Datacenter a Standard v článku Servery na spravovanie v dokumente Podmienky používania produktov. Dokument Podmienky používania produktov nájdete na adrese </w:t>
      </w:r>
      <w:hyperlink r:id="rId45" w:history="1">
        <w:r>
          <w:rPr>
            <w:rStyle w:val="Hyperlink"/>
          </w:rPr>
          <w:t>http://go.microsoft.com/?linkid=9839206</w:t>
        </w:r>
      </w:hyperlink>
      <w:r>
        <w:t>. Na účely tohto vyhlásenia sa prostredia operačného systému, v ktorých sa prevádzkujú serverové operačné systémy pristupujúce k softvéru System Center Endpoint Protection alebo súvisiacemu softvéru, nazývajú spravované prostredia operačného systému. Na účely tohto odseku sa ako „server“ označuje zariadenie, v ktorom zákazník prevádzkuje softvér serverového operačného systému</w:t>
      </w:r>
      <w:r w:rsidR="00470AF7">
        <w:t>.</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Náhrada skenovacích nástrojov</w:t>
      </w:r>
    </w:p>
    <w:p w14:paraId="30EBF89C" w14:textId="5218EAE9" w:rsidR="00D67A4B" w:rsidRPr="00690C65" w:rsidRDefault="00D67A4B" w:rsidP="00D67A4B">
      <w:pPr>
        <w:pStyle w:val="ProductList-Body"/>
      </w:pPr>
      <w:r>
        <w:t>Spoločnosť Microsoft môže nahradiť nasledujúce služby on-line porovnateľným softvérom a súbormi:</w:t>
      </w:r>
    </w:p>
    <w:p w14:paraId="67AD4818" w14:textId="77777777" w:rsidR="00D67A4B" w:rsidRPr="00690C65" w:rsidRDefault="00D67A4B" w:rsidP="00D67A4B">
      <w:pPr>
        <w:pStyle w:val="ProductList-Body"/>
        <w:numPr>
          <w:ilvl w:val="0"/>
          <w:numId w:val="21"/>
        </w:numPr>
        <w:ind w:left="450" w:hanging="270"/>
      </w:pPr>
      <w:r>
        <w:t>antivírusový softvér a antispamový softvér, a</w:t>
      </w:r>
    </w:p>
    <w:p w14:paraId="3428E125" w14:textId="7DB3AF3C" w:rsidR="003D22CB" w:rsidRPr="00690C65" w:rsidRDefault="00D67A4B" w:rsidP="0088164F">
      <w:pPr>
        <w:pStyle w:val="ProductList-Body"/>
        <w:numPr>
          <w:ilvl w:val="0"/>
          <w:numId w:val="21"/>
        </w:numPr>
        <w:spacing w:before="40"/>
        <w:ind w:left="461" w:hanging="274"/>
      </w:pPr>
      <w:r>
        <w:t>súbory na rozpoznávanie vírusov a údajové súbory na filtrovanie obsahu.</w:t>
      </w:r>
    </w:p>
    <w:p w14:paraId="2166D208" w14:textId="75E7C41F" w:rsidR="00D67A4B" w:rsidRPr="00690C65" w:rsidRDefault="0028552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782386C1" w14:textId="234B4DB7" w:rsidR="00D67A4B" w:rsidRPr="009D06CF" w:rsidRDefault="00D67A4B" w:rsidP="002B7A6F">
      <w:pPr>
        <w:pStyle w:val="ProductList-Offering2Heading"/>
        <w:rPr>
          <w:lang w:val="sk-SK"/>
        </w:rPr>
      </w:pPr>
      <w:r w:rsidRPr="009D06CF">
        <w:rPr>
          <w:lang w:val="sk-SK"/>
        </w:rPr>
        <w:tab/>
      </w:r>
      <w:bookmarkStart w:id="111" w:name="_Toc436117520"/>
      <w:r w:rsidRPr="009D06CF">
        <w:rPr>
          <w:lang w:val="sk-SK"/>
        </w:rPr>
        <w:t>Translator API</w:t>
      </w:r>
      <w:bookmarkEnd w:id="111"/>
    </w:p>
    <w:p w14:paraId="3779266A" w14:textId="3DF23AA1" w:rsidR="00D67A4B" w:rsidRPr="00690C65" w:rsidRDefault="00D67A4B" w:rsidP="00A914BF">
      <w:pPr>
        <w:pStyle w:val="ProductList-Body"/>
      </w:pPr>
      <w:r>
        <w:t xml:space="preserve">Zákazník môže používať rozhranie Translator API v súlade s podmienkami používania rozhrania Translator API vrátane nástupníckych podmienok uvedených na webovej lokalite </w:t>
      </w:r>
      <w:hyperlink r:id="rId46" w:history="1">
        <w:r>
          <w:rPr>
            <w:rStyle w:val="Hyperlink"/>
          </w:rPr>
          <w:t>http://aka.ms/translatortou</w:t>
        </w:r>
      </w:hyperlink>
      <w:r>
        <w:t xml:space="preserve"> a prehlásením o ochrane osobných údajov v službe Translator uvedeným na webovej lokalite </w:t>
      </w:r>
      <w:hyperlink r:id="rId47" w:history="1">
        <w:r>
          <w:rPr>
            <w:rStyle w:val="Hyperlink"/>
          </w:rPr>
          <w:t>http://aka.ms/translatorprivacy</w:t>
        </w:r>
      </w:hyperlink>
      <w:r>
        <w:t>.</w:t>
      </w:r>
    </w:p>
    <w:p w14:paraId="472476E8" w14:textId="75F2672B" w:rsidR="00D67A4B" w:rsidRPr="00690C65" w:rsidRDefault="0028552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2A97184F" w14:textId="194DAA50" w:rsidR="000E6ED8" w:rsidRPr="009D06CF" w:rsidRDefault="00414009" w:rsidP="002B7A6F">
      <w:pPr>
        <w:pStyle w:val="ProductList-Offering2Heading"/>
        <w:rPr>
          <w:lang w:val="sk-SK"/>
        </w:rPr>
      </w:pPr>
      <w:r w:rsidRPr="009D06CF">
        <w:rPr>
          <w:lang w:val="sk-SK"/>
        </w:rPr>
        <w:tab/>
      </w:r>
      <w:bookmarkStart w:id="112" w:name="_Toc436117521"/>
      <w:r w:rsidRPr="009D06CF">
        <w:rPr>
          <w:lang w:val="sk-SK"/>
        </w:rPr>
        <w:t>Yammer Enterprise</w:t>
      </w:r>
      <w:bookmarkEnd w:id="112"/>
    </w:p>
    <w:p w14:paraId="3C7799A0" w14:textId="77777777" w:rsidR="00235E4F" w:rsidRPr="000772BE" w:rsidRDefault="00235E4F" w:rsidP="00235E4F">
      <w:pPr>
        <w:pStyle w:val="ProductList-Body"/>
      </w:pPr>
      <w:r>
        <w:rPr>
          <w:b/>
          <w:color w:val="00188F"/>
        </w:rPr>
        <w:t>Oznámenia</w:t>
      </w:r>
    </w:p>
    <w:p w14:paraId="32F639FF" w14:textId="07841EB6" w:rsidR="00235E4F" w:rsidRDefault="00235E4F" w:rsidP="00235E4F">
      <w:pPr>
        <w:pStyle w:val="ProductList-Body"/>
        <w:rPr>
          <w:b/>
          <w:color w:val="00188F"/>
        </w:rPr>
      </w:pPr>
      <w:r>
        <w:t>Všetky služby registrácie, migrácie alebo nasadzovania poskytované zákazníkovi podliehajú oznámeniu týkajúcemu sa profesionálnych služieb uvedenému v </w:t>
      </w:r>
      <w:hyperlink w:anchor="Attachment1" w:history="1">
        <w:r>
          <w:rPr>
            <w:rStyle w:val="Hyperlink"/>
          </w:rPr>
          <w:t>prílohe 1</w:t>
        </w:r>
      </w:hyperlink>
      <w:r>
        <w:t>.</w:t>
      </w:r>
    </w:p>
    <w:p w14:paraId="3FFA5BDE" w14:textId="77777777" w:rsidR="00235E4F" w:rsidRDefault="00235E4F" w:rsidP="00D67A4B">
      <w:pPr>
        <w:pStyle w:val="ProductList-Body"/>
        <w:rPr>
          <w:b/>
          <w:color w:val="00188F"/>
        </w:rPr>
      </w:pPr>
    </w:p>
    <w:p w14:paraId="669D9CAE" w14:textId="098B4C4A" w:rsidR="00D67A4B" w:rsidRPr="00690C65" w:rsidRDefault="00D67A4B" w:rsidP="00D67A4B">
      <w:pPr>
        <w:pStyle w:val="ProductList-Body"/>
      </w:pPr>
      <w:r>
        <w:rPr>
          <w:b/>
          <w:color w:val="00188F"/>
        </w:rPr>
        <w:t>Externí používatelia</w:t>
      </w:r>
    </w:p>
    <w:p w14:paraId="7EEBD74F" w14:textId="47909BD2" w:rsidR="00D67A4B" w:rsidRPr="00690C65" w:rsidRDefault="00D67A4B" w:rsidP="00D67A4B">
      <w:pPr>
        <w:pStyle w:val="ProductList-Body"/>
      </w:pPr>
      <w:r>
        <w:t>Externí používatelia pozvaní do služby Yammer prostredníctvom funkcie externej siete nepotrebujú licencie SL pre používateľov.</w:t>
      </w:r>
    </w:p>
    <w:p w14:paraId="76302AA6" w14:textId="3EA83917" w:rsidR="00D67A4B" w:rsidRPr="00690C65" w:rsidRDefault="0028552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w:t>
      </w:r>
      <w:hyperlink w:anchor="GeneralTerms" w:history="1">
        <w:r w:rsidR="00355E55">
          <w:rPr>
            <w:rStyle w:val="Hyperlink"/>
            <w:sz w:val="16"/>
            <w:szCs w:val="16"/>
          </w:rPr>
          <w:t>všeobecné podmienky</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13" w:name="Attachment1"/>
      <w:bookmarkStart w:id="114" w:name="_Toc436117522"/>
      <w:r>
        <w:t>Príloha 1 – oznámenia</w:t>
      </w:r>
      <w:bookmarkEnd w:id="113"/>
      <w:bookmarkEnd w:id="114"/>
    </w:p>
    <w:p w14:paraId="2F4609B8" w14:textId="0A35F4A9" w:rsidR="004D27A6" w:rsidRPr="009D06CF" w:rsidRDefault="00D67A4B" w:rsidP="002B7A6F">
      <w:pPr>
        <w:pStyle w:val="ProductList-Offering1Heading"/>
        <w:rPr>
          <w:lang w:val="sk-SK"/>
        </w:rPr>
      </w:pPr>
      <w:bookmarkStart w:id="115" w:name="_Toc436117523"/>
      <w:r w:rsidRPr="009D06CF">
        <w:rPr>
          <w:lang w:val="sk-SK"/>
        </w:rPr>
        <w:t>Bing Maps</w:t>
      </w:r>
      <w:bookmarkEnd w:id="115"/>
    </w:p>
    <w:p w14:paraId="3B307CBC" w14:textId="507CA5F4" w:rsidR="00D67A4B" w:rsidRPr="00690C65" w:rsidRDefault="00D67A4B" w:rsidP="00A914BF">
      <w:pPr>
        <w:pStyle w:val="ProductList-Body"/>
      </w:pPr>
      <w:r>
        <w:t xml:space="preserve">Služba on-line alebo softvér, ktorý obsahuje, zahŕňa používanie služby Bing Maps. Akýkoľvek obsah poskytovaný prostredníctvom služby Bing Maps vrátane geografických kódov možno používať len v rámci produktu, prostredníctvom ktorého sa obsah poskytuje. Používanie služby Bing Maps zákazníkom sa riadi podmienkami používania služby Bing Maps koncovými používateľmi, ktoré sú k dispozícii na webovej lokalite </w:t>
      </w:r>
      <w:hyperlink r:id="rId48" w:history="1">
        <w:r>
          <w:rPr>
            <w:rStyle w:val="Hyperlink"/>
          </w:rPr>
          <w:t>go.microsoft.com/?linkid=9710837</w:t>
        </w:r>
      </w:hyperlink>
      <w:r>
        <w:t xml:space="preserve">, a prehlásením o ochrane osobných údajov v službe Bing Maps, ktoré je k dispozícii na webovej lokalite </w:t>
      </w:r>
      <w:hyperlink r:id="rId49" w:history="1">
        <w:r>
          <w:rPr>
            <w:rStyle w:val="Hyperlink"/>
          </w:rPr>
          <w:t>go.microsoft.com/fwlink/?LinkID=248686</w:t>
        </w:r>
      </w:hyperlink>
      <w:r>
        <w:t>.</w:t>
      </w:r>
    </w:p>
    <w:bookmarkStart w:id="116" w:name="_Toc431459551"/>
    <w:p w14:paraId="5A0660B5" w14:textId="77777777" w:rsidR="00235E4F" w:rsidRPr="000772BE" w:rsidRDefault="00235E4F" w:rsidP="00235E4F">
      <w:pPr>
        <w:pStyle w:val="ProductList-Body"/>
        <w:shd w:val="clear" w:color="auto" w:fill="A6A6A6" w:themeFill="background1" w:themeFillShade="A6"/>
        <w:spacing w:before="120" w:after="240"/>
        <w:jc w:val="right"/>
      </w:pPr>
      <w:r>
        <w:fldChar w:fldCharType="begin"/>
      </w:r>
      <w:r>
        <w:instrText>HYPERLINK \l "TableofContents"</w:instrText>
      </w:r>
      <w:r>
        <w:fldChar w:fldCharType="separate"/>
      </w:r>
      <w:r>
        <w:rPr>
          <w:rStyle w:val="Hyperlink"/>
          <w:sz w:val="16"/>
          <w:szCs w:val="16"/>
        </w:rPr>
        <w:t>Obsah</w:t>
      </w:r>
      <w:r>
        <w:fldChar w:fldCharType="end"/>
      </w:r>
      <w:r>
        <w:rPr>
          <w:sz w:val="16"/>
          <w:szCs w:val="16"/>
        </w:rPr>
        <w:t>/</w:t>
      </w:r>
      <w:hyperlink w:anchor="GeneralTerms" w:history="1">
        <w:r>
          <w:rPr>
            <w:rStyle w:val="Hyperlink"/>
            <w:sz w:val="16"/>
            <w:szCs w:val="16"/>
          </w:rPr>
          <w:t>všeobecné podmienky</w:t>
        </w:r>
      </w:hyperlink>
    </w:p>
    <w:p w14:paraId="41B8D65F" w14:textId="77777777" w:rsidR="00235E4F" w:rsidRPr="009D06CF" w:rsidRDefault="00235E4F" w:rsidP="00235E4F">
      <w:pPr>
        <w:pStyle w:val="ProductList-Offering1Heading"/>
        <w:rPr>
          <w:lang w:val="sk-SK"/>
        </w:rPr>
      </w:pPr>
      <w:bookmarkStart w:id="117" w:name="ProfessionalServices"/>
      <w:bookmarkStart w:id="118" w:name="_Toc436117524"/>
      <w:r w:rsidRPr="009D06CF">
        <w:rPr>
          <w:lang w:val="sk-SK"/>
        </w:rPr>
        <w:t>Profesionálne služby</w:t>
      </w:r>
      <w:bookmarkEnd w:id="116"/>
      <w:bookmarkEnd w:id="118"/>
    </w:p>
    <w:bookmarkEnd w:id="117"/>
    <w:p w14:paraId="6B04D373" w14:textId="77777777" w:rsidR="00235E4F" w:rsidRPr="000772BE" w:rsidRDefault="00235E4F" w:rsidP="00235E4F">
      <w:pPr>
        <w:pStyle w:val="ProductList-Body"/>
      </w:pPr>
      <w:r>
        <w:t>Zákazník môže byť oprávnený využívať zákaznícku podporu a konzultačné služby spoločnosti Microsoft súvisiace s touto službou on-line. Tieto služby sa považujú za „profesionálne služby“ na základe multilicenčnej zmluvy zákazníka. Na tieto služby sa vzťahujú podmienky tohto oznámenia, ale keďže toto nie sú služby on-line, nevzťahujú sa na ne zvyšné podmienky používania služieb on-line ani žiadny dodatok týkajúci sa spracovania údajov či zmluva pre obchodných partnerov podľa zákona HIPAA podpísaná zmluvnými stranami. Všetky informácie poskytované spoločnosti Microsoft v súvislosti s týmito službami sú chránené na základe podmienok zachovávania dôvernosti uvedených v multilicenčnej zmluve zákazníka</w:t>
      </w:r>
      <w:r>
        <w:rPr>
          <w:szCs w:val="18"/>
        </w:rPr>
        <w:t xml:space="preserve">. </w:t>
      </w:r>
    </w:p>
    <w:p w14:paraId="3330D3EC" w14:textId="77777777" w:rsidR="00235E4F" w:rsidRPr="000772BE" w:rsidRDefault="00235E4F" w:rsidP="00235E4F">
      <w:pPr>
        <w:pStyle w:val="ProductList-Body"/>
      </w:pPr>
    </w:p>
    <w:p w14:paraId="733EC2FF" w14:textId="77777777" w:rsidR="00235E4F" w:rsidRPr="000772BE" w:rsidRDefault="00235E4F" w:rsidP="00235E4F">
      <w:pPr>
        <w:pStyle w:val="ProductList-Body"/>
      </w:pPr>
      <w:r>
        <w:t xml:space="preserve">Na tieto služby sa môžu vzťahovať dodatočné podmienky, ale len v rozsahu, v akom nebudú v rozpore s týmto oznámením. </w:t>
      </w:r>
    </w:p>
    <w:p w14:paraId="49CBAEAA" w14:textId="77777777" w:rsidR="00235E4F" w:rsidRPr="000772BE" w:rsidRDefault="00235E4F" w:rsidP="00235E4F">
      <w:pPr>
        <w:pStyle w:val="ProductList-Body"/>
      </w:pPr>
    </w:p>
    <w:p w14:paraId="25F89DAE" w14:textId="77777777" w:rsidR="00235E4F" w:rsidRPr="000772BE" w:rsidRDefault="00235E4F" w:rsidP="00235E4F">
      <w:pPr>
        <w:pStyle w:val="ProductList-Body"/>
      </w:pPr>
      <w:r>
        <w:t xml:space="preserve">Ak sa multilicenčná zmluva zákazníka vzťahuje len na služby on-line (a nedefinuje profesionálne služby), potom sa tieto služby poskytujú v súlade s „podmienkami poskytovania profesionálnych služieb“, ktoré sú uvedené nižšie. </w:t>
      </w:r>
    </w:p>
    <w:p w14:paraId="4DC5E198" w14:textId="77777777" w:rsidR="00235E4F" w:rsidRPr="000772BE" w:rsidRDefault="00235E4F" w:rsidP="00235E4F">
      <w:pPr>
        <w:pStyle w:val="ProductList-Body"/>
      </w:pPr>
    </w:p>
    <w:p w14:paraId="3B6C65B3" w14:textId="77777777" w:rsidR="00235E4F" w:rsidRPr="000772BE" w:rsidRDefault="00235E4F" w:rsidP="00235E4F">
      <w:pPr>
        <w:pStyle w:val="ProductList-Body"/>
      </w:pPr>
      <w:r>
        <w:rPr>
          <w:b/>
          <w:color w:val="00188F"/>
        </w:rPr>
        <w:t>Podmienky poskytovania profesionálnych služieb</w:t>
      </w:r>
    </w:p>
    <w:p w14:paraId="679AAA7F" w14:textId="77777777" w:rsidR="00235E4F" w:rsidRPr="000772BE" w:rsidRDefault="00235E4F" w:rsidP="00235E4F">
      <w:pPr>
        <w:pStyle w:val="ProductList-Body"/>
      </w:pPr>
      <w:r>
        <w:rPr>
          <w:b/>
          <w:color w:val="00188F"/>
        </w:rPr>
        <w:t>Definícia</w:t>
      </w:r>
    </w:p>
    <w:p w14:paraId="338BBE94" w14:textId="77777777" w:rsidR="00235E4F" w:rsidRPr="000772BE" w:rsidRDefault="00235E4F" w:rsidP="00235E4F">
      <w:pPr>
        <w:pStyle w:val="ProductList-Body"/>
      </w:pPr>
      <w:r>
        <w:t>Všetky služby, na ktoré sa vzťahuje toto oznámenie, sú definované súhrnne ako „profesionálne služby“.</w:t>
      </w:r>
    </w:p>
    <w:p w14:paraId="131AF196" w14:textId="77777777" w:rsidR="00235E4F" w:rsidRPr="000772BE" w:rsidRDefault="00235E4F" w:rsidP="00235E4F">
      <w:pPr>
        <w:pStyle w:val="ProductList-Body"/>
      </w:pPr>
    </w:p>
    <w:p w14:paraId="0BB2B55A" w14:textId="77777777" w:rsidR="00235E4F" w:rsidRPr="000772BE" w:rsidRDefault="00235E4F" w:rsidP="00235E4F">
      <w:pPr>
        <w:pStyle w:val="ProductList-Body"/>
      </w:pPr>
      <w:r>
        <w:rPr>
          <w:b/>
          <w:color w:val="00188F"/>
        </w:rPr>
        <w:t>Záväzky zmluvných strán</w:t>
      </w:r>
    </w:p>
    <w:p w14:paraId="61E3F777" w14:textId="77777777" w:rsidR="00235E4F" w:rsidRPr="000772BE" w:rsidRDefault="00235E4F" w:rsidP="00235E4F">
      <w:pPr>
        <w:pStyle w:val="ProductList-Body"/>
      </w:pPr>
      <w:r>
        <w:t>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w:t>
      </w:r>
    </w:p>
    <w:p w14:paraId="01996BCC" w14:textId="77777777" w:rsidR="00235E4F" w:rsidRPr="000772BE" w:rsidRDefault="00235E4F" w:rsidP="00235E4F">
      <w:pPr>
        <w:pStyle w:val="ProductList-Body"/>
      </w:pPr>
    </w:p>
    <w:p w14:paraId="75C9233C" w14:textId="77777777" w:rsidR="00235E4F" w:rsidRPr="000772BE" w:rsidRDefault="00235E4F" w:rsidP="00235E4F">
      <w:pPr>
        <w:pStyle w:val="ProductList-Body"/>
      </w:pPr>
      <w:r>
        <w:t xml:space="preserve">Zákazník si bude </w:t>
      </w:r>
      <w:r>
        <w:rPr>
          <w:szCs w:val="18"/>
        </w:rPr>
        <w:t xml:space="preserve">plniť svoje príslušné povinnosti a záväzky tak, aby podporil spoločnosť Microsoft pri poskytovaní profesionálnych služieb, ako je to uvedené v popise jednotlivých profesionálnych služieb. </w:t>
      </w:r>
    </w:p>
    <w:p w14:paraId="4059A27E" w14:textId="77777777" w:rsidR="00235E4F" w:rsidRPr="000772BE" w:rsidRDefault="00235E4F" w:rsidP="00235E4F">
      <w:pPr>
        <w:pStyle w:val="ProductList-Body"/>
      </w:pPr>
    </w:p>
    <w:p w14:paraId="49BB9E27" w14:textId="77777777" w:rsidR="00235E4F" w:rsidRPr="000772BE" w:rsidRDefault="00235E4F" w:rsidP="00235E4F">
      <w:pPr>
        <w:pStyle w:val="ProductList-Body"/>
      </w:pPr>
      <w:r>
        <w:rPr>
          <w:b/>
          <w:color w:val="00188F"/>
        </w:rPr>
        <w:t>Obmedzenie zodpovednosti</w:t>
      </w:r>
    </w:p>
    <w:p w14:paraId="3DAF2AF7" w14:textId="77777777" w:rsidR="00235E4F" w:rsidRPr="000772BE" w:rsidRDefault="00235E4F" w:rsidP="00235E4F">
      <w:pPr>
        <w:pStyle w:val="ProductList-Body"/>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Na zodpovednosť ľubovoľnej zmluvnej strany vyplývajúcu z jej (1) záväzkov dodržovania dôvernosti alebo (2) porušenia práv duševného vlastníctva druhej zmluvnej strany sa nebudú vzťahovať žiadne obmedzenia ani vylúčenia.</w:t>
      </w:r>
    </w:p>
    <w:p w14:paraId="041015AF" w14:textId="77777777" w:rsidR="00235E4F" w:rsidRPr="000772BE" w:rsidRDefault="00235E4F" w:rsidP="00235E4F">
      <w:pPr>
        <w:pStyle w:val="ProductList-Body"/>
      </w:pPr>
    </w:p>
    <w:p w14:paraId="781C86C7" w14:textId="77777777" w:rsidR="00235E4F" w:rsidRPr="000772BE" w:rsidRDefault="00235E4F" w:rsidP="00235E4F">
      <w:pPr>
        <w:pStyle w:val="ProductList-Body"/>
        <w:outlineLvl w:val="2"/>
      </w:pPr>
      <w:r>
        <w:rPr>
          <w:b/>
          <w:color w:val="00188F"/>
        </w:rPr>
        <w:t>Opravy</w:t>
      </w:r>
    </w:p>
    <w:p w14:paraId="796B86F0" w14:textId="77777777" w:rsidR="00235E4F" w:rsidRPr="000772BE" w:rsidRDefault="00235E4F" w:rsidP="00235E4F">
      <w:pPr>
        <w:pStyle w:val="ProductList-Body"/>
      </w:pPr>
      <w:r>
        <w:t xml:space="preserve">„Opravy“ sú opravy, úpravy alebo vylepšenia produktov, prípadne ich odvodeniny, ktoré spoločnosť Microsoft vydáva buď všeobecne (napríklad ako balíky Service Pack), alebo ktoré spoločnosť Microsoft poskytne zákazníkovi s cieľom vyriešiť konkrétny problém týkajúci sa zákazníckej podpory. Každá oprava je licencovaná na základe rovnakých podmienok ako produkt, na ktorý sa vzťahuje, ako aj akýchkoľvek samostatných podmienok poskytovaných s touto opravou. Ak sa oprava neposkytuje pre konkrétny produkt, vzťahujú sa na ňu všeobecné podmienky uvedené v týchto podmienkach používania služieb on-line spolu so všetkými podmienkami používania, ktoré spoločnosť Microsoft poskytne s touto opravou. </w:t>
      </w:r>
    </w:p>
    <w:p w14:paraId="2D248EC3" w14:textId="77777777" w:rsidR="00235E4F" w:rsidRPr="000772BE" w:rsidRDefault="00235E4F" w:rsidP="00235E4F">
      <w:pPr>
        <w:pStyle w:val="ProductList-Body"/>
      </w:pPr>
    </w:p>
    <w:p w14:paraId="6E85A621" w14:textId="77777777" w:rsidR="00235E4F" w:rsidRPr="000772BE" w:rsidRDefault="00235E4F" w:rsidP="00235E4F">
      <w:pPr>
        <w:pStyle w:val="ProductList-Body"/>
        <w:keepNext/>
        <w:outlineLvl w:val="2"/>
      </w:pPr>
      <w:r>
        <w:rPr>
          <w:b/>
          <w:color w:val="00188F"/>
        </w:rPr>
        <w:t>Doterajšie dielo</w:t>
      </w:r>
    </w:p>
    <w:p w14:paraId="18433148" w14:textId="77777777" w:rsidR="00235E4F" w:rsidRPr="000772BE" w:rsidRDefault="00235E4F" w:rsidP="00235E4F">
      <w:pPr>
        <w:pStyle w:val="ProductList-Body"/>
      </w:pPr>
      <w:r>
        <w:t xml:space="preserve">Všetky práva na akýkoľvek počítačový kód alebo písomné materiály nezaložené na kóde, ktoré boli vyvinuté alebo inak získané nezávisle od profesionálnych služieb poskytnutých zákazníkovi („doterajšie dielo“), zostanú výhradným vlastníctvom zmluvnej strany, ktorá poskytuje toto doterajšie dielo. Každá zmluvná strana môže používať, rozmnožovať a upravovať doterajšie dielo druhej zmluvnej strany iba v takom rozsahu, v akom je to potrebné na splnenie záväzkov súvisiacich s profesionálnymi službami. Pokiaľ sa zmluvné strany výslovne písomne nedohodnú inak, spoločnosť Microsoft udelí zákazníkovi po úplnom uhradení nevýhradnú, trvalú a úplne uhradenú licenciu na používanie, rozmnožovanie a úpravy (ak sa to vzťahuje na daný prípad) každého doterajšieho diela spoločnosti Microsoft poskytnutého ako súčasť výstupov zo služieb, a to výhradne v podobe dodanej zákazníkovi a výhradne na jeho interné obchodné účely. Licencia na doterajšie dielo spoločnosti Microsoft je podmienená tým, že zákazník bude dodržovať podmienky multilicenčnej zmluvy zákazníka. </w:t>
      </w:r>
    </w:p>
    <w:p w14:paraId="64C66335" w14:textId="77777777" w:rsidR="00235E4F" w:rsidRPr="000772BE" w:rsidRDefault="00235E4F" w:rsidP="00235E4F">
      <w:pPr>
        <w:pStyle w:val="ProductList-Body"/>
      </w:pPr>
    </w:p>
    <w:p w14:paraId="29D8D01B" w14:textId="77777777" w:rsidR="00235E4F" w:rsidRPr="000772BE" w:rsidRDefault="00235E4F" w:rsidP="00235E4F">
      <w:pPr>
        <w:pStyle w:val="ProductList-Body"/>
      </w:pPr>
      <w:r>
        <w:rPr>
          <w:b/>
          <w:color w:val="00188F"/>
        </w:rPr>
        <w:t>Výstupy zo služieb</w:t>
      </w:r>
    </w:p>
    <w:p w14:paraId="7DB46C34" w14:textId="77777777" w:rsidR="00235E4F" w:rsidRPr="000772BE" w:rsidRDefault="00235E4F" w:rsidP="00235E4F">
      <w:pPr>
        <w:pStyle w:val="ProductList-Body"/>
      </w:pPr>
      <w:r>
        <w:t xml:space="preserve">Za „výstupy zo služieb" sa považuje akýkoľvek počítačový kód alebo materiály iné než produkty alebo opravy, ktoré spoločnosť Microsoft ponechá zákazníkovi po skončení poskytovania profesionálnych služieb. Po úplnom uhradení profesionálnych služieb spoločnosť Microsoft udelí zákazníkovi nevýhradnú, neprevoditeľnú, trvalú licenciu na rozmnožovanie, používanie a úpravu výstupov zo služieb výhradne na jeho interné obchodné účely v súlade s podmienkami a požiadavkami, ktorými sa riadia profesionálne služby, a zákazníkovou multilicenčnou zmluvou. </w:t>
      </w:r>
    </w:p>
    <w:p w14:paraId="0DA80346" w14:textId="77777777" w:rsidR="00235E4F" w:rsidRPr="000772BE" w:rsidRDefault="00235E4F" w:rsidP="00235E4F">
      <w:pPr>
        <w:pStyle w:val="ProductList-Body"/>
      </w:pPr>
    </w:p>
    <w:p w14:paraId="01925BFE" w14:textId="77777777" w:rsidR="00235E4F" w:rsidRPr="000772BE" w:rsidRDefault="00235E4F" w:rsidP="00235E4F">
      <w:pPr>
        <w:pStyle w:val="ProductList-Body"/>
      </w:pPr>
      <w:r>
        <w:rPr>
          <w:b/>
          <w:color w:val="00188F"/>
        </w:rPr>
        <w:t>Používanie technických informácií z profesionálnych služieb</w:t>
      </w:r>
    </w:p>
    <w:p w14:paraId="66DFBE4B" w14:textId="77777777" w:rsidR="00235E4F" w:rsidRPr="000772BE" w:rsidRDefault="00235E4F" w:rsidP="00235E4F">
      <w:pPr>
        <w:pStyle w:val="ProductList-Body"/>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s tým, že v rámci takéhoto používania nebude identifikovať zákazníka ani zverejňovať žiadne dôverné informácie zákazníka. </w:t>
      </w:r>
    </w:p>
    <w:p w14:paraId="309424BB" w14:textId="77777777" w:rsidR="00235E4F" w:rsidRPr="000772BE" w:rsidRDefault="00235E4F" w:rsidP="00235E4F">
      <w:pPr>
        <w:pStyle w:val="ProductList-Body"/>
      </w:pPr>
    </w:p>
    <w:p w14:paraId="3E51E4F0" w14:textId="77777777" w:rsidR="00235E4F" w:rsidRPr="000772BE" w:rsidRDefault="00235E4F" w:rsidP="00235E4F">
      <w:pPr>
        <w:pStyle w:val="ProductList-Body"/>
      </w:pPr>
      <w:r>
        <w:rPr>
          <w:b/>
          <w:color w:val="00188F"/>
        </w:rPr>
        <w:t>Obmedzenia licencií open-source</w:t>
      </w:r>
    </w:p>
    <w:p w14:paraId="66C89E35" w14:textId="77777777" w:rsidR="00235E4F" w:rsidRPr="000772BE" w:rsidRDefault="00235E4F" w:rsidP="00235E4F">
      <w:pPr>
        <w:pStyle w:val="ProductList-Body"/>
      </w:pPr>
      <w:r>
        <w:t>Zákazník nesmie inštalovať ani používať softvér a technológie iného subjektu ako Microsoft žiadnym spôsobom, ktorý by vystavil duševné vlastníctvo spoločnosti Microsoft záväzkom nad rámec záväzkov uvedených v multilicenčnej zmluve zákazníka.</w:t>
      </w:r>
    </w:p>
    <w:p w14:paraId="396A3AFC" w14:textId="77777777" w:rsidR="00235E4F" w:rsidRPr="000772BE" w:rsidRDefault="00235E4F" w:rsidP="00235E4F">
      <w:pPr>
        <w:pStyle w:val="ProductList-Body"/>
      </w:pPr>
    </w:p>
    <w:p w14:paraId="3B65A652" w14:textId="77777777" w:rsidR="00235E4F" w:rsidRPr="000772BE" w:rsidRDefault="00235E4F" w:rsidP="00235E4F">
      <w:pPr>
        <w:pStyle w:val="ProductList-Body"/>
        <w:outlineLvl w:val="2"/>
      </w:pPr>
      <w:r>
        <w:rPr>
          <w:b/>
          <w:color w:val="00188F"/>
        </w:rPr>
        <w:t>Práva afilácií</w:t>
      </w:r>
    </w:p>
    <w:p w14:paraId="45AA6A49" w14:textId="77777777" w:rsidR="00235E4F" w:rsidRPr="000772BE" w:rsidRDefault="00235E4F" w:rsidP="00235E4F">
      <w:pPr>
        <w:pStyle w:val="ProductList-Body"/>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5BC4BD6" w14:textId="77777777" w:rsidR="00235E4F" w:rsidRPr="000772BE" w:rsidRDefault="00235E4F" w:rsidP="00235E4F">
      <w:pPr>
        <w:pStyle w:val="ProductList-Body"/>
      </w:pPr>
    </w:p>
    <w:p w14:paraId="13B61801" w14:textId="77777777" w:rsidR="00235E4F" w:rsidRPr="000772BE" w:rsidRDefault="00235E4F" w:rsidP="00235E4F">
      <w:pPr>
        <w:pStyle w:val="ProductList-Body"/>
      </w:pPr>
      <w:r>
        <w:rPr>
          <w:b/>
          <w:color w:val="00188F"/>
        </w:rPr>
        <w:t>Vládni zákazníci</w:t>
      </w:r>
    </w:p>
    <w:p w14:paraId="4BC387E0" w14:textId="77777777" w:rsidR="00235E4F" w:rsidRPr="000772BE" w:rsidRDefault="00235E4F" w:rsidP="00235E4F">
      <w:pPr>
        <w:pStyle w:val="ProductList-Body"/>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p>
    <w:p w14:paraId="274067FB" w14:textId="77777777" w:rsidR="00235E4F" w:rsidRPr="000772BE" w:rsidRDefault="00285521"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7C9D16CC" w14:textId="40E24B5F" w:rsidR="00D67A4B" w:rsidRPr="009D06CF" w:rsidRDefault="00A27D70" w:rsidP="002B7A6F">
      <w:pPr>
        <w:pStyle w:val="ProductList-Offering1Heading"/>
        <w:rPr>
          <w:lang w:val="sk-SK"/>
        </w:rPr>
      </w:pPr>
      <w:bookmarkStart w:id="119" w:name="_Toc436117525"/>
      <w:r w:rsidRPr="009D06CF">
        <w:rPr>
          <w:lang w:val="sk-SK"/>
        </w:rPr>
        <w:t>Oznámenie o vizuálnej norme H.264/AVC, videonorme VC-1, vizuálnej norme MPEG-4 a videonorme MPEG-2</w:t>
      </w:r>
      <w:bookmarkEnd w:id="119"/>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432E14F7" w14:textId="77777777" w:rsidR="00235E4F" w:rsidRPr="000772BE" w:rsidRDefault="00285521"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485A84EA" w14:textId="77777777" w:rsidR="009D06CF" w:rsidRPr="00927E5E" w:rsidRDefault="009D06CF" w:rsidP="009D06CF">
      <w:pPr>
        <w:pStyle w:val="ProductList-SectionHeading"/>
        <w:outlineLvl w:val="0"/>
      </w:pPr>
      <w:bookmarkStart w:id="120" w:name="Attachment2"/>
      <w:bookmarkStart w:id="121" w:name="_Toc431797738"/>
      <w:bookmarkStart w:id="122" w:name="_Toc431459553"/>
      <w:bookmarkStart w:id="123" w:name="_Toc436117526"/>
      <w:r>
        <w:t>Príloha 2 – balíky predplatných licencií</w:t>
      </w:r>
      <w:bookmarkEnd w:id="120"/>
      <w:bookmarkEnd w:id="121"/>
      <w:bookmarkEnd w:id="122"/>
      <w:bookmarkEnd w:id="123"/>
    </w:p>
    <w:p w14:paraId="53A9E511" w14:textId="77777777" w:rsidR="009D06CF" w:rsidRPr="00927E5E" w:rsidRDefault="009D06CF" w:rsidP="009D06CF">
      <w:pPr>
        <w:pStyle w:val="ProductList-Body"/>
        <w:spacing w:after="120"/>
        <w:jc w:val="both"/>
      </w:pPr>
      <w:r>
        <w:t xml:space="preserve">Služby on-line môžu byť k dispozícii na zakúpenie ako balíky služieb on-line. Ak je v tabuľke uvedenej nižšie niektorá bunka v riadku danej služby on-line </w:t>
      </w:r>
      <w:r>
        <w:rPr>
          <w:color w:val="000000" w:themeColor="text1"/>
          <w:shd w:val="clear" w:color="auto" w:fill="4668C5"/>
        </w:rPr>
        <w:t>modrá</w:t>
      </w:r>
      <w:r>
        <w:rPr>
          <w:color w:val="000000" w:themeColor="text1"/>
        </w:rPr>
        <w:t xml:space="preserve">, </w:t>
      </w:r>
      <w:r>
        <w:t xml:space="preserve">balík licencií SL pre stĺpec, v ktorom je táto bunka, spĺňa požiadavky licencií SL na služby on-line danej bunky. </w:t>
      </w:r>
    </w:p>
    <w:tbl>
      <w:tblPr>
        <w:tblW w:w="10800" w:type="dxa"/>
        <w:tblInd w:w="108" w:type="dxa"/>
        <w:tblLayout w:type="fixed"/>
        <w:tblLook w:val="04A0" w:firstRow="1" w:lastRow="0" w:firstColumn="1" w:lastColumn="0" w:noHBand="0" w:noVBand="1"/>
      </w:tblPr>
      <w:tblGrid>
        <w:gridCol w:w="2520"/>
        <w:gridCol w:w="270"/>
        <w:gridCol w:w="270"/>
        <w:gridCol w:w="270"/>
        <w:gridCol w:w="270"/>
        <w:gridCol w:w="270"/>
        <w:gridCol w:w="270"/>
        <w:gridCol w:w="270"/>
        <w:gridCol w:w="270"/>
        <w:gridCol w:w="360"/>
        <w:gridCol w:w="270"/>
        <w:gridCol w:w="810"/>
        <w:gridCol w:w="720"/>
        <w:gridCol w:w="810"/>
        <w:gridCol w:w="810"/>
        <w:gridCol w:w="720"/>
        <w:gridCol w:w="720"/>
        <w:gridCol w:w="450"/>
        <w:gridCol w:w="450"/>
      </w:tblGrid>
      <w:tr w:rsidR="009D06CF" w14:paraId="4512677D" w14:textId="77777777" w:rsidTr="00995942">
        <w:trPr>
          <w:cantSplit/>
          <w:trHeight w:val="501"/>
        </w:trPr>
        <w:tc>
          <w:tcPr>
            <w:tcW w:w="2520" w:type="dxa"/>
            <w:vMerge w:val="restart"/>
            <w:tcBorders>
              <w:top w:val="nil"/>
              <w:left w:val="nil"/>
              <w:bottom w:val="dashSmallGap" w:sz="4" w:space="0" w:color="808080" w:themeColor="background1" w:themeShade="80"/>
              <w:right w:val="nil"/>
            </w:tcBorders>
            <w:vAlign w:val="bottom"/>
            <w:hideMark/>
          </w:tcPr>
          <w:p w14:paraId="37C591C5" w14:textId="77777777" w:rsidR="009D06CF" w:rsidRDefault="009D06CF" w:rsidP="00995942">
            <w:pPr>
              <w:pStyle w:val="ProductList-Body"/>
              <w:tabs>
                <w:tab w:val="clear" w:pos="158"/>
                <w:tab w:val="left" w:pos="720"/>
              </w:tabs>
              <w:spacing w:line="256" w:lineRule="auto"/>
              <w:ind w:left="-108"/>
              <w:rPr>
                <w:sz w:val="22"/>
              </w:rPr>
            </w:pPr>
            <w:r>
              <w:rPr>
                <w:sz w:val="22"/>
              </w:rPr>
              <w:t>Služba on-line</w:t>
            </w:r>
          </w:p>
        </w:tc>
        <w:tc>
          <w:tcPr>
            <w:tcW w:w="1350" w:type="dxa"/>
            <w:gridSpan w:val="5"/>
            <w:tcBorders>
              <w:top w:val="single" w:sz="12" w:space="0" w:color="FFFFFF" w:themeColor="background1"/>
              <w:left w:val="nil"/>
              <w:bottom w:val="nil"/>
              <w:right w:val="single" w:sz="12" w:space="0" w:color="FFFFFF" w:themeColor="background1"/>
            </w:tcBorders>
            <w:shd w:val="clear" w:color="auto" w:fill="0072C6"/>
            <w:hideMark/>
          </w:tcPr>
          <w:p w14:paraId="31760F2E" w14:textId="77777777" w:rsidR="009D06CF" w:rsidRPr="00927E5E" w:rsidRDefault="009D06CF" w:rsidP="009959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9311EAC" w14:textId="77777777" w:rsidR="009D06CF" w:rsidRPr="00927E5E" w:rsidRDefault="009D06CF" w:rsidP="009959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p w14:paraId="0C72607D" w14:textId="77777777" w:rsidR="009D06CF" w:rsidRDefault="009D06CF"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1440" w:type="dxa"/>
            <w:gridSpan w:val="5"/>
            <w:tcBorders>
              <w:top w:val="single" w:sz="12" w:space="0" w:color="FFFFFF" w:themeColor="background1"/>
              <w:left w:val="nil"/>
              <w:bottom w:val="nil"/>
              <w:right w:val="single" w:sz="12" w:space="0" w:color="FFFFFF" w:themeColor="background1"/>
            </w:tcBorders>
            <w:shd w:val="clear" w:color="auto" w:fill="0072C6"/>
            <w:hideMark/>
          </w:tcPr>
          <w:p w14:paraId="1AEC5123" w14:textId="77777777" w:rsidR="009D06CF" w:rsidRPr="00927E5E" w:rsidRDefault="009D06CF" w:rsidP="009959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6F16841" w14:textId="77777777" w:rsidR="009D06CF" w:rsidRPr="00927E5E" w:rsidRDefault="009D06CF" w:rsidP="009959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Vládna</w:t>
            </w:r>
          </w:p>
          <w:p w14:paraId="26397CD3" w14:textId="77777777" w:rsidR="009D06CF" w:rsidRDefault="009D06CF"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14:paraId="06768432" w14:textId="77777777" w:rsidR="009D06CF" w:rsidRPr="00927E5E" w:rsidRDefault="009D06CF" w:rsidP="009959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BA27F7" w14:textId="77777777" w:rsidR="009D06CF" w:rsidRDefault="009D06CF"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7F9BF23D" w14:textId="77777777" w:rsidR="009D06CF" w:rsidRPr="00927E5E" w:rsidRDefault="009D06CF" w:rsidP="009959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CA90141" w14:textId="77777777" w:rsidR="009D06CF" w:rsidRDefault="009D06CF"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AA1CE17" w14:textId="77777777" w:rsidR="009D06CF" w:rsidRPr="00927E5E" w:rsidRDefault="009D06CF" w:rsidP="009959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C6C1A07" w14:textId="77777777" w:rsidR="009D06CF" w:rsidRPr="00927E5E" w:rsidRDefault="009D06CF" w:rsidP="009959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Obchodná</w:t>
            </w:r>
          </w:p>
          <w:p w14:paraId="6A2F57EE" w14:textId="77777777" w:rsidR="009D06CF" w:rsidRDefault="009D06CF"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354D3A0D" w14:textId="77777777" w:rsidR="009D06CF" w:rsidRPr="00927E5E" w:rsidRDefault="009D06CF" w:rsidP="009959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6EB8D079" w14:textId="77777777" w:rsidR="009D06CF" w:rsidRDefault="009D06CF"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20" w:type="dxa"/>
            <w:tcBorders>
              <w:top w:val="single" w:sz="12" w:space="0" w:color="FFFFFF" w:themeColor="background1"/>
              <w:left w:val="single" w:sz="12" w:space="0" w:color="FFFFFF" w:themeColor="background1"/>
              <w:bottom w:val="nil"/>
              <w:right w:val="nil"/>
            </w:tcBorders>
            <w:shd w:val="clear" w:color="auto" w:fill="0072C6"/>
            <w:hideMark/>
          </w:tcPr>
          <w:p w14:paraId="4322A44C" w14:textId="77777777" w:rsidR="009D06CF" w:rsidRPr="00927E5E" w:rsidRDefault="009D06CF" w:rsidP="009959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2305D8A5" w14:textId="77777777" w:rsidR="009D06CF" w:rsidRDefault="009D06CF"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3254EE09" w14:textId="77777777" w:rsidR="009D06CF" w:rsidRPr="00927E5E" w:rsidRDefault="009D06CF" w:rsidP="009959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7F3C9CAB" w14:textId="77777777" w:rsidR="009D06CF" w:rsidRDefault="009D06CF"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00" w:type="dxa"/>
            <w:gridSpan w:val="2"/>
            <w:tcBorders>
              <w:top w:val="single" w:sz="12" w:space="0" w:color="FFFFFF" w:themeColor="background1"/>
              <w:left w:val="single" w:sz="12" w:space="0" w:color="FFFFFF" w:themeColor="background1"/>
              <w:bottom w:val="nil"/>
              <w:right w:val="nil"/>
            </w:tcBorders>
            <w:shd w:val="clear" w:color="auto" w:fill="0072C6"/>
            <w:hideMark/>
          </w:tcPr>
          <w:p w14:paraId="53533E50" w14:textId="77777777" w:rsidR="009D06CF" w:rsidRPr="00927E5E" w:rsidRDefault="009D06CF" w:rsidP="00995942">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3B8A5602" w14:textId="77777777" w:rsidR="009D06CF" w:rsidRDefault="009D06CF"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9D06CF" w14:paraId="6873AC48" w14:textId="77777777" w:rsidTr="00995942">
        <w:trPr>
          <w:cantSplit/>
          <w:trHeight w:val="288"/>
        </w:trPr>
        <w:tc>
          <w:tcPr>
            <w:tcW w:w="2520" w:type="dxa"/>
            <w:vMerge/>
            <w:tcBorders>
              <w:top w:val="nil"/>
              <w:left w:val="nil"/>
              <w:bottom w:val="dashSmallGap" w:sz="4" w:space="0" w:color="808080" w:themeColor="background1" w:themeShade="80"/>
              <w:right w:val="nil"/>
            </w:tcBorders>
            <w:vAlign w:val="center"/>
            <w:hideMark/>
          </w:tcPr>
          <w:p w14:paraId="6E18FB4D" w14:textId="77777777" w:rsidR="009D06CF" w:rsidRDefault="009D06CF" w:rsidP="00995942">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F6DB175" w14:textId="77777777" w:rsidR="009D06CF" w:rsidRDefault="009D06CF"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3DB257" w14:textId="77777777" w:rsidR="009D06CF" w:rsidRDefault="009D06CF"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EF8F77" w14:textId="77777777" w:rsidR="009D06CF" w:rsidRDefault="009D06CF"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45FBC99" w14:textId="77777777" w:rsidR="009D06CF" w:rsidRDefault="009D06CF"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D2F06D" w14:textId="77777777" w:rsidR="009D06CF" w:rsidRDefault="009D06CF"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5E844E" w14:textId="77777777" w:rsidR="009D06CF" w:rsidRDefault="009D06CF"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065DBC" w14:textId="77777777" w:rsidR="009D06CF" w:rsidRDefault="009D06CF"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46AE04" w14:textId="77777777" w:rsidR="009D06CF" w:rsidRDefault="009D06CF"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8EBC8C" w14:textId="77777777" w:rsidR="009D06CF" w:rsidRDefault="009D06CF"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E432AF" w14:textId="77777777" w:rsidR="009D06CF" w:rsidRDefault="009D06CF"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7925BC" w14:textId="77777777" w:rsidR="009D06CF" w:rsidRDefault="009D06CF"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A9860D" w14:textId="77777777" w:rsidR="009D06CF" w:rsidRDefault="009D06CF"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8851CE" w14:textId="77777777" w:rsidR="009D06CF" w:rsidRDefault="009D06CF"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B6FE57" w14:textId="77777777" w:rsidR="009D06CF" w:rsidRDefault="009D06CF"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6A48136A" w14:textId="77777777" w:rsidR="009D06CF" w:rsidRDefault="009D06CF"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6A1DB21B" w14:textId="77777777" w:rsidR="009D06CF" w:rsidRDefault="009D06CF"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1046A588" w14:textId="77777777" w:rsidR="009D06CF" w:rsidRDefault="009D06CF"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0148FF38" w14:textId="77777777" w:rsidR="009D06CF" w:rsidRDefault="009D06CF"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D06CF" w14:paraId="67BDA469" w14:textId="77777777" w:rsidTr="00995942">
        <w:trPr>
          <w:trHeight w:val="288"/>
        </w:trPr>
        <w:tc>
          <w:tcPr>
            <w:tcW w:w="252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8A5350D" w14:textId="77777777" w:rsidR="009D06CF" w:rsidRDefault="009D06CF"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F1126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CF69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C65D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B5C9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C003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2403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7256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3821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28EB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2AAF2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EDB8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890B9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8E33C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58C0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897A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E5EE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AB5BD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E5EF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7941B554" w14:textId="77777777" w:rsidTr="00995942">
        <w:trPr>
          <w:trHeight w:val="288"/>
        </w:trPr>
        <w:tc>
          <w:tcPr>
            <w:tcW w:w="2520" w:type="dxa"/>
            <w:tcBorders>
              <w:top w:val="nil"/>
              <w:left w:val="nil"/>
              <w:bottom w:val="dashSmallGap" w:sz="4" w:space="0" w:color="BFBFBF" w:themeColor="background1" w:themeShade="BF"/>
              <w:right w:val="nil"/>
            </w:tcBorders>
            <w:noWrap/>
            <w:vAlign w:val="center"/>
            <w:hideMark/>
          </w:tcPr>
          <w:p w14:paraId="71592DF4" w14:textId="77777777" w:rsidR="009D06CF" w:rsidRDefault="009D06CF"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44D35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D7C0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B682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6F9E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D0D8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D816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DA72E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771F5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A76D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E0A5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EBB1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B356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C42B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7B32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0CF1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64D6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40EE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DA86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228BC58B" w14:textId="77777777" w:rsidTr="00995942">
        <w:trPr>
          <w:trHeight w:val="288"/>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D64FEC" w14:textId="77777777" w:rsidR="009D06CF" w:rsidRDefault="009D06CF"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 plán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C50D0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921F9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286F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1D13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52F8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E5A5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C89D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07C2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6F06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1874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3F327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FD54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4BFC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DF2D9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48EC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59C5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AA23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E338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349B0F91" w14:textId="77777777" w:rsidTr="00995942">
        <w:trPr>
          <w:trHeight w:val="288"/>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2636DE" w14:textId="77777777" w:rsidR="009D06CF" w:rsidRDefault="009D06CF"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 plán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13C68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407C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9A415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CA8D3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8373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A5D3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60D7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DEB6E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1CFE0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49976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2FE5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5712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3D67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85F0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61DB9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31AF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E0BB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31AE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752D2A0A" w14:textId="77777777" w:rsidTr="00995942">
        <w:trPr>
          <w:trHeight w:val="288"/>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B101BF" w14:textId="77777777" w:rsidR="009D06CF" w:rsidRDefault="009D06CF"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9CCE9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E0DE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9619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0C60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ABA6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E383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10842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AC00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4DF8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FE68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AC00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49CD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F1999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E9D5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5BCE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D0EF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4B94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5C46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1939C5B1" w14:textId="77777777" w:rsidTr="00995942">
        <w:trPr>
          <w:trHeight w:val="288"/>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B2B46C" w14:textId="77777777" w:rsidR="009D06CF" w:rsidRDefault="009D06CF"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C0779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7B17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0207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B117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8A7B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7E46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184E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565B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C13B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D457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E0AD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1DD0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A0F9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4115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9B3D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4D6E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565F8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9B633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0D4A8E82" w14:textId="77777777" w:rsidTr="00995942">
        <w:trPr>
          <w:trHeight w:val="288"/>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61DE2F" w14:textId="77777777" w:rsidR="009D06CF" w:rsidRDefault="009D06CF"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 plán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95847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07CFC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BCE0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AD0B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6840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2EDA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52BC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EB13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15F2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B27C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2501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6744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82C1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0A68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1750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2EA7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A23D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E8B1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010D89B4" w14:textId="77777777" w:rsidTr="00995942">
        <w:trPr>
          <w:trHeight w:val="288"/>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49B7AB" w14:textId="77777777" w:rsidR="009D06CF" w:rsidRDefault="009D06CF"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 plán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17D59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8E93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C83E3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7D69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C130E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F09E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ADA6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956D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D5638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5706D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DF15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0A04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0849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AE6A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E5F3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6B73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7E84D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B85E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24AAB60C" w14:textId="77777777" w:rsidTr="00995942">
        <w:trPr>
          <w:trHeight w:val="288"/>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685F21" w14:textId="77777777" w:rsidR="009D06CF" w:rsidRDefault="009D06CF"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1683A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57D0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5B3E5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2F7D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B503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14F0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20E85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DA7D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9DE93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77B8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AC08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582C9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B3963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785E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F84C9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F827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5C027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D6774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596EABAE" w14:textId="77777777" w:rsidTr="00995942">
        <w:trPr>
          <w:trHeight w:val="288"/>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16ADFB" w14:textId="77777777" w:rsidR="009D06CF" w:rsidRDefault="009D06CF"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plán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1D608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D9B4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B948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E5B7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8668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1677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BED3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1849C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D2EEE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3A95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4933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0CE1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F472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8CA1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D3C3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C6AB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5D82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301F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132C9233" w14:textId="77777777" w:rsidTr="00995942">
        <w:trPr>
          <w:trHeight w:val="288"/>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BD1B57" w14:textId="77777777" w:rsidR="009D06CF" w:rsidRDefault="009D06CF"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for Business Online – plán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E860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F7FDC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CF893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FFF9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CF9F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DE50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27F9C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A66F5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0AE00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0806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B84F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856A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273C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185F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D56A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2438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5331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5B0C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217E17E6" w14:textId="77777777" w:rsidTr="009D06CF">
        <w:trPr>
          <w:trHeight w:val="288"/>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F16D52" w14:textId="77777777" w:rsidR="009D06CF" w:rsidRDefault="009D06CF"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 cloudová pobočková ústredňa</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FB9E8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CB22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B3C3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2C13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CBE2C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8C1A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A85E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ECA8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C62F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CF02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6B76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6C81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6830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DE771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C9B3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BFE6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B725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EE1A9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7D2E0A03" w14:textId="77777777" w:rsidTr="00995942">
        <w:trPr>
          <w:trHeight w:val="288"/>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67A99E" w14:textId="77777777" w:rsidR="009D06CF" w:rsidRDefault="009D06CF"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CE3152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AF2B4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1CC9F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7BF96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B5F2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EFFC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6C18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AD18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4E32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B81C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F4A2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8C61E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93D8E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5839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C617F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5093207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19A7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9EF51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43DA836B" w14:textId="77777777" w:rsidTr="00995942">
        <w:trPr>
          <w:trHeight w:val="288"/>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302EF" w14:textId="77777777" w:rsidR="009D06CF" w:rsidRDefault="009D06CF"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7D46FC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D00C4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74502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3460E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77661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4AC8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C13B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7CDDF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5C5D6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78A20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D677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760E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3C5C0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231A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8DD9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38D92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02A2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CEFD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39F5032B" w14:textId="77777777" w:rsidTr="00995942">
        <w:trPr>
          <w:trHeight w:val="288"/>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F07810" w14:textId="77777777" w:rsidR="009D06CF" w:rsidRDefault="009D06CF"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3ACFA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C612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8E7B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D642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88A8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847A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0771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6003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2A9F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FA28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BE70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B797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1EEC3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8159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0995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6AE7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9EDBC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11F2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50C0C9CF" w14:textId="77777777" w:rsidTr="009D06CF">
        <w:trPr>
          <w:trHeight w:val="288"/>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8766F6" w14:textId="77777777" w:rsidR="009D06CF" w:rsidRDefault="009D06CF"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8592C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CCAF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E3242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EE850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72DC8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2DF3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B09D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755F7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DD04E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12824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D1F5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7E08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DCDE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0BA2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1926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5B44E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F1B9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19F1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0B6B1DED" w14:textId="77777777" w:rsidTr="00995942">
        <w:trPr>
          <w:trHeight w:val="288"/>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0AFA98" w14:textId="77777777" w:rsidR="009D06CF" w:rsidRDefault="009D06CF" w:rsidP="00995942">
            <w:pPr>
              <w:pStyle w:val="ProductList-Body"/>
              <w:tabs>
                <w:tab w:val="clear" w:pos="158"/>
                <w:tab w:val="left" w:pos="720"/>
              </w:tabs>
              <w:spacing w:line="256" w:lineRule="auto"/>
              <w:ind w:left="-108"/>
              <w:rPr>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3C5E6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D7BD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3CCD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5BAE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1151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5BB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A24A3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68F9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FDC7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78983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3720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A7BC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AE66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5828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CC2E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E775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5AA8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D1B4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6C91AAAD" w14:textId="77777777" w:rsidTr="00995942">
        <w:trPr>
          <w:trHeight w:val="288"/>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67BF00" w14:textId="77777777" w:rsidR="009D06CF" w:rsidRDefault="009D06CF" w:rsidP="00995942">
            <w:pPr>
              <w:pStyle w:val="ProductList-Body"/>
              <w:tabs>
                <w:tab w:val="clear" w:pos="158"/>
                <w:tab w:val="left" w:pos="720"/>
              </w:tabs>
              <w:spacing w:line="256" w:lineRule="auto"/>
              <w:ind w:left="-108"/>
              <w:rPr>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173BC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D979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D423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200F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BB40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78ED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0633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A1D6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6C0A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97E0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5286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B476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E909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E7CE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96CD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29C8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AAD2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14BB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2BAD412E" w14:textId="77777777" w:rsidTr="00995942">
        <w:trPr>
          <w:trHeight w:val="288"/>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4DA5D6" w14:textId="21062597" w:rsidR="009D06CF" w:rsidRDefault="0060619B" w:rsidP="00995942">
            <w:pPr>
              <w:pStyle w:val="ProductList-Body"/>
              <w:tabs>
                <w:tab w:val="clear" w:pos="158"/>
                <w:tab w:val="left" w:pos="720"/>
              </w:tabs>
              <w:spacing w:line="256" w:lineRule="auto"/>
              <w:ind w:left="-108"/>
              <w:rPr>
                <w:sz w:val="16"/>
                <w:szCs w:val="16"/>
              </w:rPr>
            </w:pPr>
            <w:r w:rsidRPr="0060619B">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DFDE6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30EB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7AC3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7776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0B883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4DCB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3A6A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D368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1951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05BA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8210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7046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0792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4743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AE11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9B59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7A53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AF10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134A43CA" w14:textId="77777777" w:rsidTr="00995942">
        <w:trPr>
          <w:trHeight w:val="288"/>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AA5EEC" w14:textId="77777777" w:rsidR="009D06CF" w:rsidRDefault="009D06CF" w:rsidP="00995942">
            <w:pPr>
              <w:pStyle w:val="ProductList-Body"/>
              <w:tabs>
                <w:tab w:val="clear" w:pos="158"/>
                <w:tab w:val="left" w:pos="720"/>
              </w:tabs>
              <w:spacing w:line="256" w:lineRule="auto"/>
              <w:ind w:left="-108"/>
              <w:rPr>
                <w:sz w:val="16"/>
                <w:szCs w:val="16"/>
              </w:rPr>
            </w:pPr>
            <w:r>
              <w:rPr>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085C1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124A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8467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4A36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1E055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F4FF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BA3F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7E813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FFB4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722E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3423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06F0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90561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4324E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EB20B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1BBF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46C7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0D4A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549136B9" w14:textId="77777777" w:rsidTr="009D06CF">
        <w:trPr>
          <w:trHeight w:val="288"/>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175674" w14:textId="77777777" w:rsidR="009D06CF" w:rsidRDefault="009D06CF" w:rsidP="00995942">
            <w:pPr>
              <w:pStyle w:val="ProductList-Body"/>
              <w:tabs>
                <w:tab w:val="clear" w:pos="158"/>
                <w:tab w:val="left" w:pos="720"/>
              </w:tabs>
              <w:spacing w:line="256" w:lineRule="auto"/>
              <w:ind w:left="-108"/>
              <w:rPr>
                <w:sz w:val="16"/>
                <w:szCs w:val="16"/>
              </w:rPr>
            </w:pPr>
            <w:r>
              <w:rPr>
                <w:sz w:val="16"/>
                <w:szCs w:val="16"/>
              </w:rPr>
              <w:t>Rozšírená ochrana pred bezpečnostnými hrozbami</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5C713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7012F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53CB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480DC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45737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AADD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CBBD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F2F0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BE60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557A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FFD0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AD63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8488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25ED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E5AF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49A5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82931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1A0C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6B401205" w14:textId="77777777" w:rsidTr="00995942">
        <w:trPr>
          <w:trHeight w:val="288"/>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ED47E6" w14:textId="77777777" w:rsidR="009D06CF" w:rsidRDefault="009D06CF" w:rsidP="00995942">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EC239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E13F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01EA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5C50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4E39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B818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4ECE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2854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1048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C7D7A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82FD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09B6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6BD2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22E1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0F34C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68528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37B5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F47B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69B5FEE4" w14:textId="77777777" w:rsidTr="00995942">
        <w:trPr>
          <w:trHeight w:val="288"/>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004D65" w14:textId="77777777" w:rsidR="009D06CF" w:rsidRDefault="009D06CF"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A5CDA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FF8E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BAED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E9B7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ECA4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3839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B809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FC5D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5A56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7CB5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FCD4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2E80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BEFB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C9236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5F853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86CA1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32A1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2C9D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2C72061A" w14:textId="77777777" w:rsidTr="00995942">
        <w:trPr>
          <w:trHeight w:val="288"/>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005D1A" w14:textId="77777777" w:rsidR="009D06CF" w:rsidRDefault="009D06CF"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0073F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E2D3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CA5AD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B061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4F44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CE8F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13D8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1D43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7CF2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1C37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5431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C8BE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0B52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2598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91915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82B09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E9CB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8E702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7CD5EFD2" w14:textId="77777777" w:rsidTr="00995942">
        <w:trPr>
          <w:trHeight w:val="288"/>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60DD2D" w14:textId="77777777" w:rsidR="009D06CF" w:rsidRDefault="009D06CF"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11D6F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1D1B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68A9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F45B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1E07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DC39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49FA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5E1EB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C2F4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EEC3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80A7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72C7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1769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07DB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49CB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FC14D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B803C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4A47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7577FA0C" w14:textId="77777777" w:rsidTr="00995942">
        <w:trPr>
          <w:trHeight w:val="288"/>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5E4AE5" w14:textId="77777777" w:rsidR="009D06CF" w:rsidRDefault="009D06CF"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6BF38E"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B698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D0D5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537E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E00A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B731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BE9B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1FB9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3D3E6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8F9C8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4E03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9F9B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DBE9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684C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05D7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DBD1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D3EE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0A217C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5F3C3EB1" w14:textId="77777777" w:rsidTr="00995942">
        <w:trPr>
          <w:trHeight w:val="288"/>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C091C0" w14:textId="77777777" w:rsidR="009D06CF" w:rsidRDefault="009D06CF"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A4421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8A0A2"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741E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795E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EA31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3D5C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C9851"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C4CA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51B1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D8105"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B8F3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2B25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14ACA"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EF94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E0716"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2BF3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FE9439"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89102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r w:rsidR="009D06CF" w14:paraId="4C33425A" w14:textId="77777777" w:rsidTr="00995942">
        <w:trPr>
          <w:trHeight w:val="288"/>
        </w:trPr>
        <w:tc>
          <w:tcPr>
            <w:tcW w:w="2520" w:type="dxa"/>
            <w:tcBorders>
              <w:top w:val="dashSmallGap" w:sz="4" w:space="0" w:color="BFBFBF" w:themeColor="background1" w:themeShade="BF"/>
              <w:left w:val="nil"/>
              <w:bottom w:val="nil"/>
              <w:right w:val="nil"/>
            </w:tcBorders>
            <w:noWrap/>
            <w:vAlign w:val="center"/>
            <w:hideMark/>
          </w:tcPr>
          <w:p w14:paraId="253DE672" w14:textId="77777777" w:rsidR="009D06CF" w:rsidRDefault="009D06CF"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2BE5B3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BBEF2F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7D178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4FD39E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1A2A61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7CB688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769DC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E8E8EE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E0C86E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19F85EF"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FE20900"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D802368"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DB47E4"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261BA03"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A29EA2C"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5094EBD"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11E5757"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4668C5"/>
            <w:vAlign w:val="center"/>
          </w:tcPr>
          <w:p w14:paraId="140984AB" w14:textId="77777777" w:rsidR="009D06CF" w:rsidRDefault="009D06CF" w:rsidP="00995942">
            <w:pPr>
              <w:pStyle w:val="ProductList-Body"/>
              <w:tabs>
                <w:tab w:val="clear" w:pos="158"/>
                <w:tab w:val="left" w:pos="720"/>
              </w:tabs>
              <w:spacing w:line="256" w:lineRule="auto"/>
              <w:jc w:val="center"/>
              <w:rPr>
                <w:rFonts w:asciiTheme="majorHAnsi" w:hAnsiTheme="majorHAnsi"/>
                <w:szCs w:val="18"/>
              </w:rPr>
            </w:pPr>
          </w:p>
        </w:tc>
      </w:tr>
    </w:tbl>
    <w:p w14:paraId="6585534E" w14:textId="77777777" w:rsidR="009D06CF" w:rsidRPr="00913C67" w:rsidRDefault="009D06CF" w:rsidP="009D06CF">
      <w:pPr>
        <w:pStyle w:val="ProductList-Body"/>
        <w:spacing w:before="60"/>
        <w:rPr>
          <w:szCs w:val="18"/>
        </w:rPr>
      </w:pPr>
      <w:r w:rsidRPr="00913C67">
        <w:rPr>
          <w:i/>
          <w:szCs w:val="18"/>
          <w:vertAlign w:val="superscript"/>
        </w:rPr>
        <w:t>1</w:t>
      </w:r>
      <w:r w:rsidRPr="00913C67">
        <w:rPr>
          <w:i/>
          <w:szCs w:val="18"/>
        </w:rPr>
        <w:t xml:space="preserve"> Balíky dodatočných licencií SL, ktoré v názve obsahujú text „bez súčasti ProPlus“, nezahŕňajú práva na Office 365 ProPlus.</w:t>
      </w:r>
    </w:p>
    <w:p w14:paraId="46D9C4A8" w14:textId="77777777" w:rsidR="009D06CF" w:rsidRPr="00913C67" w:rsidRDefault="009D06CF" w:rsidP="009D06CF">
      <w:pPr>
        <w:pStyle w:val="ProductList-Body"/>
        <w:rPr>
          <w:szCs w:val="18"/>
        </w:rPr>
      </w:pPr>
      <w:r w:rsidRPr="00913C67">
        <w:rPr>
          <w:i/>
          <w:szCs w:val="18"/>
          <w:vertAlign w:val="superscript"/>
        </w:rPr>
        <w:t>2</w:t>
      </w:r>
      <w:r w:rsidRPr="00913C67">
        <w:rPr>
          <w:i/>
          <w:szCs w:val="18"/>
        </w:rPr>
        <w:t xml:space="preserve"> Okrem služieb on-line uvedených vyššie spĺňa balík Enterprise Cloud Suite požiadavku na licencie SL na krytie Windows SA pre jednotlivých používateľov, ako je to uvedené v dokumente Podmienky používania produktov. Dokument Podmienky používania produktov je uvedený na adrese </w:t>
      </w:r>
      <w:hyperlink r:id="rId53" w:history="1">
        <w:r w:rsidRPr="00913C67">
          <w:rPr>
            <w:rStyle w:val="Hyperlink"/>
            <w:i/>
            <w:szCs w:val="18"/>
          </w:rPr>
          <w:t>http://go.microsoft.com/?linkid=9839207</w:t>
        </w:r>
      </w:hyperlink>
      <w:r w:rsidRPr="00913C67">
        <w:rPr>
          <w:i/>
          <w:szCs w:val="18"/>
        </w:rPr>
        <w:t>.</w:t>
      </w:r>
    </w:p>
    <w:p w14:paraId="2B5A3B65" w14:textId="77777777" w:rsidR="009D06CF" w:rsidRPr="00913C67" w:rsidRDefault="009D06CF" w:rsidP="009D06CF">
      <w:pPr>
        <w:pStyle w:val="ProductList-Body"/>
        <w:rPr>
          <w:szCs w:val="18"/>
        </w:rPr>
      </w:pPr>
      <w:r w:rsidRPr="00913C67">
        <w:rPr>
          <w:i/>
          <w:szCs w:val="18"/>
          <w:vertAlign w:val="superscript"/>
        </w:rPr>
        <w:t>3</w:t>
      </w:r>
      <w:r w:rsidRPr="00913C67">
        <w:rPr>
          <w:i/>
          <w:szCs w:val="18"/>
        </w:rPr>
        <w:t xml:space="preserve"> Služby Microsoft Dynamics CRM Online Professional EDU a Microsoft Dynamics CRM Online Enterprise EDU spĺňajú rovnaké požiadavky na licencie SL ako služby Microsoft Dynamics CRM Online Professional a Microsoft Dynamics CRM Online Enterprise.</w:t>
      </w:r>
    </w:p>
    <w:p w14:paraId="51AF67DF" w14:textId="77777777" w:rsidR="00235E4F" w:rsidRPr="000772BE" w:rsidRDefault="00285521" w:rsidP="00235E4F">
      <w:pPr>
        <w:pStyle w:val="ProductList-Body"/>
        <w:shd w:val="clear" w:color="auto" w:fill="A6A6A6" w:themeFill="background1" w:themeFillShade="A6"/>
        <w:spacing w:before="120" w:after="240"/>
        <w:jc w:val="right"/>
      </w:pPr>
      <w:hyperlink w:anchor="TableofContents" w:history="1">
        <w:r w:rsidR="00235E4F">
          <w:rPr>
            <w:rStyle w:val="Hyperlink"/>
            <w:sz w:val="16"/>
            <w:szCs w:val="16"/>
          </w:rPr>
          <w:t>Obsah</w:t>
        </w:r>
      </w:hyperlink>
      <w:r w:rsidR="00235E4F">
        <w:rPr>
          <w:sz w:val="16"/>
          <w:szCs w:val="16"/>
        </w:rPr>
        <w:t>/</w:t>
      </w:r>
      <w:hyperlink w:anchor="GeneralTerms" w:history="1">
        <w:r w:rsidR="00235E4F">
          <w:rPr>
            <w:rStyle w:val="Hyperlink"/>
            <w:sz w:val="16"/>
            <w:szCs w:val="16"/>
          </w:rPr>
          <w:t>všeobecné podmienky</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24" w:name="Attachment3"/>
      <w:bookmarkStart w:id="125" w:name="_Toc436117527"/>
      <w:r>
        <w:t>Príloha 3 – štandardné zmluvné klauzuly (spracovávatelia)</w:t>
      </w:r>
      <w:bookmarkEnd w:id="124"/>
      <w:bookmarkEnd w:id="125"/>
    </w:p>
    <w:p w14:paraId="4E06F8C8" w14:textId="6E522ADB" w:rsidR="00232755" w:rsidRPr="0024265C" w:rsidRDefault="00232755" w:rsidP="00232755">
      <w:pPr>
        <w:pStyle w:val="ProductList-Body"/>
        <w:rPr>
          <w:spacing w:val="-2"/>
        </w:rPr>
      </w:pPr>
      <w:r w:rsidRPr="0024265C">
        <w:rPr>
          <w:spacing w:val="-2"/>
        </w:rPr>
        <w:t>Na účely článku 26 ods. 2 smernice 95/46/ES pre prenos osobných údajov spracovateľom v tretích krajinách, ktoré nezabezpečujú primeranú úroveň ochrany, zákazník (ako vývozca údajov) a spoločnosť Microsoft Corporation (ako dovozca údajov, ktorého podpis je uvedený nižšie), jednotlivo „strana“, spolu „strany“, sa dohodli na týchto zmluvných doložkách (ďalej len „doložky“) s cieľom uvedenia primeraných záruk, pokiaľ ide o ochranu súkromia a základných práv a slobôd jednotlivcov pri prenose vývozcom údajov dovozcovi údajov osobných údajov uvedených v dodatku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Definície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„osobné údaje“, „osobitné kategórie údajov“, „spracovávať/spracovanie“, „prevádzkovateľ“, „spracovateľ“, „subjekt údajov“ a „dozorný orgán“ majú rovnaký význam ako v smernici Európskeho parlamentu a Rady 95/46/ES z 24. októbra 1995 o ochrane fyzických osôb pri spracovaní osobných údajov a voľnom pohybe týchto údajov, </w:t>
      </w:r>
    </w:p>
    <w:p w14:paraId="56DF744D" w14:textId="77777777" w:rsidR="00232755" w:rsidRPr="00690C65" w:rsidRDefault="00232755" w:rsidP="00232755">
      <w:pPr>
        <w:pStyle w:val="ProductList-Body"/>
        <w:spacing w:after="120"/>
      </w:pPr>
      <w:r>
        <w:t xml:space="preserve">(b) „vývozca údajov“ je prevádzkovateľ, ktorý prenáša osobné údaje, </w:t>
      </w:r>
    </w:p>
    <w:p w14:paraId="4D0F19E1" w14:textId="77777777" w:rsidR="00232755" w:rsidRPr="00690C65" w:rsidRDefault="00232755" w:rsidP="00232755">
      <w:pPr>
        <w:pStyle w:val="ProductList-Body"/>
        <w:spacing w:after="120"/>
      </w:pPr>
      <w:r>
        <w:t xml:space="preserve">(c) „dovozca údajov“ je spracovateľ, ktorý súhlasí, že bude od vývozcu údajov prijímať osobné údaje určené na spracovanie v mene vývozcu údajov po prenose v súlade s jeho pokynmi a podmienkami doložiek a ktorý nepodlieha systému tretej krajiny zabezpečujúcej primeranú ochranu podľa článku 25 ods. 1 smernice 95/46/ES, </w:t>
      </w:r>
    </w:p>
    <w:p w14:paraId="3242292C" w14:textId="77777777" w:rsidR="00232755" w:rsidRPr="00690C65" w:rsidRDefault="00232755" w:rsidP="00232755">
      <w:pPr>
        <w:pStyle w:val="ProductList-Body"/>
        <w:spacing w:after="120"/>
      </w:pPr>
      <w:r>
        <w:t xml:space="preserve">(d) „subdodávateľ“ je akýkoľvek spracovateľ najatý dovozcom údajov alebo iným subdodávateľom dovozcu údajov, ktorý súhlasí, že bude od vývozcu údajov alebo od iného subdodávateľa prijímať osobné údaje určené na spracovanie v mene vývozcu údajov po prenose v súlade s jeho pokynmi, podmienkami doložiek a podmienkami písomnej zmluvy o spracovaní údajov subdodávateľom, </w:t>
      </w:r>
    </w:p>
    <w:p w14:paraId="3606732F" w14:textId="77777777" w:rsidR="00232755" w:rsidRPr="00690C65" w:rsidRDefault="00232755" w:rsidP="00232755">
      <w:pPr>
        <w:pStyle w:val="ProductList-Body"/>
        <w:spacing w:after="120"/>
      </w:pPr>
      <w:r>
        <w:t xml:space="preserve">(e) „príslušné právo týkajúce sa ochrany údajov“ sú právne predpisy chrániace základné práva a slobody jednotlivcov a najmä ich právo vo vzťahu k spracovaniu osobných údajov, uplatniteľné na prevádzkovateľa údajov v členskom štáte, v ktorom má vývozca údajov sídlo, </w:t>
      </w:r>
    </w:p>
    <w:p w14:paraId="5DF17BEE" w14:textId="77777777" w:rsidR="00232755" w:rsidRPr="00690C65" w:rsidRDefault="00232755" w:rsidP="00232755">
      <w:pPr>
        <w:pStyle w:val="ProductList-Body"/>
      </w:pPr>
      <w:r>
        <w:t xml:space="preserve">(f) „technické a organizačné bezpečnostné opatrenia“ sú tie opatrenia, ktoré sa zameriavajú na ochranu osobných údajov proti neúmyselnému alebo neoprávnenému zničeniu, neúmyselnej strate, zmene, neoprávnenému prezradeniu alebo prístupu, najmä ak spracovanie zahŕňa prenos údajov prostredníctvom siete, a proti všetkým ostatným nezákonným formám spracovania.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Podrobné informácie o prenose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Podrobné informácie o prenose a najmä o prípadných osobitných kategóriách osobných údajov sú uvedené v Dodatku 1 nižšie, ktorý je neoddeliteľnou súčasťou doložiek.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o oprávnenosti tretej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údajov môže ako oprávnená tretia strana uplatňovať voči vývozcovi údajov túto doložku, doložku 4 písm. b) až i), doložku 5 písm. a) až e) a písm. g) až j), doložku 6 ods. 1 a 2, doložku 7, doložku 8 ods. 2 a doložky 9 až 12. </w:t>
      </w:r>
    </w:p>
    <w:p w14:paraId="2380EFCA" w14:textId="77777777" w:rsidR="00232755" w:rsidRPr="00690C65" w:rsidRDefault="00232755" w:rsidP="00232755">
      <w:pPr>
        <w:pStyle w:val="ProductList-Body"/>
        <w:spacing w:after="120"/>
      </w:pPr>
      <w:r>
        <w:t xml:space="preserve">2. Subjekt údajov môže uplatňovať voči dovozcovi údajov túto doložku, doložku 5 písm. a) až e) a písm. g), doložku 6, doložku 7, doložku 8 ods. 2 a doložky 9 až 12 v prípadoch, keď vývozca údajov fakticky zmizol alebo prestal právne existovať, pokiaľ prípadný nástupnícky subjekt neprevzal na základe zmluvy alebo podľa zákona všetky právne záväzky vývozcu údajov, v dôsledku čoho prijíma práva a záväzky vývozcu údajov a subjekt údajov ich v takom prípade môže uplatňovať voči tomuto subjektu. </w:t>
      </w:r>
    </w:p>
    <w:p w14:paraId="3F00294C" w14:textId="77777777" w:rsidR="00232755" w:rsidRPr="00690C65" w:rsidRDefault="00232755" w:rsidP="00232755">
      <w:pPr>
        <w:pStyle w:val="ProductList-Body"/>
        <w:spacing w:after="120"/>
      </w:pPr>
      <w:r>
        <w:t xml:space="preserve">3. Subjekt údajov môže uplatňovať voči subdodávateľovi túto doložku, doložku 5 písm. a) až e) a písm. g), doložku 6, doložku 7, doložku 8 ods. 2 a doložky 9 až 12 v prípadoch, keď vývozca aj dovozca údajov fakticky zmizli alebo prestali právne existovať, alebo sa stali platobne neschopnými, pokiaľ prípadný nástupnícky subjekt neprevzal na základe zmluvy alebo podľa zákona všetky právne záväzky vývozcu údajov, v dôsledku čoho prijíma práva a záväzky vývozcu údajov a subjekt údajov ich v takom prípade môže uplatňovať voči tomuto subjektu. Táto zodpovednosť subdodávateľa voči tretím stranám je obmedzená na jeho vlastné operácie súvisiace so spracovaním údajov podľa doložiek. </w:t>
      </w:r>
    </w:p>
    <w:p w14:paraId="3853E7F8" w14:textId="77777777" w:rsidR="00232755" w:rsidRPr="00690C65" w:rsidRDefault="00232755" w:rsidP="00232755">
      <w:pPr>
        <w:pStyle w:val="ProductList-Body"/>
      </w:pPr>
      <w:r>
        <w:t xml:space="preserve">4. Strany nenamietajú proti tomu, aby bol subjekt údajov zastupovaný združeniami alebo inými subjektmi, ak si to výslovne želá a ak to vnútroštátne právo povoľuje. </w:t>
      </w:r>
    </w:p>
    <w:p w14:paraId="691DAF57" w14:textId="77777777" w:rsidR="00281702" w:rsidRDefault="00281702" w:rsidP="00A914BF">
      <w:pPr>
        <w:pStyle w:val="ProductList-Body"/>
      </w:pPr>
    </w:p>
    <w:p w14:paraId="7ACF0438" w14:textId="328506FE" w:rsidR="00232755" w:rsidRPr="00690C65" w:rsidRDefault="00232755" w:rsidP="00235E4F">
      <w:pPr>
        <w:pStyle w:val="ProductList-Body"/>
        <w:keepNext/>
        <w:jc w:val="center"/>
        <w:outlineLvl w:val="1"/>
      </w:pPr>
      <w:r>
        <w:rPr>
          <w:b/>
        </w:rPr>
        <w:t>Doložka 4: Povinnosti vývozcu údajov</w:t>
      </w:r>
    </w:p>
    <w:p w14:paraId="72E1C762" w14:textId="77777777" w:rsidR="00232755" w:rsidRPr="00690C65" w:rsidRDefault="00232755" w:rsidP="00235E4F">
      <w:pPr>
        <w:pStyle w:val="ProductList-Body"/>
        <w:keepNext/>
      </w:pPr>
    </w:p>
    <w:p w14:paraId="5AAB024C" w14:textId="77777777" w:rsidR="00232755" w:rsidRPr="00690C65" w:rsidRDefault="00232755" w:rsidP="00235E4F">
      <w:pPr>
        <w:pStyle w:val="ProductList-Body"/>
        <w:keepNext/>
      </w:pPr>
      <w:r>
        <w:t xml:space="preserve">Vývozca údajov súhlasí a zaručuje sa, že: </w:t>
      </w:r>
    </w:p>
    <w:p w14:paraId="6D83F5A6" w14:textId="77777777" w:rsidR="00232755" w:rsidRPr="00690C65" w:rsidRDefault="00232755" w:rsidP="00235E4F">
      <w:pPr>
        <w:pStyle w:val="ProductList-Body"/>
        <w:keepNext/>
      </w:pPr>
    </w:p>
    <w:p w14:paraId="7A73CB8D" w14:textId="77777777" w:rsidR="00232755" w:rsidRPr="00690C65" w:rsidRDefault="00232755" w:rsidP="00232755">
      <w:pPr>
        <w:pStyle w:val="ProductList-Body"/>
        <w:spacing w:after="120"/>
      </w:pPr>
      <w:r>
        <w:t xml:space="preserve">(a) spracovanie osobných údajov vrátane ich prenosu bolo a bude aj naďalej vykonávané v súlade s relevantnými ustanoveniami príslušného práva týkajúceho sa ochrany údajov (a prípadne bolo oznámené príslušným orgánom členského štátu, v ktorom má vývozca údajov sídlo) a že neporušuje relevantné ustanovenia daného štátu; </w:t>
      </w:r>
    </w:p>
    <w:p w14:paraId="1BBA23CC" w14:textId="77777777" w:rsidR="00232755" w:rsidRPr="00690C65" w:rsidRDefault="00232755" w:rsidP="00232755">
      <w:pPr>
        <w:pStyle w:val="ProductList-Body"/>
        <w:spacing w:after="120"/>
      </w:pPr>
      <w:r>
        <w:t xml:space="preserve">(b) nariadil a v priebehu trvania služieb spracovania osobných údajov bude nariaďovať dovozcovi údajov, aby prenášané osobné údaje spracovával len v mene vývozcu údajov a v súlade s príslušným právom týkajúcim sa ochrany osobných údajov a s doložkami; </w:t>
      </w:r>
    </w:p>
    <w:p w14:paraId="38B34303" w14:textId="77777777" w:rsidR="00232755" w:rsidRPr="00690C65" w:rsidRDefault="00232755" w:rsidP="00232755">
      <w:pPr>
        <w:pStyle w:val="ProductList-Body"/>
        <w:spacing w:after="120"/>
      </w:pPr>
      <w:r>
        <w:t xml:space="preserve">(c) dovozca údajov poskytne dostatočné záruky, pokiaľ ide o technické a organizačné bezpečnostné opatrenia uvedené v dodatku 2 k tejto zmluve; </w:t>
      </w:r>
    </w:p>
    <w:p w14:paraId="41951DDE" w14:textId="77777777" w:rsidR="00232755" w:rsidRPr="00690C65" w:rsidRDefault="00232755" w:rsidP="00232755">
      <w:pPr>
        <w:pStyle w:val="ProductList-Body"/>
        <w:spacing w:after="120"/>
      </w:pPr>
      <w:r>
        <w:t xml:space="preserve">(d) po vyhodnotení požiadaviek príslušného práva týkajúceho sa ochrany údajov sú bezpečnostné opatrenia primerané na zabezpečenie ochrany osobných údajov proti neúmyselnému alebo neoprávnenému zničeniu alebo neúmyselnej strate, zmene, neoprávnenému prezradeniu alebo prístupu najmä v prípadoch, ak spracovanie zahŕňa prenos údajov prostredníctvom siete, ako aj proti všetkým ostatným nezákonným formám spracovania, a že tieto opatrenia zabezpečujú úroveň bezpečnosti primeranú rizikám spojeným so spracovaním údajov a s povahou údajov, ktoré sa majú chrániť, vzhľadom na stav techniky a nákladnosť ich implementácie; </w:t>
      </w:r>
    </w:p>
    <w:p w14:paraId="0A445E6C" w14:textId="77777777" w:rsidR="00232755" w:rsidRPr="00690C65" w:rsidRDefault="00232755" w:rsidP="00232755">
      <w:pPr>
        <w:pStyle w:val="ProductList-Body"/>
        <w:spacing w:after="120"/>
      </w:pPr>
      <w:r>
        <w:t xml:space="preserve">(e) zabezpečí plnenie bezpečnostných opatrení; </w:t>
      </w:r>
    </w:p>
    <w:p w14:paraId="6AB8CF1B" w14:textId="77777777" w:rsidR="00232755" w:rsidRPr="00690C65" w:rsidRDefault="00232755" w:rsidP="00232755">
      <w:pPr>
        <w:pStyle w:val="ProductList-Body"/>
        <w:spacing w:after="120"/>
      </w:pPr>
      <w:r>
        <w:t xml:space="preserve">(f) ak bude prenos zahŕňať osobitné kategórie údajov, subjekt údajov bol alebo bude informovaný pred jeho uskutočnením alebo čo najskôr po ňom, že môže dôjsť k prenosu jeho údajov do tretej krajiny, ktorá neposkytuje primeranú ochranu v zmysle smernice 95/46/ES; </w:t>
      </w:r>
    </w:p>
    <w:p w14:paraId="1FF7E12F" w14:textId="77777777" w:rsidR="00232755" w:rsidRPr="00690C65" w:rsidRDefault="00232755" w:rsidP="00232755">
      <w:pPr>
        <w:pStyle w:val="ProductList-Body"/>
        <w:spacing w:after="120"/>
      </w:pPr>
      <w:r>
        <w:t xml:space="preserve">(g) postúpi akékoľvek oznámenie prijaté od vývozcu údajov alebo subdodávateľa podľa doložky 5 písm. b) a doložky 8 ods. 3 dozornému orgánu na ochranu údajov, pokiaľ sa vývozca údajov rozhodne pokračovať v prenose alebo zrušiť jeho pozastavenie; </w:t>
      </w:r>
    </w:p>
    <w:p w14:paraId="5D2CB4A1" w14:textId="77777777" w:rsidR="00232755" w:rsidRPr="00690C65" w:rsidRDefault="00232755" w:rsidP="00232755">
      <w:pPr>
        <w:pStyle w:val="ProductList-Body"/>
        <w:spacing w:after="120"/>
      </w:pPr>
      <w:r>
        <w:t xml:space="preserve">(h) na požiadanie poskytne subjektom údajov kópiu doložiek uvedených v tejto prílohe s výnimkou dodatku 2 a súhrnný opis bezpečnostných opatrení, ako aj kópiu akejkoľvek subdodávateľskej zmluvy o službách spracovania údajov, ktorú je nutné uzavrieť v súlade s doložkami, pokiaľ doložky alebo zmluva neobsahujú obchodné informácie, v tomto prípade môže tieto obchodné informácie vynechať; </w:t>
      </w:r>
    </w:p>
    <w:p w14:paraId="6BE07452" w14:textId="77777777" w:rsidR="00232755" w:rsidRPr="00690C65" w:rsidRDefault="00232755" w:rsidP="00232755">
      <w:pPr>
        <w:pStyle w:val="ProductList-Body"/>
        <w:spacing w:after="120"/>
      </w:pPr>
      <w:r>
        <w:t xml:space="preserve">(i) v prípade zadania zákazky na spracovanie údajov subdodávateľovi sa činnosť spojená so spracovaním vykonáva v súlade s doložkou 11 subdodávateľom, ktorý zabezpečuje prinajmenšom rovnakú úroveň ochrany osobných údajov a práv subjektu údajov ako dovozca údajov podľa doložiek, a </w:t>
      </w:r>
    </w:p>
    <w:p w14:paraId="7FB3CCD2" w14:textId="263D5BDF" w:rsidR="00D67A4B" w:rsidRPr="00690C65" w:rsidRDefault="00232755" w:rsidP="00232755">
      <w:pPr>
        <w:pStyle w:val="ProductList-Body"/>
      </w:pPr>
      <w:r>
        <w:t>(j) zabezpečí dodržiavanie doložky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dovozcu údajov</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Dovozca údajov sa zaväzuje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bude spracovávať osobné údaje iba v mene vývozcu údajov a v súlade s jeho pokynmi a doložkami; ak z akýchkoľvek dôvodov nebude môcť toto dodržiavanie pokynov a doložiek zabezpečiť, zaväzuje sa bezodkladne o tom informovať vývozcu údajov, ktorý je v takom prípade oprávnený pozastaviť prenos údajov a/alebo zmluvu vypovedať; </w:t>
      </w:r>
    </w:p>
    <w:p w14:paraId="5E81B701" w14:textId="77777777" w:rsidR="00E83159" w:rsidRPr="00690C65" w:rsidRDefault="00E83159" w:rsidP="00E83159">
      <w:pPr>
        <w:pStyle w:val="ProductList-Body"/>
        <w:spacing w:after="120"/>
      </w:pPr>
      <w:r>
        <w:t xml:space="preserve">(b) nemá dôvod sa domnievať, že právne predpisy, ktorým podlieha, mu bránia plniť pokyny vývozcu údajov a jeho záväzky vyplývajúce zo zmluvy a že v prípade zmeny týchto právnych predpisov, ktorá by mohla mať závažný nepriaznivý účinok na záruky a záväzky stanovené doložkami, bezodkladne oznámi túto zmenu vývozcovi údajov, ktorý je v takom prípade oprávnený pozastaviť prenos údajov a/alebo zmluvu vypovedať; </w:t>
      </w:r>
    </w:p>
    <w:p w14:paraId="61FCFACE" w14:textId="77777777" w:rsidR="00E83159" w:rsidRPr="00690C65" w:rsidRDefault="00E83159" w:rsidP="00E83159">
      <w:pPr>
        <w:pStyle w:val="ProductList-Body"/>
        <w:spacing w:after="120"/>
      </w:pPr>
      <w:r>
        <w:t xml:space="preserve">(c) pred spracovaním prenášaných osobných údajov vykonal organizačné a technické zabezpečenia uvedené v dodatku 2; </w:t>
      </w:r>
    </w:p>
    <w:p w14:paraId="345C600F" w14:textId="77777777" w:rsidR="00E83159" w:rsidRPr="00690C65" w:rsidRDefault="00E83159" w:rsidP="00E83159">
      <w:pPr>
        <w:pStyle w:val="ProductList-Body"/>
      </w:pPr>
      <w:r>
        <w:t xml:space="preserve">(d) vývozcovi údajov bezodkladne oznámi: </w:t>
      </w:r>
    </w:p>
    <w:p w14:paraId="1CD6BBE0" w14:textId="77777777" w:rsidR="00E83159" w:rsidRPr="00690C65" w:rsidRDefault="00E83159" w:rsidP="00E83159">
      <w:pPr>
        <w:pStyle w:val="ProductList-Body"/>
        <w:spacing w:after="60"/>
        <w:ind w:left="360"/>
      </w:pPr>
      <w:r>
        <w:t xml:space="preserve">(i) akékoľvek právne záväzné požiadavky na sprístupnenie osobných údajov zo strany orgánu presadzovania práva, pokiaľ to nie je inak zakázané, napríklad trestným právom, v záujme zachovania dôvernosti vyšetrovania v rámci presadzovania práva; </w:t>
      </w:r>
    </w:p>
    <w:p w14:paraId="0E22FCAF" w14:textId="77777777" w:rsidR="00E83159" w:rsidRPr="00690C65" w:rsidRDefault="00E83159" w:rsidP="00E83159">
      <w:pPr>
        <w:pStyle w:val="ProductList-Body"/>
        <w:spacing w:after="60"/>
        <w:ind w:left="360"/>
      </w:pPr>
      <w:r>
        <w:t xml:space="preserve">(ii) akýkoľvek neúmyselný alebo neoprávnený prístup a </w:t>
      </w:r>
    </w:p>
    <w:p w14:paraId="336E5C2B" w14:textId="77777777" w:rsidR="00E83159" w:rsidRPr="00690C65" w:rsidRDefault="00E83159" w:rsidP="00E83159">
      <w:pPr>
        <w:pStyle w:val="ProductList-Body"/>
        <w:spacing w:after="120"/>
        <w:ind w:left="360"/>
      </w:pPr>
      <w:r>
        <w:t xml:space="preserve">(iii) akékoľvek požiadavky pochádzajúce priamo od subjektov údajov bez toho, aby na tieto požiadavky reagoval s výnimkou prípadu, ak je tým inak poverený; </w:t>
      </w:r>
    </w:p>
    <w:p w14:paraId="4C2B8EAE" w14:textId="77777777" w:rsidR="00E83159" w:rsidRPr="00690C65" w:rsidRDefault="00E83159" w:rsidP="00E83159">
      <w:pPr>
        <w:pStyle w:val="ProductList-Body"/>
        <w:spacing w:after="120"/>
      </w:pPr>
      <w:r>
        <w:t xml:space="preserve">(e) bude bezodkladne a riadne reagovať na všetky otázky vývozcu údajov súvisiace s jeho spracovateľskými činnosťami osobných údajov, ktoré sú predmetom prenosu, a že bude rešpektovať odporučenia dozorného orgánu, pokiaľ ide o spracovanie prenášaných údajov; </w:t>
      </w:r>
    </w:p>
    <w:p w14:paraId="26C2A2E6" w14:textId="77777777" w:rsidR="00E83159" w:rsidRPr="00690C65" w:rsidRDefault="00E83159" w:rsidP="00E83159">
      <w:pPr>
        <w:pStyle w:val="ProductList-Body"/>
        <w:spacing w:after="120"/>
      </w:pPr>
      <w:r>
        <w:t xml:space="preserve">(f) na žiadosť vývozcu údajov sprístupní svoje zariadenia spracovania údajov na audit spracovateľských činností zahrnutých v doložkách, ktorý vykoná vývozca údajov alebo inšpekčný orgán zložený z nezávislých členov s požadovanou odbornou kvalifikáciou, ktorí budú viazaní povinnosťou mlčanlivosti a budú vybraní vývozcom údajov prípadne po dohode s dozorným orgánom; </w:t>
      </w:r>
    </w:p>
    <w:p w14:paraId="7B3FC717" w14:textId="77777777" w:rsidR="00E83159" w:rsidRPr="00690C65" w:rsidRDefault="00E83159" w:rsidP="00E83159">
      <w:pPr>
        <w:pStyle w:val="ProductList-Body"/>
        <w:spacing w:after="120"/>
      </w:pPr>
      <w:r>
        <w:t xml:space="preserve">(g) na požiadanie poskytne subjektu údajov kópiu doložiek alebo akúkoľvek existujúcu subdodávateľskú zmluvu o spracovaní údajov, pokiaľ doložky alebo zmluva neobsahujú obchodné informácie; v takom prípade možno tieto obchodné informácie vynechať s výnimkou dodatku 2, ktorý bude nahradený súhrnným opisom bezpečnostných opatrení v prípadoch, ak subjekt údajov nie je schopný získať kópiu vývozcu údajov; </w:t>
      </w:r>
    </w:p>
    <w:p w14:paraId="34C6AB8B" w14:textId="77777777" w:rsidR="00E83159" w:rsidRPr="009151D9" w:rsidRDefault="00E83159" w:rsidP="00E83159">
      <w:pPr>
        <w:pStyle w:val="ProductList-Body"/>
        <w:spacing w:after="120"/>
        <w:rPr>
          <w:spacing w:val="-2"/>
        </w:rPr>
      </w:pPr>
      <w:r w:rsidRPr="009151D9">
        <w:rPr>
          <w:spacing w:val="-2"/>
        </w:rPr>
        <w:t xml:space="preserve">(h) v prípade zadania zákazky na spracovanie údajov subdodávateľom vopred informoval vývozcu údajov a získal jeho predchádzajúci písomný súhlas; </w:t>
      </w:r>
    </w:p>
    <w:p w14:paraId="24B62CD3" w14:textId="77777777" w:rsidR="00E83159" w:rsidRPr="00690C65" w:rsidRDefault="00E83159" w:rsidP="00E83159">
      <w:pPr>
        <w:pStyle w:val="ProductList-Body"/>
        <w:spacing w:after="120"/>
      </w:pPr>
      <w:r>
        <w:t>(i) spracovateľské služby poskytované subdodávateľom budú vykonávané v súlade s doložkou 11;</w:t>
      </w:r>
    </w:p>
    <w:p w14:paraId="49ECD6CC" w14:textId="37AA8DD2" w:rsidR="00D67A4B" w:rsidRDefault="00E83159" w:rsidP="00E83159">
      <w:pPr>
        <w:pStyle w:val="ProductList-Body"/>
      </w:pPr>
      <w:r>
        <w:t>(j) bezodkladne zašle vývozcovi údajov kópiu akejkoľvek subdodávateľskej dohody o spracovaní údajov, ktorú uzavrie podľa týchto doložiek.</w:t>
      </w:r>
    </w:p>
    <w:p w14:paraId="65F3C83C" w14:textId="77777777" w:rsidR="00C30CB0" w:rsidRPr="00690C65" w:rsidRDefault="00C30CB0" w:rsidP="00E83159">
      <w:pPr>
        <w:pStyle w:val="ProductList-Body"/>
      </w:pPr>
    </w:p>
    <w:p w14:paraId="20E031A6" w14:textId="1127C52D" w:rsidR="00E83159" w:rsidRPr="00690C65" w:rsidRDefault="00E83159" w:rsidP="00233C87">
      <w:pPr>
        <w:pStyle w:val="ProductList-Body"/>
        <w:jc w:val="center"/>
        <w:outlineLvl w:val="1"/>
      </w:pPr>
      <w:r>
        <w:rPr>
          <w:b/>
        </w:rPr>
        <w:t>Doložka 6: Zodpovednosť</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sa dohodli že subjekt údajov, ktorý utrpel škodu v dôsledku porušenia povinností uvedených v doložke 3 alebo doložke 11 spôsobeného ktoroukoľvek zo strán alebo subdodávateľom, má nárok na odškodnenie od vývozcu údajov. </w:t>
      </w:r>
    </w:p>
    <w:p w14:paraId="1D8EBF41" w14:textId="77777777" w:rsidR="00E83159" w:rsidRPr="00690C65" w:rsidRDefault="00E83159" w:rsidP="00E83159">
      <w:pPr>
        <w:pStyle w:val="ProductList-Body"/>
        <w:spacing w:after="120"/>
      </w:pPr>
      <w:r>
        <w:t xml:space="preserve">2. Ak subjekt údajov nemôže v súlade s odsekom 1 požadovať odškodnenie od vývozcu údajov za porušenie niektorej z povinností dovozcu údajov alebo jeho subdodávateľa uvedených v doložke 3 alebo doložke 11, pretože vývozca údajov fakticky zmizol, prestal právne existovať alebo sa stal platobne neschopným, dovozca údajov sa zaväzuje, že subjekt údajov smie uplatňovať nároky voči dovozcovi údajov, ako by bol vývozcom údajov, pokiaľ prípadný nástupnícky subjekt neprevzal na základe zmluvy alebo podľa zákona všetky právne záväzky vývozcu údajov, v dôsledku čoho ich subjekt údajov môže uplatňovať voči tomuto subjektu. </w:t>
      </w:r>
    </w:p>
    <w:p w14:paraId="6008C88B" w14:textId="77777777" w:rsidR="00E83159" w:rsidRPr="00690C65" w:rsidRDefault="00E83159" w:rsidP="00E83159">
      <w:pPr>
        <w:pStyle w:val="ProductList-Body"/>
        <w:spacing w:after="120"/>
      </w:pPr>
      <w:r>
        <w:t xml:space="preserve">Dovozca údajov sa nemôže spoliehať na to, že subdodávateľ poruší svoje povinnosti, aby sa vyhol vlastnej zodpovednosti. </w:t>
      </w:r>
    </w:p>
    <w:p w14:paraId="131E173E" w14:textId="77777777" w:rsidR="00E83159" w:rsidRPr="00690C65" w:rsidRDefault="00E83159" w:rsidP="00E83159">
      <w:pPr>
        <w:pStyle w:val="ProductList-Body"/>
      </w:pPr>
      <w:r>
        <w:t xml:space="preserve">3. Ak subjekt údajov nemôže v súlade s odsekom 1 a 2 požadovať odškodnenie od vývozcu údajov alebo dovozcu údajov za porušenie niektorej z povinností subdodávateľa uvedených v doložke 3 alebo doložke 11, pretože vývozca údajov aj dovozca údajov fakticky zmizli, prestali právne existovať alebo sa stali platobne neschopnými, subdodávateľ sa zaväzuje, že subjekt údajov smie uplatňovať nároky voči subdodávateľovi, pokiaľ ide o jeho vlastné spracovateľské operácie podľa doložiek, ako by bol vývozcom alebo dovozcom údajov, pokiaľ prípadný nástupnícky subjekt neprevzal na základe zmluvy alebo podľa zákona všetky právne záväzky vývozcu údajov alebo dovozcu údajov, v dôsledku čoho ich subjekt údajov môže uplatňovať voči tomuto subjektu. Zodpovednosť subdodávateľa je obmedzená na jeho vlastné operácie súvisiace so spracovaním údajov podľa doložiek.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Mediácia a súdna právomoc</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Dovozca údajov súhlasí, že ak subjekt údajov voči nemu uplatní práva v prospech tretej strany a/alebo nárok na odškodnenie podľa týchto doložiek, dovozca údajov prijme rozhodnutie subjektu údajov: </w:t>
      </w:r>
    </w:p>
    <w:p w14:paraId="7EE05A13" w14:textId="77777777" w:rsidR="00E83159" w:rsidRPr="00690C65" w:rsidRDefault="00E83159" w:rsidP="00E83159">
      <w:pPr>
        <w:pStyle w:val="ProductList-Body"/>
        <w:spacing w:after="60"/>
        <w:ind w:left="360"/>
      </w:pPr>
      <w:r>
        <w:t xml:space="preserve">(a) postúpiť spor na sprostredkovanie nezávislou osobou alebo prípadne dozorným orgánom; </w:t>
      </w:r>
    </w:p>
    <w:p w14:paraId="32BAE473" w14:textId="77777777" w:rsidR="00E83159" w:rsidRPr="00690C65" w:rsidRDefault="00E83159" w:rsidP="00E83159">
      <w:pPr>
        <w:pStyle w:val="ProductList-Body"/>
        <w:spacing w:after="120"/>
        <w:ind w:left="360"/>
      </w:pPr>
      <w:r>
        <w:t xml:space="preserve">(b) postúpiť spor súdom v členskom štáte, v ktorom má sídlo vývozca údajov. </w:t>
      </w:r>
    </w:p>
    <w:p w14:paraId="530854B2" w14:textId="77777777" w:rsidR="00E83159" w:rsidRPr="00690C65" w:rsidRDefault="00E83159" w:rsidP="00E83159">
      <w:pPr>
        <w:pStyle w:val="ProductList-Body"/>
      </w:pPr>
      <w:r>
        <w:t xml:space="preserve">2. Strany sa dohodli, že rozhodnutím subjektu údajov nebudú dotknuté jeho hmotné ani procesné práva na podávanie žalôb v súlade s ostatnými ustanoveniami vnútroštátneho alebo medzinárodného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Spolupráca s dozornými orgánmi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Vývozca údajov súhlasí, že uloží kópiu tejto zmluvy u dozorného orgánu, ak to vyžaduje tento orgán alebo príslušné právo týkajúce sa ochrany údajov. </w:t>
      </w:r>
    </w:p>
    <w:p w14:paraId="7E0C678C" w14:textId="77777777" w:rsidR="00E83159" w:rsidRPr="00690C65" w:rsidRDefault="00E83159" w:rsidP="00E83159">
      <w:pPr>
        <w:pStyle w:val="ProductList-Body"/>
        <w:spacing w:after="120"/>
      </w:pPr>
      <w:r>
        <w:t xml:space="preserve">2. Strany súhlasia, že dozorný orgán má právo vykonať audit dovozcu údajov alebo akéhokoľvek subdodávateľa v rovnakom rozsahu a za rovnakých podmienok, aké by sa uplatňovali pri audite vývozcu údajov v súlade s príslušným právom týkajúcim sa ochrany údajov. </w:t>
      </w:r>
    </w:p>
    <w:p w14:paraId="7B517B78" w14:textId="77777777" w:rsidR="00E83159" w:rsidRPr="00690C65" w:rsidRDefault="00E83159" w:rsidP="00E83159">
      <w:pPr>
        <w:pStyle w:val="ProductList-Body"/>
      </w:pPr>
      <w:r>
        <w:t xml:space="preserve">3. Dovozca údajov bezodkladne informuje vývozcu údajov o existencii právnych predpisov, ktorým on alebo subdodávateľ podlieha a ktoré podľa odseku 2 bránia vykonaniu auditu dovozcu údajov alebo subdodávateľa. V takom prípade je vývozca údajov oprávnený vykonať opatrenia podľa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sa majú riadiť právom členského štátu, v ktorom je vývozca údajov usadený.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Zmena zmluvy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sa zaväzujú, že doložky nebudú meniť ani upravovať. Toto nevylučuje, aby strany v prípade potreby pripojili ďalšie doložky týkajúce sa obchodných záležitostí, pokiaľ tieto doložky nie sú v rozpore s týmito doložkami. </w:t>
      </w:r>
    </w:p>
    <w:p w14:paraId="4FCF988A" w14:textId="77777777" w:rsidR="00281702" w:rsidRPr="00690C65" w:rsidRDefault="00281702" w:rsidP="00E83159">
      <w:pPr>
        <w:pStyle w:val="ProductList-Body"/>
      </w:pPr>
    </w:p>
    <w:p w14:paraId="11103D15" w14:textId="77777777" w:rsidR="00E83159" w:rsidRPr="00690C65" w:rsidRDefault="00E83159" w:rsidP="007C0F16">
      <w:pPr>
        <w:pStyle w:val="ProductList-Body"/>
        <w:keepNext/>
        <w:jc w:val="center"/>
        <w:outlineLvl w:val="1"/>
      </w:pPr>
      <w:r>
        <w:rPr>
          <w:b/>
        </w:rPr>
        <w:t>Doložka 11: Spracovanie údajov subdodávateľmi</w:t>
      </w:r>
    </w:p>
    <w:p w14:paraId="3703FD03" w14:textId="77777777" w:rsidR="00E83159" w:rsidRPr="00690C65" w:rsidRDefault="00E83159" w:rsidP="007C0F16">
      <w:pPr>
        <w:pStyle w:val="ProductList-Body"/>
        <w:keepNext/>
      </w:pPr>
    </w:p>
    <w:p w14:paraId="2F0E2047" w14:textId="77777777" w:rsidR="00E83159" w:rsidRPr="0024265C" w:rsidRDefault="00E83159" w:rsidP="00E83159">
      <w:pPr>
        <w:pStyle w:val="ProductList-Body"/>
        <w:spacing w:after="120"/>
        <w:rPr>
          <w:spacing w:val="-2"/>
        </w:rPr>
      </w:pPr>
      <w:r w:rsidRPr="0024265C">
        <w:rPr>
          <w:spacing w:val="-2"/>
        </w:rPr>
        <w:t xml:space="preserve">1. Dovozca údajov nezadá na spracovanie subdodávateľom žiadnu zo spracovateľských operácií, ktoré vykonáva v mene vývozcu údajov podľa doložiek, bez predchádzajúceho písomného súhlasu vývozcu údajov. Pokiaľ dovozca údajov so súhlasom vývozcu údajov zadáva zákazky na spracovanie údajov subdodávateľom podľa doložiek, môže to uskutočniť len formou písomnej dohody so subdodávateľom, ktorá subdodávateľovi uloží rovnaké záväzky, aké má dovozca údajov podľa doložiek. Pokiaľ subdodávateľ neplní svoje povinnosti týkajúce sa ochrany údajov na základe tejto písomnej dohody, je dovozca údajov naďalej v plnej miere zodpovedný voči vývozcovi údajov za plnenie povinností subdodávateľa podľa tejto dohody. </w:t>
      </w:r>
    </w:p>
    <w:p w14:paraId="2AE21057" w14:textId="77777777" w:rsidR="00E83159" w:rsidRPr="00690C65" w:rsidRDefault="00E83159" w:rsidP="00E83159">
      <w:pPr>
        <w:pStyle w:val="ProductList-Body"/>
        <w:spacing w:after="120"/>
      </w:pPr>
      <w:r>
        <w:t xml:space="preserve">2. Predchádzajúca písomná zmluva medzi dovozcom údajov a subdodávateľom má tiež ustanoviť doložku o oprávnenosti tretej strany, ako je uvedené v doložke 3, pre tie prípady, keď subjekt údajov nemôže požadovať odškodnenie podľa odseku 1 doložky 6 od vývozcu údajov alebo dovozcu údajov, pretože fakticky zmizli alebo prestali právne existovať, alebo sa stali platobne neschopnými a žiaden nástupnícky subjekt neprevzal na základe zmluvy alebo podľa zákona všetky právne záväzky vývozcu údajov. Táto zodpovednosť subdodávateľa voči tretím stranám je obmedzená na jeho vlastné operácie súvisiace so spracovaním údajov podľa doložiek. </w:t>
      </w:r>
    </w:p>
    <w:p w14:paraId="4BCDF65D" w14:textId="77777777" w:rsidR="00E83159" w:rsidRPr="00690C65" w:rsidRDefault="00E83159" w:rsidP="00E83159">
      <w:pPr>
        <w:pStyle w:val="ProductList-Body"/>
        <w:spacing w:after="120"/>
      </w:pPr>
      <w:r>
        <w:t xml:space="preserve">3. Ustanovenia týkajúce sa aspektov ochrany údajov pri zadávaní zákaziek na spracovanie údajov subdodávateľom podľa zmluvy uvedenej v odseku 1 sa majú riadiť právom členského štátu, v ktorom je vývozca údajov usadený. </w:t>
      </w:r>
    </w:p>
    <w:p w14:paraId="0A40BFDA" w14:textId="77777777" w:rsidR="00E83159" w:rsidRPr="00690C65" w:rsidRDefault="00E83159" w:rsidP="00E83159">
      <w:pPr>
        <w:pStyle w:val="ProductList-Body"/>
      </w:pPr>
      <w:r>
        <w:t xml:space="preserve">4. Vývozca údajov vedie zoznam subdodávateľských dohôd o spracovaní údajov, ktoré uzavrel podľa doložiek a oznámil dovozcovi údajov podľa doložky 5 písm. j) a aktualizuje ho aspoň raz za rok. Tento zoznam má byť k dispozícii dozornému orgánu pre ochranu údajov vývozcu údajov.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poskytovania služieb spojených so spracovaním osobných údajov</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sa dohodli, že po ukončení poskytovania služieb spojených so spracovaním údajov dovozca údajov a subdodávateľ podľa rozhodnutia vývozcu údajov vráti všetky prenášané osobné údaje a ich kópie vývozcovi údajov alebo zničí všetky osobné údaje a predloží vývozcovi potvrdenie o ich zničení, pokiaľ právne predpisy vzťahujúce sa na dovozcu údajov nezakazujú dovozcovi vrátenie alebo zničenie všetkých alebo časti prenášaných osobných údajov. V takom prípade dovozca údajov garantuje, že zaručí dôvernosť prenášaných osobných údajov a že nebude prenášané osobné údaje už ďalej aktívne spracovávať. </w:t>
      </w:r>
    </w:p>
    <w:p w14:paraId="2589DB68" w14:textId="41C22552" w:rsidR="00E83159" w:rsidRPr="00690C65" w:rsidRDefault="00E83159" w:rsidP="00E83159">
      <w:pPr>
        <w:pStyle w:val="ProductList-Body"/>
      </w:pPr>
      <w:r>
        <w:t>2. Dovozca údajov a subdodávateľ zaručujú, že na požiadanie vývozcu údajov a/alebo dozorného orgánu sprístupnia svoje zariadenia na spracovanie údajov na audit opatrení uvedených v odseku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Dodatok 1 k štandardným zmluvným doložkám</w:t>
      </w:r>
    </w:p>
    <w:p w14:paraId="1286C765" w14:textId="77777777" w:rsidR="00E83159" w:rsidRPr="00690C65" w:rsidRDefault="00E83159" w:rsidP="00E83159">
      <w:pPr>
        <w:pStyle w:val="ProductList-Body"/>
      </w:pPr>
    </w:p>
    <w:p w14:paraId="5089AE80" w14:textId="77777777" w:rsidR="007C0F16" w:rsidRDefault="007C0F16" w:rsidP="007C0F16">
      <w:pPr>
        <w:pStyle w:val="ProductList-Body"/>
        <w:spacing w:after="120"/>
      </w:pPr>
      <w:r>
        <w:rPr>
          <w:b/>
        </w:rPr>
        <w:t>Vývozca údajov</w:t>
      </w:r>
      <w:r w:rsidRPr="00794E30">
        <w:rPr>
          <w:b/>
          <w:bCs/>
        </w:rPr>
        <w:t>:</w:t>
      </w:r>
      <w:r>
        <w:t xml:space="preserve"> Vývozcom údajov je zákazník. Vývozca údajov je používateľom služieb on-line v súlade s definíciou tohto pojmu v sekcii PPSO s názvom „Podmienky spracovania údajov“. </w:t>
      </w:r>
    </w:p>
    <w:p w14:paraId="3B378EFB" w14:textId="6FC1BB19" w:rsidR="00E83159" w:rsidRPr="00690C65" w:rsidRDefault="00E83159" w:rsidP="00E83159">
      <w:pPr>
        <w:pStyle w:val="ProductList-Body"/>
        <w:spacing w:after="120"/>
      </w:pPr>
      <w:r w:rsidRPr="007C0F16">
        <w:rPr>
          <w:b/>
          <w:bCs/>
        </w:rPr>
        <w:t>Dovozca údajov:</w:t>
      </w:r>
      <w:r>
        <w:t xml:space="preserve"> dovozcom údajov je spoločnosť MICROSOFT CORPORATION, globálny výrobca softvéru a služieb. </w:t>
      </w:r>
    </w:p>
    <w:p w14:paraId="6D761CE0" w14:textId="77777777" w:rsidR="00E83159" w:rsidRPr="00690C65" w:rsidRDefault="00E83159" w:rsidP="00E83159">
      <w:pPr>
        <w:pStyle w:val="ProductList-Body"/>
        <w:spacing w:after="120"/>
      </w:pPr>
      <w:r>
        <w:rPr>
          <w:b/>
        </w:rPr>
        <w:t>Subjekty údajov</w:t>
      </w:r>
      <w:r w:rsidRPr="009151D9">
        <w:rPr>
          <w:b/>
        </w:rPr>
        <w:t>:</w:t>
      </w:r>
      <w:r>
        <w:t xml:space="preserve"> Subjekty údajov zahŕňajú koncových používateľov a zástupcov zákazníkov vývozcu údajov vrátane zamestnancov, dodávateľov, spolupracovníkov a zákazníkov vývozcu údajov. Subjekty údajov môžu zahŕňať aj osoby pokúšajúce sa o oznámenie alebo prenos osobných údajov používateľom služieb poskytovaných dovozcom údajov. </w:t>
      </w:r>
    </w:p>
    <w:p w14:paraId="6CDC09DC" w14:textId="3322ECC6" w:rsidR="00E83159" w:rsidRPr="00690C65" w:rsidRDefault="00E83159" w:rsidP="00E83159">
      <w:pPr>
        <w:pStyle w:val="ProductList-Body"/>
        <w:spacing w:after="120"/>
      </w:pPr>
      <w:r>
        <w:rPr>
          <w:b/>
        </w:rPr>
        <w:t>Kategórie údajov</w:t>
      </w:r>
      <w:r w:rsidRPr="009151D9">
        <w:rPr>
          <w:b/>
        </w:rPr>
        <w:t>:</w:t>
      </w:r>
      <w:r>
        <w:t xml:space="preserve"> Prenesené osobné údaje zahŕňajú e-maily, dokumenty a ďalšie údaje v elektronickej forme v kontexte služieb online. </w:t>
      </w:r>
    </w:p>
    <w:p w14:paraId="6B371D68" w14:textId="4AC5C277" w:rsidR="00E83159" w:rsidRPr="00690C65" w:rsidRDefault="00E83159" w:rsidP="00E83159">
      <w:pPr>
        <w:pStyle w:val="ProductList-Body"/>
      </w:pPr>
      <w:r>
        <w:rPr>
          <w:b/>
        </w:rPr>
        <w:t>Spracovateľské činnosti</w:t>
      </w:r>
      <w:r w:rsidRPr="009151D9">
        <w:rPr>
          <w:b/>
        </w:rPr>
        <w:t>:</w:t>
      </w:r>
      <w:r>
        <w:t xml:space="preserve"> Prenášané osobné údaje budú predmetom týchto základných spracovateľských činností: </w:t>
      </w:r>
    </w:p>
    <w:p w14:paraId="346A1AFB" w14:textId="77777777" w:rsidR="00E83159" w:rsidRPr="00690C65" w:rsidRDefault="00E83159" w:rsidP="00E83159">
      <w:pPr>
        <w:pStyle w:val="ProductList-Body"/>
        <w:spacing w:after="60"/>
        <w:ind w:left="547"/>
      </w:pPr>
      <w:r>
        <w:rPr>
          <w:b/>
        </w:rPr>
        <w:t>a. Trvanie a predmet spracovania údajov</w:t>
      </w:r>
      <w:r w:rsidRPr="00993571">
        <w:rPr>
          <w:b/>
        </w:rPr>
        <w:t>.</w:t>
      </w:r>
      <w:r>
        <w:t xml:space="preserve"> Trvanie spracovania údajov bude po dobu stanovenú na základe príslušnej multilicenčnej zmluvy medzi vývozcom údajov a subjektom spoločnosti Microsoft, ktorej súčasťou sú tieto štandardné zmluvné doložky vo forme prílohy („spoločnosť Microsoft“). Cieľom spracovania údajov je poskytovanie služieb online. </w:t>
      </w:r>
    </w:p>
    <w:p w14:paraId="5CB87AE9" w14:textId="77777777" w:rsidR="00E83159" w:rsidRPr="00690C65" w:rsidRDefault="00E83159" w:rsidP="00E83159">
      <w:pPr>
        <w:pStyle w:val="ProductList-Body"/>
        <w:spacing w:after="60"/>
        <w:ind w:left="547"/>
      </w:pPr>
      <w:r>
        <w:rPr>
          <w:b/>
        </w:rPr>
        <w:t>b. Rozsah a účel spracovania údajov</w:t>
      </w:r>
      <w:r w:rsidRPr="009151D9">
        <w:rPr>
          <w:b/>
        </w:rPr>
        <w:t>.</w:t>
      </w:r>
      <w:r>
        <w:t xml:space="preserve"> Rozsah a účel spracovania osobných údajov sú uvedené v PSÚ. Dovozca údajov prevádzkuje globálnu sieť dátových centier a zariadenia na spravovanie/podporu, pričom spracovanie môže prebiehať v ľubovoľnej jurisdikcii, v ktorej dovozca údajov alebo jeho subdodávatelia prevádzkujú takéto zariadenia. </w:t>
      </w:r>
    </w:p>
    <w:p w14:paraId="19A62BC3" w14:textId="77777777" w:rsidR="00E83159" w:rsidRPr="00690C65" w:rsidRDefault="00E83159" w:rsidP="00E83159">
      <w:pPr>
        <w:pStyle w:val="ProductList-Body"/>
        <w:spacing w:after="60"/>
        <w:ind w:left="547"/>
      </w:pPr>
      <w:r>
        <w:rPr>
          <w:b/>
        </w:rPr>
        <w:t>c. Prístup k zákazníckym údajom</w:t>
      </w:r>
      <w:r w:rsidRPr="009151D9">
        <w:rPr>
          <w:b/>
        </w:rPr>
        <w:t>.</w:t>
      </w:r>
      <w:r>
        <w:t xml:space="preserve"> Po dobu stanovenú na základe príslušnej multilicenčnej zmluvy bude dovozca údajov podľa vlastného uváženia a podľa potreby na základe príslušného zákona, ktorý implementuje článok 12(b) smernice EÚ o ochrane údajov, buď: (1) poskytovať vývozcovi údajov možnosť opraviť, odstrániť alebo blokovať zákaznícke údaje, alebo (2) opraví, odstráni alebo zablokuje údaje vo svojom mene. </w:t>
      </w:r>
    </w:p>
    <w:p w14:paraId="1A0B0329" w14:textId="77777777" w:rsidR="00E83159" w:rsidRPr="00690C65" w:rsidRDefault="00E83159" w:rsidP="00E83159">
      <w:pPr>
        <w:pStyle w:val="ProductList-Body"/>
        <w:spacing w:after="60"/>
        <w:ind w:left="547"/>
      </w:pPr>
      <w:r>
        <w:rPr>
          <w:b/>
        </w:rPr>
        <w:t>d. Pokyny vývozcu údajov</w:t>
      </w:r>
      <w:r w:rsidRPr="009151D9">
        <w:rPr>
          <w:b/>
        </w:rPr>
        <w:t>.</w:t>
      </w:r>
      <w:r>
        <w:t xml:space="preserve"> V rámci služieb online bude dovozca údajov konať iba podľa pokynov vývozcu údajov, ako ich sprostredkuje spoločnosť Microsoft. </w:t>
      </w:r>
    </w:p>
    <w:p w14:paraId="0D6446BF" w14:textId="77777777" w:rsidR="00E83159" w:rsidRPr="00690C65" w:rsidRDefault="00E83159" w:rsidP="00E83159">
      <w:pPr>
        <w:pStyle w:val="ProductList-Body"/>
        <w:spacing w:after="120"/>
        <w:ind w:left="547"/>
      </w:pPr>
      <w:r>
        <w:rPr>
          <w:b/>
        </w:rPr>
        <w:t>e. Odstránenie alebo vrátenie zákazníckych údajov</w:t>
      </w:r>
      <w:r w:rsidRPr="009151D9">
        <w:rPr>
          <w:b/>
        </w:rPr>
        <w:t>.</w:t>
      </w:r>
      <w:r>
        <w:t xml:space="preserve"> Po uplynutí doby účinnosti alebo vypovedaní používania služieb online vývozcom údajov tento môže extrahovať zákaznícke údaje a dovozca údajov odstráni zákaznícke údaje, a to v súlade s PPSO týkajúcimi sa zmluvy. </w:t>
      </w:r>
    </w:p>
    <w:p w14:paraId="1DF93B42" w14:textId="6443A7BC" w:rsidR="00D67A4B" w:rsidRPr="00690C65" w:rsidRDefault="00E83159" w:rsidP="00E83159">
      <w:pPr>
        <w:pStyle w:val="ProductList-Body"/>
      </w:pPr>
      <w:r>
        <w:rPr>
          <w:b/>
        </w:rPr>
        <w:t>Subdodávatelia</w:t>
      </w:r>
      <w:r w:rsidRPr="009151D9">
        <w:rPr>
          <w:b/>
        </w:rPr>
        <w:t>:</w:t>
      </w:r>
      <w:r>
        <w:t xml:space="preserve"> Dovozca údajov môže najať iné spoločnosti na poskytovanie obmedzených služieb v jeho mene, napríklad na poskytovanie podpory pre zákazníkov. Všetci takýto subdodávatelia budú mať povolené získať zákaznícke údaje iba na dodávku služieb, na ktorých poskytovanie ich najal dovozca údajov, a majú zakázané používať zákaznícke údaje na akýkoľvek iný účel.</w:t>
      </w:r>
    </w:p>
    <w:p w14:paraId="35C672F6" w14:textId="77777777" w:rsidR="009151D9" w:rsidRDefault="009151D9" w:rsidP="00A914BF">
      <w:pPr>
        <w:pStyle w:val="ProductList-Body"/>
      </w:pPr>
    </w:p>
    <w:p w14:paraId="38F007EC" w14:textId="77777777" w:rsidR="00463CC3" w:rsidRPr="00690C65" w:rsidRDefault="00463CC3" w:rsidP="00233C87">
      <w:pPr>
        <w:pStyle w:val="ProductList-Body"/>
        <w:jc w:val="center"/>
        <w:outlineLvl w:val="1"/>
      </w:pPr>
      <w:r>
        <w:rPr>
          <w:b/>
        </w:rPr>
        <w:t>Dodatok 2 k štandardným zmluvným doložkám</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technických a organizačných bezpečnostných opatrení zavedených dovozcom údajov v súlade s doložkou 4 písm. d) a doložkou 5 písm. c):</w:t>
      </w:r>
    </w:p>
    <w:p w14:paraId="73D6155F" w14:textId="08E7215C" w:rsidR="00463CC3" w:rsidRPr="00690C65" w:rsidRDefault="00463CC3" w:rsidP="00463CC3">
      <w:pPr>
        <w:pStyle w:val="ProductList-Body"/>
        <w:spacing w:after="120"/>
      </w:pPr>
      <w:r>
        <w:t xml:space="preserve">1. </w:t>
      </w:r>
      <w:r>
        <w:rPr>
          <w:b/>
        </w:rPr>
        <w:t>Zamestnanci</w:t>
      </w:r>
      <w:r w:rsidRPr="009151D9">
        <w:rPr>
          <w:b/>
        </w:rPr>
        <w:t>.</w:t>
      </w:r>
      <w:r>
        <w:t xml:space="preserve"> Zamestnanci dovozcu údajov nebudú spracovávať zákaznícke údaje bez oprávnenia. Zamestnanci sú zaviazaní zachovávať dôvernosť všetkých zákazníckych údajov a tento záväzok zostáva v účinnosti aj po skončení ich zamestnaneckého pomeru. </w:t>
      </w:r>
    </w:p>
    <w:p w14:paraId="290598D1" w14:textId="758EF624" w:rsidR="00463CC3" w:rsidRPr="00690C65" w:rsidRDefault="00463CC3" w:rsidP="00463CC3">
      <w:pPr>
        <w:pStyle w:val="ProductList-Body"/>
      </w:pPr>
      <w:r>
        <w:t xml:space="preserve">2. </w:t>
      </w:r>
      <w:r>
        <w:rPr>
          <w:b/>
        </w:rPr>
        <w:t>Kontaktná osoba pre ochranu osobných údajov</w:t>
      </w:r>
      <w:r w:rsidRPr="009151D9">
        <w:rPr>
          <w:b/>
        </w:rPr>
        <w:t>.</w:t>
      </w:r>
      <w:r>
        <w:t xml:space="preserve"> Na vedúceho pracovníka pre ochranu osobných údajov u dovozcu údajov sa môžete obrátiť na nasledujúcej adrese: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Technické a organizačné opatrenia</w:t>
      </w:r>
      <w:r w:rsidRPr="009151D9">
        <w:rPr>
          <w:b/>
        </w:rPr>
        <w:t>.</w:t>
      </w:r>
      <w:r>
        <w:t xml:space="preserve"> Dovozca údajov implementoval a bude zachovávať príslušné technické a organizačné opatrenia, interné kontroly a postupy informačnej bezpečnosti určené na ochranu zákazníckych údajov, ako sú definované v PSÚ, pred náhodnou stratou, zničením alebo zmenou, neoprávneným zverejnením alebo prístupom, prípadne nezákonným zničením, a to nasledovne: Technické a organizačné opatrenia, interné kontroly a postupy informačnej bezpečnosti stanovené v PSÚ sú týmto odkazom zahrnuté do tohto dodatku 2 a sú záväzné pre dovozcu údajov tak, ako keby boli celé uvedené v tomto dodatku 2.</w:t>
      </w:r>
    </w:p>
    <w:p w14:paraId="56307797" w14:textId="7986A988" w:rsidR="00463CC3" w:rsidRPr="00690C65" w:rsidRDefault="00463CC3" w:rsidP="00463CC3">
      <w:pPr>
        <w:pStyle w:val="ProductList-Body"/>
      </w:pPr>
      <w:r>
        <w:t>Podpis spoločnosti Microsoft Corporation je uvedený na nasledujúcej strane.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podpisujúca štandardné zmluvné doložky, dodatok 1 a dodatok 2 v mene dovozcu údajov:</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viceprezident spoločnosti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5BCF5E1" w14:textId="77777777" w:rsidR="00285521" w:rsidRDefault="00285521" w:rsidP="009A573F">
      <w:pPr>
        <w:spacing w:after="0" w:line="240" w:lineRule="auto"/>
      </w:pPr>
      <w:r>
        <w:separator/>
      </w:r>
    </w:p>
  </w:endnote>
  <w:endnote w:type="continuationSeparator" w:id="0">
    <w:p w14:paraId="048E69E3" w14:textId="77777777" w:rsidR="00285521" w:rsidRDefault="00285521" w:rsidP="009A573F">
      <w:pPr>
        <w:spacing w:after="0" w:line="240" w:lineRule="auto"/>
      </w:pPr>
      <w:r>
        <w:continuationSeparator/>
      </w:r>
    </w:p>
  </w:endnote>
  <w:endnote w:type="continuationNotice" w:id="1">
    <w:p w14:paraId="776129F6" w14:textId="77777777" w:rsidR="00285521" w:rsidRDefault="0028552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D22785" w14:textId="77777777" w:rsidR="00BF2619" w:rsidRDefault="00BF261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4D7318" w:rsidRDefault="004D731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4D7318" w:rsidRPr="00591643" w:rsidRDefault="004D731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7318"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4D7318" w:rsidRPr="00C76DF3" w:rsidRDefault="00285521" w:rsidP="005C51AC">
          <w:pPr>
            <w:pStyle w:val="ProductList-OfferingBody"/>
            <w:ind w:left="-77" w:right="-73"/>
            <w:jc w:val="center"/>
            <w:rPr>
              <w:color w:val="808080" w:themeColor="background1" w:themeShade="80"/>
              <w:sz w:val="14"/>
              <w:szCs w:val="14"/>
            </w:rPr>
          </w:pPr>
          <w:hyperlink w:anchor="TableofContents" w:history="1">
            <w:r w:rsidR="004D7318">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4D7318" w:rsidRPr="00C76DF3" w:rsidRDefault="004D731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4D7318" w:rsidRPr="00C76DF3" w:rsidRDefault="00285521" w:rsidP="005C51AC">
          <w:pPr>
            <w:pStyle w:val="ProductList-OfferingBody"/>
            <w:ind w:left="-72" w:right="-74"/>
            <w:jc w:val="center"/>
            <w:rPr>
              <w:color w:val="808080" w:themeColor="background1" w:themeShade="80"/>
              <w:sz w:val="14"/>
              <w:szCs w:val="14"/>
            </w:rPr>
          </w:pPr>
          <w:hyperlink w:anchor="Introduction" w:history="1">
            <w:r w:rsidR="004D7318">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4D7318" w:rsidRPr="00C76DF3" w:rsidRDefault="004D731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4D7318" w:rsidRPr="00C76DF3" w:rsidRDefault="00285521" w:rsidP="005C51AC">
          <w:pPr>
            <w:pStyle w:val="ProductList-OfferingBody"/>
            <w:ind w:left="-72" w:right="-75"/>
            <w:jc w:val="center"/>
            <w:rPr>
              <w:color w:val="808080" w:themeColor="background1" w:themeShade="80"/>
              <w:sz w:val="14"/>
              <w:szCs w:val="14"/>
            </w:rPr>
          </w:pPr>
          <w:hyperlink w:anchor="GeneralTerms" w:history="1">
            <w:r w:rsidR="004D7318">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4D7318" w:rsidRPr="00C76DF3" w:rsidRDefault="004D731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4D7318" w:rsidRPr="00C76DF3" w:rsidRDefault="00285521" w:rsidP="005C51AC">
          <w:pPr>
            <w:pStyle w:val="ProductList-OfferingBody"/>
            <w:ind w:left="-72" w:right="-77"/>
            <w:jc w:val="center"/>
            <w:rPr>
              <w:color w:val="808080" w:themeColor="background1" w:themeShade="80"/>
              <w:sz w:val="14"/>
              <w:szCs w:val="14"/>
            </w:rPr>
          </w:pPr>
          <w:hyperlink w:anchor="PrivacyandSecurityTerms" w:history="1">
            <w:r w:rsidR="004D7318">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4D7318" w:rsidRPr="00C76DF3" w:rsidRDefault="004D731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4D7318" w:rsidRPr="00C76DF3" w:rsidRDefault="00285521" w:rsidP="005C51AC">
          <w:pPr>
            <w:pStyle w:val="ProductList-OfferingBody"/>
            <w:ind w:left="-72" w:right="-77"/>
            <w:jc w:val="center"/>
            <w:rPr>
              <w:color w:val="808080" w:themeColor="background1" w:themeShade="80"/>
              <w:sz w:val="14"/>
              <w:szCs w:val="14"/>
            </w:rPr>
          </w:pPr>
          <w:hyperlink w:anchor="OnlineServiceSpecificTerms" w:history="1">
            <w:r w:rsidR="004D7318">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4D7318" w:rsidRPr="00C76DF3" w:rsidRDefault="004D731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4D7318" w:rsidRPr="00C76DF3" w:rsidRDefault="00285521" w:rsidP="005C51AC">
          <w:pPr>
            <w:pStyle w:val="ProductList-OfferingBody"/>
            <w:ind w:left="-72" w:right="-76"/>
            <w:jc w:val="center"/>
            <w:rPr>
              <w:color w:val="808080" w:themeColor="background1" w:themeShade="80"/>
              <w:sz w:val="14"/>
              <w:szCs w:val="14"/>
            </w:rPr>
          </w:pPr>
          <w:hyperlink w:anchor="Attachment1" w:history="1">
            <w:r w:rsidR="004D7318">
              <w:rPr>
                <w:rStyle w:val="Hyperlink"/>
                <w:sz w:val="14"/>
                <w:szCs w:val="14"/>
              </w:rPr>
              <w:t>Prílohy</w:t>
            </w:r>
          </w:hyperlink>
        </w:p>
      </w:tc>
    </w:tr>
  </w:tbl>
  <w:p w14:paraId="7E537610" w14:textId="77777777" w:rsidR="004D7318" w:rsidRPr="00591643" w:rsidRDefault="004D7318"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4D7318" w:rsidRPr="00990DE4" w14:paraId="35B813B4"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4D7318" w:rsidRPr="00B22661" w:rsidRDefault="00285521" w:rsidP="00F24FF8">
          <w:pPr>
            <w:pStyle w:val="ProductList-OfferingBody"/>
            <w:ind w:left="-72" w:right="-74"/>
            <w:jc w:val="center"/>
            <w:rPr>
              <w:rStyle w:val="LogoportDoNotTranslate"/>
              <w:rFonts w:asciiTheme="minorHAnsi" w:hAnsiTheme="minorHAnsi"/>
              <w:sz w:val="14"/>
              <w:szCs w:val="14"/>
            </w:rPr>
          </w:pPr>
          <w:hyperlink w:anchor="TableofContents" w:history="1">
            <w:r w:rsidR="004D7318" w:rsidRPr="00F24FF8">
              <w:rPr>
                <w:rStyle w:val="Hyperlink"/>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4D7318" w:rsidRPr="00990DE4" w:rsidRDefault="00F24FF8"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4D7318" w:rsidRPr="00990DE4" w:rsidRDefault="00285521" w:rsidP="00591643">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4D7318" w:rsidRPr="00990DE4" w:rsidRDefault="00F24FF8"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4D7318" w:rsidRPr="00990DE4" w:rsidRDefault="00285521" w:rsidP="003812FE">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6ECB6D7" w14:textId="4876A337" w:rsidR="004D7318" w:rsidRPr="00990DE4" w:rsidRDefault="00F24FF8"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DAA9AB" w:rsidR="004D7318" w:rsidRPr="00990DE4" w:rsidRDefault="00285521" w:rsidP="00591643">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4D7318" w:rsidRPr="00990DE4" w:rsidRDefault="00F24FF8"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4D7318" w:rsidRPr="00990DE4" w:rsidRDefault="00285521" w:rsidP="003812FE">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4D7318" w:rsidRPr="00990DE4" w:rsidRDefault="00F24FF8"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CC206F3" w:rsidR="004D7318" w:rsidRPr="00990DE4" w:rsidRDefault="00285521" w:rsidP="003812FE">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71D89FB4" w14:textId="77777777" w:rsidR="004D7318" w:rsidRPr="00990DE4" w:rsidRDefault="004D7318">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28AB6257"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6F9C66" w14:textId="77777777" w:rsidR="004D7318" w:rsidRPr="00B22661" w:rsidRDefault="00285521"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ECFB246" w14:textId="03855986"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EA43" w14:textId="77777777" w:rsidR="004D7318" w:rsidRPr="00990DE4" w:rsidRDefault="00285521"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B860D71" w14:textId="6E9535E9"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BE80B0" w14:textId="77777777" w:rsidR="004D7318" w:rsidRPr="00990DE4" w:rsidRDefault="00285521"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75BDB91" w14:textId="1DA78072"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33EA3" w14:textId="77777777" w:rsidR="004D7318" w:rsidRPr="00990DE4" w:rsidRDefault="00285521"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986E1CF" w14:textId="53D39791"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19FEE" w14:textId="77777777" w:rsidR="004D7318" w:rsidRPr="00990DE4" w:rsidRDefault="00285521"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BB17694" w14:textId="4AAF1C54"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EF50A" w14:textId="77777777" w:rsidR="004D7318" w:rsidRPr="00990DE4" w:rsidRDefault="00285521"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51E8780D" w14:textId="77777777" w:rsidR="004D7318" w:rsidRPr="00990DE4" w:rsidRDefault="004D7318" w:rsidP="00CE6658">
    <w:pPr>
      <w:pStyle w:val="Footer"/>
      <w:rPr>
        <w:rStyle w:val="LogoportDoNotTranslate"/>
      </w:rP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2C78209B"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6BB9C0" w14:textId="77777777" w:rsidR="004D7318" w:rsidRPr="00B22661" w:rsidRDefault="00285521"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8C1F15D" w14:textId="09C76C3B"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35544F1" w14:textId="77777777" w:rsidR="004D7318" w:rsidRPr="00990DE4" w:rsidRDefault="00285521"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42A851" w14:textId="1F47BBE8"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40124E" w14:textId="77777777" w:rsidR="004D7318" w:rsidRPr="00990DE4" w:rsidRDefault="00285521"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E0AFCDF" w14:textId="13E28A94"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93DC3D" w14:textId="77777777" w:rsidR="004D7318" w:rsidRPr="00990DE4" w:rsidRDefault="00285521"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174F935" w14:textId="7794AB6F"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9596C" w14:textId="77777777" w:rsidR="004D7318" w:rsidRPr="00990DE4" w:rsidRDefault="00285521"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383EAE" w14:textId="1349880E"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966C3" w14:textId="77777777" w:rsidR="004D7318" w:rsidRPr="00990DE4" w:rsidRDefault="00285521"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1787A504" w14:textId="77777777" w:rsidR="004D7318" w:rsidRPr="00990DE4" w:rsidRDefault="004D7318" w:rsidP="00CE6658">
    <w:pPr>
      <w:pStyle w:val="Footer"/>
      <w:rPr>
        <w:rStyle w:val="LogoportDoNotTranslate"/>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75D8BF49"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8F06B" w14:textId="77777777" w:rsidR="004D7318" w:rsidRPr="00B22661" w:rsidRDefault="00285521"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6CC1DA6" w14:textId="0BBC02BB"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F9A4EE9" w14:textId="77777777" w:rsidR="004D7318" w:rsidRPr="00990DE4" w:rsidRDefault="00285521"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DD1FFCE" w14:textId="06D7106C"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C4F86C1" w14:textId="77777777" w:rsidR="004D7318" w:rsidRPr="00990DE4" w:rsidRDefault="00285521"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1F1A329" w14:textId="58010367"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D17E9" w14:textId="77777777" w:rsidR="004D7318" w:rsidRPr="00990DE4" w:rsidRDefault="00285521"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5B3270" w14:textId="3F8E2F1C"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AE8FF" w14:textId="77777777" w:rsidR="004D7318" w:rsidRPr="00990DE4" w:rsidRDefault="00285521"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7B97793" w14:textId="683A0950"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CFC52" w14:textId="77777777" w:rsidR="004D7318" w:rsidRPr="00990DE4" w:rsidRDefault="00285521"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172F4A22" w14:textId="77777777" w:rsidR="004D7318" w:rsidRPr="00990DE4" w:rsidRDefault="004D7318" w:rsidP="00CE6658">
    <w:pPr>
      <w:pStyle w:val="Footer"/>
      <w:rPr>
        <w:rStyle w:val="LogoportDoNotTranslate"/>
      </w:rPr>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754BC7D6"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066CE3" w14:textId="77777777" w:rsidR="004D7318" w:rsidRPr="00B22661" w:rsidRDefault="00285521"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8BF152" w14:textId="79E151C9"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B59AC0" w14:textId="77777777" w:rsidR="004D7318" w:rsidRPr="00990DE4" w:rsidRDefault="00285521"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FE87ED" w14:textId="589C6910"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B15035" w14:textId="77777777" w:rsidR="004D7318" w:rsidRPr="00990DE4" w:rsidRDefault="00285521"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65EFB89" w14:textId="157A168F"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4E4A165" w14:textId="77777777" w:rsidR="004D7318" w:rsidRPr="00990DE4" w:rsidRDefault="00285521"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106573" w14:textId="733CEAD7"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0CABE" w14:textId="77777777" w:rsidR="004D7318" w:rsidRPr="00990DE4" w:rsidRDefault="00285521"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13E85F5" w14:textId="39C22201"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5E4EB" w14:textId="77777777" w:rsidR="004D7318" w:rsidRPr="00990DE4" w:rsidRDefault="00285521"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773E4CFB" w14:textId="77777777" w:rsidR="004D7318" w:rsidRPr="00990DE4" w:rsidRDefault="004D7318" w:rsidP="00CE6658">
    <w:pPr>
      <w:pStyle w:val="Footer"/>
      <w:rPr>
        <w:rStyle w:val="LogoportDoNotTranslate"/>
      </w:rPr>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1D2CE597" w14:textId="77777777" w:rsidTr="00CE665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D2419A" w14:textId="77777777" w:rsidR="004D7318" w:rsidRPr="00B22661" w:rsidRDefault="00285521"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22B7ECC" w14:textId="09B195AF"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AC2761" w14:textId="77777777" w:rsidR="004D7318" w:rsidRPr="00990DE4" w:rsidRDefault="00285521"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6FBB2F" w14:textId="2284F240"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6CD929" w14:textId="77777777" w:rsidR="004D7318" w:rsidRPr="00990DE4" w:rsidRDefault="00285521"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BD3C0A0" w14:textId="11914681"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91A5F3" w14:textId="77777777" w:rsidR="004D7318" w:rsidRPr="00990DE4" w:rsidRDefault="00285521"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F981D70" w14:textId="7B2F4A58"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AE3A70" w14:textId="77777777" w:rsidR="004D7318" w:rsidRPr="00990DE4" w:rsidRDefault="00285521"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C04B1FB" w14:textId="2F71289C"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CB51D" w14:textId="77777777" w:rsidR="004D7318" w:rsidRPr="00990DE4" w:rsidRDefault="00285521"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5E709357" w14:textId="77777777" w:rsidR="004D7318" w:rsidRPr="00990DE4" w:rsidRDefault="004D7318" w:rsidP="00CE6658">
    <w:pPr>
      <w:pStyle w:val="Footer"/>
      <w:rPr>
        <w:rStyle w:val="LogoportDoNotTranslate"/>
      </w:rPr>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106517A8"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C636AC" w14:textId="77777777" w:rsidR="004D7318" w:rsidRPr="00B22661" w:rsidRDefault="00285521"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32C29CC" w14:textId="1EC91F73"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4C2B43" w14:textId="77777777" w:rsidR="004D7318" w:rsidRPr="00990DE4" w:rsidRDefault="00285521"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5246D01" w14:textId="342AA083"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17673AB" w14:textId="77777777" w:rsidR="004D7318" w:rsidRPr="00990DE4" w:rsidRDefault="00285521"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3840125B" w14:textId="14C987E3"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CFF7C" w14:textId="77777777" w:rsidR="004D7318" w:rsidRPr="00990DE4" w:rsidRDefault="00285521"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6B1EF7E" w14:textId="4024F31C"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33D9E80" w14:textId="77777777" w:rsidR="004D7318" w:rsidRPr="00990DE4" w:rsidRDefault="00285521"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DF6534A" w14:textId="673FE4FA"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61FF7" w14:textId="77777777" w:rsidR="004D7318" w:rsidRPr="00990DE4" w:rsidRDefault="00285521"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1149421B" w14:textId="77777777" w:rsidR="004D7318" w:rsidRPr="00990DE4" w:rsidRDefault="004D7318" w:rsidP="00E31952">
    <w:pPr>
      <w:pStyle w:val="Footer"/>
      <w:rPr>
        <w:rStyle w:val="LogoportDoNotTranslate"/>
      </w:rPr>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4D7318" w:rsidRPr="00B22661" w:rsidRDefault="00285521"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4D7318" w:rsidRPr="00990DE4" w:rsidRDefault="00285521"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4D7318" w:rsidRPr="00990DE4" w:rsidRDefault="00285521"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4D7318" w:rsidRPr="00990DE4" w:rsidRDefault="00285521"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4D7318" w:rsidRPr="00990DE4" w:rsidRDefault="00285521"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4D7318" w:rsidRPr="00990DE4" w:rsidRDefault="00285521"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6E136BDD" w14:textId="77777777" w:rsidR="004D7318" w:rsidRPr="00990DE4" w:rsidRDefault="004D7318" w:rsidP="00E31952">
    <w:pPr>
      <w:pStyle w:val="Footer"/>
      <w:rPr>
        <w:rStyle w:val="LogoportDoNotTranslate"/>
      </w:rPr>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05EBA986" w14:textId="77777777" w:rsidTr="004D731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A56134" w14:textId="77777777" w:rsidR="004D7318" w:rsidRPr="00B22661" w:rsidRDefault="00285521"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1E8EF570" w14:textId="6D336A38"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6A9297" w14:textId="77777777" w:rsidR="004D7318" w:rsidRPr="00990DE4" w:rsidRDefault="00285521"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86A0F2" w14:textId="644E9DD6"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D92195" w14:textId="77777777" w:rsidR="004D7318" w:rsidRPr="00990DE4" w:rsidRDefault="00285521"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7BEA1769" w14:textId="15C794FB"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90FF85" w14:textId="77777777" w:rsidR="004D7318" w:rsidRPr="00990DE4" w:rsidRDefault="00285521"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A76C33" w14:textId="5640DB28"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EEED64" w14:textId="77777777" w:rsidR="004D7318" w:rsidRPr="00990DE4" w:rsidRDefault="00285521"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1601C0" w14:textId="3BC6E2E2"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4DF638" w14:textId="77777777" w:rsidR="004D7318" w:rsidRPr="00990DE4" w:rsidRDefault="00285521"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3CD331CD" w14:textId="77777777" w:rsidR="004D7318" w:rsidRPr="00990DE4" w:rsidRDefault="004D7318" w:rsidP="00E31952">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4D7318" w:rsidRPr="00990DE4" w14:paraId="4A234EB0"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79B085" w14:textId="77777777" w:rsidR="004D7318" w:rsidRPr="00B22661" w:rsidRDefault="00285521" w:rsidP="004D7318">
          <w:pPr>
            <w:pStyle w:val="ProductList-OfferingBody"/>
            <w:ind w:left="-77" w:right="-73"/>
            <w:jc w:val="center"/>
            <w:rPr>
              <w:rStyle w:val="LogoportDoNotTranslate"/>
              <w:rFonts w:asciiTheme="minorHAnsi" w:hAnsiTheme="minorHAnsi"/>
              <w:sz w:val="14"/>
              <w:szCs w:val="14"/>
            </w:rPr>
          </w:pPr>
          <w:hyperlink w:anchor="TableofContents" w:history="1">
            <w:r w:rsidR="004D7318"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175A652" w14:textId="522C1B1E" w:rsidR="004D7318" w:rsidRPr="00990DE4" w:rsidRDefault="00F24FF8"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97A86FC" w14:textId="77777777" w:rsidR="004D7318" w:rsidRPr="00990DE4" w:rsidRDefault="00285521" w:rsidP="004D7318">
          <w:pPr>
            <w:pStyle w:val="ProductList-OfferingBody"/>
            <w:ind w:left="-72" w:right="-74"/>
            <w:jc w:val="center"/>
            <w:rPr>
              <w:rStyle w:val="LogoportDoNotTranslate"/>
            </w:rPr>
          </w:pPr>
          <w:hyperlink w:anchor="Introduction" w:history="1">
            <w:r w:rsidR="004D7318"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993A4D" w14:textId="40270C07" w:rsidR="004D7318" w:rsidRPr="00990DE4" w:rsidRDefault="00F24FF8"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5E841F" w14:textId="77777777" w:rsidR="004D7318" w:rsidRPr="00990DE4" w:rsidRDefault="00285521" w:rsidP="004D7318">
          <w:pPr>
            <w:pStyle w:val="ProductList-OfferingBody"/>
            <w:ind w:left="-72" w:right="-75"/>
            <w:jc w:val="center"/>
            <w:rPr>
              <w:rStyle w:val="LogoportDoNotTranslate"/>
            </w:rPr>
          </w:pPr>
          <w:hyperlink w:anchor="GeneralTerms" w:history="1">
            <w:r w:rsidR="004D7318"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DFF8589" w14:textId="23DF3D1D" w:rsidR="004D7318" w:rsidRPr="00990DE4" w:rsidRDefault="00F24FF8"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29E61" w14:textId="77777777" w:rsidR="004D7318" w:rsidRPr="00990DE4" w:rsidRDefault="00285521" w:rsidP="004D7318">
          <w:pPr>
            <w:pStyle w:val="ProductList-OfferingBody"/>
            <w:ind w:left="-72" w:right="-77"/>
            <w:jc w:val="center"/>
            <w:rPr>
              <w:rStyle w:val="LogoportDoNotTranslate"/>
            </w:rPr>
          </w:pPr>
          <w:hyperlink w:anchor="PrivacyandSecurityTerms" w:history="1">
            <w:r w:rsidR="004D7318"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572BF42" w14:textId="776D2DB4"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2046E0" w14:textId="77777777" w:rsidR="004D7318" w:rsidRPr="00990DE4" w:rsidRDefault="00285521" w:rsidP="004D7318">
          <w:pPr>
            <w:pStyle w:val="ProductList-OfferingBody"/>
            <w:ind w:left="-72" w:right="-77"/>
            <w:jc w:val="center"/>
            <w:rPr>
              <w:rStyle w:val="LogoportDoNotTranslate"/>
            </w:rPr>
          </w:pPr>
          <w:hyperlink w:anchor="OnlineServiceSpecificTerms" w:history="1">
            <w:r w:rsidR="004D7318"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74C01E7" w14:textId="599BE272" w:rsidR="004D7318" w:rsidRPr="00990DE4" w:rsidRDefault="00F24FF8"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9F1BE6D" w14:textId="77777777" w:rsidR="004D7318" w:rsidRPr="00990DE4" w:rsidRDefault="00285521" w:rsidP="004D7318">
          <w:pPr>
            <w:pStyle w:val="ProductList-OfferingBody"/>
            <w:ind w:left="-72" w:right="-76"/>
            <w:jc w:val="center"/>
            <w:rPr>
              <w:rStyle w:val="LogoportDoNotTranslate"/>
            </w:rPr>
          </w:pPr>
          <w:hyperlink w:anchor="Attachment1" w:history="1">
            <w:r w:rsidR="004D7318" w:rsidRPr="00300200">
              <w:rPr>
                <w:rStyle w:val="Hyperlink"/>
              </w:rPr>
              <w:t>Príloha</w:t>
            </w:r>
          </w:hyperlink>
        </w:p>
      </w:tc>
    </w:tr>
  </w:tbl>
  <w:p w14:paraId="478E8FC7" w14:textId="77777777" w:rsidR="004D7318" w:rsidRPr="00990DE4" w:rsidRDefault="004D7318" w:rsidP="00E31952">
    <w:pPr>
      <w:pStyle w:val="Footer"/>
      <w:rPr>
        <w:rStyle w:val="LogoportDoNotTranslate"/>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22E167" w14:textId="77777777" w:rsidR="00285521" w:rsidRDefault="00285521" w:rsidP="009A573F">
      <w:pPr>
        <w:spacing w:after="0" w:line="240" w:lineRule="auto"/>
      </w:pPr>
      <w:r>
        <w:separator/>
      </w:r>
    </w:p>
  </w:footnote>
  <w:footnote w:type="continuationSeparator" w:id="0">
    <w:p w14:paraId="35046517" w14:textId="77777777" w:rsidR="00285521" w:rsidRDefault="00285521" w:rsidP="009A573F">
      <w:pPr>
        <w:spacing w:after="0" w:line="240" w:lineRule="auto"/>
      </w:pPr>
      <w:r>
        <w:continuationSeparator/>
      </w:r>
    </w:p>
  </w:footnote>
  <w:footnote w:type="continuationNotice" w:id="1">
    <w:p w14:paraId="11867B4C" w14:textId="77777777" w:rsidR="00285521" w:rsidRDefault="0028552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D470AB" w14:textId="77777777" w:rsidR="00BF2619" w:rsidRDefault="00BF261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4A37CA" w14:textId="77777777" w:rsidR="00BF2619" w:rsidRDefault="00BF261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4D7318" w:rsidRPr="004D27A6" w:rsidRDefault="004D7318"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B4CC684" w:rsidR="004D7318" w:rsidRPr="00171B2E" w:rsidRDefault="00235E4F" w:rsidP="00B879DB">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Multilicenčné podmienky poskytovania služieb on-line spoločnosti Microsoft (slovenčina, </w:t>
        </w:r>
        <w:r w:rsidR="009D06CF">
          <w:rPr>
            <w:color w:val="404040" w:themeColor="text1" w:themeTint="BF"/>
            <w:sz w:val="16"/>
            <w:szCs w:val="16"/>
          </w:rPr>
          <w:t xml:space="preserve">decembra </w:t>
        </w:r>
        <w:r>
          <w:rPr>
            <w:color w:val="404040" w:themeColor="text1" w:themeTint="BF"/>
            <w:sz w:val="16"/>
            <w:szCs w:val="16"/>
          </w:rPr>
          <w:t>2015)</w:t>
        </w:r>
        <w:r w:rsidR="004D7318">
          <w:rPr>
            <w:color w:val="404040" w:themeColor="text1" w:themeTint="BF"/>
            <w:sz w:val="16"/>
            <w:szCs w:val="16"/>
          </w:rPr>
          <w:tab/>
        </w:r>
        <w:r w:rsidR="004D7318">
          <w:rPr>
            <w:color w:val="404040" w:themeColor="text1" w:themeTint="BF"/>
            <w:sz w:val="16"/>
            <w:szCs w:val="16"/>
          </w:rPr>
          <w:fldChar w:fldCharType="begin"/>
        </w:r>
        <w:r w:rsidR="004D7318" w:rsidRPr="004D27A6">
          <w:rPr>
            <w:color w:val="404040" w:themeColor="text1" w:themeTint="BF"/>
            <w:sz w:val="16"/>
            <w:szCs w:val="16"/>
          </w:rPr>
          <w:instrText xml:space="preserve"> PAGE   \* MERGEFORMAT </w:instrText>
        </w:r>
        <w:r w:rsidR="004D7318">
          <w:rPr>
            <w:color w:val="404040" w:themeColor="text1" w:themeTint="BF"/>
            <w:sz w:val="16"/>
            <w:szCs w:val="16"/>
          </w:rPr>
          <w:fldChar w:fldCharType="separate"/>
        </w:r>
        <w:r w:rsidR="00BF2619">
          <w:rPr>
            <w:noProof/>
            <w:color w:val="404040" w:themeColor="text1" w:themeTint="BF"/>
            <w:sz w:val="16"/>
            <w:szCs w:val="16"/>
          </w:rPr>
          <w:t>21</w:t>
        </w:r>
        <w:r w:rsidR="004D7318">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B2C3670" w:rsidR="004D7318" w:rsidRPr="004D27A6" w:rsidRDefault="00235E4F" w:rsidP="00B879DB">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Multilicenčné podmienky poskytovania služieb on-line spoločnosti Microsoft (slovenčina, </w:t>
        </w:r>
        <w:r w:rsidR="009D06CF">
          <w:rPr>
            <w:color w:val="404040" w:themeColor="text1" w:themeTint="BF"/>
            <w:sz w:val="16"/>
            <w:szCs w:val="16"/>
          </w:rPr>
          <w:t>decembra</w:t>
        </w:r>
        <w:r>
          <w:rPr>
            <w:color w:val="404040" w:themeColor="text1" w:themeTint="BF"/>
            <w:sz w:val="16"/>
            <w:szCs w:val="16"/>
          </w:rPr>
          <w:t xml:space="preserve"> 2015)</w:t>
        </w:r>
        <w:r w:rsidR="004D7318">
          <w:rPr>
            <w:color w:val="404040" w:themeColor="text1" w:themeTint="BF"/>
            <w:sz w:val="16"/>
            <w:szCs w:val="16"/>
          </w:rPr>
          <w:tab/>
        </w:r>
        <w:r w:rsidR="004D7318">
          <w:rPr>
            <w:color w:val="404040" w:themeColor="text1" w:themeTint="BF"/>
            <w:sz w:val="16"/>
            <w:szCs w:val="16"/>
          </w:rPr>
          <w:fldChar w:fldCharType="begin"/>
        </w:r>
        <w:r w:rsidR="004D7318" w:rsidRPr="004D27A6">
          <w:rPr>
            <w:color w:val="404040" w:themeColor="text1" w:themeTint="BF"/>
            <w:sz w:val="16"/>
            <w:szCs w:val="16"/>
          </w:rPr>
          <w:instrText xml:space="preserve"> PAGE   \* MERGEFORMAT </w:instrText>
        </w:r>
        <w:r w:rsidR="004D7318">
          <w:rPr>
            <w:color w:val="404040" w:themeColor="text1" w:themeTint="BF"/>
            <w:sz w:val="16"/>
            <w:szCs w:val="16"/>
          </w:rPr>
          <w:fldChar w:fldCharType="separate"/>
        </w:r>
        <w:r w:rsidR="00BF2619">
          <w:rPr>
            <w:noProof/>
            <w:color w:val="404040" w:themeColor="text1" w:themeTint="BF"/>
            <w:sz w:val="16"/>
            <w:szCs w:val="16"/>
          </w:rPr>
          <w:t>2</w:t>
        </w:r>
        <w:r w:rsidR="004D7318">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Zi0iC1pdZkxeIPQRY2OOwCIT7av5wK2ft8z9BPb1mh5KfCIqybzsFwelst7U0Ur4vJAUgF+usgbkrkZIZGo8Ew==" w:salt="MJmDQS3Gybz85DAil1LJC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A6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AF0"/>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3812"/>
    <w:rsid w:val="001A462C"/>
    <w:rsid w:val="001A66D5"/>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49E9"/>
    <w:rsid w:val="00245C71"/>
    <w:rsid w:val="002502BF"/>
    <w:rsid w:val="0025267B"/>
    <w:rsid w:val="0025485E"/>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1702"/>
    <w:rsid w:val="0028263A"/>
    <w:rsid w:val="00282CEB"/>
    <w:rsid w:val="00285240"/>
    <w:rsid w:val="00285521"/>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B7A6F"/>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68"/>
    <w:rsid w:val="0030231C"/>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484F"/>
    <w:rsid w:val="00380639"/>
    <w:rsid w:val="003812FE"/>
    <w:rsid w:val="0038794D"/>
    <w:rsid w:val="00390430"/>
    <w:rsid w:val="003904F0"/>
    <w:rsid w:val="00390F99"/>
    <w:rsid w:val="00392282"/>
    <w:rsid w:val="003945F4"/>
    <w:rsid w:val="00395CB2"/>
    <w:rsid w:val="00395D5F"/>
    <w:rsid w:val="0039784E"/>
    <w:rsid w:val="00397EB0"/>
    <w:rsid w:val="003A0DB6"/>
    <w:rsid w:val="003A336A"/>
    <w:rsid w:val="003A35A1"/>
    <w:rsid w:val="003A53F8"/>
    <w:rsid w:val="003B0439"/>
    <w:rsid w:val="003B1CEC"/>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4D9"/>
    <w:rsid w:val="003D7A21"/>
    <w:rsid w:val="003E13EF"/>
    <w:rsid w:val="003E1568"/>
    <w:rsid w:val="003E17F1"/>
    <w:rsid w:val="003E3526"/>
    <w:rsid w:val="003F2F03"/>
    <w:rsid w:val="003F3078"/>
    <w:rsid w:val="003F6A8B"/>
    <w:rsid w:val="003F6BD4"/>
    <w:rsid w:val="003F6CEE"/>
    <w:rsid w:val="0040275F"/>
    <w:rsid w:val="00403D7F"/>
    <w:rsid w:val="004041D5"/>
    <w:rsid w:val="004048D9"/>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BAA"/>
    <w:rsid w:val="00491BB3"/>
    <w:rsid w:val="00491EEA"/>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52BA"/>
    <w:rsid w:val="004E53FA"/>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53F"/>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8F2"/>
    <w:rsid w:val="005F651E"/>
    <w:rsid w:val="005F759C"/>
    <w:rsid w:val="005F7C66"/>
    <w:rsid w:val="00600926"/>
    <w:rsid w:val="00601776"/>
    <w:rsid w:val="00605D7F"/>
    <w:rsid w:val="00605E40"/>
    <w:rsid w:val="0060619B"/>
    <w:rsid w:val="006065E6"/>
    <w:rsid w:val="00606601"/>
    <w:rsid w:val="00610C71"/>
    <w:rsid w:val="00611682"/>
    <w:rsid w:val="00611E56"/>
    <w:rsid w:val="006146A3"/>
    <w:rsid w:val="0061507D"/>
    <w:rsid w:val="0062068A"/>
    <w:rsid w:val="00621D2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75"/>
    <w:rsid w:val="0070170D"/>
    <w:rsid w:val="00702605"/>
    <w:rsid w:val="00704D9C"/>
    <w:rsid w:val="00704E5D"/>
    <w:rsid w:val="00705779"/>
    <w:rsid w:val="00706672"/>
    <w:rsid w:val="00710023"/>
    <w:rsid w:val="00711815"/>
    <w:rsid w:val="00713CAC"/>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0F16"/>
    <w:rsid w:val="007C1CD5"/>
    <w:rsid w:val="007C47A1"/>
    <w:rsid w:val="007D0838"/>
    <w:rsid w:val="007D22FF"/>
    <w:rsid w:val="007D29D8"/>
    <w:rsid w:val="007D4221"/>
    <w:rsid w:val="007D521E"/>
    <w:rsid w:val="007D6FFF"/>
    <w:rsid w:val="007E0105"/>
    <w:rsid w:val="007E3F14"/>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4423"/>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25A"/>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2C6"/>
    <w:rsid w:val="009123E5"/>
    <w:rsid w:val="009130AF"/>
    <w:rsid w:val="009141A9"/>
    <w:rsid w:val="009151D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716"/>
    <w:rsid w:val="00A47BC2"/>
    <w:rsid w:val="00A50201"/>
    <w:rsid w:val="00A50B0B"/>
    <w:rsid w:val="00A568DD"/>
    <w:rsid w:val="00A61912"/>
    <w:rsid w:val="00A61B2A"/>
    <w:rsid w:val="00A62183"/>
    <w:rsid w:val="00A62919"/>
    <w:rsid w:val="00A62D6C"/>
    <w:rsid w:val="00A64266"/>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609"/>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07D14"/>
    <w:rsid w:val="00B12C95"/>
    <w:rsid w:val="00B17611"/>
    <w:rsid w:val="00B20876"/>
    <w:rsid w:val="00B21DA3"/>
    <w:rsid w:val="00B22661"/>
    <w:rsid w:val="00B26020"/>
    <w:rsid w:val="00B26BEF"/>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79DB"/>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118"/>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2619"/>
    <w:rsid w:val="00BF408D"/>
    <w:rsid w:val="00BF54F3"/>
    <w:rsid w:val="00BF6A60"/>
    <w:rsid w:val="00C0319E"/>
    <w:rsid w:val="00C04B1E"/>
    <w:rsid w:val="00C05A53"/>
    <w:rsid w:val="00C12361"/>
    <w:rsid w:val="00C13DF8"/>
    <w:rsid w:val="00C15E68"/>
    <w:rsid w:val="00C16CDA"/>
    <w:rsid w:val="00C21E41"/>
    <w:rsid w:val="00C22F1E"/>
    <w:rsid w:val="00C2472D"/>
    <w:rsid w:val="00C26E6F"/>
    <w:rsid w:val="00C30CB0"/>
    <w:rsid w:val="00C3122A"/>
    <w:rsid w:val="00C347FF"/>
    <w:rsid w:val="00C351CD"/>
    <w:rsid w:val="00C35601"/>
    <w:rsid w:val="00C36DBB"/>
    <w:rsid w:val="00C37011"/>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08E7"/>
    <w:rsid w:val="00C92DC7"/>
    <w:rsid w:val="00C9307D"/>
    <w:rsid w:val="00C93CC2"/>
    <w:rsid w:val="00C9518F"/>
    <w:rsid w:val="00C95EC5"/>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D21"/>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3198"/>
    <w:rsid w:val="00DD5C60"/>
    <w:rsid w:val="00DE1B8D"/>
    <w:rsid w:val="00DE1E7C"/>
    <w:rsid w:val="00DE2198"/>
    <w:rsid w:val="00DE31C1"/>
    <w:rsid w:val="00DE3848"/>
    <w:rsid w:val="00DE44BF"/>
    <w:rsid w:val="00DE5704"/>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17710"/>
    <w:rsid w:val="00E22ED9"/>
    <w:rsid w:val="00E23C48"/>
    <w:rsid w:val="00E24565"/>
    <w:rsid w:val="00E24C84"/>
    <w:rsid w:val="00E275D6"/>
    <w:rsid w:val="00E31952"/>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40E4"/>
    <w:rsid w:val="00E957F0"/>
    <w:rsid w:val="00E96D66"/>
    <w:rsid w:val="00EA044F"/>
    <w:rsid w:val="00EA0550"/>
    <w:rsid w:val="00EA116D"/>
    <w:rsid w:val="00EA4BEE"/>
    <w:rsid w:val="00EA5FCC"/>
    <w:rsid w:val="00EA7404"/>
    <w:rsid w:val="00EB42C1"/>
    <w:rsid w:val="00EB4400"/>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6505"/>
    <w:rsid w:val="00F07542"/>
    <w:rsid w:val="00F10723"/>
    <w:rsid w:val="00F11336"/>
    <w:rsid w:val="00F11719"/>
    <w:rsid w:val="00F131AB"/>
    <w:rsid w:val="00F17144"/>
    <w:rsid w:val="00F17C77"/>
    <w:rsid w:val="00F20AFE"/>
    <w:rsid w:val="00F2322F"/>
    <w:rsid w:val="00F24FF8"/>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7770B"/>
    <w:rsid w:val="00F8070D"/>
    <w:rsid w:val="00F80A49"/>
    <w:rsid w:val="00F81332"/>
    <w:rsid w:val="00F824AC"/>
    <w:rsid w:val="00F8261A"/>
    <w:rsid w:val="00F8294E"/>
    <w:rsid w:val="00F84975"/>
    <w:rsid w:val="00F8533B"/>
    <w:rsid w:val="00F85A6C"/>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56"/>
    <w:rsid w:val="00FF3290"/>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223436"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p/?LinkID=66121"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www.microsoft.com/itacademy" TargetMode="External"/><Relationship Id="rId52" Type="http://schemas.openxmlformats.org/officeDocument/2006/relationships/footer" Target="footer1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LinkID=248686"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3.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23979C-91F6-41B1-B986-29C9B28E1E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19569</Words>
  <Characters>111544</Characters>
  <Application>Microsoft Office Word</Application>
  <DocSecurity>8</DocSecurity>
  <Lines>929</Lines>
  <Paragraphs>261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130852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2015-11-24T16:36:00Z</dcterms:created>
  <dcterms:modified xsi:type="dcterms:W3CDTF">2015-11-24T16:36:00Z</dcterms:modified>
</cp:coreProperties>
</file>