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573CF21" w14:textId="77777777" w:rsidR="005F651E" w:rsidRPr="00B64EAD" w:rsidRDefault="005F651E" w:rsidP="005F651E">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p>
    <w:p w14:paraId="26DE24AB" w14:textId="4669AEB2" w:rsidR="005F651E" w:rsidRPr="00B64EAD" w:rsidRDefault="005F651E" w:rsidP="005F651E">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333186D8" w14:textId="77777777" w:rsidR="005F651E" w:rsidRPr="00B64EAD" w:rsidRDefault="005F651E" w:rsidP="005F651E">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0E0ED454" w14:textId="77777777" w:rsidR="005F651E" w:rsidRPr="00DC097C" w:rsidRDefault="005F651E" w:rsidP="005F651E">
      <w:pPr>
        <w:pStyle w:val="ProductList-Body"/>
        <w:shd w:val="clear" w:color="auto" w:fill="00188F"/>
        <w:ind w:right="8640"/>
        <w:rPr>
          <w:color w:val="FFFFFF" w:themeColor="background1"/>
        </w:rPr>
      </w:pPr>
    </w:p>
    <w:p w14:paraId="2FF7427B" w14:textId="77777777" w:rsidR="005F651E" w:rsidRPr="00B64EAD" w:rsidRDefault="005F651E" w:rsidP="005F651E">
      <w:pPr>
        <w:pStyle w:val="ProductList-Body"/>
        <w:shd w:val="clear" w:color="auto" w:fill="0072C6"/>
        <w:ind w:right="1800"/>
        <w:rPr>
          <w:rFonts w:asciiTheme="majorHAnsi" w:hAnsiTheme="majorHAnsi"/>
          <w:color w:val="FFFFFF" w:themeColor="background1"/>
          <w:sz w:val="72"/>
          <w:szCs w:val="72"/>
        </w:rPr>
      </w:pPr>
    </w:p>
    <w:p w14:paraId="3BBE35A3" w14:textId="77777777" w:rsidR="005F651E" w:rsidRPr="00B64EAD" w:rsidRDefault="005F651E" w:rsidP="005F651E">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24E5BE82" w14:textId="77777777" w:rsidR="00B879DB" w:rsidRDefault="004D27A6" w:rsidP="00B879DB">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00B879DB">
        <w:rPr>
          <w:rFonts w:asciiTheme="majorHAnsi" w:hAnsiTheme="majorHAnsi"/>
          <w:color w:val="FFFFFF" w:themeColor="background1"/>
          <w:sz w:val="72"/>
          <w:szCs w:val="72"/>
        </w:rPr>
        <w:t>Podmienky používania</w:t>
      </w:r>
    </w:p>
    <w:p w14:paraId="483075AA" w14:textId="17234EBC" w:rsidR="00B879DB" w:rsidRPr="000E0424" w:rsidRDefault="00B879DB" w:rsidP="00B879DB">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Pr="000E0424">
        <w:rPr>
          <w:rFonts w:asciiTheme="majorHAnsi" w:hAnsiTheme="majorHAnsi"/>
          <w:color w:val="FFFFFF" w:themeColor="background1"/>
          <w:sz w:val="72"/>
          <w:szCs w:val="72"/>
        </w:rPr>
        <w:t>služieb on-line</w:t>
      </w:r>
    </w:p>
    <w:p w14:paraId="061ED175" w14:textId="3B7AE69E" w:rsidR="00B879DB" w:rsidRPr="000E0424" w:rsidRDefault="00B879DB" w:rsidP="00B879DB">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0E0424">
        <w:rPr>
          <w:rFonts w:asciiTheme="majorHAnsi" w:hAnsiTheme="majorHAnsi"/>
          <w:color w:val="FFFFFF" w:themeColor="background1"/>
          <w:sz w:val="72"/>
          <w:szCs w:val="72"/>
        </w:rPr>
        <w:tab/>
        <w:t xml:space="preserve">1. </w:t>
      </w:r>
      <w:r w:rsidR="00EA4477" w:rsidRPr="00F8798B">
        <w:rPr>
          <w:rFonts w:asciiTheme="majorHAnsi" w:hAnsiTheme="majorHAnsi"/>
          <w:color w:val="FFFFFF" w:themeColor="background1"/>
          <w:sz w:val="72"/>
          <w:szCs w:val="72"/>
        </w:rPr>
        <w:t xml:space="preserve">februára </w:t>
      </w:r>
      <w:r w:rsidR="001E39FF" w:rsidRPr="001F7A9C">
        <w:rPr>
          <w:rFonts w:asciiTheme="majorHAnsi" w:hAnsiTheme="majorHAnsi"/>
          <w:color w:val="FFFFFF" w:themeColor="background1"/>
          <w:sz w:val="72"/>
          <w:szCs w:val="72"/>
        </w:rPr>
        <w:t>2018</w:t>
      </w:r>
    </w:p>
    <w:p w14:paraId="0CFC8AA9" w14:textId="0206567C" w:rsidR="005F651E" w:rsidRPr="00F80A49" w:rsidRDefault="005F651E" w:rsidP="00B879DB">
      <w:pPr>
        <w:pStyle w:val="ProductList-Body"/>
        <w:shd w:val="clear" w:color="auto" w:fill="0072C6"/>
        <w:tabs>
          <w:tab w:val="clear" w:pos="158"/>
          <w:tab w:val="left" w:pos="360"/>
        </w:tabs>
        <w:ind w:left="360" w:right="1800" w:hanging="36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Obsah</w:t>
      </w:r>
      <w:bookmarkEnd w:id="2"/>
    </w:p>
    <w:p w14:paraId="24B3A77A" w14:textId="4B58B381" w:rsidR="00EA4477" w:rsidRDefault="00A430D3">
      <w:pPr>
        <w:pStyle w:val="TOC1"/>
        <w:tabs>
          <w:tab w:val="right" w:leader="dot" w:pos="5030"/>
        </w:tabs>
        <w:rPr>
          <w:rFonts w:eastAsiaTheme="minorEastAsia"/>
          <w:b w:val="0"/>
          <w:caps w:val="0"/>
          <w:noProof/>
          <w:sz w:val="22"/>
          <w:lang w:val="en-US" w:eastAsia="en-US" w:bidi="ar-SA"/>
        </w:rPr>
      </w:pPr>
      <w:r w:rsidRPr="006254CC">
        <w:rPr>
          <w:rFonts w:cstheme="minorHAnsi"/>
        </w:rPr>
        <w:fldChar w:fldCharType="begin"/>
      </w:r>
      <w:r w:rsidRPr="006254CC">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6254CC">
        <w:rPr>
          <w:rFonts w:cstheme="minorHAnsi"/>
        </w:rPr>
        <w:fldChar w:fldCharType="separate"/>
      </w:r>
      <w:hyperlink w:anchor="_Toc505075294" w:history="1">
        <w:r w:rsidR="00EA4477" w:rsidRPr="007C0B43">
          <w:rPr>
            <w:rStyle w:val="Hyperlink"/>
            <w:noProof/>
          </w:rPr>
          <w:t>Úvod</w:t>
        </w:r>
        <w:r w:rsidR="00EA4477">
          <w:rPr>
            <w:noProof/>
            <w:webHidden/>
          </w:rPr>
          <w:tab/>
        </w:r>
        <w:r w:rsidR="00EA4477">
          <w:rPr>
            <w:noProof/>
            <w:webHidden/>
          </w:rPr>
          <w:fldChar w:fldCharType="begin"/>
        </w:r>
        <w:r w:rsidR="00EA4477">
          <w:rPr>
            <w:noProof/>
            <w:webHidden/>
          </w:rPr>
          <w:instrText xml:space="preserve"> PAGEREF _Toc505075294 \h </w:instrText>
        </w:r>
        <w:r w:rsidR="00EA4477">
          <w:rPr>
            <w:noProof/>
            <w:webHidden/>
          </w:rPr>
        </w:r>
        <w:r w:rsidR="00EA4477">
          <w:rPr>
            <w:noProof/>
            <w:webHidden/>
          </w:rPr>
          <w:fldChar w:fldCharType="separate"/>
        </w:r>
        <w:r w:rsidR="00EA4477">
          <w:rPr>
            <w:noProof/>
            <w:webHidden/>
          </w:rPr>
          <w:t>3</w:t>
        </w:r>
        <w:r w:rsidR="00EA4477">
          <w:rPr>
            <w:noProof/>
            <w:webHidden/>
          </w:rPr>
          <w:fldChar w:fldCharType="end"/>
        </w:r>
      </w:hyperlink>
    </w:p>
    <w:p w14:paraId="1B2CBC61" w14:textId="6F2F2A39" w:rsidR="00EA4477" w:rsidRDefault="005D0F3C">
      <w:pPr>
        <w:pStyle w:val="TOC3"/>
        <w:rPr>
          <w:rFonts w:eastAsiaTheme="minorEastAsia"/>
          <w:b w:val="0"/>
          <w:smallCaps w:val="0"/>
          <w:sz w:val="22"/>
          <w:lang w:val="en-US" w:eastAsia="en-US" w:bidi="ar-SA"/>
        </w:rPr>
      </w:pPr>
      <w:hyperlink w:anchor="_Toc505075295" w:history="1">
        <w:r w:rsidR="00EA4477" w:rsidRPr="007C0B43">
          <w:rPr>
            <w:rStyle w:val="Hyperlink"/>
          </w:rPr>
          <w:t>Predchádzajúce verzie</w:t>
        </w:r>
        <w:r w:rsidR="00EA4477">
          <w:rPr>
            <w:webHidden/>
          </w:rPr>
          <w:tab/>
        </w:r>
        <w:r w:rsidR="00EA4477">
          <w:rPr>
            <w:webHidden/>
          </w:rPr>
          <w:fldChar w:fldCharType="begin"/>
        </w:r>
        <w:r w:rsidR="00EA4477">
          <w:rPr>
            <w:webHidden/>
          </w:rPr>
          <w:instrText xml:space="preserve"> PAGEREF _Toc505075295 \h </w:instrText>
        </w:r>
        <w:r w:rsidR="00EA4477">
          <w:rPr>
            <w:webHidden/>
          </w:rPr>
        </w:r>
        <w:r w:rsidR="00EA4477">
          <w:rPr>
            <w:webHidden/>
          </w:rPr>
          <w:fldChar w:fldCharType="separate"/>
        </w:r>
        <w:r w:rsidR="00EA4477">
          <w:rPr>
            <w:webHidden/>
          </w:rPr>
          <w:t>3</w:t>
        </w:r>
        <w:r w:rsidR="00EA4477">
          <w:rPr>
            <w:webHidden/>
          </w:rPr>
          <w:fldChar w:fldCharType="end"/>
        </w:r>
      </w:hyperlink>
    </w:p>
    <w:p w14:paraId="1E438C8A" w14:textId="34B26E81" w:rsidR="00EA4477" w:rsidRDefault="005D0F3C">
      <w:pPr>
        <w:pStyle w:val="TOC3"/>
        <w:rPr>
          <w:rFonts w:eastAsiaTheme="minorEastAsia"/>
          <w:b w:val="0"/>
          <w:smallCaps w:val="0"/>
          <w:sz w:val="22"/>
          <w:lang w:val="en-US" w:eastAsia="en-US" w:bidi="ar-SA"/>
        </w:rPr>
      </w:pPr>
      <w:hyperlink w:anchor="_Toc505075296" w:history="1">
        <w:r w:rsidR="00EA4477" w:rsidRPr="007C0B43">
          <w:rPr>
            <w:rStyle w:val="Hyperlink"/>
          </w:rPr>
          <w:t>Vysvetlenia a súhrn zmien</w:t>
        </w:r>
        <w:r w:rsidR="00EA4477">
          <w:rPr>
            <w:webHidden/>
          </w:rPr>
          <w:tab/>
        </w:r>
        <w:r w:rsidR="00EA4477">
          <w:rPr>
            <w:webHidden/>
          </w:rPr>
          <w:fldChar w:fldCharType="begin"/>
        </w:r>
        <w:r w:rsidR="00EA4477">
          <w:rPr>
            <w:webHidden/>
          </w:rPr>
          <w:instrText xml:space="preserve"> PAGEREF _Toc505075296 \h </w:instrText>
        </w:r>
        <w:r w:rsidR="00EA4477">
          <w:rPr>
            <w:webHidden/>
          </w:rPr>
        </w:r>
        <w:r w:rsidR="00EA4477">
          <w:rPr>
            <w:webHidden/>
          </w:rPr>
          <w:fldChar w:fldCharType="separate"/>
        </w:r>
        <w:r w:rsidR="00EA4477">
          <w:rPr>
            <w:webHidden/>
          </w:rPr>
          <w:t>3</w:t>
        </w:r>
        <w:r w:rsidR="00EA4477">
          <w:rPr>
            <w:webHidden/>
          </w:rPr>
          <w:fldChar w:fldCharType="end"/>
        </w:r>
      </w:hyperlink>
    </w:p>
    <w:p w14:paraId="20733F8F" w14:textId="25B5EEB9" w:rsidR="00EA4477" w:rsidRDefault="005D0F3C">
      <w:pPr>
        <w:pStyle w:val="TOC1"/>
        <w:tabs>
          <w:tab w:val="right" w:leader="dot" w:pos="5030"/>
        </w:tabs>
        <w:rPr>
          <w:rFonts w:eastAsiaTheme="minorEastAsia"/>
          <w:b w:val="0"/>
          <w:caps w:val="0"/>
          <w:noProof/>
          <w:sz w:val="22"/>
          <w:lang w:val="en-US" w:eastAsia="en-US" w:bidi="ar-SA"/>
        </w:rPr>
      </w:pPr>
      <w:hyperlink w:anchor="_Toc505075297" w:history="1">
        <w:r w:rsidR="00EA4477" w:rsidRPr="007C0B43">
          <w:rPr>
            <w:rStyle w:val="Hyperlink"/>
            <w:noProof/>
          </w:rPr>
          <w:t>Všeobecné podmienky</w:t>
        </w:r>
        <w:r w:rsidR="00EA4477">
          <w:rPr>
            <w:noProof/>
            <w:webHidden/>
          </w:rPr>
          <w:tab/>
        </w:r>
        <w:r w:rsidR="00EA4477">
          <w:rPr>
            <w:noProof/>
            <w:webHidden/>
          </w:rPr>
          <w:fldChar w:fldCharType="begin"/>
        </w:r>
        <w:r w:rsidR="00EA4477">
          <w:rPr>
            <w:noProof/>
            <w:webHidden/>
          </w:rPr>
          <w:instrText xml:space="preserve"> PAGEREF _Toc505075297 \h </w:instrText>
        </w:r>
        <w:r w:rsidR="00EA4477">
          <w:rPr>
            <w:noProof/>
            <w:webHidden/>
          </w:rPr>
        </w:r>
        <w:r w:rsidR="00EA4477">
          <w:rPr>
            <w:noProof/>
            <w:webHidden/>
          </w:rPr>
          <w:fldChar w:fldCharType="separate"/>
        </w:r>
        <w:r w:rsidR="00EA4477">
          <w:rPr>
            <w:noProof/>
            <w:webHidden/>
          </w:rPr>
          <w:t>4</w:t>
        </w:r>
        <w:r w:rsidR="00EA4477">
          <w:rPr>
            <w:noProof/>
            <w:webHidden/>
          </w:rPr>
          <w:fldChar w:fldCharType="end"/>
        </w:r>
      </w:hyperlink>
    </w:p>
    <w:p w14:paraId="005A17FC" w14:textId="24ACD6A6" w:rsidR="00EA4477" w:rsidRDefault="005D0F3C">
      <w:pPr>
        <w:pStyle w:val="TOC5"/>
        <w:tabs>
          <w:tab w:val="right" w:leader="dot" w:pos="5030"/>
        </w:tabs>
        <w:rPr>
          <w:rFonts w:eastAsiaTheme="minorEastAsia"/>
          <w:noProof/>
          <w:sz w:val="22"/>
          <w:lang w:val="en-US" w:eastAsia="en-US" w:bidi="ar-SA"/>
        </w:rPr>
      </w:pPr>
      <w:hyperlink w:anchor="_Toc505075298" w:history="1">
        <w:r w:rsidR="00EA4477" w:rsidRPr="007C0B43">
          <w:rPr>
            <w:rStyle w:val="Hyperlink"/>
            <w:noProof/>
          </w:rPr>
          <w:t>Definície</w:t>
        </w:r>
        <w:r w:rsidR="00EA4477">
          <w:rPr>
            <w:noProof/>
            <w:webHidden/>
          </w:rPr>
          <w:tab/>
        </w:r>
        <w:r w:rsidR="00EA4477">
          <w:rPr>
            <w:noProof/>
            <w:webHidden/>
          </w:rPr>
          <w:fldChar w:fldCharType="begin"/>
        </w:r>
        <w:r w:rsidR="00EA4477">
          <w:rPr>
            <w:noProof/>
            <w:webHidden/>
          </w:rPr>
          <w:instrText xml:space="preserve"> PAGEREF _Toc505075298 \h </w:instrText>
        </w:r>
        <w:r w:rsidR="00EA4477">
          <w:rPr>
            <w:noProof/>
            <w:webHidden/>
          </w:rPr>
        </w:r>
        <w:r w:rsidR="00EA4477">
          <w:rPr>
            <w:noProof/>
            <w:webHidden/>
          </w:rPr>
          <w:fldChar w:fldCharType="separate"/>
        </w:r>
        <w:r w:rsidR="00EA4477">
          <w:rPr>
            <w:noProof/>
            <w:webHidden/>
          </w:rPr>
          <w:t>4</w:t>
        </w:r>
        <w:r w:rsidR="00EA4477">
          <w:rPr>
            <w:noProof/>
            <w:webHidden/>
          </w:rPr>
          <w:fldChar w:fldCharType="end"/>
        </w:r>
      </w:hyperlink>
    </w:p>
    <w:p w14:paraId="1B56D985" w14:textId="02D76299" w:rsidR="00EA4477" w:rsidRDefault="005D0F3C">
      <w:pPr>
        <w:pStyle w:val="TOC5"/>
        <w:tabs>
          <w:tab w:val="right" w:leader="dot" w:pos="5030"/>
        </w:tabs>
        <w:rPr>
          <w:rFonts w:eastAsiaTheme="minorEastAsia"/>
          <w:noProof/>
          <w:sz w:val="22"/>
          <w:lang w:val="en-US" w:eastAsia="en-US" w:bidi="ar-SA"/>
        </w:rPr>
      </w:pPr>
      <w:hyperlink w:anchor="_Toc505075299" w:history="1">
        <w:r w:rsidR="00EA4477" w:rsidRPr="007C0B43">
          <w:rPr>
            <w:rStyle w:val="Hyperlink"/>
            <w:noProof/>
          </w:rPr>
          <w:t>Aktualizácie podmienok používania služieb on-line</w:t>
        </w:r>
        <w:r w:rsidR="00EA4477">
          <w:rPr>
            <w:noProof/>
            <w:webHidden/>
          </w:rPr>
          <w:tab/>
        </w:r>
        <w:r w:rsidR="00EA4477">
          <w:rPr>
            <w:noProof/>
            <w:webHidden/>
          </w:rPr>
          <w:fldChar w:fldCharType="begin"/>
        </w:r>
        <w:r w:rsidR="00EA4477">
          <w:rPr>
            <w:noProof/>
            <w:webHidden/>
          </w:rPr>
          <w:instrText xml:space="preserve"> PAGEREF _Toc505075299 \h </w:instrText>
        </w:r>
        <w:r w:rsidR="00EA4477">
          <w:rPr>
            <w:noProof/>
            <w:webHidden/>
          </w:rPr>
        </w:r>
        <w:r w:rsidR="00EA4477">
          <w:rPr>
            <w:noProof/>
            <w:webHidden/>
          </w:rPr>
          <w:fldChar w:fldCharType="separate"/>
        </w:r>
        <w:r w:rsidR="00EA4477">
          <w:rPr>
            <w:noProof/>
            <w:webHidden/>
          </w:rPr>
          <w:t>4</w:t>
        </w:r>
        <w:r w:rsidR="00EA4477">
          <w:rPr>
            <w:noProof/>
            <w:webHidden/>
          </w:rPr>
          <w:fldChar w:fldCharType="end"/>
        </w:r>
      </w:hyperlink>
    </w:p>
    <w:p w14:paraId="6DE374EB" w14:textId="5CD8F58F" w:rsidR="00EA4477" w:rsidRDefault="005D0F3C">
      <w:pPr>
        <w:pStyle w:val="TOC5"/>
        <w:tabs>
          <w:tab w:val="right" w:leader="dot" w:pos="5030"/>
        </w:tabs>
        <w:rPr>
          <w:rFonts w:eastAsiaTheme="minorEastAsia"/>
          <w:noProof/>
          <w:sz w:val="22"/>
          <w:lang w:val="en-US" w:eastAsia="en-US" w:bidi="ar-SA"/>
        </w:rPr>
      </w:pPr>
      <w:hyperlink w:anchor="_Toc505075300" w:history="1">
        <w:r w:rsidR="00EA4477" w:rsidRPr="007C0B43">
          <w:rPr>
            <w:rStyle w:val="Hyperlink"/>
            <w:noProof/>
          </w:rPr>
          <w:t>Zmeny služieb on-line a dostupnosť</w:t>
        </w:r>
        <w:r w:rsidR="00EA4477">
          <w:rPr>
            <w:noProof/>
            <w:webHidden/>
          </w:rPr>
          <w:tab/>
        </w:r>
        <w:r w:rsidR="00EA4477">
          <w:rPr>
            <w:noProof/>
            <w:webHidden/>
          </w:rPr>
          <w:fldChar w:fldCharType="begin"/>
        </w:r>
        <w:r w:rsidR="00EA4477">
          <w:rPr>
            <w:noProof/>
            <w:webHidden/>
          </w:rPr>
          <w:instrText xml:space="preserve"> PAGEREF _Toc505075300 \h </w:instrText>
        </w:r>
        <w:r w:rsidR="00EA4477">
          <w:rPr>
            <w:noProof/>
            <w:webHidden/>
          </w:rPr>
        </w:r>
        <w:r w:rsidR="00EA4477">
          <w:rPr>
            <w:noProof/>
            <w:webHidden/>
          </w:rPr>
          <w:fldChar w:fldCharType="separate"/>
        </w:r>
        <w:r w:rsidR="00EA4477">
          <w:rPr>
            <w:noProof/>
            <w:webHidden/>
          </w:rPr>
          <w:t>4</w:t>
        </w:r>
        <w:r w:rsidR="00EA4477">
          <w:rPr>
            <w:noProof/>
            <w:webHidden/>
          </w:rPr>
          <w:fldChar w:fldCharType="end"/>
        </w:r>
      </w:hyperlink>
    </w:p>
    <w:p w14:paraId="4A094D09" w14:textId="00FAF2EC" w:rsidR="00EA4477" w:rsidRDefault="005D0F3C">
      <w:pPr>
        <w:pStyle w:val="TOC5"/>
        <w:tabs>
          <w:tab w:val="right" w:leader="dot" w:pos="5030"/>
        </w:tabs>
        <w:rPr>
          <w:rFonts w:eastAsiaTheme="minorEastAsia"/>
          <w:noProof/>
          <w:sz w:val="22"/>
          <w:lang w:val="en-US" w:eastAsia="en-US" w:bidi="ar-SA"/>
        </w:rPr>
      </w:pPr>
      <w:hyperlink w:anchor="_Toc505075301" w:history="1">
        <w:r w:rsidR="00EA4477" w:rsidRPr="007C0B43">
          <w:rPr>
            <w:rStyle w:val="Hyperlink"/>
            <w:noProof/>
          </w:rPr>
          <w:t>Uchovávanie údajov</w:t>
        </w:r>
        <w:r w:rsidR="00EA4477">
          <w:rPr>
            <w:noProof/>
            <w:webHidden/>
          </w:rPr>
          <w:tab/>
        </w:r>
        <w:r w:rsidR="00EA4477">
          <w:rPr>
            <w:noProof/>
            <w:webHidden/>
          </w:rPr>
          <w:fldChar w:fldCharType="begin"/>
        </w:r>
        <w:r w:rsidR="00EA4477">
          <w:rPr>
            <w:noProof/>
            <w:webHidden/>
          </w:rPr>
          <w:instrText xml:space="preserve"> PAGEREF _Toc505075301 \h </w:instrText>
        </w:r>
        <w:r w:rsidR="00EA4477">
          <w:rPr>
            <w:noProof/>
            <w:webHidden/>
          </w:rPr>
        </w:r>
        <w:r w:rsidR="00EA4477">
          <w:rPr>
            <w:noProof/>
            <w:webHidden/>
          </w:rPr>
          <w:fldChar w:fldCharType="separate"/>
        </w:r>
        <w:r w:rsidR="00EA4477">
          <w:rPr>
            <w:noProof/>
            <w:webHidden/>
          </w:rPr>
          <w:t>5</w:t>
        </w:r>
        <w:r w:rsidR="00EA4477">
          <w:rPr>
            <w:noProof/>
            <w:webHidden/>
          </w:rPr>
          <w:fldChar w:fldCharType="end"/>
        </w:r>
      </w:hyperlink>
    </w:p>
    <w:p w14:paraId="61DD413D" w14:textId="5DAA104F" w:rsidR="00EA4477" w:rsidRDefault="005D0F3C">
      <w:pPr>
        <w:pStyle w:val="TOC5"/>
        <w:tabs>
          <w:tab w:val="right" w:leader="dot" w:pos="5030"/>
        </w:tabs>
        <w:rPr>
          <w:rFonts w:eastAsiaTheme="minorEastAsia"/>
          <w:noProof/>
          <w:sz w:val="22"/>
          <w:lang w:val="en-US" w:eastAsia="en-US" w:bidi="ar-SA"/>
        </w:rPr>
      </w:pPr>
      <w:hyperlink w:anchor="_Toc505075302" w:history="1">
        <w:r w:rsidR="00EA4477" w:rsidRPr="007C0B43">
          <w:rPr>
            <w:rStyle w:val="Hyperlink"/>
            <w:noProof/>
          </w:rPr>
          <w:t>Použitie softvéru so službou online</w:t>
        </w:r>
        <w:r w:rsidR="00EA4477">
          <w:rPr>
            <w:noProof/>
            <w:webHidden/>
          </w:rPr>
          <w:tab/>
        </w:r>
        <w:r w:rsidR="00EA4477">
          <w:rPr>
            <w:noProof/>
            <w:webHidden/>
          </w:rPr>
          <w:fldChar w:fldCharType="begin"/>
        </w:r>
        <w:r w:rsidR="00EA4477">
          <w:rPr>
            <w:noProof/>
            <w:webHidden/>
          </w:rPr>
          <w:instrText xml:space="preserve"> PAGEREF _Toc505075302 \h </w:instrText>
        </w:r>
        <w:r w:rsidR="00EA4477">
          <w:rPr>
            <w:noProof/>
            <w:webHidden/>
          </w:rPr>
        </w:r>
        <w:r w:rsidR="00EA4477">
          <w:rPr>
            <w:noProof/>
            <w:webHidden/>
          </w:rPr>
          <w:fldChar w:fldCharType="separate"/>
        </w:r>
        <w:r w:rsidR="00EA4477">
          <w:rPr>
            <w:noProof/>
            <w:webHidden/>
          </w:rPr>
          <w:t>5</w:t>
        </w:r>
        <w:r w:rsidR="00EA4477">
          <w:rPr>
            <w:noProof/>
            <w:webHidden/>
          </w:rPr>
          <w:fldChar w:fldCharType="end"/>
        </w:r>
      </w:hyperlink>
    </w:p>
    <w:p w14:paraId="001C9B61" w14:textId="1228FE33" w:rsidR="00EA4477" w:rsidRDefault="005D0F3C">
      <w:pPr>
        <w:pStyle w:val="TOC5"/>
        <w:tabs>
          <w:tab w:val="right" w:leader="dot" w:pos="5030"/>
        </w:tabs>
        <w:rPr>
          <w:rFonts w:eastAsiaTheme="minorEastAsia"/>
          <w:noProof/>
          <w:sz w:val="22"/>
          <w:lang w:val="en-US" w:eastAsia="en-US" w:bidi="ar-SA"/>
        </w:rPr>
      </w:pPr>
      <w:hyperlink w:anchor="_Toc505075303" w:history="1">
        <w:r w:rsidR="00EA4477" w:rsidRPr="007C0B43">
          <w:rPr>
            <w:rStyle w:val="Hyperlink"/>
            <w:noProof/>
          </w:rPr>
          <w:t>Produkty iného subjektu ako Microsoft</w:t>
        </w:r>
        <w:r w:rsidR="00EA4477">
          <w:rPr>
            <w:noProof/>
            <w:webHidden/>
          </w:rPr>
          <w:tab/>
        </w:r>
        <w:r w:rsidR="00EA4477">
          <w:rPr>
            <w:noProof/>
            <w:webHidden/>
          </w:rPr>
          <w:fldChar w:fldCharType="begin"/>
        </w:r>
        <w:r w:rsidR="00EA4477">
          <w:rPr>
            <w:noProof/>
            <w:webHidden/>
          </w:rPr>
          <w:instrText xml:space="preserve"> PAGEREF _Toc505075303 \h </w:instrText>
        </w:r>
        <w:r w:rsidR="00EA4477">
          <w:rPr>
            <w:noProof/>
            <w:webHidden/>
          </w:rPr>
        </w:r>
        <w:r w:rsidR="00EA4477">
          <w:rPr>
            <w:noProof/>
            <w:webHidden/>
          </w:rPr>
          <w:fldChar w:fldCharType="separate"/>
        </w:r>
        <w:r w:rsidR="00EA4477">
          <w:rPr>
            <w:noProof/>
            <w:webHidden/>
          </w:rPr>
          <w:t>5</w:t>
        </w:r>
        <w:r w:rsidR="00EA4477">
          <w:rPr>
            <w:noProof/>
            <w:webHidden/>
          </w:rPr>
          <w:fldChar w:fldCharType="end"/>
        </w:r>
      </w:hyperlink>
    </w:p>
    <w:p w14:paraId="64818006" w14:textId="2B5D9939" w:rsidR="00EA4477" w:rsidRDefault="005D0F3C">
      <w:pPr>
        <w:pStyle w:val="TOC5"/>
        <w:tabs>
          <w:tab w:val="right" w:leader="dot" w:pos="5030"/>
        </w:tabs>
        <w:rPr>
          <w:rFonts w:eastAsiaTheme="minorEastAsia"/>
          <w:noProof/>
          <w:sz w:val="22"/>
          <w:lang w:val="en-US" w:eastAsia="en-US" w:bidi="ar-SA"/>
        </w:rPr>
      </w:pPr>
      <w:hyperlink w:anchor="_Toc505075304" w:history="1">
        <w:r w:rsidR="00EA4477" w:rsidRPr="007C0B43">
          <w:rPr>
            <w:rStyle w:val="Hyperlink"/>
            <w:noProof/>
          </w:rPr>
          <w:t>Zásady prijateľného používania</w:t>
        </w:r>
        <w:r w:rsidR="00EA4477">
          <w:rPr>
            <w:noProof/>
            <w:webHidden/>
          </w:rPr>
          <w:tab/>
        </w:r>
        <w:r w:rsidR="00EA4477">
          <w:rPr>
            <w:noProof/>
            <w:webHidden/>
          </w:rPr>
          <w:fldChar w:fldCharType="begin"/>
        </w:r>
        <w:r w:rsidR="00EA4477">
          <w:rPr>
            <w:noProof/>
            <w:webHidden/>
          </w:rPr>
          <w:instrText xml:space="preserve"> PAGEREF _Toc505075304 \h </w:instrText>
        </w:r>
        <w:r w:rsidR="00EA4477">
          <w:rPr>
            <w:noProof/>
            <w:webHidden/>
          </w:rPr>
        </w:r>
        <w:r w:rsidR="00EA4477">
          <w:rPr>
            <w:noProof/>
            <w:webHidden/>
          </w:rPr>
          <w:fldChar w:fldCharType="separate"/>
        </w:r>
        <w:r w:rsidR="00EA4477">
          <w:rPr>
            <w:noProof/>
            <w:webHidden/>
          </w:rPr>
          <w:t>5</w:t>
        </w:r>
        <w:r w:rsidR="00EA4477">
          <w:rPr>
            <w:noProof/>
            <w:webHidden/>
          </w:rPr>
          <w:fldChar w:fldCharType="end"/>
        </w:r>
      </w:hyperlink>
    </w:p>
    <w:p w14:paraId="57195154" w14:textId="46BF6042" w:rsidR="00EA4477" w:rsidRDefault="005D0F3C">
      <w:pPr>
        <w:pStyle w:val="TOC5"/>
        <w:tabs>
          <w:tab w:val="right" w:leader="dot" w:pos="5030"/>
        </w:tabs>
        <w:rPr>
          <w:rFonts w:eastAsiaTheme="minorEastAsia"/>
          <w:noProof/>
          <w:sz w:val="22"/>
          <w:lang w:val="en-US" w:eastAsia="en-US" w:bidi="ar-SA"/>
        </w:rPr>
      </w:pPr>
      <w:hyperlink w:anchor="_Toc505075305" w:history="1">
        <w:r w:rsidR="00EA4477" w:rsidRPr="007C0B43">
          <w:rPr>
            <w:rStyle w:val="Hyperlink"/>
            <w:noProof/>
          </w:rPr>
          <w:t>Technické obmedzenia</w:t>
        </w:r>
        <w:r w:rsidR="00EA4477">
          <w:rPr>
            <w:noProof/>
            <w:webHidden/>
          </w:rPr>
          <w:tab/>
        </w:r>
        <w:r w:rsidR="00EA4477">
          <w:rPr>
            <w:noProof/>
            <w:webHidden/>
          </w:rPr>
          <w:fldChar w:fldCharType="begin"/>
        </w:r>
        <w:r w:rsidR="00EA4477">
          <w:rPr>
            <w:noProof/>
            <w:webHidden/>
          </w:rPr>
          <w:instrText xml:space="preserve"> PAGEREF _Toc505075305 \h </w:instrText>
        </w:r>
        <w:r w:rsidR="00EA4477">
          <w:rPr>
            <w:noProof/>
            <w:webHidden/>
          </w:rPr>
        </w:r>
        <w:r w:rsidR="00EA4477">
          <w:rPr>
            <w:noProof/>
            <w:webHidden/>
          </w:rPr>
          <w:fldChar w:fldCharType="separate"/>
        </w:r>
        <w:r w:rsidR="00EA4477">
          <w:rPr>
            <w:noProof/>
            <w:webHidden/>
          </w:rPr>
          <w:t>6</w:t>
        </w:r>
        <w:r w:rsidR="00EA4477">
          <w:rPr>
            <w:noProof/>
            <w:webHidden/>
          </w:rPr>
          <w:fldChar w:fldCharType="end"/>
        </w:r>
      </w:hyperlink>
    </w:p>
    <w:p w14:paraId="0151E201" w14:textId="0CF2E36D" w:rsidR="00EA4477" w:rsidRDefault="005D0F3C">
      <w:pPr>
        <w:pStyle w:val="TOC5"/>
        <w:tabs>
          <w:tab w:val="right" w:leader="dot" w:pos="5030"/>
        </w:tabs>
        <w:rPr>
          <w:rFonts w:eastAsiaTheme="minorEastAsia"/>
          <w:noProof/>
          <w:sz w:val="22"/>
          <w:lang w:val="en-US" w:eastAsia="en-US" w:bidi="ar-SA"/>
        </w:rPr>
      </w:pPr>
      <w:hyperlink w:anchor="_Toc505075306" w:history="1">
        <w:r w:rsidR="00EA4477" w:rsidRPr="007C0B43">
          <w:rPr>
            <w:rStyle w:val="Hyperlink"/>
            <w:noProof/>
          </w:rPr>
          <w:t>Dodržovanie zákonov</w:t>
        </w:r>
        <w:r w:rsidR="00EA4477">
          <w:rPr>
            <w:noProof/>
            <w:webHidden/>
          </w:rPr>
          <w:tab/>
        </w:r>
        <w:r w:rsidR="00EA4477">
          <w:rPr>
            <w:noProof/>
            <w:webHidden/>
          </w:rPr>
          <w:fldChar w:fldCharType="begin"/>
        </w:r>
        <w:r w:rsidR="00EA4477">
          <w:rPr>
            <w:noProof/>
            <w:webHidden/>
          </w:rPr>
          <w:instrText xml:space="preserve"> PAGEREF _Toc505075306 \h </w:instrText>
        </w:r>
        <w:r w:rsidR="00EA4477">
          <w:rPr>
            <w:noProof/>
            <w:webHidden/>
          </w:rPr>
        </w:r>
        <w:r w:rsidR="00EA4477">
          <w:rPr>
            <w:noProof/>
            <w:webHidden/>
          </w:rPr>
          <w:fldChar w:fldCharType="separate"/>
        </w:r>
        <w:r w:rsidR="00EA4477">
          <w:rPr>
            <w:noProof/>
            <w:webHidden/>
          </w:rPr>
          <w:t>6</w:t>
        </w:r>
        <w:r w:rsidR="00EA4477">
          <w:rPr>
            <w:noProof/>
            <w:webHidden/>
          </w:rPr>
          <w:fldChar w:fldCharType="end"/>
        </w:r>
      </w:hyperlink>
    </w:p>
    <w:p w14:paraId="3D57F5B6" w14:textId="0CBEBBCD" w:rsidR="00EA4477" w:rsidRDefault="005D0F3C">
      <w:pPr>
        <w:pStyle w:val="TOC5"/>
        <w:tabs>
          <w:tab w:val="right" w:leader="dot" w:pos="5030"/>
        </w:tabs>
        <w:rPr>
          <w:rFonts w:eastAsiaTheme="minorEastAsia"/>
          <w:noProof/>
          <w:sz w:val="22"/>
          <w:lang w:val="en-US" w:eastAsia="en-US" w:bidi="ar-SA"/>
        </w:rPr>
      </w:pPr>
      <w:hyperlink w:anchor="_Toc505075307" w:history="1">
        <w:r w:rsidR="00EA4477" w:rsidRPr="007C0B43">
          <w:rPr>
            <w:rStyle w:val="Hyperlink"/>
            <w:noProof/>
          </w:rPr>
          <w:t>Služby importu/exportu</w:t>
        </w:r>
        <w:r w:rsidR="00EA4477">
          <w:rPr>
            <w:noProof/>
            <w:webHidden/>
          </w:rPr>
          <w:tab/>
        </w:r>
        <w:r w:rsidR="00EA4477">
          <w:rPr>
            <w:noProof/>
            <w:webHidden/>
          </w:rPr>
          <w:fldChar w:fldCharType="begin"/>
        </w:r>
        <w:r w:rsidR="00EA4477">
          <w:rPr>
            <w:noProof/>
            <w:webHidden/>
          </w:rPr>
          <w:instrText xml:space="preserve"> PAGEREF _Toc505075307 \h </w:instrText>
        </w:r>
        <w:r w:rsidR="00EA4477">
          <w:rPr>
            <w:noProof/>
            <w:webHidden/>
          </w:rPr>
        </w:r>
        <w:r w:rsidR="00EA4477">
          <w:rPr>
            <w:noProof/>
            <w:webHidden/>
          </w:rPr>
          <w:fldChar w:fldCharType="separate"/>
        </w:r>
        <w:r w:rsidR="00EA4477">
          <w:rPr>
            <w:noProof/>
            <w:webHidden/>
          </w:rPr>
          <w:t>6</w:t>
        </w:r>
        <w:r w:rsidR="00EA4477">
          <w:rPr>
            <w:noProof/>
            <w:webHidden/>
          </w:rPr>
          <w:fldChar w:fldCharType="end"/>
        </w:r>
      </w:hyperlink>
    </w:p>
    <w:p w14:paraId="727A2D8B" w14:textId="71BBA558" w:rsidR="00EA4477" w:rsidRDefault="005D0F3C">
      <w:pPr>
        <w:pStyle w:val="TOC5"/>
        <w:tabs>
          <w:tab w:val="right" w:leader="dot" w:pos="5030"/>
        </w:tabs>
        <w:rPr>
          <w:rFonts w:eastAsiaTheme="minorEastAsia"/>
          <w:noProof/>
          <w:sz w:val="22"/>
          <w:lang w:val="en-US" w:eastAsia="en-US" w:bidi="ar-SA"/>
        </w:rPr>
      </w:pPr>
      <w:hyperlink w:anchor="_Toc505075308" w:history="1">
        <w:r w:rsidR="00EA4477" w:rsidRPr="007C0B43">
          <w:rPr>
            <w:rStyle w:val="Hyperlink"/>
            <w:noProof/>
          </w:rPr>
          <w:t>Elektronické upozornenia</w:t>
        </w:r>
        <w:r w:rsidR="00EA4477">
          <w:rPr>
            <w:noProof/>
            <w:webHidden/>
          </w:rPr>
          <w:tab/>
        </w:r>
        <w:r w:rsidR="00EA4477">
          <w:rPr>
            <w:noProof/>
            <w:webHidden/>
          </w:rPr>
          <w:fldChar w:fldCharType="begin"/>
        </w:r>
        <w:r w:rsidR="00EA4477">
          <w:rPr>
            <w:noProof/>
            <w:webHidden/>
          </w:rPr>
          <w:instrText xml:space="preserve"> PAGEREF _Toc505075308 \h </w:instrText>
        </w:r>
        <w:r w:rsidR="00EA4477">
          <w:rPr>
            <w:noProof/>
            <w:webHidden/>
          </w:rPr>
        </w:r>
        <w:r w:rsidR="00EA4477">
          <w:rPr>
            <w:noProof/>
            <w:webHidden/>
          </w:rPr>
          <w:fldChar w:fldCharType="separate"/>
        </w:r>
        <w:r w:rsidR="00EA4477">
          <w:rPr>
            <w:noProof/>
            <w:webHidden/>
          </w:rPr>
          <w:t>6</w:t>
        </w:r>
        <w:r w:rsidR="00EA4477">
          <w:rPr>
            <w:noProof/>
            <w:webHidden/>
          </w:rPr>
          <w:fldChar w:fldCharType="end"/>
        </w:r>
      </w:hyperlink>
    </w:p>
    <w:p w14:paraId="54321E6A" w14:textId="751F6C60" w:rsidR="00EA4477" w:rsidRDefault="005D0F3C">
      <w:pPr>
        <w:pStyle w:val="TOC5"/>
        <w:tabs>
          <w:tab w:val="right" w:leader="dot" w:pos="5030"/>
        </w:tabs>
        <w:rPr>
          <w:rFonts w:eastAsiaTheme="minorEastAsia"/>
          <w:noProof/>
          <w:sz w:val="22"/>
          <w:lang w:val="en-US" w:eastAsia="en-US" w:bidi="ar-SA"/>
        </w:rPr>
      </w:pPr>
      <w:hyperlink w:anchor="_Toc505075309" w:history="1">
        <w:r w:rsidR="00EA4477" w:rsidRPr="007C0B43">
          <w:rPr>
            <w:rStyle w:val="Hyperlink"/>
            <w:noProof/>
          </w:rPr>
          <w:t>Opätovné pridelenie licencií</w:t>
        </w:r>
        <w:r w:rsidR="00EA4477">
          <w:rPr>
            <w:noProof/>
            <w:webHidden/>
          </w:rPr>
          <w:tab/>
        </w:r>
        <w:r w:rsidR="00EA4477">
          <w:rPr>
            <w:noProof/>
            <w:webHidden/>
          </w:rPr>
          <w:fldChar w:fldCharType="begin"/>
        </w:r>
        <w:r w:rsidR="00EA4477">
          <w:rPr>
            <w:noProof/>
            <w:webHidden/>
          </w:rPr>
          <w:instrText xml:space="preserve"> PAGEREF _Toc505075309 \h </w:instrText>
        </w:r>
        <w:r w:rsidR="00EA4477">
          <w:rPr>
            <w:noProof/>
            <w:webHidden/>
          </w:rPr>
        </w:r>
        <w:r w:rsidR="00EA4477">
          <w:rPr>
            <w:noProof/>
            <w:webHidden/>
          </w:rPr>
          <w:fldChar w:fldCharType="separate"/>
        </w:r>
        <w:r w:rsidR="00EA4477">
          <w:rPr>
            <w:noProof/>
            <w:webHidden/>
          </w:rPr>
          <w:t>6</w:t>
        </w:r>
        <w:r w:rsidR="00EA4477">
          <w:rPr>
            <w:noProof/>
            <w:webHidden/>
          </w:rPr>
          <w:fldChar w:fldCharType="end"/>
        </w:r>
      </w:hyperlink>
    </w:p>
    <w:p w14:paraId="21C59829" w14:textId="1D118D7B" w:rsidR="00EA4477" w:rsidRDefault="005D0F3C">
      <w:pPr>
        <w:pStyle w:val="TOC5"/>
        <w:tabs>
          <w:tab w:val="right" w:leader="dot" w:pos="5030"/>
        </w:tabs>
        <w:rPr>
          <w:rFonts w:eastAsiaTheme="minorEastAsia"/>
          <w:noProof/>
          <w:sz w:val="22"/>
          <w:lang w:val="en-US" w:eastAsia="en-US" w:bidi="ar-SA"/>
        </w:rPr>
      </w:pPr>
      <w:hyperlink w:anchor="_Toc505075310" w:history="1">
        <w:r w:rsidR="00EA4477" w:rsidRPr="007C0B43">
          <w:rPr>
            <w:rStyle w:val="Hyperlink"/>
            <w:noProof/>
          </w:rPr>
          <w:t>Písmové komponenty</w:t>
        </w:r>
        <w:r w:rsidR="00EA4477">
          <w:rPr>
            <w:noProof/>
            <w:webHidden/>
          </w:rPr>
          <w:tab/>
        </w:r>
        <w:r w:rsidR="00EA4477">
          <w:rPr>
            <w:noProof/>
            <w:webHidden/>
          </w:rPr>
          <w:fldChar w:fldCharType="begin"/>
        </w:r>
        <w:r w:rsidR="00EA4477">
          <w:rPr>
            <w:noProof/>
            <w:webHidden/>
          </w:rPr>
          <w:instrText xml:space="preserve"> PAGEREF _Toc505075310 \h </w:instrText>
        </w:r>
        <w:r w:rsidR="00EA4477">
          <w:rPr>
            <w:noProof/>
            <w:webHidden/>
          </w:rPr>
        </w:r>
        <w:r w:rsidR="00EA4477">
          <w:rPr>
            <w:noProof/>
            <w:webHidden/>
          </w:rPr>
          <w:fldChar w:fldCharType="separate"/>
        </w:r>
        <w:r w:rsidR="00EA4477">
          <w:rPr>
            <w:noProof/>
            <w:webHidden/>
          </w:rPr>
          <w:t>6</w:t>
        </w:r>
        <w:r w:rsidR="00EA4477">
          <w:rPr>
            <w:noProof/>
            <w:webHidden/>
          </w:rPr>
          <w:fldChar w:fldCharType="end"/>
        </w:r>
      </w:hyperlink>
    </w:p>
    <w:p w14:paraId="346B1398" w14:textId="255BA45B" w:rsidR="00EA4477" w:rsidRDefault="005D0F3C">
      <w:pPr>
        <w:pStyle w:val="TOC5"/>
        <w:tabs>
          <w:tab w:val="right" w:leader="dot" w:pos="5030"/>
        </w:tabs>
        <w:rPr>
          <w:rFonts w:eastAsiaTheme="minorEastAsia"/>
          <w:noProof/>
          <w:sz w:val="22"/>
          <w:lang w:val="en-US" w:eastAsia="en-US" w:bidi="ar-SA"/>
        </w:rPr>
      </w:pPr>
      <w:hyperlink w:anchor="_Toc505075311" w:history="1">
        <w:r w:rsidR="00EA4477" w:rsidRPr="007C0B43">
          <w:rPr>
            <w:rStyle w:val="Hyperlink"/>
            <w:noProof/>
          </w:rPr>
          <w:t>Výkonnostné testovanie na účely porovnávania s konkurenčnými produktmi</w:t>
        </w:r>
        <w:r w:rsidR="00EA4477">
          <w:rPr>
            <w:noProof/>
            <w:webHidden/>
          </w:rPr>
          <w:tab/>
        </w:r>
        <w:r w:rsidR="00EA4477">
          <w:rPr>
            <w:noProof/>
            <w:webHidden/>
          </w:rPr>
          <w:fldChar w:fldCharType="begin"/>
        </w:r>
        <w:r w:rsidR="00EA4477">
          <w:rPr>
            <w:noProof/>
            <w:webHidden/>
          </w:rPr>
          <w:instrText xml:space="preserve"> PAGEREF _Toc505075311 \h </w:instrText>
        </w:r>
        <w:r w:rsidR="00EA4477">
          <w:rPr>
            <w:noProof/>
            <w:webHidden/>
          </w:rPr>
        </w:r>
        <w:r w:rsidR="00EA4477">
          <w:rPr>
            <w:noProof/>
            <w:webHidden/>
          </w:rPr>
          <w:fldChar w:fldCharType="separate"/>
        </w:r>
        <w:r w:rsidR="00EA4477">
          <w:rPr>
            <w:noProof/>
            <w:webHidden/>
          </w:rPr>
          <w:t>7</w:t>
        </w:r>
        <w:r w:rsidR="00EA4477">
          <w:rPr>
            <w:noProof/>
            <w:webHidden/>
          </w:rPr>
          <w:fldChar w:fldCharType="end"/>
        </w:r>
      </w:hyperlink>
    </w:p>
    <w:p w14:paraId="0ADB78A0" w14:textId="008CA7B9" w:rsidR="00EA4477" w:rsidRDefault="005D0F3C">
      <w:pPr>
        <w:pStyle w:val="TOC5"/>
        <w:tabs>
          <w:tab w:val="right" w:leader="dot" w:pos="5030"/>
        </w:tabs>
        <w:rPr>
          <w:rFonts w:eastAsiaTheme="minorEastAsia"/>
          <w:noProof/>
          <w:sz w:val="22"/>
          <w:lang w:val="en-US" w:eastAsia="en-US" w:bidi="ar-SA"/>
        </w:rPr>
      </w:pPr>
      <w:hyperlink w:anchor="_Toc505075312" w:history="1">
        <w:r w:rsidR="00EA4477" w:rsidRPr="007C0B43">
          <w:rPr>
            <w:rStyle w:val="Hyperlink"/>
            <w:noProof/>
          </w:rPr>
          <w:t>Multiplexing</w:t>
        </w:r>
        <w:r w:rsidR="00EA4477">
          <w:rPr>
            <w:noProof/>
            <w:webHidden/>
          </w:rPr>
          <w:tab/>
        </w:r>
        <w:r w:rsidR="00EA4477">
          <w:rPr>
            <w:noProof/>
            <w:webHidden/>
          </w:rPr>
          <w:fldChar w:fldCharType="begin"/>
        </w:r>
        <w:r w:rsidR="00EA4477">
          <w:rPr>
            <w:noProof/>
            <w:webHidden/>
          </w:rPr>
          <w:instrText xml:space="preserve"> PAGEREF _Toc505075312 \h </w:instrText>
        </w:r>
        <w:r w:rsidR="00EA4477">
          <w:rPr>
            <w:noProof/>
            <w:webHidden/>
          </w:rPr>
        </w:r>
        <w:r w:rsidR="00EA4477">
          <w:rPr>
            <w:noProof/>
            <w:webHidden/>
          </w:rPr>
          <w:fldChar w:fldCharType="separate"/>
        </w:r>
        <w:r w:rsidR="00EA4477">
          <w:rPr>
            <w:noProof/>
            <w:webHidden/>
          </w:rPr>
          <w:t>7</w:t>
        </w:r>
        <w:r w:rsidR="00EA4477">
          <w:rPr>
            <w:noProof/>
            <w:webHidden/>
          </w:rPr>
          <w:fldChar w:fldCharType="end"/>
        </w:r>
      </w:hyperlink>
    </w:p>
    <w:p w14:paraId="20AF53C4" w14:textId="171EC79E" w:rsidR="00EA4477" w:rsidRDefault="005D0F3C">
      <w:pPr>
        <w:pStyle w:val="TOC1"/>
        <w:tabs>
          <w:tab w:val="right" w:leader="dot" w:pos="5030"/>
        </w:tabs>
        <w:rPr>
          <w:rFonts w:eastAsiaTheme="minorEastAsia"/>
          <w:b w:val="0"/>
          <w:caps w:val="0"/>
          <w:noProof/>
          <w:sz w:val="22"/>
          <w:lang w:val="en-US" w:eastAsia="en-US" w:bidi="ar-SA"/>
        </w:rPr>
      </w:pPr>
      <w:hyperlink w:anchor="_Toc505075313" w:history="1">
        <w:r w:rsidR="00EA4477" w:rsidRPr="007C0B43">
          <w:rPr>
            <w:rStyle w:val="Hyperlink"/>
            <w:noProof/>
          </w:rPr>
          <w:t>Podmienky ochrany osobných údajov a zabezpečenia</w:t>
        </w:r>
        <w:r w:rsidR="00EA4477">
          <w:rPr>
            <w:noProof/>
            <w:webHidden/>
          </w:rPr>
          <w:tab/>
        </w:r>
        <w:r w:rsidR="00EA4477">
          <w:rPr>
            <w:noProof/>
            <w:webHidden/>
          </w:rPr>
          <w:fldChar w:fldCharType="begin"/>
        </w:r>
        <w:r w:rsidR="00EA4477">
          <w:rPr>
            <w:noProof/>
            <w:webHidden/>
          </w:rPr>
          <w:instrText xml:space="preserve"> PAGEREF _Toc505075313 \h </w:instrText>
        </w:r>
        <w:r w:rsidR="00EA4477">
          <w:rPr>
            <w:noProof/>
            <w:webHidden/>
          </w:rPr>
        </w:r>
        <w:r w:rsidR="00EA4477">
          <w:rPr>
            <w:noProof/>
            <w:webHidden/>
          </w:rPr>
          <w:fldChar w:fldCharType="separate"/>
        </w:r>
        <w:r w:rsidR="00EA4477">
          <w:rPr>
            <w:noProof/>
            <w:webHidden/>
          </w:rPr>
          <w:t>8</w:t>
        </w:r>
        <w:r w:rsidR="00EA4477">
          <w:rPr>
            <w:noProof/>
            <w:webHidden/>
          </w:rPr>
          <w:fldChar w:fldCharType="end"/>
        </w:r>
      </w:hyperlink>
    </w:p>
    <w:p w14:paraId="012D3E2E" w14:textId="40C95460" w:rsidR="00EA4477" w:rsidRDefault="005D0F3C">
      <w:pPr>
        <w:pStyle w:val="TOC3"/>
        <w:rPr>
          <w:rFonts w:eastAsiaTheme="minorEastAsia"/>
          <w:b w:val="0"/>
          <w:smallCaps w:val="0"/>
          <w:sz w:val="22"/>
          <w:lang w:val="en-US" w:eastAsia="en-US" w:bidi="ar-SA"/>
        </w:rPr>
      </w:pPr>
      <w:hyperlink w:anchor="_Toc505075314" w:history="1">
        <w:r w:rsidR="00EA4477" w:rsidRPr="007C0B43">
          <w:rPr>
            <w:rStyle w:val="Hyperlink"/>
          </w:rPr>
          <w:t>Všeobecné podmienky ochrany osobných údajov a zabezpečenia</w:t>
        </w:r>
        <w:r w:rsidR="00EA4477">
          <w:rPr>
            <w:webHidden/>
          </w:rPr>
          <w:tab/>
        </w:r>
        <w:r w:rsidR="00EA4477">
          <w:rPr>
            <w:webHidden/>
          </w:rPr>
          <w:fldChar w:fldCharType="begin"/>
        </w:r>
        <w:r w:rsidR="00EA4477">
          <w:rPr>
            <w:webHidden/>
          </w:rPr>
          <w:instrText xml:space="preserve"> PAGEREF _Toc505075314 \h </w:instrText>
        </w:r>
        <w:r w:rsidR="00EA4477">
          <w:rPr>
            <w:webHidden/>
          </w:rPr>
        </w:r>
        <w:r w:rsidR="00EA4477">
          <w:rPr>
            <w:webHidden/>
          </w:rPr>
          <w:fldChar w:fldCharType="separate"/>
        </w:r>
        <w:r w:rsidR="00EA4477">
          <w:rPr>
            <w:webHidden/>
          </w:rPr>
          <w:t>8</w:t>
        </w:r>
        <w:r w:rsidR="00EA4477">
          <w:rPr>
            <w:webHidden/>
          </w:rPr>
          <w:fldChar w:fldCharType="end"/>
        </w:r>
      </w:hyperlink>
    </w:p>
    <w:p w14:paraId="3FB71220" w14:textId="49D15D09" w:rsidR="00EA4477" w:rsidRDefault="005D0F3C">
      <w:pPr>
        <w:pStyle w:val="TOC5"/>
        <w:tabs>
          <w:tab w:val="right" w:leader="dot" w:pos="5030"/>
        </w:tabs>
        <w:rPr>
          <w:rFonts w:eastAsiaTheme="minorEastAsia"/>
          <w:noProof/>
          <w:sz w:val="22"/>
          <w:lang w:val="en-US" w:eastAsia="en-US" w:bidi="ar-SA"/>
        </w:rPr>
      </w:pPr>
      <w:hyperlink w:anchor="_Toc505075315" w:history="1">
        <w:r w:rsidR="00EA4477" w:rsidRPr="007C0B43">
          <w:rPr>
            <w:rStyle w:val="Hyperlink"/>
            <w:noProof/>
          </w:rPr>
          <w:t>Rozsah</w:t>
        </w:r>
        <w:r w:rsidR="00EA4477">
          <w:rPr>
            <w:noProof/>
            <w:webHidden/>
          </w:rPr>
          <w:tab/>
        </w:r>
        <w:r w:rsidR="00EA4477">
          <w:rPr>
            <w:noProof/>
            <w:webHidden/>
          </w:rPr>
          <w:fldChar w:fldCharType="begin"/>
        </w:r>
        <w:r w:rsidR="00EA4477">
          <w:rPr>
            <w:noProof/>
            <w:webHidden/>
          </w:rPr>
          <w:instrText xml:space="preserve"> PAGEREF _Toc505075315 \h </w:instrText>
        </w:r>
        <w:r w:rsidR="00EA4477">
          <w:rPr>
            <w:noProof/>
            <w:webHidden/>
          </w:rPr>
        </w:r>
        <w:r w:rsidR="00EA4477">
          <w:rPr>
            <w:noProof/>
            <w:webHidden/>
          </w:rPr>
          <w:fldChar w:fldCharType="separate"/>
        </w:r>
        <w:r w:rsidR="00EA4477">
          <w:rPr>
            <w:noProof/>
            <w:webHidden/>
          </w:rPr>
          <w:t>8</w:t>
        </w:r>
        <w:r w:rsidR="00EA4477">
          <w:rPr>
            <w:noProof/>
            <w:webHidden/>
          </w:rPr>
          <w:fldChar w:fldCharType="end"/>
        </w:r>
      </w:hyperlink>
    </w:p>
    <w:p w14:paraId="6D3F1DEE" w14:textId="7E4C5198" w:rsidR="00EA4477" w:rsidRDefault="005D0F3C">
      <w:pPr>
        <w:pStyle w:val="TOC5"/>
        <w:tabs>
          <w:tab w:val="right" w:leader="dot" w:pos="5030"/>
        </w:tabs>
        <w:rPr>
          <w:rFonts w:eastAsiaTheme="minorEastAsia"/>
          <w:noProof/>
          <w:sz w:val="22"/>
          <w:lang w:val="en-US" w:eastAsia="en-US" w:bidi="ar-SA"/>
        </w:rPr>
      </w:pPr>
      <w:hyperlink w:anchor="_Toc505075316" w:history="1">
        <w:r w:rsidR="00EA4477" w:rsidRPr="007C0B43">
          <w:rPr>
            <w:rStyle w:val="Hyperlink"/>
            <w:noProof/>
          </w:rPr>
          <w:t>Používanie zákazníckych údajov</w:t>
        </w:r>
        <w:r w:rsidR="00EA4477">
          <w:rPr>
            <w:noProof/>
            <w:webHidden/>
          </w:rPr>
          <w:tab/>
        </w:r>
        <w:r w:rsidR="00EA4477">
          <w:rPr>
            <w:noProof/>
            <w:webHidden/>
          </w:rPr>
          <w:fldChar w:fldCharType="begin"/>
        </w:r>
        <w:r w:rsidR="00EA4477">
          <w:rPr>
            <w:noProof/>
            <w:webHidden/>
          </w:rPr>
          <w:instrText xml:space="preserve"> PAGEREF _Toc505075316 \h </w:instrText>
        </w:r>
        <w:r w:rsidR="00EA4477">
          <w:rPr>
            <w:noProof/>
            <w:webHidden/>
          </w:rPr>
        </w:r>
        <w:r w:rsidR="00EA4477">
          <w:rPr>
            <w:noProof/>
            <w:webHidden/>
          </w:rPr>
          <w:fldChar w:fldCharType="separate"/>
        </w:r>
        <w:r w:rsidR="00EA4477">
          <w:rPr>
            <w:noProof/>
            <w:webHidden/>
          </w:rPr>
          <w:t>8</w:t>
        </w:r>
        <w:r w:rsidR="00EA4477">
          <w:rPr>
            <w:noProof/>
            <w:webHidden/>
          </w:rPr>
          <w:fldChar w:fldCharType="end"/>
        </w:r>
      </w:hyperlink>
    </w:p>
    <w:p w14:paraId="296C23A1" w14:textId="36AA47C7" w:rsidR="00EA4477" w:rsidRDefault="005D0F3C">
      <w:pPr>
        <w:pStyle w:val="TOC5"/>
        <w:tabs>
          <w:tab w:val="right" w:leader="dot" w:pos="5030"/>
        </w:tabs>
        <w:rPr>
          <w:rFonts w:eastAsiaTheme="minorEastAsia"/>
          <w:noProof/>
          <w:sz w:val="22"/>
          <w:lang w:val="en-US" w:eastAsia="en-US" w:bidi="ar-SA"/>
        </w:rPr>
      </w:pPr>
      <w:hyperlink w:anchor="_Toc505075317" w:history="1">
        <w:r w:rsidR="00EA4477" w:rsidRPr="007C0B43">
          <w:rPr>
            <w:rStyle w:val="Hyperlink"/>
            <w:noProof/>
          </w:rPr>
          <w:t>Spracúvanie osobných údajov</w:t>
        </w:r>
        <w:r w:rsidR="00EA4477">
          <w:rPr>
            <w:noProof/>
            <w:webHidden/>
          </w:rPr>
          <w:tab/>
        </w:r>
        <w:r w:rsidR="00EA4477">
          <w:rPr>
            <w:noProof/>
            <w:webHidden/>
          </w:rPr>
          <w:fldChar w:fldCharType="begin"/>
        </w:r>
        <w:r w:rsidR="00EA4477">
          <w:rPr>
            <w:noProof/>
            <w:webHidden/>
          </w:rPr>
          <w:instrText xml:space="preserve"> PAGEREF _Toc505075317 \h </w:instrText>
        </w:r>
        <w:r w:rsidR="00EA4477">
          <w:rPr>
            <w:noProof/>
            <w:webHidden/>
          </w:rPr>
        </w:r>
        <w:r w:rsidR="00EA4477">
          <w:rPr>
            <w:noProof/>
            <w:webHidden/>
          </w:rPr>
          <w:fldChar w:fldCharType="separate"/>
        </w:r>
        <w:r w:rsidR="00EA4477">
          <w:rPr>
            <w:noProof/>
            <w:webHidden/>
          </w:rPr>
          <w:t>8</w:t>
        </w:r>
        <w:r w:rsidR="00EA4477">
          <w:rPr>
            <w:noProof/>
            <w:webHidden/>
          </w:rPr>
          <w:fldChar w:fldCharType="end"/>
        </w:r>
      </w:hyperlink>
    </w:p>
    <w:p w14:paraId="349FAE2E" w14:textId="5D04972E" w:rsidR="00EA4477" w:rsidRDefault="005D0F3C">
      <w:pPr>
        <w:pStyle w:val="TOC5"/>
        <w:tabs>
          <w:tab w:val="right" w:leader="dot" w:pos="5030"/>
        </w:tabs>
        <w:rPr>
          <w:rFonts w:eastAsiaTheme="minorEastAsia"/>
          <w:noProof/>
          <w:sz w:val="22"/>
          <w:lang w:val="en-US" w:eastAsia="en-US" w:bidi="ar-SA"/>
        </w:rPr>
      </w:pPr>
      <w:hyperlink w:anchor="_Toc505075318" w:history="1">
        <w:r w:rsidR="00EA4477" w:rsidRPr="007C0B43">
          <w:rPr>
            <w:rStyle w:val="Hyperlink"/>
            <w:noProof/>
          </w:rPr>
          <w:t>Používanie údajov poskytovaných v rámci technickej podpory</w:t>
        </w:r>
        <w:r w:rsidR="00EA4477">
          <w:rPr>
            <w:noProof/>
            <w:webHidden/>
          </w:rPr>
          <w:tab/>
        </w:r>
        <w:r w:rsidR="00EA4477">
          <w:rPr>
            <w:noProof/>
            <w:webHidden/>
          </w:rPr>
          <w:fldChar w:fldCharType="begin"/>
        </w:r>
        <w:r w:rsidR="00EA4477">
          <w:rPr>
            <w:noProof/>
            <w:webHidden/>
          </w:rPr>
          <w:instrText xml:space="preserve"> PAGEREF _Toc505075318 \h </w:instrText>
        </w:r>
        <w:r w:rsidR="00EA4477">
          <w:rPr>
            <w:noProof/>
            <w:webHidden/>
          </w:rPr>
        </w:r>
        <w:r w:rsidR="00EA4477">
          <w:rPr>
            <w:noProof/>
            <w:webHidden/>
          </w:rPr>
          <w:fldChar w:fldCharType="separate"/>
        </w:r>
        <w:r w:rsidR="00EA4477">
          <w:rPr>
            <w:noProof/>
            <w:webHidden/>
          </w:rPr>
          <w:t>8</w:t>
        </w:r>
        <w:r w:rsidR="00EA4477">
          <w:rPr>
            <w:noProof/>
            <w:webHidden/>
          </w:rPr>
          <w:fldChar w:fldCharType="end"/>
        </w:r>
      </w:hyperlink>
    </w:p>
    <w:p w14:paraId="6CE9FA9E" w14:textId="455D4AFB" w:rsidR="00EA4477" w:rsidRDefault="005D0F3C">
      <w:pPr>
        <w:pStyle w:val="TOC5"/>
        <w:tabs>
          <w:tab w:val="right" w:leader="dot" w:pos="5030"/>
        </w:tabs>
        <w:rPr>
          <w:rFonts w:eastAsiaTheme="minorEastAsia"/>
          <w:noProof/>
          <w:sz w:val="22"/>
          <w:lang w:val="en-US" w:eastAsia="en-US" w:bidi="ar-SA"/>
        </w:rPr>
      </w:pPr>
      <w:hyperlink w:anchor="_Toc505075319" w:history="1">
        <w:r w:rsidR="00EA4477" w:rsidRPr="007C0B43">
          <w:rPr>
            <w:rStyle w:val="Hyperlink"/>
            <w:noProof/>
          </w:rPr>
          <w:t>Zverejňovanie zákazníckych údajov a údajov poskytovaných v rámci technickej podpory</w:t>
        </w:r>
        <w:r w:rsidR="00EA4477">
          <w:rPr>
            <w:noProof/>
            <w:webHidden/>
          </w:rPr>
          <w:tab/>
        </w:r>
        <w:r w:rsidR="00EA4477">
          <w:rPr>
            <w:noProof/>
            <w:webHidden/>
          </w:rPr>
          <w:fldChar w:fldCharType="begin"/>
        </w:r>
        <w:r w:rsidR="00EA4477">
          <w:rPr>
            <w:noProof/>
            <w:webHidden/>
          </w:rPr>
          <w:instrText xml:space="preserve"> PAGEREF _Toc505075319 \h </w:instrText>
        </w:r>
        <w:r w:rsidR="00EA4477">
          <w:rPr>
            <w:noProof/>
            <w:webHidden/>
          </w:rPr>
        </w:r>
        <w:r w:rsidR="00EA4477">
          <w:rPr>
            <w:noProof/>
            <w:webHidden/>
          </w:rPr>
          <w:fldChar w:fldCharType="separate"/>
        </w:r>
        <w:r w:rsidR="00EA4477">
          <w:rPr>
            <w:noProof/>
            <w:webHidden/>
          </w:rPr>
          <w:t>8</w:t>
        </w:r>
        <w:r w:rsidR="00EA4477">
          <w:rPr>
            <w:noProof/>
            <w:webHidden/>
          </w:rPr>
          <w:fldChar w:fldCharType="end"/>
        </w:r>
      </w:hyperlink>
    </w:p>
    <w:p w14:paraId="67406C6B" w14:textId="092C4DAE" w:rsidR="00EA4477" w:rsidRDefault="005D0F3C">
      <w:pPr>
        <w:pStyle w:val="TOC5"/>
        <w:tabs>
          <w:tab w:val="right" w:leader="dot" w:pos="5030"/>
        </w:tabs>
        <w:rPr>
          <w:rFonts w:eastAsiaTheme="minorEastAsia"/>
          <w:noProof/>
          <w:sz w:val="22"/>
          <w:lang w:val="en-US" w:eastAsia="en-US" w:bidi="ar-SA"/>
        </w:rPr>
      </w:pPr>
      <w:hyperlink w:anchor="_Toc505075320" w:history="1">
        <w:r w:rsidR="00EA4477" w:rsidRPr="007C0B43">
          <w:rPr>
            <w:rStyle w:val="Hyperlink"/>
            <w:noProof/>
          </w:rPr>
          <w:t>Vzdelávacie inštitúcie</w:t>
        </w:r>
        <w:r w:rsidR="00EA4477">
          <w:rPr>
            <w:noProof/>
            <w:webHidden/>
          </w:rPr>
          <w:tab/>
        </w:r>
        <w:r w:rsidR="00EA4477">
          <w:rPr>
            <w:noProof/>
            <w:webHidden/>
          </w:rPr>
          <w:fldChar w:fldCharType="begin"/>
        </w:r>
        <w:r w:rsidR="00EA4477">
          <w:rPr>
            <w:noProof/>
            <w:webHidden/>
          </w:rPr>
          <w:instrText xml:space="preserve"> PAGEREF _Toc505075320 \h </w:instrText>
        </w:r>
        <w:r w:rsidR="00EA4477">
          <w:rPr>
            <w:noProof/>
            <w:webHidden/>
          </w:rPr>
        </w:r>
        <w:r w:rsidR="00EA4477">
          <w:rPr>
            <w:noProof/>
            <w:webHidden/>
          </w:rPr>
          <w:fldChar w:fldCharType="separate"/>
        </w:r>
        <w:r w:rsidR="00EA4477">
          <w:rPr>
            <w:noProof/>
            <w:webHidden/>
          </w:rPr>
          <w:t>9</w:t>
        </w:r>
        <w:r w:rsidR="00EA4477">
          <w:rPr>
            <w:noProof/>
            <w:webHidden/>
          </w:rPr>
          <w:fldChar w:fldCharType="end"/>
        </w:r>
      </w:hyperlink>
    </w:p>
    <w:p w14:paraId="2D8C29CD" w14:textId="40352300" w:rsidR="00EA4477" w:rsidRDefault="005D0F3C">
      <w:pPr>
        <w:pStyle w:val="TOC5"/>
        <w:tabs>
          <w:tab w:val="right" w:leader="dot" w:pos="5030"/>
        </w:tabs>
        <w:rPr>
          <w:rFonts w:eastAsiaTheme="minorEastAsia"/>
          <w:noProof/>
          <w:sz w:val="22"/>
          <w:lang w:val="en-US" w:eastAsia="en-US" w:bidi="ar-SA"/>
        </w:rPr>
      </w:pPr>
      <w:hyperlink w:anchor="_Toc505075321" w:history="1">
        <w:r w:rsidR="00EA4477" w:rsidRPr="007C0B43">
          <w:rPr>
            <w:rStyle w:val="Hyperlink"/>
            <w:noProof/>
          </w:rPr>
          <w:t>Obchodný partner podľa zákona HIPAA</w:t>
        </w:r>
        <w:r w:rsidR="00EA4477">
          <w:rPr>
            <w:noProof/>
            <w:webHidden/>
          </w:rPr>
          <w:tab/>
        </w:r>
        <w:r w:rsidR="00EA4477">
          <w:rPr>
            <w:noProof/>
            <w:webHidden/>
          </w:rPr>
          <w:fldChar w:fldCharType="begin"/>
        </w:r>
        <w:r w:rsidR="00EA4477">
          <w:rPr>
            <w:noProof/>
            <w:webHidden/>
          </w:rPr>
          <w:instrText xml:space="preserve"> PAGEREF _Toc505075321 \h </w:instrText>
        </w:r>
        <w:r w:rsidR="00EA4477">
          <w:rPr>
            <w:noProof/>
            <w:webHidden/>
          </w:rPr>
        </w:r>
        <w:r w:rsidR="00EA4477">
          <w:rPr>
            <w:noProof/>
            <w:webHidden/>
          </w:rPr>
          <w:fldChar w:fldCharType="separate"/>
        </w:r>
        <w:r w:rsidR="00EA4477">
          <w:rPr>
            <w:noProof/>
            <w:webHidden/>
          </w:rPr>
          <w:t>9</w:t>
        </w:r>
        <w:r w:rsidR="00EA4477">
          <w:rPr>
            <w:noProof/>
            <w:webHidden/>
          </w:rPr>
          <w:fldChar w:fldCharType="end"/>
        </w:r>
      </w:hyperlink>
    </w:p>
    <w:p w14:paraId="752C6AA5" w14:textId="013D2F24" w:rsidR="00EA4477" w:rsidRDefault="005D0F3C">
      <w:pPr>
        <w:pStyle w:val="TOC5"/>
        <w:tabs>
          <w:tab w:val="right" w:leader="dot" w:pos="5030"/>
        </w:tabs>
        <w:rPr>
          <w:rFonts w:eastAsiaTheme="minorEastAsia"/>
          <w:noProof/>
          <w:sz w:val="22"/>
          <w:lang w:val="en-US" w:eastAsia="en-US" w:bidi="ar-SA"/>
        </w:rPr>
      </w:pPr>
      <w:hyperlink w:anchor="_Toc505075322" w:history="1">
        <w:r w:rsidR="00EA4477" w:rsidRPr="007C0B43">
          <w:rPr>
            <w:rStyle w:val="Hyperlink"/>
            <w:noProof/>
          </w:rPr>
          <w:t>Security</w:t>
        </w:r>
        <w:r w:rsidR="00EA4477">
          <w:rPr>
            <w:noProof/>
            <w:webHidden/>
          </w:rPr>
          <w:tab/>
        </w:r>
        <w:r w:rsidR="00EA4477">
          <w:rPr>
            <w:noProof/>
            <w:webHidden/>
          </w:rPr>
          <w:fldChar w:fldCharType="begin"/>
        </w:r>
        <w:r w:rsidR="00EA4477">
          <w:rPr>
            <w:noProof/>
            <w:webHidden/>
          </w:rPr>
          <w:instrText xml:space="preserve"> PAGEREF _Toc505075322 \h </w:instrText>
        </w:r>
        <w:r w:rsidR="00EA4477">
          <w:rPr>
            <w:noProof/>
            <w:webHidden/>
          </w:rPr>
        </w:r>
        <w:r w:rsidR="00EA4477">
          <w:rPr>
            <w:noProof/>
            <w:webHidden/>
          </w:rPr>
          <w:fldChar w:fldCharType="separate"/>
        </w:r>
        <w:r w:rsidR="00EA4477">
          <w:rPr>
            <w:noProof/>
            <w:webHidden/>
          </w:rPr>
          <w:t>9</w:t>
        </w:r>
        <w:r w:rsidR="00EA4477">
          <w:rPr>
            <w:noProof/>
            <w:webHidden/>
          </w:rPr>
          <w:fldChar w:fldCharType="end"/>
        </w:r>
      </w:hyperlink>
    </w:p>
    <w:p w14:paraId="44043F97" w14:textId="03F35BAE" w:rsidR="00EA4477" w:rsidRDefault="005D0F3C">
      <w:pPr>
        <w:pStyle w:val="TOC5"/>
        <w:tabs>
          <w:tab w:val="right" w:leader="dot" w:pos="5030"/>
        </w:tabs>
        <w:rPr>
          <w:rFonts w:eastAsiaTheme="minorEastAsia"/>
          <w:noProof/>
          <w:sz w:val="22"/>
          <w:lang w:val="en-US" w:eastAsia="en-US" w:bidi="ar-SA"/>
        </w:rPr>
      </w:pPr>
      <w:hyperlink w:anchor="_Toc505075323" w:history="1">
        <w:r w:rsidR="00EA4477" w:rsidRPr="007C0B43">
          <w:rPr>
            <w:rStyle w:val="Hyperlink"/>
            <w:noProof/>
          </w:rPr>
          <w:t>Oznámenie bezpečnostného incidentu</w:t>
        </w:r>
        <w:r w:rsidR="00EA4477">
          <w:rPr>
            <w:noProof/>
            <w:webHidden/>
          </w:rPr>
          <w:tab/>
        </w:r>
        <w:r w:rsidR="00EA4477">
          <w:rPr>
            <w:noProof/>
            <w:webHidden/>
          </w:rPr>
          <w:fldChar w:fldCharType="begin"/>
        </w:r>
        <w:r w:rsidR="00EA4477">
          <w:rPr>
            <w:noProof/>
            <w:webHidden/>
          </w:rPr>
          <w:instrText xml:space="preserve"> PAGEREF _Toc505075323 \h </w:instrText>
        </w:r>
        <w:r w:rsidR="00EA4477">
          <w:rPr>
            <w:noProof/>
            <w:webHidden/>
          </w:rPr>
        </w:r>
        <w:r w:rsidR="00EA4477">
          <w:rPr>
            <w:noProof/>
            <w:webHidden/>
          </w:rPr>
          <w:fldChar w:fldCharType="separate"/>
        </w:r>
        <w:r w:rsidR="00EA4477">
          <w:rPr>
            <w:noProof/>
            <w:webHidden/>
          </w:rPr>
          <w:t>9</w:t>
        </w:r>
        <w:r w:rsidR="00EA4477">
          <w:rPr>
            <w:noProof/>
            <w:webHidden/>
          </w:rPr>
          <w:fldChar w:fldCharType="end"/>
        </w:r>
      </w:hyperlink>
    </w:p>
    <w:p w14:paraId="7208633D" w14:textId="44FAF09D" w:rsidR="00EA4477" w:rsidRDefault="005D0F3C">
      <w:pPr>
        <w:pStyle w:val="TOC5"/>
        <w:tabs>
          <w:tab w:val="right" w:leader="dot" w:pos="5030"/>
        </w:tabs>
        <w:rPr>
          <w:rFonts w:eastAsiaTheme="minorEastAsia"/>
          <w:noProof/>
          <w:sz w:val="22"/>
          <w:lang w:val="en-US" w:eastAsia="en-US" w:bidi="ar-SA"/>
        </w:rPr>
      </w:pPr>
      <w:hyperlink w:anchor="_Toc505075324" w:history="1">
        <w:r w:rsidR="00EA4477" w:rsidRPr="007C0B43">
          <w:rPr>
            <w:rStyle w:val="Hyperlink"/>
            <w:noProof/>
          </w:rPr>
          <w:t>Miesto spracovania údajov</w:t>
        </w:r>
        <w:r w:rsidR="00EA4477">
          <w:rPr>
            <w:noProof/>
            <w:webHidden/>
          </w:rPr>
          <w:tab/>
        </w:r>
        <w:r w:rsidR="00EA4477">
          <w:rPr>
            <w:noProof/>
            <w:webHidden/>
          </w:rPr>
          <w:fldChar w:fldCharType="begin"/>
        </w:r>
        <w:r w:rsidR="00EA4477">
          <w:rPr>
            <w:noProof/>
            <w:webHidden/>
          </w:rPr>
          <w:instrText xml:space="preserve"> PAGEREF _Toc505075324 \h </w:instrText>
        </w:r>
        <w:r w:rsidR="00EA4477">
          <w:rPr>
            <w:noProof/>
            <w:webHidden/>
          </w:rPr>
        </w:r>
        <w:r w:rsidR="00EA4477">
          <w:rPr>
            <w:noProof/>
            <w:webHidden/>
          </w:rPr>
          <w:fldChar w:fldCharType="separate"/>
        </w:r>
        <w:r w:rsidR="00EA4477">
          <w:rPr>
            <w:noProof/>
            <w:webHidden/>
          </w:rPr>
          <w:t>9</w:t>
        </w:r>
        <w:r w:rsidR="00EA4477">
          <w:rPr>
            <w:noProof/>
            <w:webHidden/>
          </w:rPr>
          <w:fldChar w:fldCharType="end"/>
        </w:r>
      </w:hyperlink>
    </w:p>
    <w:p w14:paraId="46D3FDC4" w14:textId="161F0B91" w:rsidR="00EA4477" w:rsidRDefault="005D0F3C">
      <w:pPr>
        <w:pStyle w:val="TOC5"/>
        <w:tabs>
          <w:tab w:val="right" w:leader="dot" w:pos="5030"/>
        </w:tabs>
        <w:rPr>
          <w:rFonts w:eastAsiaTheme="minorEastAsia"/>
          <w:noProof/>
          <w:sz w:val="22"/>
          <w:lang w:val="en-US" w:eastAsia="en-US" w:bidi="ar-SA"/>
        </w:rPr>
      </w:pPr>
      <w:hyperlink w:anchor="_Toc505075325" w:history="1">
        <w:r w:rsidR="00EA4477" w:rsidRPr="007C0B43">
          <w:rPr>
            <w:rStyle w:val="Hyperlink"/>
            <w:noProof/>
          </w:rPr>
          <w:t>Ukážkové vydania</w:t>
        </w:r>
        <w:r w:rsidR="00EA4477">
          <w:rPr>
            <w:noProof/>
            <w:webHidden/>
          </w:rPr>
          <w:tab/>
        </w:r>
        <w:r w:rsidR="00EA4477">
          <w:rPr>
            <w:noProof/>
            <w:webHidden/>
          </w:rPr>
          <w:fldChar w:fldCharType="begin"/>
        </w:r>
        <w:r w:rsidR="00EA4477">
          <w:rPr>
            <w:noProof/>
            <w:webHidden/>
          </w:rPr>
          <w:instrText xml:space="preserve"> PAGEREF _Toc505075325 \h </w:instrText>
        </w:r>
        <w:r w:rsidR="00EA4477">
          <w:rPr>
            <w:noProof/>
            <w:webHidden/>
          </w:rPr>
        </w:r>
        <w:r w:rsidR="00EA4477">
          <w:rPr>
            <w:noProof/>
            <w:webHidden/>
          </w:rPr>
          <w:fldChar w:fldCharType="separate"/>
        </w:r>
        <w:r w:rsidR="00EA4477">
          <w:rPr>
            <w:noProof/>
            <w:webHidden/>
          </w:rPr>
          <w:t>10</w:t>
        </w:r>
        <w:r w:rsidR="00EA4477">
          <w:rPr>
            <w:noProof/>
            <w:webHidden/>
          </w:rPr>
          <w:fldChar w:fldCharType="end"/>
        </w:r>
      </w:hyperlink>
    </w:p>
    <w:p w14:paraId="4DBB238A" w14:textId="3F0141FF" w:rsidR="00EA4477" w:rsidRDefault="005D0F3C">
      <w:pPr>
        <w:pStyle w:val="TOC5"/>
        <w:tabs>
          <w:tab w:val="right" w:leader="dot" w:pos="5030"/>
        </w:tabs>
        <w:rPr>
          <w:rFonts w:eastAsiaTheme="minorEastAsia"/>
          <w:noProof/>
          <w:sz w:val="22"/>
          <w:lang w:val="en-US" w:eastAsia="en-US" w:bidi="ar-SA"/>
        </w:rPr>
      </w:pPr>
      <w:hyperlink w:anchor="_Toc505075326" w:history="1">
        <w:r w:rsidR="00EA4477" w:rsidRPr="007C0B43">
          <w:rPr>
            <w:rStyle w:val="Hyperlink"/>
            <w:noProof/>
          </w:rPr>
          <w:t>Využívanie služieb subdodávateľov</w:t>
        </w:r>
        <w:r w:rsidR="00EA4477">
          <w:rPr>
            <w:noProof/>
            <w:webHidden/>
          </w:rPr>
          <w:tab/>
        </w:r>
        <w:r w:rsidR="00EA4477">
          <w:rPr>
            <w:noProof/>
            <w:webHidden/>
          </w:rPr>
          <w:fldChar w:fldCharType="begin"/>
        </w:r>
        <w:r w:rsidR="00EA4477">
          <w:rPr>
            <w:noProof/>
            <w:webHidden/>
          </w:rPr>
          <w:instrText xml:space="preserve"> PAGEREF _Toc505075326 \h </w:instrText>
        </w:r>
        <w:r w:rsidR="00EA4477">
          <w:rPr>
            <w:noProof/>
            <w:webHidden/>
          </w:rPr>
        </w:r>
        <w:r w:rsidR="00EA4477">
          <w:rPr>
            <w:noProof/>
            <w:webHidden/>
          </w:rPr>
          <w:fldChar w:fldCharType="separate"/>
        </w:r>
        <w:r w:rsidR="00EA4477">
          <w:rPr>
            <w:noProof/>
            <w:webHidden/>
          </w:rPr>
          <w:t>10</w:t>
        </w:r>
        <w:r w:rsidR="00EA4477">
          <w:rPr>
            <w:noProof/>
            <w:webHidden/>
          </w:rPr>
          <w:fldChar w:fldCharType="end"/>
        </w:r>
      </w:hyperlink>
    </w:p>
    <w:p w14:paraId="1F4F4F15" w14:textId="47331946" w:rsidR="00EA4477" w:rsidRDefault="005D0F3C">
      <w:pPr>
        <w:pStyle w:val="TOC5"/>
        <w:tabs>
          <w:tab w:val="right" w:leader="dot" w:pos="5030"/>
        </w:tabs>
        <w:rPr>
          <w:rFonts w:eastAsiaTheme="minorEastAsia"/>
          <w:noProof/>
          <w:sz w:val="22"/>
          <w:lang w:val="en-US" w:eastAsia="en-US" w:bidi="ar-SA"/>
        </w:rPr>
      </w:pPr>
      <w:hyperlink w:anchor="_Toc505075327" w:history="1">
        <w:r w:rsidR="00EA4477" w:rsidRPr="007C0B43">
          <w:rPr>
            <w:rStyle w:val="Hyperlink"/>
            <w:noProof/>
          </w:rPr>
          <w:t>Ako sa môžete obrátiť na spoločnosť Microsoft</w:t>
        </w:r>
        <w:r w:rsidR="00EA4477">
          <w:rPr>
            <w:noProof/>
            <w:webHidden/>
          </w:rPr>
          <w:tab/>
        </w:r>
        <w:r w:rsidR="00EA4477">
          <w:rPr>
            <w:noProof/>
            <w:webHidden/>
          </w:rPr>
          <w:fldChar w:fldCharType="begin"/>
        </w:r>
        <w:r w:rsidR="00EA4477">
          <w:rPr>
            <w:noProof/>
            <w:webHidden/>
          </w:rPr>
          <w:instrText xml:space="preserve"> PAGEREF _Toc505075327 \h </w:instrText>
        </w:r>
        <w:r w:rsidR="00EA4477">
          <w:rPr>
            <w:noProof/>
            <w:webHidden/>
          </w:rPr>
        </w:r>
        <w:r w:rsidR="00EA4477">
          <w:rPr>
            <w:noProof/>
            <w:webHidden/>
          </w:rPr>
          <w:fldChar w:fldCharType="separate"/>
        </w:r>
        <w:r w:rsidR="00EA4477">
          <w:rPr>
            <w:noProof/>
            <w:webHidden/>
          </w:rPr>
          <w:t>10</w:t>
        </w:r>
        <w:r w:rsidR="00EA4477">
          <w:rPr>
            <w:noProof/>
            <w:webHidden/>
          </w:rPr>
          <w:fldChar w:fldCharType="end"/>
        </w:r>
      </w:hyperlink>
    </w:p>
    <w:p w14:paraId="4099AC53" w14:textId="57E441ED" w:rsidR="00EA4477" w:rsidRDefault="005D0F3C">
      <w:pPr>
        <w:pStyle w:val="TOC3"/>
        <w:rPr>
          <w:rFonts w:eastAsiaTheme="minorEastAsia"/>
          <w:b w:val="0"/>
          <w:smallCaps w:val="0"/>
          <w:sz w:val="22"/>
          <w:lang w:val="en-US" w:eastAsia="en-US" w:bidi="ar-SA"/>
        </w:rPr>
      </w:pPr>
      <w:hyperlink w:anchor="_Toc505075328" w:history="1">
        <w:r w:rsidR="00EA4477" w:rsidRPr="007C0B43">
          <w:rPr>
            <w:rStyle w:val="Hyperlink"/>
          </w:rPr>
          <w:t>Podmienky spracovania údajov</w:t>
        </w:r>
        <w:r w:rsidR="00EA4477">
          <w:rPr>
            <w:webHidden/>
          </w:rPr>
          <w:tab/>
        </w:r>
        <w:r w:rsidR="00EA4477">
          <w:rPr>
            <w:webHidden/>
          </w:rPr>
          <w:fldChar w:fldCharType="begin"/>
        </w:r>
        <w:r w:rsidR="00EA4477">
          <w:rPr>
            <w:webHidden/>
          </w:rPr>
          <w:instrText xml:space="preserve"> PAGEREF _Toc505075328 \h </w:instrText>
        </w:r>
        <w:r w:rsidR="00EA4477">
          <w:rPr>
            <w:webHidden/>
          </w:rPr>
        </w:r>
        <w:r w:rsidR="00EA4477">
          <w:rPr>
            <w:webHidden/>
          </w:rPr>
          <w:fldChar w:fldCharType="separate"/>
        </w:r>
        <w:r w:rsidR="00EA4477">
          <w:rPr>
            <w:webHidden/>
          </w:rPr>
          <w:t>11</w:t>
        </w:r>
        <w:r w:rsidR="00EA4477">
          <w:rPr>
            <w:webHidden/>
          </w:rPr>
          <w:fldChar w:fldCharType="end"/>
        </w:r>
      </w:hyperlink>
    </w:p>
    <w:p w14:paraId="6274C1DE" w14:textId="2E57F937" w:rsidR="00EA4477" w:rsidRDefault="005D0F3C">
      <w:pPr>
        <w:pStyle w:val="TOC5"/>
        <w:tabs>
          <w:tab w:val="right" w:leader="dot" w:pos="5030"/>
        </w:tabs>
        <w:rPr>
          <w:rFonts w:eastAsiaTheme="minorEastAsia"/>
          <w:noProof/>
          <w:sz w:val="22"/>
          <w:lang w:val="en-US" w:eastAsia="en-US" w:bidi="ar-SA"/>
        </w:rPr>
      </w:pPr>
      <w:hyperlink w:anchor="_Toc505075329" w:history="1">
        <w:r w:rsidR="00EA4477" w:rsidRPr="007C0B43">
          <w:rPr>
            <w:rStyle w:val="Hyperlink"/>
            <w:noProof/>
          </w:rPr>
          <w:t>Umiestnenie odložených zákazníckych údajov</w:t>
        </w:r>
        <w:r w:rsidR="00EA4477">
          <w:rPr>
            <w:noProof/>
            <w:webHidden/>
          </w:rPr>
          <w:tab/>
        </w:r>
        <w:r w:rsidR="00EA4477">
          <w:rPr>
            <w:noProof/>
            <w:webHidden/>
          </w:rPr>
          <w:fldChar w:fldCharType="begin"/>
        </w:r>
        <w:r w:rsidR="00EA4477">
          <w:rPr>
            <w:noProof/>
            <w:webHidden/>
          </w:rPr>
          <w:instrText xml:space="preserve"> PAGEREF _Toc505075329 \h </w:instrText>
        </w:r>
        <w:r w:rsidR="00EA4477">
          <w:rPr>
            <w:noProof/>
            <w:webHidden/>
          </w:rPr>
        </w:r>
        <w:r w:rsidR="00EA4477">
          <w:rPr>
            <w:noProof/>
            <w:webHidden/>
          </w:rPr>
          <w:fldChar w:fldCharType="separate"/>
        </w:r>
        <w:r w:rsidR="00EA4477">
          <w:rPr>
            <w:noProof/>
            <w:webHidden/>
          </w:rPr>
          <w:t>12</w:t>
        </w:r>
        <w:r w:rsidR="00EA4477">
          <w:rPr>
            <w:noProof/>
            <w:webHidden/>
          </w:rPr>
          <w:fldChar w:fldCharType="end"/>
        </w:r>
      </w:hyperlink>
    </w:p>
    <w:p w14:paraId="343E5A0F" w14:textId="77C8966D" w:rsidR="00EA4477" w:rsidRDefault="005D0F3C">
      <w:pPr>
        <w:pStyle w:val="TOC5"/>
        <w:tabs>
          <w:tab w:val="right" w:leader="dot" w:pos="5030"/>
        </w:tabs>
        <w:rPr>
          <w:rFonts w:eastAsiaTheme="minorEastAsia"/>
          <w:noProof/>
          <w:sz w:val="22"/>
          <w:lang w:val="en-US" w:eastAsia="en-US" w:bidi="ar-SA"/>
        </w:rPr>
      </w:pPr>
      <w:hyperlink w:anchor="_Toc505075330" w:history="1">
        <w:r w:rsidR="00EA4477" w:rsidRPr="007C0B43">
          <w:rPr>
            <w:rStyle w:val="Hyperlink"/>
            <w:noProof/>
          </w:rPr>
          <w:t>Ochrana osobných údajov</w:t>
        </w:r>
        <w:r w:rsidR="00EA4477">
          <w:rPr>
            <w:noProof/>
            <w:webHidden/>
          </w:rPr>
          <w:tab/>
        </w:r>
        <w:r w:rsidR="00EA4477">
          <w:rPr>
            <w:noProof/>
            <w:webHidden/>
          </w:rPr>
          <w:fldChar w:fldCharType="begin"/>
        </w:r>
        <w:r w:rsidR="00EA4477">
          <w:rPr>
            <w:noProof/>
            <w:webHidden/>
          </w:rPr>
          <w:instrText xml:space="preserve"> PAGEREF _Toc505075330 \h </w:instrText>
        </w:r>
        <w:r w:rsidR="00EA4477">
          <w:rPr>
            <w:noProof/>
            <w:webHidden/>
          </w:rPr>
        </w:r>
        <w:r w:rsidR="00EA4477">
          <w:rPr>
            <w:noProof/>
            <w:webHidden/>
          </w:rPr>
          <w:fldChar w:fldCharType="separate"/>
        </w:r>
        <w:r w:rsidR="00EA4477">
          <w:rPr>
            <w:noProof/>
            <w:webHidden/>
          </w:rPr>
          <w:t>12</w:t>
        </w:r>
        <w:r w:rsidR="00EA4477">
          <w:rPr>
            <w:noProof/>
            <w:webHidden/>
          </w:rPr>
          <w:fldChar w:fldCharType="end"/>
        </w:r>
      </w:hyperlink>
    </w:p>
    <w:p w14:paraId="5711C751" w14:textId="1E928566" w:rsidR="00EA4477" w:rsidRDefault="005D0F3C">
      <w:pPr>
        <w:pStyle w:val="TOC5"/>
        <w:tabs>
          <w:tab w:val="right" w:leader="dot" w:pos="5030"/>
        </w:tabs>
        <w:rPr>
          <w:rFonts w:eastAsiaTheme="minorEastAsia"/>
          <w:noProof/>
          <w:sz w:val="22"/>
          <w:lang w:val="en-US" w:eastAsia="en-US" w:bidi="ar-SA"/>
        </w:rPr>
      </w:pPr>
      <w:hyperlink w:anchor="_Toc505075331" w:history="1">
        <w:r w:rsidR="00EA4477" w:rsidRPr="007C0B43">
          <w:rPr>
            <w:rStyle w:val="Hyperlink"/>
            <w:noProof/>
          </w:rPr>
          <w:t>Doplnkové európske podmienky.</w:t>
        </w:r>
        <w:r w:rsidR="00EA4477">
          <w:rPr>
            <w:noProof/>
            <w:webHidden/>
          </w:rPr>
          <w:tab/>
        </w:r>
        <w:r w:rsidR="00EA4477">
          <w:rPr>
            <w:noProof/>
            <w:webHidden/>
          </w:rPr>
          <w:fldChar w:fldCharType="begin"/>
        </w:r>
        <w:r w:rsidR="00EA4477">
          <w:rPr>
            <w:noProof/>
            <w:webHidden/>
          </w:rPr>
          <w:instrText xml:space="preserve"> PAGEREF _Toc505075331 \h </w:instrText>
        </w:r>
        <w:r w:rsidR="00EA4477">
          <w:rPr>
            <w:noProof/>
            <w:webHidden/>
          </w:rPr>
        </w:r>
        <w:r w:rsidR="00EA4477">
          <w:rPr>
            <w:noProof/>
            <w:webHidden/>
          </w:rPr>
          <w:fldChar w:fldCharType="separate"/>
        </w:r>
        <w:r w:rsidR="00EA4477">
          <w:rPr>
            <w:noProof/>
            <w:webHidden/>
          </w:rPr>
          <w:t>13</w:t>
        </w:r>
        <w:r w:rsidR="00EA4477">
          <w:rPr>
            <w:noProof/>
            <w:webHidden/>
          </w:rPr>
          <w:fldChar w:fldCharType="end"/>
        </w:r>
      </w:hyperlink>
    </w:p>
    <w:p w14:paraId="60184E68" w14:textId="7D7CA839" w:rsidR="00EA4477" w:rsidRDefault="005D0F3C">
      <w:pPr>
        <w:pStyle w:val="TOC5"/>
        <w:tabs>
          <w:tab w:val="right" w:leader="dot" w:pos="5030"/>
        </w:tabs>
        <w:rPr>
          <w:rFonts w:eastAsiaTheme="minorEastAsia"/>
          <w:noProof/>
          <w:sz w:val="22"/>
          <w:lang w:val="en-US" w:eastAsia="en-US" w:bidi="ar-SA"/>
        </w:rPr>
      </w:pPr>
      <w:hyperlink w:anchor="_Toc505075332" w:history="1">
        <w:r w:rsidR="00EA4477" w:rsidRPr="007C0B43">
          <w:rPr>
            <w:rStyle w:val="Hyperlink"/>
            <w:noProof/>
          </w:rPr>
          <w:t>Zabezpečenie</w:t>
        </w:r>
        <w:r w:rsidR="00EA4477">
          <w:rPr>
            <w:noProof/>
            <w:webHidden/>
          </w:rPr>
          <w:tab/>
        </w:r>
        <w:r w:rsidR="00EA4477">
          <w:rPr>
            <w:noProof/>
            <w:webHidden/>
          </w:rPr>
          <w:fldChar w:fldCharType="begin"/>
        </w:r>
        <w:r w:rsidR="00EA4477">
          <w:rPr>
            <w:noProof/>
            <w:webHidden/>
          </w:rPr>
          <w:instrText xml:space="preserve"> PAGEREF _Toc505075332 \h </w:instrText>
        </w:r>
        <w:r w:rsidR="00EA4477">
          <w:rPr>
            <w:noProof/>
            <w:webHidden/>
          </w:rPr>
        </w:r>
        <w:r w:rsidR="00EA4477">
          <w:rPr>
            <w:noProof/>
            <w:webHidden/>
          </w:rPr>
          <w:fldChar w:fldCharType="separate"/>
        </w:r>
        <w:r w:rsidR="00EA4477">
          <w:rPr>
            <w:noProof/>
            <w:webHidden/>
          </w:rPr>
          <w:t>13</w:t>
        </w:r>
        <w:r w:rsidR="00EA4477">
          <w:rPr>
            <w:noProof/>
            <w:webHidden/>
          </w:rPr>
          <w:fldChar w:fldCharType="end"/>
        </w:r>
      </w:hyperlink>
    </w:p>
    <w:p w14:paraId="1F84DFC6" w14:textId="50B16D46" w:rsidR="00EA4477" w:rsidRDefault="00EA4477">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05075333" w:history="1">
        <w:r w:rsidRPr="007C0B43">
          <w:rPr>
            <w:rStyle w:val="Hyperlink"/>
            <w:noProof/>
          </w:rPr>
          <w:t>Podmienky špecifické pre konkrétne služby on-line</w:t>
        </w:r>
        <w:r>
          <w:rPr>
            <w:noProof/>
            <w:webHidden/>
          </w:rPr>
          <w:tab/>
        </w:r>
        <w:r>
          <w:rPr>
            <w:noProof/>
            <w:webHidden/>
          </w:rPr>
          <w:fldChar w:fldCharType="begin"/>
        </w:r>
        <w:r>
          <w:rPr>
            <w:noProof/>
            <w:webHidden/>
          </w:rPr>
          <w:instrText xml:space="preserve"> PAGEREF _Toc505075333 \h </w:instrText>
        </w:r>
        <w:r>
          <w:rPr>
            <w:noProof/>
            <w:webHidden/>
          </w:rPr>
        </w:r>
        <w:r>
          <w:rPr>
            <w:noProof/>
            <w:webHidden/>
          </w:rPr>
          <w:fldChar w:fldCharType="separate"/>
        </w:r>
        <w:r>
          <w:rPr>
            <w:noProof/>
            <w:webHidden/>
          </w:rPr>
          <w:t>17</w:t>
        </w:r>
        <w:r>
          <w:rPr>
            <w:noProof/>
            <w:webHidden/>
          </w:rPr>
          <w:fldChar w:fldCharType="end"/>
        </w:r>
      </w:hyperlink>
    </w:p>
    <w:p w14:paraId="4789694C" w14:textId="03AD27F1" w:rsidR="00EA4477" w:rsidRDefault="005D0F3C">
      <w:pPr>
        <w:pStyle w:val="TOC2"/>
        <w:tabs>
          <w:tab w:val="right" w:leader="dot" w:pos="5030"/>
        </w:tabs>
        <w:rPr>
          <w:rFonts w:eastAsiaTheme="minorEastAsia"/>
          <w:b w:val="0"/>
          <w:smallCaps w:val="0"/>
          <w:noProof/>
          <w:sz w:val="22"/>
          <w:lang w:val="en-US" w:eastAsia="en-US" w:bidi="ar-SA"/>
        </w:rPr>
      </w:pPr>
      <w:hyperlink w:anchor="_Toc505075334" w:history="1">
        <w:r w:rsidR="00EA4477" w:rsidRPr="007C0B43">
          <w:rPr>
            <w:rStyle w:val="Hyperlink"/>
            <w:noProof/>
          </w:rPr>
          <w:t>Služby Microsoft Azure</w:t>
        </w:r>
        <w:r w:rsidR="00EA4477">
          <w:rPr>
            <w:noProof/>
            <w:webHidden/>
          </w:rPr>
          <w:tab/>
        </w:r>
        <w:r w:rsidR="00EA4477">
          <w:rPr>
            <w:noProof/>
            <w:webHidden/>
          </w:rPr>
          <w:fldChar w:fldCharType="begin"/>
        </w:r>
        <w:r w:rsidR="00EA4477">
          <w:rPr>
            <w:noProof/>
            <w:webHidden/>
          </w:rPr>
          <w:instrText xml:space="preserve"> PAGEREF _Toc505075334 \h </w:instrText>
        </w:r>
        <w:r w:rsidR="00EA4477">
          <w:rPr>
            <w:noProof/>
            <w:webHidden/>
          </w:rPr>
        </w:r>
        <w:r w:rsidR="00EA4477">
          <w:rPr>
            <w:noProof/>
            <w:webHidden/>
          </w:rPr>
          <w:fldChar w:fldCharType="separate"/>
        </w:r>
        <w:r w:rsidR="00EA4477">
          <w:rPr>
            <w:noProof/>
            <w:webHidden/>
          </w:rPr>
          <w:t>17</w:t>
        </w:r>
        <w:r w:rsidR="00EA4477">
          <w:rPr>
            <w:noProof/>
            <w:webHidden/>
          </w:rPr>
          <w:fldChar w:fldCharType="end"/>
        </w:r>
      </w:hyperlink>
    </w:p>
    <w:p w14:paraId="7D99758D" w14:textId="2B5405E2" w:rsidR="00EA4477" w:rsidRDefault="005D0F3C">
      <w:pPr>
        <w:pStyle w:val="TOC4"/>
        <w:rPr>
          <w:rFonts w:eastAsiaTheme="minorEastAsia"/>
          <w:smallCaps w:val="0"/>
          <w:noProof/>
          <w:sz w:val="22"/>
          <w:lang w:val="en-US" w:eastAsia="en-US" w:bidi="ar-SA"/>
        </w:rPr>
      </w:pPr>
      <w:hyperlink w:anchor="_Toc505075335" w:history="1">
        <w:r w:rsidR="00EA4477" w:rsidRPr="007C0B43">
          <w:rPr>
            <w:rStyle w:val="Hyperlink"/>
            <w:noProof/>
          </w:rPr>
          <w:t>Microsoft Azure Stack</w:t>
        </w:r>
        <w:r w:rsidR="00EA4477">
          <w:rPr>
            <w:noProof/>
            <w:webHidden/>
          </w:rPr>
          <w:tab/>
        </w:r>
        <w:r w:rsidR="00EA4477">
          <w:rPr>
            <w:noProof/>
            <w:webHidden/>
          </w:rPr>
          <w:fldChar w:fldCharType="begin"/>
        </w:r>
        <w:r w:rsidR="00EA4477">
          <w:rPr>
            <w:noProof/>
            <w:webHidden/>
          </w:rPr>
          <w:instrText xml:space="preserve"> PAGEREF _Toc505075335 \h </w:instrText>
        </w:r>
        <w:r w:rsidR="00EA4477">
          <w:rPr>
            <w:noProof/>
            <w:webHidden/>
          </w:rPr>
        </w:r>
        <w:r w:rsidR="00EA4477">
          <w:rPr>
            <w:noProof/>
            <w:webHidden/>
          </w:rPr>
          <w:fldChar w:fldCharType="separate"/>
        </w:r>
        <w:r w:rsidR="00EA4477">
          <w:rPr>
            <w:noProof/>
            <w:webHidden/>
          </w:rPr>
          <w:t>18</w:t>
        </w:r>
        <w:r w:rsidR="00EA4477">
          <w:rPr>
            <w:noProof/>
            <w:webHidden/>
          </w:rPr>
          <w:fldChar w:fldCharType="end"/>
        </w:r>
      </w:hyperlink>
    </w:p>
    <w:p w14:paraId="033FA67A" w14:textId="416ADD9B" w:rsidR="00EA4477" w:rsidRDefault="005D0F3C">
      <w:pPr>
        <w:pStyle w:val="TOC4"/>
        <w:rPr>
          <w:rFonts w:eastAsiaTheme="minorEastAsia"/>
          <w:smallCaps w:val="0"/>
          <w:noProof/>
          <w:sz w:val="22"/>
          <w:lang w:val="en-US" w:eastAsia="en-US" w:bidi="ar-SA"/>
        </w:rPr>
      </w:pPr>
      <w:hyperlink w:anchor="_Toc505075336" w:history="1">
        <w:r w:rsidR="00EA4477" w:rsidRPr="007C0B43">
          <w:rPr>
            <w:rStyle w:val="Hyperlink"/>
            <w:noProof/>
          </w:rPr>
          <w:t>Microsoft Cognitive Services</w:t>
        </w:r>
        <w:r w:rsidR="00EA4477">
          <w:rPr>
            <w:noProof/>
            <w:webHidden/>
          </w:rPr>
          <w:tab/>
        </w:r>
        <w:r w:rsidR="00EA4477">
          <w:rPr>
            <w:noProof/>
            <w:webHidden/>
          </w:rPr>
          <w:fldChar w:fldCharType="begin"/>
        </w:r>
        <w:r w:rsidR="00EA4477">
          <w:rPr>
            <w:noProof/>
            <w:webHidden/>
          </w:rPr>
          <w:instrText xml:space="preserve"> PAGEREF _Toc505075336 \h </w:instrText>
        </w:r>
        <w:r w:rsidR="00EA4477">
          <w:rPr>
            <w:noProof/>
            <w:webHidden/>
          </w:rPr>
        </w:r>
        <w:r w:rsidR="00EA4477">
          <w:rPr>
            <w:noProof/>
            <w:webHidden/>
          </w:rPr>
          <w:fldChar w:fldCharType="separate"/>
        </w:r>
        <w:r w:rsidR="00EA4477">
          <w:rPr>
            <w:noProof/>
            <w:webHidden/>
          </w:rPr>
          <w:t>18</w:t>
        </w:r>
        <w:r w:rsidR="00EA4477">
          <w:rPr>
            <w:noProof/>
            <w:webHidden/>
          </w:rPr>
          <w:fldChar w:fldCharType="end"/>
        </w:r>
      </w:hyperlink>
    </w:p>
    <w:p w14:paraId="3BE23A5D" w14:textId="75B43A0A" w:rsidR="00EA4477" w:rsidRDefault="005D0F3C">
      <w:pPr>
        <w:pStyle w:val="TOC4"/>
        <w:rPr>
          <w:rFonts w:eastAsiaTheme="minorEastAsia"/>
          <w:smallCaps w:val="0"/>
          <w:noProof/>
          <w:sz w:val="22"/>
          <w:lang w:val="en-US" w:eastAsia="en-US" w:bidi="ar-SA"/>
        </w:rPr>
      </w:pPr>
      <w:hyperlink w:anchor="_Toc505075337" w:history="1">
        <w:r w:rsidR="00EA4477" w:rsidRPr="007C0B43">
          <w:rPr>
            <w:rStyle w:val="Hyperlink"/>
            <w:noProof/>
          </w:rPr>
          <w:t>Microsoft Genomics</w:t>
        </w:r>
        <w:r w:rsidR="00EA4477">
          <w:rPr>
            <w:noProof/>
            <w:webHidden/>
          </w:rPr>
          <w:tab/>
        </w:r>
        <w:r w:rsidR="00EA4477">
          <w:rPr>
            <w:noProof/>
            <w:webHidden/>
          </w:rPr>
          <w:fldChar w:fldCharType="begin"/>
        </w:r>
        <w:r w:rsidR="00EA4477">
          <w:rPr>
            <w:noProof/>
            <w:webHidden/>
          </w:rPr>
          <w:instrText xml:space="preserve"> PAGEREF _Toc505075337 \h </w:instrText>
        </w:r>
        <w:r w:rsidR="00EA4477">
          <w:rPr>
            <w:noProof/>
            <w:webHidden/>
          </w:rPr>
        </w:r>
        <w:r w:rsidR="00EA4477">
          <w:rPr>
            <w:noProof/>
            <w:webHidden/>
          </w:rPr>
          <w:fldChar w:fldCharType="separate"/>
        </w:r>
        <w:r w:rsidR="00EA4477">
          <w:rPr>
            <w:noProof/>
            <w:webHidden/>
          </w:rPr>
          <w:t>19</w:t>
        </w:r>
        <w:r w:rsidR="00EA4477">
          <w:rPr>
            <w:noProof/>
            <w:webHidden/>
          </w:rPr>
          <w:fldChar w:fldCharType="end"/>
        </w:r>
      </w:hyperlink>
    </w:p>
    <w:p w14:paraId="70E5C36C" w14:textId="0486EEB5" w:rsidR="00EA4477" w:rsidRDefault="005D0F3C">
      <w:pPr>
        <w:pStyle w:val="TOC4"/>
        <w:rPr>
          <w:rFonts w:eastAsiaTheme="minorEastAsia"/>
          <w:smallCaps w:val="0"/>
          <w:noProof/>
          <w:sz w:val="22"/>
          <w:lang w:val="en-US" w:eastAsia="en-US" w:bidi="ar-SA"/>
        </w:rPr>
      </w:pPr>
      <w:hyperlink w:anchor="_Toc505075338" w:history="1">
        <w:r w:rsidR="00EA4477" w:rsidRPr="007C0B43">
          <w:rPr>
            <w:rStyle w:val="Hyperlink"/>
            <w:noProof/>
          </w:rPr>
          <w:t>Visual Studio App Center</w:t>
        </w:r>
        <w:r w:rsidR="00EA4477">
          <w:rPr>
            <w:noProof/>
            <w:webHidden/>
          </w:rPr>
          <w:tab/>
        </w:r>
        <w:r w:rsidR="00EA4477">
          <w:rPr>
            <w:noProof/>
            <w:webHidden/>
          </w:rPr>
          <w:fldChar w:fldCharType="begin"/>
        </w:r>
        <w:r w:rsidR="00EA4477">
          <w:rPr>
            <w:noProof/>
            <w:webHidden/>
          </w:rPr>
          <w:instrText xml:space="preserve"> PAGEREF _Toc505075338 \h </w:instrText>
        </w:r>
        <w:r w:rsidR="00EA4477">
          <w:rPr>
            <w:noProof/>
            <w:webHidden/>
          </w:rPr>
        </w:r>
        <w:r w:rsidR="00EA4477">
          <w:rPr>
            <w:noProof/>
            <w:webHidden/>
          </w:rPr>
          <w:fldChar w:fldCharType="separate"/>
        </w:r>
        <w:r w:rsidR="00EA4477">
          <w:rPr>
            <w:noProof/>
            <w:webHidden/>
          </w:rPr>
          <w:t>20</w:t>
        </w:r>
        <w:r w:rsidR="00EA4477">
          <w:rPr>
            <w:noProof/>
            <w:webHidden/>
          </w:rPr>
          <w:fldChar w:fldCharType="end"/>
        </w:r>
      </w:hyperlink>
    </w:p>
    <w:p w14:paraId="3986FB93" w14:textId="30CF4689" w:rsidR="00EA4477" w:rsidRDefault="005D0F3C">
      <w:pPr>
        <w:pStyle w:val="TOC2"/>
        <w:tabs>
          <w:tab w:val="right" w:leader="dot" w:pos="5030"/>
        </w:tabs>
        <w:rPr>
          <w:rFonts w:eastAsiaTheme="minorEastAsia"/>
          <w:b w:val="0"/>
          <w:smallCaps w:val="0"/>
          <w:noProof/>
          <w:sz w:val="22"/>
          <w:lang w:val="en-US" w:eastAsia="en-US" w:bidi="ar-SA"/>
        </w:rPr>
      </w:pPr>
      <w:hyperlink w:anchor="_Toc505075339" w:history="1">
        <w:r w:rsidR="00EA4477" w:rsidRPr="007C0B43">
          <w:rPr>
            <w:rStyle w:val="Hyperlink"/>
            <w:noProof/>
          </w:rPr>
          <w:t>Plány služieb Microsoft Azure</w:t>
        </w:r>
        <w:r w:rsidR="00EA4477">
          <w:rPr>
            <w:noProof/>
            <w:webHidden/>
          </w:rPr>
          <w:tab/>
        </w:r>
        <w:r w:rsidR="00EA4477">
          <w:rPr>
            <w:noProof/>
            <w:webHidden/>
          </w:rPr>
          <w:fldChar w:fldCharType="begin"/>
        </w:r>
        <w:r w:rsidR="00EA4477">
          <w:rPr>
            <w:noProof/>
            <w:webHidden/>
          </w:rPr>
          <w:instrText xml:space="preserve"> PAGEREF _Toc505075339 \h </w:instrText>
        </w:r>
        <w:r w:rsidR="00EA4477">
          <w:rPr>
            <w:noProof/>
            <w:webHidden/>
          </w:rPr>
        </w:r>
        <w:r w:rsidR="00EA4477">
          <w:rPr>
            <w:noProof/>
            <w:webHidden/>
          </w:rPr>
          <w:fldChar w:fldCharType="separate"/>
        </w:r>
        <w:r w:rsidR="00EA4477">
          <w:rPr>
            <w:noProof/>
            <w:webHidden/>
          </w:rPr>
          <w:t>20</w:t>
        </w:r>
        <w:r w:rsidR="00EA4477">
          <w:rPr>
            <w:noProof/>
            <w:webHidden/>
          </w:rPr>
          <w:fldChar w:fldCharType="end"/>
        </w:r>
      </w:hyperlink>
    </w:p>
    <w:p w14:paraId="0A6DFB44" w14:textId="0BFBC12D" w:rsidR="00EA4477" w:rsidRDefault="005D0F3C">
      <w:pPr>
        <w:pStyle w:val="TOC4"/>
        <w:rPr>
          <w:rFonts w:eastAsiaTheme="minorEastAsia"/>
          <w:smallCaps w:val="0"/>
          <w:noProof/>
          <w:sz w:val="22"/>
          <w:lang w:val="en-US" w:eastAsia="en-US" w:bidi="ar-SA"/>
        </w:rPr>
      </w:pPr>
      <w:hyperlink w:anchor="_Toc505075340" w:history="1">
        <w:r w:rsidR="00EA4477" w:rsidRPr="007C0B43">
          <w:rPr>
            <w:rStyle w:val="Hyperlink"/>
            <w:noProof/>
          </w:rPr>
          <w:t>Azure Active Directory Basic</w:t>
        </w:r>
        <w:r w:rsidR="00EA4477">
          <w:rPr>
            <w:noProof/>
            <w:webHidden/>
          </w:rPr>
          <w:tab/>
        </w:r>
        <w:r w:rsidR="00EA4477">
          <w:rPr>
            <w:noProof/>
            <w:webHidden/>
          </w:rPr>
          <w:fldChar w:fldCharType="begin"/>
        </w:r>
        <w:r w:rsidR="00EA4477">
          <w:rPr>
            <w:noProof/>
            <w:webHidden/>
          </w:rPr>
          <w:instrText xml:space="preserve"> PAGEREF _Toc505075340 \h </w:instrText>
        </w:r>
        <w:r w:rsidR="00EA4477">
          <w:rPr>
            <w:noProof/>
            <w:webHidden/>
          </w:rPr>
        </w:r>
        <w:r w:rsidR="00EA4477">
          <w:rPr>
            <w:noProof/>
            <w:webHidden/>
          </w:rPr>
          <w:fldChar w:fldCharType="separate"/>
        </w:r>
        <w:r w:rsidR="00EA4477">
          <w:rPr>
            <w:noProof/>
            <w:webHidden/>
          </w:rPr>
          <w:t>20</w:t>
        </w:r>
        <w:r w:rsidR="00EA4477">
          <w:rPr>
            <w:noProof/>
            <w:webHidden/>
          </w:rPr>
          <w:fldChar w:fldCharType="end"/>
        </w:r>
      </w:hyperlink>
    </w:p>
    <w:p w14:paraId="384D1068" w14:textId="19DE8968" w:rsidR="00EA4477" w:rsidRDefault="005D0F3C">
      <w:pPr>
        <w:pStyle w:val="TOC4"/>
        <w:rPr>
          <w:rFonts w:eastAsiaTheme="minorEastAsia"/>
          <w:smallCaps w:val="0"/>
          <w:noProof/>
          <w:sz w:val="22"/>
          <w:lang w:val="en-US" w:eastAsia="en-US" w:bidi="ar-SA"/>
        </w:rPr>
      </w:pPr>
      <w:hyperlink w:anchor="_Toc505075341" w:history="1">
        <w:r w:rsidR="00EA4477" w:rsidRPr="007C0B43">
          <w:rPr>
            <w:rStyle w:val="Hyperlink"/>
            <w:noProof/>
          </w:rPr>
          <w:t>Azure Active Directory Premium</w:t>
        </w:r>
        <w:r w:rsidR="00EA4477">
          <w:rPr>
            <w:noProof/>
            <w:webHidden/>
          </w:rPr>
          <w:tab/>
        </w:r>
        <w:r w:rsidR="00EA4477">
          <w:rPr>
            <w:noProof/>
            <w:webHidden/>
          </w:rPr>
          <w:fldChar w:fldCharType="begin"/>
        </w:r>
        <w:r w:rsidR="00EA4477">
          <w:rPr>
            <w:noProof/>
            <w:webHidden/>
          </w:rPr>
          <w:instrText xml:space="preserve"> PAGEREF _Toc505075341 \h </w:instrText>
        </w:r>
        <w:r w:rsidR="00EA4477">
          <w:rPr>
            <w:noProof/>
            <w:webHidden/>
          </w:rPr>
        </w:r>
        <w:r w:rsidR="00EA4477">
          <w:rPr>
            <w:noProof/>
            <w:webHidden/>
          </w:rPr>
          <w:fldChar w:fldCharType="separate"/>
        </w:r>
        <w:r w:rsidR="00EA4477">
          <w:rPr>
            <w:noProof/>
            <w:webHidden/>
          </w:rPr>
          <w:t>20</w:t>
        </w:r>
        <w:r w:rsidR="00EA4477">
          <w:rPr>
            <w:noProof/>
            <w:webHidden/>
          </w:rPr>
          <w:fldChar w:fldCharType="end"/>
        </w:r>
      </w:hyperlink>
    </w:p>
    <w:p w14:paraId="7F7B422A" w14:textId="6F0B2126" w:rsidR="00EA4477" w:rsidRDefault="005D0F3C">
      <w:pPr>
        <w:pStyle w:val="TOC4"/>
        <w:rPr>
          <w:rFonts w:eastAsiaTheme="minorEastAsia"/>
          <w:smallCaps w:val="0"/>
          <w:noProof/>
          <w:sz w:val="22"/>
          <w:lang w:val="en-US" w:eastAsia="en-US" w:bidi="ar-SA"/>
        </w:rPr>
      </w:pPr>
      <w:hyperlink w:anchor="_Toc505075342" w:history="1">
        <w:r w:rsidR="00EA4477" w:rsidRPr="007C0B43">
          <w:rPr>
            <w:rStyle w:val="Hyperlink"/>
            <w:noProof/>
          </w:rPr>
          <w:t>Azure Information Protection Premium</w:t>
        </w:r>
        <w:r w:rsidR="00EA4477">
          <w:rPr>
            <w:noProof/>
            <w:webHidden/>
          </w:rPr>
          <w:tab/>
        </w:r>
        <w:r w:rsidR="00EA4477">
          <w:rPr>
            <w:noProof/>
            <w:webHidden/>
          </w:rPr>
          <w:fldChar w:fldCharType="begin"/>
        </w:r>
        <w:r w:rsidR="00EA4477">
          <w:rPr>
            <w:noProof/>
            <w:webHidden/>
          </w:rPr>
          <w:instrText xml:space="preserve"> PAGEREF _Toc505075342 \h </w:instrText>
        </w:r>
        <w:r w:rsidR="00EA4477">
          <w:rPr>
            <w:noProof/>
            <w:webHidden/>
          </w:rPr>
        </w:r>
        <w:r w:rsidR="00EA4477">
          <w:rPr>
            <w:noProof/>
            <w:webHidden/>
          </w:rPr>
          <w:fldChar w:fldCharType="separate"/>
        </w:r>
        <w:r w:rsidR="00EA4477">
          <w:rPr>
            <w:noProof/>
            <w:webHidden/>
          </w:rPr>
          <w:t>21</w:t>
        </w:r>
        <w:r w:rsidR="00EA4477">
          <w:rPr>
            <w:noProof/>
            <w:webHidden/>
          </w:rPr>
          <w:fldChar w:fldCharType="end"/>
        </w:r>
      </w:hyperlink>
    </w:p>
    <w:p w14:paraId="36A6440A" w14:textId="6D51A987" w:rsidR="00EA4477" w:rsidRDefault="005D0F3C">
      <w:pPr>
        <w:pStyle w:val="TOC3"/>
        <w:rPr>
          <w:rFonts w:eastAsiaTheme="minorEastAsia"/>
          <w:b w:val="0"/>
          <w:smallCaps w:val="0"/>
          <w:sz w:val="22"/>
          <w:lang w:val="en-US" w:eastAsia="en-US" w:bidi="ar-SA"/>
        </w:rPr>
      </w:pPr>
      <w:hyperlink w:anchor="_Toc505075343" w:history="1">
        <w:r w:rsidR="00EA4477" w:rsidRPr="007C0B43">
          <w:rPr>
            <w:rStyle w:val="Hyperlink"/>
          </w:rPr>
          <w:t>Služby Microsoft Dynamics 365</w:t>
        </w:r>
        <w:r w:rsidR="00EA4477">
          <w:rPr>
            <w:webHidden/>
          </w:rPr>
          <w:tab/>
        </w:r>
        <w:r w:rsidR="00EA4477">
          <w:rPr>
            <w:webHidden/>
          </w:rPr>
          <w:fldChar w:fldCharType="begin"/>
        </w:r>
        <w:r w:rsidR="00EA4477">
          <w:rPr>
            <w:webHidden/>
          </w:rPr>
          <w:instrText xml:space="preserve"> PAGEREF _Toc505075343 \h </w:instrText>
        </w:r>
        <w:r w:rsidR="00EA4477">
          <w:rPr>
            <w:webHidden/>
          </w:rPr>
        </w:r>
        <w:r w:rsidR="00EA4477">
          <w:rPr>
            <w:webHidden/>
          </w:rPr>
          <w:fldChar w:fldCharType="separate"/>
        </w:r>
        <w:r w:rsidR="00EA4477">
          <w:rPr>
            <w:webHidden/>
          </w:rPr>
          <w:t>21</w:t>
        </w:r>
        <w:r w:rsidR="00EA4477">
          <w:rPr>
            <w:webHidden/>
          </w:rPr>
          <w:fldChar w:fldCharType="end"/>
        </w:r>
      </w:hyperlink>
    </w:p>
    <w:p w14:paraId="238CF400" w14:textId="743CDEBD" w:rsidR="00EA4477" w:rsidRDefault="005D0F3C">
      <w:pPr>
        <w:pStyle w:val="TOC2"/>
        <w:tabs>
          <w:tab w:val="right" w:leader="dot" w:pos="5030"/>
        </w:tabs>
        <w:rPr>
          <w:rFonts w:eastAsiaTheme="minorEastAsia"/>
          <w:b w:val="0"/>
          <w:smallCaps w:val="0"/>
          <w:noProof/>
          <w:sz w:val="22"/>
          <w:lang w:val="en-US" w:eastAsia="en-US" w:bidi="ar-SA"/>
        </w:rPr>
      </w:pPr>
      <w:hyperlink w:anchor="_Toc505075344" w:history="1">
        <w:r w:rsidR="00EA4477" w:rsidRPr="007C0B43">
          <w:rPr>
            <w:rStyle w:val="Hyperlink"/>
            <w:noProof/>
          </w:rPr>
          <w:t>Služby Office 365</w:t>
        </w:r>
        <w:r w:rsidR="00EA4477">
          <w:rPr>
            <w:noProof/>
            <w:webHidden/>
          </w:rPr>
          <w:tab/>
        </w:r>
        <w:r w:rsidR="00EA4477">
          <w:rPr>
            <w:noProof/>
            <w:webHidden/>
          </w:rPr>
          <w:fldChar w:fldCharType="begin"/>
        </w:r>
        <w:r w:rsidR="00EA4477">
          <w:rPr>
            <w:noProof/>
            <w:webHidden/>
          </w:rPr>
          <w:instrText xml:space="preserve"> PAGEREF _Toc505075344 \h </w:instrText>
        </w:r>
        <w:r w:rsidR="00EA4477">
          <w:rPr>
            <w:noProof/>
            <w:webHidden/>
          </w:rPr>
        </w:r>
        <w:r w:rsidR="00EA4477">
          <w:rPr>
            <w:noProof/>
            <w:webHidden/>
          </w:rPr>
          <w:fldChar w:fldCharType="separate"/>
        </w:r>
        <w:r w:rsidR="00EA4477">
          <w:rPr>
            <w:noProof/>
            <w:webHidden/>
          </w:rPr>
          <w:t>22</w:t>
        </w:r>
        <w:r w:rsidR="00EA4477">
          <w:rPr>
            <w:noProof/>
            <w:webHidden/>
          </w:rPr>
          <w:fldChar w:fldCharType="end"/>
        </w:r>
      </w:hyperlink>
    </w:p>
    <w:p w14:paraId="71795899" w14:textId="1B56A1C7" w:rsidR="00EA4477" w:rsidRDefault="005D0F3C">
      <w:pPr>
        <w:pStyle w:val="TOC4"/>
        <w:rPr>
          <w:rFonts w:eastAsiaTheme="minorEastAsia"/>
          <w:smallCaps w:val="0"/>
          <w:noProof/>
          <w:sz w:val="22"/>
          <w:lang w:val="en-US" w:eastAsia="en-US" w:bidi="ar-SA"/>
        </w:rPr>
      </w:pPr>
      <w:hyperlink w:anchor="_Toc505075345" w:history="1">
        <w:r w:rsidR="00EA4477" w:rsidRPr="007C0B43">
          <w:rPr>
            <w:rStyle w:val="Hyperlink"/>
            <w:noProof/>
          </w:rPr>
          <w:t>Exchange Online</w:t>
        </w:r>
        <w:r w:rsidR="00EA4477">
          <w:rPr>
            <w:noProof/>
            <w:webHidden/>
          </w:rPr>
          <w:tab/>
        </w:r>
        <w:r w:rsidR="00EA4477">
          <w:rPr>
            <w:noProof/>
            <w:webHidden/>
          </w:rPr>
          <w:fldChar w:fldCharType="begin"/>
        </w:r>
        <w:r w:rsidR="00EA4477">
          <w:rPr>
            <w:noProof/>
            <w:webHidden/>
          </w:rPr>
          <w:instrText xml:space="preserve"> PAGEREF _Toc505075345 \h </w:instrText>
        </w:r>
        <w:r w:rsidR="00EA4477">
          <w:rPr>
            <w:noProof/>
            <w:webHidden/>
          </w:rPr>
        </w:r>
        <w:r w:rsidR="00EA4477">
          <w:rPr>
            <w:noProof/>
            <w:webHidden/>
          </w:rPr>
          <w:fldChar w:fldCharType="separate"/>
        </w:r>
        <w:r w:rsidR="00EA4477">
          <w:rPr>
            <w:noProof/>
            <w:webHidden/>
          </w:rPr>
          <w:t>23</w:t>
        </w:r>
        <w:r w:rsidR="00EA4477">
          <w:rPr>
            <w:noProof/>
            <w:webHidden/>
          </w:rPr>
          <w:fldChar w:fldCharType="end"/>
        </w:r>
      </w:hyperlink>
    </w:p>
    <w:p w14:paraId="5748D30D" w14:textId="65D27849" w:rsidR="00EA4477" w:rsidRDefault="005D0F3C">
      <w:pPr>
        <w:pStyle w:val="TOC4"/>
        <w:rPr>
          <w:rFonts w:eastAsiaTheme="minorEastAsia"/>
          <w:smallCaps w:val="0"/>
          <w:noProof/>
          <w:sz w:val="22"/>
          <w:lang w:val="en-US" w:eastAsia="en-US" w:bidi="ar-SA"/>
        </w:rPr>
      </w:pPr>
      <w:hyperlink w:anchor="_Toc505075346" w:history="1">
        <w:r w:rsidR="00EA4477" w:rsidRPr="007C0B43">
          <w:rPr>
            <w:rStyle w:val="Hyperlink"/>
            <w:noProof/>
          </w:rPr>
          <w:t>Aplikácie balíka Office 365</w:t>
        </w:r>
        <w:r w:rsidR="00EA4477">
          <w:rPr>
            <w:noProof/>
            <w:webHidden/>
          </w:rPr>
          <w:tab/>
        </w:r>
        <w:r w:rsidR="00EA4477">
          <w:rPr>
            <w:noProof/>
            <w:webHidden/>
          </w:rPr>
          <w:fldChar w:fldCharType="begin"/>
        </w:r>
        <w:r w:rsidR="00EA4477">
          <w:rPr>
            <w:noProof/>
            <w:webHidden/>
          </w:rPr>
          <w:instrText xml:space="preserve"> PAGEREF _Toc505075346 \h </w:instrText>
        </w:r>
        <w:r w:rsidR="00EA4477">
          <w:rPr>
            <w:noProof/>
            <w:webHidden/>
          </w:rPr>
        </w:r>
        <w:r w:rsidR="00EA4477">
          <w:rPr>
            <w:noProof/>
            <w:webHidden/>
          </w:rPr>
          <w:fldChar w:fldCharType="separate"/>
        </w:r>
        <w:r w:rsidR="00EA4477">
          <w:rPr>
            <w:noProof/>
            <w:webHidden/>
          </w:rPr>
          <w:t>24</w:t>
        </w:r>
        <w:r w:rsidR="00EA4477">
          <w:rPr>
            <w:noProof/>
            <w:webHidden/>
          </w:rPr>
          <w:fldChar w:fldCharType="end"/>
        </w:r>
      </w:hyperlink>
    </w:p>
    <w:p w14:paraId="1FD5821A" w14:textId="3AE60EB8" w:rsidR="00EA4477" w:rsidRDefault="005D0F3C">
      <w:pPr>
        <w:pStyle w:val="TOC4"/>
        <w:rPr>
          <w:rFonts w:eastAsiaTheme="minorEastAsia"/>
          <w:smallCaps w:val="0"/>
          <w:noProof/>
          <w:sz w:val="22"/>
          <w:lang w:val="en-US" w:eastAsia="en-US" w:bidi="ar-SA"/>
        </w:rPr>
      </w:pPr>
      <w:hyperlink w:anchor="_Toc505075347" w:history="1">
        <w:r w:rsidR="00EA4477" w:rsidRPr="007C0B43">
          <w:rPr>
            <w:rStyle w:val="Hyperlink"/>
            <w:noProof/>
          </w:rPr>
          <w:t>Microsoft MyAnalytics</w:t>
        </w:r>
        <w:r w:rsidR="00EA4477">
          <w:rPr>
            <w:noProof/>
            <w:webHidden/>
          </w:rPr>
          <w:tab/>
        </w:r>
        <w:r w:rsidR="00EA4477">
          <w:rPr>
            <w:noProof/>
            <w:webHidden/>
          </w:rPr>
          <w:fldChar w:fldCharType="begin"/>
        </w:r>
        <w:r w:rsidR="00EA4477">
          <w:rPr>
            <w:noProof/>
            <w:webHidden/>
          </w:rPr>
          <w:instrText xml:space="preserve"> PAGEREF _Toc505075347 \h </w:instrText>
        </w:r>
        <w:r w:rsidR="00EA4477">
          <w:rPr>
            <w:noProof/>
            <w:webHidden/>
          </w:rPr>
        </w:r>
        <w:r w:rsidR="00EA4477">
          <w:rPr>
            <w:noProof/>
            <w:webHidden/>
          </w:rPr>
          <w:fldChar w:fldCharType="separate"/>
        </w:r>
        <w:r w:rsidR="00EA4477">
          <w:rPr>
            <w:noProof/>
            <w:webHidden/>
          </w:rPr>
          <w:t>25</w:t>
        </w:r>
        <w:r w:rsidR="00EA4477">
          <w:rPr>
            <w:noProof/>
            <w:webHidden/>
          </w:rPr>
          <w:fldChar w:fldCharType="end"/>
        </w:r>
      </w:hyperlink>
    </w:p>
    <w:p w14:paraId="5CECD3E5" w14:textId="23CC6513" w:rsidR="00EA4477" w:rsidRDefault="005D0F3C">
      <w:pPr>
        <w:pStyle w:val="TOC4"/>
        <w:rPr>
          <w:rFonts w:eastAsiaTheme="minorEastAsia"/>
          <w:smallCaps w:val="0"/>
          <w:noProof/>
          <w:sz w:val="22"/>
          <w:lang w:val="en-US" w:eastAsia="en-US" w:bidi="ar-SA"/>
        </w:rPr>
      </w:pPr>
      <w:hyperlink w:anchor="_Toc505075348" w:history="1">
        <w:r w:rsidR="00EA4477" w:rsidRPr="007C0B43">
          <w:rPr>
            <w:rStyle w:val="Hyperlink"/>
            <w:noProof/>
          </w:rPr>
          <w:t>Office Online</w:t>
        </w:r>
        <w:r w:rsidR="00EA4477">
          <w:rPr>
            <w:noProof/>
            <w:webHidden/>
          </w:rPr>
          <w:tab/>
        </w:r>
        <w:r w:rsidR="00EA4477">
          <w:rPr>
            <w:noProof/>
            <w:webHidden/>
          </w:rPr>
          <w:fldChar w:fldCharType="begin"/>
        </w:r>
        <w:r w:rsidR="00EA4477">
          <w:rPr>
            <w:noProof/>
            <w:webHidden/>
          </w:rPr>
          <w:instrText xml:space="preserve"> PAGEREF _Toc505075348 \h </w:instrText>
        </w:r>
        <w:r w:rsidR="00EA4477">
          <w:rPr>
            <w:noProof/>
            <w:webHidden/>
          </w:rPr>
        </w:r>
        <w:r w:rsidR="00EA4477">
          <w:rPr>
            <w:noProof/>
            <w:webHidden/>
          </w:rPr>
          <w:fldChar w:fldCharType="separate"/>
        </w:r>
        <w:r w:rsidR="00EA4477">
          <w:rPr>
            <w:noProof/>
            <w:webHidden/>
          </w:rPr>
          <w:t>25</w:t>
        </w:r>
        <w:r w:rsidR="00EA4477">
          <w:rPr>
            <w:noProof/>
            <w:webHidden/>
          </w:rPr>
          <w:fldChar w:fldCharType="end"/>
        </w:r>
      </w:hyperlink>
    </w:p>
    <w:p w14:paraId="0489D7BB" w14:textId="1AD9B0FE" w:rsidR="00EA4477" w:rsidRDefault="005D0F3C">
      <w:pPr>
        <w:pStyle w:val="TOC4"/>
        <w:rPr>
          <w:rFonts w:eastAsiaTheme="minorEastAsia"/>
          <w:smallCaps w:val="0"/>
          <w:noProof/>
          <w:sz w:val="22"/>
          <w:lang w:val="en-US" w:eastAsia="en-US" w:bidi="ar-SA"/>
        </w:rPr>
      </w:pPr>
      <w:hyperlink w:anchor="_Toc505075349" w:history="1">
        <w:r w:rsidR="00EA4477" w:rsidRPr="007C0B43">
          <w:rPr>
            <w:rStyle w:val="Hyperlink"/>
            <w:noProof/>
          </w:rPr>
          <w:t>OneDrive for Business</w:t>
        </w:r>
        <w:r w:rsidR="00EA4477">
          <w:rPr>
            <w:noProof/>
            <w:webHidden/>
          </w:rPr>
          <w:tab/>
        </w:r>
        <w:r w:rsidR="00EA4477">
          <w:rPr>
            <w:noProof/>
            <w:webHidden/>
          </w:rPr>
          <w:fldChar w:fldCharType="begin"/>
        </w:r>
        <w:r w:rsidR="00EA4477">
          <w:rPr>
            <w:noProof/>
            <w:webHidden/>
          </w:rPr>
          <w:instrText xml:space="preserve"> PAGEREF _Toc505075349 \h </w:instrText>
        </w:r>
        <w:r w:rsidR="00EA4477">
          <w:rPr>
            <w:noProof/>
            <w:webHidden/>
          </w:rPr>
        </w:r>
        <w:r w:rsidR="00EA4477">
          <w:rPr>
            <w:noProof/>
            <w:webHidden/>
          </w:rPr>
          <w:fldChar w:fldCharType="separate"/>
        </w:r>
        <w:r w:rsidR="00EA4477">
          <w:rPr>
            <w:noProof/>
            <w:webHidden/>
          </w:rPr>
          <w:t>26</w:t>
        </w:r>
        <w:r w:rsidR="00EA4477">
          <w:rPr>
            <w:noProof/>
            <w:webHidden/>
          </w:rPr>
          <w:fldChar w:fldCharType="end"/>
        </w:r>
      </w:hyperlink>
    </w:p>
    <w:p w14:paraId="3725C4C0" w14:textId="34BCAD29" w:rsidR="00EA4477" w:rsidRDefault="005D0F3C">
      <w:pPr>
        <w:pStyle w:val="TOC4"/>
        <w:rPr>
          <w:rFonts w:eastAsiaTheme="minorEastAsia"/>
          <w:smallCaps w:val="0"/>
          <w:noProof/>
          <w:sz w:val="22"/>
          <w:lang w:val="en-US" w:eastAsia="en-US" w:bidi="ar-SA"/>
        </w:rPr>
      </w:pPr>
      <w:hyperlink w:anchor="_Toc505075350" w:history="1">
        <w:r w:rsidR="00EA4477" w:rsidRPr="007C0B43">
          <w:rPr>
            <w:rStyle w:val="Hyperlink"/>
            <w:noProof/>
          </w:rPr>
          <w:t>Project Online</w:t>
        </w:r>
        <w:r w:rsidR="00EA4477">
          <w:rPr>
            <w:noProof/>
            <w:webHidden/>
          </w:rPr>
          <w:tab/>
        </w:r>
        <w:r w:rsidR="00EA4477">
          <w:rPr>
            <w:noProof/>
            <w:webHidden/>
          </w:rPr>
          <w:fldChar w:fldCharType="begin"/>
        </w:r>
        <w:r w:rsidR="00EA4477">
          <w:rPr>
            <w:noProof/>
            <w:webHidden/>
          </w:rPr>
          <w:instrText xml:space="preserve"> PAGEREF _Toc505075350 \h </w:instrText>
        </w:r>
        <w:r w:rsidR="00EA4477">
          <w:rPr>
            <w:noProof/>
            <w:webHidden/>
          </w:rPr>
        </w:r>
        <w:r w:rsidR="00EA4477">
          <w:rPr>
            <w:noProof/>
            <w:webHidden/>
          </w:rPr>
          <w:fldChar w:fldCharType="separate"/>
        </w:r>
        <w:r w:rsidR="00EA4477">
          <w:rPr>
            <w:noProof/>
            <w:webHidden/>
          </w:rPr>
          <w:t>26</w:t>
        </w:r>
        <w:r w:rsidR="00EA4477">
          <w:rPr>
            <w:noProof/>
            <w:webHidden/>
          </w:rPr>
          <w:fldChar w:fldCharType="end"/>
        </w:r>
      </w:hyperlink>
    </w:p>
    <w:p w14:paraId="3EF9CCD9" w14:textId="74E093D1" w:rsidR="00EA4477" w:rsidRDefault="005D0F3C">
      <w:pPr>
        <w:pStyle w:val="TOC4"/>
        <w:rPr>
          <w:rFonts w:eastAsiaTheme="minorEastAsia"/>
          <w:smallCaps w:val="0"/>
          <w:noProof/>
          <w:sz w:val="22"/>
          <w:lang w:val="en-US" w:eastAsia="en-US" w:bidi="ar-SA"/>
        </w:rPr>
      </w:pPr>
      <w:hyperlink w:anchor="_Toc505075351" w:history="1">
        <w:r w:rsidR="00EA4477" w:rsidRPr="007C0B43">
          <w:rPr>
            <w:rStyle w:val="Hyperlink"/>
            <w:noProof/>
          </w:rPr>
          <w:t>SharePoint Online</w:t>
        </w:r>
        <w:r w:rsidR="00EA4477">
          <w:rPr>
            <w:noProof/>
            <w:webHidden/>
          </w:rPr>
          <w:tab/>
        </w:r>
        <w:r w:rsidR="00EA4477">
          <w:rPr>
            <w:noProof/>
            <w:webHidden/>
          </w:rPr>
          <w:fldChar w:fldCharType="begin"/>
        </w:r>
        <w:r w:rsidR="00EA4477">
          <w:rPr>
            <w:noProof/>
            <w:webHidden/>
          </w:rPr>
          <w:instrText xml:space="preserve"> PAGEREF _Toc505075351 \h </w:instrText>
        </w:r>
        <w:r w:rsidR="00EA4477">
          <w:rPr>
            <w:noProof/>
            <w:webHidden/>
          </w:rPr>
        </w:r>
        <w:r w:rsidR="00EA4477">
          <w:rPr>
            <w:noProof/>
            <w:webHidden/>
          </w:rPr>
          <w:fldChar w:fldCharType="separate"/>
        </w:r>
        <w:r w:rsidR="00EA4477">
          <w:rPr>
            <w:noProof/>
            <w:webHidden/>
          </w:rPr>
          <w:t>26</w:t>
        </w:r>
        <w:r w:rsidR="00EA4477">
          <w:rPr>
            <w:noProof/>
            <w:webHidden/>
          </w:rPr>
          <w:fldChar w:fldCharType="end"/>
        </w:r>
      </w:hyperlink>
    </w:p>
    <w:p w14:paraId="1034652B" w14:textId="269719E0" w:rsidR="00EA4477" w:rsidRDefault="005D0F3C">
      <w:pPr>
        <w:pStyle w:val="TOC4"/>
        <w:rPr>
          <w:rFonts w:eastAsiaTheme="minorEastAsia"/>
          <w:smallCaps w:val="0"/>
          <w:noProof/>
          <w:sz w:val="22"/>
          <w:lang w:val="en-US" w:eastAsia="en-US" w:bidi="ar-SA"/>
        </w:rPr>
      </w:pPr>
      <w:hyperlink w:anchor="_Toc505075352" w:history="1">
        <w:r w:rsidR="00EA4477" w:rsidRPr="007C0B43">
          <w:rPr>
            <w:rStyle w:val="Hyperlink"/>
            <w:noProof/>
          </w:rPr>
          <w:t>Skype for Business Online</w:t>
        </w:r>
        <w:r w:rsidR="00EA4477">
          <w:rPr>
            <w:noProof/>
            <w:webHidden/>
          </w:rPr>
          <w:tab/>
        </w:r>
        <w:r w:rsidR="00EA4477">
          <w:rPr>
            <w:noProof/>
            <w:webHidden/>
          </w:rPr>
          <w:fldChar w:fldCharType="begin"/>
        </w:r>
        <w:r w:rsidR="00EA4477">
          <w:rPr>
            <w:noProof/>
            <w:webHidden/>
          </w:rPr>
          <w:instrText xml:space="preserve"> PAGEREF _Toc505075352 \h </w:instrText>
        </w:r>
        <w:r w:rsidR="00EA4477">
          <w:rPr>
            <w:noProof/>
            <w:webHidden/>
          </w:rPr>
        </w:r>
        <w:r w:rsidR="00EA4477">
          <w:rPr>
            <w:noProof/>
            <w:webHidden/>
          </w:rPr>
          <w:fldChar w:fldCharType="separate"/>
        </w:r>
        <w:r w:rsidR="00EA4477">
          <w:rPr>
            <w:noProof/>
            <w:webHidden/>
          </w:rPr>
          <w:t>26</w:t>
        </w:r>
        <w:r w:rsidR="00EA4477">
          <w:rPr>
            <w:noProof/>
            <w:webHidden/>
          </w:rPr>
          <w:fldChar w:fldCharType="end"/>
        </w:r>
      </w:hyperlink>
    </w:p>
    <w:p w14:paraId="4519EF46" w14:textId="5BD8C65C" w:rsidR="00EA4477" w:rsidRDefault="005D0F3C">
      <w:pPr>
        <w:pStyle w:val="TOC2"/>
        <w:tabs>
          <w:tab w:val="right" w:leader="dot" w:pos="5030"/>
        </w:tabs>
        <w:rPr>
          <w:rFonts w:eastAsiaTheme="minorEastAsia"/>
          <w:b w:val="0"/>
          <w:smallCaps w:val="0"/>
          <w:noProof/>
          <w:sz w:val="22"/>
          <w:lang w:val="en-US" w:eastAsia="en-US" w:bidi="ar-SA"/>
        </w:rPr>
      </w:pPr>
      <w:hyperlink w:anchor="_Toc505075353" w:history="1">
        <w:r w:rsidR="00EA4477" w:rsidRPr="007C0B43">
          <w:rPr>
            <w:rStyle w:val="Hyperlink"/>
            <w:noProof/>
          </w:rPr>
          <w:t>Iné služby online</w:t>
        </w:r>
        <w:r w:rsidR="00EA4477">
          <w:rPr>
            <w:noProof/>
            <w:webHidden/>
          </w:rPr>
          <w:tab/>
        </w:r>
        <w:r w:rsidR="00EA4477">
          <w:rPr>
            <w:noProof/>
            <w:webHidden/>
          </w:rPr>
          <w:fldChar w:fldCharType="begin"/>
        </w:r>
        <w:r w:rsidR="00EA4477">
          <w:rPr>
            <w:noProof/>
            <w:webHidden/>
          </w:rPr>
          <w:instrText xml:space="preserve"> PAGEREF _Toc505075353 \h </w:instrText>
        </w:r>
        <w:r w:rsidR="00EA4477">
          <w:rPr>
            <w:noProof/>
            <w:webHidden/>
          </w:rPr>
        </w:r>
        <w:r w:rsidR="00EA4477">
          <w:rPr>
            <w:noProof/>
            <w:webHidden/>
          </w:rPr>
          <w:fldChar w:fldCharType="separate"/>
        </w:r>
        <w:r w:rsidR="00EA4477">
          <w:rPr>
            <w:noProof/>
            <w:webHidden/>
          </w:rPr>
          <w:t>27</w:t>
        </w:r>
        <w:r w:rsidR="00EA4477">
          <w:rPr>
            <w:noProof/>
            <w:webHidden/>
          </w:rPr>
          <w:fldChar w:fldCharType="end"/>
        </w:r>
      </w:hyperlink>
    </w:p>
    <w:p w14:paraId="0EFD234E" w14:textId="046D15B7" w:rsidR="00EA4477" w:rsidRDefault="005D0F3C">
      <w:pPr>
        <w:pStyle w:val="TOC4"/>
        <w:rPr>
          <w:rFonts w:eastAsiaTheme="minorEastAsia"/>
          <w:smallCaps w:val="0"/>
          <w:noProof/>
          <w:sz w:val="22"/>
          <w:lang w:val="en-US" w:eastAsia="en-US" w:bidi="ar-SA"/>
        </w:rPr>
      </w:pPr>
      <w:hyperlink w:anchor="_Toc505075354" w:history="1">
        <w:r w:rsidR="00EA4477" w:rsidRPr="007C0B43">
          <w:rPr>
            <w:rStyle w:val="Hyperlink"/>
            <w:noProof/>
          </w:rPr>
          <w:t>Bing Maps Enterprise Platform a Mobile Asset Management Platform</w:t>
        </w:r>
        <w:r w:rsidR="00EA4477">
          <w:rPr>
            <w:noProof/>
            <w:webHidden/>
          </w:rPr>
          <w:tab/>
        </w:r>
        <w:r w:rsidR="00EA4477">
          <w:rPr>
            <w:noProof/>
            <w:webHidden/>
          </w:rPr>
          <w:fldChar w:fldCharType="begin"/>
        </w:r>
        <w:r w:rsidR="00EA4477">
          <w:rPr>
            <w:noProof/>
            <w:webHidden/>
          </w:rPr>
          <w:instrText xml:space="preserve"> PAGEREF _Toc505075354 \h </w:instrText>
        </w:r>
        <w:r w:rsidR="00EA4477">
          <w:rPr>
            <w:noProof/>
            <w:webHidden/>
          </w:rPr>
        </w:r>
        <w:r w:rsidR="00EA4477">
          <w:rPr>
            <w:noProof/>
            <w:webHidden/>
          </w:rPr>
          <w:fldChar w:fldCharType="separate"/>
        </w:r>
        <w:r w:rsidR="00EA4477">
          <w:rPr>
            <w:noProof/>
            <w:webHidden/>
          </w:rPr>
          <w:t>27</w:t>
        </w:r>
        <w:r w:rsidR="00EA4477">
          <w:rPr>
            <w:noProof/>
            <w:webHidden/>
          </w:rPr>
          <w:fldChar w:fldCharType="end"/>
        </w:r>
      </w:hyperlink>
    </w:p>
    <w:p w14:paraId="204016C5" w14:textId="1892C771" w:rsidR="00EA4477" w:rsidRDefault="005D0F3C">
      <w:pPr>
        <w:pStyle w:val="TOC4"/>
        <w:rPr>
          <w:rFonts w:eastAsiaTheme="minorEastAsia"/>
          <w:smallCaps w:val="0"/>
          <w:noProof/>
          <w:sz w:val="22"/>
          <w:lang w:val="en-US" w:eastAsia="en-US" w:bidi="ar-SA"/>
        </w:rPr>
      </w:pPr>
      <w:hyperlink w:anchor="_Toc505075355" w:history="1">
        <w:r w:rsidR="00EA4477" w:rsidRPr="007C0B43">
          <w:rPr>
            <w:rStyle w:val="Hyperlink"/>
            <w:noProof/>
          </w:rPr>
          <w:t>Business Application Platform</w:t>
        </w:r>
        <w:r w:rsidR="00EA4477">
          <w:rPr>
            <w:noProof/>
            <w:webHidden/>
          </w:rPr>
          <w:tab/>
        </w:r>
        <w:r w:rsidR="00EA4477">
          <w:rPr>
            <w:noProof/>
            <w:webHidden/>
          </w:rPr>
          <w:fldChar w:fldCharType="begin"/>
        </w:r>
        <w:r w:rsidR="00EA4477">
          <w:rPr>
            <w:noProof/>
            <w:webHidden/>
          </w:rPr>
          <w:instrText xml:space="preserve"> PAGEREF _Toc505075355 \h </w:instrText>
        </w:r>
        <w:r w:rsidR="00EA4477">
          <w:rPr>
            <w:noProof/>
            <w:webHidden/>
          </w:rPr>
        </w:r>
        <w:r w:rsidR="00EA4477">
          <w:rPr>
            <w:noProof/>
            <w:webHidden/>
          </w:rPr>
          <w:fldChar w:fldCharType="separate"/>
        </w:r>
        <w:r w:rsidR="00EA4477">
          <w:rPr>
            <w:noProof/>
            <w:webHidden/>
          </w:rPr>
          <w:t>28</w:t>
        </w:r>
        <w:r w:rsidR="00EA4477">
          <w:rPr>
            <w:noProof/>
            <w:webHidden/>
          </w:rPr>
          <w:fldChar w:fldCharType="end"/>
        </w:r>
      </w:hyperlink>
    </w:p>
    <w:p w14:paraId="55B63638" w14:textId="5E2C681A" w:rsidR="00EA4477" w:rsidRDefault="005D0F3C">
      <w:pPr>
        <w:pStyle w:val="TOC4"/>
        <w:rPr>
          <w:rFonts w:eastAsiaTheme="minorEastAsia"/>
          <w:smallCaps w:val="0"/>
          <w:noProof/>
          <w:sz w:val="22"/>
          <w:lang w:val="en-US" w:eastAsia="en-US" w:bidi="ar-SA"/>
        </w:rPr>
      </w:pPr>
      <w:hyperlink w:anchor="_Toc505075356" w:history="1">
        <w:r w:rsidR="00EA4477" w:rsidRPr="007C0B43">
          <w:rPr>
            <w:rStyle w:val="Hyperlink"/>
            <w:noProof/>
          </w:rPr>
          <w:t>Microsoft Cloud App Security</w:t>
        </w:r>
        <w:r w:rsidR="00EA4477">
          <w:rPr>
            <w:noProof/>
            <w:webHidden/>
          </w:rPr>
          <w:tab/>
        </w:r>
        <w:r w:rsidR="00EA4477">
          <w:rPr>
            <w:noProof/>
            <w:webHidden/>
          </w:rPr>
          <w:fldChar w:fldCharType="begin"/>
        </w:r>
        <w:r w:rsidR="00EA4477">
          <w:rPr>
            <w:noProof/>
            <w:webHidden/>
          </w:rPr>
          <w:instrText xml:space="preserve"> PAGEREF _Toc505075356 \h </w:instrText>
        </w:r>
        <w:r w:rsidR="00EA4477">
          <w:rPr>
            <w:noProof/>
            <w:webHidden/>
          </w:rPr>
        </w:r>
        <w:r w:rsidR="00EA4477">
          <w:rPr>
            <w:noProof/>
            <w:webHidden/>
          </w:rPr>
          <w:fldChar w:fldCharType="separate"/>
        </w:r>
        <w:r w:rsidR="00EA4477">
          <w:rPr>
            <w:noProof/>
            <w:webHidden/>
          </w:rPr>
          <w:t>29</w:t>
        </w:r>
        <w:r w:rsidR="00EA4477">
          <w:rPr>
            <w:noProof/>
            <w:webHidden/>
          </w:rPr>
          <w:fldChar w:fldCharType="end"/>
        </w:r>
      </w:hyperlink>
    </w:p>
    <w:p w14:paraId="4A4AD417" w14:textId="0F7C4172" w:rsidR="00EA4477" w:rsidRDefault="005D0F3C">
      <w:pPr>
        <w:pStyle w:val="TOC4"/>
        <w:rPr>
          <w:rFonts w:eastAsiaTheme="minorEastAsia"/>
          <w:smallCaps w:val="0"/>
          <w:noProof/>
          <w:sz w:val="22"/>
          <w:lang w:val="en-US" w:eastAsia="en-US" w:bidi="ar-SA"/>
        </w:rPr>
      </w:pPr>
      <w:hyperlink w:anchor="_Toc505075357" w:history="1">
        <w:r w:rsidR="00EA4477" w:rsidRPr="007C0B43">
          <w:rPr>
            <w:rStyle w:val="Hyperlink"/>
            <w:noProof/>
          </w:rPr>
          <w:t>Microsoft Intune</w:t>
        </w:r>
        <w:r w:rsidR="00EA4477">
          <w:rPr>
            <w:noProof/>
            <w:webHidden/>
          </w:rPr>
          <w:tab/>
        </w:r>
        <w:r w:rsidR="00EA4477">
          <w:rPr>
            <w:noProof/>
            <w:webHidden/>
          </w:rPr>
          <w:fldChar w:fldCharType="begin"/>
        </w:r>
        <w:r w:rsidR="00EA4477">
          <w:rPr>
            <w:noProof/>
            <w:webHidden/>
          </w:rPr>
          <w:instrText xml:space="preserve"> PAGEREF _Toc505075357 \h </w:instrText>
        </w:r>
        <w:r w:rsidR="00EA4477">
          <w:rPr>
            <w:noProof/>
            <w:webHidden/>
          </w:rPr>
        </w:r>
        <w:r w:rsidR="00EA4477">
          <w:rPr>
            <w:noProof/>
            <w:webHidden/>
          </w:rPr>
          <w:fldChar w:fldCharType="separate"/>
        </w:r>
        <w:r w:rsidR="00EA4477">
          <w:rPr>
            <w:noProof/>
            <w:webHidden/>
          </w:rPr>
          <w:t>29</w:t>
        </w:r>
        <w:r w:rsidR="00EA4477">
          <w:rPr>
            <w:noProof/>
            <w:webHidden/>
          </w:rPr>
          <w:fldChar w:fldCharType="end"/>
        </w:r>
      </w:hyperlink>
    </w:p>
    <w:p w14:paraId="33B756B7" w14:textId="22A3ECD0" w:rsidR="00EA4477" w:rsidRDefault="005D0F3C">
      <w:pPr>
        <w:pStyle w:val="TOC4"/>
        <w:rPr>
          <w:rFonts w:eastAsiaTheme="minorEastAsia"/>
          <w:smallCaps w:val="0"/>
          <w:noProof/>
          <w:sz w:val="22"/>
          <w:lang w:val="en-US" w:eastAsia="en-US" w:bidi="ar-SA"/>
        </w:rPr>
      </w:pPr>
      <w:hyperlink w:anchor="_Toc505075358" w:history="1">
        <w:r w:rsidR="00EA4477" w:rsidRPr="007C0B43">
          <w:rPr>
            <w:rStyle w:val="Hyperlink"/>
            <w:noProof/>
          </w:rPr>
          <w:t>Microsoft Kaizala Pro</w:t>
        </w:r>
        <w:r w:rsidR="00EA4477">
          <w:rPr>
            <w:noProof/>
            <w:webHidden/>
          </w:rPr>
          <w:tab/>
        </w:r>
        <w:r w:rsidR="00EA4477">
          <w:rPr>
            <w:noProof/>
            <w:webHidden/>
          </w:rPr>
          <w:fldChar w:fldCharType="begin"/>
        </w:r>
        <w:r w:rsidR="00EA4477">
          <w:rPr>
            <w:noProof/>
            <w:webHidden/>
          </w:rPr>
          <w:instrText xml:space="preserve"> PAGEREF _Toc505075358 \h </w:instrText>
        </w:r>
        <w:r w:rsidR="00EA4477">
          <w:rPr>
            <w:noProof/>
            <w:webHidden/>
          </w:rPr>
        </w:r>
        <w:r w:rsidR="00EA4477">
          <w:rPr>
            <w:noProof/>
            <w:webHidden/>
          </w:rPr>
          <w:fldChar w:fldCharType="separate"/>
        </w:r>
        <w:r w:rsidR="00EA4477">
          <w:rPr>
            <w:noProof/>
            <w:webHidden/>
          </w:rPr>
          <w:t>29</w:t>
        </w:r>
        <w:r w:rsidR="00EA4477">
          <w:rPr>
            <w:noProof/>
            <w:webHidden/>
          </w:rPr>
          <w:fldChar w:fldCharType="end"/>
        </w:r>
      </w:hyperlink>
    </w:p>
    <w:p w14:paraId="1B867496" w14:textId="00E532E1" w:rsidR="00EA4477" w:rsidRDefault="005D0F3C">
      <w:pPr>
        <w:pStyle w:val="TOC4"/>
        <w:rPr>
          <w:rFonts w:eastAsiaTheme="minorEastAsia"/>
          <w:smallCaps w:val="0"/>
          <w:noProof/>
          <w:sz w:val="22"/>
          <w:lang w:val="en-US" w:eastAsia="en-US" w:bidi="ar-SA"/>
        </w:rPr>
      </w:pPr>
      <w:hyperlink w:anchor="_Toc505075359" w:history="1">
        <w:r w:rsidR="00EA4477" w:rsidRPr="007C0B43">
          <w:rPr>
            <w:rStyle w:val="Hyperlink"/>
            <w:noProof/>
          </w:rPr>
          <w:t>Microsoft Learning</w:t>
        </w:r>
        <w:r w:rsidR="00EA4477">
          <w:rPr>
            <w:noProof/>
            <w:webHidden/>
          </w:rPr>
          <w:tab/>
        </w:r>
        <w:r w:rsidR="00EA4477">
          <w:rPr>
            <w:noProof/>
            <w:webHidden/>
          </w:rPr>
          <w:fldChar w:fldCharType="begin"/>
        </w:r>
        <w:r w:rsidR="00EA4477">
          <w:rPr>
            <w:noProof/>
            <w:webHidden/>
          </w:rPr>
          <w:instrText xml:space="preserve"> PAGEREF _Toc505075359 \h </w:instrText>
        </w:r>
        <w:r w:rsidR="00EA4477">
          <w:rPr>
            <w:noProof/>
            <w:webHidden/>
          </w:rPr>
        </w:r>
        <w:r w:rsidR="00EA4477">
          <w:rPr>
            <w:noProof/>
            <w:webHidden/>
          </w:rPr>
          <w:fldChar w:fldCharType="separate"/>
        </w:r>
        <w:r w:rsidR="00EA4477">
          <w:rPr>
            <w:noProof/>
            <w:webHidden/>
          </w:rPr>
          <w:t>29</w:t>
        </w:r>
        <w:r w:rsidR="00EA4477">
          <w:rPr>
            <w:noProof/>
            <w:webHidden/>
          </w:rPr>
          <w:fldChar w:fldCharType="end"/>
        </w:r>
      </w:hyperlink>
    </w:p>
    <w:p w14:paraId="10336A9F" w14:textId="2B0DAA7E" w:rsidR="00EA4477" w:rsidRDefault="005D0F3C">
      <w:pPr>
        <w:pStyle w:val="TOC4"/>
        <w:rPr>
          <w:rFonts w:eastAsiaTheme="minorEastAsia"/>
          <w:smallCaps w:val="0"/>
          <w:noProof/>
          <w:sz w:val="22"/>
          <w:lang w:val="en-US" w:eastAsia="en-US" w:bidi="ar-SA"/>
        </w:rPr>
      </w:pPr>
      <w:hyperlink w:anchor="_Toc505075360" w:history="1">
        <w:r w:rsidR="00EA4477" w:rsidRPr="007C0B43">
          <w:rPr>
            <w:rStyle w:val="Hyperlink"/>
            <w:noProof/>
          </w:rPr>
          <w:t>Minecraft: Education Edition</w:t>
        </w:r>
        <w:r w:rsidR="00EA4477">
          <w:rPr>
            <w:noProof/>
            <w:webHidden/>
          </w:rPr>
          <w:tab/>
        </w:r>
        <w:r w:rsidR="00EA4477">
          <w:rPr>
            <w:noProof/>
            <w:webHidden/>
          </w:rPr>
          <w:fldChar w:fldCharType="begin"/>
        </w:r>
        <w:r w:rsidR="00EA4477">
          <w:rPr>
            <w:noProof/>
            <w:webHidden/>
          </w:rPr>
          <w:instrText xml:space="preserve"> PAGEREF _Toc505075360 \h </w:instrText>
        </w:r>
        <w:r w:rsidR="00EA4477">
          <w:rPr>
            <w:noProof/>
            <w:webHidden/>
          </w:rPr>
        </w:r>
        <w:r w:rsidR="00EA4477">
          <w:rPr>
            <w:noProof/>
            <w:webHidden/>
          </w:rPr>
          <w:fldChar w:fldCharType="separate"/>
        </w:r>
        <w:r w:rsidR="00EA4477">
          <w:rPr>
            <w:noProof/>
            <w:webHidden/>
          </w:rPr>
          <w:t>30</w:t>
        </w:r>
        <w:r w:rsidR="00EA4477">
          <w:rPr>
            <w:noProof/>
            <w:webHidden/>
          </w:rPr>
          <w:fldChar w:fldCharType="end"/>
        </w:r>
      </w:hyperlink>
    </w:p>
    <w:p w14:paraId="1F8E1E38" w14:textId="33ADD5C6" w:rsidR="00EA4477" w:rsidRDefault="005D0F3C">
      <w:pPr>
        <w:pStyle w:val="TOC4"/>
        <w:rPr>
          <w:rFonts w:eastAsiaTheme="minorEastAsia"/>
          <w:smallCaps w:val="0"/>
          <w:noProof/>
          <w:sz w:val="22"/>
          <w:lang w:val="en-US" w:eastAsia="en-US" w:bidi="ar-SA"/>
        </w:rPr>
      </w:pPr>
      <w:hyperlink w:anchor="_Toc505075361" w:history="1">
        <w:r w:rsidR="00EA4477" w:rsidRPr="007C0B43">
          <w:rPr>
            <w:rStyle w:val="Hyperlink"/>
            <w:noProof/>
          </w:rPr>
          <w:t>Office 365 Developer</w:t>
        </w:r>
        <w:r w:rsidR="00EA4477">
          <w:rPr>
            <w:noProof/>
            <w:webHidden/>
          </w:rPr>
          <w:tab/>
        </w:r>
        <w:r w:rsidR="00EA4477">
          <w:rPr>
            <w:noProof/>
            <w:webHidden/>
          </w:rPr>
          <w:fldChar w:fldCharType="begin"/>
        </w:r>
        <w:r w:rsidR="00EA4477">
          <w:rPr>
            <w:noProof/>
            <w:webHidden/>
          </w:rPr>
          <w:instrText xml:space="preserve"> PAGEREF _Toc505075361 \h </w:instrText>
        </w:r>
        <w:r w:rsidR="00EA4477">
          <w:rPr>
            <w:noProof/>
            <w:webHidden/>
          </w:rPr>
        </w:r>
        <w:r w:rsidR="00EA4477">
          <w:rPr>
            <w:noProof/>
            <w:webHidden/>
          </w:rPr>
          <w:fldChar w:fldCharType="separate"/>
        </w:r>
        <w:r w:rsidR="00EA4477">
          <w:rPr>
            <w:noProof/>
            <w:webHidden/>
          </w:rPr>
          <w:t>30</w:t>
        </w:r>
        <w:r w:rsidR="00EA4477">
          <w:rPr>
            <w:noProof/>
            <w:webHidden/>
          </w:rPr>
          <w:fldChar w:fldCharType="end"/>
        </w:r>
      </w:hyperlink>
    </w:p>
    <w:p w14:paraId="2A2A169F" w14:textId="5FC764F9" w:rsidR="00EA4477" w:rsidRDefault="005D0F3C">
      <w:pPr>
        <w:pStyle w:val="TOC4"/>
        <w:rPr>
          <w:rFonts w:eastAsiaTheme="minorEastAsia"/>
          <w:smallCaps w:val="0"/>
          <w:noProof/>
          <w:sz w:val="22"/>
          <w:lang w:val="en-US" w:eastAsia="en-US" w:bidi="ar-SA"/>
        </w:rPr>
      </w:pPr>
      <w:hyperlink w:anchor="_Toc505075362" w:history="1">
        <w:r w:rsidR="00EA4477" w:rsidRPr="007C0B43">
          <w:rPr>
            <w:rStyle w:val="Hyperlink"/>
            <w:noProof/>
          </w:rPr>
          <w:t>Operačný systém Windows pre osobné počítače</w:t>
        </w:r>
        <w:r w:rsidR="00EA4477">
          <w:rPr>
            <w:noProof/>
            <w:webHidden/>
          </w:rPr>
          <w:tab/>
        </w:r>
        <w:r w:rsidR="00EA4477">
          <w:rPr>
            <w:noProof/>
            <w:webHidden/>
          </w:rPr>
          <w:fldChar w:fldCharType="begin"/>
        </w:r>
        <w:r w:rsidR="00EA4477">
          <w:rPr>
            <w:noProof/>
            <w:webHidden/>
          </w:rPr>
          <w:instrText xml:space="preserve"> PAGEREF _Toc505075362 \h </w:instrText>
        </w:r>
        <w:r w:rsidR="00EA4477">
          <w:rPr>
            <w:noProof/>
            <w:webHidden/>
          </w:rPr>
        </w:r>
        <w:r w:rsidR="00EA4477">
          <w:rPr>
            <w:noProof/>
            <w:webHidden/>
          </w:rPr>
          <w:fldChar w:fldCharType="separate"/>
        </w:r>
        <w:r w:rsidR="00EA4477">
          <w:rPr>
            <w:noProof/>
            <w:webHidden/>
          </w:rPr>
          <w:t>30</w:t>
        </w:r>
        <w:r w:rsidR="00EA4477">
          <w:rPr>
            <w:noProof/>
            <w:webHidden/>
          </w:rPr>
          <w:fldChar w:fldCharType="end"/>
        </w:r>
      </w:hyperlink>
    </w:p>
    <w:p w14:paraId="2BB2A828" w14:textId="591B7A98" w:rsidR="00EA4477" w:rsidRDefault="005D0F3C">
      <w:pPr>
        <w:pStyle w:val="TOC1"/>
        <w:tabs>
          <w:tab w:val="right" w:leader="dot" w:pos="5030"/>
        </w:tabs>
        <w:rPr>
          <w:rFonts w:eastAsiaTheme="minorEastAsia"/>
          <w:b w:val="0"/>
          <w:caps w:val="0"/>
          <w:noProof/>
          <w:sz w:val="22"/>
          <w:lang w:val="en-US" w:eastAsia="en-US" w:bidi="ar-SA"/>
        </w:rPr>
      </w:pPr>
      <w:hyperlink w:anchor="_Toc505075363" w:history="1">
        <w:r w:rsidR="00EA4477" w:rsidRPr="007C0B43">
          <w:rPr>
            <w:rStyle w:val="Hyperlink"/>
            <w:noProof/>
          </w:rPr>
          <w:t>Príloha 1 – oznámenia</w:t>
        </w:r>
        <w:r w:rsidR="00EA4477">
          <w:rPr>
            <w:noProof/>
            <w:webHidden/>
          </w:rPr>
          <w:tab/>
        </w:r>
        <w:r w:rsidR="00EA4477">
          <w:rPr>
            <w:noProof/>
            <w:webHidden/>
          </w:rPr>
          <w:fldChar w:fldCharType="begin"/>
        </w:r>
        <w:r w:rsidR="00EA4477">
          <w:rPr>
            <w:noProof/>
            <w:webHidden/>
          </w:rPr>
          <w:instrText xml:space="preserve"> PAGEREF _Toc505075363 \h </w:instrText>
        </w:r>
        <w:r w:rsidR="00EA4477">
          <w:rPr>
            <w:noProof/>
            <w:webHidden/>
          </w:rPr>
        </w:r>
        <w:r w:rsidR="00EA4477">
          <w:rPr>
            <w:noProof/>
            <w:webHidden/>
          </w:rPr>
          <w:fldChar w:fldCharType="separate"/>
        </w:r>
        <w:r w:rsidR="00EA4477">
          <w:rPr>
            <w:noProof/>
            <w:webHidden/>
          </w:rPr>
          <w:t>31</w:t>
        </w:r>
        <w:r w:rsidR="00EA4477">
          <w:rPr>
            <w:noProof/>
            <w:webHidden/>
          </w:rPr>
          <w:fldChar w:fldCharType="end"/>
        </w:r>
      </w:hyperlink>
    </w:p>
    <w:p w14:paraId="7FE9CA90" w14:textId="63E65206" w:rsidR="00EA4477" w:rsidRDefault="005D0F3C">
      <w:pPr>
        <w:pStyle w:val="TOC3"/>
        <w:rPr>
          <w:rFonts w:eastAsiaTheme="minorEastAsia"/>
          <w:b w:val="0"/>
          <w:smallCaps w:val="0"/>
          <w:sz w:val="22"/>
          <w:lang w:val="en-US" w:eastAsia="en-US" w:bidi="ar-SA"/>
        </w:rPr>
      </w:pPr>
      <w:hyperlink w:anchor="_Toc505075364" w:history="1">
        <w:r w:rsidR="00EA4477" w:rsidRPr="007C0B43">
          <w:rPr>
            <w:rStyle w:val="Hyperlink"/>
          </w:rPr>
          <w:t>Bing Maps</w:t>
        </w:r>
        <w:r w:rsidR="00EA4477">
          <w:rPr>
            <w:webHidden/>
          </w:rPr>
          <w:tab/>
        </w:r>
        <w:r w:rsidR="00EA4477">
          <w:rPr>
            <w:webHidden/>
          </w:rPr>
          <w:fldChar w:fldCharType="begin"/>
        </w:r>
        <w:r w:rsidR="00EA4477">
          <w:rPr>
            <w:webHidden/>
          </w:rPr>
          <w:instrText xml:space="preserve"> PAGEREF _Toc505075364 \h </w:instrText>
        </w:r>
        <w:r w:rsidR="00EA4477">
          <w:rPr>
            <w:webHidden/>
          </w:rPr>
        </w:r>
        <w:r w:rsidR="00EA4477">
          <w:rPr>
            <w:webHidden/>
          </w:rPr>
          <w:fldChar w:fldCharType="separate"/>
        </w:r>
        <w:r w:rsidR="00EA4477">
          <w:rPr>
            <w:webHidden/>
          </w:rPr>
          <w:t>31</w:t>
        </w:r>
        <w:r w:rsidR="00EA4477">
          <w:rPr>
            <w:webHidden/>
          </w:rPr>
          <w:fldChar w:fldCharType="end"/>
        </w:r>
      </w:hyperlink>
    </w:p>
    <w:p w14:paraId="470CF3D1" w14:textId="43BD6B32" w:rsidR="00EA4477" w:rsidRDefault="005D0F3C">
      <w:pPr>
        <w:pStyle w:val="TOC3"/>
        <w:rPr>
          <w:rFonts w:eastAsiaTheme="minorEastAsia"/>
          <w:b w:val="0"/>
          <w:smallCaps w:val="0"/>
          <w:sz w:val="22"/>
          <w:lang w:val="en-US" w:eastAsia="en-US" w:bidi="ar-SA"/>
        </w:rPr>
      </w:pPr>
      <w:hyperlink w:anchor="_Toc505075365" w:history="1">
        <w:r w:rsidR="00EA4477" w:rsidRPr="007C0B43">
          <w:rPr>
            <w:rStyle w:val="Hyperlink"/>
          </w:rPr>
          <w:t>Profesionálne služby</w:t>
        </w:r>
        <w:r w:rsidR="00EA4477">
          <w:rPr>
            <w:webHidden/>
          </w:rPr>
          <w:tab/>
        </w:r>
        <w:r w:rsidR="00EA4477">
          <w:rPr>
            <w:webHidden/>
          </w:rPr>
          <w:fldChar w:fldCharType="begin"/>
        </w:r>
        <w:r w:rsidR="00EA4477">
          <w:rPr>
            <w:webHidden/>
          </w:rPr>
          <w:instrText xml:space="preserve"> PAGEREF _Toc505075365 \h </w:instrText>
        </w:r>
        <w:r w:rsidR="00EA4477">
          <w:rPr>
            <w:webHidden/>
          </w:rPr>
        </w:r>
        <w:r w:rsidR="00EA4477">
          <w:rPr>
            <w:webHidden/>
          </w:rPr>
          <w:fldChar w:fldCharType="separate"/>
        </w:r>
        <w:r w:rsidR="00EA4477">
          <w:rPr>
            <w:webHidden/>
          </w:rPr>
          <w:t>31</w:t>
        </w:r>
        <w:r w:rsidR="00EA4477">
          <w:rPr>
            <w:webHidden/>
          </w:rPr>
          <w:fldChar w:fldCharType="end"/>
        </w:r>
      </w:hyperlink>
    </w:p>
    <w:p w14:paraId="56F27C5B" w14:textId="6455EB87" w:rsidR="00EA4477" w:rsidRDefault="005D0F3C">
      <w:pPr>
        <w:pStyle w:val="TOC3"/>
        <w:rPr>
          <w:rFonts w:eastAsiaTheme="minorEastAsia"/>
          <w:b w:val="0"/>
          <w:smallCaps w:val="0"/>
          <w:sz w:val="22"/>
          <w:lang w:val="en-US" w:eastAsia="en-US" w:bidi="ar-SA"/>
        </w:rPr>
      </w:pPr>
      <w:hyperlink w:anchor="_Toc505075366" w:history="1">
        <w:r w:rsidR="00EA4477" w:rsidRPr="007C0B43">
          <w:rPr>
            <w:rStyle w:val="Hyperlink"/>
          </w:rPr>
          <w:t>Oznámenie o kódovaní H.265/HEVC v mediálnych službách Azure</w:t>
        </w:r>
        <w:r w:rsidR="00EA4477">
          <w:rPr>
            <w:webHidden/>
          </w:rPr>
          <w:tab/>
        </w:r>
        <w:r w:rsidR="00EA4477">
          <w:rPr>
            <w:webHidden/>
          </w:rPr>
          <w:fldChar w:fldCharType="begin"/>
        </w:r>
        <w:r w:rsidR="00EA4477">
          <w:rPr>
            <w:webHidden/>
          </w:rPr>
          <w:instrText xml:space="preserve"> PAGEREF _Toc505075366 \h </w:instrText>
        </w:r>
        <w:r w:rsidR="00EA4477">
          <w:rPr>
            <w:webHidden/>
          </w:rPr>
        </w:r>
        <w:r w:rsidR="00EA4477">
          <w:rPr>
            <w:webHidden/>
          </w:rPr>
          <w:fldChar w:fldCharType="separate"/>
        </w:r>
        <w:r w:rsidR="00EA4477">
          <w:rPr>
            <w:webHidden/>
          </w:rPr>
          <w:t>32</w:t>
        </w:r>
        <w:r w:rsidR="00EA4477">
          <w:rPr>
            <w:webHidden/>
          </w:rPr>
          <w:fldChar w:fldCharType="end"/>
        </w:r>
      </w:hyperlink>
    </w:p>
    <w:p w14:paraId="2F998A53" w14:textId="75395219" w:rsidR="00EA4477" w:rsidRDefault="005D0F3C">
      <w:pPr>
        <w:pStyle w:val="TOC3"/>
        <w:rPr>
          <w:rFonts w:eastAsiaTheme="minorEastAsia"/>
          <w:b w:val="0"/>
          <w:smallCaps w:val="0"/>
          <w:sz w:val="22"/>
          <w:lang w:val="en-US" w:eastAsia="en-US" w:bidi="ar-SA"/>
        </w:rPr>
      </w:pPr>
      <w:hyperlink w:anchor="_Toc505075367" w:history="1">
        <w:r w:rsidR="00EA4477" w:rsidRPr="007C0B43">
          <w:rPr>
            <w:rStyle w:val="Hyperlink"/>
          </w:rPr>
          <w:t>Oznámenie týkajúce sa programu Adobe Flash Player</w:t>
        </w:r>
        <w:r w:rsidR="00EA4477">
          <w:rPr>
            <w:webHidden/>
          </w:rPr>
          <w:tab/>
        </w:r>
        <w:r w:rsidR="00EA4477">
          <w:rPr>
            <w:webHidden/>
          </w:rPr>
          <w:fldChar w:fldCharType="begin"/>
        </w:r>
        <w:r w:rsidR="00EA4477">
          <w:rPr>
            <w:webHidden/>
          </w:rPr>
          <w:instrText xml:space="preserve"> PAGEREF _Toc505075367 \h </w:instrText>
        </w:r>
        <w:r w:rsidR="00EA4477">
          <w:rPr>
            <w:webHidden/>
          </w:rPr>
        </w:r>
        <w:r w:rsidR="00EA4477">
          <w:rPr>
            <w:webHidden/>
          </w:rPr>
          <w:fldChar w:fldCharType="separate"/>
        </w:r>
        <w:r w:rsidR="00EA4477">
          <w:rPr>
            <w:webHidden/>
          </w:rPr>
          <w:t>32</w:t>
        </w:r>
        <w:r w:rsidR="00EA4477">
          <w:rPr>
            <w:webHidden/>
          </w:rPr>
          <w:fldChar w:fldCharType="end"/>
        </w:r>
      </w:hyperlink>
    </w:p>
    <w:p w14:paraId="305C4EC5" w14:textId="47EEC48C" w:rsidR="00EA4477" w:rsidRDefault="005D0F3C">
      <w:pPr>
        <w:pStyle w:val="TOC3"/>
        <w:rPr>
          <w:rFonts w:eastAsiaTheme="minorEastAsia"/>
          <w:b w:val="0"/>
          <w:smallCaps w:val="0"/>
          <w:sz w:val="22"/>
          <w:lang w:val="en-US" w:eastAsia="en-US" w:bidi="ar-SA"/>
        </w:rPr>
      </w:pPr>
      <w:hyperlink w:anchor="_Toc505075368" w:history="1">
        <w:r w:rsidR="00EA4477" w:rsidRPr="007C0B43">
          <w:rPr>
            <w:rStyle w:val="Hyperlink"/>
          </w:rPr>
          <w:t>Oznámenie o vizuálnej norme H.264/AVC, videonorme VC-1, vizuálnej norme MPEG-4 (časť 2) a videonorme MPEG-2</w:t>
        </w:r>
        <w:r w:rsidR="00EA4477">
          <w:rPr>
            <w:webHidden/>
          </w:rPr>
          <w:tab/>
        </w:r>
        <w:r w:rsidR="00EA4477">
          <w:rPr>
            <w:webHidden/>
          </w:rPr>
          <w:fldChar w:fldCharType="begin"/>
        </w:r>
        <w:r w:rsidR="00EA4477">
          <w:rPr>
            <w:webHidden/>
          </w:rPr>
          <w:instrText xml:space="preserve"> PAGEREF _Toc505075368 \h </w:instrText>
        </w:r>
        <w:r w:rsidR="00EA4477">
          <w:rPr>
            <w:webHidden/>
          </w:rPr>
        </w:r>
        <w:r w:rsidR="00EA4477">
          <w:rPr>
            <w:webHidden/>
          </w:rPr>
          <w:fldChar w:fldCharType="separate"/>
        </w:r>
        <w:r w:rsidR="00EA4477">
          <w:rPr>
            <w:webHidden/>
          </w:rPr>
          <w:t>32</w:t>
        </w:r>
        <w:r w:rsidR="00EA4477">
          <w:rPr>
            <w:webHidden/>
          </w:rPr>
          <w:fldChar w:fldCharType="end"/>
        </w:r>
      </w:hyperlink>
    </w:p>
    <w:p w14:paraId="6046B361" w14:textId="38F144BE" w:rsidR="00EA4477" w:rsidRDefault="005D0F3C">
      <w:pPr>
        <w:pStyle w:val="TOC1"/>
        <w:tabs>
          <w:tab w:val="right" w:leader="dot" w:pos="5030"/>
        </w:tabs>
        <w:rPr>
          <w:rFonts w:eastAsiaTheme="minorEastAsia"/>
          <w:b w:val="0"/>
          <w:caps w:val="0"/>
          <w:noProof/>
          <w:sz w:val="22"/>
          <w:lang w:val="en-US" w:eastAsia="en-US" w:bidi="ar-SA"/>
        </w:rPr>
      </w:pPr>
      <w:hyperlink w:anchor="_Toc505075369" w:history="1">
        <w:r w:rsidR="00EA4477" w:rsidRPr="007C0B43">
          <w:rPr>
            <w:rStyle w:val="Hyperlink"/>
            <w:noProof/>
          </w:rPr>
          <w:t>Príloha 2 – balíky predplatných licencií</w:t>
        </w:r>
        <w:r w:rsidR="00EA4477">
          <w:rPr>
            <w:noProof/>
            <w:webHidden/>
          </w:rPr>
          <w:tab/>
        </w:r>
        <w:r w:rsidR="00EA4477">
          <w:rPr>
            <w:noProof/>
            <w:webHidden/>
          </w:rPr>
          <w:fldChar w:fldCharType="begin"/>
        </w:r>
        <w:r w:rsidR="00EA4477">
          <w:rPr>
            <w:noProof/>
            <w:webHidden/>
          </w:rPr>
          <w:instrText xml:space="preserve"> PAGEREF _Toc505075369 \h </w:instrText>
        </w:r>
        <w:r w:rsidR="00EA4477">
          <w:rPr>
            <w:noProof/>
            <w:webHidden/>
          </w:rPr>
        </w:r>
        <w:r w:rsidR="00EA4477">
          <w:rPr>
            <w:noProof/>
            <w:webHidden/>
          </w:rPr>
          <w:fldChar w:fldCharType="separate"/>
        </w:r>
        <w:r w:rsidR="00EA4477">
          <w:rPr>
            <w:noProof/>
            <w:webHidden/>
          </w:rPr>
          <w:t>33</w:t>
        </w:r>
        <w:r w:rsidR="00EA4477">
          <w:rPr>
            <w:noProof/>
            <w:webHidden/>
          </w:rPr>
          <w:fldChar w:fldCharType="end"/>
        </w:r>
      </w:hyperlink>
    </w:p>
    <w:p w14:paraId="135C8BF3" w14:textId="0F30AE80" w:rsidR="00EA4477" w:rsidRDefault="005D0F3C">
      <w:pPr>
        <w:pStyle w:val="TOC3"/>
        <w:rPr>
          <w:rFonts w:eastAsiaTheme="minorEastAsia"/>
          <w:b w:val="0"/>
          <w:smallCaps w:val="0"/>
          <w:sz w:val="22"/>
          <w:lang w:val="en-US" w:eastAsia="en-US" w:bidi="ar-SA"/>
        </w:rPr>
      </w:pPr>
      <w:hyperlink w:anchor="_Toc505075370" w:history="1">
        <w:r w:rsidR="00EA4477" w:rsidRPr="007C0B43">
          <w:rPr>
            <w:rStyle w:val="Hyperlink"/>
          </w:rPr>
          <w:t>Verejný sektor</w:t>
        </w:r>
        <w:r w:rsidR="00EA4477">
          <w:rPr>
            <w:webHidden/>
          </w:rPr>
          <w:tab/>
        </w:r>
        <w:r w:rsidR="00EA4477">
          <w:rPr>
            <w:webHidden/>
          </w:rPr>
          <w:fldChar w:fldCharType="begin"/>
        </w:r>
        <w:r w:rsidR="00EA4477">
          <w:rPr>
            <w:webHidden/>
          </w:rPr>
          <w:instrText xml:space="preserve"> PAGEREF _Toc505075370 \h </w:instrText>
        </w:r>
        <w:r w:rsidR="00EA4477">
          <w:rPr>
            <w:webHidden/>
          </w:rPr>
        </w:r>
        <w:r w:rsidR="00EA4477">
          <w:rPr>
            <w:webHidden/>
          </w:rPr>
          <w:fldChar w:fldCharType="separate"/>
        </w:r>
        <w:r w:rsidR="00EA4477">
          <w:rPr>
            <w:webHidden/>
          </w:rPr>
          <w:t>34</w:t>
        </w:r>
        <w:r w:rsidR="00EA4477">
          <w:rPr>
            <w:webHidden/>
          </w:rPr>
          <w:fldChar w:fldCharType="end"/>
        </w:r>
      </w:hyperlink>
    </w:p>
    <w:p w14:paraId="6071987B" w14:textId="516D3E3A" w:rsidR="00EA4477" w:rsidRDefault="005D0F3C">
      <w:pPr>
        <w:pStyle w:val="TOC1"/>
        <w:tabs>
          <w:tab w:val="right" w:leader="dot" w:pos="5030"/>
        </w:tabs>
        <w:rPr>
          <w:rFonts w:eastAsiaTheme="minorEastAsia"/>
          <w:b w:val="0"/>
          <w:caps w:val="0"/>
          <w:noProof/>
          <w:sz w:val="22"/>
          <w:lang w:val="en-US" w:eastAsia="en-US" w:bidi="ar-SA"/>
        </w:rPr>
      </w:pPr>
      <w:hyperlink w:anchor="_Toc505075371" w:history="1">
        <w:r w:rsidR="00EA4477" w:rsidRPr="007C0B43">
          <w:rPr>
            <w:rStyle w:val="Hyperlink"/>
            <w:noProof/>
          </w:rPr>
          <w:t>Príloha 3 – štandardné zmluvné klauzuly (spracovávatelia)</w:t>
        </w:r>
        <w:r w:rsidR="00EA4477">
          <w:rPr>
            <w:noProof/>
            <w:webHidden/>
          </w:rPr>
          <w:tab/>
        </w:r>
        <w:r w:rsidR="00EA4477">
          <w:rPr>
            <w:noProof/>
            <w:webHidden/>
          </w:rPr>
          <w:fldChar w:fldCharType="begin"/>
        </w:r>
        <w:r w:rsidR="00EA4477">
          <w:rPr>
            <w:noProof/>
            <w:webHidden/>
          </w:rPr>
          <w:instrText xml:space="preserve"> PAGEREF _Toc505075371 \h </w:instrText>
        </w:r>
        <w:r w:rsidR="00EA4477">
          <w:rPr>
            <w:noProof/>
            <w:webHidden/>
          </w:rPr>
        </w:r>
        <w:r w:rsidR="00EA4477">
          <w:rPr>
            <w:noProof/>
            <w:webHidden/>
          </w:rPr>
          <w:fldChar w:fldCharType="separate"/>
        </w:r>
        <w:r w:rsidR="00EA4477">
          <w:rPr>
            <w:noProof/>
            <w:webHidden/>
          </w:rPr>
          <w:t>35</w:t>
        </w:r>
        <w:r w:rsidR="00EA4477">
          <w:rPr>
            <w:noProof/>
            <w:webHidden/>
          </w:rPr>
          <w:fldChar w:fldCharType="end"/>
        </w:r>
      </w:hyperlink>
    </w:p>
    <w:p w14:paraId="00F39129" w14:textId="65DCF8E7" w:rsidR="00EA4477" w:rsidRDefault="005D0F3C">
      <w:pPr>
        <w:pStyle w:val="TOC1"/>
        <w:tabs>
          <w:tab w:val="right" w:leader="dot" w:pos="5030"/>
        </w:tabs>
        <w:rPr>
          <w:rFonts w:eastAsiaTheme="minorEastAsia"/>
          <w:b w:val="0"/>
          <w:caps w:val="0"/>
          <w:noProof/>
          <w:sz w:val="22"/>
          <w:lang w:val="en-US" w:eastAsia="en-US" w:bidi="ar-SA"/>
        </w:rPr>
      </w:pPr>
      <w:hyperlink w:anchor="_Toc505075372" w:history="1">
        <w:r w:rsidR="00EA4477" w:rsidRPr="007C0B43">
          <w:rPr>
            <w:rStyle w:val="Hyperlink"/>
            <w:noProof/>
          </w:rPr>
          <w:t>Príloha 4 – podmienky všeobecného nariadenia Európskej únie o ochrane údajov</w:t>
        </w:r>
        <w:r w:rsidR="00EA4477">
          <w:rPr>
            <w:noProof/>
            <w:webHidden/>
          </w:rPr>
          <w:tab/>
        </w:r>
        <w:r w:rsidR="00EA4477">
          <w:rPr>
            <w:noProof/>
            <w:webHidden/>
          </w:rPr>
          <w:fldChar w:fldCharType="begin"/>
        </w:r>
        <w:r w:rsidR="00EA4477">
          <w:rPr>
            <w:noProof/>
            <w:webHidden/>
          </w:rPr>
          <w:instrText xml:space="preserve"> PAGEREF _Toc505075372 \h </w:instrText>
        </w:r>
        <w:r w:rsidR="00EA4477">
          <w:rPr>
            <w:noProof/>
            <w:webHidden/>
          </w:rPr>
        </w:r>
        <w:r w:rsidR="00EA4477">
          <w:rPr>
            <w:noProof/>
            <w:webHidden/>
          </w:rPr>
          <w:fldChar w:fldCharType="separate"/>
        </w:r>
        <w:r w:rsidR="00EA4477">
          <w:rPr>
            <w:noProof/>
            <w:webHidden/>
          </w:rPr>
          <w:t>41</w:t>
        </w:r>
        <w:r w:rsidR="00EA4477">
          <w:rPr>
            <w:noProof/>
            <w:webHidden/>
          </w:rPr>
          <w:fldChar w:fldCharType="end"/>
        </w:r>
      </w:hyperlink>
    </w:p>
    <w:p w14:paraId="1B1489A5" w14:textId="151B3DEE" w:rsidR="00EA4477" w:rsidRDefault="005D0F3C">
      <w:pPr>
        <w:pStyle w:val="TOC1"/>
        <w:tabs>
          <w:tab w:val="right" w:leader="dot" w:pos="5030"/>
        </w:tabs>
        <w:rPr>
          <w:rFonts w:eastAsiaTheme="minorEastAsia"/>
          <w:b w:val="0"/>
          <w:caps w:val="0"/>
          <w:noProof/>
          <w:sz w:val="22"/>
          <w:lang w:val="en-US" w:eastAsia="en-US" w:bidi="ar-SA"/>
        </w:rPr>
      </w:pPr>
      <w:hyperlink w:anchor="_Toc505075373" w:history="1">
        <w:r w:rsidR="00EA4477" w:rsidRPr="007C0B43">
          <w:rPr>
            <w:rStyle w:val="Hyperlink"/>
            <w:noProof/>
          </w:rPr>
          <w:t>Príloha 1 – dodatočné podmienky GDPR</w:t>
        </w:r>
        <w:r w:rsidR="00EA4477">
          <w:rPr>
            <w:noProof/>
            <w:webHidden/>
          </w:rPr>
          <w:tab/>
        </w:r>
        <w:r w:rsidR="00EA4477">
          <w:rPr>
            <w:noProof/>
            <w:webHidden/>
          </w:rPr>
          <w:fldChar w:fldCharType="begin"/>
        </w:r>
        <w:r w:rsidR="00EA4477">
          <w:rPr>
            <w:noProof/>
            <w:webHidden/>
          </w:rPr>
          <w:instrText xml:space="preserve"> PAGEREF _Toc505075373 \h </w:instrText>
        </w:r>
        <w:r w:rsidR="00EA4477">
          <w:rPr>
            <w:noProof/>
            <w:webHidden/>
          </w:rPr>
        </w:r>
        <w:r w:rsidR="00EA4477">
          <w:rPr>
            <w:noProof/>
            <w:webHidden/>
          </w:rPr>
          <w:fldChar w:fldCharType="separate"/>
        </w:r>
        <w:r w:rsidR="00EA4477">
          <w:rPr>
            <w:noProof/>
            <w:webHidden/>
          </w:rPr>
          <w:t>43</w:t>
        </w:r>
        <w:r w:rsidR="00EA4477">
          <w:rPr>
            <w:noProof/>
            <w:webHidden/>
          </w:rPr>
          <w:fldChar w:fldCharType="end"/>
        </w:r>
      </w:hyperlink>
    </w:p>
    <w:p w14:paraId="092C9288" w14:textId="261F9569" w:rsidR="004D27A6" w:rsidRPr="00690C65" w:rsidRDefault="00A430D3" w:rsidP="00A914BF">
      <w:pPr>
        <w:pStyle w:val="ProductList-Body"/>
      </w:pPr>
      <w:r w:rsidRPr="006254CC">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505075294"/>
      <w:r>
        <w:lastRenderedPageBreak/>
        <w:t>Úvod</w:t>
      </w:r>
      <w:bookmarkEnd w:id="3"/>
      <w:bookmarkEnd w:id="4"/>
    </w:p>
    <w:p w14:paraId="7E3AAC87" w14:textId="1C01A0A5" w:rsidR="003F6CEE" w:rsidRPr="00690C65" w:rsidRDefault="003C35CD" w:rsidP="00366C8E">
      <w:pPr>
        <w:pStyle w:val="ProductList-Body"/>
        <w:spacing w:after="120"/>
      </w:pPr>
      <w:r>
        <w:t>Tento dokument s názvom Podmienky používania služieb on-line (PPSO) nahradí od 1. júla 2014 dokument s názvom Práva na používanie služieb on-line (PNPSO). Dokument PPSO obsahuje podmienky, ktoré sa vzťahujú na používanie služieb on-line zákazníkmi. Používanie produktov iného subjektu ako Microsoft (ako je to definované nižšie) a ostatných produktov a služieb od spoločnosti Microsoft zákazníkmi sa riadi samostatnými podmienkami vrátane iných podmienok ochrany osobných údajov a zabezpečenia.</w:t>
      </w:r>
    </w:p>
    <w:p w14:paraId="03BB023E" w14:textId="057C8C39" w:rsidR="004D27A6" w:rsidRPr="00690C65" w:rsidRDefault="003F6CEE" w:rsidP="003F6CEE">
      <w:pPr>
        <w:pStyle w:val="ProductList-Body"/>
      </w:pPr>
      <w:r>
        <w:t xml:space="preserve">Väčšina služieb on-line ponúka zmluvu o úrovni služieb (SLA). Ďalšie informácie týkajúce sa zmluvy o úrovni služieb on-line nájdete na webovej lokalite </w:t>
      </w:r>
      <w:hyperlink r:id="rId15"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9D06CF" w:rsidRDefault="003F6CEE" w:rsidP="002B7A6F">
      <w:pPr>
        <w:pStyle w:val="ProductList-Offering1Heading"/>
        <w:rPr>
          <w:lang w:val="sk-SK"/>
        </w:rPr>
      </w:pPr>
      <w:bookmarkStart w:id="5" w:name="_Toc505075295"/>
      <w:r w:rsidRPr="009D06CF">
        <w:rPr>
          <w:lang w:val="sk-SK"/>
        </w:rPr>
        <w:t>Predchádzajúce verzie</w:t>
      </w:r>
      <w:bookmarkEnd w:id="5"/>
    </w:p>
    <w:p w14:paraId="2A9D9754" w14:textId="487D7DCC" w:rsidR="004D27A6" w:rsidRPr="00690C65" w:rsidRDefault="003F6CEE" w:rsidP="00A914BF">
      <w:pPr>
        <w:pStyle w:val="ProductList-Body"/>
      </w:pPr>
      <w:r>
        <w:t xml:space="preserve">Dokument PPSO obsahuje podmienky používania služieb on-line, ktoré sú momentálne k dispozícii. V prípade starších verzií si zákazník môže pozrieť stránku </w:t>
      </w:r>
      <w:hyperlink r:id="rId16" w:history="1">
        <w:r>
          <w:rPr>
            <w:rStyle w:val="Hyperlink"/>
          </w:rPr>
          <w:t>http://go.microsoft.com/?linkid=9840733</w:t>
        </w:r>
      </w:hyperlink>
      <w:r>
        <w:t xml:space="preserve"> alebo sa skontaktovať so svojím predajcom alebo account manažérom spoločnosti Microsoft.</w:t>
      </w:r>
    </w:p>
    <w:p w14:paraId="0E33A2B4" w14:textId="77777777" w:rsidR="003F6CEE" w:rsidRPr="00690C65" w:rsidRDefault="003F6CEE" w:rsidP="00A914BF">
      <w:pPr>
        <w:pStyle w:val="ProductList-Body"/>
      </w:pPr>
    </w:p>
    <w:p w14:paraId="0E3320C3" w14:textId="77777777" w:rsidR="00BD40C1" w:rsidRPr="00BA2331" w:rsidRDefault="00BD40C1" w:rsidP="00BD40C1">
      <w:pPr>
        <w:pStyle w:val="ProductList-Offering1Heading"/>
      </w:pPr>
      <w:bookmarkStart w:id="6" w:name="_Toc494738631"/>
      <w:bookmarkStart w:id="7" w:name="_Toc492329094"/>
      <w:bookmarkStart w:id="8" w:name="_Toc505075296"/>
      <w:bookmarkStart w:id="9" w:name="_Toc378147615"/>
      <w:bookmarkStart w:id="10" w:name="_Toc378151517"/>
      <w:bookmarkStart w:id="11" w:name="_Toc379797094"/>
      <w:bookmarkStart w:id="12" w:name="_Toc380513120"/>
      <w:bookmarkStart w:id="13" w:name="_Toc380655159"/>
      <w:bookmarkStart w:id="14" w:name="_Toc383415077"/>
      <w:r>
        <w:t>Vysvetlenia a súhrn zmien</w:t>
      </w:r>
      <w:bookmarkEnd w:id="6"/>
      <w:bookmarkEnd w:id="7"/>
      <w:bookmarkEnd w:id="8"/>
    </w:p>
    <w:tbl>
      <w:tblPr>
        <w:tblStyle w:val="TableGrid"/>
        <w:tblW w:w="0" w:type="auto"/>
        <w:tblLook w:val="04A0" w:firstRow="1" w:lastRow="0" w:firstColumn="1" w:lastColumn="0" w:noHBand="0" w:noVBand="1"/>
      </w:tblPr>
      <w:tblGrid>
        <w:gridCol w:w="5395"/>
        <w:gridCol w:w="5395"/>
      </w:tblGrid>
      <w:tr w:rsidR="00BD40C1" w:rsidRPr="00AD6DB4" w14:paraId="47F87D54" w14:textId="77777777" w:rsidTr="00BD40C1">
        <w:trPr>
          <w:tblHeader/>
        </w:trPr>
        <w:tc>
          <w:tcPr>
            <w:tcW w:w="5395" w:type="dxa"/>
            <w:shd w:val="clear" w:color="auto" w:fill="0072C6"/>
          </w:tcPr>
          <w:p w14:paraId="5A7C8B0A" w14:textId="77777777" w:rsidR="00BD40C1" w:rsidRPr="00231971" w:rsidRDefault="00BD40C1" w:rsidP="00BD40C1">
            <w:pPr>
              <w:pStyle w:val="ProductList-Body"/>
              <w:spacing w:before="20" w:after="20"/>
              <w:rPr>
                <w:color w:val="FFFFFF" w:themeColor="background1"/>
                <w:sz w:val="16"/>
                <w:szCs w:val="16"/>
              </w:rPr>
            </w:pPr>
            <w:r>
              <w:rPr>
                <w:color w:val="FFFFFF" w:themeColor="background1"/>
                <w:sz w:val="16"/>
                <w:szCs w:val="16"/>
              </w:rPr>
              <w:t>Pridané položky</w:t>
            </w:r>
          </w:p>
        </w:tc>
        <w:tc>
          <w:tcPr>
            <w:tcW w:w="5395" w:type="dxa"/>
            <w:shd w:val="clear" w:color="auto" w:fill="0072C6"/>
          </w:tcPr>
          <w:p w14:paraId="76EEF34B" w14:textId="77777777" w:rsidR="00BD40C1" w:rsidRPr="00231971" w:rsidRDefault="00BD40C1" w:rsidP="00BD40C1">
            <w:pPr>
              <w:pStyle w:val="ProductList-Body"/>
              <w:spacing w:before="20" w:after="20"/>
              <w:rPr>
                <w:color w:val="FFFFFF" w:themeColor="background1"/>
                <w:sz w:val="16"/>
                <w:szCs w:val="16"/>
              </w:rPr>
            </w:pPr>
            <w:r>
              <w:rPr>
                <w:color w:val="FFFFFF" w:themeColor="background1"/>
                <w:sz w:val="16"/>
                <w:szCs w:val="16"/>
              </w:rPr>
              <w:t>Odstránené položky</w:t>
            </w:r>
          </w:p>
        </w:tc>
      </w:tr>
      <w:tr w:rsidR="00BD40C1" w14:paraId="3AF8E696" w14:textId="77777777" w:rsidTr="00BD40C1">
        <w:tc>
          <w:tcPr>
            <w:tcW w:w="5395" w:type="dxa"/>
          </w:tcPr>
          <w:p w14:paraId="22ECEDBD" w14:textId="489B9766" w:rsidR="00BD40C1" w:rsidRPr="004D0AF6" w:rsidRDefault="00BD40C1" w:rsidP="00BD40C1">
            <w:pPr>
              <w:pStyle w:val="ProductList-Body"/>
            </w:pPr>
            <w:bookmarkStart w:id="15" w:name="_Hlk494736247"/>
          </w:p>
        </w:tc>
        <w:tc>
          <w:tcPr>
            <w:tcW w:w="5395" w:type="dxa"/>
          </w:tcPr>
          <w:p w14:paraId="7669268D" w14:textId="08ABF9D2" w:rsidR="00BD40C1" w:rsidRPr="003E0686" w:rsidRDefault="00BD40C1" w:rsidP="00BD40C1">
            <w:pPr>
              <w:pStyle w:val="ProductList-Body"/>
            </w:pPr>
          </w:p>
        </w:tc>
      </w:tr>
    </w:tbl>
    <w:p w14:paraId="6C31252F" w14:textId="77777777" w:rsidR="00BD40C1" w:rsidRPr="00BA2331" w:rsidRDefault="00BD40C1" w:rsidP="00BD40C1">
      <w:pPr>
        <w:pStyle w:val="ProductList-Body"/>
      </w:pPr>
      <w:bookmarkStart w:id="16" w:name="_Hlk494736381"/>
    </w:p>
    <w:bookmarkEnd w:id="15"/>
    <w:bookmarkEnd w:id="16"/>
    <w:p w14:paraId="30AFB42C" w14:textId="77777777" w:rsidR="00EA4477" w:rsidRPr="00F8798B" w:rsidRDefault="00EA4477" w:rsidP="00EA4477">
      <w:pPr>
        <w:pStyle w:val="ProductList-Body"/>
      </w:pPr>
      <w:r>
        <w:fldChar w:fldCharType="begin"/>
      </w:r>
      <w:r>
        <w:instrText xml:space="preserve"> HYPERLINK \l "Attachment2" </w:instrText>
      </w:r>
      <w:r>
        <w:fldChar w:fldCharType="separate"/>
      </w:r>
      <w:r w:rsidRPr="00F8798B">
        <w:rPr>
          <w:rStyle w:val="Hyperlink"/>
        </w:rPr>
        <w:t>Príloha 2 – balíky predplatných licencií</w:t>
      </w:r>
      <w:r>
        <w:rPr>
          <w:rStyle w:val="Hyperlink"/>
        </w:rPr>
        <w:fldChar w:fldCharType="end"/>
      </w:r>
      <w:r w:rsidRPr="00F8798B">
        <w:t>: Ponuky špecifické pre vzdelávacie inštitúcie a subjekty štátnej správy boli rozdelené do samostatnej tabuľky pre verejný sektor.</w:t>
      </w:r>
    </w:p>
    <w:p w14:paraId="1A9F920C" w14:textId="3399FC9D" w:rsidR="00B93221" w:rsidRPr="00903BB7" w:rsidRDefault="005D0F3C" w:rsidP="003F6A03">
      <w:pPr>
        <w:pStyle w:val="ProductList-Body"/>
        <w:shd w:val="clear" w:color="auto" w:fill="A6A6A6" w:themeFill="background1" w:themeFillShade="A6"/>
        <w:spacing w:before="120" w:after="240"/>
        <w:jc w:val="right"/>
      </w:pPr>
      <w:hyperlink w:anchor="TableofContents" w:history="1">
        <w:r w:rsidR="00B93221">
          <w:rPr>
            <w:rStyle w:val="Hyperlink"/>
            <w:sz w:val="16"/>
            <w:szCs w:val="16"/>
          </w:rPr>
          <w:t>Obsah</w:t>
        </w:r>
      </w:hyperlink>
      <w:r w:rsidR="003F6A03">
        <w:rPr>
          <w:rStyle w:val="Hyperlink"/>
          <w:sz w:val="16"/>
          <w:szCs w:val="16"/>
        </w:rPr>
        <w:t xml:space="preserve"> </w:t>
      </w:r>
      <w:r w:rsidR="00B93221">
        <w:rPr>
          <w:sz w:val="16"/>
          <w:szCs w:val="16"/>
        </w:rPr>
        <w:t>/</w:t>
      </w:r>
      <w:r w:rsidR="003F6A03">
        <w:rPr>
          <w:sz w:val="16"/>
          <w:szCs w:val="16"/>
        </w:rPr>
        <w:t xml:space="preserve"> </w:t>
      </w:r>
      <w:hyperlink w:anchor="GeneralTerms" w:history="1">
        <w:r w:rsidR="003F6A03">
          <w:rPr>
            <w:rStyle w:val="Hyperlink"/>
            <w:sz w:val="16"/>
            <w:szCs w:val="16"/>
          </w:rPr>
          <w:t>Všeobecné podmienky</w:t>
        </w:r>
      </w:hyperlink>
    </w:p>
    <w:p w14:paraId="54A86541" w14:textId="77777777" w:rsidR="007C0F16" w:rsidRDefault="007C0F16" w:rsidP="007C0F16"/>
    <w:p w14:paraId="1BDA8DF2" w14:textId="77777777" w:rsidR="007C0F16" w:rsidRPr="009D06CF" w:rsidRDefault="007C0F16" w:rsidP="002B7A6F">
      <w:pPr>
        <w:pStyle w:val="ProductList-Offering1Heading"/>
        <w:rPr>
          <w:lang w:val="sk-SK"/>
        </w:rPr>
        <w:sectPr w:rsidR="007C0F16" w:rsidRPr="009D06CF" w:rsidSect="00A61B2A">
          <w:footerReference w:type="first" r:id="rId17"/>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7" w:name="GeneralTerms"/>
      <w:bookmarkStart w:id="18" w:name="_Toc505075297"/>
      <w:bookmarkEnd w:id="9"/>
      <w:bookmarkEnd w:id="10"/>
      <w:bookmarkEnd w:id="11"/>
      <w:bookmarkEnd w:id="12"/>
      <w:bookmarkEnd w:id="13"/>
      <w:bookmarkEnd w:id="14"/>
      <w:r>
        <w:lastRenderedPageBreak/>
        <w:t>Všeobecné podmienky</w:t>
      </w:r>
      <w:bookmarkEnd w:id="17"/>
      <w:bookmarkEnd w:id="18"/>
    </w:p>
    <w:p w14:paraId="13E595AA" w14:textId="3EFE64B2" w:rsidR="00730B3A" w:rsidRPr="00690C65" w:rsidRDefault="000E0424" w:rsidP="00A914BF">
      <w:pPr>
        <w:pStyle w:val="ProductList-Body"/>
      </w:pPr>
      <w:r>
        <w:t xml:space="preserve">Zákazník môže používať služby on-line a súvisiaci softvér tak, ako je to výslovne povolené v multilicenčnej zmluve zákazníka. Spoločnosť Microsoft si vyhradzuje všetky ostatné práva. Zákazník musí získať a priradiť príslušné predplatné licencie vyžadované na jeho používanie každej služby on-line. Každý používateľ, ktorý pristupuje k tejto službe on-line, musí mať priradenú licenciu SL pre používateľa alebo musí pristupovať k tejto službe on-line výhradne prostredníctvom zariadenia, ktorému bola priradená licencia SL pre zariadenie, pokiaľ nie je stanovené inak v dokumente </w:t>
      </w:r>
      <w:hyperlink w:anchor="OnlineServiceSpecificTerms" w:history="1">
        <w:r>
          <w:rPr>
            <w:rStyle w:val="Hyperlink"/>
          </w:rPr>
          <w:t>Podmienky špecifické pre konkrétne služby on-line</w:t>
        </w:r>
      </w:hyperlink>
      <w:r>
        <w:t>. Informácie o balíkoch licencií SL, ktoré tiež spĺňajú požiadavky na licencie SL pre používateľa, sú uvedené v </w:t>
      </w:r>
      <w:hyperlink w:anchor="Attachment2" w:history="1">
        <w:r>
          <w:rPr>
            <w:rStyle w:val="Hyperlink"/>
          </w:rPr>
          <w:t>prílohe 2</w:t>
        </w:r>
      </w:hyperlink>
      <w:r>
        <w:t>. Zákazník nemá žiadne právo používať službu on-line po skončení platnosti licencie SL na danú službu on-line</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9" w:name="_Toc505075298"/>
      <w:bookmarkStart w:id="20" w:name="Definitions"/>
      <w:r>
        <w:t>Definície</w:t>
      </w:r>
      <w:bookmarkEnd w:id="19"/>
    </w:p>
    <w:bookmarkEnd w:id="20"/>
    <w:p w14:paraId="6FDD5DC5" w14:textId="77777777" w:rsidR="00103924" w:rsidRPr="00690C65" w:rsidRDefault="00103924" w:rsidP="00337870">
      <w:pPr>
        <w:pStyle w:val="ProductList-Body"/>
        <w:spacing w:after="120"/>
      </w:pPr>
      <w:r>
        <w:t>Ak niektoré z podmienok uvedených nižšie nie sú definované v multilicenčnej zmluve zákazníka, budú platiť ich definície uvedené nižšie.</w:t>
      </w:r>
    </w:p>
    <w:p w14:paraId="1A63487A" w14:textId="25E13A07" w:rsidR="00103924" w:rsidRPr="00690C65" w:rsidRDefault="00874919" w:rsidP="00337870">
      <w:pPr>
        <w:pStyle w:val="ProductList-Body"/>
        <w:spacing w:after="120"/>
      </w:pPr>
      <w:r>
        <w:t>„Zákaznícke údaje“ znamenajú všetky údaje vrátane všetkých textových, zvukových, obrazových súborov alebo videosúborov a softvéru, ktoré získa spoločnosť Microsoft od vás alebo vo vašom mene prostredníctvom používania služby on-line.</w:t>
      </w:r>
    </w:p>
    <w:p w14:paraId="6DE0382D" w14:textId="0EFC21ED" w:rsidR="00103924" w:rsidRPr="00690C65" w:rsidRDefault="00874919" w:rsidP="00337870">
      <w:pPr>
        <w:pStyle w:val="ProductList-Body"/>
        <w:spacing w:after="120"/>
      </w:pPr>
      <w:r>
        <w:t>„Externý používateľ“ znamená používateľa služby on-line, ktorý nie je zamestnancom, dodávateľom pracujúcim v našich priestoroch ani zástupcom zákazníka alebo jeho afilácií pracujúcim v našich priestoroch.</w:t>
      </w:r>
    </w:p>
    <w:p w14:paraId="4DD7F79B" w14:textId="60A959FD" w:rsidR="00103924" w:rsidRPr="00690C65" w:rsidRDefault="00337870" w:rsidP="00337870">
      <w:pPr>
        <w:pStyle w:val="ProductList-Body"/>
        <w:spacing w:after="120"/>
      </w:pPr>
      <w:r>
        <w:t>„Inštancia“ znamená obraz softvéru, ktorý sa vytvorí vykonaním postupu inštalácie softvéru alebo zduplikovaním takéhoto obrazu.</w:t>
      </w:r>
    </w:p>
    <w:p w14:paraId="7142C674" w14:textId="515D3AFF" w:rsidR="00103924" w:rsidRPr="00690C65" w:rsidRDefault="00874919" w:rsidP="00337870">
      <w:pPr>
        <w:pStyle w:val="ProductList-Body"/>
        <w:spacing w:after="120"/>
      </w:pPr>
      <w:r>
        <w:t>„Licencované zariadenie“ znamená jeden fyzický hardvérový systém, ktorému je priradená licencia. Na účely tejto definície sa oblasť hardvéru alebo komponent blade považuje za samostatné zariadenie.</w:t>
      </w:r>
    </w:p>
    <w:p w14:paraId="3A228B4F" w14:textId="77777777" w:rsidR="00123BF5" w:rsidRPr="00CC13E3" w:rsidRDefault="00123BF5" w:rsidP="00123BF5">
      <w:pPr>
        <w:pStyle w:val="ProductList-Body"/>
        <w:spacing w:after="120"/>
      </w:pPr>
      <w:r>
        <w:t>„Produkt iného subjektu ako Microsoft“ znamená ľubovoľné softvérové produkty, údaje, služby, webové lokality alebo produkty nesúce značku tretej strany, pokiaľ nie sú zahrnuté spoločnosťou Microsoft do niektorej služby on-line.</w:t>
      </w:r>
    </w:p>
    <w:p w14:paraId="5A473B73" w14:textId="77777777" w:rsidR="00123BF5" w:rsidRPr="00CC13E3" w:rsidRDefault="00123BF5" w:rsidP="00123BF5">
      <w:pPr>
        <w:pStyle w:val="ProductList-Body"/>
        <w:spacing w:after="120"/>
      </w:pPr>
      <w:r>
        <w:t xml:space="preserve">„Služba on-line“ je služba hosťovaná spoločnosťou Microsoft, ktorú si zákazník predplatí na základe multilicenčnej zmluvy spoločnosti Microsoft, vrátane ľubovoľnej služby uvedenej v článku Služby on-line v dokumente Podmienky používania produktov. Nezahŕňa to softvér a služby poskytované na základe samostatných licenčných podmienok (napríklad prostredníctvom galérie, internetového obchodu, konzoly alebo dialógového okna). Dokument Podmienky používania produktov je uvedený na adrese </w:t>
      </w:r>
      <w:hyperlink r:id="rId18" w:history="1">
        <w:r>
          <w:rPr>
            <w:rStyle w:val="Hyperlink"/>
          </w:rPr>
          <w:t>http://go.microsoft.com/?linkid=9839207</w:t>
        </w:r>
      </w:hyperlink>
      <w:r>
        <w:t>.</w:t>
      </w:r>
    </w:p>
    <w:p w14:paraId="44145F90" w14:textId="09F9EB50" w:rsidR="00103924" w:rsidRPr="00690C65" w:rsidRDefault="00874919" w:rsidP="00123BF5">
      <w:pPr>
        <w:pStyle w:val="ProductList-Body"/>
        <w:spacing w:after="120"/>
      </w:pPr>
      <w:r>
        <w:t>„Prostredie operačného systému“ (POS) znamená celú inštanciu operačného systému alebo jej časť alebo celú inštanciu virtuálneho (alebo inak emulovaného) operačného systému alebo jej časť, ktorá umožňuje používať oddelenú identitu počítačov (primárny názov počítača alebo podobný jedinečný identifikátor) alebo oddelené práva na spravovanie, a inštancie aplikácií, ak nejaké existujú, nakonfigurované na prevádzku v celej inštancii takéhoto operačného systému alebo jej častiach. Existujú dva typy prostredí operačného systému, fyzické a virtuálne. Fyzický hardvérový systém môže mať jedno fyzické POS, prípadne jedno alebo viac virtuálnych POS. Inštancia operačného systému používaná na prevádzku softvéru na virtualizáciu hardvéru alebo na poskytovanie služieb virtualizácie hardvéru sa považuje za súčasť fyzického prostredia operačného systému.</w:t>
      </w:r>
    </w:p>
    <w:p w14:paraId="2DC5AE2E" w14:textId="77777777" w:rsidR="00BB7DA1" w:rsidRPr="0008458E" w:rsidRDefault="00BB7DA1" w:rsidP="00BB7DA1">
      <w:pPr>
        <w:pStyle w:val="ProductList-Body"/>
        <w:spacing w:after="120"/>
      </w:pPr>
      <w:r>
        <w:t xml:space="preserve">„Osobné údaje“ znamenajú akékoľvek informácie týkajúce sa identifikovanej alebo identifikovateľnej fyzickej osoby. Identifikovateľná fyzická osoba je osoba, ktorú možno identifikovať priamo alebo nepriamo, najmä odkazom na identifikátor ako meno, identifikačné číslo, lokalizačné údaje alebo online identifikátor, prípadne odkazom na jeden či viaceré prvky, ktoré sú špecifické pre fyzickú, fyziologickú, genetickú, mentálnu, ekonomickú, kultúrnu alebo sociálnu identitu tejto fyzickej osoby. </w:t>
      </w:r>
    </w:p>
    <w:p w14:paraId="13B7DAA1" w14:textId="77777777" w:rsidR="00BB7DA1" w:rsidRPr="0008458E" w:rsidRDefault="00BB7DA1" w:rsidP="00BB7DA1">
      <w:pPr>
        <w:pStyle w:val="ProductList-Body"/>
        <w:spacing w:after="120"/>
      </w:pPr>
      <w:r>
        <w:t>„SL“ znamená predplatnú licenciu.</w:t>
      </w:r>
    </w:p>
    <w:p w14:paraId="0F4B03A5" w14:textId="77777777" w:rsidR="00BB7DA1" w:rsidRPr="0008458E" w:rsidRDefault="00BB7DA1" w:rsidP="00BB7DA1">
      <w:pPr>
        <w:pStyle w:val="ProductList-Body"/>
      </w:pPr>
      <w:r>
        <w:t>„Údaje poskytované v rámci technickej podpory“ sú všetky údaje vrátane všetkých textových, zvukových, videových, obrazových súborov alebo softvéru, ktoré poskytuje spoločnosti Microsoft zákazník alebo sa jej poskytujú v jeho mene (alebo na ktorých získanie z nejakej služby on-line zákazník oprávňuje spoločnosť Microsoft) prostredníctvom interakcie so spoločnosťou Microsoft s cieľom získať technickú podporu pre služby on-line, na ktoré sa vzťahuje táto zmluva.</w:t>
      </w:r>
    </w:p>
    <w:p w14:paraId="18F7674C" w14:textId="77777777" w:rsidR="00103924" w:rsidRPr="00690C65" w:rsidRDefault="00103924" w:rsidP="00103924">
      <w:pPr>
        <w:pStyle w:val="ProductList-Body"/>
      </w:pPr>
    </w:p>
    <w:p w14:paraId="45A9BCF3" w14:textId="77777777" w:rsidR="00B93221" w:rsidRPr="00903BB7" w:rsidRDefault="00B93221" w:rsidP="00B93221">
      <w:pPr>
        <w:pStyle w:val="ProductList-SubSubSectionHeading"/>
        <w:outlineLvl w:val="1"/>
      </w:pPr>
      <w:bookmarkStart w:id="21" w:name="_Toc453946572"/>
      <w:bookmarkStart w:id="22" w:name="_Toc451949009"/>
      <w:bookmarkStart w:id="23" w:name="_Toc505075299"/>
      <w:r>
        <w:t>Aktualizácie podmienok používania služieb on-line</w:t>
      </w:r>
      <w:bookmarkEnd w:id="21"/>
      <w:bookmarkEnd w:id="22"/>
      <w:bookmarkEnd w:id="23"/>
    </w:p>
    <w:p w14:paraId="2425CDE5" w14:textId="62FACDAB" w:rsidR="00103924" w:rsidRPr="00690C65" w:rsidRDefault="00103924" w:rsidP="00103924">
      <w:pPr>
        <w:pStyle w:val="ProductList-Body"/>
      </w:pPr>
      <w:r>
        <w:t>Keď si zákazník predĺži alebo kúpi nové predplatné služby on-line, budú platiť PPSO aktuálne v danej dobe a nezmenia sa počas platnosti zákazníkovho predplatného danej služby on-line. Keď spoločnosť Microsoft uvedie funkcie, doplnky alebo súvisiaci softvér, ktoré sú nové (t. j. ktoré neboli predtým zahrnuté v danom predplatnom), spoločnosť Microsoft môže poskytnúť podmienky alebo aktualizácie PPSO, ktoré sa budú vzťahovať na používanie týchto nových funkcií, doplnkov alebo súvisiaceho softvéru zákazníkom.</w:t>
      </w:r>
    </w:p>
    <w:p w14:paraId="595888D5" w14:textId="77777777" w:rsidR="00103924" w:rsidRPr="00690C65" w:rsidRDefault="00103924" w:rsidP="00103924">
      <w:pPr>
        <w:pStyle w:val="ProductList-Body"/>
      </w:pPr>
    </w:p>
    <w:p w14:paraId="20805F0F" w14:textId="77777777" w:rsidR="004E1B53" w:rsidRDefault="004E1B53" w:rsidP="004E1B53">
      <w:pPr>
        <w:pStyle w:val="ProductList-SubSubSectionHeading"/>
        <w:outlineLvl w:val="1"/>
      </w:pPr>
      <w:bookmarkStart w:id="24" w:name="_Toc492329098"/>
      <w:bookmarkStart w:id="25" w:name="_Toc489605559"/>
      <w:bookmarkStart w:id="26" w:name="_Toc505075300"/>
      <w:bookmarkStart w:id="27" w:name="OnlineServicesChanges"/>
      <w:r>
        <w:t>Zmeny služieb on-line a dostupnosť</w:t>
      </w:r>
      <w:bookmarkEnd w:id="24"/>
      <w:bookmarkEnd w:id="25"/>
      <w:bookmarkEnd w:id="26"/>
    </w:p>
    <w:bookmarkEnd w:id="27"/>
    <w:p w14:paraId="77CB819C" w14:textId="77777777" w:rsidR="004E1B53" w:rsidRDefault="004E1B53" w:rsidP="004E1B53">
      <w:pPr>
        <w:pStyle w:val="ProductList-Body"/>
      </w:pPr>
      <w:r>
        <w:t xml:space="preserve">Spoločnosť Microsoft môže priebežne meniť každú službu on-line spôsobom primeraným obchodnej praxi. Spoločnosť Microsoft môže upraviť alebo vypovedať službu on-line v ktorejkoľvek krajine, kde spoločnosť Microsoft podlieha vládnym nariadeniam, záväzkom či iným požiadavkám, ktoré 1) sa nevzťahujú vo všeobecnosti na spoločnosti pôsobiace v danej krajine, 2) sťažujú spoločnosti Microsoft ďalšie prevádzkovanie služby on-line bez jej úprav alebo 3) na základe ktorých sa môže spoločnosť Microsoft domnievať, že tieto podmienky alebo služba on-line môžu byť v rozpore </w:t>
      </w:r>
      <w:r>
        <w:lastRenderedPageBreak/>
        <w:t xml:space="preserve">s ľubovoľnými takýmito požiadavkami alebo záväzkami. Ak spoločnosť Microsoft vypovie službu on-line z regulačných dôvodov, zákazníci získajú kredit za všetky sumy zaplatené vopred za obdobie po vypovedaní. </w:t>
      </w:r>
    </w:p>
    <w:p w14:paraId="39C61EF4" w14:textId="77777777" w:rsidR="004E1B53" w:rsidRDefault="004E1B53" w:rsidP="00103924">
      <w:pPr>
        <w:pStyle w:val="ProductList-Body"/>
      </w:pPr>
    </w:p>
    <w:p w14:paraId="3A70F627" w14:textId="07393C2C" w:rsidR="00103924" w:rsidRPr="00690C65" w:rsidRDefault="00103924" w:rsidP="00103924">
      <w:pPr>
        <w:pStyle w:val="ProductList-Body"/>
      </w:pPr>
      <w:r>
        <w:t xml:space="preserve">Dostupnosť, funkčnosť a jazykové verzie každej služby on-line sa môžu líšiť podľa krajiny. Zákazník si môže pozrieť informácie na dostupnosti na stránke </w:t>
      </w:r>
      <w:hyperlink r:id="rId19"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8" w:name="_Toc505075301"/>
      <w:r>
        <w:t>Uchovávanie údajov</w:t>
      </w:r>
      <w:bookmarkEnd w:id="28"/>
    </w:p>
    <w:p w14:paraId="56EA35F9" w14:textId="77777777" w:rsidR="00B71356" w:rsidRPr="00747204" w:rsidRDefault="00B71356" w:rsidP="00B71356">
      <w:pPr>
        <w:pStyle w:val="ProductList-Body"/>
        <w:spacing w:after="120"/>
      </w:pPr>
      <w:r>
        <w:t>Počas celej doby účinnosti zákazníkovho predplatného bude mať zákazník možnosť pristupovať k svojim zákazníckym údajom uloženým v každej službe on-line a extrahovať ich. S výnimkou bezplatných skúšobných verzií a služieb LinkedIn bude spoločnosť Microsoft po uplynutí doby účinnosti alebo vypovedaní predplatného zákazníka uchovávať zákaznícke údaje po dobu 90 dní uložené v službe on-line v rámci konta s obmedzenými funkciami, aby zákazník mohol extrahovať tieto údaje. Po skončení tejto 90-dňovej doby uchovávania spoločnosť Microsoft zruší konto zákazníka a odstráni jeho zákaznícke údaje.</w:t>
      </w:r>
    </w:p>
    <w:p w14:paraId="0950D160" w14:textId="4DB260CB" w:rsidR="00103924" w:rsidRPr="00690C65" w:rsidRDefault="00103924" w:rsidP="00103924">
      <w:pPr>
        <w:pStyle w:val="ProductList-Body"/>
      </w:pPr>
      <w:r>
        <w:t>Služba on-line nemusí podporovať uchovávanie ani extrahovanie softvéru, ktorý poskytne zákazník. Spoločnosť Microsoft nenesie žiadnu zodpovednosť za odstránenie zákazníckych údajov v súlade s popisom uvedeným v tejto sekcii.</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9" w:name="_Toc505075302"/>
      <w:r>
        <w:t>Použitie softvéru so službou online</w:t>
      </w:r>
      <w:bookmarkEnd w:id="29"/>
    </w:p>
    <w:p w14:paraId="62002352" w14:textId="4E8F04AA" w:rsidR="00103924" w:rsidRDefault="00103924" w:rsidP="00103924">
      <w:pPr>
        <w:pStyle w:val="ProductList-Body"/>
      </w:pPr>
      <w:r>
        <w:t>Pred používaním služby on-line sa môže vyžadovať od zákazníka nainštalovanie určitého softvéru spoločnosti Microsoft. V takom prípade platia nasledujúce podmienky:</w:t>
      </w:r>
    </w:p>
    <w:p w14:paraId="5FB2C486" w14:textId="77777777" w:rsidR="00D7346D" w:rsidRPr="00690C65" w:rsidRDefault="00D7346D" w:rsidP="00103924">
      <w:pPr>
        <w:pStyle w:val="ProductList-Body"/>
      </w:pPr>
    </w:p>
    <w:p w14:paraId="3A57E079" w14:textId="79E1A03F" w:rsidR="00103924" w:rsidRPr="00690C65" w:rsidRDefault="00103924" w:rsidP="00366C8E">
      <w:pPr>
        <w:pStyle w:val="ProductList-Body"/>
        <w:ind w:left="180"/>
        <w:outlineLvl w:val="2"/>
      </w:pPr>
      <w:r>
        <w:rPr>
          <w:b/>
          <w:color w:val="0072C6"/>
        </w:rPr>
        <w:t>Licenčné podmienky pre softvér spoločnosti Microsoft</w:t>
      </w:r>
    </w:p>
    <w:p w14:paraId="584B5A12" w14:textId="4938CBA5" w:rsidR="00103924" w:rsidRPr="00690C65" w:rsidRDefault="00103924" w:rsidP="00AD5F09">
      <w:pPr>
        <w:pStyle w:val="ProductList-Body"/>
        <w:ind w:left="180"/>
      </w:pPr>
      <w:r>
        <w:t xml:space="preserve">Zákazník môže inštalovať a používať tento softvér iba na účely používania s touto službou on-line. </w:t>
      </w:r>
      <w:hyperlink w:anchor="OnlineServiceSpecificTerms" w:history="1">
        <w:r>
          <w:rPr>
            <w:rStyle w:val="Hyperlink"/>
          </w:rPr>
          <w:t>Podmienky špecifické pre konkrétnu službu on-line</w:t>
        </w:r>
      </w:hyperlink>
      <w:r>
        <w:t xml:space="preserve"> môžu obmedzovať počet kópií softvéru, ktoré zákazník môže používať, alebo počet zariadení, v ktorých ich môže zákazník používať. Právo zákazníka používať tento softvér začne platiť aktivovaním služby on-line a jeho platnosť sa skončí spolu so skončením platnosti práva zákazníka používať službu on-line. Keď sa právo zákazníka na používanie softvéru skončí, musí softvér odinštalovať. Spoločnosť Microsoft ho vtedy smie inaktivovať.</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Overenie, automatické aktualizácie a zhromažďovanie softvéru</w:t>
      </w:r>
    </w:p>
    <w:p w14:paraId="5CA5B88F" w14:textId="7FCAC817" w:rsidR="00103924" w:rsidRPr="00690C65" w:rsidRDefault="00103924" w:rsidP="00AD5F09">
      <w:pPr>
        <w:pStyle w:val="ProductList-Body"/>
        <w:ind w:left="180"/>
      </w:pPr>
      <w:r>
        <w:t xml:space="preserve">Spoločnosť Microsoft môže automaticky kontrolovať verziu ľubovoľného svojho softvéru. Zariadenia, v ktorý je nainštalovaný tento softvér, môžu pravidelne poskytovať spoločnosti Microsoft informácie na účely overenia platnosti licencie na softvér. Tieto informácie zahŕňajú verziu softvéru, používateľské konto koncového používateľa, identifikátor produktu, identifikátor zariadenia a adresu internetového protokolu zariadenia. Ak softvér nie je platne licencovaný, bude ovplyvnená jeho funkčnosť. Zákazník môže získavať aktualizácie alebo inovácie softvéru len od spoločnosti Microsoft alebo autorizovaných zdrojov. Používaním softvéru vyjadruje zákazník súhlas s prenosom informácií uvedených v tejto sekcii. Spoločnosť Microsoft môže odporúčať alebo sťahovať do zariadení zákazníka aktualizácie alebo doplnky tohto softvéru, a to aj bez príslušného oznámenia. Niektoré služby online môžu vyžadovať inštaláciu lokálneho softvéru (napríklad agentov, aplikácií na spravovanie zariadenia) alebo ním môžu byť vylepšené (ďalej len „aplikácie“). </w:t>
      </w:r>
      <w:r w:rsidR="008E6D10">
        <w:t>Tieto aplikácie môžu zhromažďovať údaje o používaní a prevádzke aplikácií, ktoré sa môžu prenášať do spoločnosti Microsoft a používať na účely uvedené v týchto PPSO pre údaje zákazníka</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Softvérové súčasti tretích strán</w:t>
      </w:r>
    </w:p>
    <w:p w14:paraId="6599E6F9" w14:textId="37E37BB1" w:rsidR="00103924" w:rsidRPr="00690C65" w:rsidRDefault="00103924" w:rsidP="00AD5F09">
      <w:pPr>
        <w:pStyle w:val="ProductList-Body"/>
        <w:ind w:left="180"/>
      </w:pPr>
      <w:r>
        <w:t>Tento softvér môže obsahovať softvérové súčasti tretích strán. Pokiaľ nie je v danom softvéri zverejnené inak, licencie na tieto súčasti poskytuje zákazníkovi spoločnosť Microsoft, nie tretia strana, a to na základe licenčných podmienok a oznámení spoločnosti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30" w:name="_Toc505075303"/>
      <w:bookmarkStart w:id="31" w:name="NonMicrosoftProducts"/>
      <w:r>
        <w:t>Produkty iného subjektu ako Microsoft</w:t>
      </w:r>
      <w:bookmarkEnd w:id="30"/>
    </w:p>
    <w:bookmarkEnd w:id="31"/>
    <w:p w14:paraId="505A6BEB" w14:textId="77777777" w:rsidR="00B71356" w:rsidRPr="00747204" w:rsidRDefault="00B71356" w:rsidP="00B71356">
      <w:pPr>
        <w:pStyle w:val="ProductList-Body"/>
      </w:pPr>
      <w:r>
        <w:t xml:space="preserve">Spoločnosť Microsoft môže zákazníkovi sprístupniť produkty iného subjektu ako Microsoft prostredníctvom zákazníkovho používania služieb on-line (napríklad prostredníctvom obchodu alebo galérie, prípadne ako výsledky vyhľadávania) alebo nejakého on-line obchodu spoločnosti Microsoft (napríklad Microsoft Store for Business alebo Microsoft Store for Education). Ak zákazník inštaluje alebo používa so službou on-line ľubovoľný produkt iného subjektu ako Microsoft, zákazník to nesmie urobiť žiadnym spôsobom, ktorý by vystavil duševné vlastníctvo alebo technológie spoločnosti Microsoft záväzkom nad rámec záväzkov výslovne uvedených v multilicenčnej zmluve zákazníka. Spoločnosť Microsoft môže pre pohodlie zákazníka zahrnúť poplatky za určitý produkt iného subjektu ako Microsoft do faktúry zákazníka za služby on-line. Spoločnosť Microsoft však nenesie žiadnu zodpovednosť za žiadny produkt iného subjektu ako Microsoft. Zákazník nesie výhradnú zodpovednosť za každý produkt iného subjektu ako Microsoft, ktorý nainštaluje alebo používa spolu so službou on-line, prípadne ktorý získa alebo spravuje prostredníctvom nejakého on-line obchodu spoločnosti Microsoft. Zákazníkovo používanie akéhokoľvek produktu iného subjektu ako Microsoft sa riadi podmienkami licencie, služby alebo podmienkami ochrany osobných údajov platnými medzi zákazníkom a vydavateľom produktu iného subjektu ako Microsoft (ak existuje).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2" w:name="_Toc505075304"/>
      <w:r>
        <w:t>Zásady prijateľného používania</w:t>
      </w:r>
      <w:bookmarkEnd w:id="32"/>
    </w:p>
    <w:p w14:paraId="743282DE" w14:textId="77777777" w:rsidR="00AD5F09" w:rsidRPr="00690C65" w:rsidRDefault="00AD5F09" w:rsidP="00AD5F09">
      <w:pPr>
        <w:pStyle w:val="ProductList-Body"/>
      </w:pPr>
      <w:r>
        <w:t>Ani zákazník, ani subjekty pristupujúce k službe on-line prostredníctvom zákazníka nemôžu používať službu on-line:</w:t>
      </w:r>
    </w:p>
    <w:p w14:paraId="50D38345" w14:textId="77777777" w:rsidR="00AD5F09" w:rsidRPr="00690C65" w:rsidRDefault="00AD5F09" w:rsidP="00A44A41">
      <w:pPr>
        <w:pStyle w:val="ProductList-Body"/>
        <w:numPr>
          <w:ilvl w:val="0"/>
          <w:numId w:val="2"/>
        </w:numPr>
        <w:ind w:left="450" w:hanging="270"/>
      </w:pPr>
      <w:r>
        <w:t>spôsobom, ktorý zakazujú zákony, predpisy, vládne príkazy alebo ustanovenia;</w:t>
      </w:r>
    </w:p>
    <w:p w14:paraId="5D5FDB63" w14:textId="77777777" w:rsidR="00AD5F09" w:rsidRPr="00690C65" w:rsidRDefault="00AD5F09" w:rsidP="0088164F">
      <w:pPr>
        <w:pStyle w:val="ProductList-Body"/>
        <w:numPr>
          <w:ilvl w:val="0"/>
          <w:numId w:val="2"/>
        </w:numPr>
        <w:spacing w:before="40"/>
        <w:ind w:left="450" w:hanging="270"/>
      </w:pPr>
      <w:r>
        <w:t xml:space="preserve">na porušovanie práv ostatných; </w:t>
      </w:r>
    </w:p>
    <w:p w14:paraId="41703F54" w14:textId="467BD7CB" w:rsidR="00AD5F09" w:rsidRPr="00690C65" w:rsidRDefault="00AD5F09" w:rsidP="0088164F">
      <w:pPr>
        <w:pStyle w:val="ProductList-Body"/>
        <w:numPr>
          <w:ilvl w:val="0"/>
          <w:numId w:val="2"/>
        </w:numPr>
        <w:spacing w:before="40"/>
        <w:ind w:left="450" w:hanging="270"/>
      </w:pPr>
      <w:r>
        <w:lastRenderedPageBreak/>
        <w:t xml:space="preserve">na pokúšanie sa o získanie neoprávneného prístupu ku ktorejkoľvek službe, zariadeniu, údajom, kontu alebo sieti a ani na ich narušenie, </w:t>
      </w:r>
    </w:p>
    <w:p w14:paraId="0A3A559B" w14:textId="77777777" w:rsidR="00AD5F09" w:rsidRPr="00690C65" w:rsidRDefault="00AD5F09" w:rsidP="0088164F">
      <w:pPr>
        <w:pStyle w:val="ProductList-Body"/>
        <w:numPr>
          <w:ilvl w:val="0"/>
          <w:numId w:val="2"/>
        </w:numPr>
        <w:spacing w:before="40"/>
        <w:ind w:left="450" w:hanging="270"/>
      </w:pPr>
      <w:r>
        <w:t>na zasielanie nevyžiadanej pošty alebo distribúciu škodlivého softvéru;</w:t>
      </w:r>
    </w:p>
    <w:p w14:paraId="7AF2D7D9" w14:textId="77777777" w:rsidR="00AD5F09" w:rsidRPr="00690C65" w:rsidRDefault="00AD5F09" w:rsidP="0088164F">
      <w:pPr>
        <w:pStyle w:val="ProductList-Body"/>
        <w:numPr>
          <w:ilvl w:val="0"/>
          <w:numId w:val="2"/>
        </w:numPr>
        <w:spacing w:before="40"/>
        <w:ind w:left="450" w:hanging="270"/>
      </w:pPr>
      <w:r>
        <w:t xml:space="preserve">spôsobom, ktorý by mohol poškodiť službu online alebo narušiť jej používanie inou osobou, </w:t>
      </w:r>
    </w:p>
    <w:p w14:paraId="514F970B" w14:textId="77777777" w:rsidR="00AD5F09" w:rsidRPr="00690C65" w:rsidRDefault="00AD5F09" w:rsidP="0088164F">
      <w:pPr>
        <w:pStyle w:val="ProductList-Body"/>
        <w:numPr>
          <w:ilvl w:val="0"/>
          <w:numId w:val="2"/>
        </w:numPr>
        <w:spacing w:before="40" w:after="120"/>
        <w:ind w:left="461" w:hanging="274"/>
      </w:pPr>
      <w:r>
        <w:t>v ľubovoľnej aplikácii alebo situácii, kedy by zlyhanie služby on-line mohlo viesť k smrti alebo vážnemu zraneniu nejakej osoby, prípadne k vážnym fyzickým alebo environmentálnym škodám.</w:t>
      </w:r>
    </w:p>
    <w:p w14:paraId="05E5E29F" w14:textId="67BFC2BB" w:rsidR="00103924" w:rsidRPr="00690C65" w:rsidRDefault="00AD5F09" w:rsidP="00AD5F09">
      <w:pPr>
        <w:pStyle w:val="ProductList-Body"/>
      </w:pPr>
      <w:r>
        <w:t>Porušenie podmienok uvedených v tejto sekcii môže mať za následok pozastavenie poskytovania služby on-line. Spoločnosť Microsoft pozastaví poskytovanie služby on-line iba v rozsahu, ktorý bude primerane potrebný. Pokiaľ sa spoločnosť Microsoft nebude domnievať, že sa vyžaduje okamžité pozastavenie, pred samotným pozastavením poskytovania služby on-line poskytne primerané oznámenie.</w:t>
      </w:r>
    </w:p>
    <w:p w14:paraId="340E4C2B" w14:textId="77777777" w:rsidR="003C35CD" w:rsidRPr="00690C65" w:rsidRDefault="003C35CD" w:rsidP="003C35CD">
      <w:pPr>
        <w:pStyle w:val="ProductList-Body"/>
      </w:pPr>
    </w:p>
    <w:p w14:paraId="238CEE0E" w14:textId="77777777" w:rsidR="003C35CD" w:rsidRPr="00690C65" w:rsidRDefault="003C35CD" w:rsidP="00B71356">
      <w:pPr>
        <w:pStyle w:val="ProductList-SubSubSectionHeading"/>
        <w:keepNext/>
        <w:outlineLvl w:val="1"/>
      </w:pPr>
      <w:bookmarkStart w:id="33" w:name="_Toc505075305"/>
      <w:r>
        <w:t>Technické obmedzenia</w:t>
      </w:r>
      <w:bookmarkEnd w:id="33"/>
    </w:p>
    <w:p w14:paraId="40AC0812" w14:textId="7E166F55" w:rsidR="00C62FB6" w:rsidRPr="00690C65" w:rsidRDefault="003C35CD" w:rsidP="00C62FB6">
      <w:pPr>
        <w:pStyle w:val="ProductList-Body"/>
      </w:pPr>
      <w:r>
        <w:t>Zákazník musí dodržovať všetky technické obmedzenia v službe on-line, ktoré ju umožňujú používať zákazníkovi iba určitými spôsobmi, a nesmie ich obchádzať. Zákazník nesmie prevziať ani inak odstrániť kópie softvéru alebo zdrojového kódu zo služby on-line s výnimkou prípadov, keď je to jednoznačne povolené.</w:t>
      </w:r>
    </w:p>
    <w:p w14:paraId="5F339792" w14:textId="77777777" w:rsidR="00103924" w:rsidRPr="00690C65" w:rsidRDefault="00103924" w:rsidP="00103924">
      <w:pPr>
        <w:pStyle w:val="ProductList-Body"/>
      </w:pPr>
    </w:p>
    <w:p w14:paraId="16D38071" w14:textId="77777777" w:rsidR="00AD5F09" w:rsidRPr="00690C65" w:rsidRDefault="00AD5F09" w:rsidP="00E02137">
      <w:pPr>
        <w:pStyle w:val="ProductList-SubSubSectionHeading"/>
        <w:keepNext/>
        <w:outlineLvl w:val="1"/>
      </w:pPr>
      <w:bookmarkStart w:id="34" w:name="_Toc505075306"/>
      <w:r>
        <w:t>Dodržovanie zákonov</w:t>
      </w:r>
      <w:bookmarkEnd w:id="34"/>
    </w:p>
    <w:p w14:paraId="62B0DA66" w14:textId="77777777" w:rsidR="00BB7DA1" w:rsidRPr="0008458E" w:rsidRDefault="00BB7DA1" w:rsidP="00BB7DA1">
      <w:pPr>
        <w:pStyle w:val="ProductList-Body"/>
        <w:spacing w:after="120"/>
      </w:pPr>
      <w:r>
        <w:t>Spoločnosť Microsoft bude dodržovať všetky zákony a predpisy vzťahujúce sa na jej poskytovanie služieb on-line vrátane zákona o oznamovaní narušenia zabezpečenia. Spoločnosť Microsoft však nezodpovedá za dodržovanie žiadnych zákonov ani predpisov vzťahujúcich sa na zákazníka alebo odvetvie zákazníka, ktoré sa nevzťahujú aj všeobecne na poskytovateľov služieb informačných technológií. Spoločnosť Microsoft nezisťuje, či zákaznícke údaje alebo údaje poskytované v rámci technickej podpory obsahujú informácie podliehajúce určitému zákonu alebo nariadeniu. Na všetky bezpečnostné incidenty sa vzťahujú podmienky sekcie Oznámenie bezpečnostného incidentu uvedenej nižšie.</w:t>
      </w:r>
    </w:p>
    <w:p w14:paraId="35B761A2" w14:textId="77777777" w:rsidR="00BB7DA1" w:rsidRPr="0008458E" w:rsidRDefault="00BB7DA1" w:rsidP="00BB7DA1">
      <w:pPr>
        <w:pStyle w:val="ProductList-Body"/>
      </w:pPr>
      <w:r>
        <w:t xml:space="preserve">Zákazník musí dodržovať všetky zákony a nariadenia vzťahujúce sa na jeho používanie služieb on-line vrátane zákonov týkajúcich sa ochrany súkromia, osobných údajov, biometrických údajov, ochrany údajov a dôvernosti komunikácie. Zákazník je zodpovedný za implementovanie a zachovávanie opatrení na ochranu osobných údajov a bezpečnostných opatrení pre súčasti, ktoré poskytuje alebo nad ktorými má kontrolu (napríklad zariadenia registrované v službe Windows Intune alebo v rámci zákazníkovho virtuálneho počítača či aplikácie na platforme Microsoft Azure), za určenie toho, či sú služby on-line vhodné na ukladanie a spracúvanie informácií podliehajúcich určitému zákonu alebo nariadeniu, a za používanie služieb on-line spôsobom, ktorý je v súlade so zákonnými a regulačnými povinnosťami zákazníka. Zákazník je zodpovedný za to, že bude reagovať na každú žiadosť tretej strany týkajúcu sa zákazníkovho používania služby on-line, napríklad na žiadosť o ukončenie zdieľania obsahu na základe autorského zákona Digital Millennium Copyright Act alebo iných platných zákonov. </w:t>
      </w:r>
    </w:p>
    <w:p w14:paraId="6D56C61C" w14:textId="5A7FB353" w:rsidR="003C35CD" w:rsidRDefault="003C35CD" w:rsidP="003C35CD">
      <w:pPr>
        <w:pStyle w:val="ProductList-Body"/>
      </w:pPr>
    </w:p>
    <w:p w14:paraId="4709F293" w14:textId="77777777" w:rsidR="00470AF7" w:rsidRPr="008B5FE7" w:rsidRDefault="00470AF7" w:rsidP="008B5FE7">
      <w:pPr>
        <w:pStyle w:val="ProductList-SubSubSectionHeading"/>
        <w:outlineLvl w:val="1"/>
      </w:pPr>
      <w:bookmarkStart w:id="35" w:name="_Toc505075307"/>
      <w:bookmarkStart w:id="36" w:name="ImportExportServices"/>
      <w:r w:rsidRPr="008B5FE7">
        <w:t>Služby importu/exportu</w:t>
      </w:r>
      <w:bookmarkEnd w:id="35"/>
    </w:p>
    <w:bookmarkEnd w:id="36"/>
    <w:p w14:paraId="63ABCF83" w14:textId="0449166E" w:rsidR="00470AF7" w:rsidRPr="001A5A8F" w:rsidRDefault="009D06CF" w:rsidP="00470AF7">
      <w:pPr>
        <w:pStyle w:val="productlist-body0"/>
        <w:rPr>
          <w:rFonts w:asciiTheme="minorHAnsi" w:eastAsiaTheme="minorHAnsi" w:hAnsiTheme="minorHAnsi" w:cstheme="minorBidi"/>
          <w:szCs w:val="22"/>
          <w:lang w:bidi="ar-SA"/>
        </w:rPr>
      </w:pPr>
      <w:r w:rsidRPr="009D06CF">
        <w:rPr>
          <w:rFonts w:asciiTheme="minorHAnsi" w:eastAsiaTheme="minorHAnsi" w:hAnsiTheme="minorHAnsi" w:cstheme="minorBidi"/>
          <w:szCs w:val="22"/>
        </w:rPr>
        <w:t>Používanie služby importu/exportu zo strany zákazníka je podmienené jeho dodržovaním všetkých pokynov spoločnosti Microsoft týkajúcich sa prípravy, spracovania a dodávky fyzických médií obsahujúcich jeho údaje (ďalej len „ukladacie médiá</w:t>
      </w:r>
      <w:r w:rsidR="00235E4F">
        <w:rPr>
          <w:rFonts w:asciiTheme="minorHAnsi" w:eastAsiaTheme="minorHAnsi" w:hAnsiTheme="minorHAnsi" w:cstheme="minorBidi"/>
          <w:szCs w:val="22"/>
        </w:rPr>
        <w:t>“). Zákazník je výlučne zodpovedný za poskytnutie ukladacích médií a údajov v súlade so všetkými zákonmi a predpismi. Spoločnosť Microsoft nemá žiadne povinnosti týkajúce sa ukladacích médií a nenesie žiadnu zodpovednosť za ich stratu, poškodenie ani zničenie. Všetky ukladacie médiá odosielané spoločnosti Microsoft sa musia odosielať prostredníctvom služby „DAP Microsoft DCS Data Center“ (INCOTERMS 2010). Ukladacie médiá odosielané zákazníkovi sa budú odosielať prostredníctvom služby „DAP Customer Dock“ (INCOTERMS 2010</w:t>
      </w:r>
      <w:r w:rsidR="00470AF7">
        <w:rPr>
          <w:rFonts w:asciiTheme="minorHAnsi" w:eastAsiaTheme="minorHAnsi" w:hAnsiTheme="minorHAnsi" w:cstheme="minorBidi"/>
          <w:szCs w:val="22"/>
        </w:rPr>
        <w:t>).</w:t>
      </w:r>
    </w:p>
    <w:p w14:paraId="160132E3" w14:textId="77777777" w:rsidR="00470AF7" w:rsidRPr="00690C65" w:rsidRDefault="00470AF7" w:rsidP="003C35CD">
      <w:pPr>
        <w:pStyle w:val="ProductList-Body"/>
      </w:pPr>
    </w:p>
    <w:p w14:paraId="4FEA4633" w14:textId="77777777" w:rsidR="00AD5F09" w:rsidRPr="00690C65" w:rsidRDefault="00AD5F09" w:rsidP="00366C8E">
      <w:pPr>
        <w:pStyle w:val="ProductList-SubSubSectionHeading"/>
        <w:outlineLvl w:val="1"/>
      </w:pPr>
      <w:bookmarkStart w:id="37" w:name="_Toc505075308"/>
      <w:r>
        <w:t>Elektronické upozornenia</w:t>
      </w:r>
      <w:bookmarkEnd w:id="37"/>
    </w:p>
    <w:p w14:paraId="6993E3E6" w14:textId="7559D1BC" w:rsidR="00AD5F09" w:rsidRPr="00690C65" w:rsidRDefault="00AD5F09" w:rsidP="00AD5F09">
      <w:pPr>
        <w:pStyle w:val="ProductList-Body"/>
      </w:pPr>
      <w:r>
        <w:t xml:space="preserve">Spoločnosť Microsoft môže poskytnúť zákazníkovi informácie a oznámenia o službách on-line elektronicky, napríklad e-mailom, prostredníctvom portálu služby on-line alebo prostredníctvom webovej lokality, ktorú spoločnosť Microsoft určí. Oznámenie sa považuje za odovzdané v deň, kedy ho spoločnosť Microsoft sprístupní.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8" w:name="_Toc505075309"/>
      <w:r>
        <w:t>Opätovné pridelenie licencií</w:t>
      </w:r>
      <w:bookmarkEnd w:id="38"/>
    </w:p>
    <w:p w14:paraId="7387CB08" w14:textId="59C42BE7" w:rsidR="00AD5F09" w:rsidRPr="00690C65" w:rsidRDefault="00AD5F09" w:rsidP="00AD5F09">
      <w:pPr>
        <w:pStyle w:val="ProductList-Body"/>
      </w:pPr>
      <w:r>
        <w:t>V prípade väčšiny licencií SL (ale nie všetkých) možno zmeniť ich priradenie. S výnimkou prípadov povolených v tomto odseku alebo v </w:t>
      </w:r>
      <w:hyperlink w:anchor="OnlineServiceSpecificTerms" w:history="1">
        <w:r>
          <w:rPr>
            <w:rStyle w:val="Hyperlink"/>
          </w:rPr>
          <w:t>podmienkach špecifických pre konkrétnu službu</w:t>
        </w:r>
      </w:hyperlink>
      <w:r>
        <w:t xml:space="preserve"> platí, že zákazník nesmie zmeniť priradenie licencie SL iba na krátku dobu (t. j. do 90 dní od posledného priradenia). Zákazník môže zmeniť priradenie licencie SL na krátku dobu, aby sa pokryla neprítomnosť používateľa alebo nedostupnosť zariadenia, ktoré je mimo prevádzky. Zmena priradenia licencie SL na akýkoľvek iný účel musí byť trvalá. Keď zákazník zmení priradenie licencie SL z jedného zariadenia alebo používateľa na iné zariadenie alebo iného používateľa, zákazník musí zablokovať prístup a odstrániť všetok súvisiaci softvér z predchádzajúceho zariadenia alebo zo zariadenia predchádzajúceho používateľa.</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9" w:name="_Toc505075310"/>
      <w:r>
        <w:t>Písmové komponenty</w:t>
      </w:r>
      <w:bookmarkEnd w:id="39"/>
    </w:p>
    <w:p w14:paraId="73F308D1" w14:textId="66EA51E0" w:rsidR="00AD5F09" w:rsidRPr="00690C65" w:rsidRDefault="00AD5F09" w:rsidP="00AD5F09">
      <w:pPr>
        <w:pStyle w:val="ProductList-Body"/>
      </w:pPr>
      <w:r>
        <w:t>Kým zákazník používa službu on-line, môže používať písma nainštalované touto službou on-line na zobrazovanie a tlač obsahu. Zákazník môže vkladať písma do obsahu iba v súlade s obmedzeniami o vkladaní v písmach a dočasne ich sťahovať do tlačiarne alebo iného výstupného zariadenia na tlač obsahu.</w:t>
      </w:r>
    </w:p>
    <w:p w14:paraId="5F2F1E4E" w14:textId="031A5FA3" w:rsidR="00AD5F09" w:rsidRDefault="00AD5F09" w:rsidP="00AD5F09">
      <w:pPr>
        <w:pStyle w:val="ProductList-SubSubSectionHeading"/>
      </w:pPr>
    </w:p>
    <w:p w14:paraId="7D9FD321" w14:textId="77777777" w:rsidR="00A12A70" w:rsidRPr="003C2FBE" w:rsidRDefault="00A12A70" w:rsidP="004E1B53">
      <w:pPr>
        <w:pStyle w:val="ProductList-SubSubSectionHeading"/>
        <w:keepNext/>
        <w:outlineLvl w:val="1"/>
      </w:pPr>
      <w:bookmarkStart w:id="40" w:name="CompetitiveBenchmarking"/>
      <w:bookmarkStart w:id="41" w:name="_Toc459970689"/>
      <w:bookmarkStart w:id="42" w:name="_Toc505075311"/>
      <w:r>
        <w:lastRenderedPageBreak/>
        <w:t>Výkonnostné testovanie na účely porovnávania s konkurenčnými produktmi</w:t>
      </w:r>
      <w:bookmarkEnd w:id="40"/>
      <w:bookmarkEnd w:id="41"/>
      <w:bookmarkEnd w:id="42"/>
    </w:p>
    <w:p w14:paraId="7773A4CD" w14:textId="77777777" w:rsidR="00A12A70" w:rsidRPr="003C2FBE" w:rsidRDefault="00A12A70" w:rsidP="00A12A70">
      <w:pPr>
        <w:pStyle w:val="ProductList-Body"/>
      </w:pPr>
      <w:r>
        <w:t>Ak zákazník ponúka službu, ktorá konkuruje niektorej službe online, používaním danej služby online zákazník súhlasí s tým, že sa vzdáva akýchkoľvek obmedzení týkajúcich sa používania a výkonnostného testovania na účely porovnávania s konkurenčnými produktmi uvedených v podmienkach, ktorými sa riadi jeho konkurenčná služba. Ak zákazník nemá v úmysle vzdať sa takýchto obmedzení uvedených v jeho podmienkach používania, nemá povolené používať túto službu online.</w:t>
      </w:r>
    </w:p>
    <w:p w14:paraId="4D254B36" w14:textId="77777777" w:rsidR="00A12A70" w:rsidRPr="00690C65" w:rsidRDefault="00A12A70" w:rsidP="00AD5F09">
      <w:pPr>
        <w:pStyle w:val="ProductList-SubSubSectionHeading"/>
      </w:pPr>
    </w:p>
    <w:p w14:paraId="4DA62778" w14:textId="77777777" w:rsidR="00AD5F09" w:rsidRPr="00690C65" w:rsidRDefault="00AD5F09" w:rsidP="00366C8E">
      <w:pPr>
        <w:pStyle w:val="ProductList-SubSubSectionHeading"/>
        <w:outlineLvl w:val="1"/>
      </w:pPr>
      <w:bookmarkStart w:id="43" w:name="_Toc505075312"/>
      <w:r>
        <w:t>Multiplexing</w:t>
      </w:r>
      <w:bookmarkEnd w:id="43"/>
    </w:p>
    <w:p w14:paraId="594AA384" w14:textId="7A451602" w:rsidR="00103924" w:rsidRPr="00690C65" w:rsidRDefault="00AD5F09" w:rsidP="00AD5F09">
      <w:pPr>
        <w:pStyle w:val="ProductList-Body"/>
      </w:pPr>
      <w:r>
        <w:t>Hardvér alebo softvér, ktorý zákazník používa na združovanie pripojení, presmerovanie informácií, znižovanie počtu zariadení alebo používateľov, ktorí priamo pristupujú k službe on-line (alebo súvisiacemu softvéru) alebo ju priamo používajú, alebo na znižovanie počtu POS, zariadení alebo používateľov, ktorých služba on-line priamo spravuje (niekedy sa to označuje ako „multiplexing“ alebo „združovanie“), neznižuje počet licencií žiadneho typu (vrátane licencií SL), ktoré zákazník potrebuje.</w:t>
      </w:r>
    </w:p>
    <w:p w14:paraId="181B9919" w14:textId="37D6C1AC" w:rsidR="004D27A6" w:rsidRPr="00690C65" w:rsidRDefault="005D0F3C" w:rsidP="00B71356">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5B4C399B" w14:textId="77777777" w:rsidR="00730B3A" w:rsidRDefault="00730B3A" w:rsidP="00A914BF">
      <w:pPr>
        <w:pStyle w:val="ProductList-Body"/>
        <w:sectPr w:rsidR="00730B3A" w:rsidSect="00A61B2A">
          <w:footerReference w:type="default" r:id="rId20"/>
          <w:footerReference w:type="first" r:id="rId21"/>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4" w:name="PrivacyandSecurityTerms"/>
      <w:bookmarkStart w:id="45" w:name="_Toc505075313"/>
      <w:r>
        <w:lastRenderedPageBreak/>
        <w:t>Podmienky ochrany osobných údajov a zabezpečenia</w:t>
      </w:r>
      <w:bookmarkEnd w:id="44"/>
      <w:bookmarkEnd w:id="45"/>
    </w:p>
    <w:p w14:paraId="7D1A07E0" w14:textId="189496FA" w:rsidR="00F77036" w:rsidRPr="00690C65" w:rsidRDefault="00F77036" w:rsidP="00F77036">
      <w:pPr>
        <w:pStyle w:val="ProductList-Body"/>
      </w:pPr>
      <w:r>
        <w:t xml:space="preserve">Táto sekcia podmienok používania služieb on-line má dve časti: </w:t>
      </w:r>
    </w:p>
    <w:p w14:paraId="6AAD177B" w14:textId="4104F62E" w:rsidR="00F77036" w:rsidRPr="00690C65" w:rsidRDefault="00F77036" w:rsidP="00A44A41">
      <w:pPr>
        <w:pStyle w:val="ProductList-Body"/>
        <w:numPr>
          <w:ilvl w:val="0"/>
          <w:numId w:val="3"/>
        </w:numPr>
        <w:ind w:left="450" w:hanging="270"/>
      </w:pPr>
      <w:r>
        <w:t>Všeobecné podmienky ochrany osobných údajov a zabezpečenia, ktoré sa vzťahujú na všetky služby on-line, a</w:t>
      </w:r>
    </w:p>
    <w:p w14:paraId="19F00AAF" w14:textId="0D6AB44F" w:rsidR="000E6ED8" w:rsidRPr="00690C65" w:rsidRDefault="00F77036" w:rsidP="0088164F">
      <w:pPr>
        <w:pStyle w:val="ProductList-Body"/>
        <w:numPr>
          <w:ilvl w:val="0"/>
          <w:numId w:val="3"/>
        </w:numPr>
        <w:spacing w:before="40"/>
        <w:ind w:left="461" w:hanging="274"/>
      </w:pPr>
      <w:r>
        <w:t>Podmienky spracovania údajov, ktoré predstavujú doplnkové záväzky pre niektoré služby on-line.</w:t>
      </w:r>
    </w:p>
    <w:p w14:paraId="63CB356D" w14:textId="77777777" w:rsidR="00F77036" w:rsidRPr="00690C65" w:rsidRDefault="00F77036" w:rsidP="00F77036">
      <w:pPr>
        <w:pStyle w:val="ProductList-Body"/>
      </w:pPr>
    </w:p>
    <w:p w14:paraId="28D69558" w14:textId="380CF2CB" w:rsidR="000E6ED8" w:rsidRPr="009D06CF" w:rsidRDefault="00F77036" w:rsidP="00235E4F">
      <w:pPr>
        <w:pStyle w:val="ProductList-Offering1Heading"/>
        <w:rPr>
          <w:lang w:val="sk-SK"/>
        </w:rPr>
      </w:pPr>
      <w:bookmarkStart w:id="46" w:name="_Toc505075314"/>
      <w:r w:rsidRPr="009D06CF">
        <w:rPr>
          <w:lang w:val="sk-SK"/>
        </w:rPr>
        <w:t>Všeobecné podmienky ochrany osobných údajov a zabezpečenia</w:t>
      </w:r>
      <w:bookmarkEnd w:id="46"/>
    </w:p>
    <w:p w14:paraId="0E3B00B8" w14:textId="77777777" w:rsidR="009F2F54" w:rsidRDefault="009F2F54" w:rsidP="009F2F54">
      <w:pPr>
        <w:pStyle w:val="ProductList-SubSubSectionHeading"/>
        <w:outlineLvl w:val="2"/>
      </w:pPr>
      <w:bookmarkStart w:id="47" w:name="_Toc457466407"/>
      <w:bookmarkStart w:id="48" w:name="_Toc453946587"/>
      <w:bookmarkStart w:id="49" w:name="_Toc505075315"/>
      <w:r>
        <w:t>Rozsah</w:t>
      </w:r>
      <w:bookmarkEnd w:id="47"/>
      <w:bookmarkEnd w:id="48"/>
      <w:bookmarkEnd w:id="49"/>
    </w:p>
    <w:p w14:paraId="4259C724" w14:textId="77777777" w:rsidR="00EA4477" w:rsidRPr="00F8798B" w:rsidRDefault="00EA4477" w:rsidP="00EA4477">
      <w:pPr>
        <w:pStyle w:val="ProductList-Body"/>
      </w:pPr>
      <w:r w:rsidRPr="00F8798B">
        <w:t xml:space="preserve">Podmienky uvedené v tomto článku sa vzťahujú na všetky služby on-line s výnimkou platformy Bing Maps Enterprise, platformy Bing Maps Mobile Asset Management, vyhľadávacích služieb Bing, služby Language Understanding Intelligent Service (LUIS) a služieb LinkedIn Sales Navigator, Microsoft Azure Stack, Microsoft Genomics, Microsoft Translator a Visual Studio App Center, ktoré sa riadia podmienkami ochrany osobných údajov alebo zabezpečenia uvedenými nižšie v príslušných </w:t>
      </w:r>
      <w:hyperlink w:anchor="OnlineServiceSpecificTerms" w:history="1">
        <w:r w:rsidRPr="00F8798B">
          <w:rPr>
            <w:rStyle w:val="Hyperlink"/>
          </w:rPr>
          <w:t>podmienkach špecifických pre konkrétne služby on-line</w:t>
        </w:r>
      </w:hyperlink>
      <w:r w:rsidRPr="00F8798B">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50" w:name="_Toc505075316"/>
      <w:r>
        <w:t>Používanie zákazníckych údajov</w:t>
      </w:r>
      <w:bookmarkEnd w:id="50"/>
    </w:p>
    <w:p w14:paraId="60C50476" w14:textId="5A63F640" w:rsidR="00F77036" w:rsidRPr="00690C65" w:rsidRDefault="00F77036" w:rsidP="00F77036">
      <w:pPr>
        <w:pStyle w:val="ProductList-Body"/>
      </w:pPr>
      <w:r>
        <w:t>Zákaznícke údaje sa budú používať iba na poskytovanie služieb on-line pre zákazníka vrátane účelov, ktoré sú v súlade s poskytovaním týchto služieb. Spoločnosť Microsoft nebude používať zákaznícke údaje ani z nich nebude odvodzovať informácie na žiadne reklamné ani podobné komerčné účely. Pokiaľ ide o zmluvné strany, zákazník si zachováva všetky práva, právne tituly a nároky na zákaznícke údaje. Spoločnosť Microsoft nezískava žiadne práva na zákaznícke údaje iné než tie, ktoré zákazník udelí spoločnosti Microsoft na účely poskytovanie služieb on-line zákazníkovi. Tento odsek neovplyvňuje práva spoločnosti Microsoft na softvér alebo služby, na ktoré spoločnosť Microsoft poskytuje zákazníkovi licencie.</w:t>
      </w:r>
    </w:p>
    <w:p w14:paraId="2013749E" w14:textId="77777777" w:rsidR="00F77036" w:rsidRPr="00690C65" w:rsidRDefault="00F77036" w:rsidP="00F77036">
      <w:pPr>
        <w:pStyle w:val="ProductList-Body"/>
      </w:pPr>
    </w:p>
    <w:p w14:paraId="15FED9C5" w14:textId="77777777" w:rsidR="00BB7DA1" w:rsidRPr="0008458E" w:rsidRDefault="00BB7DA1" w:rsidP="00BB7DA1">
      <w:pPr>
        <w:pStyle w:val="ProductList-SubSubSectionHeading"/>
        <w:outlineLvl w:val="2"/>
      </w:pPr>
      <w:bookmarkStart w:id="51" w:name="_Toc489605576"/>
      <w:bookmarkStart w:id="52" w:name="_Toc505075317"/>
      <w:bookmarkStart w:id="53" w:name="ProcessingofPersonalData"/>
      <w:r>
        <w:t>Spracúvanie osobných údajov</w:t>
      </w:r>
      <w:bookmarkEnd w:id="51"/>
      <w:bookmarkEnd w:id="52"/>
    </w:p>
    <w:bookmarkEnd w:id="53"/>
    <w:p w14:paraId="6CF51F46" w14:textId="77777777" w:rsidR="00BB7DA1" w:rsidRPr="0008458E" w:rsidRDefault="00BB7DA1" w:rsidP="00BB7DA1">
      <w:pPr>
        <w:pStyle w:val="ProductList-Body"/>
      </w:pPr>
      <w:r>
        <w:t xml:space="preserve">V článku 28 ods. 1) všeobecného nariadenia Európskej únie o ochrane údajov (ďalej len „GDPR“, z anglického „General Data Protection Regulation“) sa vyžaduje zmluva medzi prevádzkovateľom a sprostredkovateľom a medzi sprostredkovateľom a subsprostredkovateľom o tom, </w:t>
      </w:r>
      <w:r>
        <w:rPr>
          <w:rFonts w:cstheme="minorHAnsi"/>
          <w:szCs w:val="18"/>
        </w:rPr>
        <w:t>že spracúvanie sa bude vykonávať v súlade s technickými a organizačnými opatreniami, ktoré spĺňajú požiadavky GDPR a zabezpečujú ochranu práv dotknutých osôb</w:t>
      </w:r>
      <w:r>
        <w:t>. Podmienky GDPR v prílohe 4 slúžia na splnenie tejto požiadavky pre zmluvné strany. Podmienky GDPR sú organizované nasledovne:</w:t>
      </w:r>
    </w:p>
    <w:p w14:paraId="12BDAFED" w14:textId="77777777" w:rsidR="00BB7DA1" w:rsidRPr="0008458E" w:rsidRDefault="00BB7DA1" w:rsidP="00BB7DA1">
      <w:pPr>
        <w:pStyle w:val="ProductList-Body"/>
        <w:numPr>
          <w:ilvl w:val="0"/>
          <w:numId w:val="44"/>
        </w:numPr>
      </w:pPr>
      <w:r>
        <w:t xml:space="preserve">Článok C reprodukuje (s menšími objasňujúcimi úpravami) príslušné zmluvné podmienky vyžadované od prevádzkovateľov a sprostredkovateľov na základe článkov 28, 32 a 33 v GDPR. </w:t>
      </w:r>
    </w:p>
    <w:p w14:paraId="1212D55E" w14:textId="77777777" w:rsidR="00BB7DA1" w:rsidRPr="0008458E" w:rsidRDefault="00BB7DA1" w:rsidP="00BB7DA1">
      <w:pPr>
        <w:pStyle w:val="ProductList-Body"/>
        <w:numPr>
          <w:ilvl w:val="0"/>
          <w:numId w:val="44"/>
        </w:numPr>
      </w:pPr>
      <w:r>
        <w:t>V prílohe 1 sú uvedené ďalšie podrobnosti o tom, čo môže zákazník očakávať od spoločnosti Microsoft z hľadiska plnenia týchto podmienok, ako aj záväzky spoločnosti Microsoft v súvislosti s článkami 30 a 34 až 36 v GDPR.</w:t>
      </w:r>
    </w:p>
    <w:p w14:paraId="77902873" w14:textId="77777777" w:rsidR="00BB7DA1" w:rsidRPr="0008458E" w:rsidRDefault="00BB7DA1" w:rsidP="00BB7DA1">
      <w:pPr>
        <w:pStyle w:val="ProductList-Body"/>
      </w:pPr>
      <w:r>
        <w:t xml:space="preserve">Spoločnosť Microsoft stanovuje účinnosť záväzkov v podmienkach GDPR pre všetkých zákazníkov od 25. mája 2018. </w:t>
      </w:r>
    </w:p>
    <w:p w14:paraId="706CB18B" w14:textId="77777777" w:rsidR="00BB7DA1" w:rsidRPr="0008458E" w:rsidRDefault="00BB7DA1" w:rsidP="00BB7DA1">
      <w:pPr>
        <w:pStyle w:val="ProductList-Body"/>
      </w:pPr>
    </w:p>
    <w:p w14:paraId="14E425BF" w14:textId="77777777" w:rsidR="00BB7DA1" w:rsidRPr="0008458E" w:rsidRDefault="00BB7DA1" w:rsidP="00BB7DA1">
      <w:pPr>
        <w:pStyle w:val="ProductList-SubSubSectionHeading"/>
        <w:outlineLvl w:val="2"/>
      </w:pPr>
      <w:bookmarkStart w:id="54" w:name="_Toc489605577"/>
      <w:bookmarkStart w:id="55" w:name="_Toc505075318"/>
      <w:r>
        <w:t>Používanie údajov poskytovaných v rámci technickej podpory</w:t>
      </w:r>
      <w:bookmarkEnd w:id="54"/>
      <w:bookmarkEnd w:id="55"/>
    </w:p>
    <w:p w14:paraId="0F88DACB" w14:textId="77777777" w:rsidR="00BB7DA1" w:rsidRPr="0008458E" w:rsidRDefault="00BB7DA1" w:rsidP="00BB7DA1">
      <w:pPr>
        <w:pStyle w:val="ProductList-Body"/>
      </w:pPr>
      <w:r>
        <w:t>Údaje poskytované v rámci technickej podpory sa budú používať výhradne na poskytovanie technickej podpory zákazníkovi vrátane účelov v súlade s poskytovaním technickej podpory, napríklad na riešenie opakujúcich sa problémov a zlepšovanie technickej podpory alebo služieb on-line. Spoločnosť Microsoft nebude bez zákazníkovho povolenia používať údaje poskytované v rámci technickej podpory ani z nich nebude odvodzovať informácie na žiadne reklamné ani podobné komerčné účely. Pokiaľ ide o zmluvné strany, zákazník si ponecháva všetky práva, právne tituly a nároky na údaje poskytované v rámci technickej podpory a súvisiace s nimi. Spoločnosť Microsoft nezískava žiadne práva na údaje poskytované v rámci technickej podpory okrem tých, ktoré zákazník udelí spoločnosti Microsoft</w:t>
      </w:r>
      <w:r>
        <w:rPr>
          <w:bCs/>
        </w:rPr>
        <w:t xml:space="preserve"> na to, aby mu poskytovala technickú podporu</w:t>
      </w:r>
      <w:r>
        <w:t>. Tento odsek neovplyvňuje práva spoločnosti Microsoft na softvér alebo služby, na ktoré spoločnosť Microsoft poskytuje zákazníkovi licencie.</w:t>
      </w:r>
    </w:p>
    <w:p w14:paraId="103E5F63" w14:textId="77777777" w:rsidR="00BB7DA1" w:rsidRPr="0008458E" w:rsidRDefault="00BB7DA1" w:rsidP="00BB7DA1">
      <w:pPr>
        <w:pStyle w:val="ProductList-Body"/>
      </w:pPr>
    </w:p>
    <w:p w14:paraId="43DE10F0" w14:textId="77777777" w:rsidR="00BB7DA1" w:rsidRPr="0008458E" w:rsidRDefault="00BB7DA1" w:rsidP="00BB7DA1">
      <w:pPr>
        <w:pStyle w:val="ProductList-SubSubSectionHeading"/>
        <w:outlineLvl w:val="2"/>
      </w:pPr>
      <w:bookmarkStart w:id="56" w:name="_Toc487134014"/>
      <w:bookmarkStart w:id="57" w:name="_Toc489605578"/>
      <w:bookmarkStart w:id="58" w:name="_Toc505075319"/>
      <w:r>
        <w:t>Zverejňovanie zákazníckych údajov</w:t>
      </w:r>
      <w:bookmarkEnd w:id="56"/>
      <w:r>
        <w:t xml:space="preserve"> a údajov poskytovaných v rámci technickej podpory</w:t>
      </w:r>
      <w:bookmarkEnd w:id="57"/>
      <w:bookmarkEnd w:id="58"/>
    </w:p>
    <w:p w14:paraId="393C94F7" w14:textId="77777777" w:rsidR="00BB7DA1" w:rsidRPr="0008458E" w:rsidRDefault="00BB7DA1" w:rsidP="00BB7DA1">
      <w:pPr>
        <w:pStyle w:val="ProductList-Body"/>
        <w:spacing w:after="120"/>
      </w:pPr>
      <w:r>
        <w:t xml:space="preserve">Spoločnosť Microsoft nebude zverejňovať zákaznícke údaje ani údaje poskytované v rámci technickej podpory mimo spoločnosti Microsoft alebo ňou riadených dcérskych spoločností a afilácií s výnimkou nasledujúcich prípadov: 1) na pokyn zákazníka, 2) v súlade s tým, ako je to uvedené v PPSO, alebo 3) v súlade s tým, čo sa vyžaduje na základe platných právnych predpisov. </w:t>
      </w:r>
    </w:p>
    <w:p w14:paraId="642B9009" w14:textId="77777777" w:rsidR="00BB7DA1" w:rsidRPr="0008458E" w:rsidRDefault="00BB7DA1" w:rsidP="00BB7DA1">
      <w:pPr>
        <w:pStyle w:val="ProductList-Body"/>
        <w:spacing w:after="120"/>
      </w:pPr>
      <w:r>
        <w:t xml:space="preserve">Spoločnosť Microsoft nebude zverejňovať zákaznícke údaje </w:t>
      </w:r>
      <w:bookmarkStart w:id="59" w:name="_Hlk486795797"/>
      <w:r>
        <w:t xml:space="preserve">ani údaje poskytované v rámci technickej podpory </w:t>
      </w:r>
      <w:bookmarkEnd w:id="59"/>
      <w:r>
        <w:t>orgánom činným v trestnom konaní, pokiaľ sa to nebude vyžadovať na základe platných právnych predpisov. Ak orgány činné v trestnom konaní požiadajú spoločnosť Microsoft o zákaznícke údaje alebo údaje poskytované v rámci technickej podpory, spoločnosť Microsoft sa pokúsi dosiahnuť to, aby si vyžiadali tieto údaje priamo od zákazníka. Ak bude spoločnosť Microsoft prinútená zverejniť zákaznícke údaje alebo údaje poskytované v rámci technickej podpory orgánom činným v trestnom konaní, bezodkladne to oznámi zákazníkovi a poskytne mu kópiu takejto žiadosti, pokiaľ to nebudú zakazovať platné právne predpisy.</w:t>
      </w:r>
    </w:p>
    <w:p w14:paraId="76418DF8" w14:textId="77777777" w:rsidR="00BB7DA1" w:rsidRPr="0008458E" w:rsidRDefault="00BB7DA1" w:rsidP="00BB7DA1">
      <w:pPr>
        <w:pStyle w:val="ProductList-Body"/>
        <w:spacing w:after="120"/>
      </w:pPr>
      <w:r>
        <w:t>Po prijatí žiadosti o zákaznícke údaje alebo údaje poskytované v rámci technickej podpory od ľubovoľnej inej tretej strany to spoločnosť Microsoft bezodkladne oznámi zákazníkovi, pokiaľ to nebudú zakazovať platné právne predpisy. Spoločnosť Microsoft takúto žiadosť odmietne, pokiaľ jej splnenie nebudú vyžadovať platné zákony. Ak bude žiadosť platná, spoločnosť Microsoft sa pokúsi dosiahnuť to, aby si tretia strana vyžiadala údaje priamo od zákazníka.</w:t>
      </w:r>
    </w:p>
    <w:p w14:paraId="4BF06817" w14:textId="77777777" w:rsidR="00BB7DA1" w:rsidRPr="0008458E" w:rsidRDefault="00BB7DA1" w:rsidP="00BB7DA1">
      <w:pPr>
        <w:pStyle w:val="ProductList-Body"/>
        <w:spacing w:after="120"/>
      </w:pPr>
      <w:r>
        <w:lastRenderedPageBreak/>
        <w:t xml:space="preserve">Spoločnosť Microsoft neposkytne žiadnej tretej strane: a) priamy, nepriamy, súhrnný ani voľný prístup k zákazníckym údajom alebo údajom poskytovaným v rámci technickej podpory, b) šifrovacie kľúče platformy používané na zabezpečenie zákazníckych údajov ani možnosť prelomiť takéto šifrovanie, ani c) prístup k zákazníckym údajom ani údajom poskytovaným v rámci technickej podpory, pokiaľ bude spoločnosť Microsoft vedieť o tom, že takéto údaje sa používajú na iné účely, než ktoré sú uvedené v žiadosti tretej strany. </w:t>
      </w:r>
    </w:p>
    <w:p w14:paraId="60D62414" w14:textId="77777777" w:rsidR="00BB7DA1" w:rsidRPr="0008458E" w:rsidRDefault="00BB7DA1" w:rsidP="00BB7DA1">
      <w:pPr>
        <w:pStyle w:val="ProductList-Body"/>
      </w:pPr>
      <w:r>
        <w:t xml:space="preserve">V rámci takéhoto úsilia môže spoločnosť Microsoft poskytnúť tretej strane základné kontaktné informácie zákazníka. </w:t>
      </w:r>
    </w:p>
    <w:p w14:paraId="1232F86C" w14:textId="77777777" w:rsidR="00BB7DA1" w:rsidRPr="0008458E" w:rsidRDefault="00BB7DA1" w:rsidP="00BB7DA1">
      <w:pPr>
        <w:pStyle w:val="ProductList-Body"/>
      </w:pPr>
    </w:p>
    <w:p w14:paraId="487102F4" w14:textId="77777777" w:rsidR="00BB7DA1" w:rsidRPr="0008458E" w:rsidRDefault="00BB7DA1" w:rsidP="00BB7DA1">
      <w:pPr>
        <w:pStyle w:val="ProductList-SubSubSectionHeading"/>
        <w:keepNext/>
        <w:outlineLvl w:val="2"/>
      </w:pPr>
      <w:bookmarkStart w:id="60" w:name="_Toc489605579"/>
      <w:bookmarkStart w:id="61" w:name="_Toc487134015"/>
      <w:bookmarkStart w:id="62" w:name="_Toc505075320"/>
      <w:r>
        <w:t>Vzdelávacie inštitúcie</w:t>
      </w:r>
      <w:bookmarkEnd w:id="60"/>
      <w:bookmarkEnd w:id="61"/>
      <w:bookmarkEnd w:id="62"/>
    </w:p>
    <w:p w14:paraId="328B1B90" w14:textId="77777777" w:rsidR="00BB7DA1" w:rsidRPr="0008458E" w:rsidRDefault="00BB7DA1" w:rsidP="00BB7DA1">
      <w:pPr>
        <w:pStyle w:val="ProductList-Body"/>
        <w:spacing w:after="120"/>
        <w:ind w:right="180"/>
      </w:pPr>
      <w:r>
        <w:t>Ak je zákazníkom vzdelávacia organizácia alebo inštitúcia, na ktorú sa vzťahujú predpisy v článku 20 U.S.C. § 1232g zákona o práve na vzdelanie a ochrane osobných údajov rodiny (Family Educational Rights and Privacy Act, ďalej len „FERPA“), spoločnosť Microsoft berie na vedomie, že na účely podmienok používania služieb on-line bude v súvislosti so zákazníckymi údajmi a údajmi poskytovanými v rámci technickej podpory „predstaviteľom školy“ s „legitímnymi záujmami v oblasti vzdelávania“ tak, ako boli tieto pojmy vymedzené v zákone FERPA a príslušných vykonávacích predpisoch. Spoločnosť Microsoft tiež súhlasí, že bude dodržovať obmedzenia a požiadavky stanovené v článku 34 CFR 99.33 ods. (a) o predstaviteľoch škôl.</w:t>
      </w:r>
    </w:p>
    <w:p w14:paraId="1DAD43BF" w14:textId="77777777" w:rsidR="00BB7DA1" w:rsidRPr="0008458E" w:rsidRDefault="00BB7DA1" w:rsidP="00BB7DA1">
      <w:pPr>
        <w:pStyle w:val="ProductList-Body"/>
      </w:pPr>
      <w:r>
        <w:t>Zákazník si uvedomuje, že spoločnosť Microsoft nemusí vlastniť žiadne alebo môže vlastniť iba obmedzené kontaktné údaje študentov zákazníka a ich rodičov. V dôsledku toho bude zákazník niesť zodpovednosť za získanie každého rodičovského súhlasu s používaním služby on-line ľubovoľným koncovým používateľom tak, ako sa to môže vyžadovať na základe rozhodného práva, a bude poskytovať študentom (alebo rodičovi študenta v prípade študenta mladšieho ako 18 rokov, ktorý nenavštevuje vysokú školu alebo univerzitu) oznámenie v mene spoločnosti Microsoft o súdnom príkaze alebo právoplatne vydanom súdnom predvolaní vyžadujúcom zverejnenie zákazníckych údajov alebo údajov poskytovaných v rámci technickej podpory, ktoré spoločnosť Microsoft vlastní, ako sa to môže vyžadovať na základe rozhodného práva.</w:t>
      </w:r>
    </w:p>
    <w:p w14:paraId="1B0CC776" w14:textId="77777777" w:rsidR="00BB7DA1" w:rsidRPr="0008458E" w:rsidRDefault="00BB7DA1" w:rsidP="00BB7DA1">
      <w:pPr>
        <w:pStyle w:val="ProductList-Body"/>
      </w:pPr>
    </w:p>
    <w:p w14:paraId="544CC1DF" w14:textId="77777777" w:rsidR="00BB7DA1" w:rsidRPr="0008458E" w:rsidRDefault="00BB7DA1" w:rsidP="00BB7DA1">
      <w:pPr>
        <w:pStyle w:val="ProductList-SubSubSectionHeading"/>
        <w:outlineLvl w:val="2"/>
      </w:pPr>
      <w:bookmarkStart w:id="63" w:name="_Toc489605580"/>
      <w:bookmarkStart w:id="64" w:name="_Toc487134016"/>
      <w:bookmarkStart w:id="65" w:name="_Toc505075321"/>
      <w:bookmarkStart w:id="66" w:name="HIPPA"/>
      <w:r>
        <w:t>Obchodný partner podľa zákona HIPAA</w:t>
      </w:r>
      <w:bookmarkEnd w:id="63"/>
      <w:bookmarkEnd w:id="64"/>
      <w:bookmarkEnd w:id="65"/>
    </w:p>
    <w:bookmarkEnd w:id="66"/>
    <w:p w14:paraId="1FB67735" w14:textId="77777777" w:rsidR="00BB7DA1" w:rsidRPr="0008458E" w:rsidRDefault="00BB7DA1" w:rsidP="00BB7DA1">
      <w:pPr>
        <w:pStyle w:val="ProductList-Body"/>
      </w:pPr>
      <w:r>
        <w:t xml:space="preserve">Ak je zákazník „subjektom s krytím“ alebo „obchodným partnerom“ a zahŕňa do zákazníckych údajov „chránené zdravotné informácie“ v súlade s vymedzením týchto pojmov v zákone 45 CFR § 160.103, podpísanie multilicenčnej zmluvy zákazníka zahŕňa podpísanie zmluvy pre obchodných partnerov podľa zákona HIPAA (ďalej len „zmluva BAA“), ktorej úplné znenie identifikuje služby on-line, na ktoré sa vzťahuje, a je k dispozícii na adrese </w:t>
      </w:r>
      <w:hyperlink r:id="rId22" w:history="1">
        <w:r>
          <w:rPr>
            <w:rStyle w:val="Hyperlink"/>
          </w:rPr>
          <w:t>http://aka.ms/BAA</w:t>
        </w:r>
      </w:hyperlink>
      <w:r>
        <w:t>. Zákazník smie odstúpiť od zmluvy BAA tak, že spoločnosti Microsoft odošle nasledujúce informácie vo forme písomného oznámenia (v súlade s podmienkami multilicenčnej zmluvy zákazníka):</w:t>
      </w:r>
    </w:p>
    <w:p w14:paraId="3607F503" w14:textId="77777777" w:rsidR="00BB7DA1" w:rsidRPr="0008458E" w:rsidRDefault="00BB7DA1" w:rsidP="00BB7DA1">
      <w:pPr>
        <w:pStyle w:val="ProductList-Body"/>
        <w:numPr>
          <w:ilvl w:val="0"/>
          <w:numId w:val="36"/>
        </w:numPr>
        <w:ind w:left="450" w:hanging="270"/>
      </w:pPr>
      <w:r>
        <w:t>celý zákonný názov odstupujúceho zákazníka a ľubovoľnej afilácie,</w:t>
      </w:r>
    </w:p>
    <w:p w14:paraId="6A4F35E0" w14:textId="77777777" w:rsidR="00BB7DA1" w:rsidRPr="0008458E" w:rsidRDefault="00BB7DA1" w:rsidP="00BB7DA1">
      <w:pPr>
        <w:pStyle w:val="ProductList-Body"/>
        <w:numPr>
          <w:ilvl w:val="0"/>
          <w:numId w:val="36"/>
        </w:numPr>
        <w:ind w:left="450" w:hanging="270"/>
      </w:pPr>
      <w:r>
        <w:t> ak má zákazník viacero multilicenčných zmlúv, multilicenčnú zmluvu, na ktorú sa vzťahuje dané odstúpenie.</w:t>
      </w:r>
    </w:p>
    <w:p w14:paraId="7BD2BEA5" w14:textId="77777777" w:rsidR="00BB7DA1" w:rsidRPr="0008458E" w:rsidRDefault="00BB7DA1" w:rsidP="00BB7DA1">
      <w:pPr>
        <w:pStyle w:val="ProductList-Body"/>
        <w:ind w:left="180"/>
      </w:pPr>
    </w:p>
    <w:p w14:paraId="5EE8ABD6" w14:textId="77777777" w:rsidR="00BB7DA1" w:rsidRPr="0008458E" w:rsidRDefault="00BB7DA1" w:rsidP="00BB7DA1">
      <w:pPr>
        <w:pStyle w:val="ProductList-SubSubSectionHeading"/>
        <w:outlineLvl w:val="2"/>
      </w:pPr>
      <w:bookmarkStart w:id="67" w:name="_Toc489605581"/>
      <w:bookmarkStart w:id="68" w:name="_Toc487134017"/>
      <w:bookmarkStart w:id="69" w:name="_Toc505075322"/>
      <w:r>
        <w:t>Security</w:t>
      </w:r>
      <w:bookmarkEnd w:id="67"/>
      <w:bookmarkEnd w:id="68"/>
      <w:bookmarkEnd w:id="69"/>
    </w:p>
    <w:p w14:paraId="1F15202A" w14:textId="77777777" w:rsidR="00BB7DA1" w:rsidRPr="0008458E" w:rsidRDefault="00BB7DA1" w:rsidP="00BB7DA1">
      <w:pPr>
        <w:pStyle w:val="ProductList-Body"/>
      </w:pPr>
      <w:r>
        <w:t xml:space="preserve">Spoločnosť Microsoft sa zaväzuje podporovať ochranu zákazníckych údajov. Spoločnosť Microsoft implementovala a bude zachovávať a používať vhodné technické a organizačné opatrenia určené na ochranu zákazníckych údajov a údajov poskytovaných v rámci technickej podpory pred náhodným, neoprávneným alebo nezákonným prístupom, zverejnením, zmenou, stratou alebo zničením. </w:t>
      </w:r>
    </w:p>
    <w:p w14:paraId="087FA28F" w14:textId="77777777" w:rsidR="00BB7DA1" w:rsidRPr="0008458E" w:rsidRDefault="00BB7DA1" w:rsidP="00BB7DA1">
      <w:pPr>
        <w:pStyle w:val="ProductList-Body"/>
      </w:pPr>
    </w:p>
    <w:p w14:paraId="238BFD60" w14:textId="77777777" w:rsidR="00BB7DA1" w:rsidRPr="0008458E" w:rsidRDefault="00BB7DA1" w:rsidP="00BB7DA1">
      <w:pPr>
        <w:pStyle w:val="ProductList-SubSubSectionHeading"/>
        <w:outlineLvl w:val="2"/>
      </w:pPr>
      <w:bookmarkStart w:id="70" w:name="_Toc489605582"/>
      <w:bookmarkStart w:id="71" w:name="_Toc487134018"/>
      <w:bookmarkStart w:id="72" w:name="_Toc505075323"/>
      <w:r>
        <w:t>Oznámenie bezpečnostného incidentu</w:t>
      </w:r>
      <w:bookmarkEnd w:id="70"/>
      <w:bookmarkEnd w:id="71"/>
      <w:bookmarkEnd w:id="72"/>
    </w:p>
    <w:p w14:paraId="4C8412E8" w14:textId="77777777" w:rsidR="00BB7DA1" w:rsidRPr="0008458E" w:rsidRDefault="00BB7DA1" w:rsidP="00BB7DA1">
      <w:pPr>
        <w:pStyle w:val="ProductList-Body"/>
        <w:spacing w:after="120"/>
      </w:pPr>
      <w:r>
        <w:t>Ak sa spoločnosť Microsoft dozvie o ľubovoľnom nezákonnom prístupe k ľubovoľným zákazníckym údajom alebo údajom poskytovaným v rámci technickej podpory uloženým v zariadeniach alebo priestoroch spoločnosti Microsoft alebo o neoprávnenom prístupe k takýmto zariadeniam alebo do takýchto priestorov, v dôsledku čoho dôjde k strate, zverejneniu alebo zmene zákazníckych údajov alebo údajov poskytovaných v rámci technickej podpory (každý prípad je „bezpečnostným incidentom“), spoločnosť Microsoft bezodkladne: (1) oznámi zákazníkovi tento bezpečnostný incident, (2) vyšetrí tento bezpečnostný incident a poskytne zákazníkovi podrobné informácie o tomto bezpečnostnom incidente a (3) vykoná primerané kroky na zmiernenie jeho následkov a na minimalizáciu akýchkoľvek škôd v dôsledku tohto bezpečnostného incidentu.</w:t>
      </w:r>
    </w:p>
    <w:p w14:paraId="01D62F9E" w14:textId="77777777" w:rsidR="00BB7DA1" w:rsidRPr="0008458E" w:rsidRDefault="00BB7DA1" w:rsidP="00BB7DA1">
      <w:pPr>
        <w:pStyle w:val="ProductList-Body"/>
        <w:spacing w:after="120"/>
      </w:pPr>
      <w:r>
        <w:t>Oznámenia bezpečnostných incidentov sa budú zasielať jednému alebo viacerým správcom zákazníka ľubovoľnými prostriedkami zvolenými spoločnosťou Microsoft vrátane e-mailu. Výhradnou zodpovednosťou zákazníka je zaručiť to, aby jeho správcovia uchovávali presné kontaktné údaje na každom príslušnom portáli služieb on-line. Záväzok spoločnosti Microsoft nahlásiť alebo reagovať na bezpečnostný incident na základe tejto sekcie neznamená, že spoločnosť Microsoft uznáva akékoľvek pochybenie alebo zodpovednosť s ohľadom na tento bezpečnostný incident.</w:t>
      </w:r>
    </w:p>
    <w:p w14:paraId="10ED7201" w14:textId="77777777" w:rsidR="00BB7DA1" w:rsidRPr="0008458E" w:rsidRDefault="00BB7DA1" w:rsidP="00BB7DA1">
      <w:pPr>
        <w:pStyle w:val="ProductList-Body"/>
      </w:pPr>
      <w:r>
        <w:t>Zákazník musí spoločnosti Microsoft bezodkladne oznámiť každé možné zneužitie jeho kont alebo overovacích poverení alebo každý bezpečnostný incident súvisiaci so službou on-line.</w:t>
      </w:r>
    </w:p>
    <w:p w14:paraId="003B4D49" w14:textId="77777777" w:rsidR="00BB7DA1" w:rsidRPr="0008458E" w:rsidRDefault="00BB7DA1" w:rsidP="00BB7DA1">
      <w:pPr>
        <w:pStyle w:val="ProductList-Body"/>
      </w:pPr>
    </w:p>
    <w:p w14:paraId="7E10A77B" w14:textId="77777777" w:rsidR="00BB7DA1" w:rsidRPr="0008458E" w:rsidRDefault="00BB7DA1" w:rsidP="00BB7DA1">
      <w:pPr>
        <w:pStyle w:val="ProductList-SubSubSectionHeading"/>
        <w:outlineLvl w:val="2"/>
      </w:pPr>
      <w:bookmarkStart w:id="73" w:name="LocationofDataProcessing"/>
      <w:bookmarkStart w:id="74" w:name="_Toc489605583"/>
      <w:bookmarkStart w:id="75" w:name="_Toc487134019"/>
      <w:bookmarkStart w:id="76" w:name="_Toc505075324"/>
      <w:r>
        <w:t>Miesto spracovania údajov</w:t>
      </w:r>
      <w:bookmarkEnd w:id="73"/>
      <w:bookmarkEnd w:id="74"/>
      <w:bookmarkEnd w:id="75"/>
      <w:bookmarkEnd w:id="76"/>
    </w:p>
    <w:p w14:paraId="5FF62234" w14:textId="77777777" w:rsidR="00BB7DA1" w:rsidRPr="0008458E" w:rsidRDefault="00BB7DA1" w:rsidP="00BB7DA1">
      <w:pPr>
        <w:pStyle w:val="ProductList-Body"/>
      </w:pPr>
      <w:r>
        <w:t xml:space="preserve">S výnimkou toho, čo je uvedené v iných častiach PPSO, sa zákaznícke údaje a údaje poskytované v rámci technickej podpory, ktoré spoločnosť Microsoft spracúva v mene zákazníka, môžu prenášať do Spojených štátov amerických alebo ľubovoľných iných krajín, v ktorých spoločnosť Microsoft alebo jej afilácie alebo subdodávatelia majú svoje zariadenia, a môžu sa v nich uchovávať a spracúvať. Zákazník poveruje spoločnosť Microsoft vykonávaním ľubovoľného takéhoto prenosu zákazníckych údajov a údajov poskytovaných v rámci technickej podpory do ľubovoľnej takej krajiny a uchovávaním a spracúvaním zákazníckych údajov a údajov poskytovaných v rámci technickej podpory na účely poskytovania služieb on-line. </w:t>
      </w:r>
    </w:p>
    <w:p w14:paraId="008B0B2C" w14:textId="77777777" w:rsidR="00BB7DA1" w:rsidRPr="0008458E" w:rsidRDefault="00BB7DA1" w:rsidP="00BB7DA1">
      <w:pPr>
        <w:pStyle w:val="ProductList-Body"/>
      </w:pPr>
    </w:p>
    <w:p w14:paraId="71384822" w14:textId="77777777" w:rsidR="00BB7DA1" w:rsidRPr="0008458E" w:rsidRDefault="00BB7DA1" w:rsidP="00BB7DA1">
      <w:pPr>
        <w:pStyle w:val="ProductList-Body"/>
      </w:pPr>
      <w:r>
        <w:lastRenderedPageBreak/>
        <w:t>Spoločnosť Microsoft bude dodržiavať požiadavky zákona o ochrane údajov v Európskom hospodárskom priestore a Švajčiarsku týkajúce sa zhromažďovania, používania, prenosu, uchovávania a iného spracúvania osobných údajov z Európskeho hospodárskeho priestoru a Švajčiarska. Po začatí presadzovania GDPR spoločnosť Microsoft zabezpečí, aby prenosy osobných údajov do tretej krajiny alebo medzinárodnej organizácie podliehali primeraným ochranným opatreniam uvedeným v článku 46 GDPR a aby takéto prevody a ochranné opatrenia boli zdokumentované podľa článku 30 ods. 2) GDPR. Spoločnosť Microsoft má okrem záväzkov vyplývajúcich zo štandardných zmluvných klauzúl a iných modelových zmlúv aj certifikáciu v rámci štítu na ochranu osobných údajov medzi EÚ a USA a medzi Švajčiarskom a USA, z čoho jej takisto vyplývajú určité záväzky. Spoločnosť Microsoft súhlasí s informovaním zákazníka v prípade, keď zistí, že už nemôže splniť svoju povinnosť poskytovať rovnakú úroveň ochrany, aká sa vyžaduje v zásadách štítu na ochranu osobných údajov.</w:t>
      </w:r>
    </w:p>
    <w:p w14:paraId="1734468D" w14:textId="77777777" w:rsidR="00BB7DA1" w:rsidRPr="0008458E" w:rsidRDefault="00BB7DA1" w:rsidP="00BB7DA1">
      <w:pPr>
        <w:pStyle w:val="ProductList-Body"/>
      </w:pPr>
    </w:p>
    <w:p w14:paraId="4B835A86" w14:textId="77777777" w:rsidR="00BB7DA1" w:rsidRPr="0008458E" w:rsidRDefault="00BB7DA1" w:rsidP="00BB7DA1">
      <w:pPr>
        <w:pStyle w:val="ProductList-SubSubSectionHeading"/>
        <w:keepNext/>
        <w:outlineLvl w:val="2"/>
      </w:pPr>
      <w:bookmarkStart w:id="77" w:name="_Toc489605584"/>
      <w:bookmarkStart w:id="78" w:name="_Toc487134020"/>
      <w:bookmarkStart w:id="79" w:name="_Toc505075325"/>
      <w:r>
        <w:t>Ukážkové vydania</w:t>
      </w:r>
      <w:bookmarkEnd w:id="77"/>
      <w:bookmarkEnd w:id="78"/>
      <w:bookmarkEnd w:id="79"/>
    </w:p>
    <w:p w14:paraId="0934B594" w14:textId="77777777" w:rsidR="00BB7DA1" w:rsidRPr="0008458E" w:rsidRDefault="00BB7DA1" w:rsidP="00BB7DA1">
      <w:pPr>
        <w:pStyle w:val="ProductList-Body"/>
      </w:pPr>
      <w:r>
        <w:t>Spoločnosť Microsoft môže ponúkať ukážkové verzie, betaverzie alebo iné predbežné verzie funkcií, umiestnení dátových centier a služieb (ďalej len „ukážkové verzie“) na voliteľné hodnotenie. Pokiaľ nie je stanovené inak, (i) ukážkové verzie využívajú menej striktné alebo odlišné opatrenia na ochranu osobných údajov a bezpečnostné opatrenia než tie, ktoré sa obvykle používajú v službách on-line, (ii) ukážkové verzie nie sú zahrnuté v zmluve o úrovni služieb (SLA) pre príslušnú službu on-line a (iii) zákazník by nemal používať ukážkové verzie na spracúvanie osobných údajov ani iných údajov, ktoré podliehajú zvýšeným požiadavkám na dodržiavanie predpisov.</w:t>
      </w:r>
    </w:p>
    <w:p w14:paraId="46269BA6" w14:textId="77777777" w:rsidR="00BB7DA1" w:rsidRPr="0008458E" w:rsidRDefault="00BB7DA1" w:rsidP="00BB7DA1">
      <w:pPr>
        <w:pStyle w:val="ProductList-Body"/>
      </w:pPr>
    </w:p>
    <w:p w14:paraId="522E0193" w14:textId="77777777" w:rsidR="00BB7DA1" w:rsidRPr="0008458E" w:rsidRDefault="00BB7DA1" w:rsidP="00BB7DA1">
      <w:pPr>
        <w:pStyle w:val="ProductList-SubSubSectionHeading"/>
        <w:outlineLvl w:val="2"/>
      </w:pPr>
      <w:bookmarkStart w:id="80" w:name="_Toc489605585"/>
      <w:bookmarkStart w:id="81" w:name="_Toc487134021"/>
      <w:bookmarkStart w:id="82" w:name="_Toc505075326"/>
      <w:r>
        <w:t>Využívanie služieb subdodávateľov</w:t>
      </w:r>
      <w:bookmarkEnd w:id="80"/>
      <w:bookmarkEnd w:id="81"/>
      <w:bookmarkEnd w:id="82"/>
    </w:p>
    <w:p w14:paraId="49FF4F2D" w14:textId="77777777" w:rsidR="00BB7DA1" w:rsidRPr="0008458E" w:rsidRDefault="00BB7DA1" w:rsidP="00BB7DA1">
      <w:pPr>
        <w:pStyle w:val="ProductList-Body"/>
      </w:pPr>
      <w:r>
        <w:t>Spoločnosť Microsoft môže najať subdodávateľov na poskytovanie služieb v jej mene. Všetci takíto subdodávatelia budú mať povolené získavať zákaznícke údaje a údaje poskytované v rámci technickej podpory iba na dodávku služieb, na ktorých poskytovanie ich najala spoločnosť Microsoft, a budú mať zakázané používať zákaznícke údaje a údaje poskytované v rámci technickej podpory na akýkoľvek iný účel. Spoločnosť Microsoft zostáva zodpovedná za to, že subdodávatelia budú dodržovať záväzky spoločnosti Microsoft stanovené v týchto PPSO. Zákazník predtým poskytne súhlas s tým, že spoločnosť Microsoft môže prenášať zákaznícke údaje a údaje poskytované v rámci technickej podpory subdodávateľom tak, ako je to uvedené v PPSO.</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83" w:name="_Toc505075327"/>
      <w:r>
        <w:t>Ako sa môžete obrátiť na spoločnosť Microsoft</w:t>
      </w:r>
      <w:bookmarkEnd w:id="83"/>
    </w:p>
    <w:p w14:paraId="3A314166" w14:textId="23368AF0" w:rsidR="00F77036" w:rsidRPr="00690C65" w:rsidRDefault="00F77036" w:rsidP="00F77036">
      <w:pPr>
        <w:pStyle w:val="ProductList-Body"/>
      </w:pPr>
      <w:r>
        <w:t xml:space="preserve">Ak sa zákazník domnieva, že spoločnosť Microsoft nedodržuje svoje záväzky ochrany osobných údajov alebo zabezpečenia, môže sa obrátiť na oddelenie zákazníckej podpory alebo použiť webový formulár spoločnosti Microsoft zameraný na ochranu osobných údajov, ktorý je uvedený na webovej lokalite </w:t>
      </w:r>
      <w:hyperlink r:id="rId23" w:history="1">
        <w:r>
          <w:rPr>
            <w:rStyle w:val="Hyperlink"/>
          </w:rPr>
          <w:t>http://go.microsoft.com/?linkid=9846224</w:t>
        </w:r>
      </w:hyperlink>
      <w:r>
        <w:t>. Poštová adresa spoločnosti Microsoft:</w:t>
      </w:r>
      <w:r w:rsidR="001A66D5">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5F38F2" w:rsidRDefault="00F77036" w:rsidP="00F77036">
      <w:pPr>
        <w:pStyle w:val="ProductList-Body"/>
        <w:rPr>
          <w:spacing w:val="-2"/>
        </w:rPr>
      </w:pPr>
      <w:r w:rsidRPr="005F38F2">
        <w:rPr>
          <w:spacing w:val="-2"/>
        </w:rPr>
        <w:t>Spoločnosť Microsoft Ireland Operations Limited je zástupcom spoločnosti Microsoft v oblasti ochrany údajov pre Európsky hospodársky priestor a Švajčiarsko. Na zástupcu pre ochranu osobných údajov v spoločnosti Microsoft Ireland Operations Limited sa môžete obrátiť na nasledujúcej adrese:</w:t>
      </w:r>
    </w:p>
    <w:p w14:paraId="04580F77" w14:textId="77777777" w:rsidR="001E39FF" w:rsidRPr="00F77036" w:rsidRDefault="001E39FF" w:rsidP="001E39FF">
      <w:pPr>
        <w:pStyle w:val="ProductList-Body"/>
        <w:spacing w:before="120"/>
        <w:ind w:left="187"/>
        <w:rPr>
          <w:b/>
        </w:rPr>
      </w:pPr>
      <w:r w:rsidRPr="00F77036">
        <w:rPr>
          <w:b/>
        </w:rPr>
        <w:t>Microsoft Ireland Operations, Ltd.</w:t>
      </w:r>
    </w:p>
    <w:p w14:paraId="41560838" w14:textId="77777777" w:rsidR="001E39FF" w:rsidRDefault="001E39FF" w:rsidP="001E39FF">
      <w:pPr>
        <w:pStyle w:val="ProductList-Body"/>
        <w:ind w:left="180"/>
      </w:pPr>
      <w:r>
        <w:t>Attn: Data Protection</w:t>
      </w:r>
    </w:p>
    <w:p w14:paraId="1C862AD5" w14:textId="77777777" w:rsidR="001E39FF" w:rsidRDefault="001E39FF" w:rsidP="001E39FF">
      <w:pPr>
        <w:pStyle w:val="ProductList-Body"/>
        <w:ind w:left="180"/>
      </w:pPr>
      <w:r>
        <w:t>One Microsoft Place,</w:t>
      </w:r>
    </w:p>
    <w:p w14:paraId="6225E2BA" w14:textId="77777777" w:rsidR="001E39FF" w:rsidRDefault="001E39FF" w:rsidP="001E39FF">
      <w:pPr>
        <w:pStyle w:val="ProductList-Body"/>
        <w:ind w:left="180"/>
      </w:pPr>
      <w:r>
        <w:t>South County Industrial Park,</w:t>
      </w:r>
    </w:p>
    <w:p w14:paraId="6277DFFF" w14:textId="77777777" w:rsidR="001E39FF" w:rsidRDefault="001E39FF" w:rsidP="001E39FF">
      <w:pPr>
        <w:pStyle w:val="ProductList-Body"/>
        <w:ind w:left="180"/>
      </w:pPr>
      <w:r>
        <w:t>Leopardstown,</w:t>
      </w:r>
    </w:p>
    <w:p w14:paraId="2BD91F17" w14:textId="77777777" w:rsidR="001E39FF" w:rsidRDefault="001E39FF" w:rsidP="001E39FF">
      <w:pPr>
        <w:pStyle w:val="ProductList-Body"/>
        <w:ind w:left="180"/>
      </w:pPr>
      <w:r>
        <w:t>Dublin 18,</w:t>
      </w:r>
    </w:p>
    <w:p w14:paraId="07BC93E7" w14:textId="438A8CF2" w:rsidR="007C0F16" w:rsidRDefault="001E39FF" w:rsidP="001E39FF">
      <w:pPr>
        <w:pStyle w:val="ProductList-Body"/>
        <w:ind w:left="180"/>
      </w:pPr>
      <w:r>
        <w:t>D18 P521</w:t>
      </w:r>
    </w:p>
    <w:p w14:paraId="6E0D1D9A" w14:textId="77777777" w:rsidR="003F6A03" w:rsidRPr="00903BB7" w:rsidRDefault="005D0F3C"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2FA2F07D" w14:textId="1CD7CE34" w:rsidR="00235E4F" w:rsidRDefault="00235E4F" w:rsidP="00235E4F">
      <w:pPr>
        <w:pStyle w:val="ProductList-Body"/>
      </w:pPr>
    </w:p>
    <w:p w14:paraId="1E0E5DA9" w14:textId="77777777" w:rsidR="00235E4F" w:rsidRDefault="00235E4F" w:rsidP="00F77036">
      <w:pPr>
        <w:pStyle w:val="ProductList-Body"/>
        <w:ind w:left="180"/>
        <w:sectPr w:rsidR="00235E4F" w:rsidSect="00A61B2A">
          <w:footerReference w:type="default" r:id="rId24"/>
          <w:footerReference w:type="first" r:id="rId25"/>
          <w:pgSz w:w="12240" w:h="15840"/>
          <w:pgMar w:top="1440" w:right="720" w:bottom="1440" w:left="720" w:header="720" w:footer="720" w:gutter="0"/>
          <w:cols w:space="720"/>
          <w:titlePg/>
          <w:docGrid w:linePitch="360"/>
        </w:sectPr>
      </w:pPr>
    </w:p>
    <w:p w14:paraId="066FE42F" w14:textId="4BBCE927" w:rsidR="000E6ED8" w:rsidRPr="009D06CF" w:rsidRDefault="00F77036" w:rsidP="00235E4F">
      <w:pPr>
        <w:pStyle w:val="ProductList-Offering1Heading"/>
        <w:rPr>
          <w:lang w:val="sk-SK"/>
        </w:rPr>
      </w:pPr>
      <w:bookmarkStart w:id="84" w:name="_Toc505075328"/>
      <w:bookmarkStart w:id="85" w:name="DataProcessingTerms"/>
      <w:r w:rsidRPr="009D06CF">
        <w:rPr>
          <w:lang w:val="sk-SK"/>
        </w:rPr>
        <w:lastRenderedPageBreak/>
        <w:t>Podmienky spracovania údajov</w:t>
      </w:r>
      <w:bookmarkEnd w:id="84"/>
    </w:p>
    <w:bookmarkEnd w:id="85"/>
    <w:p w14:paraId="2F075DBA" w14:textId="77777777" w:rsidR="00F77036" w:rsidRPr="00690C65" w:rsidRDefault="00F77036" w:rsidP="00F824AC">
      <w:pPr>
        <w:pStyle w:val="ProductList-Body"/>
        <w:spacing w:after="120"/>
      </w:pPr>
      <w:r>
        <w:t>Podmienky spracovania údajov (PSÚ) zahŕňajú podmienky uvedené v tejto sekcii.</w:t>
      </w:r>
    </w:p>
    <w:p w14:paraId="48A379F1" w14:textId="599CFDB1" w:rsidR="00F77036" w:rsidRPr="00690C65" w:rsidRDefault="00F77036" w:rsidP="00F77036">
      <w:pPr>
        <w:pStyle w:val="ProductList-Body"/>
      </w:pPr>
      <w:r>
        <w:t>Podmienky spracovania údajov zahŕňajú aj „štandardné zmluvné doložky“ v súlade s rozhodnutím Európskej komisie z 5. februára 2010 o štandardných zmluvných doložkách pre prenos osobných údajov spracovateľom v tretích krajinách na základe smernice EÚ o ochrane údajov. Štandardné zmluvné klauzuly sú uvedené v </w:t>
      </w:r>
      <w:hyperlink w:anchor="Attachment3" w:history="1">
        <w:r>
          <w:rPr>
            <w:rStyle w:val="Hyperlink"/>
          </w:rPr>
          <w:t>prílohe 3</w:t>
        </w:r>
      </w:hyperlink>
      <w:r>
        <w:t>. Okrem toho platí, že:</w:t>
      </w:r>
    </w:p>
    <w:p w14:paraId="4289F66E" w14:textId="10251D66" w:rsidR="00F77036" w:rsidRPr="00690C65" w:rsidRDefault="00F77036" w:rsidP="00A44A41">
      <w:pPr>
        <w:pStyle w:val="ProductList-Body"/>
        <w:numPr>
          <w:ilvl w:val="0"/>
          <w:numId w:val="4"/>
        </w:numPr>
        <w:ind w:left="450" w:hanging="270"/>
      </w:pPr>
      <w:r>
        <w:t xml:space="preserve">podpísanie multilicenčnej zmluvy zahŕňa podpísanie </w:t>
      </w:r>
      <w:hyperlink w:anchor="Attachment3" w:history="1">
        <w:r>
          <w:rPr>
            <w:rStyle w:val="Hyperlink"/>
          </w:rPr>
          <w:t>prílohy 3</w:t>
        </w:r>
      </w:hyperlink>
      <w:r>
        <w:t>, ktorú potvrdzuje podpisom spoločnosť Microsoft Corporation,</w:t>
      </w:r>
    </w:p>
    <w:p w14:paraId="41BFB8AC" w14:textId="77777777" w:rsidR="00F77036" w:rsidRPr="00690C65" w:rsidRDefault="00F77036" w:rsidP="0088164F">
      <w:pPr>
        <w:pStyle w:val="ProductList-Body"/>
        <w:numPr>
          <w:ilvl w:val="0"/>
          <w:numId w:val="4"/>
        </w:numPr>
        <w:spacing w:before="40"/>
        <w:ind w:left="450" w:hanging="270"/>
      </w:pPr>
      <w:r w:rsidRPr="005F38F2">
        <w:t>podmienky</w:t>
      </w:r>
      <w:r>
        <w:t xml:space="preserve"> v multilicenčnej zmluve zákazníka vrátane týchto PSÚ predstavujú zmluvu o spracovaní údajov, na základe ktorej je spoločnosť Microsoft spracovateľom údajom, a</w:t>
      </w:r>
    </w:p>
    <w:p w14:paraId="731C68BC" w14:textId="77777777" w:rsidR="00F77036" w:rsidRPr="00690C65" w:rsidRDefault="00F77036" w:rsidP="0088164F">
      <w:pPr>
        <w:pStyle w:val="ProductList-Body"/>
        <w:numPr>
          <w:ilvl w:val="0"/>
          <w:numId w:val="4"/>
        </w:numPr>
        <w:spacing w:before="40" w:after="120"/>
        <w:ind w:left="461" w:hanging="274"/>
      </w:pPr>
      <w:r>
        <w:t>PSÚ sú nadradené ľubovoľnému ustanoveniu v multilicenčnej zmluve zákazníka, ktoré je s nimi v nesúlade alebo rozpore, a v prípade každého predplatného zostanú v plnej platnosti a účinnosti, až kým sa všetky súvisiace zákaznícke údaje neodstránia zo systémov spoločnosti Microsoft v súlade s PSÚ.</w:t>
      </w:r>
    </w:p>
    <w:p w14:paraId="07BB43F0" w14:textId="6284018E" w:rsidR="00F77036" w:rsidRPr="00690C65" w:rsidRDefault="00F77036" w:rsidP="00F77036">
      <w:pPr>
        <w:pStyle w:val="ProductList-Body"/>
      </w:pPr>
      <w:r>
        <w:t>Zákazník môže odstúpiť od „štandardných zmluvných doložiek“ alebo podmienok spracovania údajov v celom ich rozsahu. Ak bude chcieť zákazník od nich odstúpiť, musí odoslať nasledujúce informácie spoločnosti Microsoft vo forme písomného oznámenia (na základe podmienok multilicenčnej zmluvy zákazníka):</w:t>
      </w:r>
    </w:p>
    <w:p w14:paraId="362A02CA" w14:textId="77777777" w:rsidR="00F77036" w:rsidRPr="00690C65" w:rsidRDefault="00F77036" w:rsidP="00A44A41">
      <w:pPr>
        <w:pStyle w:val="ProductList-Body"/>
        <w:numPr>
          <w:ilvl w:val="0"/>
          <w:numId w:val="5"/>
        </w:numPr>
        <w:ind w:left="450" w:hanging="270"/>
      </w:pPr>
      <w:r>
        <w:t>celý zákonný názov odstupujúceho zákazníka a ľubovoľnej afilácie,</w:t>
      </w:r>
    </w:p>
    <w:p w14:paraId="04B9C67E" w14:textId="165A03F7" w:rsidR="00F77036" w:rsidRPr="00690C65" w:rsidRDefault="00F77036" w:rsidP="0088164F">
      <w:pPr>
        <w:pStyle w:val="ProductList-Body"/>
        <w:numPr>
          <w:ilvl w:val="0"/>
          <w:numId w:val="5"/>
        </w:numPr>
        <w:spacing w:before="40"/>
        <w:ind w:left="450" w:hanging="270"/>
      </w:pPr>
      <w:r>
        <w:t xml:space="preserve">ak má zákazník viacero multilicenčných zmlúv, multilicenčnú zmluvu, na ktorú sa vzťahuje dané odstúpenie, </w:t>
      </w:r>
    </w:p>
    <w:p w14:paraId="660091B5" w14:textId="77777777" w:rsidR="00F77036" w:rsidRPr="00690C65" w:rsidRDefault="00F77036" w:rsidP="0088164F">
      <w:pPr>
        <w:pStyle w:val="ProductList-Body"/>
        <w:numPr>
          <w:ilvl w:val="0"/>
          <w:numId w:val="5"/>
        </w:numPr>
        <w:spacing w:before="40"/>
        <w:ind w:left="450" w:hanging="270"/>
      </w:pPr>
      <w:r>
        <w:t>ak sa odstupuje od celých PSÚ, prehlásenie o tom, že zákazník (alebo afilácia) odstupuje od podmienok spracovania údajov v celom ich rozsahu, a</w:t>
      </w:r>
    </w:p>
    <w:p w14:paraId="3EE2C6F6" w14:textId="77777777" w:rsidR="00F77036" w:rsidRPr="00690C65" w:rsidRDefault="00F77036" w:rsidP="0088164F">
      <w:pPr>
        <w:pStyle w:val="ProductList-Body"/>
        <w:numPr>
          <w:ilvl w:val="0"/>
          <w:numId w:val="5"/>
        </w:numPr>
        <w:spacing w:before="40" w:after="120"/>
        <w:ind w:left="461" w:hanging="274"/>
      </w:pPr>
      <w:r>
        <w:t xml:space="preserve">ak sa odstupuje iba od štandardných zmluvných doložiek, prehlásenie o tom, že zákazník (alebo afilácia) odstupuje iba od štandardných zmluvných doložiek. </w:t>
      </w:r>
    </w:p>
    <w:p w14:paraId="650242FB" w14:textId="183A9416" w:rsidR="00F77036" w:rsidRPr="00690C65" w:rsidRDefault="00F77036" w:rsidP="00F824AC">
      <w:pPr>
        <w:pStyle w:val="ProductList-Body"/>
        <w:spacing w:after="120"/>
      </w:pPr>
      <w:r>
        <w:t>V krajinách, v ktorých sa vyžaduje regulačné schválenie používania štandardných zmluvných doložiek, sa pri legalizácii vývozu údajov z krajiny nemožno spoliehať na štandardné zmluvné doložky na základe rozhodnutia Európskej komisie číslo 2010/87/EU (z februára 2010), pokiaľ zákazník nemá požadované regulačné schválenie.</w:t>
      </w:r>
    </w:p>
    <w:p w14:paraId="3BF545C2" w14:textId="77777777" w:rsidR="007C0F16" w:rsidRPr="003B7142" w:rsidRDefault="007C0F16" w:rsidP="007C0F16">
      <w:pPr>
        <w:pStyle w:val="ProductList-Body"/>
        <w:rPr>
          <w:b/>
        </w:rPr>
      </w:pPr>
      <w:r>
        <w:rPr>
          <w:b/>
        </w:rPr>
        <w:t>V PSÚ sa výraz „služby on-line“ vzťahuje iba na služby uvedené v tabuľke nižšie, s výnimkou ľubovoľných ukážkových verzií, a výraz „zákaznícke údaje“ zahŕňa iba tie zákaznícke údaje, ktoré sa poskytujú prostredníctvom používania týchto služieb on-line.</w:t>
      </w:r>
    </w:p>
    <w:p w14:paraId="72AE1A9D" w14:textId="5AAEF925"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B5FE7" w14:paraId="2C6106D2" w14:textId="77777777" w:rsidTr="00C41D64">
        <w:trPr>
          <w:tblHeader/>
        </w:trPr>
        <w:tc>
          <w:tcPr>
            <w:tcW w:w="10800" w:type="dxa"/>
            <w:gridSpan w:val="2"/>
            <w:shd w:val="clear" w:color="auto" w:fill="0072C6"/>
          </w:tcPr>
          <w:p w14:paraId="2D1226A3" w14:textId="77777777" w:rsidR="008B5FE7" w:rsidRPr="00231971" w:rsidRDefault="008B5FE7" w:rsidP="00C41D64">
            <w:pPr>
              <w:pStyle w:val="ProductList-Body"/>
              <w:spacing w:before="20" w:after="20"/>
              <w:rPr>
                <w:color w:val="FFFFFF" w:themeColor="background1"/>
                <w:sz w:val="16"/>
                <w:szCs w:val="16"/>
              </w:rPr>
            </w:pPr>
            <w:bookmarkStart w:id="86" w:name="DPTOnlineServicesTable"/>
            <w:r>
              <w:rPr>
                <w:color w:val="FFFFFF" w:themeColor="background1"/>
                <w:sz w:val="16"/>
                <w:szCs w:val="16"/>
              </w:rPr>
              <w:t>Služby on-line</w:t>
            </w:r>
          </w:p>
        </w:tc>
      </w:tr>
      <w:tr w:rsidR="00BD40C1" w14:paraId="1C6C0E5A" w14:textId="77777777" w:rsidTr="00C41D64">
        <w:tc>
          <w:tcPr>
            <w:tcW w:w="2610" w:type="dxa"/>
            <w:vAlign w:val="center"/>
          </w:tcPr>
          <w:p w14:paraId="214F6455" w14:textId="627F6899" w:rsidR="00BD40C1" w:rsidRPr="00C452ED" w:rsidRDefault="00BD40C1" w:rsidP="00BD40C1">
            <w:pPr>
              <w:pStyle w:val="ProductList-Body"/>
              <w:rPr>
                <w:sz w:val="16"/>
                <w:szCs w:val="16"/>
              </w:rPr>
            </w:pPr>
            <w:bookmarkStart w:id="87" w:name="MicrosoftDynamicsOnlineServices"/>
            <w:bookmarkEnd w:id="86"/>
            <w:r>
              <w:rPr>
                <w:sz w:val="16"/>
                <w:szCs w:val="16"/>
              </w:rPr>
              <w:t>Základné služby Microsoft Dynamics 365</w:t>
            </w:r>
          </w:p>
        </w:tc>
        <w:tc>
          <w:tcPr>
            <w:tcW w:w="8190" w:type="dxa"/>
          </w:tcPr>
          <w:p w14:paraId="7DC8D3A3" w14:textId="45C18509" w:rsidR="00BD40C1" w:rsidRPr="00C452ED" w:rsidRDefault="00BD40C1" w:rsidP="00BD40C1">
            <w:pPr>
              <w:pStyle w:val="ProductList-Body"/>
              <w:rPr>
                <w:sz w:val="16"/>
                <w:szCs w:val="16"/>
              </w:rPr>
            </w:pPr>
            <w:r>
              <w:rPr>
                <w:sz w:val="16"/>
                <w:szCs w:val="16"/>
              </w:rPr>
              <w:t>Nasledujúce služby, každá ako samostatná služba alebo ako zahrnutá v pláne alebo aplikácii služieb Dynamics 365: Microsoft Dynamics 365 for Customer Service, Microsoft Dynamics 365 for Field Service, Microsoft Dynamics 365 for Project Service Automation, Microsoft Dynamics 365 for Sales a Microsoft Social Engagement. Základné služby Microsoft Dynamics 365 nezahŕňajú (1) služby Microsoft Dynamics 365 for Finance and Operations (vydania Enterprise a Business), Microsoft Dynamics 365 for Retail, Microsoft Dynamics 365 for Talent, Microsoft Dynamics 365 for Talent: Attract, Microsoft Dynamics 365 for Talent: Onboard, (2) služby Microsoft Dynamics 365 pre podporované zariadenia alebo softvér, ktoré okrem iného zahŕňajú služby Microsoft Dynamics 365 pre aplikácie, tablety alebo telefóny, (3) službu LinkedIn Sales Navigator ani (4) žiadnu inú samostatne pomenovanú službu sprístupňovanú alebo prepojenú so základnými službami Microsoft Dynamics 365 s výnimkou toho, čo je výslovne definované v licenčných podmienkach pre príslušnú službu.</w:t>
            </w:r>
          </w:p>
        </w:tc>
      </w:tr>
      <w:bookmarkEnd w:id="87"/>
      <w:tr w:rsidR="001E39FF" w14:paraId="7DD5AD32" w14:textId="77777777" w:rsidTr="00C41D64">
        <w:tc>
          <w:tcPr>
            <w:tcW w:w="2610" w:type="dxa"/>
            <w:vAlign w:val="center"/>
          </w:tcPr>
          <w:p w14:paraId="786F492A" w14:textId="40E6D02C" w:rsidR="001E39FF" w:rsidRPr="00C452ED" w:rsidRDefault="001E39FF" w:rsidP="001E39FF">
            <w:pPr>
              <w:pStyle w:val="ProductList-Body"/>
              <w:rPr>
                <w:sz w:val="16"/>
                <w:szCs w:val="16"/>
              </w:rPr>
            </w:pPr>
            <w:r>
              <w:rPr>
                <w:sz w:val="16"/>
                <w:szCs w:val="16"/>
              </w:rPr>
              <w:t>Služby Office 365</w:t>
            </w:r>
          </w:p>
        </w:tc>
        <w:tc>
          <w:tcPr>
            <w:tcW w:w="8190" w:type="dxa"/>
          </w:tcPr>
          <w:p w14:paraId="6056D27B" w14:textId="3190A204" w:rsidR="001E39FF" w:rsidRPr="00C452ED" w:rsidRDefault="001E39FF" w:rsidP="001E39FF">
            <w:pPr>
              <w:pStyle w:val="ProductList-Body"/>
              <w:rPr>
                <w:sz w:val="16"/>
                <w:szCs w:val="16"/>
              </w:rPr>
            </w:pPr>
            <w:r w:rsidRPr="001F7A9C">
              <w:rPr>
                <w:sz w:val="16"/>
                <w:szCs w:val="16"/>
              </w:rPr>
              <w:t xml:space="preserve">Nasledujúce služby, každá ako samostatná služba alebo ako zahrnutá v pláne alebo balíku služieb Office 365: </w:t>
            </w:r>
            <w:bookmarkStart w:id="88" w:name="_Hlk498519502"/>
            <w:r w:rsidRPr="001F7A9C">
              <w:rPr>
                <w:sz w:val="16"/>
                <w:szCs w:val="16"/>
              </w:rPr>
              <w:t>Customer Lockbox, Exchange Online Archiving, Exchange Online Protection, Exchange Online, Microsoft Bookings, Microsoft MyAnalytics, Microsoft Planner, Microsoft StaffHub, Microsoft Teams, Rozšírená ochrana pred bezpečnostnými hrozbami pre Office 365, Office 365 Video, Office Online, OneDrive for Business, Outlook Customer Manager, Project Online, SharePoint Online, Skype for Business Online, Sway a Yammer Enterprise</w:t>
            </w:r>
            <w:bookmarkEnd w:id="88"/>
            <w:r w:rsidRPr="001F7A9C">
              <w:rPr>
                <w:sz w:val="16"/>
                <w:szCs w:val="16"/>
              </w:rPr>
              <w:t xml:space="preserve">. Služby Office 365 nezahŕňajú súčasť Office 365 ProPlus, žiadne časti služieb verejnej telefónnej siete s prepájaním okruhov, ktoré nie sú pod kontrolou spoločnosti Microsoft, žiadny klientsky softvér ani žiadnu službu so samostatným názvom poskytovanú s plánom alebo balíkom služieb Office 365, ako je napríklad služba Bing alebo služba obsahujúca vo svojom názve text </w:t>
            </w:r>
            <w:r>
              <w:rPr>
                <w:sz w:val="16"/>
                <w:szCs w:val="16"/>
              </w:rPr>
              <w:t>„</w:t>
            </w:r>
            <w:r w:rsidRPr="001F7A9C">
              <w:rPr>
                <w:sz w:val="16"/>
                <w:szCs w:val="16"/>
              </w:rPr>
              <w:t>pre Office 365</w:t>
            </w:r>
            <w:r>
              <w:rPr>
                <w:sz w:val="16"/>
                <w:szCs w:val="16"/>
              </w:rPr>
              <w:t>“</w:t>
            </w:r>
            <w:r w:rsidRPr="001F7A9C">
              <w:rPr>
                <w:sz w:val="16"/>
                <w:szCs w:val="16"/>
              </w:rPr>
              <w:t>.</w:t>
            </w:r>
          </w:p>
        </w:tc>
      </w:tr>
      <w:tr w:rsidR="00764680" w14:paraId="48691025" w14:textId="77777777" w:rsidTr="00C41D64">
        <w:tc>
          <w:tcPr>
            <w:tcW w:w="2610" w:type="dxa"/>
            <w:vAlign w:val="center"/>
          </w:tcPr>
          <w:p w14:paraId="09624251" w14:textId="15E0890A" w:rsidR="00764680" w:rsidRPr="00C452ED" w:rsidRDefault="00764680" w:rsidP="00764680">
            <w:pPr>
              <w:pStyle w:val="ProductList-Body"/>
              <w:rPr>
                <w:sz w:val="16"/>
                <w:szCs w:val="16"/>
              </w:rPr>
            </w:pPr>
            <w:bookmarkStart w:id="89" w:name="MicrosoftAzureCoreServices"/>
            <w:r>
              <w:rPr>
                <w:sz w:val="16"/>
                <w:szCs w:val="16"/>
              </w:rPr>
              <w:t>Základné služby Microsoft Azure</w:t>
            </w:r>
          </w:p>
        </w:tc>
        <w:tc>
          <w:tcPr>
            <w:tcW w:w="8190" w:type="dxa"/>
          </w:tcPr>
          <w:p w14:paraId="1996C750" w14:textId="745D8CF6" w:rsidR="00764680" w:rsidRPr="00C452ED" w:rsidRDefault="00EA4477" w:rsidP="00764680">
            <w:pPr>
              <w:pStyle w:val="ProductList-Body"/>
              <w:rPr>
                <w:sz w:val="16"/>
                <w:szCs w:val="16"/>
              </w:rPr>
            </w:pPr>
            <w:r w:rsidRPr="00F8798B">
              <w:rPr>
                <w:sz w:val="16"/>
                <w:szCs w:val="16"/>
              </w:rPr>
              <w:t xml:space="preserve">API Management, App Service (API Apps, Logic Apps, Mobile Apps, Web Apps), Application Gateway, Application Insights, Automation, Azure Active Directory (Free a Basic), Azure Container Service, Azure Cosmos DB (predtým DocumentDB), Azure DevTest Labs, Azure DNS, Azure Information Protection (vrátane Azure Rights Management), Azure Resource Manager, Backup, Batch, BizTalk Services, Cloud Services, Data Catalog, Data Factory, Data Lake Analytics, Data Lake Store, Event Hubs, Express Route, Functions, HDInsight, Import/Export, IoT Hub, Key Vault, Load Balancer, Log Analytics (predtým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a VPN Gateway </w:t>
            </w:r>
          </w:p>
        </w:tc>
      </w:tr>
      <w:tr w:rsidR="00BB7DA1" w14:paraId="3B5C1C57" w14:textId="77777777" w:rsidTr="00C41D64">
        <w:tc>
          <w:tcPr>
            <w:tcW w:w="2610" w:type="dxa"/>
            <w:vAlign w:val="center"/>
          </w:tcPr>
          <w:p w14:paraId="4479120E" w14:textId="6C0C0394" w:rsidR="00BB7DA1" w:rsidRDefault="00BB7DA1" w:rsidP="00BB7DA1">
            <w:pPr>
              <w:pStyle w:val="ProductList-Body"/>
              <w:rPr>
                <w:sz w:val="16"/>
                <w:szCs w:val="16"/>
              </w:rPr>
            </w:pPr>
            <w:r>
              <w:rPr>
                <w:sz w:val="16"/>
                <w:szCs w:val="16"/>
              </w:rPr>
              <w:lastRenderedPageBreak/>
              <w:t>Microsoft Cloud App Security</w:t>
            </w:r>
          </w:p>
        </w:tc>
        <w:tc>
          <w:tcPr>
            <w:tcW w:w="8190" w:type="dxa"/>
          </w:tcPr>
          <w:p w14:paraId="73B68012" w14:textId="1F443BBE" w:rsidR="00BB7DA1" w:rsidRDefault="00BB7DA1" w:rsidP="00BB7DA1">
            <w:pPr>
              <w:pStyle w:val="ProductList-Body"/>
              <w:rPr>
                <w:sz w:val="16"/>
                <w:szCs w:val="16"/>
              </w:rPr>
            </w:pPr>
            <w:r>
              <w:rPr>
                <w:sz w:val="16"/>
                <w:szCs w:val="16"/>
              </w:rPr>
              <w:t>Cloudová časť služby Microsoft Cloud App Security.</w:t>
            </w:r>
          </w:p>
        </w:tc>
      </w:tr>
      <w:bookmarkEnd w:id="89"/>
      <w:tr w:rsidR="00BB7DA1" w14:paraId="1A761D0F" w14:textId="77777777" w:rsidTr="00C41D64">
        <w:tc>
          <w:tcPr>
            <w:tcW w:w="2610" w:type="dxa"/>
            <w:vAlign w:val="center"/>
          </w:tcPr>
          <w:p w14:paraId="019D2B3F" w14:textId="070BEBAF" w:rsidR="00BB7DA1" w:rsidRPr="00C452ED" w:rsidRDefault="00BB7DA1" w:rsidP="00BB7DA1">
            <w:pPr>
              <w:pStyle w:val="ProductList-Body"/>
              <w:rPr>
                <w:sz w:val="16"/>
                <w:szCs w:val="16"/>
              </w:rPr>
            </w:pPr>
            <w:r>
              <w:rPr>
                <w:sz w:val="16"/>
                <w:szCs w:val="16"/>
              </w:rPr>
              <w:t>Služby Microsoft Intune Online</w:t>
            </w:r>
          </w:p>
        </w:tc>
        <w:tc>
          <w:tcPr>
            <w:tcW w:w="8190" w:type="dxa"/>
          </w:tcPr>
          <w:p w14:paraId="0590AE29" w14:textId="69BCBA93" w:rsidR="00BB7DA1" w:rsidRPr="00C452ED" w:rsidRDefault="00BB7DA1" w:rsidP="00BB7DA1">
            <w:pPr>
              <w:pStyle w:val="ProductList-Body"/>
              <w:rPr>
                <w:sz w:val="16"/>
                <w:szCs w:val="16"/>
              </w:rPr>
            </w:pPr>
            <w:r>
              <w:rPr>
                <w:sz w:val="16"/>
                <w:szCs w:val="16"/>
              </w:rPr>
              <w:t>Cloudová časť služieb Microsoft Intune, napríklad Microsoft Intune Add-on Product, alebo služba na spravovanie poskytovaná službou Microsoft Intune, napríklad Správa mobilných zariadení pre Office 365.</w:t>
            </w:r>
          </w:p>
        </w:tc>
      </w:tr>
      <w:tr w:rsidR="00BB7DA1" w14:paraId="00C468D0" w14:textId="77777777" w:rsidTr="00C41D64">
        <w:tc>
          <w:tcPr>
            <w:tcW w:w="2610" w:type="dxa"/>
            <w:vAlign w:val="center"/>
          </w:tcPr>
          <w:p w14:paraId="40459655" w14:textId="458DD8D9" w:rsidR="00BB7DA1" w:rsidRPr="00C452ED" w:rsidRDefault="00BB7DA1" w:rsidP="00BB7DA1">
            <w:pPr>
              <w:pStyle w:val="ProductList-Body"/>
              <w:rPr>
                <w:sz w:val="16"/>
                <w:szCs w:val="16"/>
              </w:rPr>
            </w:pPr>
            <w:r>
              <w:rPr>
                <w:sz w:val="16"/>
                <w:szCs w:val="16"/>
              </w:rPr>
              <w:t>Základné služby platformy obchodných aplikácií spoločnosti Microsoft</w:t>
            </w:r>
          </w:p>
        </w:tc>
        <w:tc>
          <w:tcPr>
            <w:tcW w:w="8190" w:type="dxa"/>
          </w:tcPr>
          <w:p w14:paraId="48A51932" w14:textId="35B0FC09" w:rsidR="00BB7DA1" w:rsidRPr="00C452ED" w:rsidRDefault="00BB7DA1" w:rsidP="00BB7DA1">
            <w:pPr>
              <w:pStyle w:val="ProductList-Body"/>
              <w:rPr>
                <w:sz w:val="16"/>
                <w:szCs w:val="16"/>
              </w:rPr>
            </w:pPr>
            <w:r>
              <w:rPr>
                <w:sz w:val="16"/>
                <w:szCs w:val="16"/>
              </w:rPr>
              <w:t>Nasledujúce služby, každá ako samostatná služba alebo ako zahrnutá v pláne alebo balíku služieb Office 365 alebo Microsoft Dynamics 365: Microsoft Power BI, Microsoft PowerApps a Microsoft Flow. Základné služby platformy obchodných aplikácií spoločnosti Microsoft nezahŕňajú žiadny klientsky softvér, ako napríklad Power BI Report Server, mobilné aplikácie Power BI, PowerApps alebo Microsoft Flow, Power BI Desktop alebo PowerApps Studio.</w:t>
            </w:r>
          </w:p>
        </w:tc>
      </w:tr>
    </w:tbl>
    <w:p w14:paraId="5E69E91A" w14:textId="77777777" w:rsidR="00D7346D" w:rsidRDefault="00D7346D" w:rsidP="00D7346D">
      <w:pPr>
        <w:pStyle w:val="ProductList-Body"/>
      </w:pPr>
    </w:p>
    <w:p w14:paraId="0AE42614" w14:textId="77777777" w:rsidR="009F2F54" w:rsidRDefault="009F2F54" w:rsidP="001E2C51">
      <w:pPr>
        <w:pStyle w:val="ProductList-SubSubSectionHeading"/>
        <w:keepNext/>
        <w:outlineLvl w:val="2"/>
      </w:pPr>
      <w:bookmarkStart w:id="90" w:name="DataProcessingTerms_DataatRest"/>
      <w:bookmarkStart w:id="91" w:name="_Toc457466419"/>
      <w:bookmarkStart w:id="92" w:name="_Toc453946599"/>
      <w:bookmarkStart w:id="93" w:name="_Toc505075329"/>
      <w:r>
        <w:t>Umiestnenie odložených zákazníckych údajov</w:t>
      </w:r>
      <w:bookmarkEnd w:id="90"/>
      <w:bookmarkEnd w:id="91"/>
      <w:bookmarkEnd w:id="92"/>
      <w:bookmarkEnd w:id="93"/>
    </w:p>
    <w:p w14:paraId="3F869D48" w14:textId="77777777" w:rsidR="00F81FA7" w:rsidRDefault="00F81FA7" w:rsidP="00F81FA7">
      <w:pPr>
        <w:pStyle w:val="ProductList-Body"/>
        <w:keepNext/>
      </w:pPr>
      <w:r>
        <w:t>Spoločnosť Microsoft bude ukladať odložené zákaznícke údaje v rámci niektorých hlavných geografických oblastí (každá z nich je geografiou) nasledovne:</w:t>
      </w:r>
    </w:p>
    <w:p w14:paraId="6AD896A4" w14:textId="77777777" w:rsidR="00EA4477" w:rsidRPr="00F8798B" w:rsidRDefault="00EA4477" w:rsidP="00EA4477">
      <w:pPr>
        <w:pStyle w:val="ProductList-Body"/>
        <w:numPr>
          <w:ilvl w:val="0"/>
          <w:numId w:val="6"/>
        </w:numPr>
        <w:ind w:left="450" w:hanging="270"/>
      </w:pPr>
      <w:r w:rsidRPr="00F8798B">
        <w:rPr>
          <w:b/>
        </w:rPr>
        <w:t xml:space="preserve">Služby Office 365. </w:t>
      </w:r>
      <w:r w:rsidRPr="00F8798B">
        <w:t xml:space="preserve">Ak zákazník poskytuje svojho nájomníka v Austrálii, Európskej únii, Indii, Japonsku, Kanade, Kórejskej republike, Spojenom kráľovstve alebo Spojených štátoch (každá z predchádzajúcich oblastí je geografickou oblasťou), spoločnosť Microsoft bude uchovávať jeho nasledujúce odložené zákaznícke údaje výhradne v tejto geografickej oblasti: (1) obsah poštovej schránky Exchange Online (telá e-mailov, záznamy kalendára a obsah príloh e-mailov), (2) obsah lokality SharePoint Online a súbory uložené v rámci tejto lokality, (3) súbory odovzdané do služby OneDrive for Business a (4) obsah projektov odovzdaný do služby Project Online. </w:t>
      </w:r>
    </w:p>
    <w:p w14:paraId="0154638B" w14:textId="77777777" w:rsidR="00DC2FF6" w:rsidRDefault="00DC2FF6" w:rsidP="00DC2FF6">
      <w:pPr>
        <w:pStyle w:val="ProductList-Body"/>
        <w:numPr>
          <w:ilvl w:val="0"/>
          <w:numId w:val="6"/>
        </w:numPr>
        <w:ind w:left="450" w:hanging="270"/>
      </w:pPr>
      <w:r>
        <w:rPr>
          <w:b/>
        </w:rPr>
        <w:t>Služby Microsoft Intune Online</w:t>
      </w:r>
      <w:r w:rsidRPr="00237F1D">
        <w:rPr>
          <w:b/>
          <w:bCs/>
        </w:rPr>
        <w:t>.</w:t>
      </w:r>
      <w:r>
        <w:t xml:space="preserve"> Keď zákazník poskytuje konto nájomníka, zákazník zvolí dostupnú geografiu, v ktorej budú uložené odložené zákaznícke údaje. Spoločnosť Microsoft nebude prenášať zákaznícke údaje mimo geografie zvolenej zákazníkom okrem prípadov, ktoré sú uvedené v sekcii „Umiestnenie údajov“ v Centre dôveryhodnosti služby Microsoft Intune.</w:t>
      </w:r>
    </w:p>
    <w:p w14:paraId="3AE77E07" w14:textId="77777777" w:rsidR="00BB7DA1" w:rsidRPr="0008458E" w:rsidRDefault="00BB7DA1" w:rsidP="00BB7DA1">
      <w:pPr>
        <w:pStyle w:val="ProductList-Body"/>
        <w:numPr>
          <w:ilvl w:val="0"/>
          <w:numId w:val="6"/>
        </w:numPr>
        <w:ind w:left="450" w:hanging="270"/>
      </w:pPr>
      <w:r>
        <w:rPr>
          <w:b/>
        </w:rPr>
        <w:t>Základné služby platformy obchodných aplikácií spoločnosti Microsoft</w:t>
      </w:r>
      <w:r w:rsidRPr="00E21A26">
        <w:rPr>
          <w:b/>
          <w:bCs/>
        </w:rPr>
        <w:t>.</w:t>
      </w:r>
      <w:r>
        <w:t xml:space="preserve"> Ak zákazník poskytuje služby svojmu nájomníkovi v Austrálii, Kanade, Ázii a Tichomorí, Indii, Japonsku, Európskej únii, Spojenom kráľovstve (iba Power BI) alebo Spojených štátoch amerických, spoločnosť Microsoft bude uchovávať jeho zákaznícke údaje odložené výhradne v rámci tejto geografickej oblasti okrem prípadov, ktoré sú uvedené v sekcii Umiestnenie údajov v Centre dôveryhodnosti platformy obchodných aplikácií spoločnosti Microsoft.</w:t>
      </w:r>
    </w:p>
    <w:p w14:paraId="7B8EBAEB" w14:textId="77777777" w:rsidR="001E2C51" w:rsidRPr="006D2C33" w:rsidRDefault="001E2C51" w:rsidP="001E2C51">
      <w:pPr>
        <w:pStyle w:val="ProductList-Body"/>
        <w:numPr>
          <w:ilvl w:val="0"/>
          <w:numId w:val="6"/>
        </w:numPr>
        <w:ind w:left="450" w:hanging="270"/>
      </w:pPr>
      <w:r>
        <w:rPr>
          <w:b/>
        </w:rPr>
        <w:t>Základné služby Microsoft Azure</w:t>
      </w:r>
      <w:r w:rsidRPr="006D3006">
        <w:rPr>
          <w:b/>
          <w:bCs/>
        </w:rPr>
        <w:t>.</w:t>
      </w:r>
      <w:r>
        <w:t xml:space="preserve"> Ak zákazník nakonfiguruje konkrétnu službu na nasadzovanie v rámci určitej geografie, potom pre danú službu bude spoločnosť Microsoft ukladať odložené zákaznícke údaje v rámci zadanej geografie. Niektorých služby nemusia umožniť zákazníkovi konfigurovať nasadzovanie v konkrétnej geografii alebo mimo Spojených štátov amerických a môžu ukladať zálohy do iných umiestnení, ako je to podrobne opísané v Centre dôveryhodnosti služieb Microsoft Azure (ktoré spoločnosť Microsoft môže priebežne aktualizovať, spoločnosť Microsoft však nepridá výnimky pre existujúce služby do všeobecného vydania).</w:t>
      </w:r>
    </w:p>
    <w:p w14:paraId="713E1068" w14:textId="77777777" w:rsidR="00764680" w:rsidRPr="00CD5B6E" w:rsidRDefault="00764680" w:rsidP="00764680">
      <w:pPr>
        <w:pStyle w:val="ProductList-Body"/>
        <w:numPr>
          <w:ilvl w:val="0"/>
          <w:numId w:val="6"/>
        </w:numPr>
        <w:ind w:left="450" w:hanging="270"/>
      </w:pPr>
      <w:r>
        <w:rPr>
          <w:b/>
        </w:rPr>
        <w:t>Microsoft Cloud App Security</w:t>
      </w:r>
      <w:r w:rsidRPr="00611935">
        <w:rPr>
          <w:b/>
          <w:bCs/>
        </w:rPr>
        <w:t>.</w:t>
      </w:r>
      <w:r>
        <w:t xml:space="preserve"> Ak zákazník poskytuje služby svojmu nájomníkovi v Európskej únii alebo v Spojených štátoch amerických, spoločnosť Microsoft bude uchovávať jeho odložené zákaznícke údaje výhradne v rámci tejto geografickej oblasti.</w:t>
      </w:r>
    </w:p>
    <w:p w14:paraId="2EBFE078" w14:textId="74721FDC" w:rsidR="00D505DB" w:rsidRPr="004E78BB" w:rsidRDefault="00673770" w:rsidP="00D505DB">
      <w:pPr>
        <w:pStyle w:val="ProductList-Body"/>
        <w:numPr>
          <w:ilvl w:val="0"/>
          <w:numId w:val="6"/>
        </w:numPr>
        <w:spacing w:after="120"/>
        <w:ind w:left="450" w:hanging="270"/>
      </w:pPr>
      <w:r>
        <w:rPr>
          <w:b/>
        </w:rPr>
        <w:t>Základné služby Microsoft Dynamics 365</w:t>
      </w:r>
      <w:r w:rsidRPr="009E3395">
        <w:rPr>
          <w:b/>
          <w:bCs/>
        </w:rPr>
        <w:t>.</w:t>
      </w:r>
      <w:r>
        <w:t xml:space="preserve"> S výnimkou služby Microsoft Social Engagement a iba pre subjekty spravované prostredníctvom základných služieb Microsoft Dynamics 365 platí, že ak zákazník zriadi svoju inštanciu základných služieb Microsoft Dynamics 365 v Austrálii, Európskej únii, Indii, Japonsku, Kanade, Spojenom kráľovstve alebo Spojených štátoch amerických, spoločnosť Microsoft bude uchovávať jeho odložené zákaznícke údaje v rámci danej geografickej oblasti. Niektoré subjekty nemusia byť konfigurované na uchovávanie v žiadnej konkrétnej geografickej oblasti a môžu sa uchovávať v iných umiestneniach, ako je to podrobne vysvetlené v Centre dôveryhodnosti služieb Microsoft Dynamics 365</w:t>
      </w:r>
      <w:r w:rsidR="00D505DB">
        <w:t>.</w:t>
      </w:r>
    </w:p>
    <w:p w14:paraId="3D3F58DC" w14:textId="77777777" w:rsidR="00D7346D" w:rsidRDefault="00D7346D" w:rsidP="00D7346D">
      <w:pPr>
        <w:pStyle w:val="ProductList-Body"/>
      </w:pPr>
      <w:r>
        <w:t>Spoločnosť Microsoft nekontroluje ani neobmedzuje oblasti, z ktorých môže zákazník alebo jeho koncoví používatelia pristupovať k zákazníckym údajom alebo ich premiestňovať.</w:t>
      </w:r>
    </w:p>
    <w:p w14:paraId="3D20A419" w14:textId="77777777" w:rsidR="00086F17" w:rsidRPr="00690C65" w:rsidRDefault="00086F17" w:rsidP="00086F17">
      <w:pPr>
        <w:pStyle w:val="ProductList-Body"/>
      </w:pPr>
    </w:p>
    <w:p w14:paraId="1C6B3A05" w14:textId="77777777" w:rsidR="00DC2FF6" w:rsidRDefault="00DC2FF6" w:rsidP="00DC2FF6">
      <w:pPr>
        <w:pStyle w:val="ProductList-SubSubSectionHeading"/>
        <w:outlineLvl w:val="2"/>
      </w:pPr>
      <w:bookmarkStart w:id="94" w:name="DataProcessingTerms_Privacy"/>
      <w:bookmarkStart w:id="95" w:name="_Toc449618397"/>
      <w:bookmarkStart w:id="96" w:name="_Toc445967464"/>
      <w:bookmarkStart w:id="97" w:name="_Toc505075330"/>
      <w:r>
        <w:t>Ochrana osobných údajov</w:t>
      </w:r>
      <w:bookmarkEnd w:id="94"/>
      <w:bookmarkEnd w:id="95"/>
      <w:bookmarkEnd w:id="96"/>
      <w:bookmarkEnd w:id="97"/>
    </w:p>
    <w:p w14:paraId="589D9DA5" w14:textId="77777777" w:rsidR="00DC2FF6" w:rsidRPr="00AB4578" w:rsidRDefault="00DC2FF6" w:rsidP="00DC2FF6">
      <w:pPr>
        <w:pStyle w:val="ProductList-Body"/>
        <w:numPr>
          <w:ilvl w:val="0"/>
          <w:numId w:val="7"/>
        </w:numPr>
        <w:ind w:left="450" w:hanging="270"/>
      </w:pPr>
      <w:r>
        <w:rPr>
          <w:b/>
        </w:rPr>
        <w:t>Odstránenie alebo vrátenie zákazníckych údajov.</w:t>
      </w:r>
      <w:r>
        <w:t xml:space="preserve"> Najneskôr 180 dní po uplynutí doby účinnosti alebo vypovedaní zákazníkovho používania služby on-line spoločnosť Microsoft zruší konto a odstráni zákaznícke údaje z tohto konta. </w:t>
      </w:r>
    </w:p>
    <w:p w14:paraId="31B595E3" w14:textId="77777777" w:rsidR="00DC2FF6" w:rsidRDefault="00DC2FF6" w:rsidP="00DC2FF6">
      <w:pPr>
        <w:pStyle w:val="ProductList-Body"/>
        <w:numPr>
          <w:ilvl w:val="0"/>
          <w:numId w:val="7"/>
        </w:numPr>
        <w:ind w:left="450" w:hanging="270"/>
      </w:pPr>
      <w:r>
        <w:rPr>
          <w:b/>
        </w:rPr>
        <w:t>Prenos zákazníckych údajov.</w:t>
      </w:r>
      <w:r>
        <w:t xml:space="preserve"> Pokiaľ zákazník neodstúpi od štandardných zmluvných doložiek, všetky prenosy zákazníckych údajov z Európskej únie, Európskeho hospodárskeho priestoru a Švajčiarska sa budú riadiť štandardnými zmluvnými doložkami. Spoločnosť Microsoft bude dodržiavať požiadavky zákona o ochrane osobných údajov v Európskom hospodárskom priestore a Švajčiarsku týkajúce sa zberu, používania, prenosu, uchovávania a iného spracovávania osobných údajov z Európskeho hospodárskeho priestoru a Švajčiarska.</w:t>
      </w:r>
    </w:p>
    <w:p w14:paraId="14DD2BE2" w14:textId="006ECBB1" w:rsidR="00086F17" w:rsidRPr="00690C65" w:rsidRDefault="00086F17" w:rsidP="00A44A41">
      <w:pPr>
        <w:pStyle w:val="ProductList-Body"/>
        <w:numPr>
          <w:ilvl w:val="0"/>
          <w:numId w:val="7"/>
        </w:numPr>
        <w:ind w:left="450" w:hanging="270"/>
      </w:pPr>
      <w:r>
        <w:rPr>
          <w:b/>
        </w:rPr>
        <w:t>Zamestnanci spoločnosti Microsoft</w:t>
      </w:r>
      <w:r w:rsidRPr="006F6F75">
        <w:rPr>
          <w:b/>
        </w:rPr>
        <w:t>.</w:t>
      </w:r>
      <w:r>
        <w:t xml:space="preserve"> Zamestnanci spoločnosti Microsoft nebudú spracovávať zákaznícke údaje bez získania príslušného oprávnenia od zákazníka. Zamestnanci spoločnosti Microsoft sú zaviazaní zachovávať bezpečnosť a dôvernosť všetkých zákazníckych údajov, ako je to uvedené v PSÚ, a tento záväzok zostáva v účinnosti aj po skončení ich zamestnaneckého pomeru.</w:t>
      </w:r>
    </w:p>
    <w:p w14:paraId="03E945F0" w14:textId="2DC237D5" w:rsidR="00086F17" w:rsidRPr="00690C65" w:rsidRDefault="00A12A70" w:rsidP="00CD7F8D">
      <w:pPr>
        <w:pStyle w:val="ProductList-Body"/>
        <w:numPr>
          <w:ilvl w:val="0"/>
          <w:numId w:val="7"/>
        </w:numPr>
        <w:ind w:left="450" w:hanging="270"/>
      </w:pPr>
      <w:bookmarkStart w:id="98" w:name="SubcontractorTransfer"/>
      <w:r>
        <w:rPr>
          <w:b/>
        </w:rPr>
        <w:t>Prenos subdodávateľom</w:t>
      </w:r>
      <w:bookmarkEnd w:id="98"/>
      <w:r w:rsidRPr="00843A30">
        <w:rPr>
          <w:b/>
        </w:rPr>
        <w:t>.</w:t>
      </w:r>
      <w:r>
        <w:t xml:space="preserve"> Spoločnosť Microsoft môže najať subdodávateľov na poskytovanie niektorých služieb v obmedzenom rozsahu alebo pomocných služieb v jej mene. Všetci subdodávatelia, ku ktorým spoločnosť Microsoft prenesie zákaznícke údaje, dokonca aj tí, ktorých využíva na účely ukladania údajov, budú musieť uzavrieť písomné zmluvy so spoločnosťou Microsoft stanovujúce prinajmenšom rovnaké ochranné opatrenia ako v PSÚ. Zákazník predtým poskytne súhlas s tým, že spoločnosť Microsoft môže prenášať zákaznícke údaje subdodávateľom tak, ako to je uvedené v PSÚ. S výnimkou prípadov stanovených v PSÚ alebo tak, ako na tento účel môže inak oprávniť zákazník, spoločnosť Microsoft neprenesie žiadnej tretej strane (ani na účely ukladania) osobné údaje, ktoré zákazník poskytne spoločnosti Microsoft prostredníctvom používania služieb online. Spoločnosť Microsoft poskytuje webovú lokalitu, na ktorej je uvedený zoznam </w:t>
      </w:r>
      <w:r>
        <w:lastRenderedPageBreak/>
        <w:t>subdodávateľov oprávnených pristupovať k zákazníckym údajom v službách online, ako aj v obmedzených alebo pomocných službách, ktoré poskytujú. Spoločnosť Microsoft aktualizuje túto webovú lokalitu najmenej 6 mesiacov pred oprávnením ľubovoľného nového subdodávateľa na prístup k zákazníckym údajom a vhodným spôsobom oznámi túto aktualizáciu zákazníkovi. Ak zákazník neschváli nového subdodávateľa, môže vypovedať príslušnú službu online bez zmluvnej pokuty, a to tak, že pred uplynutím oznamovacej lehoty poskytne písomné oznámenie o vypovedaní s vysvetlením dôvodov neschválenia. Ak je príslušná služba online súčasťou balíka (alebo podobnej formy zakúpenia viacerých služieb naraz), potom sa ľubovoľné vypovedanie bude vzťahovať na celý balík. Spoločnosť Microsoft odstráni po vypovedaní platobné záväzky za vypovedané služby online z následných faktúr pre zákazníka</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99" w:name="_Toc505075331"/>
      <w:r>
        <w:t>Doplnkové európske podmienky.</w:t>
      </w:r>
      <w:bookmarkEnd w:id="99"/>
    </w:p>
    <w:p w14:paraId="272CAA95" w14:textId="1DE2BD72" w:rsidR="00086F17" w:rsidRPr="00690C65" w:rsidRDefault="00086F17" w:rsidP="00086F17">
      <w:pPr>
        <w:pStyle w:val="ProductList-Body"/>
      </w:pPr>
      <w:r>
        <w:t>Tieto doplnkové európske podmienky sa vzťahujú iba v prípade, ak má zákazník koncových používateľov v Európskom hospodárskom priestore („EHP“) alebo Švajčiarsku.</w:t>
      </w:r>
    </w:p>
    <w:p w14:paraId="7798D7EA" w14:textId="0F2CACEC" w:rsidR="00086F17" w:rsidRPr="00690C65" w:rsidRDefault="00086F17" w:rsidP="00A44A41">
      <w:pPr>
        <w:pStyle w:val="ProductList-Body"/>
        <w:numPr>
          <w:ilvl w:val="0"/>
          <w:numId w:val="8"/>
        </w:numPr>
        <w:ind w:left="450" w:hanging="270"/>
      </w:pPr>
      <w:r>
        <w:rPr>
          <w:b/>
        </w:rPr>
        <w:t>Koncoví používatelia v EHP alebo Švajčiarsku</w:t>
      </w:r>
      <w:r w:rsidRPr="006F6F75">
        <w:rPr>
          <w:b/>
        </w:rPr>
        <w:t>.</w:t>
      </w:r>
      <w:r>
        <w:t xml:space="preserve"> Podmienky uvedené v PSÚ, ktoré nie sú špecificky definované, budú mať význam definovaný v smernici 95/46/ES Európskeho parlamentu a Rady z 24. októbra 1995 o ochrane fyzických osôb s ohľadom na spracovanie osobných údajov a voľný pohyb takýchto údajov („smernica EÚ o ochrane údajov“).</w:t>
      </w:r>
    </w:p>
    <w:p w14:paraId="485890C7" w14:textId="77777777" w:rsidR="007C0F16" w:rsidRDefault="007C0F16" w:rsidP="007C0F16">
      <w:pPr>
        <w:pStyle w:val="ProductList-Body"/>
        <w:numPr>
          <w:ilvl w:val="0"/>
          <w:numId w:val="8"/>
        </w:numPr>
        <w:ind w:left="450" w:hanging="270"/>
      </w:pPr>
      <w:r>
        <w:rPr>
          <w:b/>
        </w:rPr>
        <w:t>Zámer zmluvných strán</w:t>
      </w:r>
      <w:r w:rsidRPr="00794E30">
        <w:rPr>
          <w:b/>
          <w:bCs/>
        </w:rPr>
        <w:t>.</w:t>
      </w:r>
      <w:r>
        <w:t xml:space="preserve"> Na účely služieb on-line je spoločnosť Microsoft stranou, ktorá spracúva (priamo alebo subdodávateľsky) údaje v mene zákazníka. Spoločnosť Microsoft bude konať ako spracovateľ údajov (priamo alebo subdodávateľsky) len na základe pokynov od zákazníka. Tieto PPSO a multilicenčná zmluva zákazníka (vrátane podmienok a požiadaviek zahrnutých v nich odkazom) spolu s používaním a konfiguráciou funkcií v službách on-line zo strany zákazníka sú kompletnými a konečnými pokynmi zákazníka pre spoločnosť Microsoft týkajúcimi sa spracovania zákazníckych údajov. Všetky ďalšie alebo alternatívne pokyny sa musia odsúhlasiť v súlade s postupom zmeny multilicenčnej zmluvy zákazníka.</w:t>
      </w:r>
    </w:p>
    <w:p w14:paraId="41D047C4" w14:textId="3EDD20C1" w:rsidR="00086F17" w:rsidRPr="00690C65" w:rsidRDefault="00086F17" w:rsidP="00A44A41">
      <w:pPr>
        <w:pStyle w:val="ProductList-Body"/>
        <w:numPr>
          <w:ilvl w:val="0"/>
          <w:numId w:val="8"/>
        </w:numPr>
        <w:ind w:left="450" w:hanging="270"/>
      </w:pPr>
      <w:r>
        <w:rPr>
          <w:b/>
        </w:rPr>
        <w:t>Trvanie a predmet spracovania údajov</w:t>
      </w:r>
      <w:r w:rsidRPr="006F6F75">
        <w:rPr>
          <w:b/>
        </w:rPr>
        <w:t>.</w:t>
      </w:r>
      <w:r>
        <w:t xml:space="preserve"> Trvanie spracovania údajov bude po dobu stanovenú na základe multilicenčnej zmluvy zákazníka. Cieľom spracovania údajov je poskytovanie služieb on-line.</w:t>
      </w:r>
    </w:p>
    <w:p w14:paraId="6E5DFA39" w14:textId="25FA346C" w:rsidR="00086F17" w:rsidRPr="00690C65" w:rsidRDefault="00086F17" w:rsidP="00A44A41">
      <w:pPr>
        <w:pStyle w:val="ProductList-Body"/>
        <w:numPr>
          <w:ilvl w:val="0"/>
          <w:numId w:val="8"/>
        </w:numPr>
        <w:ind w:left="450" w:hanging="270"/>
      </w:pPr>
      <w:r>
        <w:rPr>
          <w:b/>
        </w:rPr>
        <w:t>Rozsah a účel spracovania údajov</w:t>
      </w:r>
      <w:r w:rsidRPr="006F6F75">
        <w:rPr>
          <w:b/>
        </w:rPr>
        <w:t>.</w:t>
      </w:r>
      <w:r>
        <w:t xml:space="preserve"> Rozsah a účel spracovania zákazníckych údajov vrátane ľubovoľných osobných údajov zahrnutých v zákazníckych údajoch je uvedený v PSÚ a multilicenčnej zmluve zákazníka.</w:t>
      </w:r>
    </w:p>
    <w:p w14:paraId="26555C9D" w14:textId="16D7A576" w:rsidR="00086F17" w:rsidRPr="009151D9" w:rsidRDefault="00086F17" w:rsidP="00A44A41">
      <w:pPr>
        <w:pStyle w:val="ProductList-Body"/>
        <w:numPr>
          <w:ilvl w:val="0"/>
          <w:numId w:val="8"/>
        </w:numPr>
        <w:ind w:left="450" w:hanging="270"/>
        <w:rPr>
          <w:spacing w:val="-2"/>
        </w:rPr>
      </w:pPr>
      <w:r w:rsidRPr="009151D9">
        <w:rPr>
          <w:b/>
          <w:spacing w:val="-2"/>
        </w:rPr>
        <w:t>Prístup k zákazníckym údajom.</w:t>
      </w:r>
      <w:r w:rsidRPr="009151D9">
        <w:rPr>
          <w:spacing w:val="-2"/>
        </w:rPr>
        <w:t xml:space="preserve"> Po dobu stanovenú na základe multilicenčnej zmluvy zákazníka bude spoločnosť Microsoft podľa vlastného uváženia a podľa potreby na základe príslušného zákona, ktorý implementuje článok 12(b) smernice EÚ o ochrane údajov, buď: (1) poskytovať zákazníkovi možnosť opraviť, odstrániť alebo blokovať zákaznícke údaje, alebo (2) opraví, odstráni alebo zablokuje údaje v mene zákazníka. </w:t>
      </w:r>
    </w:p>
    <w:p w14:paraId="766EBBC1" w14:textId="77777777" w:rsidR="007C0F16" w:rsidRDefault="007C0F16" w:rsidP="00233C87">
      <w:pPr>
        <w:pStyle w:val="ProductList-SubSubSectionHeading"/>
        <w:outlineLvl w:val="2"/>
      </w:pPr>
    </w:p>
    <w:p w14:paraId="33CEA8E9" w14:textId="602A7994" w:rsidR="00086F17" w:rsidRPr="00690C65" w:rsidRDefault="00086F17" w:rsidP="00233C87">
      <w:pPr>
        <w:pStyle w:val="ProductList-SubSubSectionHeading"/>
        <w:outlineLvl w:val="2"/>
      </w:pPr>
      <w:bookmarkStart w:id="100" w:name="_Toc505075332"/>
      <w:r>
        <w:t>Zabezpečenie</w:t>
      </w:r>
      <w:bookmarkEnd w:id="100"/>
    </w:p>
    <w:p w14:paraId="5DFE82D5" w14:textId="2191C374" w:rsidR="000E6ED8" w:rsidRPr="00690C65" w:rsidRDefault="007303AE" w:rsidP="003B7142">
      <w:pPr>
        <w:pStyle w:val="ProductList-Body"/>
        <w:numPr>
          <w:ilvl w:val="0"/>
          <w:numId w:val="25"/>
        </w:numPr>
        <w:ind w:left="450" w:hanging="270"/>
      </w:pPr>
      <w:r>
        <w:rPr>
          <w:b/>
        </w:rPr>
        <w:t>Všeobecné postupy</w:t>
      </w:r>
      <w:r w:rsidRPr="006F6F75">
        <w:rPr>
          <w:b/>
        </w:rPr>
        <w:t>.</w:t>
      </w:r>
      <w:r>
        <w:t xml:space="preserve"> Spoločnosť Microsoft implementovala a bude používať a dodržovať pre služby on-line nasledujúce bezpečnostné opatrenia, ktoré sú spolu so záväzkami v oblasti zabezpečenia stanovenými v PPSO jedinou zodpovednosťou spoločnosti Microsoft s ohľadom na zabezpečenie zákazníckych údajov.</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06"/>
        <w:gridCol w:w="8194"/>
      </w:tblGrid>
      <w:tr w:rsidR="00086F17" w14:paraId="02F34839" w14:textId="77777777" w:rsidTr="008B5FE7">
        <w:trPr>
          <w:tblHeader/>
        </w:trPr>
        <w:tc>
          <w:tcPr>
            <w:tcW w:w="2606" w:type="dxa"/>
            <w:shd w:val="clear" w:color="auto" w:fill="0072C6"/>
          </w:tcPr>
          <w:p w14:paraId="75D7A1AA" w14:textId="0DECA320" w:rsidR="00086F17" w:rsidRPr="00D7346D" w:rsidRDefault="00086F17" w:rsidP="008E1EAF">
            <w:pPr>
              <w:pStyle w:val="ProductList-Body"/>
              <w:spacing w:before="20" w:after="20"/>
              <w:rPr>
                <w:color w:val="FFFFFF" w:themeColor="background1"/>
                <w:sz w:val="16"/>
                <w:szCs w:val="16"/>
              </w:rPr>
            </w:pPr>
            <w:r w:rsidRPr="00D7346D">
              <w:rPr>
                <w:color w:val="FFFFFF" w:themeColor="background1"/>
                <w:sz w:val="16"/>
                <w:szCs w:val="16"/>
              </w:rPr>
              <w:t>Doména</w:t>
            </w:r>
          </w:p>
        </w:tc>
        <w:tc>
          <w:tcPr>
            <w:tcW w:w="8194" w:type="dxa"/>
            <w:shd w:val="clear" w:color="auto" w:fill="0072C6"/>
          </w:tcPr>
          <w:p w14:paraId="6C61E74C" w14:textId="4A3AC490" w:rsidR="00086F17" w:rsidRPr="00D7346D" w:rsidRDefault="00086F17" w:rsidP="008E1EAF">
            <w:pPr>
              <w:pStyle w:val="ProductList-Body"/>
              <w:spacing w:before="20" w:after="20"/>
              <w:rPr>
                <w:color w:val="FFFFFF" w:themeColor="background1"/>
                <w:sz w:val="16"/>
                <w:szCs w:val="16"/>
              </w:rPr>
            </w:pPr>
            <w:r w:rsidRPr="00D7346D">
              <w:rPr>
                <w:color w:val="FFFFFF" w:themeColor="background1"/>
                <w:sz w:val="16"/>
                <w:szCs w:val="16"/>
              </w:rPr>
              <w:t>Postupy</w:t>
            </w:r>
          </w:p>
        </w:tc>
      </w:tr>
      <w:tr w:rsidR="00086F17" w14:paraId="7BFB34B6" w14:textId="77777777" w:rsidTr="008B5FE7">
        <w:tc>
          <w:tcPr>
            <w:tcW w:w="2606" w:type="dxa"/>
            <w:vAlign w:val="center"/>
          </w:tcPr>
          <w:p w14:paraId="4A265EB1" w14:textId="4B939C28" w:rsidR="00086F17" w:rsidRPr="00D7346D" w:rsidRDefault="00086F17" w:rsidP="007303AE">
            <w:pPr>
              <w:pStyle w:val="ProductList-Body"/>
              <w:rPr>
                <w:sz w:val="16"/>
                <w:szCs w:val="16"/>
              </w:rPr>
            </w:pPr>
            <w:r w:rsidRPr="00D7346D">
              <w:rPr>
                <w:sz w:val="16"/>
                <w:szCs w:val="16"/>
              </w:rPr>
              <w:t>Organizácia informačnej bezpečnosti</w:t>
            </w:r>
          </w:p>
        </w:tc>
        <w:tc>
          <w:tcPr>
            <w:tcW w:w="8194" w:type="dxa"/>
          </w:tcPr>
          <w:p w14:paraId="4CCE6AB8" w14:textId="7F0E44E2" w:rsidR="009C6951" w:rsidRPr="00D7346D" w:rsidRDefault="009C6951" w:rsidP="009C6951">
            <w:pPr>
              <w:pStyle w:val="ProductList-Body"/>
              <w:rPr>
                <w:sz w:val="16"/>
                <w:szCs w:val="16"/>
              </w:rPr>
            </w:pPr>
            <w:r w:rsidRPr="00D7346D">
              <w:rPr>
                <w:b/>
                <w:sz w:val="16"/>
                <w:szCs w:val="16"/>
              </w:rPr>
              <w:t>Vlastníctvo zabezpečenia.</w:t>
            </w:r>
            <w:r w:rsidRPr="00D7346D">
              <w:rPr>
                <w:sz w:val="16"/>
                <w:szCs w:val="16"/>
              </w:rPr>
              <w:t xml:space="preserve"> Spoločnosť Microsoft menovala jedného alebo viacerých vedúcich pracovníkov pre oblasť zabezpečenia zodpovedných za koordináciu a monitorovanie bezpečnostných pravidiel a postupov.</w:t>
            </w:r>
          </w:p>
          <w:p w14:paraId="25E100F8" w14:textId="7660AD52" w:rsidR="009C6951" w:rsidRPr="00D7346D" w:rsidRDefault="009C6951" w:rsidP="0088164F">
            <w:pPr>
              <w:pStyle w:val="ProductList-Body"/>
              <w:spacing w:before="40"/>
              <w:rPr>
                <w:sz w:val="16"/>
                <w:szCs w:val="16"/>
              </w:rPr>
            </w:pPr>
            <w:r w:rsidRPr="00D7346D">
              <w:rPr>
                <w:b/>
                <w:sz w:val="16"/>
                <w:szCs w:val="16"/>
              </w:rPr>
              <w:t>Úlohy a zodpovednosti v rámci zabezpečenia.</w:t>
            </w:r>
            <w:r w:rsidRPr="00D7346D">
              <w:rPr>
                <w:sz w:val="16"/>
                <w:szCs w:val="16"/>
              </w:rPr>
              <w:t xml:space="preserve"> Zamestnanci spoločnosti Microsoft s prístupom k zákazníckym údajom podliehajú záväzkom dôvernosti.</w:t>
            </w:r>
          </w:p>
          <w:p w14:paraId="43EEE1B1" w14:textId="14EE093C" w:rsidR="009C6951" w:rsidRPr="00D7346D" w:rsidRDefault="009C6951" w:rsidP="0088164F">
            <w:pPr>
              <w:pStyle w:val="ProductList-Body"/>
              <w:spacing w:before="40"/>
              <w:rPr>
                <w:sz w:val="16"/>
                <w:szCs w:val="16"/>
              </w:rPr>
            </w:pPr>
            <w:r w:rsidRPr="00D7346D">
              <w:rPr>
                <w:b/>
                <w:sz w:val="16"/>
                <w:szCs w:val="16"/>
              </w:rPr>
              <w:t>Program správy rizík.</w:t>
            </w:r>
            <w:r w:rsidRPr="00D7346D">
              <w:rPr>
                <w:sz w:val="16"/>
                <w:szCs w:val="16"/>
              </w:rPr>
              <w:t xml:space="preserve"> Spoločnosť Microsoft vykonala pred spracovaním zákazníckych údajov alebo začatím poskytovania služieb online vyhodnotenie rizík.</w:t>
            </w:r>
          </w:p>
          <w:p w14:paraId="3D0B77AE" w14:textId="3E551499" w:rsidR="00086F17" w:rsidRPr="00D7346D" w:rsidRDefault="009C6951" w:rsidP="009C6951">
            <w:pPr>
              <w:pStyle w:val="ProductList-Body"/>
              <w:rPr>
                <w:sz w:val="16"/>
                <w:szCs w:val="16"/>
              </w:rPr>
            </w:pPr>
            <w:r w:rsidRPr="00D7346D">
              <w:rPr>
                <w:sz w:val="16"/>
                <w:szCs w:val="16"/>
              </w:rPr>
              <w:t>Spoločnosť Microsoft uchováva svoje bezpečnostné dokumenty v súlade s jej požiadavkami na uchovávanie po skončení ich účinnosti.</w:t>
            </w:r>
          </w:p>
        </w:tc>
      </w:tr>
      <w:tr w:rsidR="00086F17" w14:paraId="7414B36E" w14:textId="77777777" w:rsidTr="008B5FE7">
        <w:tc>
          <w:tcPr>
            <w:tcW w:w="2606" w:type="dxa"/>
            <w:vAlign w:val="center"/>
          </w:tcPr>
          <w:p w14:paraId="6F221689" w14:textId="78DA8E2F" w:rsidR="00086F17" w:rsidRPr="00D7346D" w:rsidRDefault="00086F17" w:rsidP="007303AE">
            <w:pPr>
              <w:pStyle w:val="ProductList-Body"/>
              <w:rPr>
                <w:sz w:val="16"/>
                <w:szCs w:val="16"/>
              </w:rPr>
            </w:pPr>
            <w:r w:rsidRPr="00D7346D">
              <w:rPr>
                <w:sz w:val="16"/>
                <w:szCs w:val="16"/>
              </w:rPr>
              <w:t>Správa aktív</w:t>
            </w:r>
          </w:p>
        </w:tc>
        <w:tc>
          <w:tcPr>
            <w:tcW w:w="8194" w:type="dxa"/>
          </w:tcPr>
          <w:p w14:paraId="6DA73246" w14:textId="0BE2B773" w:rsidR="009C6951" w:rsidRPr="00D7346D" w:rsidRDefault="009C6951" w:rsidP="009C6951">
            <w:pPr>
              <w:pStyle w:val="ProductList-Body"/>
              <w:rPr>
                <w:sz w:val="16"/>
                <w:szCs w:val="16"/>
              </w:rPr>
            </w:pPr>
            <w:r w:rsidRPr="00D7346D">
              <w:rPr>
                <w:b/>
                <w:sz w:val="16"/>
                <w:szCs w:val="16"/>
              </w:rPr>
              <w:t>Inventár aktív.</w:t>
            </w:r>
            <w:r w:rsidRPr="00D7346D">
              <w:rPr>
                <w:sz w:val="16"/>
                <w:szCs w:val="16"/>
              </w:rPr>
              <w:t xml:space="preserve"> Spoločnosť Microsoft uchováva inventár všetkých médií, na ktorých sú uložené zákaznícke údaje. Prístup k inventárom takýchto médií je obmedzený na zamestnancov spoločnosti Microsoft oprávnených v písomnej forme na takýto prístup.</w:t>
            </w:r>
          </w:p>
          <w:p w14:paraId="4240A41C" w14:textId="77777777" w:rsidR="009C6951" w:rsidRPr="00D7346D" w:rsidRDefault="009C6951" w:rsidP="0088164F">
            <w:pPr>
              <w:pStyle w:val="ProductList-Body"/>
              <w:spacing w:before="40"/>
              <w:rPr>
                <w:sz w:val="16"/>
                <w:szCs w:val="16"/>
              </w:rPr>
            </w:pPr>
            <w:r w:rsidRPr="00D7346D">
              <w:rPr>
                <w:b/>
                <w:sz w:val="16"/>
                <w:szCs w:val="16"/>
              </w:rPr>
              <w:t>Zaobchádzanie s aktívami</w:t>
            </w:r>
          </w:p>
          <w:p w14:paraId="44E4A99A" w14:textId="09CE2C4F" w:rsidR="009C6951" w:rsidRPr="00D7346D" w:rsidRDefault="00651B74" w:rsidP="00651B74">
            <w:pPr>
              <w:pStyle w:val="ProductList-Body"/>
              <w:ind w:left="162" w:hanging="162"/>
              <w:rPr>
                <w:sz w:val="16"/>
                <w:szCs w:val="16"/>
              </w:rPr>
            </w:pPr>
            <w:r w:rsidRPr="00D7346D">
              <w:rPr>
                <w:sz w:val="16"/>
                <w:szCs w:val="16"/>
              </w:rPr>
              <w:t>-</w:t>
            </w:r>
            <w:r w:rsidRPr="00D7346D">
              <w:rPr>
                <w:sz w:val="16"/>
                <w:szCs w:val="16"/>
              </w:rPr>
              <w:tab/>
              <w:t>Spoločnosť Microsoft klasifikuje zákaznícke údaje s cieľom uľahčiť ich identifikáciu a umožniť vhodné obmedzenie prístupu k nim.</w:t>
            </w:r>
          </w:p>
          <w:p w14:paraId="134B5436" w14:textId="2C7EBF23" w:rsidR="009C6951" w:rsidRPr="00D7346D" w:rsidRDefault="002A3B84" w:rsidP="00651B74">
            <w:pPr>
              <w:pStyle w:val="ProductList-Body"/>
              <w:ind w:left="162" w:hanging="162"/>
              <w:rPr>
                <w:sz w:val="16"/>
                <w:szCs w:val="16"/>
              </w:rPr>
            </w:pPr>
            <w:r w:rsidRPr="00D7346D">
              <w:rPr>
                <w:sz w:val="16"/>
                <w:szCs w:val="16"/>
              </w:rPr>
              <w:t>-</w:t>
            </w:r>
            <w:r w:rsidRPr="00D7346D">
              <w:rPr>
                <w:sz w:val="16"/>
                <w:szCs w:val="16"/>
              </w:rPr>
              <w:tab/>
              <w:t>Spoločnosť Microsoft aplikuje obmedzenia tlače zákazníckych údajov a má zavedené postupy likvidácie tlačených materiálov, ktoré obsahujú zákaznícke údaje.</w:t>
            </w:r>
          </w:p>
          <w:p w14:paraId="4579FE11" w14:textId="7C764D83" w:rsidR="00086F17" w:rsidRPr="00D7346D" w:rsidRDefault="009C6951" w:rsidP="00A44A41">
            <w:pPr>
              <w:pStyle w:val="ProductList-Body"/>
              <w:numPr>
                <w:ilvl w:val="0"/>
                <w:numId w:val="11"/>
              </w:numPr>
              <w:ind w:left="162" w:hanging="180"/>
              <w:rPr>
                <w:sz w:val="16"/>
                <w:szCs w:val="16"/>
              </w:rPr>
            </w:pPr>
            <w:r w:rsidRPr="00D7346D">
              <w:rPr>
                <w:sz w:val="16"/>
                <w:szCs w:val="16"/>
              </w:rPr>
              <w:t>Zamestnanci spoločnosti Microsoft musia pred uložením zákazníckych údajov do prenosných zariadení, pred vzdialeným prístupom k zákazníckym údajom alebo pred spracovaním zákazníckych údajov mimo priestorov spoločnosti Microsoft najprv získať oprávnenie spoločnosti Microsoft.</w:t>
            </w:r>
          </w:p>
        </w:tc>
      </w:tr>
      <w:tr w:rsidR="00086F17" w14:paraId="7EC99B9F" w14:textId="77777777" w:rsidTr="008B5FE7">
        <w:tc>
          <w:tcPr>
            <w:tcW w:w="2606" w:type="dxa"/>
            <w:vAlign w:val="center"/>
          </w:tcPr>
          <w:p w14:paraId="59347A52" w14:textId="738D913D" w:rsidR="00086F17" w:rsidRPr="00D7346D" w:rsidRDefault="00086F17" w:rsidP="007303AE">
            <w:pPr>
              <w:pStyle w:val="ProductList-Body"/>
              <w:rPr>
                <w:sz w:val="16"/>
                <w:szCs w:val="16"/>
              </w:rPr>
            </w:pPr>
            <w:r w:rsidRPr="00D7346D">
              <w:rPr>
                <w:sz w:val="16"/>
                <w:szCs w:val="16"/>
              </w:rPr>
              <w:t>Zabezpečenie ľudských zdrojov</w:t>
            </w:r>
          </w:p>
        </w:tc>
        <w:tc>
          <w:tcPr>
            <w:tcW w:w="8194" w:type="dxa"/>
          </w:tcPr>
          <w:p w14:paraId="4D458344" w14:textId="28E5AABF" w:rsidR="00086F17" w:rsidRPr="00D7346D" w:rsidRDefault="009C6951" w:rsidP="008E1EAF">
            <w:pPr>
              <w:pStyle w:val="ProductList-Body"/>
              <w:rPr>
                <w:sz w:val="16"/>
                <w:szCs w:val="16"/>
              </w:rPr>
            </w:pPr>
            <w:r w:rsidRPr="00D7346D">
              <w:rPr>
                <w:b/>
                <w:sz w:val="16"/>
                <w:szCs w:val="16"/>
              </w:rPr>
              <w:t>Bezpečnostné školenie.</w:t>
            </w:r>
            <w:r w:rsidRPr="00D7346D">
              <w:rPr>
                <w:sz w:val="16"/>
                <w:szCs w:val="16"/>
              </w:rPr>
              <w:t xml:space="preserve"> Spoločnosť Microsoft informuje svojich zamestnancov o príslušných bezpečnostných postupoch a ich príslušných úlohách. Spoločnosť Microsoft tiež informuje svojich zamestnancov o možnom porušení bezpečnostných pravidiel a postupov. Spoločnosť Microsoft bude používať pri školeniach iba anonymné údaje.</w:t>
            </w:r>
          </w:p>
        </w:tc>
      </w:tr>
      <w:tr w:rsidR="00086F17" w14:paraId="7B591B2A" w14:textId="77777777" w:rsidTr="008B5FE7">
        <w:tc>
          <w:tcPr>
            <w:tcW w:w="2606" w:type="dxa"/>
            <w:vAlign w:val="center"/>
          </w:tcPr>
          <w:p w14:paraId="17640D63" w14:textId="1909CE38" w:rsidR="00086F17" w:rsidRPr="00D7346D" w:rsidRDefault="00086F17" w:rsidP="007303AE">
            <w:pPr>
              <w:pStyle w:val="ProductList-Body"/>
              <w:rPr>
                <w:sz w:val="16"/>
                <w:szCs w:val="16"/>
              </w:rPr>
            </w:pPr>
            <w:r w:rsidRPr="00D7346D">
              <w:rPr>
                <w:sz w:val="16"/>
                <w:szCs w:val="16"/>
              </w:rPr>
              <w:t>Fyzické zabezpečenie a zabezpečenie prostredia</w:t>
            </w:r>
          </w:p>
        </w:tc>
        <w:tc>
          <w:tcPr>
            <w:tcW w:w="8194" w:type="dxa"/>
          </w:tcPr>
          <w:p w14:paraId="0E056EAF" w14:textId="21CE734C" w:rsidR="009C6951" w:rsidRPr="00D7346D" w:rsidRDefault="009C6951" w:rsidP="009C6951">
            <w:pPr>
              <w:pStyle w:val="ProductList-Body"/>
              <w:rPr>
                <w:sz w:val="16"/>
                <w:szCs w:val="16"/>
              </w:rPr>
            </w:pPr>
            <w:r w:rsidRPr="00D7346D">
              <w:rPr>
                <w:b/>
                <w:sz w:val="16"/>
                <w:szCs w:val="16"/>
              </w:rPr>
              <w:t>Fyzický prístup do priestorov.</w:t>
            </w:r>
            <w:r w:rsidRPr="00D7346D">
              <w:rPr>
                <w:sz w:val="16"/>
                <w:szCs w:val="16"/>
              </w:rPr>
              <w:t xml:space="preserve"> Spoločnosť Microsoft povoľuje prístup do priestorov, v ktorých sú umiestnené informačné systémy spracovávajúce zákaznícke údaje, iba identifikovaným oprávneným osobám.</w:t>
            </w:r>
          </w:p>
          <w:p w14:paraId="0173E035" w14:textId="4AD1F14D" w:rsidR="009C6951" w:rsidRPr="00D7346D" w:rsidRDefault="009C6951" w:rsidP="0088164F">
            <w:pPr>
              <w:pStyle w:val="ProductList-Body"/>
              <w:spacing w:before="40"/>
              <w:rPr>
                <w:sz w:val="16"/>
                <w:szCs w:val="16"/>
              </w:rPr>
            </w:pPr>
            <w:r w:rsidRPr="00D7346D">
              <w:rPr>
                <w:b/>
                <w:sz w:val="16"/>
                <w:szCs w:val="16"/>
              </w:rPr>
              <w:lastRenderedPageBreak/>
              <w:t>Fyzický prístup k súčastiam.</w:t>
            </w:r>
            <w:r w:rsidRPr="00D7346D">
              <w:rPr>
                <w:sz w:val="16"/>
                <w:szCs w:val="16"/>
              </w:rPr>
              <w:t xml:space="preserve"> Spoločnosť Microsoft udržuje záznamy o prichádzajúcich a odchádzajúcich médiách obsahujúcich zákaznícke údaje vrátane druhu médií, oprávnených odosielateľov/príjemcov, dátumu a času, počtu médií a typov zákazníckych údajov, ktoré obsahujú.</w:t>
            </w:r>
          </w:p>
          <w:p w14:paraId="556D004F" w14:textId="1CF63ED3" w:rsidR="009C6951" w:rsidRPr="00D7346D" w:rsidRDefault="009C6951" w:rsidP="0088164F">
            <w:pPr>
              <w:pStyle w:val="ProductList-Body"/>
              <w:spacing w:before="40"/>
              <w:rPr>
                <w:sz w:val="16"/>
                <w:szCs w:val="16"/>
              </w:rPr>
            </w:pPr>
            <w:r w:rsidRPr="00D7346D">
              <w:rPr>
                <w:b/>
                <w:sz w:val="16"/>
                <w:szCs w:val="16"/>
              </w:rPr>
              <w:t>Ochrana pred narušeniami.</w:t>
            </w:r>
            <w:r w:rsidRPr="00D7346D">
              <w:rPr>
                <w:sz w:val="16"/>
                <w:szCs w:val="16"/>
              </w:rPr>
              <w:t xml:space="preserve"> Spoločnosť Microsoft používa rôzne priemyselné štandardné systémy na ochranu pred stratou údajov z dôvodu výpadkov napájania alebo rušenia prenosových liniek.</w:t>
            </w:r>
          </w:p>
          <w:p w14:paraId="746254B8" w14:textId="5CE993D4" w:rsidR="00086F17" w:rsidRPr="00D7346D" w:rsidRDefault="009C6951" w:rsidP="0088164F">
            <w:pPr>
              <w:pStyle w:val="ProductList-Body"/>
              <w:spacing w:before="40"/>
              <w:rPr>
                <w:sz w:val="16"/>
                <w:szCs w:val="16"/>
              </w:rPr>
            </w:pPr>
            <w:r w:rsidRPr="00D7346D">
              <w:rPr>
                <w:b/>
                <w:sz w:val="16"/>
                <w:szCs w:val="16"/>
              </w:rPr>
              <w:t>Likvidácia súčastí.</w:t>
            </w:r>
            <w:r w:rsidRPr="00D7346D">
              <w:rPr>
                <w:sz w:val="16"/>
                <w:szCs w:val="16"/>
              </w:rPr>
              <w:t xml:space="preserve"> Spoločnosť Microsoft používa priemyselné štandardné procesy na odstraňovanie zákazníckych údajov, keď už nie sú potrebné.</w:t>
            </w:r>
          </w:p>
        </w:tc>
      </w:tr>
      <w:tr w:rsidR="00086F17" w14:paraId="5142F166" w14:textId="77777777" w:rsidTr="008B5FE7">
        <w:tc>
          <w:tcPr>
            <w:tcW w:w="2606" w:type="dxa"/>
            <w:vAlign w:val="center"/>
          </w:tcPr>
          <w:p w14:paraId="4E573BCA" w14:textId="3DE6A7D5" w:rsidR="00086F17" w:rsidRPr="00D7346D" w:rsidRDefault="00086F17" w:rsidP="007303AE">
            <w:pPr>
              <w:pStyle w:val="ProductList-Body"/>
              <w:rPr>
                <w:sz w:val="16"/>
                <w:szCs w:val="16"/>
              </w:rPr>
            </w:pPr>
            <w:r w:rsidRPr="00D7346D">
              <w:rPr>
                <w:sz w:val="16"/>
                <w:szCs w:val="16"/>
              </w:rPr>
              <w:lastRenderedPageBreak/>
              <w:t>Správa komunikácie a prevádzky</w:t>
            </w:r>
          </w:p>
        </w:tc>
        <w:tc>
          <w:tcPr>
            <w:tcW w:w="8194" w:type="dxa"/>
          </w:tcPr>
          <w:p w14:paraId="52A9B3B5" w14:textId="2B32BAB3" w:rsidR="009C6951" w:rsidRPr="00D7346D" w:rsidRDefault="009C6951" w:rsidP="009C6951">
            <w:pPr>
              <w:pStyle w:val="ProductList-Body"/>
              <w:rPr>
                <w:sz w:val="16"/>
                <w:szCs w:val="16"/>
              </w:rPr>
            </w:pPr>
            <w:r w:rsidRPr="00D7346D">
              <w:rPr>
                <w:b/>
                <w:sz w:val="16"/>
                <w:szCs w:val="16"/>
              </w:rPr>
              <w:t>Prevádzkové zásady.</w:t>
            </w:r>
            <w:r w:rsidRPr="00D7346D">
              <w:rPr>
                <w:sz w:val="16"/>
                <w:szCs w:val="16"/>
              </w:rPr>
              <w:t xml:space="preserve"> Spoločnosť Microsoft udržuje bezpečnostné dokumenty opisujúce jej bezpečnostné opatrenia a relevantné postupy a zodpovednosti jej zamestnancov, ktorí majú prístup k zákazníckym údajom.</w:t>
            </w:r>
          </w:p>
          <w:p w14:paraId="53600F6E" w14:textId="77777777" w:rsidR="009C6951" w:rsidRPr="00D7346D" w:rsidRDefault="009C6951" w:rsidP="0088164F">
            <w:pPr>
              <w:pStyle w:val="ProductList-Body"/>
              <w:spacing w:before="40"/>
              <w:rPr>
                <w:sz w:val="16"/>
                <w:szCs w:val="16"/>
              </w:rPr>
            </w:pPr>
            <w:r w:rsidRPr="00D7346D">
              <w:rPr>
                <w:b/>
                <w:sz w:val="16"/>
                <w:szCs w:val="16"/>
              </w:rPr>
              <w:t>Postupy obnovenia údajov</w:t>
            </w:r>
          </w:p>
          <w:p w14:paraId="273CBF49" w14:textId="1F3FDE1A"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priebežne, v žiadnom prípade však menej často než raz týždeň (pokiaľ počas daného obdobia neboli aktualizované žiadne zákaznícke údaje), udržuje viacero kópií zákazníckych údajov, z ktorých možno obnoviť zákaznícke údaje.</w:t>
            </w:r>
          </w:p>
          <w:p w14:paraId="60832291" w14:textId="703842F7"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ukladá kópie zákazníckych údajov a postupy obnovenia údajov na inom mieste, než kde sa nachádza hlavné počítačové zariadenie spracovávajúce zákaznícke údaje.</w:t>
            </w:r>
          </w:p>
          <w:p w14:paraId="21D206B8" w14:textId="396DEE6C"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má zavedené špecifické postupy, ktorými sa riadi prístup ku kópiám zákazníckych údajov.</w:t>
            </w:r>
          </w:p>
          <w:p w14:paraId="230622EB" w14:textId="4C381B52" w:rsidR="00003901" w:rsidRPr="00D7346D" w:rsidRDefault="00A12A70" w:rsidP="00003901">
            <w:pPr>
              <w:pStyle w:val="ProductList-Body"/>
              <w:ind w:left="162" w:hanging="162"/>
              <w:rPr>
                <w:sz w:val="16"/>
                <w:szCs w:val="16"/>
              </w:rPr>
            </w:pPr>
            <w:r w:rsidRPr="00D7346D">
              <w:rPr>
                <w:sz w:val="16"/>
                <w:szCs w:val="16"/>
              </w:rPr>
              <w:t>-</w:t>
            </w:r>
            <w:r w:rsidRPr="00D7346D">
              <w:rPr>
                <w:sz w:val="16"/>
                <w:szCs w:val="16"/>
              </w:rPr>
              <w:tab/>
            </w:r>
            <w:r w:rsidR="00003901" w:rsidRPr="00D7346D">
              <w:rPr>
                <w:sz w:val="16"/>
                <w:szCs w:val="16"/>
              </w:rPr>
              <w:tab/>
            </w:r>
            <w:r w:rsidR="000E0424" w:rsidRPr="00D7346D">
              <w:rPr>
                <w:sz w:val="16"/>
                <w:szCs w:val="16"/>
              </w:rPr>
              <w:t>Spoločnosť Microsoft reviduje postupy obnovovania údajov prinajmenšom každých šesť mesiacov s výnimkou postupov obnovovania údajov v službách Azure pre vládne organizácie, ktoré sa revidujú každých dvanásť mesiacov</w:t>
            </w:r>
            <w:r w:rsidR="00003901" w:rsidRPr="00D7346D">
              <w:rPr>
                <w:sz w:val="16"/>
                <w:szCs w:val="16"/>
              </w:rPr>
              <w:t>.</w:t>
            </w:r>
          </w:p>
          <w:p w14:paraId="0C13E134" w14:textId="170BC129"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ukladá do denníkov pokusy o obnovenie údajov vrátane informácií o zodpovednej osobe, popisu obnovených údajov a podľa vhodnosti aj informácií o zodpovednej osobe a tom, ktoré údaje (ak nejaké) bolo treba zadať manuálne v rámci procesu obnovenia údajov.</w:t>
            </w:r>
          </w:p>
          <w:p w14:paraId="71B335AB" w14:textId="7C96C6BC" w:rsidR="009C6951" w:rsidRPr="00D7346D" w:rsidRDefault="009C6951" w:rsidP="0088164F">
            <w:pPr>
              <w:pStyle w:val="ProductList-Body"/>
              <w:spacing w:before="40"/>
              <w:rPr>
                <w:sz w:val="16"/>
                <w:szCs w:val="16"/>
              </w:rPr>
            </w:pPr>
            <w:r w:rsidRPr="00D7346D">
              <w:rPr>
                <w:b/>
                <w:sz w:val="16"/>
                <w:szCs w:val="16"/>
              </w:rPr>
              <w:t>Škodlivý softvér.</w:t>
            </w:r>
            <w:r w:rsidRPr="00D7346D">
              <w:rPr>
                <w:sz w:val="16"/>
                <w:szCs w:val="16"/>
              </w:rPr>
              <w:t xml:space="preserve"> Spoločnosť Microsoft má zavedené kontroly pomáhajúce zabrániť škodlivému softvéru v získaní neoprávneného prístupu k zákazníckym údajom, a to vrátane škodlivého softvéru pochádzajúceho z verejných sietí.</w:t>
            </w:r>
          </w:p>
          <w:p w14:paraId="32B5AE6C" w14:textId="77777777" w:rsidR="00017500" w:rsidRPr="00D7346D" w:rsidRDefault="00017500" w:rsidP="00017500">
            <w:pPr>
              <w:pStyle w:val="ProductList-Body"/>
              <w:spacing w:before="40"/>
              <w:rPr>
                <w:sz w:val="16"/>
                <w:szCs w:val="16"/>
              </w:rPr>
            </w:pPr>
            <w:r w:rsidRPr="00D7346D">
              <w:rPr>
                <w:b/>
                <w:sz w:val="16"/>
                <w:szCs w:val="16"/>
              </w:rPr>
              <w:t>Údaje za hranicami chránených priestorov</w:t>
            </w:r>
          </w:p>
          <w:p w14:paraId="7EF13135" w14:textId="77777777" w:rsidR="00017500" w:rsidRPr="00D7346D" w:rsidRDefault="00017500" w:rsidP="00017500">
            <w:pPr>
              <w:pStyle w:val="ProductList-Body"/>
              <w:ind w:left="162" w:hanging="162"/>
              <w:rPr>
                <w:sz w:val="16"/>
                <w:szCs w:val="16"/>
              </w:rPr>
            </w:pPr>
            <w:r w:rsidRPr="00D7346D">
              <w:rPr>
                <w:sz w:val="16"/>
                <w:szCs w:val="16"/>
              </w:rPr>
              <w:t>-</w:t>
            </w:r>
            <w:r w:rsidRPr="00D7346D">
              <w:rPr>
                <w:sz w:val="16"/>
                <w:szCs w:val="16"/>
              </w:rPr>
              <w:tab/>
              <w:t>Spoločnosť Microsoft šifruje alebo umožňuje zákazníkovi šifrovať zákaznícke údaje, ktoré sa prenášajú cez verejné siete.</w:t>
            </w:r>
          </w:p>
          <w:p w14:paraId="70E6C4C4" w14:textId="05F9C581" w:rsidR="009C6951" w:rsidRPr="00D7346D" w:rsidRDefault="00017500" w:rsidP="00017500">
            <w:pPr>
              <w:pStyle w:val="ProductList-Body"/>
              <w:ind w:left="162" w:hanging="162"/>
              <w:rPr>
                <w:sz w:val="16"/>
                <w:szCs w:val="16"/>
              </w:rPr>
            </w:pPr>
            <w:r w:rsidRPr="00D7346D">
              <w:rPr>
                <w:sz w:val="16"/>
                <w:szCs w:val="16"/>
              </w:rPr>
              <w:t>-</w:t>
            </w:r>
            <w:r w:rsidRPr="00D7346D">
              <w:rPr>
                <w:sz w:val="16"/>
                <w:szCs w:val="16"/>
              </w:rPr>
              <w:tab/>
              <w:t>Spoločnosť Microsoft obmedzuje prístup k zákazníckym údajom na médiách opúšťajúcich jej priestory</w:t>
            </w:r>
            <w:r w:rsidR="003D22CB" w:rsidRPr="00D7346D">
              <w:rPr>
                <w:sz w:val="16"/>
                <w:szCs w:val="16"/>
              </w:rPr>
              <w:t>.</w:t>
            </w:r>
          </w:p>
          <w:p w14:paraId="039DA155" w14:textId="73742380" w:rsidR="00086F17" w:rsidRPr="00D7346D" w:rsidRDefault="009C6951" w:rsidP="0088164F">
            <w:pPr>
              <w:pStyle w:val="ProductList-Body"/>
              <w:spacing w:before="40"/>
              <w:rPr>
                <w:sz w:val="16"/>
                <w:szCs w:val="16"/>
              </w:rPr>
            </w:pPr>
            <w:r w:rsidRPr="00D7346D">
              <w:rPr>
                <w:b/>
                <w:sz w:val="16"/>
                <w:szCs w:val="16"/>
              </w:rPr>
              <w:t>Zapisovanie udalostí do denníka.</w:t>
            </w:r>
            <w:r w:rsidRPr="00D7346D">
              <w:rPr>
                <w:sz w:val="16"/>
                <w:szCs w:val="16"/>
              </w:rPr>
              <w:t xml:space="preserve"> Spoločnosť Microsoft zapisuje do denníkov alebo umožňuje zákazníkovi zapisovať do denníkov informácie o prístupoch a používaní informačných systémov obsahujúcich zákaznícke údaje, registrácii prístupových identifikátorov, čase, udelení alebo odmietnutí oprávnenia a príslušnej aktivite.</w:t>
            </w:r>
          </w:p>
        </w:tc>
      </w:tr>
      <w:tr w:rsidR="00086F17" w14:paraId="4E04E154" w14:textId="77777777" w:rsidTr="008B5FE7">
        <w:tc>
          <w:tcPr>
            <w:tcW w:w="2606" w:type="dxa"/>
            <w:vAlign w:val="center"/>
          </w:tcPr>
          <w:p w14:paraId="1033C6C0" w14:textId="538D8B4A" w:rsidR="00086F17" w:rsidRPr="00D7346D" w:rsidRDefault="00086F17" w:rsidP="007303AE">
            <w:pPr>
              <w:pStyle w:val="ProductList-Body"/>
              <w:rPr>
                <w:sz w:val="16"/>
                <w:szCs w:val="16"/>
              </w:rPr>
            </w:pPr>
            <w:r w:rsidRPr="00D7346D">
              <w:rPr>
                <w:sz w:val="16"/>
                <w:szCs w:val="16"/>
              </w:rPr>
              <w:t>Kontrola prístupu</w:t>
            </w:r>
          </w:p>
        </w:tc>
        <w:tc>
          <w:tcPr>
            <w:tcW w:w="8194" w:type="dxa"/>
          </w:tcPr>
          <w:p w14:paraId="4D5A88E0" w14:textId="3D42E11B" w:rsidR="009C6951" w:rsidRPr="00D7346D" w:rsidRDefault="009C6951" w:rsidP="009C6951">
            <w:pPr>
              <w:pStyle w:val="ProductList-Body"/>
              <w:rPr>
                <w:sz w:val="16"/>
                <w:szCs w:val="16"/>
              </w:rPr>
            </w:pPr>
            <w:r w:rsidRPr="00D7346D">
              <w:rPr>
                <w:b/>
                <w:sz w:val="16"/>
                <w:szCs w:val="16"/>
              </w:rPr>
              <w:t>Zásady poskytovania prístupu.</w:t>
            </w:r>
            <w:r w:rsidRPr="00D7346D">
              <w:rPr>
                <w:sz w:val="16"/>
                <w:szCs w:val="16"/>
              </w:rPr>
              <w:t xml:space="preserve"> Spoločnosť Microsoft udržuje záznamy o bezpečnostných oprávneniach osôb, ktoré majú prístup k zákazníckym údajom.</w:t>
            </w:r>
          </w:p>
          <w:p w14:paraId="2541D145" w14:textId="77777777" w:rsidR="009C6951" w:rsidRPr="00D7346D" w:rsidRDefault="009C6951" w:rsidP="0088164F">
            <w:pPr>
              <w:pStyle w:val="ProductList-Body"/>
              <w:spacing w:before="40"/>
              <w:rPr>
                <w:sz w:val="16"/>
                <w:szCs w:val="16"/>
              </w:rPr>
            </w:pPr>
            <w:r w:rsidRPr="00D7346D">
              <w:rPr>
                <w:b/>
                <w:sz w:val="16"/>
                <w:szCs w:val="16"/>
              </w:rPr>
              <w:t>Autorizácia prístupu</w:t>
            </w:r>
          </w:p>
          <w:p w14:paraId="6905FA03" w14:textId="5006D295"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a aktualizuje záznamy o zamestnancoch s oprávnením na prístup k systémom spoločnosti Microsoft, ktoré obsahujú zákaznícke údaje.</w:t>
            </w:r>
          </w:p>
          <w:p w14:paraId="25553CE7" w14:textId="30C9726D"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inaktivuje overovacie poverenia, ktoré neboli použité po určitú dobu neprekračujúcu šesť mesiacov.</w:t>
            </w:r>
          </w:p>
          <w:p w14:paraId="520E2E67" w14:textId="3B378056"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 xml:space="preserve">Spoločnosť Microsoft identifikuje tých zamestnancov, ktorí môžu udeliť, zmeniť alebo zrušiť oprávnený prístup k údajom a prostriedkom. </w:t>
            </w:r>
          </w:p>
          <w:p w14:paraId="05170003" w14:textId="5B433AAF"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zaručuje, že v prípade, ak má prístup k systémom obsahujúcim zákaznícke údaje viacero osôb, tieto osoby majú samostatné identifikátory/prihlasovacie údaje.</w:t>
            </w:r>
          </w:p>
          <w:p w14:paraId="5E68175B" w14:textId="77777777" w:rsidR="009C6951" w:rsidRPr="00D7346D" w:rsidRDefault="009C6951" w:rsidP="0088164F">
            <w:pPr>
              <w:pStyle w:val="ProductList-Body"/>
              <w:spacing w:before="40"/>
              <w:rPr>
                <w:sz w:val="16"/>
                <w:szCs w:val="16"/>
              </w:rPr>
            </w:pPr>
            <w:r w:rsidRPr="00D7346D">
              <w:rPr>
                <w:b/>
                <w:sz w:val="16"/>
                <w:szCs w:val="16"/>
              </w:rPr>
              <w:t>Najmenšie oprávnenie</w:t>
            </w:r>
          </w:p>
          <w:p w14:paraId="5A54D499" w14:textId="3D2F2471"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 xml:space="preserve">Pracovníci poskytujúci technickú podporu majú povolený prístup k zákazníckym údajom iba vtedy, keď je to potrebné. </w:t>
            </w:r>
          </w:p>
          <w:p w14:paraId="036CE9EC" w14:textId="5495C6DC"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umožňuje prístup k zákazníckym údajom tým osobám, ktoré potrebujú takýto prístup na vykonávanie svojej pracovnej úlohy.</w:t>
            </w:r>
          </w:p>
          <w:p w14:paraId="0456AB46" w14:textId="77777777" w:rsidR="009C6951" w:rsidRPr="00D7346D" w:rsidRDefault="009C6951" w:rsidP="0088164F">
            <w:pPr>
              <w:pStyle w:val="ProductList-Body"/>
              <w:spacing w:before="40"/>
              <w:rPr>
                <w:sz w:val="16"/>
                <w:szCs w:val="16"/>
              </w:rPr>
            </w:pPr>
            <w:r w:rsidRPr="00D7346D">
              <w:rPr>
                <w:b/>
                <w:sz w:val="16"/>
                <w:szCs w:val="16"/>
              </w:rPr>
              <w:t>Integrita a dôvernosť</w:t>
            </w:r>
          </w:p>
          <w:p w14:paraId="0BF55A2D" w14:textId="10FACE86"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nariaďuje zamestnancom, aby vypínali administratívne relácie pred opustením priestorov kontrolovaných spoločnosťou Microsoft alebo keď sa počítače inak ponechávajú bez dozoru.</w:t>
            </w:r>
          </w:p>
          <w:p w14:paraId="5E91173C" w14:textId="00D1B40A"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ukladá heslá takým spôsobom, aby sa nedali počas ich platnosti neoprávnene zistiť.</w:t>
            </w:r>
          </w:p>
          <w:p w14:paraId="7F353D0C" w14:textId="77777777" w:rsidR="009C6951" w:rsidRPr="00D7346D" w:rsidRDefault="009C6951" w:rsidP="0088164F">
            <w:pPr>
              <w:pStyle w:val="ProductList-Body"/>
              <w:spacing w:before="40"/>
              <w:rPr>
                <w:sz w:val="16"/>
                <w:szCs w:val="16"/>
              </w:rPr>
            </w:pPr>
            <w:r w:rsidRPr="00D7346D">
              <w:rPr>
                <w:b/>
                <w:sz w:val="16"/>
                <w:szCs w:val="16"/>
              </w:rPr>
              <w:t>Overenie totožnosti</w:t>
            </w:r>
          </w:p>
          <w:p w14:paraId="3873F6E9" w14:textId="07F49072"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používa priemyselné štandardné postupy na identifikáciu a overovanie používateľov, ktorí sa pokúšajú o prístup k informačným systémom.</w:t>
            </w:r>
          </w:p>
          <w:p w14:paraId="53D424BB" w14:textId="4C560A5B"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Ak sú overovacie mechanizmy založené na heslách, spoločnosť Microsoft vyžaduje, aby sa tieto heslá pravidelne obnovovali.</w:t>
            </w:r>
          </w:p>
          <w:p w14:paraId="0C91FCD8" w14:textId="1BD81918"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Ak sú overovacie mechanizmy založené na heslách, spoločnosť Microsoft vyžaduje, aby tieto heslá mali dĺžku aspoň osem znakov.</w:t>
            </w:r>
          </w:p>
          <w:p w14:paraId="579D94F4" w14:textId="4C476936"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zaručuje, že deaktivované identifikátory alebo identifikátory s uplynutou platnosťou nebudú udelený iným osobám.</w:t>
            </w:r>
          </w:p>
          <w:p w14:paraId="53682E1B" w14:textId="6A9C1EFF"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monitoruje alebo umožňuje zákazníkovi monitorovať opakované pokusy o získanie prístupu k informačnému systému pomocou neplatného hesla.</w:t>
            </w:r>
          </w:p>
          <w:p w14:paraId="5EBD9700" w14:textId="025E0970"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priemyselné štandardné postupy inaktivácie hesiel, ktoré boli poškodené alebo neúmyselne zverejnené.</w:t>
            </w:r>
          </w:p>
          <w:p w14:paraId="2A56C8FF" w14:textId="6C9CB745" w:rsidR="009C6951" w:rsidRPr="00D7346D" w:rsidRDefault="003D22CB" w:rsidP="003D22CB">
            <w:pPr>
              <w:pStyle w:val="ProductList-Body"/>
              <w:ind w:left="162" w:hanging="162"/>
              <w:rPr>
                <w:sz w:val="16"/>
                <w:szCs w:val="16"/>
              </w:rPr>
            </w:pPr>
            <w:r w:rsidRPr="00D7346D">
              <w:rPr>
                <w:sz w:val="16"/>
                <w:szCs w:val="16"/>
              </w:rPr>
              <w:lastRenderedPageBreak/>
              <w:t>-</w:t>
            </w:r>
            <w:r w:rsidRPr="00D7346D">
              <w:rPr>
                <w:sz w:val="16"/>
                <w:szCs w:val="16"/>
              </w:rPr>
              <w:tab/>
              <w:t>Spoločnosť Microsoft používa priemyselné štandardné postupy na ochranu hesiel vrátane postupov navrhnutých na zachovávanie dôvernosti a integrity hesiel, keď sa prideľujú a distribuujú a počas ich uchovávania.</w:t>
            </w:r>
          </w:p>
          <w:p w14:paraId="2D5C6E6C" w14:textId="4BEC2035" w:rsidR="00086F17" w:rsidRPr="00D7346D" w:rsidRDefault="009C6951" w:rsidP="007303AE">
            <w:pPr>
              <w:pStyle w:val="ProductList-Body"/>
              <w:spacing w:before="40"/>
              <w:rPr>
                <w:sz w:val="16"/>
                <w:szCs w:val="16"/>
              </w:rPr>
            </w:pPr>
            <w:r w:rsidRPr="00D7346D">
              <w:rPr>
                <w:b/>
                <w:sz w:val="16"/>
                <w:szCs w:val="16"/>
              </w:rPr>
              <w:t>Návrh sietí.</w:t>
            </w:r>
            <w:r w:rsidRPr="00D7346D">
              <w:rPr>
                <w:sz w:val="16"/>
                <w:szCs w:val="16"/>
              </w:rPr>
              <w:t xml:space="preserve"> Spoločnosť Microsoft má k dispozícii prostriedky zabraňujúce osobám s neoprávnene získanými prístupovými právami, ktoré im neboli pridelené, získať prístup k zákazníckym údajom, ku ktorým nemajú oprávnenie na prístup.</w:t>
            </w:r>
          </w:p>
        </w:tc>
      </w:tr>
      <w:tr w:rsidR="00086F17" w14:paraId="46DDAE79" w14:textId="77777777" w:rsidTr="008B5FE7">
        <w:tc>
          <w:tcPr>
            <w:tcW w:w="2606" w:type="dxa"/>
            <w:vAlign w:val="center"/>
          </w:tcPr>
          <w:p w14:paraId="2C4520EB" w14:textId="54C172FD" w:rsidR="00086F17" w:rsidRPr="00D7346D" w:rsidRDefault="00086F17" w:rsidP="007303AE">
            <w:pPr>
              <w:pStyle w:val="ProductList-Body"/>
              <w:rPr>
                <w:sz w:val="16"/>
                <w:szCs w:val="16"/>
              </w:rPr>
            </w:pPr>
            <w:r w:rsidRPr="00D7346D">
              <w:rPr>
                <w:sz w:val="16"/>
                <w:szCs w:val="16"/>
              </w:rPr>
              <w:lastRenderedPageBreak/>
              <w:t>Správa incidentov informačnej bezpečnosti</w:t>
            </w:r>
          </w:p>
        </w:tc>
        <w:tc>
          <w:tcPr>
            <w:tcW w:w="8194" w:type="dxa"/>
          </w:tcPr>
          <w:p w14:paraId="1028D5CF" w14:textId="77777777" w:rsidR="00272578" w:rsidRPr="00D7346D" w:rsidRDefault="00272578" w:rsidP="00272578">
            <w:pPr>
              <w:pStyle w:val="ProductList-Body"/>
              <w:rPr>
                <w:sz w:val="16"/>
                <w:szCs w:val="16"/>
              </w:rPr>
            </w:pPr>
            <w:r w:rsidRPr="00D7346D">
              <w:rPr>
                <w:b/>
                <w:sz w:val="16"/>
                <w:szCs w:val="16"/>
              </w:rPr>
              <w:t>Proces odozvy na incidenty</w:t>
            </w:r>
          </w:p>
          <w:p w14:paraId="099F1C9A" w14:textId="55CD50F8" w:rsidR="00272578"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záznamy o narušeniach zabezpečenia s popisom narušenia, časovom období, dôsledkoch narušenia, mene nahlasujúcej osoby a komu bolo narušenie nahlásené, ako aj o </w:t>
            </w:r>
            <w:r w:rsidRPr="00D7346D">
              <w:rPr>
                <w:color w:val="000000" w:themeColor="text1"/>
                <w:sz w:val="16"/>
                <w:szCs w:val="16"/>
              </w:rPr>
              <w:t>postupe obnovenia údajov</w:t>
            </w:r>
            <w:r w:rsidRPr="00D7346D">
              <w:rPr>
                <w:sz w:val="16"/>
                <w:szCs w:val="16"/>
              </w:rPr>
              <w:t>.</w:t>
            </w:r>
          </w:p>
          <w:p w14:paraId="589580C9" w14:textId="77777777" w:rsidR="00D505DB" w:rsidRPr="004E78BB" w:rsidRDefault="00D505DB" w:rsidP="00D505DB">
            <w:pPr>
              <w:pStyle w:val="ProductList-Body"/>
              <w:ind w:left="162" w:hanging="162"/>
            </w:pPr>
            <w:r>
              <w:rPr>
                <w:color w:val="000000" w:themeColor="text1"/>
                <w:sz w:val="16"/>
                <w:szCs w:val="16"/>
              </w:rPr>
              <w:t>-</w:t>
            </w:r>
            <w:r>
              <w:rPr>
                <w:color w:val="000000" w:themeColor="text1"/>
                <w:sz w:val="16"/>
                <w:szCs w:val="16"/>
              </w:rPr>
              <w:tab/>
              <w:t xml:space="preserve">V prípade </w:t>
            </w:r>
            <w:r>
              <w:rPr>
                <w:iCs/>
                <w:color w:val="000000" w:themeColor="text1"/>
                <w:sz w:val="16"/>
                <w:szCs w:val="16"/>
              </w:rPr>
              <w:t>každého narušenia zabezpečenia, ktoré je bezpečnostným incidentom, vykoná spoločnosť Microsoft oznámenie (ako je to uvedené v článku Oznámenie bezpečnostného incidentu vyššie), a to bez zbytočného meškania, v každom prípade najneskôr do 5 pracovných dní.</w:t>
            </w:r>
          </w:p>
          <w:p w14:paraId="3818EE7A" w14:textId="243BA6A9" w:rsidR="00272578" w:rsidRPr="00D7346D" w:rsidRDefault="00C41D64" w:rsidP="00C41D64">
            <w:pPr>
              <w:pStyle w:val="ProductList-Body"/>
              <w:ind w:left="162" w:hanging="162"/>
              <w:rPr>
                <w:sz w:val="16"/>
                <w:szCs w:val="16"/>
              </w:rPr>
            </w:pPr>
            <w:r w:rsidRPr="00D7346D">
              <w:rPr>
                <w:color w:val="000000" w:themeColor="text1"/>
                <w:sz w:val="16"/>
                <w:szCs w:val="16"/>
              </w:rPr>
              <w:t>-</w:t>
            </w:r>
            <w:r w:rsidRPr="00D7346D">
              <w:rPr>
                <w:color w:val="000000" w:themeColor="text1"/>
                <w:sz w:val="16"/>
                <w:szCs w:val="16"/>
              </w:rPr>
              <w:tab/>
            </w:r>
            <w:r w:rsidR="00272578" w:rsidRPr="00D7346D">
              <w:rPr>
                <w:color w:val="000000" w:themeColor="text1"/>
                <w:sz w:val="16"/>
                <w:szCs w:val="16"/>
              </w:rPr>
              <w:t xml:space="preserve">Spoločnosť Microsoft sleduje alebo umožňuje </w:t>
            </w:r>
            <w:r w:rsidR="00272578" w:rsidRPr="00D7346D">
              <w:rPr>
                <w:sz w:val="16"/>
                <w:szCs w:val="16"/>
              </w:rPr>
              <w:t xml:space="preserve">zákazníkovi sledovať zverejňovanie zákazníckych údajov vrátane toho, aké údaje, komu a kedy </w:t>
            </w:r>
            <w:r w:rsidR="00272578" w:rsidRPr="00C41D64">
              <w:rPr>
                <w:iCs/>
                <w:color w:val="000000" w:themeColor="text1"/>
                <w:sz w:val="16"/>
                <w:szCs w:val="16"/>
              </w:rPr>
              <w:t>boli</w:t>
            </w:r>
            <w:r w:rsidR="00272578" w:rsidRPr="00D7346D">
              <w:rPr>
                <w:sz w:val="16"/>
                <w:szCs w:val="16"/>
              </w:rPr>
              <w:t xml:space="preserve"> zverejnené.</w:t>
            </w:r>
          </w:p>
          <w:p w14:paraId="730CA332" w14:textId="2F819071" w:rsidR="00086F17" w:rsidRPr="00D7346D" w:rsidRDefault="00272578" w:rsidP="0088164F">
            <w:pPr>
              <w:pStyle w:val="ProductList-Body"/>
              <w:spacing w:before="40"/>
              <w:rPr>
                <w:sz w:val="16"/>
                <w:szCs w:val="16"/>
              </w:rPr>
            </w:pPr>
            <w:r w:rsidRPr="00D7346D">
              <w:rPr>
                <w:b/>
                <w:sz w:val="16"/>
                <w:szCs w:val="16"/>
              </w:rPr>
              <w:t>Monitorovanie služieb.</w:t>
            </w:r>
            <w:r w:rsidRPr="00D7346D">
              <w:rPr>
                <w:sz w:val="16"/>
                <w:szCs w:val="16"/>
              </w:rPr>
              <w:t xml:space="preserve"> Zamestnanci spoločnosti Microsoft v oblasti zabezpečenia overujú denníky aspoň každých šesť mesiacov, aby sa v prípade potreby mohli vykonať pokusy o obnovenie údajov.</w:t>
            </w:r>
          </w:p>
        </w:tc>
      </w:tr>
      <w:tr w:rsidR="00086F17" w14:paraId="1186CDAD" w14:textId="77777777" w:rsidTr="008B5FE7">
        <w:tc>
          <w:tcPr>
            <w:tcW w:w="2606" w:type="dxa"/>
            <w:vAlign w:val="center"/>
          </w:tcPr>
          <w:p w14:paraId="417B34CB" w14:textId="1C65413C" w:rsidR="00086F17" w:rsidRPr="00D7346D" w:rsidRDefault="00086F17" w:rsidP="007303AE">
            <w:pPr>
              <w:pStyle w:val="ProductList-Body"/>
              <w:rPr>
                <w:sz w:val="16"/>
                <w:szCs w:val="16"/>
              </w:rPr>
            </w:pPr>
            <w:r w:rsidRPr="00D7346D">
              <w:rPr>
                <w:sz w:val="16"/>
                <w:szCs w:val="16"/>
              </w:rPr>
              <w:t>Správa kontinuity podnikania</w:t>
            </w:r>
          </w:p>
        </w:tc>
        <w:tc>
          <w:tcPr>
            <w:tcW w:w="8194" w:type="dxa"/>
          </w:tcPr>
          <w:p w14:paraId="36CE9909" w14:textId="04F316E0" w:rsidR="00272578"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tiesňové a pohotovostné plány pre priestory, v ktorých sú umiestnené informačné systémy spoločnosti Microsoft spracovávajúce zákaznícke údaje.</w:t>
            </w:r>
          </w:p>
          <w:p w14:paraId="2EA52B9C" w14:textId="7CC13343" w:rsidR="00086F17" w:rsidRPr="00D7346D" w:rsidRDefault="003D22CB" w:rsidP="003D22CB">
            <w:pPr>
              <w:pStyle w:val="ProductList-Body"/>
              <w:ind w:left="162" w:hanging="162"/>
              <w:rPr>
                <w:sz w:val="16"/>
                <w:szCs w:val="16"/>
              </w:rPr>
            </w:pPr>
            <w:r w:rsidRPr="00D7346D">
              <w:rPr>
                <w:sz w:val="16"/>
                <w:szCs w:val="16"/>
              </w:rPr>
              <w:t>-</w:t>
            </w:r>
            <w:r w:rsidRPr="00D7346D">
              <w:rPr>
                <w:sz w:val="16"/>
                <w:szCs w:val="16"/>
              </w:rPr>
              <w:tab/>
              <w:t>Redundantné úložisko spoločnosti Microsoft a jeho postupy obnovenia údajov sú navrhnuté s cieľom umožniť rekonštrukciu zákazníckych údajov do ich pôvodného stavu alebo stavu pri poslednej replikácii z doby pred ich stratou alebo zničením.</w:t>
            </w:r>
          </w:p>
        </w:tc>
      </w:tr>
    </w:tbl>
    <w:p w14:paraId="79970712" w14:textId="77777777" w:rsidR="00086F17" w:rsidRPr="001E2C51" w:rsidRDefault="00086F17" w:rsidP="00A914BF">
      <w:pPr>
        <w:pStyle w:val="ProductList-Body"/>
        <w:rPr>
          <w:sz w:val="16"/>
        </w:rPr>
      </w:pPr>
    </w:p>
    <w:p w14:paraId="77154CD6" w14:textId="77777777" w:rsidR="00D7346D" w:rsidRPr="00CD7F8D" w:rsidRDefault="00D7346D" w:rsidP="00D7346D">
      <w:pPr>
        <w:pStyle w:val="ProductList-Body"/>
        <w:outlineLvl w:val="2"/>
        <w:rPr>
          <w:b/>
          <w:color w:val="00188F"/>
        </w:rPr>
      </w:pPr>
      <w:bookmarkStart w:id="101" w:name="DataProcessingTerms_OLSInfoSecurityPolic"/>
      <w:bookmarkStart w:id="102" w:name="DataProcessingTerms_SecurityPolicy"/>
      <w:r>
        <w:rPr>
          <w:b/>
          <w:color w:val="00188F"/>
        </w:rPr>
        <w:t>Zásady zabezpečenia informácií služieb on-line</w:t>
      </w:r>
    </w:p>
    <w:bookmarkEnd w:id="101"/>
    <w:bookmarkEnd w:id="102"/>
    <w:p w14:paraId="0731A3AF" w14:textId="77777777" w:rsidR="00D7346D" w:rsidRDefault="00D7346D" w:rsidP="00D7346D">
      <w:pPr>
        <w:pStyle w:val="ProductList-Body"/>
      </w:pPr>
      <w:r>
        <w:t>Každá služba on-line sa riadi písomnými zásadami zabezpečenia údajov („zásady zabezpečenia informácií“), ktoré spĺňajú štandardy a rámce kontroly uvedené v tabuľke nižšie.</w:t>
      </w:r>
    </w:p>
    <w:p w14:paraId="16612075" w14:textId="77777777" w:rsidR="00D7346D" w:rsidRPr="001E2C51" w:rsidRDefault="00D7346D" w:rsidP="00D7346D">
      <w:pPr>
        <w:pStyle w:val="ProductList-Body"/>
        <w:rPr>
          <w:sz w:val="16"/>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D7346D" w:rsidRPr="00C62FB6" w14:paraId="11A5F09D" w14:textId="77777777" w:rsidTr="00266A95">
        <w:trPr>
          <w:tblHeader/>
        </w:trPr>
        <w:tc>
          <w:tcPr>
            <w:tcW w:w="2880" w:type="dxa"/>
            <w:shd w:val="clear" w:color="auto" w:fill="0072C6"/>
            <w:vAlign w:val="center"/>
          </w:tcPr>
          <w:p w14:paraId="2726DE9B" w14:textId="77777777" w:rsidR="00D7346D" w:rsidRPr="005F68CF" w:rsidRDefault="00D7346D" w:rsidP="00C41D64">
            <w:pPr>
              <w:pStyle w:val="ProductList-Body"/>
              <w:rPr>
                <w:color w:val="FFFFFF" w:themeColor="background1"/>
                <w:sz w:val="16"/>
              </w:rPr>
            </w:pPr>
            <w:r>
              <w:rPr>
                <w:color w:val="FFFFFF" w:themeColor="background1"/>
                <w:sz w:val="16"/>
              </w:rPr>
              <w:t>Služba on-line</w:t>
            </w:r>
          </w:p>
        </w:tc>
        <w:tc>
          <w:tcPr>
            <w:tcW w:w="1584" w:type="dxa"/>
            <w:shd w:val="clear" w:color="auto" w:fill="0072C6"/>
            <w:vAlign w:val="center"/>
          </w:tcPr>
          <w:p w14:paraId="19369955" w14:textId="77777777" w:rsidR="00D7346D" w:rsidRPr="005F68CF" w:rsidRDefault="00D7346D" w:rsidP="00C41D64">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5EA50E1F" w14:textId="77777777" w:rsidR="00D7346D" w:rsidRPr="005F68CF" w:rsidRDefault="00D7346D" w:rsidP="00C41D64">
            <w:pPr>
              <w:pStyle w:val="ProductList-Body"/>
              <w:rPr>
                <w:color w:val="FFFFFF" w:themeColor="background1"/>
                <w:sz w:val="16"/>
              </w:rPr>
            </w:pPr>
            <w:r>
              <w:rPr>
                <w:color w:val="FFFFFF" w:themeColor="background1"/>
                <w:sz w:val="16"/>
              </w:rPr>
              <w:t>ISO 27002</w:t>
            </w:r>
          </w:p>
          <w:p w14:paraId="7D1B9699" w14:textId="77777777" w:rsidR="00D7346D" w:rsidRPr="005F68CF" w:rsidRDefault="00D7346D" w:rsidP="00C41D64">
            <w:pPr>
              <w:pStyle w:val="ProductList-Body"/>
              <w:rPr>
                <w:color w:val="FFFFFF" w:themeColor="background1"/>
                <w:sz w:val="16"/>
              </w:rPr>
            </w:pPr>
            <w:r>
              <w:rPr>
                <w:color w:val="FFFFFF" w:themeColor="background1"/>
                <w:sz w:val="16"/>
              </w:rPr>
              <w:t>Zbierka zásad</w:t>
            </w:r>
          </w:p>
        </w:tc>
        <w:tc>
          <w:tcPr>
            <w:tcW w:w="1584" w:type="dxa"/>
            <w:shd w:val="clear" w:color="auto" w:fill="0072C6"/>
            <w:vAlign w:val="center"/>
          </w:tcPr>
          <w:p w14:paraId="266D5588" w14:textId="77777777" w:rsidR="00D7346D" w:rsidRPr="005F68CF" w:rsidRDefault="00D7346D" w:rsidP="00C41D64">
            <w:pPr>
              <w:pStyle w:val="ProductList-Body"/>
              <w:rPr>
                <w:color w:val="FFFFFF" w:themeColor="background1"/>
                <w:sz w:val="16"/>
                <w:lang w:val="fr-FR"/>
              </w:rPr>
            </w:pPr>
            <w:r>
              <w:rPr>
                <w:color w:val="FFFFFF" w:themeColor="background1"/>
                <w:sz w:val="16"/>
              </w:rPr>
              <w:t>ISO 27018</w:t>
            </w:r>
          </w:p>
          <w:p w14:paraId="4B771640" w14:textId="77777777" w:rsidR="00D7346D" w:rsidRPr="005F68CF" w:rsidRDefault="00D7346D" w:rsidP="00C41D64">
            <w:pPr>
              <w:pStyle w:val="ProductList-Body"/>
              <w:rPr>
                <w:color w:val="FFFFFF" w:themeColor="background1"/>
                <w:sz w:val="16"/>
                <w:lang w:val="fr-FR"/>
              </w:rPr>
            </w:pPr>
            <w:r>
              <w:rPr>
                <w:color w:val="FFFFFF" w:themeColor="background1"/>
                <w:sz w:val="16"/>
              </w:rPr>
              <w:t>Zbierka zásad</w:t>
            </w:r>
          </w:p>
        </w:tc>
        <w:tc>
          <w:tcPr>
            <w:tcW w:w="1584" w:type="dxa"/>
            <w:shd w:val="clear" w:color="auto" w:fill="0072C6"/>
            <w:vAlign w:val="center"/>
          </w:tcPr>
          <w:p w14:paraId="329D78E8" w14:textId="77777777" w:rsidR="00D7346D" w:rsidRPr="005F68CF" w:rsidRDefault="00D7346D" w:rsidP="00C41D64">
            <w:pPr>
              <w:pStyle w:val="ProductList-Body"/>
              <w:rPr>
                <w:color w:val="FFFFFF" w:themeColor="background1"/>
                <w:sz w:val="16"/>
                <w:lang w:val="fr-FR"/>
              </w:rPr>
            </w:pPr>
            <w:r>
              <w:rPr>
                <w:color w:val="FFFFFF" w:themeColor="background1"/>
                <w:sz w:val="16"/>
              </w:rPr>
              <w:t>SSAE 16 SOC 1, typ II</w:t>
            </w:r>
          </w:p>
        </w:tc>
        <w:tc>
          <w:tcPr>
            <w:tcW w:w="1584" w:type="dxa"/>
            <w:shd w:val="clear" w:color="auto" w:fill="0072C6"/>
            <w:vAlign w:val="center"/>
          </w:tcPr>
          <w:p w14:paraId="5E342616" w14:textId="77777777" w:rsidR="00D7346D" w:rsidRPr="005F68CF" w:rsidRDefault="00D7346D" w:rsidP="00C41D64">
            <w:pPr>
              <w:pStyle w:val="ProductList-Body"/>
              <w:rPr>
                <w:color w:val="FFFFFF" w:themeColor="background1"/>
                <w:sz w:val="16"/>
                <w:lang w:val="fr-FR"/>
              </w:rPr>
            </w:pPr>
            <w:r>
              <w:rPr>
                <w:color w:val="FFFFFF" w:themeColor="background1"/>
                <w:sz w:val="16"/>
              </w:rPr>
              <w:t>SSAE 16 SOC 2, typ II</w:t>
            </w:r>
          </w:p>
        </w:tc>
      </w:tr>
      <w:tr w:rsidR="001E2C51" w:rsidRPr="00C62FB6" w14:paraId="6EA9DD2F" w14:textId="77777777" w:rsidTr="00266A95">
        <w:trPr>
          <w:trHeight w:val="288"/>
        </w:trPr>
        <w:tc>
          <w:tcPr>
            <w:tcW w:w="2880" w:type="dxa"/>
            <w:vAlign w:val="center"/>
          </w:tcPr>
          <w:p w14:paraId="260C699D" w14:textId="0BB6A186" w:rsidR="001E2C51" w:rsidRPr="005F68CF" w:rsidRDefault="001E2C51" w:rsidP="001E2C51">
            <w:pPr>
              <w:pStyle w:val="ProductList-Body"/>
              <w:rPr>
                <w:sz w:val="16"/>
              </w:rPr>
            </w:pPr>
            <w:r>
              <w:rPr>
                <w:sz w:val="16"/>
                <w:szCs w:val="16"/>
              </w:rPr>
              <w:t>Služby Office 365</w:t>
            </w:r>
          </w:p>
        </w:tc>
        <w:tc>
          <w:tcPr>
            <w:tcW w:w="1584" w:type="dxa"/>
            <w:vAlign w:val="center"/>
          </w:tcPr>
          <w:p w14:paraId="453C76D0" w14:textId="7820F5E4"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3BA6EE0B" w14:textId="6E5C74C1"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0E06E5BB" w14:textId="227D9474"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39A7E038" w14:textId="26492ED4"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7851A167" w14:textId="7CCD2614" w:rsidR="001E2C51" w:rsidRPr="005F68CF" w:rsidRDefault="001E2C51" w:rsidP="001E2C51">
            <w:pPr>
              <w:pStyle w:val="ProductList-Body"/>
              <w:rPr>
                <w:color w:val="000000" w:themeColor="text1"/>
                <w:sz w:val="16"/>
              </w:rPr>
            </w:pPr>
            <w:r>
              <w:rPr>
                <w:color w:val="000000" w:themeColor="text1"/>
                <w:sz w:val="16"/>
                <w:szCs w:val="16"/>
              </w:rPr>
              <w:t>Áno</w:t>
            </w:r>
          </w:p>
        </w:tc>
      </w:tr>
      <w:tr w:rsidR="001E2C51" w:rsidRPr="00C62FB6" w14:paraId="04B5FCA7" w14:textId="77777777" w:rsidTr="00266A95">
        <w:trPr>
          <w:trHeight w:val="288"/>
        </w:trPr>
        <w:tc>
          <w:tcPr>
            <w:tcW w:w="2880" w:type="dxa"/>
            <w:vAlign w:val="center"/>
          </w:tcPr>
          <w:p w14:paraId="05973C27" w14:textId="1D08B969" w:rsidR="001E2C51" w:rsidRPr="005F68CF" w:rsidRDefault="001E2C51" w:rsidP="001E2C51">
            <w:pPr>
              <w:pStyle w:val="ProductList-Body"/>
              <w:rPr>
                <w:sz w:val="16"/>
              </w:rPr>
            </w:pPr>
            <w:r>
              <w:rPr>
                <w:sz w:val="16"/>
                <w:szCs w:val="16"/>
              </w:rPr>
              <w:t>Základné služby Microsoft Dynamics 365</w:t>
            </w:r>
          </w:p>
        </w:tc>
        <w:tc>
          <w:tcPr>
            <w:tcW w:w="1584" w:type="dxa"/>
            <w:vAlign w:val="center"/>
          </w:tcPr>
          <w:p w14:paraId="15EB6330" w14:textId="72D6BD1C"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0248D2B3" w14:textId="31D6270F"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3EC7E196" w14:textId="7FF216CE"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1526190E" w14:textId="153EA7D5"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719BE53B" w14:textId="244A319A" w:rsidR="001E2C51" w:rsidRPr="005F68CF" w:rsidRDefault="001E2C51" w:rsidP="001E2C51">
            <w:pPr>
              <w:pStyle w:val="ProductList-Body"/>
              <w:rPr>
                <w:color w:val="000000" w:themeColor="text1"/>
                <w:sz w:val="16"/>
              </w:rPr>
            </w:pPr>
            <w:r>
              <w:rPr>
                <w:color w:val="000000" w:themeColor="text1"/>
                <w:sz w:val="16"/>
                <w:szCs w:val="16"/>
              </w:rPr>
              <w:t>Áno*</w:t>
            </w:r>
          </w:p>
        </w:tc>
      </w:tr>
      <w:tr w:rsidR="001E2C51" w:rsidRPr="00C62FB6" w14:paraId="6751DC62" w14:textId="77777777" w:rsidTr="00266A95">
        <w:trPr>
          <w:trHeight w:val="288"/>
        </w:trPr>
        <w:tc>
          <w:tcPr>
            <w:tcW w:w="2880" w:type="dxa"/>
            <w:vAlign w:val="center"/>
          </w:tcPr>
          <w:p w14:paraId="54AA3BA7" w14:textId="1B2A985D" w:rsidR="001E2C51" w:rsidRPr="005F68CF" w:rsidRDefault="001E2C51" w:rsidP="001E2C51">
            <w:pPr>
              <w:pStyle w:val="ProductList-Body"/>
              <w:rPr>
                <w:sz w:val="16"/>
              </w:rPr>
            </w:pPr>
            <w:r>
              <w:rPr>
                <w:sz w:val="16"/>
                <w:szCs w:val="16"/>
              </w:rPr>
              <w:t>Základné služby Microsoft Azure</w:t>
            </w:r>
          </w:p>
        </w:tc>
        <w:tc>
          <w:tcPr>
            <w:tcW w:w="1584" w:type="dxa"/>
            <w:vAlign w:val="center"/>
          </w:tcPr>
          <w:p w14:paraId="21BF5D39" w14:textId="19E3E561"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4568083B" w14:textId="722506E9"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4310A5F0" w14:textId="065B33F6"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70BAAE3E" w14:textId="35693B4F" w:rsidR="001E2C51" w:rsidRPr="005F68CF" w:rsidRDefault="001E2C51" w:rsidP="001E2C51">
            <w:pPr>
              <w:pStyle w:val="ProductList-Body"/>
              <w:rPr>
                <w:i/>
                <w:color w:val="000000" w:themeColor="text1"/>
                <w:sz w:val="16"/>
              </w:rPr>
            </w:pPr>
            <w:r>
              <w:rPr>
                <w:color w:val="000000" w:themeColor="text1"/>
                <w:sz w:val="16"/>
                <w:szCs w:val="16"/>
              </w:rPr>
              <w:t>Môže sa to líšiť**</w:t>
            </w:r>
          </w:p>
        </w:tc>
        <w:tc>
          <w:tcPr>
            <w:tcW w:w="1584" w:type="dxa"/>
            <w:vAlign w:val="center"/>
          </w:tcPr>
          <w:p w14:paraId="44BB7A5B" w14:textId="3F0F2958" w:rsidR="001E2C51" w:rsidRPr="005F68CF" w:rsidRDefault="001E2C51" w:rsidP="001E2C51">
            <w:pPr>
              <w:pStyle w:val="ProductList-Body"/>
              <w:rPr>
                <w:color w:val="000000" w:themeColor="text1"/>
                <w:sz w:val="16"/>
              </w:rPr>
            </w:pPr>
            <w:r>
              <w:rPr>
                <w:color w:val="000000" w:themeColor="text1"/>
                <w:sz w:val="16"/>
                <w:szCs w:val="16"/>
              </w:rPr>
              <w:t>Môže sa to líšiť**</w:t>
            </w:r>
          </w:p>
        </w:tc>
      </w:tr>
      <w:tr w:rsidR="00BB7DA1" w:rsidRPr="00C62FB6" w14:paraId="42280D3D" w14:textId="77777777" w:rsidTr="00266A95">
        <w:trPr>
          <w:trHeight w:val="288"/>
        </w:trPr>
        <w:tc>
          <w:tcPr>
            <w:tcW w:w="2880" w:type="dxa"/>
            <w:vAlign w:val="center"/>
          </w:tcPr>
          <w:p w14:paraId="4C7549D3" w14:textId="2D19FC75" w:rsidR="00BB7DA1" w:rsidRDefault="00BB7DA1" w:rsidP="00BB7DA1">
            <w:pPr>
              <w:pStyle w:val="ProductList-Body"/>
              <w:rPr>
                <w:sz w:val="16"/>
                <w:szCs w:val="16"/>
              </w:rPr>
            </w:pPr>
            <w:r>
              <w:rPr>
                <w:sz w:val="16"/>
                <w:szCs w:val="16"/>
              </w:rPr>
              <w:t>Microsoft Cloud App Security</w:t>
            </w:r>
          </w:p>
        </w:tc>
        <w:tc>
          <w:tcPr>
            <w:tcW w:w="1584" w:type="dxa"/>
            <w:vAlign w:val="center"/>
          </w:tcPr>
          <w:p w14:paraId="4A9E06A2" w14:textId="0F235132" w:rsidR="00BB7DA1" w:rsidRDefault="00BB7DA1" w:rsidP="00BB7DA1">
            <w:pPr>
              <w:pStyle w:val="ProductList-Body"/>
              <w:rPr>
                <w:color w:val="000000" w:themeColor="text1"/>
                <w:sz w:val="16"/>
                <w:szCs w:val="16"/>
              </w:rPr>
            </w:pPr>
            <w:r>
              <w:rPr>
                <w:color w:val="000000" w:themeColor="text1"/>
                <w:sz w:val="16"/>
                <w:szCs w:val="16"/>
              </w:rPr>
              <w:t>Áno</w:t>
            </w:r>
          </w:p>
        </w:tc>
        <w:tc>
          <w:tcPr>
            <w:tcW w:w="1584" w:type="dxa"/>
            <w:vAlign w:val="center"/>
          </w:tcPr>
          <w:p w14:paraId="2B714CAB" w14:textId="54153916" w:rsidR="00BB7DA1" w:rsidRDefault="00BB7DA1" w:rsidP="00BB7DA1">
            <w:pPr>
              <w:pStyle w:val="ProductList-Body"/>
              <w:rPr>
                <w:color w:val="000000" w:themeColor="text1"/>
                <w:sz w:val="16"/>
                <w:szCs w:val="16"/>
              </w:rPr>
            </w:pPr>
            <w:r>
              <w:rPr>
                <w:color w:val="000000" w:themeColor="text1"/>
                <w:sz w:val="16"/>
                <w:szCs w:val="16"/>
              </w:rPr>
              <w:t>Áno</w:t>
            </w:r>
          </w:p>
        </w:tc>
        <w:tc>
          <w:tcPr>
            <w:tcW w:w="1584" w:type="dxa"/>
            <w:vAlign w:val="center"/>
          </w:tcPr>
          <w:p w14:paraId="34971177" w14:textId="0F0CEF1C" w:rsidR="00BB7DA1" w:rsidRDefault="00BB7DA1" w:rsidP="00BB7DA1">
            <w:pPr>
              <w:pStyle w:val="ProductList-Body"/>
              <w:rPr>
                <w:color w:val="000000" w:themeColor="text1"/>
                <w:sz w:val="16"/>
                <w:szCs w:val="16"/>
              </w:rPr>
            </w:pPr>
            <w:r>
              <w:rPr>
                <w:color w:val="000000" w:themeColor="text1"/>
                <w:sz w:val="16"/>
                <w:szCs w:val="16"/>
              </w:rPr>
              <w:t>Áno</w:t>
            </w:r>
          </w:p>
        </w:tc>
        <w:tc>
          <w:tcPr>
            <w:tcW w:w="1584" w:type="dxa"/>
            <w:vAlign w:val="center"/>
          </w:tcPr>
          <w:p w14:paraId="2285D7CD" w14:textId="237F4BD8" w:rsidR="00BB7DA1" w:rsidRDefault="00BB7DA1" w:rsidP="00BB7DA1">
            <w:pPr>
              <w:pStyle w:val="ProductList-Body"/>
              <w:rPr>
                <w:color w:val="000000" w:themeColor="text1"/>
                <w:sz w:val="16"/>
                <w:szCs w:val="16"/>
              </w:rPr>
            </w:pPr>
            <w:r>
              <w:rPr>
                <w:color w:val="000000" w:themeColor="text1"/>
                <w:sz w:val="16"/>
                <w:szCs w:val="16"/>
              </w:rPr>
              <w:t>Áno</w:t>
            </w:r>
          </w:p>
        </w:tc>
        <w:tc>
          <w:tcPr>
            <w:tcW w:w="1584" w:type="dxa"/>
            <w:vAlign w:val="center"/>
          </w:tcPr>
          <w:p w14:paraId="03B49796" w14:textId="7EED65F4" w:rsidR="00BB7DA1" w:rsidRDefault="00BB7DA1" w:rsidP="00BB7DA1">
            <w:pPr>
              <w:pStyle w:val="ProductList-Body"/>
              <w:rPr>
                <w:color w:val="000000" w:themeColor="text1"/>
                <w:sz w:val="16"/>
                <w:szCs w:val="16"/>
              </w:rPr>
            </w:pPr>
            <w:r>
              <w:rPr>
                <w:color w:val="000000" w:themeColor="text1"/>
                <w:sz w:val="16"/>
                <w:szCs w:val="16"/>
              </w:rPr>
              <w:t>Áno</w:t>
            </w:r>
          </w:p>
        </w:tc>
      </w:tr>
      <w:tr w:rsidR="00BB7DA1" w:rsidRPr="00C62FB6" w14:paraId="391BD9C9" w14:textId="77777777" w:rsidTr="00266A95">
        <w:trPr>
          <w:trHeight w:val="288"/>
        </w:trPr>
        <w:tc>
          <w:tcPr>
            <w:tcW w:w="2880" w:type="dxa"/>
            <w:vAlign w:val="center"/>
          </w:tcPr>
          <w:p w14:paraId="34E45A77" w14:textId="6E290BDB" w:rsidR="00BB7DA1" w:rsidRPr="00231971" w:rsidRDefault="00BB7DA1" w:rsidP="00BB7DA1">
            <w:pPr>
              <w:pStyle w:val="ProductList-Body"/>
              <w:rPr>
                <w:sz w:val="16"/>
                <w:szCs w:val="16"/>
              </w:rPr>
            </w:pPr>
            <w:r>
              <w:rPr>
                <w:sz w:val="16"/>
                <w:szCs w:val="16"/>
              </w:rPr>
              <w:t>Služby Microsoft Intune Online</w:t>
            </w:r>
          </w:p>
        </w:tc>
        <w:tc>
          <w:tcPr>
            <w:tcW w:w="1584" w:type="dxa"/>
            <w:vAlign w:val="center"/>
          </w:tcPr>
          <w:p w14:paraId="376F50F6" w14:textId="47E5CC22" w:rsidR="00BB7DA1" w:rsidRPr="00231971" w:rsidRDefault="00BB7DA1" w:rsidP="00BB7DA1">
            <w:pPr>
              <w:pStyle w:val="ProductList-Body"/>
              <w:rPr>
                <w:color w:val="000000" w:themeColor="text1"/>
                <w:sz w:val="16"/>
                <w:szCs w:val="16"/>
              </w:rPr>
            </w:pPr>
            <w:r>
              <w:rPr>
                <w:color w:val="000000" w:themeColor="text1"/>
                <w:sz w:val="16"/>
                <w:szCs w:val="16"/>
              </w:rPr>
              <w:t>Áno</w:t>
            </w:r>
          </w:p>
        </w:tc>
        <w:tc>
          <w:tcPr>
            <w:tcW w:w="1584" w:type="dxa"/>
            <w:vAlign w:val="center"/>
          </w:tcPr>
          <w:p w14:paraId="4481BD04" w14:textId="66F63D58" w:rsidR="00BB7DA1" w:rsidRPr="00231971" w:rsidRDefault="00BB7DA1" w:rsidP="00BB7DA1">
            <w:pPr>
              <w:pStyle w:val="ProductList-Body"/>
              <w:rPr>
                <w:color w:val="000000" w:themeColor="text1"/>
                <w:sz w:val="16"/>
                <w:szCs w:val="16"/>
              </w:rPr>
            </w:pPr>
            <w:r>
              <w:rPr>
                <w:color w:val="000000" w:themeColor="text1"/>
                <w:sz w:val="16"/>
                <w:szCs w:val="16"/>
              </w:rPr>
              <w:t>Áno</w:t>
            </w:r>
          </w:p>
        </w:tc>
        <w:tc>
          <w:tcPr>
            <w:tcW w:w="1584" w:type="dxa"/>
            <w:vAlign w:val="center"/>
          </w:tcPr>
          <w:p w14:paraId="403D1F84" w14:textId="7AF36BB7" w:rsidR="00BB7DA1" w:rsidRPr="00231971" w:rsidRDefault="00BB7DA1" w:rsidP="00BB7DA1">
            <w:pPr>
              <w:pStyle w:val="ProductList-Body"/>
              <w:rPr>
                <w:color w:val="000000" w:themeColor="text1"/>
                <w:sz w:val="16"/>
                <w:szCs w:val="16"/>
              </w:rPr>
            </w:pPr>
            <w:r>
              <w:rPr>
                <w:color w:val="000000" w:themeColor="text1"/>
                <w:sz w:val="16"/>
                <w:szCs w:val="16"/>
              </w:rPr>
              <w:t>Áno</w:t>
            </w:r>
          </w:p>
        </w:tc>
        <w:tc>
          <w:tcPr>
            <w:tcW w:w="1584" w:type="dxa"/>
            <w:vAlign w:val="center"/>
          </w:tcPr>
          <w:p w14:paraId="03EED55C" w14:textId="0C0DB4FC" w:rsidR="00BB7DA1" w:rsidRPr="00231971" w:rsidRDefault="00BB7DA1" w:rsidP="00BB7DA1">
            <w:pPr>
              <w:pStyle w:val="ProductList-Body"/>
              <w:rPr>
                <w:color w:val="000000" w:themeColor="text1"/>
                <w:sz w:val="16"/>
                <w:szCs w:val="16"/>
              </w:rPr>
            </w:pPr>
            <w:r>
              <w:rPr>
                <w:color w:val="000000" w:themeColor="text1"/>
                <w:sz w:val="16"/>
                <w:szCs w:val="16"/>
              </w:rPr>
              <w:t>Áno</w:t>
            </w:r>
          </w:p>
        </w:tc>
        <w:tc>
          <w:tcPr>
            <w:tcW w:w="1584" w:type="dxa"/>
            <w:vAlign w:val="center"/>
          </w:tcPr>
          <w:p w14:paraId="7C7BEC0E" w14:textId="5A266D30" w:rsidR="00BB7DA1" w:rsidRPr="00231971" w:rsidRDefault="00BB7DA1" w:rsidP="00BB7DA1">
            <w:pPr>
              <w:pStyle w:val="ProductList-Body"/>
              <w:rPr>
                <w:color w:val="000000" w:themeColor="text1"/>
                <w:sz w:val="16"/>
                <w:szCs w:val="16"/>
              </w:rPr>
            </w:pPr>
            <w:r>
              <w:rPr>
                <w:color w:val="000000" w:themeColor="text1"/>
                <w:sz w:val="16"/>
                <w:szCs w:val="16"/>
              </w:rPr>
              <w:t>Áno</w:t>
            </w:r>
          </w:p>
        </w:tc>
      </w:tr>
      <w:tr w:rsidR="00BB7DA1" w:rsidRPr="00C62FB6" w14:paraId="5B793B59" w14:textId="77777777" w:rsidTr="00266A95">
        <w:trPr>
          <w:trHeight w:val="288"/>
        </w:trPr>
        <w:tc>
          <w:tcPr>
            <w:tcW w:w="2880" w:type="dxa"/>
            <w:vAlign w:val="center"/>
          </w:tcPr>
          <w:p w14:paraId="6FC657A7" w14:textId="0F37ADF2" w:rsidR="00BB7DA1" w:rsidRDefault="00BB7DA1" w:rsidP="00BB7DA1">
            <w:pPr>
              <w:pStyle w:val="ProductList-Body"/>
              <w:rPr>
                <w:sz w:val="16"/>
                <w:szCs w:val="16"/>
              </w:rPr>
            </w:pPr>
            <w:r>
              <w:rPr>
                <w:sz w:val="16"/>
                <w:szCs w:val="16"/>
              </w:rPr>
              <w:t>Základné služby platformy obchodných aplikácií spoločnosti Microsoft</w:t>
            </w:r>
          </w:p>
        </w:tc>
        <w:tc>
          <w:tcPr>
            <w:tcW w:w="1584" w:type="dxa"/>
            <w:vAlign w:val="center"/>
          </w:tcPr>
          <w:p w14:paraId="271D88EC" w14:textId="6618D8C8" w:rsidR="00BB7DA1" w:rsidRDefault="00BB7DA1" w:rsidP="00BB7DA1">
            <w:pPr>
              <w:pStyle w:val="ProductList-Body"/>
              <w:rPr>
                <w:color w:val="000000" w:themeColor="text1"/>
                <w:sz w:val="16"/>
                <w:szCs w:val="16"/>
              </w:rPr>
            </w:pPr>
            <w:r>
              <w:rPr>
                <w:color w:val="000000" w:themeColor="text1"/>
                <w:sz w:val="16"/>
                <w:szCs w:val="16"/>
              </w:rPr>
              <w:t>Áno</w:t>
            </w:r>
          </w:p>
        </w:tc>
        <w:tc>
          <w:tcPr>
            <w:tcW w:w="1584" w:type="dxa"/>
            <w:vAlign w:val="center"/>
          </w:tcPr>
          <w:p w14:paraId="331A84E6" w14:textId="62414F84" w:rsidR="00BB7DA1" w:rsidRDefault="00BB7DA1" w:rsidP="00BB7DA1">
            <w:pPr>
              <w:pStyle w:val="ProductList-Body"/>
              <w:rPr>
                <w:color w:val="000000" w:themeColor="text1"/>
                <w:sz w:val="16"/>
                <w:szCs w:val="16"/>
              </w:rPr>
            </w:pPr>
            <w:r>
              <w:rPr>
                <w:color w:val="000000" w:themeColor="text1"/>
                <w:sz w:val="16"/>
                <w:szCs w:val="16"/>
              </w:rPr>
              <w:t>Áno</w:t>
            </w:r>
          </w:p>
        </w:tc>
        <w:tc>
          <w:tcPr>
            <w:tcW w:w="1584" w:type="dxa"/>
            <w:vAlign w:val="center"/>
          </w:tcPr>
          <w:p w14:paraId="1B694A1E" w14:textId="7E945324" w:rsidR="00BB7DA1" w:rsidRDefault="00BB7DA1" w:rsidP="00BB7DA1">
            <w:pPr>
              <w:pStyle w:val="ProductList-Body"/>
              <w:rPr>
                <w:color w:val="000000" w:themeColor="text1"/>
                <w:sz w:val="16"/>
                <w:szCs w:val="16"/>
              </w:rPr>
            </w:pPr>
            <w:r>
              <w:rPr>
                <w:color w:val="000000" w:themeColor="text1"/>
                <w:sz w:val="16"/>
                <w:szCs w:val="16"/>
              </w:rPr>
              <w:t>Áno</w:t>
            </w:r>
          </w:p>
        </w:tc>
        <w:tc>
          <w:tcPr>
            <w:tcW w:w="1584" w:type="dxa"/>
            <w:vAlign w:val="center"/>
          </w:tcPr>
          <w:p w14:paraId="314D1D38" w14:textId="1B468444" w:rsidR="00BB7DA1" w:rsidRDefault="00BB7DA1" w:rsidP="00BB7DA1">
            <w:pPr>
              <w:pStyle w:val="ProductList-Body"/>
              <w:rPr>
                <w:color w:val="000000" w:themeColor="text1"/>
                <w:sz w:val="16"/>
                <w:szCs w:val="16"/>
              </w:rPr>
            </w:pPr>
            <w:r>
              <w:rPr>
                <w:color w:val="000000" w:themeColor="text1"/>
                <w:sz w:val="16"/>
                <w:szCs w:val="16"/>
              </w:rPr>
              <w:t>Áno</w:t>
            </w:r>
          </w:p>
        </w:tc>
        <w:tc>
          <w:tcPr>
            <w:tcW w:w="1584" w:type="dxa"/>
            <w:vAlign w:val="center"/>
          </w:tcPr>
          <w:p w14:paraId="7666A949" w14:textId="7B4CE5AA" w:rsidR="00BB7DA1" w:rsidRDefault="00BB7DA1" w:rsidP="00BB7DA1">
            <w:pPr>
              <w:pStyle w:val="ProductList-Body"/>
              <w:rPr>
                <w:color w:val="000000" w:themeColor="text1"/>
                <w:sz w:val="16"/>
                <w:szCs w:val="16"/>
              </w:rPr>
            </w:pPr>
            <w:r>
              <w:rPr>
                <w:color w:val="000000" w:themeColor="text1"/>
                <w:sz w:val="16"/>
                <w:szCs w:val="16"/>
              </w:rPr>
              <w:t>Áno</w:t>
            </w:r>
          </w:p>
        </w:tc>
      </w:tr>
    </w:tbl>
    <w:p w14:paraId="75E5463B" w14:textId="77777777" w:rsidR="001E2C51" w:rsidRPr="006D2C33" w:rsidRDefault="001E2C51" w:rsidP="001E2C51">
      <w:pPr>
        <w:pStyle w:val="ProductList-Body"/>
      </w:pPr>
      <w:r>
        <w:rPr>
          <w:i/>
          <w:color w:val="000000" w:themeColor="text1"/>
        </w:rPr>
        <w:t>*Nezahŕňa službu Microsoft Social Engagement.</w:t>
      </w:r>
    </w:p>
    <w:p w14:paraId="77C44BB4" w14:textId="77777777" w:rsidR="001E2C51" w:rsidRPr="006D2C33" w:rsidRDefault="001E2C51" w:rsidP="001E2C51">
      <w:pPr>
        <w:pStyle w:val="ProductList-Body"/>
      </w:pPr>
      <w:r>
        <w:rPr>
          <w:color w:val="000000" w:themeColor="text1"/>
        </w:rPr>
        <w:t>**</w:t>
      </w:r>
      <w:r>
        <w:rPr>
          <w:i/>
          <w:color w:val="000000" w:themeColor="text1"/>
        </w:rPr>
        <w:t>Aktuálny rozsah je podrobne rozpísaný v správe o audite a zhrnutý v Centre dôveryhodnosti služieb Microsoft Azure.</w:t>
      </w:r>
    </w:p>
    <w:p w14:paraId="7863C0DA" w14:textId="77777777" w:rsidR="00C62FB6" w:rsidRPr="00B93221" w:rsidRDefault="00C62FB6" w:rsidP="00C62FB6">
      <w:pPr>
        <w:pStyle w:val="ProductList-Body"/>
        <w:rPr>
          <w:sz w:val="14"/>
          <w:szCs w:val="14"/>
        </w:rPr>
      </w:pPr>
    </w:p>
    <w:p w14:paraId="557742DA" w14:textId="77777777" w:rsidR="00003901" w:rsidRPr="00C62FB6" w:rsidRDefault="00003901" w:rsidP="00003901">
      <w:pPr>
        <w:pStyle w:val="ProductList-Body"/>
      </w:pPr>
      <w:r>
        <w:t>Spoločnosť Microsoft môže kedykoľvek pridať priemyselné alebo vládne štandardy. Spoločnosť Microsoft odstráni štandard alebo rámec uvedený v tabuľke vyššie, iba ak sa tento prestane v danom odvetví používať a nahradí sa nástupcom (ak existuje). Služby Azure pre vládne organizácie spĺňajú samostatnú skupinu štandardov a rámcov kontroly v súlade s podrobným popisom v Centre dôveryhodnosti služieb Microsoft Azure.</w:t>
      </w:r>
    </w:p>
    <w:p w14:paraId="2938E711" w14:textId="77777777" w:rsidR="00C62FB6" w:rsidRPr="00B93221" w:rsidRDefault="00C62FB6" w:rsidP="00C62FB6">
      <w:pPr>
        <w:pStyle w:val="ProductList-Body"/>
        <w:rPr>
          <w:sz w:val="14"/>
          <w:szCs w:val="14"/>
        </w:rPr>
      </w:pPr>
    </w:p>
    <w:p w14:paraId="0705481A" w14:textId="77777777" w:rsidR="00C62FB6" w:rsidRPr="00690C65" w:rsidRDefault="00C62FB6" w:rsidP="00C62FB6">
      <w:pPr>
        <w:pStyle w:val="ProductList-Body"/>
      </w:pPr>
      <w:r>
        <w:t>V súlade so záväzkami nezverejňovania sprístupní spoločnosť Microsoft zákazníkovi každú zásadu zabezpečenia informácií spolu s ďalšími informáciami primerane vyžiadanými zákazníkom s ohľadom na postupy a zásady zabezpečenia spoločnosti Microsoft.</w:t>
      </w:r>
    </w:p>
    <w:p w14:paraId="70ABC783" w14:textId="77777777" w:rsidR="00C62FB6" w:rsidRPr="00B93221" w:rsidRDefault="00C62FB6" w:rsidP="00C62FB6">
      <w:pPr>
        <w:pStyle w:val="ProductList-Body"/>
        <w:rPr>
          <w:sz w:val="14"/>
          <w:szCs w:val="14"/>
        </w:rPr>
      </w:pPr>
    </w:p>
    <w:p w14:paraId="0911E407" w14:textId="77777777" w:rsidR="00C62FB6" w:rsidRPr="00690C65" w:rsidRDefault="00C62FB6" w:rsidP="00C62FB6">
      <w:pPr>
        <w:pStyle w:val="ProductList-Body"/>
      </w:pPr>
      <w:r>
        <w:t xml:space="preserve">Zákazník nesie výhradnú zodpovednosť za oboznámenie sa s každou zásadou zabezpečenia informácií, pričom musí nezávisle zhodnotiť, či daná zásada spĺňa jeho požiadavky. </w:t>
      </w:r>
    </w:p>
    <w:p w14:paraId="0E65A8B4" w14:textId="77777777" w:rsidR="00C62FB6" w:rsidRPr="00B93221" w:rsidRDefault="00C62FB6" w:rsidP="00C62FB6">
      <w:pPr>
        <w:pStyle w:val="ProductList-Body"/>
        <w:rPr>
          <w:sz w:val="14"/>
          <w:szCs w:val="14"/>
        </w:rPr>
      </w:pPr>
    </w:p>
    <w:p w14:paraId="6D05B1CB" w14:textId="77777777" w:rsidR="00C62FB6" w:rsidRPr="00690C65" w:rsidRDefault="00C62FB6" w:rsidP="00C62FB6">
      <w:pPr>
        <w:pStyle w:val="ProductList-Body"/>
      </w:pPr>
      <w:r>
        <w:t>Ak platia štandardné zmluvné doložky, potom táto sekcia dopĺňa odsek f doložky 5 a odsek 2 doložky 12 štandardných zmluvných doložiek.</w:t>
      </w:r>
    </w:p>
    <w:p w14:paraId="0E829FA0" w14:textId="77777777" w:rsidR="00C62FB6" w:rsidRPr="00B93221" w:rsidRDefault="00C62FB6" w:rsidP="00C62FB6">
      <w:pPr>
        <w:pStyle w:val="ProductList-Body"/>
        <w:rPr>
          <w:sz w:val="14"/>
          <w:szCs w:val="14"/>
        </w:rPr>
      </w:pPr>
    </w:p>
    <w:p w14:paraId="44327FBC" w14:textId="77777777" w:rsidR="00C62FB6" w:rsidRPr="00690C65" w:rsidRDefault="00C62FB6" w:rsidP="00C62FB6">
      <w:pPr>
        <w:pStyle w:val="ProductList-Body"/>
      </w:pPr>
      <w:r>
        <w:rPr>
          <w:b/>
          <w:color w:val="00188F"/>
        </w:rPr>
        <w:t>Audity spoločnosti Microsoft týkajúce sa služieb on-line</w:t>
      </w:r>
    </w:p>
    <w:p w14:paraId="270635B4" w14:textId="77777777" w:rsidR="00C62FB6" w:rsidRPr="00690C65" w:rsidRDefault="00C62FB6" w:rsidP="00C62FB6">
      <w:pPr>
        <w:pStyle w:val="ProductList-Body"/>
      </w:pPr>
      <w:r>
        <w:t>V prípade každej služby on-line vykoná spoločnosť Microsoft audity zabezpečenia počítačov, počítačového prostredia a fyzických dátových centier, ktoré používa pri spracovávaní zákazníckych údajov (vrátane osobných údajov), takto:</w:t>
      </w:r>
    </w:p>
    <w:p w14:paraId="23FA22F7" w14:textId="77777777" w:rsidR="00C62FB6" w:rsidRPr="00690C65" w:rsidRDefault="00C62FB6" w:rsidP="000E0424">
      <w:pPr>
        <w:pStyle w:val="ProductList-Body"/>
        <w:numPr>
          <w:ilvl w:val="1"/>
          <w:numId w:val="9"/>
        </w:numPr>
        <w:ind w:left="450" w:hanging="270"/>
      </w:pPr>
      <w:r>
        <w:t>Ak audity zabezpečuje štandard alebo rámec, audit takéhoto štandardu alebo rámca kontroly sa bude iniciovať aspoň raz ročne pre každú službu on-line.</w:t>
      </w:r>
    </w:p>
    <w:p w14:paraId="4E1C16AD" w14:textId="0C38EA08" w:rsidR="00C62FB6" w:rsidRPr="00690C65" w:rsidRDefault="00C62FB6" w:rsidP="000E0424">
      <w:pPr>
        <w:pStyle w:val="ProductList-Body"/>
        <w:numPr>
          <w:ilvl w:val="1"/>
          <w:numId w:val="9"/>
        </w:numPr>
        <w:ind w:left="450" w:hanging="270"/>
      </w:pPr>
      <w:r>
        <w:t>Každý audit sa bude vykonávať v súlade so štandardmi a pravidlami regulačného alebo akreditačného orgánu pre každý príslušný štandard alebo rámec kontroly.</w:t>
      </w:r>
    </w:p>
    <w:p w14:paraId="269EC67D" w14:textId="77777777" w:rsidR="00C62FB6" w:rsidRPr="00690C65" w:rsidRDefault="00C62FB6" w:rsidP="000E0424">
      <w:pPr>
        <w:pStyle w:val="ProductList-Body"/>
        <w:numPr>
          <w:ilvl w:val="1"/>
          <w:numId w:val="9"/>
        </w:numPr>
        <w:ind w:left="450" w:hanging="270"/>
      </w:pPr>
      <w:r>
        <w:t>Každý audit budú vykonávať kvalifikovaní a nezávislí bezpečnostní audítori tretej strany podľa voľby a na náklady spoločnosti Microsoft.</w:t>
      </w:r>
    </w:p>
    <w:p w14:paraId="34316282" w14:textId="77777777" w:rsidR="00C62FB6" w:rsidRPr="00B93221" w:rsidRDefault="00C62FB6" w:rsidP="00C62FB6">
      <w:pPr>
        <w:pStyle w:val="ProductList-Body"/>
        <w:rPr>
          <w:sz w:val="14"/>
          <w:szCs w:val="14"/>
        </w:rPr>
      </w:pPr>
    </w:p>
    <w:p w14:paraId="659CD86F" w14:textId="77777777" w:rsidR="00C62FB6" w:rsidRPr="00690C65" w:rsidRDefault="00C62FB6" w:rsidP="00C62FB6">
      <w:pPr>
        <w:pStyle w:val="ProductList-Body"/>
      </w:pPr>
      <w:r>
        <w:lastRenderedPageBreak/>
        <w:t>Každý audit sa skončí zhotovením správy o audite („správa o audite spoločnosti Microsoft“), ktorá bude predstavovať dôverné informácie spoločnosti Microsoft. Správa o audite spoločnosti Microsoft bude jasne informovať o všetkých dôležitých zisteniach audítora. Spoločnosť Microsoft okamžite napraví problémy, ktoré sa odhalili v ktorejkoľvek správe o audite spoločnosti Microsoft, v súlade s požiadavkami audítora.</w:t>
      </w:r>
    </w:p>
    <w:p w14:paraId="4D2817E7" w14:textId="77777777" w:rsidR="00C62FB6" w:rsidRPr="001E2C51" w:rsidRDefault="00C62FB6" w:rsidP="00C62FB6">
      <w:pPr>
        <w:pStyle w:val="ProductList-Body"/>
        <w:rPr>
          <w:sz w:val="14"/>
        </w:rPr>
      </w:pPr>
    </w:p>
    <w:p w14:paraId="1629E33E" w14:textId="77777777" w:rsidR="00C62FB6" w:rsidRPr="00690C65" w:rsidRDefault="00C62FB6" w:rsidP="00C62FB6">
      <w:pPr>
        <w:pStyle w:val="ProductList-Body"/>
      </w:pPr>
      <w:r>
        <w:t>Ak o to zákazník požiada, spoločnosť Microsoft mu poskytne každú správu o audite spoločnosti Microsoft, aby zákazník mohol overiť, ako spoločnosť Microsoft dodržuje záväzky zabezpečenia na základe PSÚ. Správa o audite spoločnosti Microsoft podlieha nezverejňovaniu a distribučným obmedzeniam spoločnosti Microsoft a audítora.</w:t>
      </w:r>
    </w:p>
    <w:p w14:paraId="5FFF91B2" w14:textId="77777777" w:rsidR="00C62FB6" w:rsidRPr="001E2C51" w:rsidRDefault="00C62FB6" w:rsidP="00C62FB6">
      <w:pPr>
        <w:pStyle w:val="ProductList-Body"/>
        <w:rPr>
          <w:sz w:val="14"/>
        </w:rPr>
      </w:pPr>
    </w:p>
    <w:p w14:paraId="6A854123" w14:textId="77777777" w:rsidR="00C62FB6" w:rsidRPr="00690C65" w:rsidRDefault="00C62FB6" w:rsidP="00C62FB6">
      <w:pPr>
        <w:pStyle w:val="ProductList-Body"/>
      </w:pPr>
      <w:r>
        <w:t>Ak sa na to vzťahujú štandardné zmluvné doložky, potom (1) zákazník súhlasí s tým, že bude uplatňovať svoje právo na audit tým, že nariadi spoločnosti Microsoft vykonanie auditu tak, ako je to uvedené v tejto sekcii PSÚ, a (2) ak chce zákazník zmeniť tento pokyn, potom má právo ho zmeniť tak, ako je to stanovené v štandardných zmluvných doložkách, pričom o to musí požiadať v písomnej forme.</w:t>
      </w:r>
    </w:p>
    <w:p w14:paraId="1520D600" w14:textId="77777777" w:rsidR="00C62FB6" w:rsidRPr="001E2C51" w:rsidRDefault="00C62FB6" w:rsidP="00C62FB6">
      <w:pPr>
        <w:pStyle w:val="ProductList-Body"/>
        <w:rPr>
          <w:sz w:val="14"/>
        </w:rPr>
      </w:pPr>
    </w:p>
    <w:p w14:paraId="27BE8243" w14:textId="77777777" w:rsidR="00C62FB6" w:rsidRPr="00690C65" w:rsidRDefault="00C62FB6" w:rsidP="00C62FB6">
      <w:pPr>
        <w:pStyle w:val="ProductList-Body"/>
      </w:pPr>
      <w:r>
        <w:t>Ak sa na to vzťahujú štandardné zmluvné doložky, žiadne z ustanovení v tejto sekcii PSÚ nebude meniť ani upravovať štandardné zmluvné doložky ani ovplyvňovať žiadne práva dozorných orgánov alebo subjektov údajov na základe štandardných zmluvných doložiek. Spoločnosť Microsoft Corporation je stanovenou oprávnenou osobou tretej strany v zmysle tejto sekcie.</w:t>
      </w:r>
    </w:p>
    <w:p w14:paraId="6153E8E5" w14:textId="77777777" w:rsidR="003F6A03" w:rsidRPr="00903BB7" w:rsidRDefault="005D0F3C"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572E3544" w14:textId="6FE1DB40" w:rsidR="00235E4F" w:rsidRDefault="00235E4F" w:rsidP="00A914BF">
      <w:pPr>
        <w:pStyle w:val="ProductList-Body"/>
      </w:pPr>
    </w:p>
    <w:p w14:paraId="46A52434" w14:textId="77777777" w:rsidR="003F6A03" w:rsidRDefault="003F6A03" w:rsidP="00A914BF">
      <w:pPr>
        <w:pStyle w:val="ProductList-Body"/>
        <w:sectPr w:rsidR="003F6A03"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3" w:name="OnlineServiceSpecificTerms"/>
      <w:bookmarkStart w:id="104" w:name="_Toc505075333"/>
      <w:r>
        <w:lastRenderedPageBreak/>
        <w:t>Podmienky špecifické pre konkrétne služby on-line</w:t>
      </w:r>
      <w:bookmarkEnd w:id="103"/>
      <w:bookmarkEnd w:id="104"/>
    </w:p>
    <w:p w14:paraId="3B9E80E0" w14:textId="0886A4BA" w:rsidR="000E6ED8" w:rsidRPr="00690C65" w:rsidRDefault="00272578" w:rsidP="00A914BF">
      <w:pPr>
        <w:pStyle w:val="ProductList-Body"/>
      </w:pPr>
      <w:r>
        <w:t>Ak niektorá služba on-line nie je uvedená nižšie, nevzťahujú sa na ňu žiadne podmienky špecifické pre konkrétnu službu on-line.</w:t>
      </w:r>
    </w:p>
    <w:p w14:paraId="4AC2E2E6" w14:textId="77777777" w:rsidR="000E6ED8" w:rsidRPr="00690C65" w:rsidRDefault="000E6ED8" w:rsidP="00A914BF">
      <w:pPr>
        <w:pStyle w:val="ProductList-Body"/>
      </w:pPr>
    </w:p>
    <w:p w14:paraId="31875D02" w14:textId="758250D8" w:rsidR="000E6ED8" w:rsidRPr="009D06CF" w:rsidRDefault="00272578" w:rsidP="002B7A6F">
      <w:pPr>
        <w:pStyle w:val="ProductList-OfferingGroupHeading"/>
        <w:rPr>
          <w:lang w:val="sk-SK"/>
        </w:rPr>
      </w:pPr>
      <w:bookmarkStart w:id="105" w:name="_Toc505075334"/>
      <w:bookmarkStart w:id="106" w:name="MicrosoftAzureServices"/>
      <w:r w:rsidRPr="009D06CF">
        <w:rPr>
          <w:lang w:val="sk-SK"/>
        </w:rPr>
        <w:t>Služby Microsoft Azure</w:t>
      </w:r>
      <w:bookmarkEnd w:id="105"/>
    </w:p>
    <w:bookmarkEnd w:id="106"/>
    <w:p w14:paraId="7D4E54C3" w14:textId="77777777" w:rsidR="00C41D64" w:rsidRPr="002A3B84" w:rsidRDefault="00C41D64" w:rsidP="00C41D64">
      <w:pPr>
        <w:pStyle w:val="ProductList-Body"/>
        <w:rPr>
          <w:b/>
          <w:color w:val="00188F"/>
        </w:rPr>
      </w:pPr>
      <w:r>
        <w:rPr>
          <w:b/>
          <w:color w:val="00188F"/>
        </w:rPr>
        <w:t>Oznámenia</w:t>
      </w:r>
    </w:p>
    <w:p w14:paraId="39CCBC11" w14:textId="77777777" w:rsidR="00B71356" w:rsidRPr="00747204" w:rsidRDefault="00B71356" w:rsidP="00B71356">
      <w:pPr>
        <w:pStyle w:val="ProductList-Body"/>
      </w:pPr>
      <w:r>
        <w:t>Uplatňujú sa oznámenia o službe Mapy Bing, profesionálnych službách, kódovaní H.265/HEVC v mediálnych službách Azure, programe Adobe Flash Player, vizuálnej norme H.264/AVC, videonorme VC-1, vizuálnej norme MPEG-4 (časť 2) a videonorme MPEG-2 uvedené v </w:t>
      </w:r>
      <w:hyperlink w:anchor="_top" w:history="1">
        <w:r>
          <w:rPr>
            <w:rStyle w:val="Hyperlink"/>
          </w:rPr>
          <w:t>prílohe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Zmluva o úrovni služieb</w:t>
      </w:r>
    </w:p>
    <w:p w14:paraId="41766555" w14:textId="1BD0E65D" w:rsidR="00CC34E7" w:rsidRPr="00690C65" w:rsidRDefault="00CC34E7" w:rsidP="00CC34E7">
      <w:pPr>
        <w:pStyle w:val="ProductList-Body"/>
      </w:pPr>
      <w:r>
        <w:t>Navštívte lokalitu</w:t>
      </w:r>
      <w:r w:rsidRPr="00235E4F">
        <w:t xml:space="preserve"> </w:t>
      </w:r>
      <w:hyperlink r:id="rId26" w:history="1">
        <w:r w:rsidRPr="00235E4F">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Definície</w:t>
      </w:r>
    </w:p>
    <w:p w14:paraId="46462659" w14:textId="236306BB" w:rsidR="00003901" w:rsidRDefault="00003901" w:rsidP="00003901">
      <w:pPr>
        <w:pStyle w:val="ProductList-Body"/>
        <w:spacing w:after="120"/>
      </w:pPr>
      <w:r>
        <w:t xml:space="preserve">„Služby Azure pre vládne organizácie“ predstavujú jednu alebo viacero služieb alebo funkcií, ktoré spoločnosť Microsoft poskytuje zákazníkovi ako cloudové služby pre vládnu komunitu v oblastiach „vládnych orgánov Spojených štátov“ uvedených na adrese </w:t>
      </w:r>
      <w:hyperlink r:id="rId27" w:anchor="services" w:history="1">
        <w:r w:rsidRPr="00235E4F">
          <w:rPr>
            <w:rStyle w:val="Hyperlink"/>
          </w:rPr>
          <w:t>http://azure.microsoft.com/en-us/regions/#services</w:t>
        </w:r>
      </w:hyperlink>
      <w:r>
        <w:t>.</w:t>
      </w:r>
    </w:p>
    <w:p w14:paraId="4DB24646" w14:textId="77777777" w:rsidR="00EA4477" w:rsidRPr="00F8798B" w:rsidRDefault="00EA4477" w:rsidP="00EA4477">
      <w:pPr>
        <w:pStyle w:val="ProductList-Body"/>
        <w:spacing w:after="120"/>
      </w:pPr>
      <w:r w:rsidRPr="00F8798B">
        <w:t>Pojem „vyhľadávacie služby Bing“ znamená rozhrania API Bing Web Search, Image Search, Video Search a News Search, Bing Spell Check, Bing Autosuggest, Bing Custom Search a iné rozhrania API, ktoré sú uvedené na adrese https://aka.ms/r1j7jq.</w:t>
      </w:r>
    </w:p>
    <w:p w14:paraId="7A4AF654" w14:textId="67115809" w:rsidR="00272578" w:rsidRPr="00690C65" w:rsidRDefault="009616E2" w:rsidP="00F824AC">
      <w:pPr>
        <w:pStyle w:val="ProductList-Body"/>
        <w:spacing w:after="120"/>
      </w:pPr>
      <w:r>
        <w:t>„Zákaznícke riešenie“ znamená aplikáciu alebo ľubovoľný súbor aplikácií, ktoré k službám Microsoft Azure pridávajú primárnu a významnú funkciu a ktoré nie sú primárne náhradou za služby Microsoft Azure.</w:t>
      </w:r>
    </w:p>
    <w:p w14:paraId="042B4393" w14:textId="77777777" w:rsidR="00123BF5" w:rsidRPr="00CC13E3" w:rsidRDefault="00123BF5" w:rsidP="00123BF5">
      <w:pPr>
        <w:pStyle w:val="ProductList-Body"/>
        <w:spacing w:after="120"/>
      </w:pPr>
      <w:r>
        <w:t xml:space="preserve">„Služby Microsoft Azure“ znamenajú služby a funkcie spoločnosti Microsoft uvedené na stránke </w:t>
      </w:r>
      <w:hyperlink r:id="rId28" w:history="1">
        <w:r>
          <w:rPr>
            <w:rStyle w:val="Hyperlink"/>
          </w:rPr>
          <w:t>http://azure.microsoft.com/services/</w:t>
        </w:r>
      </w:hyperlink>
      <w:r>
        <w:t xml:space="preserve"> s výnimkou tých, ktoré sú licencované samostatne. „Služby Microsoft Azure“ zahŕňajú akékoľvek open-source súčasti zahrnuté spoločnosťou Microsoft do týchto služieb a funkcií.</w:t>
      </w:r>
    </w:p>
    <w:p w14:paraId="7BB0E6FC" w14:textId="07E1EB2E" w:rsidR="001E2C51" w:rsidRDefault="001E2C51" w:rsidP="00EA4477">
      <w:pPr>
        <w:pStyle w:val="ProductList-Body"/>
        <w:spacing w:after="120"/>
      </w:pPr>
      <w:r>
        <w:t>„Microsoft Translator“ je služba prekladu textu prostredníctvom rozhrania Translator API alebo prekladu reči prostredníctvom rozhrania Translator API ponúkaná spoločnosťou Microsoft ako cloudová služba automatického prekladu.</w:t>
      </w:r>
    </w:p>
    <w:p w14:paraId="0132AA12" w14:textId="77777777" w:rsidR="00EA4477" w:rsidRPr="00F8798B" w:rsidRDefault="00EA4477" w:rsidP="00EA4477">
      <w:pPr>
        <w:pStyle w:val="ProductList-Body"/>
      </w:pPr>
      <w:r w:rsidRPr="00F8798B">
        <w:t>Pojem „údaje špecifických kognitívnych služieb“ znamená zákaznícke údaje poskytnuté spoločnosti Microsoft zákazníkmi alebo v ich mene prostredníctvom používania vyhľadávacích služieb Bing a služieb Language Understanding Intelligent Service (LUIS) alebo Microsoft Translator.</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Obmedzenia</w:t>
      </w:r>
    </w:p>
    <w:p w14:paraId="23A765D2" w14:textId="121DFCA9" w:rsidR="00272578" w:rsidRPr="00690C65" w:rsidRDefault="00272578" w:rsidP="009616E2">
      <w:pPr>
        <w:pStyle w:val="ProductList-Body"/>
      </w:pPr>
      <w:r>
        <w:t>Zákazník nesmie</w:t>
      </w:r>
    </w:p>
    <w:p w14:paraId="67F9EDEC" w14:textId="77777777" w:rsidR="00272578" w:rsidRPr="00690C65" w:rsidRDefault="00272578" w:rsidP="00A44A41">
      <w:pPr>
        <w:pStyle w:val="ProductList-Body"/>
        <w:numPr>
          <w:ilvl w:val="0"/>
          <w:numId w:val="10"/>
        </w:numPr>
        <w:ind w:left="450" w:hanging="270"/>
      </w:pPr>
      <w:r>
        <w:t>ďalej predávať ani ďalej distribuovať služby Microsoft Azure, ani</w:t>
      </w:r>
    </w:p>
    <w:p w14:paraId="7A295F42" w14:textId="7BF2C9E7" w:rsidR="00272578" w:rsidRPr="00690C65" w:rsidRDefault="00272578" w:rsidP="0088164F">
      <w:pPr>
        <w:pStyle w:val="ProductList-Body"/>
        <w:numPr>
          <w:ilvl w:val="0"/>
          <w:numId w:val="10"/>
        </w:numPr>
        <w:spacing w:before="40"/>
        <w:ind w:left="461" w:hanging="274"/>
      </w:pPr>
      <w:r>
        <w:t>povoliť viacerým používateľom priamy ani nepriamy prístup k žiadnej funkcii služieb Microsoft Azure, ktorá sa sprístupňuje pre jednotlivých používateľov (napríklad Active Directory Premium). Špecifické podmienky zmeny prideľovania licencií, ktoré sa týkajú niektorej z funkcií služby Microsoft Azure, môžu byť uvedené v doplnkovej dokumentácii k danej funkcii.</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Ukončenie poskytovania služieb alebo funkcií</w:t>
      </w:r>
    </w:p>
    <w:p w14:paraId="20384FBB" w14:textId="12F9580B" w:rsidR="00272578" w:rsidRPr="00690C65" w:rsidRDefault="00272578" w:rsidP="00272578">
      <w:pPr>
        <w:pStyle w:val="ProductList-Body"/>
      </w:pPr>
      <w:r>
        <w:t>Spoločnosť Microsoft oznámi zákazníkovi odstránenie ľubovoľnej podstatnej vlastnosti alebo funkcie alebo ukončenie poskytovania služby 12 mesiacov vopred, pokiaľ sa z hľadiska zabezpečenia, zákonných povinností alebo výkonu systému nevyžaduje urýchlené odstránenie. Toto sa netýka ukážkových verzií.</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Uchovanie údajov po uplynutí doby účinnosti alebo vypovedaní</w:t>
      </w:r>
    </w:p>
    <w:p w14:paraId="2B576A03" w14:textId="4CEA408C" w:rsidR="00272578" w:rsidRPr="00690C65" w:rsidRDefault="00272578" w:rsidP="00272578">
      <w:pPr>
        <w:pStyle w:val="ProductList-Body"/>
      </w:pPr>
      <w:r>
        <w:t>Uplynutím doby účinnosti alebo vypovedaním zákazníkovho predplatného služby on-line sa nemení záväzok zákazníka uhradiť poplatok za hosťovanie zákazníckych údajov počas ľubovoľného predĺženého obdobia.</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Výnimka v prípade hosťovania</w:t>
      </w:r>
    </w:p>
    <w:p w14:paraId="538ACDF4" w14:textId="6A2762A6" w:rsidR="00272578" w:rsidRPr="00690C65" w:rsidRDefault="00272578" w:rsidP="00272578">
      <w:pPr>
        <w:pStyle w:val="ProductList-Body"/>
      </w:pPr>
      <w:r>
        <w:t>Zákazník môže vytvoriť a uchovávať zákaznícke riešenie a napriek akýmkoľvek rozporným ustanoveniam v multilicenčnej zmluve zákazníka platí, že služby Microsoft Azure môže spájať so zákazníckymi údajmi, ktoré vlastní alebo na ktoré má licenciu zákazník alebo tretia strana, s cieľom vytvoriť zákaznícke riešenie využívajúce služby Microsoft Azure spolu so zákazníckymi údajmi. Zákazník môže povoliť tretím stranám prístup k službám Microsoft Azure a ich používanie v súvislosti s používaním tohto zákazníckeho riešenia. Zákazník nesie zodpovednosť za takéto používanie a za splnenie týchto podmienok spolu s podmienkami a požiadavkami multilicenčnej zmluvy zákazníka pri takomto používaní.</w:t>
      </w:r>
    </w:p>
    <w:p w14:paraId="42EB7CF9" w14:textId="77777777" w:rsidR="00186BF6" w:rsidRPr="00690C65" w:rsidRDefault="00186BF6" w:rsidP="00272578">
      <w:pPr>
        <w:pStyle w:val="ProductList-Body"/>
      </w:pPr>
    </w:p>
    <w:p w14:paraId="3DFCF50E" w14:textId="77777777" w:rsidR="00017500" w:rsidRPr="00853113" w:rsidRDefault="00017500" w:rsidP="00EA4477">
      <w:pPr>
        <w:pStyle w:val="ProductList-Body"/>
        <w:keepNext/>
        <w:rPr>
          <w:b/>
          <w:color w:val="00188F"/>
        </w:rPr>
      </w:pPr>
      <w:r>
        <w:rPr>
          <w:b/>
          <w:color w:val="00188F"/>
        </w:rPr>
        <w:lastRenderedPageBreak/>
        <w:t>Používanie softvéru v službách Microsoft Azure</w:t>
      </w:r>
    </w:p>
    <w:p w14:paraId="0F0BF3D1" w14:textId="2C51F93F" w:rsidR="00272578" w:rsidRPr="00690C65" w:rsidRDefault="00017500" w:rsidP="00017500">
      <w:pPr>
        <w:pStyle w:val="ProductList-Body"/>
      </w:pPr>
      <w:r>
        <w:t>V prípade softvéru spoločnosti Microsoft dostupného v rámci určitej služby Microsoft Azure udeľuje spoločnosť Microsoft zákazníkovi obmedzenú licenciu na používanie tohto softvéru výhradne v rámci tejto služby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B879DB">
      <w:pPr>
        <w:pStyle w:val="ProductList-Body"/>
        <w:keepNext/>
      </w:pPr>
      <w:r>
        <w:rPr>
          <w:b/>
          <w:color w:val="00188F"/>
        </w:rPr>
        <w:t>Dostupnosť dátového centra</w:t>
      </w:r>
    </w:p>
    <w:p w14:paraId="12EDE99A" w14:textId="1C9F5C17" w:rsidR="005F013C" w:rsidRPr="00690C65" w:rsidRDefault="005F013C" w:rsidP="00272578">
      <w:pPr>
        <w:pStyle w:val="ProductList-Body"/>
      </w:pPr>
      <w:r>
        <w:t xml:space="preserve">Používanie dátových centier môže byť v určitých oblastiach dostupné len pre zákazníkov s umiestnením v príslušnej oblasti alebo v jej blízkosti. Informácie o dostupnosti služieb podľa oblastí nájdete na stránke </w:t>
      </w:r>
      <w:hyperlink r:id="rId29"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017500">
      <w:pPr>
        <w:pStyle w:val="ProductList-Body"/>
        <w:keepNext/>
      </w:pPr>
      <w:r>
        <w:rPr>
          <w:b/>
          <w:color w:val="00188F"/>
        </w:rPr>
        <w:t>Zdieľanie</w:t>
      </w:r>
    </w:p>
    <w:p w14:paraId="58955B29" w14:textId="4CC62FD6" w:rsidR="00272578" w:rsidRPr="00690C65" w:rsidRDefault="00272578" w:rsidP="00272578">
      <w:pPr>
        <w:pStyle w:val="ProductList-Body"/>
      </w:pPr>
      <w:r>
        <w:t>Služby Microsoft Azure môžu poskytovať možnosť zdieľať zákaznícke riešenie alebo zákaznícke údaje s inými používateľmi služieb Azure a komunitami alebo inými tretími stranami. Ak sa zákazník rozhodne podieľať sa na takomto zdieľaní, potom súhlasí, že poskytuje licenciu všetkým oprávneným používateľom, a to vrátane práv na používanie, úpravu a ďalšie uverejňovanie jeho zákazníckeho riešenia alebo zákazníckych údajov a zákazník povoľuje spoločnosti Microsoft ich sprístupňovanie takýmto používateľom, pričom spoločnosť Microsoft môže zvoliť spôsob a miesto ich poskytovania.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0D387E9E" w:rsidR="000E6ED8" w:rsidRDefault="00272578" w:rsidP="00272578">
      <w:pPr>
        <w:pStyle w:val="ProductList-Body"/>
      </w:pPr>
      <w:r>
        <w:t xml:space="preserve">Služba Microsoft Azure umožňuje zákazníkovi prístup k produktom iného subjektu ako Microsoft alebo ich nakupovanie prostredníctvom funkcií ako Microsoft Azure Marketplace a Virtual Machine Gallery v súlade so samostatnými podmienkami dostupnými na lokalite </w:t>
      </w:r>
      <w:hyperlink r:id="rId30" w:history="1">
        <w:r w:rsidR="00DE5704">
          <w:rPr>
            <w:rStyle w:val="Hyperlink"/>
          </w:rPr>
          <w:t>http://azure.microsoft.com/en-us/support/legal/store-terms/</w:t>
        </w:r>
      </w:hyperlink>
      <w:hyperlink r:id="rId31" w:history="1"/>
      <w:r>
        <w:t>.</w:t>
      </w:r>
    </w:p>
    <w:p w14:paraId="5A6BA376" w14:textId="0986C115" w:rsidR="00D7346D" w:rsidRDefault="00D7346D" w:rsidP="00272578">
      <w:pPr>
        <w:pStyle w:val="ProductList-Body"/>
      </w:pPr>
    </w:p>
    <w:p w14:paraId="2E95DF8F" w14:textId="77777777" w:rsidR="00B71356" w:rsidRPr="00747204" w:rsidRDefault="00B71356" w:rsidP="00B71356">
      <w:pPr>
        <w:pStyle w:val="ProductList-Offering2Heading"/>
        <w:outlineLvl w:val="2"/>
      </w:pPr>
      <w:bookmarkStart w:id="107" w:name="_Toc484158292"/>
      <w:bookmarkStart w:id="108" w:name="MicrosoftTranslator"/>
      <w:r w:rsidRPr="00B71356">
        <w:rPr>
          <w:lang w:val="sk-SK"/>
        </w:rPr>
        <w:tab/>
      </w:r>
      <w:bookmarkStart w:id="109" w:name="_Toc505075335"/>
      <w:r>
        <w:t>Microsoft Azure Stack</w:t>
      </w:r>
      <w:bookmarkEnd w:id="107"/>
      <w:bookmarkEnd w:id="109"/>
    </w:p>
    <w:p w14:paraId="46AE3090" w14:textId="4A01E559" w:rsidR="00B71356" w:rsidRDefault="00B71356" w:rsidP="00B71356">
      <w:pPr>
        <w:pStyle w:val="ProductList-Body"/>
      </w:pPr>
      <w:r>
        <w:t>Microsoft Azure Stack je služba platformy Microsoft Azure.</w:t>
      </w:r>
    </w:p>
    <w:p w14:paraId="45C85CE6" w14:textId="77777777" w:rsidR="00BB7DA1" w:rsidRPr="00747204" w:rsidRDefault="00BB7DA1" w:rsidP="00B71356">
      <w:pPr>
        <w:pStyle w:val="ProductList-Body"/>
      </w:pPr>
    </w:p>
    <w:p w14:paraId="2389E652" w14:textId="77777777" w:rsidR="00B71356" w:rsidRPr="00747204" w:rsidRDefault="00B71356" w:rsidP="00B71356">
      <w:pPr>
        <w:pStyle w:val="ProductList-ClauseHeading"/>
      </w:pPr>
      <w:r>
        <w:t xml:space="preserve">Ochrana osobných údajov v službe Microsoft Azure Stack </w:t>
      </w:r>
    </w:p>
    <w:p w14:paraId="7C55A1BD" w14:textId="77777777" w:rsidR="00B71356" w:rsidRPr="00747204" w:rsidRDefault="00B71356" w:rsidP="00B71356">
      <w:pPr>
        <w:pStyle w:val="ProductList-Body"/>
      </w:pPr>
      <w:r>
        <w:t xml:space="preserve">Prehlásenie o ochrane osobných údajov pre podniky a vývojárov uvedené na adrese </w:t>
      </w:r>
      <w:hyperlink r:id="rId32" w:history="1">
        <w:r w:rsidRPr="00227E95">
          <w:rPr>
            <w:rStyle w:val="Hyperlink"/>
          </w:rPr>
          <w:t>https://www.microsoft.com/en-us/privacystatement/EnterpriseDev</w:t>
        </w:r>
      </w:hyperlink>
      <w:r>
        <w:t xml:space="preserve"> sa vzťahuje na zákazníkovo používanie služby Microsoft Azure Stack. Ak zákazník so zmluvou o používanie cloudových služieb Microsoft používa softvér alebo služby Microsoft Azure Stack na hostiteľskom serveri predajcu, takéto používanie bude podliehať predajcovým zásadám ochrany osobných údajov, ktoré sa môžu líšiť od zásad spoločnosti Microsoft. </w:t>
      </w:r>
    </w:p>
    <w:p w14:paraId="7C2ADA93" w14:textId="77777777" w:rsidR="00B71356" w:rsidRPr="00747204" w:rsidRDefault="00B71356" w:rsidP="00B71356">
      <w:pPr>
        <w:pStyle w:val="ProductList-Body"/>
      </w:pPr>
    </w:p>
    <w:p w14:paraId="1310309E" w14:textId="77777777" w:rsidR="00B71356" w:rsidRPr="00747204" w:rsidRDefault="00B71356" w:rsidP="00B71356">
      <w:pPr>
        <w:pStyle w:val="ProductList-ClauseHeading"/>
      </w:pPr>
      <w:r>
        <w:t xml:space="preserve">Používanie služby Microsoft Azure Stack </w:t>
      </w:r>
    </w:p>
    <w:p w14:paraId="6F25D092" w14:textId="0C7EE4B2" w:rsidR="00B71356" w:rsidRDefault="00B71356" w:rsidP="00B71356">
      <w:pPr>
        <w:pStyle w:val="ProductList-Body"/>
        <w:tabs>
          <w:tab w:val="clear" w:pos="158"/>
          <w:tab w:val="left" w:pos="360"/>
        </w:tabs>
      </w:pPr>
      <w:r>
        <w:t xml:space="preserve">Zákazník smie používať službu Microsoft Azure Stack iba na hardvéri, v ktorom je predinštalovaná. Microsoft Azure Stack zahŕňa Windows Server, softvérové súčasti systému Windows a technológiu SQL Server, ktoré všetky podliehajú článku Zahrnuté technológie v dokumente Podmienky používania produktov a nesmú sa používať mimo služby Microsoft Azure Stack. </w:t>
      </w:r>
    </w:p>
    <w:p w14:paraId="7B18278C" w14:textId="4D05FF23" w:rsidR="004E1B53" w:rsidRDefault="004E1B53" w:rsidP="00B71356">
      <w:pPr>
        <w:pStyle w:val="ProductList-Body"/>
        <w:tabs>
          <w:tab w:val="clear" w:pos="158"/>
          <w:tab w:val="left" w:pos="360"/>
        </w:tabs>
      </w:pPr>
    </w:p>
    <w:p w14:paraId="5BEDC6DE" w14:textId="77777777" w:rsidR="004E1B53" w:rsidRDefault="004E1B53" w:rsidP="004E1B53">
      <w:pPr>
        <w:pStyle w:val="ProductList-ClauseHeading"/>
      </w:pPr>
      <w:r>
        <w:t>Používanie predvoleného predplatného od poskytovateľa</w:t>
      </w:r>
    </w:p>
    <w:p w14:paraId="4BF317E0" w14:textId="77777777" w:rsidR="004E1B53" w:rsidRPr="00D26C87" w:rsidRDefault="004E1B53" w:rsidP="004E1B53">
      <w:pPr>
        <w:pStyle w:val="ProductList-Body"/>
      </w:pPr>
      <w:r>
        <w:t>Predplatné vytvorené pre správcu systému počas procesu nasadzovania služby Azure Stack (predvolené predplatné od poskytovateľa) sa smie používať výhradne na nasadzovanie a spravovanie infraštruktúry služby Azure Stack. Nesmie sa používať na prevádzkovanie žiadnej záťaže, ktorá nenasadzuje alebo nespravuje infraštruktúru služby Azure Stack (napríklad sa nesmie používať na prevádzkovanie žiadnych aplikačných záťaží).</w:t>
      </w:r>
    </w:p>
    <w:p w14:paraId="18BF7391" w14:textId="77777777" w:rsidR="00B71356" w:rsidRPr="00747204" w:rsidRDefault="005D0F3C" w:rsidP="00B71356">
      <w:pPr>
        <w:pStyle w:val="ProductList-Body"/>
        <w:shd w:val="clear" w:color="auto" w:fill="A6A6A6" w:themeFill="background1" w:themeFillShade="A6"/>
        <w:spacing w:before="120" w:after="240"/>
        <w:jc w:val="right"/>
      </w:pPr>
      <w:hyperlink w:anchor="_top" w:history="1">
        <w:r w:rsidR="00B71356">
          <w:rPr>
            <w:rStyle w:val="Hyperlink"/>
            <w:sz w:val="16"/>
            <w:szCs w:val="16"/>
          </w:rPr>
          <w:t>Obsah</w:t>
        </w:r>
      </w:hyperlink>
      <w:r w:rsidR="00B71356">
        <w:rPr>
          <w:sz w:val="16"/>
          <w:szCs w:val="16"/>
        </w:rPr>
        <w:t>/</w:t>
      </w:r>
      <w:hyperlink w:anchor="_top" w:history="1">
        <w:r w:rsidR="00B71356">
          <w:rPr>
            <w:rStyle w:val="Hyperlink"/>
            <w:sz w:val="16"/>
            <w:szCs w:val="16"/>
          </w:rPr>
          <w:t>všeobecné podmienky</w:t>
        </w:r>
      </w:hyperlink>
    </w:p>
    <w:p w14:paraId="45636830" w14:textId="77777777" w:rsidR="00EA4477" w:rsidRPr="00F8798B" w:rsidRDefault="00EA4477" w:rsidP="00EA4477">
      <w:pPr>
        <w:pStyle w:val="ProductList-Offering2Heading"/>
        <w:outlineLvl w:val="2"/>
      </w:pPr>
      <w:bookmarkStart w:id="110" w:name="_Toc494738672"/>
      <w:bookmarkStart w:id="111" w:name="_Toc476476610"/>
      <w:bookmarkStart w:id="112" w:name="_Toc459970714"/>
      <w:bookmarkStart w:id="113" w:name="_Toc457466428"/>
      <w:bookmarkStart w:id="114" w:name="AzureActiveDirectoryBasic"/>
      <w:bookmarkStart w:id="115" w:name="_Toc437590238"/>
      <w:bookmarkStart w:id="116" w:name="_Toc435790944"/>
      <w:bookmarkStart w:id="117" w:name="MicrosoftDynamicsMarketing"/>
      <w:bookmarkEnd w:id="108"/>
      <w:r w:rsidRPr="00F8798B">
        <w:tab/>
      </w:r>
      <w:bookmarkStart w:id="118" w:name="MicrosoftCognitiveServices"/>
      <w:bookmarkStart w:id="119" w:name="_Toc503180476"/>
      <w:bookmarkStart w:id="120" w:name="_Toc500148632"/>
      <w:bookmarkStart w:id="121" w:name="_Toc505075336"/>
      <w:r w:rsidRPr="00F8798B">
        <w:t>Microsoft Cognitive Services</w:t>
      </w:r>
      <w:bookmarkEnd w:id="118"/>
      <w:bookmarkEnd w:id="119"/>
      <w:bookmarkEnd w:id="120"/>
      <w:bookmarkEnd w:id="121"/>
    </w:p>
    <w:p w14:paraId="11A0CEA2" w14:textId="77777777" w:rsidR="00EA4477" w:rsidRPr="00F8798B" w:rsidRDefault="00EA4477" w:rsidP="00EA4477">
      <w:pPr>
        <w:pStyle w:val="ProductList-ClauseHeading"/>
      </w:pPr>
      <w:r w:rsidRPr="00F8798B">
        <w:t>Vyhľadávacie služby Bing</w:t>
      </w:r>
    </w:p>
    <w:p w14:paraId="6123E47B" w14:textId="77777777" w:rsidR="00EA4477" w:rsidRPr="00F8798B" w:rsidRDefault="00EA4477" w:rsidP="00EA4477">
      <w:pPr>
        <w:pStyle w:val="ProductList-Body"/>
        <w:ind w:left="158"/>
        <w:rPr>
          <w:b/>
          <w:color w:val="0072C6"/>
        </w:rPr>
      </w:pPr>
      <w:r w:rsidRPr="00F8798B">
        <w:rPr>
          <w:b/>
          <w:color w:val="0072C6"/>
        </w:rPr>
        <w:t>Požiadavky na používanie a zobrazovanie</w:t>
      </w:r>
    </w:p>
    <w:p w14:paraId="39013566" w14:textId="77777777" w:rsidR="00EA4477" w:rsidRPr="00F8798B" w:rsidRDefault="00EA4477" w:rsidP="00EA4477">
      <w:pPr>
        <w:pStyle w:val="ProductList-Body"/>
        <w:tabs>
          <w:tab w:val="left" w:pos="270"/>
        </w:tabs>
        <w:ind w:left="158"/>
      </w:pPr>
      <w:r w:rsidRPr="00F8798B">
        <w:t>Zákazník musí dodržiavať požiadavky na používanie a zobrazovanie vyhľadávacích služieb Bing</w:t>
      </w:r>
      <w:r w:rsidRPr="00F8798B">
        <w:rPr>
          <w:sz w:val="24"/>
          <w:szCs w:val="24"/>
        </w:rPr>
        <w:t xml:space="preserve">, </w:t>
      </w:r>
      <w:r w:rsidRPr="00F8798B">
        <w:t>ktoré sú k dispozícii na adrese</w:t>
      </w:r>
      <w:r w:rsidRPr="00F8798B">
        <w:rPr>
          <w:sz w:val="24"/>
          <w:szCs w:val="24"/>
        </w:rPr>
        <w:t xml:space="preserve"> </w:t>
      </w:r>
      <w:hyperlink r:id="rId33" w:history="1">
        <w:r w:rsidRPr="00F8798B">
          <w:rPr>
            <w:rStyle w:val="Hyperlink"/>
          </w:rPr>
          <w:t>https://aka.ms/r1j7jq</w:t>
        </w:r>
      </w:hyperlink>
      <w:r w:rsidRPr="00F8798B">
        <w:t>. Zákazník smie používať výsledky získané prostredníctvom vyhľadávacích služieb Bing výhradne na účely vyhľadávania na internete (ako je to definované v požiadavkách na používanie a zobrazovanie) a výsledky nesmie ukladať do vyrovnávacej pamäte ani ich kopírovať. Výsledky, ktoré zákazník získa prostredníctvom vyhľadávacích služieb Bing, nie sú produktmi, opravami ani výstupmi zo služieb.</w:t>
      </w:r>
    </w:p>
    <w:p w14:paraId="7E6A6769" w14:textId="77777777" w:rsidR="00EA4477" w:rsidRPr="00F8798B" w:rsidRDefault="00EA4477" w:rsidP="00EA4477">
      <w:pPr>
        <w:pStyle w:val="ProductList-ClauseHeading"/>
        <w:keepNext w:val="0"/>
      </w:pPr>
    </w:p>
    <w:p w14:paraId="530E33C9" w14:textId="77777777" w:rsidR="00EA4477" w:rsidRPr="00F8798B" w:rsidRDefault="00EA4477" w:rsidP="00EA4477">
      <w:pPr>
        <w:pStyle w:val="ProductList-ClauseHeading"/>
        <w:keepNext w:val="0"/>
        <w:ind w:left="158"/>
      </w:pPr>
      <w:r w:rsidRPr="00F8798B">
        <w:rPr>
          <w:color w:val="0072C6"/>
        </w:rPr>
        <w:t>Ochrana osobných údajov</w:t>
      </w:r>
      <w:r w:rsidRPr="00F8798B">
        <w:t xml:space="preserve"> </w:t>
      </w:r>
      <w:r w:rsidRPr="00F8798B">
        <w:rPr>
          <w:color w:val="0072C6"/>
        </w:rPr>
        <w:t xml:space="preserve">v kognitívnych službách spoločnosti Microsoft </w:t>
      </w:r>
    </w:p>
    <w:p w14:paraId="62E57D9C" w14:textId="77777777" w:rsidR="00EA4477" w:rsidRPr="00F8798B" w:rsidRDefault="00EA4477" w:rsidP="00EA4477">
      <w:pPr>
        <w:pStyle w:val="ProductList-Body"/>
        <w:ind w:left="158"/>
      </w:pPr>
      <w:r w:rsidRPr="00F8798B">
        <w:t xml:space="preserve">Na zákazníkovo používanie vyhľadávacích služieb Bing a služieb Language Understanding Intelligent Service (LUIS) a Microsoft Translator sa vzťahuje prehlásenie spoločnosti Microsoft o ochrane osobných údajov uvedené na adrese </w:t>
      </w:r>
      <w:hyperlink r:id="rId34" w:history="1">
        <w:r w:rsidRPr="00F8798B">
          <w:rPr>
            <w:rStyle w:val="Hyperlink"/>
          </w:rPr>
          <w:t>https://go.microsoft.com/fwlink/?LinkId=521839</w:t>
        </w:r>
      </w:hyperlink>
      <w:r w:rsidRPr="00F8798B">
        <w:t xml:space="preserve"> s tou výnimkou, že tento článok o kognitívnych službách spoločnosti Microsoft uvedený v dokumente Podmienky používania služieb on-line sa uplatňuje prednostne v rozsahu, v akom je v rozpore s prehlásením spoločnosti Microsoft o ochrane osobných údajov. </w:t>
      </w:r>
    </w:p>
    <w:p w14:paraId="1910B07A" w14:textId="77777777" w:rsidR="00EA4477" w:rsidRPr="00F8798B" w:rsidRDefault="00EA4477" w:rsidP="00EA4477">
      <w:pPr>
        <w:pStyle w:val="ProductList-Body"/>
      </w:pPr>
    </w:p>
    <w:p w14:paraId="304EF3E4" w14:textId="77777777" w:rsidR="00EA4477" w:rsidRPr="00F8798B" w:rsidRDefault="00EA4477" w:rsidP="00EA4477">
      <w:pPr>
        <w:pStyle w:val="ProductList-ClauseHeading"/>
        <w:ind w:left="158"/>
        <w:rPr>
          <w:color w:val="0072C6"/>
        </w:rPr>
      </w:pPr>
      <w:r w:rsidRPr="00F8798B">
        <w:rPr>
          <w:color w:val="0072C6"/>
        </w:rPr>
        <w:lastRenderedPageBreak/>
        <w:t xml:space="preserve">Používanie údajov špecifických kognitívnych služieb. </w:t>
      </w:r>
    </w:p>
    <w:p w14:paraId="5FEF34D0" w14:textId="77777777" w:rsidR="00EA4477" w:rsidRPr="00F8798B" w:rsidRDefault="00EA4477" w:rsidP="00EA4477">
      <w:pPr>
        <w:pStyle w:val="ProductList-Body"/>
        <w:ind w:left="158"/>
      </w:pPr>
      <w:r w:rsidRPr="00F8798B">
        <w:t>Za obsah všetkých údajov špecifických kognitívnych služieb je zodpovedný výhradne zákazník.</w:t>
      </w:r>
    </w:p>
    <w:p w14:paraId="76C9F83C" w14:textId="77777777" w:rsidR="00EA4477" w:rsidRPr="00F8798B" w:rsidRDefault="00EA4477" w:rsidP="00EA4477">
      <w:pPr>
        <w:pStyle w:val="ProductList-Body"/>
      </w:pPr>
    </w:p>
    <w:p w14:paraId="3D450C7C" w14:textId="77777777" w:rsidR="00EA4477" w:rsidRPr="00F8798B" w:rsidRDefault="00EA4477" w:rsidP="00EA4477">
      <w:pPr>
        <w:pStyle w:val="ProductList-Body"/>
        <w:ind w:left="158"/>
      </w:pPr>
      <w:r w:rsidRPr="00F8798B">
        <w:t>Spoločnosť Microsoft smie spracovávať údaje špecifických kognitívnych služieb výhradne na: (i) poskytovanie služieb Cognitive Services zákazníkovi a (ii) zlepšovanie produktov a služieb spoločnosti Microsoft. Spoločnosť Microsoft smie zhromažďovať, uchovávať, používať a reprodukovať údaje špecifických kognitívnych služieb a vytvárať z nich odvodené diela výhradne na účely takéhoto spracúvania a zákazník udeľuje spoločnosti Microsoft na tieto činnosti obmedzenú, nevýhradnú a neodvolateľnú celosvetovú licenciu. Zákazník bude zabezpečovať a zachovávať všetky práva, ktoré spoločnosť Microsoft potrebuje na spracúvanie údajov špecifických kognitívnych služieb, ako je to uvedené v tomto odseku, a to bez porušenia práv akejkoľvek tretej strany a bez vzniku akéhokoľvek záväzku spoločnosti Microsoft voči zákazníkovi alebo akejkoľvek tretej strane.</w:t>
      </w:r>
    </w:p>
    <w:p w14:paraId="1CFCC019" w14:textId="77777777" w:rsidR="00EA4477" w:rsidRPr="00F8798B" w:rsidRDefault="00EA4477" w:rsidP="00EA4477">
      <w:pPr>
        <w:pStyle w:val="ProductList-Body"/>
        <w:ind w:left="158"/>
      </w:pPr>
    </w:p>
    <w:p w14:paraId="27624AC3" w14:textId="77777777" w:rsidR="00EA4477" w:rsidRPr="00F8798B" w:rsidRDefault="00EA4477" w:rsidP="00EA4477">
      <w:pPr>
        <w:pStyle w:val="ProductList-Body"/>
        <w:ind w:left="158"/>
      </w:pPr>
      <w:r w:rsidRPr="00F8798B">
        <w:t>Ak údaje špecifických kognitívnych služieb zahŕňajú osobné údaje, zákazník získa od dotknutých osôb (alebo od ich rodičov alebo opatrovníkov, ako sa to vyžaduje na základe rozhodného práva) dostatočný súhlas s takýmto spracúvaním spoločnosťou Microsoft.</w:t>
      </w:r>
    </w:p>
    <w:p w14:paraId="00DADFDA" w14:textId="77777777" w:rsidR="00EA4477" w:rsidRPr="00F8798B" w:rsidRDefault="00EA4477" w:rsidP="00EA4477">
      <w:pPr>
        <w:pStyle w:val="ProductList-Body"/>
        <w:ind w:left="158"/>
      </w:pPr>
    </w:p>
    <w:p w14:paraId="67CA6CD5" w14:textId="77777777" w:rsidR="00EA4477" w:rsidRPr="00F8798B" w:rsidRDefault="00EA4477" w:rsidP="00EA4477">
      <w:pPr>
        <w:pStyle w:val="ProductList-Body"/>
        <w:ind w:left="158"/>
      </w:pPr>
      <w:r w:rsidRPr="00F8798B">
        <w:t xml:space="preserve">Spoločnosť Microsoft sa zaväzuje chrániť dotknuté osoby, ktoré je možné identifikovať na základe údajov špecifických kognitívnych služieb uchovávaných spoločnosťou Microsoft. Spoločnosť Microsoft implementovala obchodné a technické opatrenia, ktoré sú navrhnuté tak, aby umožňovali anonymizovanie niektorých uchovávaných údajov špecifických kognitívnych služieb. </w:t>
      </w:r>
    </w:p>
    <w:p w14:paraId="5BBE21E3" w14:textId="77777777" w:rsidR="00EA4477" w:rsidRPr="00F8798B" w:rsidRDefault="00EA4477" w:rsidP="00EA4477">
      <w:pPr>
        <w:pStyle w:val="ProductList-Body"/>
        <w:ind w:left="158"/>
      </w:pPr>
    </w:p>
    <w:p w14:paraId="2826E618" w14:textId="77777777" w:rsidR="00EA4477" w:rsidRPr="00F8798B" w:rsidRDefault="00EA4477" w:rsidP="00EA4477">
      <w:pPr>
        <w:pStyle w:val="ProductList-Body"/>
        <w:ind w:left="158"/>
      </w:pPr>
      <w:r w:rsidRPr="00F8798B">
        <w:t xml:space="preserve">Tento článok Používanie údajov špecifických kognitívnych služieb uvedený v dokumente Podmienky používania služieb on-line zostáva v platnosti aj po vypovedaní alebo uplynutí doby účinnosti multilicenčnej zmluvy zákazníka. Pokiaľ ide o zmluvné strany, zákazník si zachováva všetky práva, právne tituly a nároky na údaje špecifických kognitívnych služieb a v súvislosti s nimi. Spoločnosť Microsoft nezískava žiadne práva na údaje špecifických kognitívnych služieb okrem tých, ktoré zákazník udelí spoločnosti Microsoft v tomto článku Používanie údajov špecifických kognitívnych služieb. Tento odsek neovplyvňuje práva spoločnosti Microsoft na softvér alebo služby, na ktoré spoločnosť Microsoft poskytuje zákazníkovi licencie. </w:t>
      </w:r>
    </w:p>
    <w:p w14:paraId="7755FE62" w14:textId="77777777" w:rsidR="00EA4477" w:rsidRPr="00F8798B" w:rsidRDefault="00EA4477" w:rsidP="00EA4477">
      <w:pPr>
        <w:pStyle w:val="ProductList-Body"/>
        <w:ind w:left="158"/>
      </w:pPr>
    </w:p>
    <w:p w14:paraId="390CE35F" w14:textId="77777777" w:rsidR="00EA4477" w:rsidRPr="00F8798B" w:rsidRDefault="00EA4477" w:rsidP="00EA4477">
      <w:pPr>
        <w:pStyle w:val="ProductList-ClauseHeading"/>
        <w:keepNext w:val="0"/>
        <w:ind w:left="158"/>
        <w:rPr>
          <w:color w:val="0072C6"/>
        </w:rPr>
      </w:pPr>
      <w:r w:rsidRPr="00F8798B">
        <w:rPr>
          <w:color w:val="0072C6"/>
        </w:rPr>
        <w:t>Uchovávanie údajov špecifických kognitívnych služieb:</w:t>
      </w:r>
    </w:p>
    <w:p w14:paraId="3E7B9166" w14:textId="77777777" w:rsidR="00EA4477" w:rsidRPr="00F8798B" w:rsidRDefault="00EA4477" w:rsidP="00EA4477">
      <w:pPr>
        <w:pStyle w:val="ProductList-Body"/>
        <w:ind w:left="158"/>
      </w:pPr>
      <w:r w:rsidRPr="00F8798B">
        <w:t>Pokiaľ to nie je uvedené v dokumentácii služby, služby Cognitive Services nie sú navrhnuté na uchovávanie údajov zákazníka v mene zákazníka.</w:t>
      </w:r>
      <w:r w:rsidRPr="00F8798B">
        <w:cr/>
      </w:r>
    </w:p>
    <w:p w14:paraId="2585C063" w14:textId="77777777" w:rsidR="00EA4477" w:rsidRPr="00F8798B" w:rsidRDefault="00EA4477" w:rsidP="00EA4477">
      <w:pPr>
        <w:pStyle w:val="ProductList-ClauseHeading"/>
        <w:keepNext w:val="0"/>
        <w:ind w:left="158"/>
        <w:rPr>
          <w:color w:val="0072C6"/>
        </w:rPr>
      </w:pPr>
      <w:r w:rsidRPr="00F8798B">
        <w:rPr>
          <w:color w:val="0072C6"/>
        </w:rPr>
        <w:t>Aplikovanie všeobecných podmienok ochrany osobných údajov a zabezpečenia na vyhľadávacie služby Bing a služby LUIS a Microsoft Translator:</w:t>
      </w:r>
    </w:p>
    <w:p w14:paraId="173250A3" w14:textId="77777777" w:rsidR="00EA4477" w:rsidRPr="00F8798B" w:rsidRDefault="00EA4477" w:rsidP="00EA4477">
      <w:pPr>
        <w:pStyle w:val="ProductList-Body"/>
        <w:ind w:left="158"/>
      </w:pPr>
      <w:r w:rsidRPr="00F8798B">
        <w:t>Na vyhľadávacie služby Bing a služby Language Understanding Intelligent Service (LUIS) a Microsoft Translator sa vzťahujú iba nasledujúce články všeobecných podmienok ochrany osobných údajov a zabezpečenia: Miesto spracovania údajov, Ukážkové vydania, Využívanie služieb subdodávateľov, Ako sa môžete obrátiť na spoločnosť Microsoft.</w:t>
      </w:r>
    </w:p>
    <w:p w14:paraId="004C3950" w14:textId="77777777" w:rsidR="00EA4477" w:rsidRPr="00F8798B" w:rsidRDefault="00EA4477" w:rsidP="00EA4477">
      <w:pPr>
        <w:pStyle w:val="ProductList-Body"/>
        <w:ind w:left="158"/>
      </w:pPr>
    </w:p>
    <w:p w14:paraId="073F591B" w14:textId="77777777" w:rsidR="00EA4477" w:rsidRPr="00F8798B" w:rsidRDefault="00EA4477" w:rsidP="00EA4477">
      <w:pPr>
        <w:pStyle w:val="ProductList-ClauseHeading"/>
        <w:keepNext w:val="0"/>
      </w:pPr>
      <w:r w:rsidRPr="00F8798B">
        <w:t>Nadradenosť dokumentov:</w:t>
      </w:r>
    </w:p>
    <w:p w14:paraId="244A0647" w14:textId="77777777" w:rsidR="00EA4477" w:rsidRPr="00F8798B" w:rsidRDefault="00EA4477" w:rsidP="00EA4477">
      <w:pPr>
        <w:pStyle w:val="ProductList-Body"/>
      </w:pPr>
      <w:r w:rsidRPr="00F8798B">
        <w:t>Tento článok Microsoft Cognitive Services platí v rozsahu, v akom nie je v rozpore s inými časťami PPSO.</w:t>
      </w:r>
    </w:p>
    <w:p w14:paraId="46DF8CC1" w14:textId="77777777" w:rsidR="00EA4477" w:rsidRPr="00F8798B" w:rsidRDefault="00EA4477" w:rsidP="00EA4477">
      <w:pPr>
        <w:pStyle w:val="ProductList-Body"/>
      </w:pPr>
    </w:p>
    <w:p w14:paraId="092790D6" w14:textId="77777777" w:rsidR="00EA4477" w:rsidRPr="00F8798B" w:rsidRDefault="00EA4477" w:rsidP="00EA4477">
      <w:pPr>
        <w:pStyle w:val="ProductList-ClauseHeading"/>
        <w:keepNext w:val="0"/>
      </w:pPr>
      <w:r w:rsidRPr="00F8798B">
        <w:t>Obmedzenie používania výstupov zo služieb zákazníkom:</w:t>
      </w:r>
    </w:p>
    <w:p w14:paraId="4DEC0CE6" w14:textId="77777777" w:rsidR="00EA4477" w:rsidRPr="00F8798B" w:rsidRDefault="00EA4477" w:rsidP="00EA4477">
      <w:pPr>
        <w:pStyle w:val="ProductList-Body"/>
        <w:tabs>
          <w:tab w:val="clear" w:pos="158"/>
          <w:tab w:val="left" w:pos="360"/>
        </w:tabs>
      </w:pPr>
      <w:r w:rsidRPr="00F8798B">
        <w:t>Zákazník nesmie používať žiadne údaje z vyhľadávacích služieb Bing ani zo služby Microsoft Translator na účely vývoja ani ponúkania žiadnej porovnateľnej služby na báze strojového učenia.</w:t>
      </w:r>
    </w:p>
    <w:p w14:paraId="73B7C55E" w14:textId="77777777" w:rsidR="00EA4477" w:rsidRPr="00F8798B" w:rsidRDefault="00EA4477" w:rsidP="00EA4477">
      <w:pPr>
        <w:pStyle w:val="ProductList-Body"/>
        <w:tabs>
          <w:tab w:val="left" w:pos="360"/>
        </w:tabs>
      </w:pPr>
    </w:p>
    <w:p w14:paraId="6C1BA3FA" w14:textId="77777777" w:rsidR="00EA4477" w:rsidRPr="00F8798B" w:rsidRDefault="00EA4477" w:rsidP="00EA4477">
      <w:pPr>
        <w:pStyle w:val="ProductList-ClauseHeading"/>
        <w:keepNext w:val="0"/>
      </w:pPr>
      <w:r w:rsidRPr="00F8798B">
        <w:t>Microsoft Translator</w:t>
      </w:r>
    </w:p>
    <w:p w14:paraId="7B6E9F55" w14:textId="77777777" w:rsidR="00EA4477" w:rsidRPr="00F8798B" w:rsidRDefault="00EA4477" w:rsidP="00EA4477">
      <w:pPr>
        <w:pStyle w:val="ProductList-Body"/>
        <w:tabs>
          <w:tab w:val="left" w:pos="360"/>
        </w:tabs>
        <w:ind w:left="180"/>
        <w:rPr>
          <w:b/>
          <w:color w:val="0072C6"/>
        </w:rPr>
      </w:pPr>
      <w:r w:rsidRPr="00F8798B">
        <w:rPr>
          <w:b/>
          <w:color w:val="0072C6"/>
        </w:rPr>
        <w:t>Označenie služby:</w:t>
      </w:r>
    </w:p>
    <w:p w14:paraId="5DE38746" w14:textId="77777777" w:rsidR="00EA4477" w:rsidRPr="00F8798B" w:rsidRDefault="00EA4477" w:rsidP="00EA4477">
      <w:pPr>
        <w:pStyle w:val="ProductList-Body"/>
        <w:tabs>
          <w:tab w:val="left" w:pos="360"/>
        </w:tabs>
        <w:ind w:left="180"/>
      </w:pPr>
      <w:r w:rsidRPr="00F8798B">
        <w:t>Pri zobrazovaní automatických prekladov uskutočnených pomocou služby Microsoft Translator musí zákazník poskytnúť primerane viditeľné oznámenie o tom, že text bol automaticky preložený pomocou služby Microsoft Translator.</w:t>
      </w:r>
    </w:p>
    <w:p w14:paraId="7CC96AF5" w14:textId="77777777" w:rsidR="00EA4477" w:rsidRPr="00F8798B" w:rsidRDefault="005D0F3C" w:rsidP="00EA4477">
      <w:pPr>
        <w:pStyle w:val="ProductList-Body"/>
        <w:shd w:val="clear" w:color="auto" w:fill="A6A6A6" w:themeFill="background1" w:themeFillShade="A6"/>
        <w:spacing w:before="120" w:after="240"/>
        <w:jc w:val="right"/>
        <w:rPr>
          <w:sz w:val="16"/>
          <w:szCs w:val="16"/>
        </w:rPr>
      </w:pPr>
      <w:hyperlink w:anchor="TableofContents" w:history="1">
        <w:r w:rsidR="00EA4477" w:rsidRPr="00F8798B">
          <w:rPr>
            <w:rStyle w:val="Hyperlink"/>
            <w:sz w:val="16"/>
            <w:szCs w:val="16"/>
          </w:rPr>
          <w:t>Obsah</w:t>
        </w:r>
      </w:hyperlink>
      <w:r w:rsidR="00EA4477" w:rsidRPr="00F8798B">
        <w:rPr>
          <w:sz w:val="16"/>
          <w:szCs w:val="16"/>
        </w:rPr>
        <w:t>/</w:t>
      </w:r>
      <w:hyperlink w:anchor="GeneralTerms" w:history="1">
        <w:r w:rsidR="00EA4477" w:rsidRPr="00F8798B">
          <w:rPr>
            <w:rStyle w:val="Hyperlink"/>
            <w:sz w:val="16"/>
            <w:szCs w:val="16"/>
          </w:rPr>
          <w:t>všeobecné podmienky</w:t>
        </w:r>
      </w:hyperlink>
    </w:p>
    <w:p w14:paraId="74CE51A9" w14:textId="77777777" w:rsidR="00BD40C1" w:rsidRPr="00764680" w:rsidRDefault="00BD40C1" w:rsidP="00BD40C1">
      <w:pPr>
        <w:pStyle w:val="ProductList-Offering2Heading"/>
        <w:ind w:firstLine="158"/>
        <w:outlineLvl w:val="2"/>
        <w:rPr>
          <w:lang w:val="sk-SK"/>
        </w:rPr>
      </w:pPr>
      <w:bookmarkStart w:id="122" w:name="_Toc505075337"/>
      <w:r w:rsidRPr="00764680">
        <w:rPr>
          <w:lang w:val="sk-SK"/>
        </w:rPr>
        <w:t>Microsoft Genomics</w:t>
      </w:r>
      <w:bookmarkEnd w:id="110"/>
      <w:bookmarkEnd w:id="122"/>
    </w:p>
    <w:p w14:paraId="2A1FC29F" w14:textId="77777777" w:rsidR="00BD40C1" w:rsidRPr="00BA2331" w:rsidRDefault="00BD40C1" w:rsidP="00BD40C1">
      <w:pPr>
        <w:pStyle w:val="ProductList-ClauseHeading"/>
      </w:pPr>
      <w:r>
        <w:t xml:space="preserve">Ochrana osobných údajov v službe Microsoft Genomics </w:t>
      </w:r>
    </w:p>
    <w:p w14:paraId="1F7A1BEA" w14:textId="77777777" w:rsidR="00BD40C1" w:rsidRPr="00BA2331" w:rsidRDefault="00BD40C1" w:rsidP="00BD40C1">
      <w:pPr>
        <w:pStyle w:val="ProductList-Body"/>
      </w:pPr>
      <w:r>
        <w:t xml:space="preserve">Na zákazníkovo používanie služby Microsoft Genomics sa vzťahuje prehlásenie spoločnosti Microsoft o ochrane osobných údajov uvedené na adrese </w:t>
      </w:r>
      <w:hyperlink r:id="rId35" w:history="1">
        <w:r>
          <w:rPr>
            <w:rStyle w:val="Hyperlink"/>
          </w:rPr>
          <w:t>https://go.microsoft.com/fwlink/?LinkId=521839</w:t>
        </w:r>
      </w:hyperlink>
      <w:r>
        <w:t xml:space="preserve"> s tou výnimkou, že tento článok o službe Microsoft Genomics sa uplatňuje prednostne v rozsahu, v akom je v rozpore s prehlásením spoločnosti Microsoft o ochrane osobných údajov. </w:t>
      </w:r>
    </w:p>
    <w:p w14:paraId="2A8DA4CB" w14:textId="77777777" w:rsidR="00BD40C1" w:rsidRPr="00BA2331" w:rsidRDefault="00BD40C1" w:rsidP="00BD40C1">
      <w:pPr>
        <w:pStyle w:val="ProductList-Body"/>
      </w:pPr>
    </w:p>
    <w:p w14:paraId="16F7CFD9" w14:textId="77777777" w:rsidR="00BD40C1" w:rsidRPr="00BA2331" w:rsidRDefault="00BD40C1" w:rsidP="00BD40C1">
      <w:pPr>
        <w:pStyle w:val="ProductList-ClauseHeading"/>
      </w:pPr>
      <w:r>
        <w:t xml:space="preserve">Licenčné podmienky spoločnosti Broad </w:t>
      </w:r>
    </w:p>
    <w:p w14:paraId="3BED71FA" w14:textId="77777777" w:rsidR="00BD40C1" w:rsidRPr="00BA2331" w:rsidRDefault="00BD40C1" w:rsidP="00BD40C1">
      <w:pPr>
        <w:pStyle w:val="ProductList-Body"/>
      </w:pPr>
      <w:r>
        <w:t>Služba Microsoft Genomics zahŕňa prístup k súprave nástrojov Genetic Analysis Toolkit (GATK) od spoločnosti Broad Institute, Inc. (ďalej len „</w:t>
      </w:r>
      <w:r>
        <w:rPr>
          <w:bCs/>
        </w:rPr>
        <w:t>Broad</w:t>
      </w:r>
      <w:r>
        <w:t>“). Používanie súpravy GATK a všetkej súvisiacej dokumentácie v rámci služby Microsoft Genomics podlieha tiež licenčnej zmluve koncového používateľa pre súpravu GATK od spoločnosti Broad (ďalej len „</w:t>
      </w:r>
      <w:r>
        <w:rPr>
          <w:bCs/>
        </w:rPr>
        <w:t>licenčná zmluva koncového používateľa so spoločnosťou Broad</w:t>
      </w:r>
      <w:r>
        <w:t xml:space="preserve">“). </w:t>
      </w:r>
    </w:p>
    <w:p w14:paraId="1F3A5BDD" w14:textId="77777777" w:rsidR="00BD40C1" w:rsidRPr="00BA2331" w:rsidRDefault="00BD40C1" w:rsidP="00BD40C1">
      <w:pPr>
        <w:pStyle w:val="ProductList-Body"/>
      </w:pPr>
      <w:r>
        <w:lastRenderedPageBreak/>
        <w:t xml:space="preserve"> </w:t>
      </w:r>
    </w:p>
    <w:p w14:paraId="1CE2F12C" w14:textId="77777777" w:rsidR="00BD40C1" w:rsidRPr="00BA2331" w:rsidRDefault="00BD40C1" w:rsidP="00BD40C1">
      <w:pPr>
        <w:pStyle w:val="ProductList-Body"/>
      </w:pPr>
      <w:r>
        <w:t xml:space="preserve">Spoločnosť Microsoft môže zhromažďovať určité štatistické a technické údaje týkajúce sa zákazníkovho používania súpravy GATK a zdieľať ich so spoločnosťou Broad. Zákazník oprávňuje spoločnosť Microsoft na to, aby mohla spoločnosti Broad hlásiť status zákazníka ako používateľa súpravy GATK v službe Microsoft Genomics. </w:t>
      </w:r>
    </w:p>
    <w:p w14:paraId="494AEE30" w14:textId="77777777" w:rsidR="00BD40C1" w:rsidRPr="00BA2331" w:rsidRDefault="00BD40C1" w:rsidP="00BD40C1">
      <w:pPr>
        <w:pStyle w:val="ProductList-Body"/>
      </w:pPr>
    </w:p>
    <w:p w14:paraId="5AA09309" w14:textId="77777777" w:rsidR="00BD40C1" w:rsidRPr="00BA2331" w:rsidRDefault="00BD40C1" w:rsidP="00BD40C1">
      <w:pPr>
        <w:pStyle w:val="ProductList-ClauseHeading"/>
      </w:pPr>
      <w:r>
        <w:t>Zákaz používania na medicínske účely</w:t>
      </w:r>
    </w:p>
    <w:p w14:paraId="5D3593D0" w14:textId="77777777" w:rsidR="00BD40C1" w:rsidRPr="00BA2331" w:rsidRDefault="00BD40C1" w:rsidP="00BD40C1">
      <w:pPr>
        <w:pStyle w:val="ProductList-Body"/>
      </w:pPr>
      <w:r>
        <w:t>Služba Microsoft Genomics nie je zdravotníckou pomôckou a výstupy generované na základe jej používania by sa nemali považovať za konštatovanie skutočnosti ani by sa nemali používať ako náhrada za lekárske vyšetrenie, lekársku radu, diagnostiku ani liečbu žiadneho ochorenia či zdravotného stavu.</w:t>
      </w:r>
    </w:p>
    <w:p w14:paraId="6B7480B4" w14:textId="77777777" w:rsidR="00BD40C1" w:rsidRPr="00BA2331" w:rsidRDefault="005D0F3C" w:rsidP="00BD40C1">
      <w:pPr>
        <w:pStyle w:val="ProductList-Body"/>
        <w:shd w:val="clear" w:color="auto" w:fill="A6A6A6" w:themeFill="background1" w:themeFillShade="A6"/>
        <w:spacing w:before="120" w:after="240"/>
        <w:jc w:val="right"/>
      </w:pPr>
      <w:hyperlink w:anchor="TableofContents" w:history="1">
        <w:r w:rsidR="00BD40C1">
          <w:rPr>
            <w:rStyle w:val="Hyperlink"/>
            <w:sz w:val="16"/>
            <w:szCs w:val="16"/>
          </w:rPr>
          <w:t>Obsah</w:t>
        </w:r>
      </w:hyperlink>
      <w:r w:rsidR="00BD40C1">
        <w:rPr>
          <w:sz w:val="16"/>
          <w:szCs w:val="16"/>
        </w:rPr>
        <w:t>/</w:t>
      </w:r>
      <w:hyperlink w:anchor="GeneralTerms" w:history="1">
        <w:r w:rsidR="00BD40C1">
          <w:rPr>
            <w:rStyle w:val="Hyperlink"/>
            <w:sz w:val="16"/>
            <w:szCs w:val="16"/>
          </w:rPr>
          <w:t>všeobecné podmienky</w:t>
        </w:r>
      </w:hyperlink>
    </w:p>
    <w:p w14:paraId="6F7A7A0A" w14:textId="7D4F32A9" w:rsidR="00BD40C1" w:rsidRPr="00764680" w:rsidRDefault="00BD40C1" w:rsidP="00BD40C1">
      <w:pPr>
        <w:pStyle w:val="ProductList-Offering2Heading"/>
        <w:outlineLvl w:val="2"/>
        <w:rPr>
          <w:lang w:val="sk-SK"/>
        </w:rPr>
      </w:pPr>
      <w:r w:rsidRPr="00764680">
        <w:rPr>
          <w:lang w:val="sk-SK"/>
        </w:rPr>
        <w:tab/>
      </w:r>
      <w:bookmarkStart w:id="123" w:name="_Toc494738673"/>
      <w:bookmarkStart w:id="124" w:name="_Toc505075338"/>
      <w:r w:rsidRPr="00764680">
        <w:rPr>
          <w:lang w:val="sk-SK"/>
        </w:rPr>
        <w:t xml:space="preserve">Visual Studio </w:t>
      </w:r>
      <w:r w:rsidR="00764680">
        <w:rPr>
          <w:lang w:val="sk-SK"/>
        </w:rPr>
        <w:t>App</w:t>
      </w:r>
      <w:r w:rsidRPr="00764680">
        <w:rPr>
          <w:lang w:val="sk-SK"/>
        </w:rPr>
        <w:t xml:space="preserve"> Center</w:t>
      </w:r>
      <w:bookmarkEnd w:id="123"/>
      <w:bookmarkEnd w:id="124"/>
    </w:p>
    <w:p w14:paraId="48A8CD30" w14:textId="7B5C0754" w:rsidR="00BD40C1" w:rsidRPr="00BA2331" w:rsidRDefault="00BD40C1" w:rsidP="00BD40C1">
      <w:pPr>
        <w:pStyle w:val="ProductList-ClauseHeading"/>
      </w:pPr>
      <w:r>
        <w:t xml:space="preserve">Podmienky ochrany osobných údajov a zabezpečenia pre službu Visual Studio </w:t>
      </w:r>
      <w:r w:rsidR="00764680">
        <w:t>App</w:t>
      </w:r>
      <w:r>
        <w:t xml:space="preserve"> Center Test</w:t>
      </w:r>
    </w:p>
    <w:p w14:paraId="0ED49883" w14:textId="174EA8C6" w:rsidR="00BD40C1" w:rsidRPr="00BA2331" w:rsidRDefault="00BD40C1" w:rsidP="00BD40C1">
      <w:pPr>
        <w:pStyle w:val="ProductList-Body"/>
      </w:pPr>
      <w:r>
        <w:t xml:space="preserve">Prehlásenie o ochrane osobných údajov uvedené na adrese https://aka.ms/mctestprivacypolicy sa vzťahuje na zákazníkovo používanie služby Visual Studio </w:t>
      </w:r>
      <w:r w:rsidR="00764680">
        <w:t>App</w:t>
      </w:r>
      <w:r>
        <w:t xml:space="preserve"> Center Test. Zákazník nesmie používať službu Visual Studio </w:t>
      </w:r>
      <w:r w:rsidR="00764680">
        <w:t>App</w:t>
      </w:r>
      <w:r>
        <w:t xml:space="preserve"> Center Test na ukladanie ani spracovávanie osobných údajov. Ďalšie informácie získate v dokumentácii k produktu.</w:t>
      </w:r>
    </w:p>
    <w:p w14:paraId="0CEB868D" w14:textId="77777777" w:rsidR="00BD40C1" w:rsidRPr="00BA2331" w:rsidRDefault="00BD40C1" w:rsidP="00BD40C1">
      <w:pPr>
        <w:pStyle w:val="ProductList-Body"/>
      </w:pPr>
    </w:p>
    <w:p w14:paraId="42958219" w14:textId="77777777" w:rsidR="00BD40C1" w:rsidRPr="00BA2331" w:rsidRDefault="00BD40C1" w:rsidP="00BD40C1">
      <w:pPr>
        <w:pStyle w:val="ProductList-ClauseHeading"/>
      </w:pPr>
      <w:r>
        <w:t>Používanie na vývoj a testovanie</w:t>
      </w:r>
    </w:p>
    <w:p w14:paraId="7CACDFBB" w14:textId="47E315FF" w:rsidR="00BD40C1" w:rsidRPr="00BA2331" w:rsidRDefault="00BD40C1" w:rsidP="00BD40C1">
      <w:pPr>
        <w:pStyle w:val="ProductList-Body"/>
      </w:pPr>
      <w:r>
        <w:t xml:space="preserve">Zákazník smie pristupovať k službe Visual Studio </w:t>
      </w:r>
      <w:r w:rsidR="00764680">
        <w:t>App</w:t>
      </w:r>
      <w:r>
        <w:t xml:space="preserve"> Center a používať ju výhradne na účely vývoja a testovania zákazníckych aplikácií. K virtuálnemu počítaču poskytovanému službou Visual Studio </w:t>
      </w:r>
      <w:r w:rsidR="00764680">
        <w:t>App</w:t>
      </w:r>
      <w:r>
        <w:t xml:space="preserve"> Center smie pristupovať vždy iba jeden licencovaný používateľ.</w:t>
      </w:r>
    </w:p>
    <w:p w14:paraId="0F10034B" w14:textId="77777777" w:rsidR="00BD40C1" w:rsidRPr="00BA2331" w:rsidRDefault="00BD40C1" w:rsidP="00BD40C1">
      <w:pPr>
        <w:pStyle w:val="ProductList-Body"/>
      </w:pPr>
    </w:p>
    <w:p w14:paraId="745B1F8C" w14:textId="77777777" w:rsidR="00BD40C1" w:rsidRPr="00BA2331" w:rsidRDefault="00BD40C1" w:rsidP="00BD40C1">
      <w:pPr>
        <w:pStyle w:val="ProductList-ClauseHeading"/>
      </w:pPr>
      <w:r>
        <w:t>Autorizovaný vývojár</w:t>
      </w:r>
    </w:p>
    <w:p w14:paraId="66D62CC0" w14:textId="7A399D7D" w:rsidR="00BD40C1" w:rsidRPr="00BA2331" w:rsidRDefault="00BD40C1" w:rsidP="00BD40C1">
      <w:pPr>
        <w:pStyle w:val="ProductList-Body"/>
      </w:pPr>
      <w:r>
        <w:t xml:space="preserve">Zákazník ustanovuje spoločnosť Microsoft za svojho autorizovaného vývojára v súvislosti so softvérom od spoločnosti Apple zahrnutým v službe Visual Studio </w:t>
      </w:r>
      <w:r w:rsidR="00764680">
        <w:t>App</w:t>
      </w:r>
      <w:r>
        <w:t xml:space="preserve"> Center. Spoločnosť Microsoft nesie zodpovednosť za dodržiavanie podmienok platných pre akýkoľvek takýto softvér zahrnutý v službe Visual Studio </w:t>
      </w:r>
      <w:r w:rsidR="00764680">
        <w:t>App</w:t>
      </w:r>
      <w:r>
        <w:t xml:space="preserve"> Center a bude uchovávať v dôvernosti všetky dôverné informácie spoločnosti Apple, ku ktorým sa pristupuje v rámci služby Visual Studio </w:t>
      </w:r>
      <w:r w:rsidR="00764680">
        <w:t>App</w:t>
      </w:r>
      <w:r>
        <w:t xml:space="preserve"> Center. </w:t>
      </w:r>
    </w:p>
    <w:p w14:paraId="417FBB5C" w14:textId="77777777" w:rsidR="00BD40C1" w:rsidRPr="00BA2331" w:rsidRDefault="00BD40C1" w:rsidP="00BD40C1">
      <w:pPr>
        <w:pStyle w:val="ProductList-Body"/>
      </w:pPr>
    </w:p>
    <w:p w14:paraId="5C438AB1" w14:textId="77777777" w:rsidR="00BD40C1" w:rsidRPr="00BA2331" w:rsidRDefault="00BD40C1" w:rsidP="00BD40C1">
      <w:pPr>
        <w:pStyle w:val="ProductList-ClauseHeading"/>
      </w:pPr>
      <w:r>
        <w:t>Prístup k službám úložísk tretích strán</w:t>
      </w:r>
    </w:p>
    <w:p w14:paraId="262C9313" w14:textId="43B47225" w:rsidR="00BD40C1" w:rsidRPr="00BA2331" w:rsidRDefault="00BD40C1" w:rsidP="00BD40C1">
      <w:pPr>
        <w:pStyle w:val="ProductList-Body"/>
      </w:pPr>
      <w:r>
        <w:t xml:space="preserve">Ak zákazník udelí spoločnosti Microsoft prístup k svojim kontám služieb úložísk tretích strán, oprávňuje tým spoločnosť Microsoft na skenovanie ich obsahu vrátane obsahu svojich verejných a súkromných úložísk. Spoločnosť Microsoft bude tieto údaje využívať výhradne na poskytovanie služby Visual Studio </w:t>
      </w:r>
      <w:r w:rsidR="00764680">
        <w:t>App</w:t>
      </w:r>
      <w:r>
        <w:t xml:space="preserve"> Center zákazníkovi vrátane účelov, ktoré sú v súlade s poskytovaním tejto služby.</w:t>
      </w:r>
    </w:p>
    <w:p w14:paraId="17131386" w14:textId="77777777" w:rsidR="00BD40C1" w:rsidRPr="00BA2331" w:rsidRDefault="005D0F3C" w:rsidP="00BD40C1">
      <w:pPr>
        <w:pStyle w:val="ProductList-Body"/>
        <w:shd w:val="clear" w:color="auto" w:fill="A6A6A6" w:themeFill="background1" w:themeFillShade="A6"/>
        <w:spacing w:before="120" w:after="240"/>
        <w:jc w:val="right"/>
      </w:pPr>
      <w:hyperlink w:anchor="TableofContents" w:history="1">
        <w:r w:rsidR="00BD40C1">
          <w:rPr>
            <w:rStyle w:val="Hyperlink"/>
            <w:sz w:val="16"/>
            <w:szCs w:val="16"/>
          </w:rPr>
          <w:t>Obsah</w:t>
        </w:r>
      </w:hyperlink>
      <w:r w:rsidR="00BD40C1">
        <w:rPr>
          <w:sz w:val="16"/>
          <w:szCs w:val="16"/>
        </w:rPr>
        <w:t>/</w:t>
      </w:r>
      <w:hyperlink w:anchor="GeneralTerms" w:history="1">
        <w:r w:rsidR="00BD40C1">
          <w:rPr>
            <w:rStyle w:val="Hyperlink"/>
            <w:sz w:val="16"/>
            <w:szCs w:val="16"/>
          </w:rPr>
          <w:t>všeobecné podmienky</w:t>
        </w:r>
      </w:hyperlink>
    </w:p>
    <w:p w14:paraId="368807BC" w14:textId="786EEBAA" w:rsidR="008E6D10" w:rsidRPr="008E6D10" w:rsidRDefault="008E6D10" w:rsidP="008E6D10">
      <w:pPr>
        <w:pStyle w:val="ProductList-OfferingGroupHeading"/>
        <w:spacing w:after="80"/>
        <w:outlineLvl w:val="1"/>
        <w:rPr>
          <w:lang w:val="sk-SK"/>
        </w:rPr>
      </w:pPr>
      <w:bookmarkStart w:id="125" w:name="_Toc505075339"/>
      <w:r w:rsidRPr="008E6D10">
        <w:rPr>
          <w:lang w:val="sk-SK"/>
        </w:rPr>
        <w:t>Plány služieb Microsoft Azure</w:t>
      </w:r>
      <w:bookmarkEnd w:id="111"/>
      <w:bookmarkEnd w:id="125"/>
    </w:p>
    <w:p w14:paraId="1B9D8C31" w14:textId="77777777" w:rsidR="008E6D10" w:rsidRDefault="008E6D10" w:rsidP="008E6D10">
      <w:pPr>
        <w:pStyle w:val="ProductList-Body"/>
        <w:tabs>
          <w:tab w:val="clear" w:pos="158"/>
          <w:tab w:val="left" w:pos="360"/>
        </w:tabs>
        <w:rPr>
          <w:b/>
          <w:color w:val="00188F"/>
        </w:rPr>
      </w:pPr>
      <w:r>
        <w:rPr>
          <w:b/>
          <w:color w:val="00188F"/>
        </w:rPr>
        <w:t>Oznámenia</w:t>
      </w:r>
    </w:p>
    <w:p w14:paraId="061805ED" w14:textId="77777777" w:rsidR="008E6D10" w:rsidRPr="00AB267B" w:rsidRDefault="008E6D10" w:rsidP="008E6D10">
      <w:pPr>
        <w:pStyle w:val="ProductList-Body"/>
      </w:pPr>
      <w:r>
        <w:t>Platia oznámenia pre službu Bing Maps uvedené v </w:t>
      </w:r>
      <w:hyperlink w:anchor="Attachment1" w:history="1">
        <w:r>
          <w:rPr>
            <w:rStyle w:val="Hyperlink"/>
          </w:rPr>
          <w:t>prílohe 1</w:t>
        </w:r>
      </w:hyperlink>
      <w:r>
        <w:t>.</w:t>
      </w:r>
    </w:p>
    <w:p w14:paraId="62A80B92" w14:textId="77777777" w:rsidR="008E6D10" w:rsidRPr="000E3993" w:rsidRDefault="008E6D10" w:rsidP="008E6D10">
      <w:pPr>
        <w:pStyle w:val="ProductList-Body"/>
      </w:pPr>
    </w:p>
    <w:p w14:paraId="63D0BBE6" w14:textId="77777777" w:rsidR="008E6D10" w:rsidRPr="00017A5A" w:rsidRDefault="008E6D10" w:rsidP="008E6D10">
      <w:pPr>
        <w:pStyle w:val="ProductList-Body"/>
        <w:tabs>
          <w:tab w:val="clear" w:pos="158"/>
          <w:tab w:val="left" w:pos="180"/>
        </w:tabs>
        <w:rPr>
          <w:b/>
          <w:color w:val="00188F"/>
        </w:rPr>
      </w:pPr>
      <w:r>
        <w:rPr>
          <w:b/>
          <w:color w:val="00188F"/>
        </w:rPr>
        <w:t>Balíky predplatných licencií</w:t>
      </w:r>
    </w:p>
    <w:p w14:paraId="59C55AEB" w14:textId="77777777" w:rsidR="008E6D10" w:rsidRDefault="008E6D10" w:rsidP="008E6D10">
      <w:pPr>
        <w:pStyle w:val="ProductList-Body"/>
      </w:pPr>
      <w:r>
        <w:t xml:space="preserve">Okrem licencií SL pre používateľa si pozrite aj </w:t>
      </w:r>
      <w:hyperlink w:anchor="Attachment2" w:history="1">
        <w:r>
          <w:rPr>
            <w:rStyle w:val="Hyperlink"/>
          </w:rPr>
          <w:t>prílohu 2</w:t>
        </w:r>
      </w:hyperlink>
      <w:r>
        <w:t>, kde nájdete informácie o ďalších licenciách SL, ktoré spĺňajú požiadavky na služby Azure Active Directory Premium, Azure Information Protection a Microsoft Intune.</w:t>
      </w:r>
    </w:p>
    <w:p w14:paraId="7280A574" w14:textId="77777777" w:rsidR="008E6D10" w:rsidRDefault="008E6D10" w:rsidP="008E6D10">
      <w:pPr>
        <w:pStyle w:val="ProductList-Body"/>
      </w:pPr>
    </w:p>
    <w:p w14:paraId="2E0039AC" w14:textId="381F46A0" w:rsidR="00A12A70" w:rsidRPr="00A12A70" w:rsidRDefault="008E6D10" w:rsidP="004E1B53">
      <w:pPr>
        <w:pStyle w:val="ProductList-Offering2Heading"/>
        <w:keepNext/>
        <w:outlineLvl w:val="2"/>
        <w:rPr>
          <w:lang w:val="sk-SK"/>
        </w:rPr>
      </w:pPr>
      <w:r>
        <w:rPr>
          <w:lang w:val="sk-SK"/>
        </w:rPr>
        <w:tab/>
      </w:r>
      <w:bookmarkStart w:id="126" w:name="_Toc505075340"/>
      <w:r w:rsidR="00A12A70" w:rsidRPr="00A12A70">
        <w:rPr>
          <w:lang w:val="sk-SK"/>
        </w:rPr>
        <w:t>Azure Active Directory Basic</w:t>
      </w:r>
      <w:bookmarkEnd w:id="112"/>
      <w:bookmarkEnd w:id="113"/>
      <w:bookmarkEnd w:id="126"/>
    </w:p>
    <w:bookmarkEnd w:id="114"/>
    <w:p w14:paraId="59B15074" w14:textId="77777777" w:rsidR="00A12A70" w:rsidRPr="003C2FBE" w:rsidRDefault="00A12A70" w:rsidP="00A12A70">
      <w:pPr>
        <w:pStyle w:val="ProductList-Body"/>
      </w:pPr>
      <w:r>
        <w:t>Pomocou funkcie jediného prihlásenia môže zákazník na jednu licenciu SL pre používateľa vopred integrovať najviac 10 aplikácií SAAS alebo vlastných aplikácií. Do tohto limitu aplikácií sa započítavajú všetky aplikácie spoločnosti Microsoft aj tretích strán.</w:t>
      </w:r>
    </w:p>
    <w:bookmarkStart w:id="127" w:name="AzureActiveDirectoryPremium"/>
    <w:p w14:paraId="58D9061F"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761AEF25" w14:textId="77777777" w:rsidR="00A12A70" w:rsidRPr="00764680" w:rsidRDefault="00A12A70" w:rsidP="00F2669F">
      <w:pPr>
        <w:pStyle w:val="ProductList-Offering2Heading"/>
        <w:keepNext/>
        <w:outlineLvl w:val="2"/>
        <w:rPr>
          <w:lang w:val="sk-SK"/>
        </w:rPr>
      </w:pPr>
      <w:r w:rsidRPr="00764680">
        <w:rPr>
          <w:lang w:val="sk-SK"/>
        </w:rPr>
        <w:tab/>
      </w:r>
      <w:bookmarkStart w:id="128" w:name="_Toc459970715"/>
      <w:bookmarkStart w:id="129" w:name="_Toc457466429"/>
      <w:bookmarkStart w:id="130" w:name="_Toc505075341"/>
      <w:r w:rsidRPr="00764680">
        <w:rPr>
          <w:lang w:val="sk-SK"/>
        </w:rPr>
        <w:t>Azure Active Directory Premium</w:t>
      </w:r>
      <w:bookmarkEnd w:id="128"/>
      <w:bookmarkEnd w:id="129"/>
      <w:bookmarkEnd w:id="130"/>
    </w:p>
    <w:bookmarkEnd w:id="127"/>
    <w:p w14:paraId="0255610C" w14:textId="77777777" w:rsidR="00A12A70" w:rsidRPr="003C2FBE" w:rsidRDefault="00A12A70" w:rsidP="00A12A70">
      <w:pPr>
        <w:pStyle w:val="ProductList-Body"/>
      </w:pPr>
      <w:r>
        <w:t>Pomocou funkcie jediného prihlásenia môže zákazník vopred integrovať aplikácie SaaS alebo vlastné aplikácie. Zákazník nesmie kopírovať ani distribuovať žiadnu množinu údajov (ani žiadnu jej časť), ktorú obsahuje softvér Microsoft Identity Manager dodávaný s licenciou SL pre používateľa na službu Microsoft Azure Active Directory Premium (P1 a P2).</w:t>
      </w:r>
    </w:p>
    <w:bookmarkStart w:id="131" w:name="AzureInformationProtectionPremium"/>
    <w:p w14:paraId="4F6D5137"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54166239" w14:textId="77777777" w:rsidR="00A12A70" w:rsidRPr="003C2FBE" w:rsidRDefault="00A12A70" w:rsidP="00A12A70">
      <w:pPr>
        <w:pStyle w:val="ProductList-Offering2Heading"/>
        <w:outlineLvl w:val="2"/>
      </w:pPr>
      <w:r>
        <w:lastRenderedPageBreak/>
        <w:tab/>
      </w:r>
      <w:bookmarkStart w:id="132" w:name="AzureRightsManagement"/>
      <w:bookmarkStart w:id="133" w:name="_Toc459970716"/>
      <w:bookmarkStart w:id="134" w:name="_Toc457466430"/>
      <w:bookmarkStart w:id="135" w:name="_Toc505075342"/>
      <w:r>
        <w:t>Azure Information Protection</w:t>
      </w:r>
      <w:bookmarkEnd w:id="132"/>
      <w:r>
        <w:t xml:space="preserve"> Premium</w:t>
      </w:r>
      <w:bookmarkEnd w:id="133"/>
      <w:bookmarkEnd w:id="134"/>
      <w:bookmarkEnd w:id="135"/>
    </w:p>
    <w:bookmarkEnd w:id="131"/>
    <w:p w14:paraId="79C316BF" w14:textId="77777777" w:rsidR="00A12A70" w:rsidRPr="003C2FBE" w:rsidRDefault="00A12A70" w:rsidP="00A12A70">
      <w:pPr>
        <w:pStyle w:val="ProductList-Body"/>
        <w:tabs>
          <w:tab w:val="clear" w:pos="158"/>
          <w:tab w:val="left" w:pos="360"/>
        </w:tabs>
      </w:pPr>
      <w:r>
        <w:rPr>
          <w:b/>
          <w:color w:val="00188F"/>
        </w:rPr>
        <w:t>Oznámenia</w:t>
      </w:r>
    </w:p>
    <w:p w14:paraId="4C4C88C2" w14:textId="77777777" w:rsidR="00A12A70" w:rsidRPr="003C2FBE" w:rsidRDefault="00A12A70" w:rsidP="00A12A70">
      <w:pPr>
        <w:pStyle w:val="ProductList-Body"/>
      </w:pPr>
      <w:r>
        <w:t>Na tento prípad sa vzťahujú oznámenia o službe Mapy Bing uvedené v </w:t>
      </w:r>
      <w:hyperlink w:anchor="Attachment1" w:history="1">
        <w:r>
          <w:rPr>
            <w:rStyle w:val="Hyperlink"/>
          </w:rPr>
          <w:t>prílohe 1</w:t>
        </w:r>
      </w:hyperlink>
      <w:r>
        <w:t>.</w:t>
      </w:r>
    </w:p>
    <w:p w14:paraId="2F275F8E" w14:textId="77777777" w:rsidR="00A12A70" w:rsidRPr="003C2FBE" w:rsidRDefault="00A12A70" w:rsidP="00A12A70">
      <w:pPr>
        <w:pStyle w:val="ProductList-Body"/>
      </w:pPr>
      <w:r>
        <w:t>Všetky služby nasadzovania poskytované zákazníkovi podliehajú oznámeniu týkajúcemu sa profesionálnych služieb uvedenému v </w:t>
      </w:r>
      <w:hyperlink w:anchor="Attachment1" w:history="1">
        <w:r>
          <w:rPr>
            <w:rStyle w:val="Hyperlink"/>
          </w:rPr>
          <w:t>prílohe 1</w:t>
        </w:r>
      </w:hyperlink>
      <w:r>
        <w:t>.</w:t>
      </w:r>
    </w:p>
    <w:bookmarkStart w:id="136" w:name="_Toc460240107"/>
    <w:bookmarkStart w:id="137" w:name="Dynamics365"/>
    <w:bookmarkStart w:id="138" w:name="_Toc459970718"/>
    <w:bookmarkEnd w:id="115"/>
    <w:bookmarkEnd w:id="116"/>
    <w:bookmarkEnd w:id="117"/>
    <w:p w14:paraId="24809800"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629EF3D7" w14:textId="77777777" w:rsidR="00BD40C1" w:rsidRPr="00764680" w:rsidRDefault="00BD40C1" w:rsidP="00BD40C1">
      <w:pPr>
        <w:pStyle w:val="ProductList-Offering1Heading"/>
        <w:rPr>
          <w:lang w:val="sk-SK"/>
        </w:rPr>
      </w:pPr>
      <w:bookmarkStart w:id="139" w:name="_Toc494738678"/>
      <w:bookmarkStart w:id="140" w:name="_Toc492329139"/>
      <w:bookmarkStart w:id="141" w:name="_Toc505075343"/>
      <w:bookmarkEnd w:id="136"/>
      <w:bookmarkEnd w:id="137"/>
      <w:bookmarkEnd w:id="138"/>
      <w:r w:rsidRPr="00764680">
        <w:rPr>
          <w:lang w:val="sk-SK"/>
        </w:rPr>
        <w:t>Služby Microsoft Dynamics 365</w:t>
      </w:r>
      <w:bookmarkEnd w:id="139"/>
      <w:bookmarkEnd w:id="140"/>
      <w:bookmarkEnd w:id="141"/>
    </w:p>
    <w:p w14:paraId="06FD7340" w14:textId="77777777" w:rsidR="00BD40C1" w:rsidRPr="00A8327A" w:rsidRDefault="00BD40C1" w:rsidP="00BD40C1">
      <w:pPr>
        <w:pStyle w:val="ProductList-Body"/>
        <w:rPr>
          <w:rFonts w:asciiTheme="majorHAnsi" w:hAnsiTheme="majorHAnsi"/>
          <w:sz w:val="16"/>
          <w:szCs w:val="16"/>
        </w:rPr>
        <w:sectPr w:rsidR="00BD40C1" w:rsidRPr="00A8327A" w:rsidSect="00BD40C1">
          <w:footerReference w:type="default" r:id="rId36"/>
          <w:footerReference w:type="first" r:id="rId37"/>
          <w:pgSz w:w="12240" w:h="15840"/>
          <w:pgMar w:top="1440" w:right="720" w:bottom="1440" w:left="720" w:header="720" w:footer="720" w:gutter="0"/>
          <w:cols w:space="720"/>
          <w:titlePg/>
          <w:docGrid w:linePitch="360"/>
        </w:sectPr>
      </w:pPr>
    </w:p>
    <w:p w14:paraId="443B0031" w14:textId="77777777" w:rsidR="00BD40C1" w:rsidRPr="00BA2331" w:rsidRDefault="00BD40C1" w:rsidP="00BD40C1">
      <w:pPr>
        <w:pStyle w:val="ProductList-Body"/>
      </w:pPr>
      <w:r>
        <w:rPr>
          <w:rFonts w:asciiTheme="majorHAnsi" w:hAnsiTheme="majorHAnsi"/>
          <w:sz w:val="16"/>
          <w:szCs w:val="16"/>
        </w:rPr>
        <w:t>Microsoft Dynamics 365 for Case Management, vydanie Enterprise</w:t>
      </w:r>
    </w:p>
    <w:p w14:paraId="26833C82" w14:textId="77777777" w:rsidR="00BD40C1" w:rsidRPr="00BA2331" w:rsidRDefault="00BD40C1" w:rsidP="00BD40C1">
      <w:pPr>
        <w:pStyle w:val="ProductList-Body"/>
      </w:pPr>
      <w:r>
        <w:rPr>
          <w:rFonts w:asciiTheme="majorHAnsi" w:hAnsiTheme="majorHAnsi"/>
          <w:sz w:val="16"/>
          <w:szCs w:val="16"/>
        </w:rPr>
        <w:t>Microsoft Dynamics 365 for Customer Service, vydanie Enterprise</w:t>
      </w:r>
    </w:p>
    <w:p w14:paraId="13B4FF80" w14:textId="77777777" w:rsidR="00BD40C1" w:rsidRPr="00BA2331" w:rsidRDefault="00BD40C1" w:rsidP="00BD40C1">
      <w:pPr>
        <w:pStyle w:val="ProductList-Body"/>
      </w:pPr>
      <w:r>
        <w:rPr>
          <w:rFonts w:asciiTheme="majorHAnsi" w:hAnsiTheme="majorHAnsi"/>
          <w:sz w:val="16"/>
          <w:szCs w:val="16"/>
        </w:rPr>
        <w:t>Microsoft Dynamics 365 for Field Services, vydanie Enterprise</w:t>
      </w:r>
    </w:p>
    <w:p w14:paraId="21BA94CA" w14:textId="77777777" w:rsidR="00BD40C1" w:rsidRPr="00BA2331" w:rsidRDefault="00BD40C1" w:rsidP="00BD40C1">
      <w:pPr>
        <w:pStyle w:val="ProductList-Body"/>
      </w:pPr>
      <w:r>
        <w:rPr>
          <w:rFonts w:asciiTheme="majorHAnsi" w:hAnsiTheme="majorHAnsi"/>
          <w:sz w:val="16"/>
          <w:szCs w:val="16"/>
        </w:rPr>
        <w:t>Microsoft Dynamics 365 for Finance and Operations, vydanie Business</w:t>
      </w:r>
    </w:p>
    <w:p w14:paraId="0DEAC135" w14:textId="77777777" w:rsidR="00BD40C1" w:rsidRPr="00BA2331" w:rsidRDefault="00BD40C1" w:rsidP="00BD40C1">
      <w:pPr>
        <w:pStyle w:val="ProductList-Body"/>
      </w:pPr>
      <w:r>
        <w:rPr>
          <w:rFonts w:asciiTheme="majorHAnsi" w:hAnsiTheme="majorHAnsi"/>
          <w:sz w:val="16"/>
          <w:szCs w:val="16"/>
        </w:rPr>
        <w:t>Microsoft Dynamics 365 for Operations Activity, vydanie Enterprise</w:t>
      </w:r>
    </w:p>
    <w:p w14:paraId="0202CE19" w14:textId="77777777" w:rsidR="00BD40C1" w:rsidRPr="00BA2331" w:rsidRDefault="00BD40C1" w:rsidP="00BD40C1">
      <w:pPr>
        <w:pStyle w:val="ProductList-Body"/>
      </w:pPr>
      <w:r>
        <w:rPr>
          <w:rFonts w:asciiTheme="majorHAnsi" w:hAnsiTheme="majorHAnsi"/>
          <w:sz w:val="16"/>
          <w:szCs w:val="16"/>
        </w:rPr>
        <w:t>Microsoft Dynamics 365 for Operations Device, vydanie Enterprise</w:t>
      </w:r>
    </w:p>
    <w:p w14:paraId="40A93F44" w14:textId="77777777" w:rsidR="00BD40C1" w:rsidRPr="00BA2331" w:rsidRDefault="00BD40C1" w:rsidP="00BD40C1">
      <w:pPr>
        <w:pStyle w:val="ProductList-Body"/>
      </w:pPr>
      <w:r>
        <w:rPr>
          <w:rFonts w:asciiTheme="majorHAnsi" w:hAnsiTheme="majorHAnsi"/>
          <w:sz w:val="16"/>
          <w:szCs w:val="16"/>
        </w:rPr>
        <w:t>Microsoft Dynamics 365 for Project Service Automation, vydanie Enterprise</w:t>
      </w:r>
    </w:p>
    <w:p w14:paraId="37ECF7A9" w14:textId="77777777" w:rsidR="00BD40C1" w:rsidRPr="00BA2331" w:rsidRDefault="00BD40C1" w:rsidP="00BD40C1">
      <w:pPr>
        <w:pStyle w:val="ProductList-Body"/>
      </w:pPr>
      <w:r>
        <w:rPr>
          <w:rFonts w:asciiTheme="majorHAnsi" w:hAnsiTheme="majorHAnsi"/>
          <w:sz w:val="16"/>
          <w:szCs w:val="16"/>
        </w:rPr>
        <w:t>Microsoft Dynamics 365 for Retail, vydanie Enterprise</w:t>
      </w:r>
    </w:p>
    <w:p w14:paraId="18E5E4B7" w14:textId="77777777" w:rsidR="00BD40C1" w:rsidRPr="00BA2331" w:rsidRDefault="00BD40C1" w:rsidP="00BD40C1">
      <w:pPr>
        <w:pStyle w:val="ProductList-Body"/>
      </w:pPr>
      <w:r>
        <w:rPr>
          <w:rFonts w:asciiTheme="majorHAnsi" w:hAnsiTheme="majorHAnsi"/>
          <w:sz w:val="16"/>
          <w:szCs w:val="16"/>
        </w:rPr>
        <w:t>Microsoft Dynamics 365 for Sales, vydanie Enterprise</w:t>
      </w:r>
    </w:p>
    <w:p w14:paraId="4683FD8C" w14:textId="77777777" w:rsidR="00BD40C1" w:rsidRPr="00BA2331" w:rsidRDefault="00BD40C1" w:rsidP="00BD40C1">
      <w:pPr>
        <w:pStyle w:val="ProductList-Body"/>
      </w:pPr>
      <w:r>
        <w:rPr>
          <w:rFonts w:asciiTheme="majorHAnsi" w:hAnsiTheme="majorHAnsi"/>
          <w:sz w:val="16"/>
          <w:szCs w:val="16"/>
        </w:rPr>
        <w:t>Microsoft Dynamics 365 for Talent, vydanie Enterprise</w:t>
      </w:r>
    </w:p>
    <w:p w14:paraId="50A2BF1F" w14:textId="77777777" w:rsidR="00BD40C1" w:rsidRPr="00BA2331" w:rsidRDefault="00BD40C1" w:rsidP="00BD40C1">
      <w:pPr>
        <w:pStyle w:val="ProductList-Body"/>
      </w:pPr>
      <w:r>
        <w:rPr>
          <w:rFonts w:asciiTheme="majorHAnsi" w:hAnsiTheme="majorHAnsi"/>
          <w:sz w:val="16"/>
          <w:szCs w:val="16"/>
        </w:rPr>
        <w:t>Microsoft Dynamics 365 for Talent: Attract, vydanie Enterprise</w:t>
      </w:r>
    </w:p>
    <w:p w14:paraId="0E8AEB3F" w14:textId="77777777" w:rsidR="00BD40C1" w:rsidRPr="00BA2331" w:rsidRDefault="00BD40C1" w:rsidP="00BD40C1">
      <w:pPr>
        <w:pStyle w:val="ProductList-Body"/>
      </w:pPr>
      <w:r>
        <w:rPr>
          <w:rFonts w:asciiTheme="majorHAnsi" w:hAnsiTheme="majorHAnsi"/>
          <w:sz w:val="16"/>
          <w:szCs w:val="16"/>
        </w:rPr>
        <w:t>Microsoft Dynamics 365 for Talent: Onboard, vydanie Enterprise</w:t>
      </w:r>
    </w:p>
    <w:p w14:paraId="026F8158" w14:textId="77777777" w:rsidR="00BD40C1" w:rsidRPr="00BA2331" w:rsidRDefault="00BD40C1" w:rsidP="00BD40C1">
      <w:pPr>
        <w:pStyle w:val="ProductList-Body"/>
      </w:pPr>
      <w:r>
        <w:rPr>
          <w:rFonts w:asciiTheme="majorHAnsi" w:hAnsiTheme="majorHAnsi"/>
          <w:sz w:val="16"/>
          <w:szCs w:val="16"/>
        </w:rPr>
        <w:t>Microsoft Dynamics 365 for Team Members, vydanie Business</w:t>
      </w:r>
    </w:p>
    <w:p w14:paraId="0AC1BBF4" w14:textId="77777777" w:rsidR="00BD40C1" w:rsidRPr="00BA2331" w:rsidRDefault="00BD40C1" w:rsidP="00BD40C1">
      <w:pPr>
        <w:pStyle w:val="ProductList-Body"/>
      </w:pPr>
      <w:r>
        <w:rPr>
          <w:rFonts w:asciiTheme="majorHAnsi" w:hAnsiTheme="majorHAnsi"/>
          <w:sz w:val="16"/>
          <w:szCs w:val="16"/>
        </w:rPr>
        <w:t>Microsoft Dynamics 365 for Team Members, vydanie Enterprise</w:t>
      </w:r>
    </w:p>
    <w:p w14:paraId="45542ED9" w14:textId="77777777" w:rsidR="00BD40C1" w:rsidRPr="00BA2331" w:rsidRDefault="00BD40C1" w:rsidP="00BD40C1">
      <w:pPr>
        <w:pStyle w:val="ProductList-Body"/>
      </w:pPr>
      <w:r>
        <w:rPr>
          <w:rFonts w:asciiTheme="majorHAnsi" w:hAnsiTheme="majorHAnsi"/>
          <w:sz w:val="16"/>
          <w:szCs w:val="16"/>
        </w:rPr>
        <w:t>Riešenie Microsoft Relationship Sales</w:t>
      </w:r>
    </w:p>
    <w:p w14:paraId="499615EF" w14:textId="77777777" w:rsidR="00BD40C1" w:rsidRPr="005F08E6" w:rsidRDefault="00BD40C1" w:rsidP="00BD40C1">
      <w:pPr>
        <w:pStyle w:val="ProductList-Body"/>
        <w:rPr>
          <w:rFonts w:asciiTheme="majorHAnsi" w:hAnsiTheme="majorHAnsi"/>
          <w:sz w:val="16"/>
          <w:szCs w:val="16"/>
        </w:rPr>
        <w:sectPr w:rsidR="00BD40C1" w:rsidRPr="005F08E6" w:rsidSect="00E275D6">
          <w:type w:val="continuous"/>
          <w:pgSz w:w="12240" w:h="15840"/>
          <w:pgMar w:top="1440" w:right="720" w:bottom="1440" w:left="720" w:header="720" w:footer="720" w:gutter="0"/>
          <w:cols w:num="2" w:space="720"/>
          <w:titlePg/>
          <w:docGrid w:linePitch="360"/>
        </w:sectPr>
      </w:pPr>
    </w:p>
    <w:p w14:paraId="492C799B" w14:textId="77777777" w:rsidR="00B71356" w:rsidRPr="00B71356" w:rsidRDefault="00B71356" w:rsidP="00B71356">
      <w:pPr>
        <w:pStyle w:val="ProductList-Body"/>
        <w:pBdr>
          <w:top w:val="single" w:sz="4" w:space="1" w:color="BFBFBF" w:themeColor="background1" w:themeShade="BF"/>
        </w:pBdr>
        <w:rPr>
          <w:sz w:val="8"/>
          <w:szCs w:val="12"/>
        </w:rPr>
      </w:pPr>
    </w:p>
    <w:p w14:paraId="4A421AFB" w14:textId="77777777" w:rsidR="00B71356" w:rsidRPr="00747204" w:rsidRDefault="00B71356" w:rsidP="00B71356">
      <w:pPr>
        <w:pStyle w:val="ProductList-Body"/>
        <w:tabs>
          <w:tab w:val="clear" w:pos="158"/>
          <w:tab w:val="left" w:pos="360"/>
        </w:tabs>
      </w:pPr>
      <w:r>
        <w:rPr>
          <w:b/>
          <w:color w:val="00188F"/>
        </w:rPr>
        <w:t>Oznámenia</w:t>
      </w:r>
    </w:p>
    <w:p w14:paraId="6511E9B2" w14:textId="77777777" w:rsidR="00B71356" w:rsidRPr="00747204" w:rsidRDefault="00B71356" w:rsidP="00B71356">
      <w:pPr>
        <w:pStyle w:val="ProductList-Body"/>
      </w:pPr>
      <w:r>
        <w:t>Na tento prípad sa vzťahujú oznámenia týkajúce sa služby Mapy Bing a profesionálnych služieb uvedené v </w:t>
      </w:r>
      <w:hyperlink w:anchor="_top" w:history="1">
        <w:r>
          <w:rPr>
            <w:rStyle w:val="Hyperlink"/>
          </w:rPr>
          <w:t>prílohe 1</w:t>
        </w:r>
      </w:hyperlink>
      <w:r>
        <w:t>. Všetky služby registrácie, migrácie alebo nasadzovania poskytované zákazníkovi podliehajú oznámeniu týkajúcemu sa profesionálnych služieb uvedenému v </w:t>
      </w:r>
      <w:hyperlink w:anchor="_top" w:history="1">
        <w:r>
          <w:rPr>
            <w:rStyle w:val="Hyperlink"/>
          </w:rPr>
          <w:t>prílohe 1</w:t>
        </w:r>
      </w:hyperlink>
      <w:r w:rsidRPr="00871C5F">
        <w:rPr>
          <w:rStyle w:val="Hyperlink"/>
        </w:rPr>
        <w:t>.</w:t>
      </w:r>
    </w:p>
    <w:p w14:paraId="7B3F3BAF" w14:textId="77777777" w:rsidR="00B71356" w:rsidRPr="00747204" w:rsidRDefault="00B71356" w:rsidP="00B71356">
      <w:pPr>
        <w:pStyle w:val="ProductList-Body"/>
      </w:pPr>
    </w:p>
    <w:p w14:paraId="43E1A99A" w14:textId="77777777" w:rsidR="00B71356" w:rsidRPr="00747204" w:rsidRDefault="00B71356" w:rsidP="00B71356">
      <w:pPr>
        <w:pStyle w:val="ProductList-Body"/>
        <w:tabs>
          <w:tab w:val="clear" w:pos="158"/>
          <w:tab w:val="left" w:pos="180"/>
        </w:tabs>
      </w:pPr>
      <w:r>
        <w:rPr>
          <w:b/>
          <w:color w:val="00188F"/>
        </w:rPr>
        <w:t>Balíky predplatných licencií</w:t>
      </w:r>
    </w:p>
    <w:p w14:paraId="43344AB1" w14:textId="77777777" w:rsidR="00B71356" w:rsidRPr="00747204" w:rsidRDefault="00B71356" w:rsidP="00B71356">
      <w:pPr>
        <w:pStyle w:val="ProductList-Body"/>
      </w:pPr>
      <w:r>
        <w:t xml:space="preserve">Okrem licencií SL pre používateľa si pozrite aj </w:t>
      </w:r>
      <w:hyperlink w:anchor="Attachment2" w:history="1">
        <w:r>
          <w:rPr>
            <w:rStyle w:val="Hyperlink"/>
          </w:rPr>
          <w:t>prílohu 2</w:t>
        </w:r>
      </w:hyperlink>
      <w:r>
        <w:t>, kde nájdete ďalšie ponuky spĺňajúce požiadavky na licencie SL.</w:t>
      </w:r>
    </w:p>
    <w:p w14:paraId="482248A9" w14:textId="77777777" w:rsidR="00B71356" w:rsidRPr="00747204" w:rsidRDefault="00B71356" w:rsidP="00B71356">
      <w:pPr>
        <w:pStyle w:val="ProductList-Body"/>
      </w:pPr>
    </w:p>
    <w:p w14:paraId="664A457F" w14:textId="77777777" w:rsidR="00B71356" w:rsidRPr="00747204" w:rsidRDefault="00B71356" w:rsidP="00B71356">
      <w:pPr>
        <w:pStyle w:val="ProductList-Body"/>
        <w:tabs>
          <w:tab w:val="clear" w:pos="158"/>
          <w:tab w:val="left" w:pos="360"/>
        </w:tabs>
      </w:pPr>
      <w:r>
        <w:rPr>
          <w:b/>
          <w:color w:val="00188F"/>
        </w:rPr>
        <w:t>Externí používatelia</w:t>
      </w:r>
    </w:p>
    <w:p w14:paraId="69C10873" w14:textId="77777777" w:rsidR="00BD40C1" w:rsidRPr="00BA2331" w:rsidRDefault="00BD40C1" w:rsidP="00BD40C1">
      <w:pPr>
        <w:pStyle w:val="ProductList-Body"/>
        <w:tabs>
          <w:tab w:val="clear" w:pos="158"/>
          <w:tab w:val="left" w:pos="360"/>
        </w:tabs>
      </w:pPr>
      <w:r>
        <w:t>Externí používatelia služieb Microsoft Dynamics 365 nepotrebujú licenciu SL na prístup k tejto službe on-line. Táto výnimka sa nevzťahuje na (1) dodávateľov ani zástupcov zákazníka a jeho afilácií, ani na (2) externých používateľov používajúcich klientsky softvér Microsoft Dynamics 365 s inými službami Microsoft Dynamics 365, než sú služby alebo súčasti zahrnuté vo vydaniach Microsoft Dynamics 365 Unified Operations Plan, Microsoft Dynamics 365 for Retail, Microsoft Dynamics 365 for Talent, Microsoft Dynamics 365 for Talent: Attract alebo Microsoft Dynamics 365 for Talent: Onboard.</w:t>
      </w:r>
    </w:p>
    <w:p w14:paraId="551FE7F1" w14:textId="77777777" w:rsidR="00B71356" w:rsidRPr="00747204" w:rsidRDefault="00B71356" w:rsidP="00B71356">
      <w:pPr>
        <w:pStyle w:val="ProductList-Body"/>
        <w:tabs>
          <w:tab w:val="clear" w:pos="158"/>
          <w:tab w:val="left" w:pos="360"/>
        </w:tabs>
      </w:pPr>
    </w:p>
    <w:p w14:paraId="4411FB31" w14:textId="77777777" w:rsidR="00B71356" w:rsidRPr="00747204" w:rsidRDefault="00B71356" w:rsidP="00B71356">
      <w:pPr>
        <w:pStyle w:val="ProductList-ClauseHeading"/>
      </w:pPr>
      <w:r>
        <w:t>Microsoft Dynamics 365 Unified Operations Plan</w:t>
      </w:r>
    </w:p>
    <w:p w14:paraId="00DE5D33" w14:textId="77777777" w:rsidR="00B71356" w:rsidRPr="00747204" w:rsidRDefault="00B71356" w:rsidP="00B71356">
      <w:pPr>
        <w:pStyle w:val="ProductList-Body"/>
        <w:tabs>
          <w:tab w:val="clear" w:pos="158"/>
          <w:tab w:val="left" w:pos="360"/>
        </w:tabs>
      </w:pPr>
      <w:r>
        <w:t>Zákazník môže na svoje interné účely upraviť zdrojový kód aplikácie pre služby Microsoft Dynamics 365 Finance and Operations a Microsoft Dynamics 365 for Retail</w:t>
      </w:r>
    </w:p>
    <w:p w14:paraId="6DAA0B32" w14:textId="77777777" w:rsidR="00B71356" w:rsidRPr="00747204" w:rsidRDefault="00B71356" w:rsidP="00B71356">
      <w:pPr>
        <w:pStyle w:val="ProductList-Body"/>
        <w:tabs>
          <w:tab w:val="clear" w:pos="158"/>
          <w:tab w:val="left" w:pos="360"/>
        </w:tabs>
      </w:pPr>
    </w:p>
    <w:p w14:paraId="7678D4ED" w14:textId="77777777" w:rsidR="00BD40C1" w:rsidRPr="00BA2331" w:rsidRDefault="00BD40C1" w:rsidP="00BD40C1">
      <w:pPr>
        <w:pStyle w:val="ProductList-Body"/>
        <w:tabs>
          <w:tab w:val="left" w:pos="360"/>
        </w:tabs>
      </w:pPr>
      <w:r>
        <w:rPr>
          <w:b/>
          <w:color w:val="00188F"/>
        </w:rPr>
        <w:t>Microsoft Dynamics 365 for Talent, Microsoft Dynamics 365 for Talent: Attract a Microsoft Dynamics 365 for Talent: Onboard</w:t>
      </w:r>
    </w:p>
    <w:p w14:paraId="148D8588" w14:textId="77777777" w:rsidR="00BD40C1" w:rsidRPr="00BA2331" w:rsidRDefault="00BD40C1" w:rsidP="00BD40C1">
      <w:pPr>
        <w:pStyle w:val="ProductList-Body"/>
        <w:tabs>
          <w:tab w:val="clear" w:pos="158"/>
          <w:tab w:val="left" w:pos="360"/>
        </w:tabs>
      </w:pPr>
      <w:r>
        <w:t>Používatelia pristupujúce k službe on-line, ktorí sú (1) kandidátmi v predvádzacom module alebo (2) novými pracovníkmi v registračnom module, nepotrebujú licenciu SL.</w:t>
      </w:r>
    </w:p>
    <w:p w14:paraId="14486895" w14:textId="77777777" w:rsidR="00BD40C1" w:rsidRPr="00BA2331" w:rsidRDefault="00BD40C1" w:rsidP="00BD40C1">
      <w:pPr>
        <w:pStyle w:val="ProductList-Body"/>
        <w:tabs>
          <w:tab w:val="clear" w:pos="158"/>
          <w:tab w:val="left" w:pos="360"/>
        </w:tabs>
      </w:pPr>
    </w:p>
    <w:p w14:paraId="38E0DC1E" w14:textId="77777777" w:rsidR="00BD40C1" w:rsidRPr="00BA2331" w:rsidRDefault="00BD40C1" w:rsidP="00BD40C1">
      <w:pPr>
        <w:pStyle w:val="ProductList-ClauseHeading"/>
      </w:pPr>
      <w:r>
        <w:t>Práva na serverové používanie pre licencie SL pre používateľov, licencie SL pre používateľov z krytia SA a dodatočné licencie SL pre používateľov na služby Dynamics 365</w:t>
      </w:r>
    </w:p>
    <w:p w14:paraId="25694963" w14:textId="77777777" w:rsidR="00BD40C1" w:rsidRPr="00BA2331" w:rsidRDefault="00BD40C1" w:rsidP="00BD40C1">
      <w:pPr>
        <w:pStyle w:val="ProductList-Body"/>
      </w:pPr>
      <w:r>
        <w:t>Ustanovenia týkajúce sa práv na serverové používanie uvedené nižšie sa nevzťahujú na zákazníkov s licenciami na produkty Dynamics 365 Business Edition, Microsoft Dynamics 365 for Talent: Attract, Microsoft Dynamics 365 for Talent: Onboard ani na zákazníkov s licenciami na produkty Dynamics 365 Enterprise Edition v rámci zmluvy Open License, Open Value a Open Value Subscription.</w:t>
      </w:r>
    </w:p>
    <w:p w14:paraId="28920A98" w14:textId="77777777" w:rsidR="00B71356" w:rsidRPr="00747204" w:rsidRDefault="00B71356" w:rsidP="00B71356">
      <w:pPr>
        <w:pStyle w:val="ProductList-Body"/>
      </w:pPr>
    </w:p>
    <w:p w14:paraId="05AD235E" w14:textId="77777777" w:rsidR="00B71356" w:rsidRPr="00747204" w:rsidRDefault="00B71356" w:rsidP="004E1B53">
      <w:pPr>
        <w:pStyle w:val="ProductList-Body"/>
        <w:keepNext/>
        <w:ind w:left="187"/>
      </w:pPr>
      <w:r>
        <w:rPr>
          <w:b/>
          <w:color w:val="0072C6"/>
        </w:rPr>
        <w:t>Microsoft Dynamics 365 for Operations On-premises Server</w:t>
      </w:r>
    </w:p>
    <w:p w14:paraId="5E327ED3" w14:textId="77777777" w:rsidR="00B71356" w:rsidRPr="00747204" w:rsidRDefault="00B71356" w:rsidP="00B71356">
      <w:pPr>
        <w:pStyle w:val="ProductList-Body"/>
        <w:ind w:left="180"/>
      </w:pPr>
      <w:r>
        <w:t>Zákazník s aktívnymi predplatnými (1) plánu služieb Microsoft Dynamics 365 alebo (2) plánu služieb Microsoft Dynamics 365 Unified Operations (alebo s akoukoľvek samostatne licencovanou súčasťou tohto plánu) smie:</w:t>
      </w:r>
    </w:p>
    <w:p w14:paraId="52384EE6" w14:textId="77777777" w:rsidR="00B71356" w:rsidRPr="00747204" w:rsidRDefault="00B71356" w:rsidP="00B71356">
      <w:pPr>
        <w:pStyle w:val="ProductList-Body"/>
        <w:numPr>
          <w:ilvl w:val="0"/>
          <w:numId w:val="39"/>
        </w:numPr>
        <w:tabs>
          <w:tab w:val="clear" w:pos="158"/>
          <w:tab w:val="left" w:pos="360"/>
          <w:tab w:val="left" w:pos="720"/>
        </w:tabs>
        <w:ind w:left="720"/>
      </w:pPr>
      <w:r>
        <w:t>inštalovať ľubovoľný počet kópií softvéru Microsoft Dynamics 365 for Operations Server na sieťovom serveri alebo zdieľaných serveroch,</w:t>
      </w:r>
    </w:p>
    <w:p w14:paraId="5537BD1F" w14:textId="77777777" w:rsidR="00B71356" w:rsidRPr="00747204" w:rsidRDefault="00B71356" w:rsidP="00B71356">
      <w:pPr>
        <w:pStyle w:val="ProductList-Body"/>
        <w:numPr>
          <w:ilvl w:val="0"/>
          <w:numId w:val="39"/>
        </w:numPr>
        <w:tabs>
          <w:tab w:val="left" w:pos="360"/>
          <w:tab w:val="left" w:pos="720"/>
        </w:tabs>
        <w:ind w:left="720"/>
      </w:pPr>
      <w:r>
        <w:t>inštalovať a používať softvér Microsoft Dynamics AX 2012 R3 Server namiesto softvéru Microsoft Dynamics 365 for Operations Server,</w:t>
      </w:r>
    </w:p>
    <w:p w14:paraId="565F39DC" w14:textId="77777777" w:rsidR="00B71356" w:rsidRPr="00747204" w:rsidRDefault="00B71356" w:rsidP="00B71356">
      <w:pPr>
        <w:pStyle w:val="ProductList-Body"/>
        <w:numPr>
          <w:ilvl w:val="0"/>
          <w:numId w:val="39"/>
        </w:numPr>
        <w:tabs>
          <w:tab w:val="clear" w:pos="158"/>
          <w:tab w:val="left" w:pos="360"/>
          <w:tab w:val="left" w:pos="720"/>
        </w:tabs>
        <w:ind w:left="720"/>
      </w:pPr>
      <w:r>
        <w:t>povoliť prístup k serverovému softvéru iba používateľom a zariadeniam s priradenou oprávňujúcou licenciou SL,</w:t>
      </w:r>
    </w:p>
    <w:p w14:paraId="1E3B8078" w14:textId="77777777" w:rsidR="00B71356" w:rsidRPr="00747204" w:rsidRDefault="00B71356" w:rsidP="00B71356">
      <w:pPr>
        <w:pStyle w:val="ProductList-Body"/>
        <w:numPr>
          <w:ilvl w:val="0"/>
          <w:numId w:val="39"/>
        </w:numPr>
        <w:tabs>
          <w:tab w:val="clear" w:pos="158"/>
          <w:tab w:val="left" w:pos="360"/>
          <w:tab w:val="left" w:pos="720"/>
        </w:tabs>
        <w:ind w:left="720"/>
      </w:pPr>
      <w:r>
        <w:t>prijímať a používať aktualizácie súvisiace s vládnymi daňovými a regulačnými požiadavkami na serverový softvér,</w:t>
      </w:r>
    </w:p>
    <w:p w14:paraId="6BBC435F" w14:textId="77777777" w:rsidR="00B71356" w:rsidRPr="00747204" w:rsidRDefault="00B71356" w:rsidP="00B71356">
      <w:pPr>
        <w:pStyle w:val="ProductList-Body"/>
        <w:numPr>
          <w:ilvl w:val="0"/>
          <w:numId w:val="39"/>
        </w:numPr>
        <w:tabs>
          <w:tab w:val="clear" w:pos="158"/>
          <w:tab w:val="left" w:pos="360"/>
          <w:tab w:val="left" w:pos="720"/>
        </w:tabs>
        <w:ind w:left="720"/>
      </w:pPr>
      <w:r>
        <w:t>upravovať doplnky, modul runtime a iné súčasti uvedené v tlačenej alebo on-line dokumentácii alebo vytvárať z nich odvodené diela a používať tieto odvodené diela, avšak iba výhradne spolu so serverovým softvérom a na svoje interné účely.</w:t>
      </w:r>
    </w:p>
    <w:p w14:paraId="3071942A" w14:textId="77777777" w:rsidR="00B71356" w:rsidRPr="00747204" w:rsidRDefault="00B71356" w:rsidP="00B71356">
      <w:pPr>
        <w:pStyle w:val="ProductList-Body"/>
      </w:pPr>
    </w:p>
    <w:p w14:paraId="104DE474" w14:textId="77777777" w:rsidR="00B71356" w:rsidRPr="00747204" w:rsidRDefault="00B71356" w:rsidP="00B71356">
      <w:pPr>
        <w:pStyle w:val="ProductList-Body"/>
        <w:tabs>
          <w:tab w:val="clear" w:pos="158"/>
          <w:tab w:val="left" w:pos="180"/>
        </w:tabs>
        <w:ind w:left="180"/>
      </w:pPr>
      <w:r>
        <w:rPr>
          <w:b/>
          <w:color w:val="0072C6"/>
        </w:rPr>
        <w:t>Microsoft Dynamics 365 On-premises Server</w:t>
      </w:r>
    </w:p>
    <w:p w14:paraId="1741FDC6" w14:textId="77777777" w:rsidR="00B71356" w:rsidRPr="00747204" w:rsidRDefault="00B71356" w:rsidP="00B71356">
      <w:pPr>
        <w:pStyle w:val="ProductList-Body"/>
        <w:ind w:left="180"/>
      </w:pPr>
      <w:r>
        <w:t>Zákazník s aktívnymi predplatnými (1) plánu služieb Microsoft Dynamics 365 alebo (2) plánu služieb Microsoft Dynamics 365 Customer Engagement (alebo s akoukoľvek samostatne licencovanou súčasťou tohto plánu) smie:</w:t>
      </w:r>
    </w:p>
    <w:p w14:paraId="59B16148" w14:textId="77777777" w:rsidR="00B71356" w:rsidRPr="00747204" w:rsidRDefault="00B71356" w:rsidP="00B71356">
      <w:pPr>
        <w:pStyle w:val="ProductList-Body"/>
        <w:numPr>
          <w:ilvl w:val="0"/>
          <w:numId w:val="43"/>
        </w:numPr>
      </w:pPr>
      <w:r>
        <w:lastRenderedPageBreak/>
        <w:t>inštalovať ľubovoľný počet kópií serverového (lokálneho) softvéru Microsoft Dynamics 365 na sieťovom serveri alebo zdieľaných serveroch,</w:t>
      </w:r>
    </w:p>
    <w:p w14:paraId="04EDE485" w14:textId="77777777" w:rsidR="00B71356" w:rsidRPr="00747204" w:rsidRDefault="00B71356" w:rsidP="00B71356">
      <w:pPr>
        <w:pStyle w:val="ProductList-Body"/>
        <w:numPr>
          <w:ilvl w:val="0"/>
          <w:numId w:val="43"/>
        </w:numPr>
      </w:pPr>
      <w:r>
        <w:t xml:space="preserve">inštalovať softvér Microsoft Dynamics CRM 2016 Server namiesto softvéru Microsoft Dynamics 365 On-Premise Server, </w:t>
      </w:r>
    </w:p>
    <w:p w14:paraId="3564823B" w14:textId="77777777" w:rsidR="00B71356" w:rsidRPr="00747204" w:rsidRDefault="00B71356" w:rsidP="00B71356">
      <w:pPr>
        <w:pStyle w:val="ProductList-Body"/>
        <w:numPr>
          <w:ilvl w:val="0"/>
          <w:numId w:val="43"/>
        </w:numPr>
      </w:pPr>
      <w:r>
        <w:t>povoliť prístup k serverovému softvéru používateľom a zariadeniam s priradenou oprávňujúcou licenciou SL,</w:t>
      </w:r>
    </w:p>
    <w:p w14:paraId="6BE4E8F3" w14:textId="77777777" w:rsidR="00B71356" w:rsidRPr="00747204" w:rsidRDefault="00B71356" w:rsidP="00B71356">
      <w:pPr>
        <w:pStyle w:val="ProductList-Body"/>
        <w:numPr>
          <w:ilvl w:val="0"/>
          <w:numId w:val="43"/>
        </w:numPr>
      </w:pPr>
      <w:r>
        <w:t>povoliť používateľom a zariadeniam s priradenou jednou z nasledujúcich licencií CAL prístup k verzii serverového softvéru, ktorá je aktuálna k počiatočnému dátumu predplatného: licencie CAL na Microsoft Dynamics 365 On-premises for Sales, Customer Service alebo Team Members alebo licencia CAL na Microsoft Dynamics CRM. Používatelia a zariadenia s priradenými licenciami CAL s aktívnym krytím Software Assurance smú pristupovať k novým verziám tohto serverového softvéru.</w:t>
      </w:r>
    </w:p>
    <w:p w14:paraId="47C9921C" w14:textId="77777777" w:rsidR="00B71356" w:rsidRPr="00747204" w:rsidRDefault="00B71356" w:rsidP="00B71356">
      <w:pPr>
        <w:pStyle w:val="ProductList-Body"/>
      </w:pPr>
    </w:p>
    <w:p w14:paraId="1F31A7DE" w14:textId="77777777" w:rsidR="00BD40C1" w:rsidRPr="00BA2331" w:rsidRDefault="00BD40C1" w:rsidP="00BD40C1">
      <w:pPr>
        <w:pStyle w:val="ProductList-Body"/>
      </w:pPr>
      <w:r>
        <w:rPr>
          <w:b/>
          <w:color w:val="00188F"/>
        </w:rPr>
        <w:t>Riešenie Microsoft Relationship Sales</w:t>
      </w:r>
    </w:p>
    <w:p w14:paraId="4F01A0E0" w14:textId="77777777" w:rsidR="00BD40C1" w:rsidRPr="00BA2331" w:rsidRDefault="00BD40C1" w:rsidP="00BD40C1">
      <w:pPr>
        <w:pStyle w:val="ProductList-Body"/>
      </w:pPr>
      <w:r>
        <w:t>Riešenie Microsoft Relationship Sales zahŕňa produkty Microsoft Dynamics 365 for Sales, vydanie Enterprise, a LinkedIn Sales Navigator, vydanie Enterprise. Služba LinkedIn Sales Navigator, vydanie Enterprise, je určená výhradne pre licencovaného používateľa riešenia Microsoft Relationship Sales po dobu trvania predplatného.</w:t>
      </w:r>
    </w:p>
    <w:p w14:paraId="0D6DE24D" w14:textId="77777777" w:rsidR="00B71356" w:rsidRPr="00747204" w:rsidRDefault="00B71356" w:rsidP="00B71356">
      <w:pPr>
        <w:pStyle w:val="ProductList-Body"/>
      </w:pPr>
    </w:p>
    <w:p w14:paraId="4B8F62E9" w14:textId="77777777" w:rsidR="00B71356" w:rsidRPr="00747204" w:rsidRDefault="00B71356" w:rsidP="00B71356">
      <w:pPr>
        <w:pStyle w:val="ProductList-Body"/>
        <w:ind w:left="180"/>
      </w:pPr>
      <w:r>
        <w:rPr>
          <w:b/>
          <w:color w:val="0072C6"/>
        </w:rPr>
        <w:t>LinkedIn Sales Navigator</w:t>
      </w:r>
    </w:p>
    <w:p w14:paraId="56D274A9" w14:textId="77777777" w:rsidR="00B71356" w:rsidRPr="00747204" w:rsidRDefault="00B71356" w:rsidP="00B71356">
      <w:pPr>
        <w:pStyle w:val="ProductList-Body"/>
        <w:ind w:left="180"/>
      </w:pPr>
      <w:r>
        <w:t xml:space="preserve">Službu LinkedIn Sales Navigator poskytuje spoločnosť LinkedIn Corporation. Zákazník smie používať službu LinkedIn Sales Navigator iba na získavanie potenciálnych zákazníkov v oblasti predaja. Každý používateľ služby LinkedIn Sales Navigator musí byť členom služby LinkedIn a musí súhlasiť s tým, že bude viazaný zmluvou o používaní služby LinkedIn, ktorá je k dispozícii na adrese </w:t>
      </w:r>
      <w:hyperlink r:id="rId38" w:history="1">
        <w:r w:rsidRPr="00001EFA">
          <w:rPr>
            <w:rStyle w:val="Hyperlink"/>
          </w:rPr>
          <w:t>https://www.linkedin.com/legal/preview/user-agreement</w:t>
        </w:r>
      </w:hyperlink>
      <w:r>
        <w:t xml:space="preserve">. Napriek všetkému, čo je v rozpore s ustanoveniami zákazníkovej multilicenčnej zmluvy (vrátane týchto podmienok používania služieb on-line), sa budú na zákazníkovo používanie služby LinkedIn Sales Navigator vzťahovať zásady ochrany osobných údajov v službe LinkedIn, ktoré sú k dispozícii na adrese </w:t>
      </w:r>
      <w:hyperlink r:id="rId39" w:history="1">
        <w:r w:rsidRPr="00001EFA">
          <w:rPr>
            <w:rStyle w:val="Hyperlink"/>
          </w:rPr>
          <w:t>https://www.linkedin.com/legal/privacy-policy</w:t>
        </w:r>
      </w:hyperlink>
      <w:r>
        <w:t xml:space="preserve">. Spoločnosť LinkedIn Corporation (ako dovozca údajov) a zákazník (ako vývozca údajov) budú dodržiavať príslušné štandardné zmluvné klauzuly uvedené na nasledujúcej adrese: </w:t>
      </w:r>
      <w:hyperlink r:id="rId40" w:history="1">
        <w:r w:rsidRPr="00001EFA">
          <w:rPr>
            <w:rStyle w:val="Hyperlink"/>
          </w:rPr>
          <w:t>https://business.linkedin.com/c/15/10/eu-scc</w:t>
        </w:r>
      </w:hyperlink>
      <w:r>
        <w:t xml:space="preserve">. </w:t>
      </w:r>
    </w:p>
    <w:p w14:paraId="62D26670" w14:textId="23E7117C" w:rsidR="00B71356" w:rsidRPr="00747204" w:rsidRDefault="00DB490B" w:rsidP="00B71356">
      <w:pPr>
        <w:pStyle w:val="ProductList-Body"/>
        <w:ind w:left="180"/>
      </w:pPr>
      <w:r>
        <w:rPr>
          <w:b/>
          <w:color w:val="0072C6"/>
        </w:rPr>
        <w:br/>
      </w:r>
      <w:r w:rsidR="00B71356">
        <w:rPr>
          <w:b/>
          <w:color w:val="0072C6"/>
        </w:rPr>
        <w:t>Zmluva o úrovni služieb</w:t>
      </w:r>
    </w:p>
    <w:p w14:paraId="3CB0B7DF" w14:textId="77777777" w:rsidR="00B71356" w:rsidRPr="00747204" w:rsidRDefault="00B71356" w:rsidP="00B71356">
      <w:pPr>
        <w:pStyle w:val="ProductList-Body"/>
        <w:ind w:left="180"/>
      </w:pPr>
      <w:r>
        <w:t>Pre službu LinkedIn Sales Navigator, vydanie Enterprise, nie je k dispozícii žiadna zmluva o úrovni služieb (SLA).</w:t>
      </w:r>
    </w:p>
    <w:p w14:paraId="7C2EE390" w14:textId="77777777" w:rsidR="001E2C51" w:rsidRPr="006D2C33" w:rsidRDefault="001E2C51" w:rsidP="001E2C51">
      <w:pPr>
        <w:pStyle w:val="ProductList-Body"/>
      </w:pPr>
    </w:p>
    <w:p w14:paraId="2DDD1016" w14:textId="77777777" w:rsidR="001E2C51" w:rsidRPr="006D2C33" w:rsidRDefault="001E2C51" w:rsidP="001E2C51">
      <w:pPr>
        <w:pStyle w:val="ProductList-Body"/>
      </w:pPr>
      <w:bookmarkStart w:id="142" w:name="_Toc459970722"/>
      <w:bookmarkStart w:id="143" w:name="MicrosoftSocialEngagement"/>
      <w:r>
        <w:rPr>
          <w:b/>
          <w:color w:val="00188F"/>
        </w:rPr>
        <w:t>Microsoft Social Engagement</w:t>
      </w:r>
      <w:bookmarkEnd w:id="142"/>
    </w:p>
    <w:bookmarkEnd w:id="143"/>
    <w:p w14:paraId="14BEF0BD" w14:textId="77777777" w:rsidR="001E2C51" w:rsidRPr="006D2C33" w:rsidRDefault="001E2C51" w:rsidP="001E2C51">
      <w:pPr>
        <w:pStyle w:val="ProductList-Body"/>
        <w:ind w:left="180"/>
      </w:pPr>
      <w:r>
        <w:rPr>
          <w:b/>
          <w:color w:val="0072C6"/>
        </w:rPr>
        <w:t>Zmluva o úrovni služieb</w:t>
      </w:r>
    </w:p>
    <w:p w14:paraId="7C2646D7" w14:textId="77777777" w:rsidR="001E2C51" w:rsidRPr="006D2C33" w:rsidRDefault="001E2C51" w:rsidP="001E2C51">
      <w:pPr>
        <w:pStyle w:val="ProductList-Body"/>
        <w:ind w:left="180"/>
      </w:pPr>
      <w:r>
        <w:t>Pre službu Microsoft Social Engagement sa neposkytuje žiadna zmluva o úrovni služieb.</w:t>
      </w:r>
    </w:p>
    <w:p w14:paraId="6378B18C" w14:textId="77777777" w:rsidR="001E2C51" w:rsidRPr="006D2C33" w:rsidRDefault="001E2C51" w:rsidP="001E2C51">
      <w:pPr>
        <w:pStyle w:val="ProductList-Body"/>
        <w:tabs>
          <w:tab w:val="clear" w:pos="158"/>
          <w:tab w:val="left" w:pos="360"/>
        </w:tabs>
      </w:pPr>
    </w:p>
    <w:p w14:paraId="63DA46F4" w14:textId="77777777" w:rsidR="00764680" w:rsidRPr="00CD5B6E" w:rsidRDefault="00764680" w:rsidP="00764680">
      <w:pPr>
        <w:pStyle w:val="ProductList-Body"/>
        <w:tabs>
          <w:tab w:val="clear" w:pos="158"/>
          <w:tab w:val="left" w:pos="360"/>
        </w:tabs>
        <w:ind w:left="180"/>
      </w:pPr>
      <w:r>
        <w:rPr>
          <w:b/>
          <w:color w:val="0072C6"/>
        </w:rPr>
        <w:t>Obsah sociálnych sietí získaný prostredníctvom služby Microsoft Social Engagement</w:t>
      </w:r>
    </w:p>
    <w:p w14:paraId="47E0F973" w14:textId="77777777" w:rsidR="00764680" w:rsidRPr="00CD5B6E" w:rsidRDefault="00764680" w:rsidP="00764680">
      <w:pPr>
        <w:pStyle w:val="ProductList-Body"/>
        <w:tabs>
          <w:tab w:val="clear" w:pos="158"/>
          <w:tab w:val="left" w:pos="360"/>
        </w:tabs>
        <w:ind w:left="180"/>
      </w:pPr>
      <w:r>
        <w:t>Obsah sociálnych sietí je verejne dostupný obsah zhromaždený zo sociálnych mediálnych sietí (ako napríklad Twitter, Facebook a YouTube) a služieb indexovania alebo agregácie údajov v odozve na vyhľadávacie dotazy zákazníka vykonané v službe Microsoft Social Engagement. Obsah sociálnych sietí nepredstavuje zákaznícke údaje. Zákaznícke údaje použité pri konfigurácii alebo iniciovaní vyhľadávacích dopytov vykonaných v mene zákazníka sa môžu zdieľať s tretími stranami na účely zhromažďovania obsahu sociálnych sietí. Zákazník smie používať obsah sociálnych sietí len na interné obchodné účely. Spoločnosť Microsoft si vyhradzuje právo na:</w:t>
      </w:r>
    </w:p>
    <w:p w14:paraId="1CCE7F74" w14:textId="77777777" w:rsidR="00764680" w:rsidRPr="00CD5B6E" w:rsidRDefault="00764680" w:rsidP="00764680">
      <w:pPr>
        <w:pStyle w:val="ProductList-Body"/>
        <w:numPr>
          <w:ilvl w:val="0"/>
          <w:numId w:val="13"/>
        </w:numPr>
        <w:tabs>
          <w:tab w:val="clear" w:pos="158"/>
          <w:tab w:val="left" w:pos="180"/>
        </w:tabs>
        <w:ind w:left="810" w:hanging="270"/>
      </w:pPr>
      <w:r>
        <w:t xml:space="preserve">uchovávanie obsahu sociálnych sietí v databáze zlúčenej s obsahom zhromaždeným z iných zdrojov inými príjemcami licencií, </w:t>
      </w:r>
    </w:p>
    <w:p w14:paraId="38FC5457" w14:textId="77777777" w:rsidR="00764680" w:rsidRPr="00CD5B6E" w:rsidRDefault="00764680" w:rsidP="00764680">
      <w:pPr>
        <w:pStyle w:val="ProductList-Body"/>
        <w:numPr>
          <w:ilvl w:val="0"/>
          <w:numId w:val="13"/>
        </w:numPr>
        <w:tabs>
          <w:tab w:val="clear" w:pos="158"/>
          <w:tab w:val="left" w:pos="180"/>
        </w:tabs>
        <w:spacing w:before="40"/>
        <w:ind w:left="810" w:hanging="274"/>
      </w:pPr>
      <w:r>
        <w:t xml:space="preserve">prístup, úpravu alebo odstránenie obsahu sociálnych sietí v odozve na požiadavku zo sociálnej mediálnej siete, služby indexovania alebo agregácie údajov, od vlastníka obsahu sociálnych sietí alebo na požiadavku o ukončenie zdieľania obsahu na základe autorského zákona Digital Millennium Copyright Act, </w:t>
      </w:r>
    </w:p>
    <w:p w14:paraId="433C6738" w14:textId="77777777" w:rsidR="00764680" w:rsidRPr="00CD5B6E" w:rsidRDefault="00764680" w:rsidP="00764680">
      <w:pPr>
        <w:pStyle w:val="ProductList-Body"/>
        <w:numPr>
          <w:ilvl w:val="0"/>
          <w:numId w:val="13"/>
        </w:numPr>
        <w:spacing w:before="40"/>
        <w:ind w:left="810" w:hanging="274"/>
      </w:pPr>
      <w:r>
        <w:t xml:space="preserve">nariadenie, aby zákazník upravil alebo odstránil obsah sociálnych sietí v prípade, že zákazník exportuje obsah sociálnych sietí; a odstrániť alebo obmedziť ďalší prístup k obsahu sociálnych sietí po ukončení alebo uplynutí platnosti služby online. </w:t>
      </w:r>
    </w:p>
    <w:p w14:paraId="02EC4583" w14:textId="1361DA94" w:rsidR="001E2C51" w:rsidRPr="006D2C33" w:rsidRDefault="005D0F3C" w:rsidP="001E2C51">
      <w:pPr>
        <w:pStyle w:val="ProductList-Body"/>
        <w:shd w:val="clear" w:color="auto" w:fill="A6A6A6" w:themeFill="background1" w:themeFillShade="A6"/>
        <w:spacing w:before="120" w:after="240"/>
        <w:jc w:val="right"/>
      </w:pPr>
      <w:hyperlink w:anchor="TableofContents" w:history="1">
        <w:r w:rsidR="001E2C51">
          <w:rPr>
            <w:rStyle w:val="Hyperlink"/>
            <w:sz w:val="16"/>
            <w:szCs w:val="16"/>
          </w:rPr>
          <w:t>Obsah</w:t>
        </w:r>
      </w:hyperlink>
      <w:r w:rsidR="003F6A03">
        <w:rPr>
          <w:rStyle w:val="Hyperlink"/>
          <w:sz w:val="16"/>
          <w:szCs w:val="16"/>
        </w:rPr>
        <w:t xml:space="preserve"> </w:t>
      </w:r>
      <w:r w:rsidR="001E2C51">
        <w:rPr>
          <w:sz w:val="16"/>
          <w:szCs w:val="16"/>
        </w:rPr>
        <w:t>/</w:t>
      </w:r>
      <w:r w:rsidR="003F6A03">
        <w:rPr>
          <w:sz w:val="16"/>
          <w:szCs w:val="16"/>
        </w:rPr>
        <w:t xml:space="preserve"> </w:t>
      </w:r>
      <w:hyperlink w:anchor="GeneralTerms" w:history="1">
        <w:r w:rsidR="003F6A03">
          <w:rPr>
            <w:rStyle w:val="Hyperlink"/>
            <w:sz w:val="16"/>
            <w:szCs w:val="16"/>
          </w:rPr>
          <w:t>Všeobecné podmienky</w:t>
        </w:r>
      </w:hyperlink>
    </w:p>
    <w:p w14:paraId="4E44AC5B" w14:textId="6D7F2572" w:rsidR="003D22CB" w:rsidRPr="009D06CF" w:rsidRDefault="004E52BA" w:rsidP="00057B9D">
      <w:pPr>
        <w:pStyle w:val="ProductList-OfferingGroupHeading"/>
        <w:keepNext/>
        <w:rPr>
          <w:lang w:val="sk-SK"/>
        </w:rPr>
      </w:pPr>
      <w:bookmarkStart w:id="144" w:name="_Toc505075344"/>
      <w:bookmarkStart w:id="145" w:name="O365Services"/>
      <w:r w:rsidRPr="009D06CF">
        <w:rPr>
          <w:lang w:val="sk-SK"/>
        </w:rPr>
        <w:t>Služby Office 365</w:t>
      </w:r>
      <w:bookmarkEnd w:id="144"/>
    </w:p>
    <w:bookmarkEnd w:id="145"/>
    <w:p w14:paraId="0092A316" w14:textId="77777777" w:rsidR="00235E4F" w:rsidRPr="000772BE" w:rsidRDefault="00235E4F" w:rsidP="00057B9D">
      <w:pPr>
        <w:pStyle w:val="ProductList-Body"/>
        <w:keepNext/>
        <w:tabs>
          <w:tab w:val="clear" w:pos="158"/>
          <w:tab w:val="left" w:pos="360"/>
        </w:tabs>
      </w:pPr>
      <w:r>
        <w:rPr>
          <w:b/>
          <w:color w:val="00188F"/>
        </w:rPr>
        <w:t>Oznámenia</w:t>
      </w:r>
    </w:p>
    <w:p w14:paraId="4CE7ACB8" w14:textId="75C81449" w:rsidR="000E3993" w:rsidRPr="00690C65" w:rsidRDefault="00235E4F" w:rsidP="00235E4F">
      <w:pPr>
        <w:pStyle w:val="ProductList-Body"/>
      </w:pPr>
      <w:r>
        <w:t>Platia oznámenia pre službu Bing Maps uvedené v </w:t>
      </w:r>
      <w:hyperlink w:anchor="Attachment1" w:history="1">
        <w:r>
          <w:rPr>
            <w:rStyle w:val="Hyperlink"/>
          </w:rPr>
          <w:t>prílohe 1</w:t>
        </w:r>
      </w:hyperlink>
      <w:r>
        <w:t>.</w:t>
      </w:r>
      <w:r w:rsidR="009D06CF">
        <w:t xml:space="preserve"> </w:t>
      </w:r>
      <w:r>
        <w:t>Všetky služby registrácie, migrácie alebo nasadzovania poskytované zákazníkovi podliehajú oznámeniu týkajúcemu sa profesionálnych služieb uvedenému v </w:t>
      </w:r>
      <w:hyperlink w:anchor="Attachment1" w:history="1">
        <w:r>
          <w:rPr>
            <w:rStyle w:val="Hyperlink"/>
          </w:rPr>
          <w:t>prílohe 1</w:t>
        </w:r>
      </w:hyperlink>
      <w:r>
        <w:t>.</w:t>
      </w:r>
    </w:p>
    <w:p w14:paraId="6DD48789" w14:textId="77777777" w:rsidR="000E3993" w:rsidRPr="00F24FF8" w:rsidRDefault="000E3993" w:rsidP="000E3993">
      <w:pPr>
        <w:pStyle w:val="ProductList-Body"/>
        <w:rPr>
          <w:sz w:val="16"/>
          <w:szCs w:val="16"/>
        </w:rPr>
      </w:pPr>
    </w:p>
    <w:p w14:paraId="78B5ADA0" w14:textId="77777777" w:rsidR="009427A1" w:rsidRPr="00690C65" w:rsidRDefault="009427A1" w:rsidP="009427A1">
      <w:pPr>
        <w:pStyle w:val="ProductList-Body"/>
      </w:pPr>
      <w:bookmarkStart w:id="146" w:name="CoreFeaturesforOffice365Services"/>
      <w:r>
        <w:rPr>
          <w:b/>
          <w:color w:val="00188F"/>
        </w:rPr>
        <w:t>Základné funkcie pre služby Office 365</w:t>
      </w:r>
    </w:p>
    <w:bookmarkEnd w:id="146"/>
    <w:p w14:paraId="6CD2CC0F" w14:textId="51141BF7" w:rsidR="009427A1" w:rsidRDefault="009427A1" w:rsidP="009427A1">
      <w:pPr>
        <w:pStyle w:val="ProductList-Body"/>
      </w:pPr>
      <w:r>
        <w:t xml:space="preserve">Počas doby účinnosti predplatného zákazníka budú služby Office 365 v podstatnej miere zodpovedať poskytnutému popisu základných funkcií (ak sa nejaký poskytuje) v častiach venovaných konkrétnym službám balíka Office 365 uvedeným nižšie v súlade s obmedzeniami produktov alebo cudzími faktormi (ako napríklad obmedzenia týkajúce sa príjemcu, hodnotenia správy, veľkosti správy a veľkosti poštovej schránky v prípade e-mailu, predvolené alebo zákazníkom stanovené zásady uchovávania údajov, obmedzenia vyhľadávania, obmedzenia úložiska, konfigurácie </w:t>
      </w:r>
      <w:r>
        <w:lastRenderedPageBreak/>
        <w:t>vykonané zákazníkom alebo koncovým používateľom a splnenie kapacitných obmedzení). Spoločnosť Microsoft môže natrvalo zrušiť funkcie uvedené nižšie iba v prípade, ak poskytne zákazníkovi primerané alternatívne funkcie.</w:t>
      </w:r>
    </w:p>
    <w:p w14:paraId="0B81A77A" w14:textId="77777777" w:rsidR="00057B9D" w:rsidRDefault="00057B9D" w:rsidP="009427A1">
      <w:pPr>
        <w:pStyle w:val="ProductList-Body"/>
      </w:pPr>
    </w:p>
    <w:p w14:paraId="4497936C" w14:textId="77777777" w:rsidR="00390F99" w:rsidRPr="00F24FF8" w:rsidRDefault="00390F99" w:rsidP="009427A1">
      <w:pPr>
        <w:pStyle w:val="ProductList-Body"/>
        <w:rPr>
          <w:sz w:val="2"/>
          <w:szCs w:val="2"/>
        </w:rPr>
      </w:pPr>
    </w:p>
    <w:p w14:paraId="6313F83C" w14:textId="77777777" w:rsidR="009427A1" w:rsidRPr="00690C65" w:rsidRDefault="009427A1" w:rsidP="00F750CE">
      <w:pPr>
        <w:pStyle w:val="ProductList-Body"/>
        <w:tabs>
          <w:tab w:val="clear" w:pos="158"/>
          <w:tab w:val="left" w:pos="360"/>
        </w:tabs>
        <w:ind w:left="180"/>
      </w:pPr>
      <w:r>
        <w:rPr>
          <w:b/>
          <w:color w:val="0072C6"/>
        </w:rPr>
        <w:t>Portál na spravovanie</w:t>
      </w:r>
    </w:p>
    <w:p w14:paraId="1026F256" w14:textId="77777777" w:rsidR="009427A1" w:rsidRPr="00690C65" w:rsidRDefault="009427A1" w:rsidP="00F750CE">
      <w:pPr>
        <w:pStyle w:val="ProductList-Body"/>
        <w:tabs>
          <w:tab w:val="clear" w:pos="158"/>
          <w:tab w:val="left" w:pos="360"/>
        </w:tabs>
        <w:ind w:left="180"/>
      </w:pPr>
      <w:r>
        <w:t>Zákazník bude môcť pridávať a odstraňovať koncových používateľov a domény, spravovať licencie a vytvárať skupiny prostredníctvom portálu služieb on-line spoločnosti Microsoft alebo príslušnej nástupníckej lokality.</w:t>
      </w:r>
    </w:p>
    <w:p w14:paraId="6DEB3BE1" w14:textId="39150525" w:rsidR="009427A1" w:rsidRDefault="009427A1" w:rsidP="009427A1">
      <w:pPr>
        <w:pStyle w:val="ProductList-Body"/>
      </w:pPr>
    </w:p>
    <w:p w14:paraId="3975622E" w14:textId="77777777" w:rsidR="00BD40C1" w:rsidRPr="00BA2331" w:rsidRDefault="00BD40C1" w:rsidP="00BD40C1">
      <w:pPr>
        <w:pStyle w:val="ProductList-ClauseHeading"/>
      </w:pPr>
      <w:r>
        <w:t>Šifrovanie služby pomocou zákazníkovho kľúča</w:t>
      </w:r>
    </w:p>
    <w:p w14:paraId="674445AA" w14:textId="77777777" w:rsidR="00BD40C1" w:rsidRPr="00BA2331" w:rsidRDefault="00BD40C1" w:rsidP="00BD40C1">
      <w:pPr>
        <w:pStyle w:val="ProductList-Body"/>
        <w:tabs>
          <w:tab w:val="clear" w:pos="158"/>
          <w:tab w:val="left" w:pos="180"/>
        </w:tabs>
      </w:pPr>
      <w:r>
        <w:t>Zákazník preberá všetky riziká vyplývajúce z odstránenia údajov, nedostupnosti a výpadkov služieb z dôvodu nedostupnosti šifrovacieho kľúča zapríčinenej zákazníkom.</w:t>
      </w:r>
    </w:p>
    <w:p w14:paraId="76731EE6" w14:textId="77777777" w:rsidR="00BD40C1" w:rsidRPr="00690C65" w:rsidRDefault="00BD40C1" w:rsidP="009427A1">
      <w:pPr>
        <w:pStyle w:val="ProductList-Body"/>
      </w:pPr>
    </w:p>
    <w:p w14:paraId="162B0BE3" w14:textId="77777777" w:rsidR="009D06CF" w:rsidRPr="00927E5E" w:rsidRDefault="009D06CF" w:rsidP="009D06CF">
      <w:pPr>
        <w:pStyle w:val="ProductList-Body"/>
        <w:tabs>
          <w:tab w:val="clear" w:pos="158"/>
          <w:tab w:val="left" w:pos="180"/>
        </w:tabs>
      </w:pPr>
      <w:r>
        <w:rPr>
          <w:b/>
          <w:color w:val="00188F"/>
        </w:rPr>
        <w:t>Balíky predplatných licencií</w:t>
      </w:r>
    </w:p>
    <w:p w14:paraId="0C73C255" w14:textId="2334227B" w:rsidR="009D06CF" w:rsidRDefault="009D06CF" w:rsidP="009D06CF">
      <w:pPr>
        <w:pStyle w:val="ProductList-Body"/>
        <w:tabs>
          <w:tab w:val="clear" w:pos="158"/>
          <w:tab w:val="left" w:pos="180"/>
        </w:tabs>
      </w:pPr>
      <w:r>
        <w:t xml:space="preserve">Okrem licencií SL pre používateľa si pozrite aj </w:t>
      </w:r>
      <w:hyperlink w:anchor="Attachment2" w:history="1">
        <w:r>
          <w:rPr>
            <w:rStyle w:val="Hyperlink"/>
          </w:rPr>
          <w:t>Príloha 2</w:t>
        </w:r>
      </w:hyperlink>
      <w:r>
        <w:t>, kde nájdete informácie o ďalších licenciách SL spĺňajúcich požiadavky na služby Office 365.</w:t>
      </w:r>
    </w:p>
    <w:p w14:paraId="221B8381" w14:textId="02EB9D56" w:rsidR="00F2669F" w:rsidRDefault="00F2669F" w:rsidP="009D06CF">
      <w:pPr>
        <w:pStyle w:val="ProductList-Body"/>
        <w:tabs>
          <w:tab w:val="clear" w:pos="158"/>
          <w:tab w:val="left" w:pos="180"/>
        </w:tabs>
      </w:pPr>
    </w:p>
    <w:p w14:paraId="0DA632E6" w14:textId="77777777" w:rsidR="00F2669F" w:rsidRPr="00F55075" w:rsidRDefault="00F2669F" w:rsidP="00F2669F">
      <w:pPr>
        <w:pStyle w:val="ProductList-Body"/>
        <w:tabs>
          <w:tab w:val="clear" w:pos="158"/>
          <w:tab w:val="left" w:pos="180"/>
        </w:tabs>
      </w:pPr>
      <w:bookmarkStart w:id="147" w:name="MicrosoftTeams"/>
      <w:r>
        <w:rPr>
          <w:b/>
          <w:color w:val="00188F"/>
        </w:rPr>
        <w:t>Microsoft Teams</w:t>
      </w:r>
      <w:bookmarkEnd w:id="147"/>
    </w:p>
    <w:p w14:paraId="3BFB672A" w14:textId="2A2D4B5C" w:rsidR="00F2669F" w:rsidRDefault="00F2669F" w:rsidP="00F2669F">
      <w:pPr>
        <w:pStyle w:val="ProductList-Body"/>
        <w:tabs>
          <w:tab w:val="clear" w:pos="158"/>
          <w:tab w:val="left" w:pos="360"/>
        </w:tabs>
      </w:pPr>
      <w:r>
        <w:rPr>
          <w:b/>
        </w:rPr>
        <w:t>Oznámenie</w:t>
      </w:r>
      <w:r w:rsidRPr="00485DAF">
        <w:rPr>
          <w:b/>
        </w:rPr>
        <w:t>:</w:t>
      </w:r>
      <w:r>
        <w:t xml:space="preserve"> Oznámenie o kódovaní H.264/MPEG-4 AVC v </w:t>
      </w:r>
      <w:hyperlink w:anchor="Attachment1" w:history="1">
        <w:r>
          <w:rPr>
            <w:rStyle w:val="Hyperlink"/>
          </w:rPr>
          <w:t>prílohe 1</w:t>
        </w:r>
      </w:hyperlink>
      <w:r>
        <w:t xml:space="preserve"> sa vzťahuje na všetky služby Office 365, ktoré zahŕňajú službu Microsoft Teams.</w:t>
      </w:r>
    </w:p>
    <w:p w14:paraId="26B0C50A" w14:textId="0D07EA61" w:rsidR="003F6A03" w:rsidRDefault="003F6A03" w:rsidP="00F2669F">
      <w:pPr>
        <w:pStyle w:val="ProductList-Body"/>
        <w:tabs>
          <w:tab w:val="clear" w:pos="158"/>
          <w:tab w:val="left" w:pos="360"/>
        </w:tabs>
      </w:pPr>
    </w:p>
    <w:p w14:paraId="737ED41A" w14:textId="77777777" w:rsidR="003F6A03" w:rsidRPr="00D67A4B" w:rsidRDefault="003F6A03" w:rsidP="003F6A03">
      <w:pPr>
        <w:pStyle w:val="ProductList-Body"/>
        <w:rPr>
          <w:b/>
          <w:color w:val="00188F"/>
        </w:rPr>
      </w:pPr>
      <w:r>
        <w:rPr>
          <w:b/>
          <w:color w:val="00188F"/>
        </w:rPr>
        <w:t>Yammer</w:t>
      </w:r>
    </w:p>
    <w:p w14:paraId="639BE899" w14:textId="77777777" w:rsidR="003F6A03" w:rsidRDefault="003F6A03" w:rsidP="003F6A03">
      <w:pPr>
        <w:pStyle w:val="ProductList-Body"/>
      </w:pPr>
      <w:r>
        <w:t>Pre Služby Office 365, ktoré obsahujú službu Yammer, externí používatelia pozvaní do služby Yammer prostredníctvom funkcie externej siete nepotrebujú licencie SL pre používateľov.</w:t>
      </w:r>
    </w:p>
    <w:p w14:paraId="24C0F023" w14:textId="77777777" w:rsidR="00BD40C1" w:rsidRPr="006D2C33" w:rsidRDefault="005D0F3C" w:rsidP="00BD40C1">
      <w:pPr>
        <w:pStyle w:val="ProductList-Body"/>
        <w:shd w:val="clear" w:color="auto" w:fill="A6A6A6" w:themeFill="background1" w:themeFillShade="A6"/>
        <w:spacing w:before="120" w:after="240"/>
        <w:jc w:val="right"/>
      </w:pPr>
      <w:hyperlink w:anchor="TableofContents" w:history="1">
        <w:r w:rsidR="00BD40C1">
          <w:rPr>
            <w:rStyle w:val="Hyperlink"/>
            <w:sz w:val="16"/>
            <w:szCs w:val="16"/>
          </w:rPr>
          <w:t>Obsah</w:t>
        </w:r>
      </w:hyperlink>
      <w:r w:rsidR="00BD40C1">
        <w:rPr>
          <w:rStyle w:val="Hyperlink"/>
          <w:sz w:val="16"/>
          <w:szCs w:val="16"/>
        </w:rPr>
        <w:t xml:space="preserve"> </w:t>
      </w:r>
      <w:r w:rsidR="00BD40C1">
        <w:rPr>
          <w:sz w:val="16"/>
          <w:szCs w:val="16"/>
        </w:rPr>
        <w:t xml:space="preserve">/ </w:t>
      </w:r>
      <w:hyperlink w:anchor="GeneralTerms" w:history="1">
        <w:r w:rsidR="00BD40C1">
          <w:rPr>
            <w:rStyle w:val="Hyperlink"/>
            <w:sz w:val="16"/>
            <w:szCs w:val="16"/>
          </w:rPr>
          <w:t>Všeobecné podmienky</w:t>
        </w:r>
      </w:hyperlink>
    </w:p>
    <w:p w14:paraId="40EDB465" w14:textId="209DF0EE" w:rsidR="00E93FD0" w:rsidRPr="009D06CF" w:rsidRDefault="00E93FD0" w:rsidP="002B7A6F">
      <w:pPr>
        <w:pStyle w:val="ProductList-Offering2Heading"/>
        <w:rPr>
          <w:lang w:val="sk-SK"/>
        </w:rPr>
      </w:pPr>
      <w:bookmarkStart w:id="148" w:name="ExchangeOnline"/>
      <w:r w:rsidRPr="009D06CF">
        <w:rPr>
          <w:lang w:val="sk-SK"/>
        </w:rPr>
        <w:tab/>
      </w:r>
      <w:bookmarkStart w:id="149" w:name="_Toc505075345"/>
      <w:r w:rsidRPr="009D06CF">
        <w:rPr>
          <w:lang w:val="sk-SK"/>
        </w:rPr>
        <w:t>Exchange Online</w:t>
      </w:r>
      <w:bookmarkEnd w:id="149"/>
    </w:p>
    <w:p w14:paraId="504B85AD" w14:textId="77777777" w:rsidR="00E93FD0" w:rsidRDefault="00E93FD0" w:rsidP="004E52BA">
      <w:pPr>
        <w:pStyle w:val="ProductList-Offering1"/>
        <w:sectPr w:rsidR="00E93FD0" w:rsidSect="00E275D6">
          <w:footerReference w:type="first" r:id="rId41"/>
          <w:type w:val="continuous"/>
          <w:pgSz w:w="12240" w:h="15840"/>
          <w:pgMar w:top="1440" w:right="720" w:bottom="1440" w:left="720" w:header="720" w:footer="720" w:gutter="0"/>
          <w:cols w:space="720"/>
          <w:titlePg/>
          <w:docGrid w:linePitch="360"/>
        </w:sectPr>
      </w:pPr>
    </w:p>
    <w:bookmarkEnd w:id="148"/>
    <w:p w14:paraId="2D2A8E96" w14:textId="4B2BD3F0" w:rsidR="001E2C51" w:rsidRDefault="001E2C51" w:rsidP="001E2C51">
      <w:pPr>
        <w:pStyle w:val="ProductList-Body"/>
        <w:rPr>
          <w:rFonts w:asciiTheme="majorHAnsi" w:hAnsiTheme="majorHAnsi"/>
          <w:sz w:val="16"/>
          <w:szCs w:val="16"/>
        </w:rPr>
      </w:pPr>
      <w:r>
        <w:rPr>
          <w:rFonts w:asciiTheme="majorHAnsi" w:hAnsiTheme="majorHAnsi"/>
          <w:sz w:val="16"/>
          <w:szCs w:val="16"/>
        </w:rPr>
        <w:t>Rozšírená ochrana pred bezpečnostnými hrozbami pre Office 365</w:t>
      </w:r>
    </w:p>
    <w:p w14:paraId="6B6E80F1" w14:textId="5865EB18" w:rsidR="008E6D10" w:rsidRPr="008E6D10" w:rsidRDefault="008E6D10" w:rsidP="001E2C51">
      <w:pPr>
        <w:pStyle w:val="ProductList-Body"/>
        <w:rPr>
          <w:rFonts w:asciiTheme="majorHAnsi" w:hAnsiTheme="majorHAnsi"/>
          <w:sz w:val="16"/>
          <w:szCs w:val="16"/>
        </w:rPr>
      </w:pPr>
      <w:r w:rsidRPr="008E6D10">
        <w:rPr>
          <w:rFonts w:asciiTheme="majorHAnsi" w:hAnsiTheme="majorHAnsi"/>
          <w:sz w:val="16"/>
          <w:szCs w:val="16"/>
        </w:rPr>
        <w:t>Office 365 Threat Intelligence</w:t>
      </w:r>
    </w:p>
    <w:p w14:paraId="54ACEE14" w14:textId="77777777" w:rsidR="001E2C51" w:rsidRPr="006D2C33" w:rsidRDefault="001E2C51" w:rsidP="001E2C51">
      <w:pPr>
        <w:pStyle w:val="ProductList-Body"/>
      </w:pPr>
      <w:r>
        <w:rPr>
          <w:rFonts w:asciiTheme="majorHAnsi" w:hAnsiTheme="majorHAnsi"/>
          <w:sz w:val="16"/>
          <w:szCs w:val="16"/>
        </w:rPr>
        <w:t>Data Loss Prevention</w:t>
      </w:r>
    </w:p>
    <w:p w14:paraId="09364A17" w14:textId="77777777" w:rsidR="001E2C51" w:rsidRPr="006D2C33" w:rsidRDefault="001E2C51" w:rsidP="001E2C51">
      <w:pPr>
        <w:pStyle w:val="ProductList-Body"/>
      </w:pPr>
      <w:r>
        <w:rPr>
          <w:rFonts w:asciiTheme="majorHAnsi" w:hAnsiTheme="majorHAnsi"/>
          <w:sz w:val="16"/>
          <w:szCs w:val="16"/>
        </w:rPr>
        <w:t>Exchange Online Archiving pre Exchange Online</w:t>
      </w:r>
    </w:p>
    <w:p w14:paraId="02C4F926" w14:textId="77777777" w:rsidR="001E2C51" w:rsidRPr="006D2C33" w:rsidRDefault="001E2C51" w:rsidP="001E2C51">
      <w:pPr>
        <w:pStyle w:val="ProductList-Body"/>
      </w:pPr>
      <w:r>
        <w:rPr>
          <w:rFonts w:asciiTheme="majorHAnsi" w:hAnsiTheme="majorHAnsi"/>
          <w:sz w:val="16"/>
          <w:szCs w:val="16"/>
        </w:rPr>
        <w:t>Exchange Online Archiving pre Exchange Server</w:t>
      </w:r>
    </w:p>
    <w:p w14:paraId="5996E166" w14:textId="71B0E79A" w:rsidR="001E2C51" w:rsidRPr="006D2C33" w:rsidRDefault="001E2C51" w:rsidP="001E2C51">
      <w:pPr>
        <w:pStyle w:val="ProductList-Body"/>
      </w:pPr>
      <w:r>
        <w:rPr>
          <w:rFonts w:asciiTheme="majorHAnsi" w:hAnsiTheme="majorHAnsi"/>
          <w:sz w:val="16"/>
          <w:szCs w:val="16"/>
        </w:rPr>
        <w:t xml:space="preserve">Exchange Online </w:t>
      </w:r>
      <w:r w:rsidR="00BB7DA1">
        <w:rPr>
          <w:rFonts w:asciiTheme="majorHAnsi" w:hAnsiTheme="majorHAnsi"/>
          <w:sz w:val="16"/>
          <w:szCs w:val="16"/>
        </w:rPr>
        <w:t>F</w:t>
      </w:r>
      <w:r w:rsidR="008E6D10">
        <w:rPr>
          <w:rFonts w:asciiTheme="majorHAnsi" w:hAnsiTheme="majorHAnsi"/>
          <w:sz w:val="16"/>
          <w:szCs w:val="16"/>
        </w:rPr>
        <w:t>1</w:t>
      </w:r>
    </w:p>
    <w:p w14:paraId="3D62F2C6" w14:textId="5C023306" w:rsidR="00B93221" w:rsidRDefault="001E2C51" w:rsidP="001E2C51">
      <w:pPr>
        <w:pStyle w:val="ProductList-Body"/>
        <w:rPr>
          <w:rFonts w:asciiTheme="majorHAnsi" w:hAnsiTheme="majorHAnsi"/>
          <w:sz w:val="16"/>
          <w:szCs w:val="16"/>
        </w:rPr>
      </w:pPr>
      <w:r>
        <w:rPr>
          <w:rFonts w:asciiTheme="majorHAnsi" w:hAnsiTheme="majorHAnsi"/>
          <w:sz w:val="16"/>
          <w:szCs w:val="16"/>
        </w:rPr>
        <w:t>Exchange Online (plán 1 a plán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017500"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Základné funkcie pre služby Office 365 – Exchange Online</w:t>
      </w:r>
    </w:p>
    <w:p w14:paraId="029F6D7B" w14:textId="281EEFC8" w:rsidR="001A19E0" w:rsidRPr="00690C65" w:rsidRDefault="001A19E0" w:rsidP="001A19E0">
      <w:pPr>
        <w:pStyle w:val="ProductList-Body"/>
      </w:pPr>
      <w:r>
        <w:t xml:space="preserve">Exchange Online alebo príslušná nástupnícka služba bude poskytovať nasledujúce </w:t>
      </w:r>
      <w:hyperlink w:anchor="CoreFeaturesforOffice365Services" w:history="1">
        <w:r>
          <w:rPr>
            <w:rStyle w:val="Hyperlink"/>
          </w:rPr>
          <w:t>základné funkcie</w:t>
        </w:r>
      </w:hyperlink>
      <w:r>
        <w:t>:</w:t>
      </w:r>
    </w:p>
    <w:p w14:paraId="1D120F58" w14:textId="77777777" w:rsidR="00017A5A" w:rsidRPr="00B879DB" w:rsidRDefault="00017A5A" w:rsidP="001A19E0">
      <w:pPr>
        <w:pStyle w:val="ProductList-Body"/>
        <w:rPr>
          <w:szCs w:val="18"/>
        </w:rPr>
      </w:pPr>
    </w:p>
    <w:p w14:paraId="1211BEB5" w14:textId="77777777" w:rsidR="001A19E0" w:rsidRPr="00690C65" w:rsidRDefault="001A19E0" w:rsidP="00B879DB">
      <w:pPr>
        <w:pStyle w:val="ProductList-Body"/>
        <w:keepNext/>
        <w:ind w:left="187"/>
      </w:pPr>
      <w:r>
        <w:rPr>
          <w:b/>
          <w:color w:val="0072C6"/>
        </w:rPr>
        <w:t>E-maily</w:t>
      </w:r>
    </w:p>
    <w:p w14:paraId="3937A9A0" w14:textId="4DCDD39C" w:rsidR="001A19E0" w:rsidRPr="00690C65" w:rsidRDefault="001A19E0" w:rsidP="001A19E0">
      <w:pPr>
        <w:pStyle w:val="ProductList-Body"/>
        <w:ind w:left="180"/>
      </w:pPr>
      <w:r>
        <w:t>Koncový používateľ bude môcť odosielať e-mailové správy, prijímať e-mailové správy pochádzajúce z organizácie zákazníka a mimo nej a pristupovať k poštovej schránke koncového používateľa.</w:t>
      </w:r>
    </w:p>
    <w:p w14:paraId="5C9883D4" w14:textId="77777777" w:rsidR="001A19E0" w:rsidRPr="00B879DB" w:rsidRDefault="001A19E0" w:rsidP="001A19E0">
      <w:pPr>
        <w:pStyle w:val="ProductList-Body"/>
        <w:ind w:left="180"/>
        <w:rPr>
          <w:szCs w:val="18"/>
        </w:rPr>
      </w:pPr>
    </w:p>
    <w:p w14:paraId="53900BEE" w14:textId="77777777" w:rsidR="001A19E0" w:rsidRPr="00690C65" w:rsidRDefault="001A19E0" w:rsidP="001E2C51">
      <w:pPr>
        <w:pStyle w:val="ProductList-Body"/>
        <w:keepNext/>
        <w:ind w:left="187"/>
      </w:pPr>
      <w:r>
        <w:rPr>
          <w:b/>
          <w:color w:val="0072C6"/>
        </w:rPr>
        <w:t>Prístup prostredníctvom mobilných zariadení a webového prehliadača</w:t>
      </w:r>
    </w:p>
    <w:p w14:paraId="277343D5" w14:textId="1C1D7BA1" w:rsidR="001A19E0" w:rsidRPr="00690C65" w:rsidRDefault="001A19E0" w:rsidP="001A19E0">
      <w:pPr>
        <w:pStyle w:val="ProductList-Body"/>
        <w:ind w:left="180"/>
      </w:pPr>
      <w:r>
        <w:t>Služba Exchange Online bude prostredníctvom protokolu Microsoft Exchange ActiveSync alebo nástupníckeho protokolu alebo nástupníckej technológie umožňovať koncovému používateľovi odosielanie a prijímanie e-mailov a aktualizovanie a zobrazovanie kalendárov z mobilného zariadenia, ktoré primerane podporuje takýto protokol alebo takúto technológiu. Koncový používateľ bude môcť odosielať e-mailové správy, prijímať e-mailové správy pochádzajúce z organizácie zákazníka a mimo nej a pristupovať k poštovej schránke koncového používateľa, a to všetko z kompatibilného webového prehliadača.</w:t>
      </w:r>
    </w:p>
    <w:p w14:paraId="620639C0" w14:textId="77777777" w:rsidR="001A19E0" w:rsidRPr="00B879DB" w:rsidRDefault="001A19E0" w:rsidP="001A19E0">
      <w:pPr>
        <w:pStyle w:val="ProductList-Body"/>
        <w:ind w:left="180"/>
        <w:rPr>
          <w:szCs w:val="18"/>
        </w:rPr>
      </w:pPr>
    </w:p>
    <w:p w14:paraId="05B168D9" w14:textId="77777777" w:rsidR="001A19E0" w:rsidRPr="00690C65" w:rsidRDefault="001A19E0" w:rsidP="001A19E0">
      <w:pPr>
        <w:pStyle w:val="ProductList-Body"/>
        <w:ind w:left="180"/>
      </w:pPr>
      <w:r>
        <w:rPr>
          <w:b/>
          <w:color w:val="0072C6"/>
        </w:rPr>
        <w:t>Zásady uchovávania údajov</w:t>
      </w:r>
    </w:p>
    <w:p w14:paraId="0BFE11A8" w14:textId="021008B4" w:rsidR="001A19E0" w:rsidRPr="00690C65" w:rsidRDefault="001A19E0" w:rsidP="001A19E0">
      <w:pPr>
        <w:pStyle w:val="ProductList-Body"/>
        <w:ind w:left="180"/>
      </w:pPr>
      <w:r>
        <w:t>Zákazník bude môcť stanoviť zásady archivácie a odstraňovania e-mailových správ.</w:t>
      </w:r>
    </w:p>
    <w:p w14:paraId="23E25D82" w14:textId="77777777" w:rsidR="001A19E0" w:rsidRPr="00B879DB" w:rsidRDefault="001A19E0" w:rsidP="001A19E0">
      <w:pPr>
        <w:pStyle w:val="ProductList-Body"/>
        <w:ind w:left="180"/>
        <w:rPr>
          <w:szCs w:val="18"/>
        </w:rPr>
      </w:pPr>
    </w:p>
    <w:p w14:paraId="42B509D2" w14:textId="77777777" w:rsidR="001A19E0" w:rsidRPr="00690C65" w:rsidRDefault="001A19E0" w:rsidP="00933263">
      <w:pPr>
        <w:pStyle w:val="ProductList-Body"/>
        <w:keepNext/>
        <w:ind w:left="187"/>
      </w:pPr>
      <w:r>
        <w:rPr>
          <w:b/>
          <w:color w:val="0072C6"/>
        </w:rPr>
        <w:t>Obnovenie odstránených položiek a poštovej schránky</w:t>
      </w:r>
    </w:p>
    <w:p w14:paraId="2CF81441" w14:textId="36468419" w:rsidR="001A19E0" w:rsidRPr="00690C65" w:rsidRDefault="001A19E0" w:rsidP="001A19E0">
      <w:pPr>
        <w:pStyle w:val="ProductList-Body"/>
        <w:ind w:left="180"/>
      </w:pPr>
      <w:r>
        <w:t>Zákazník bude môcť obnoviť obsah odstránenej nezdieľanej poštovej schránky a koncový používateľ bude môcť obnoviť položku, ktorá bola odstránená z niektorého z e-mailových priečinkov koncového používateľa.</w:t>
      </w:r>
    </w:p>
    <w:p w14:paraId="3E2A0723" w14:textId="77777777" w:rsidR="001A19E0" w:rsidRPr="00B879DB" w:rsidRDefault="001A19E0" w:rsidP="001A19E0">
      <w:pPr>
        <w:pStyle w:val="ProductList-Body"/>
        <w:ind w:left="180"/>
        <w:rPr>
          <w:szCs w:val="18"/>
        </w:rPr>
      </w:pPr>
    </w:p>
    <w:p w14:paraId="4FCE47EA" w14:textId="77777777" w:rsidR="001A19E0" w:rsidRPr="00690C65" w:rsidRDefault="001A19E0" w:rsidP="00123BF5">
      <w:pPr>
        <w:pStyle w:val="ProductList-Body"/>
        <w:keepNext/>
        <w:ind w:left="187"/>
      </w:pPr>
      <w:r>
        <w:rPr>
          <w:b/>
          <w:color w:val="0072C6"/>
        </w:rPr>
        <w:t>Vyhľadávanie vo viacerých poštových schránkach</w:t>
      </w:r>
    </w:p>
    <w:p w14:paraId="442DBA42" w14:textId="37A9B852" w:rsidR="001A19E0" w:rsidRPr="00690C65" w:rsidRDefault="001A19E0" w:rsidP="001A19E0">
      <w:pPr>
        <w:pStyle w:val="ProductList-Body"/>
        <w:ind w:left="180"/>
      </w:pPr>
      <w:r>
        <w:t>Zákazník bude môcť vyhľadávať obsah vo viacerých poštových schránkach v rámci jeho organizácie.</w:t>
      </w:r>
    </w:p>
    <w:p w14:paraId="6D60AB6B" w14:textId="77777777" w:rsidR="001A19E0" w:rsidRPr="00B879DB" w:rsidRDefault="001A19E0" w:rsidP="001A19E0">
      <w:pPr>
        <w:pStyle w:val="ProductList-Body"/>
        <w:ind w:left="180"/>
        <w:rPr>
          <w:szCs w:val="18"/>
        </w:rPr>
      </w:pPr>
    </w:p>
    <w:p w14:paraId="3467D71C" w14:textId="77777777" w:rsidR="001A19E0" w:rsidRPr="00690C65" w:rsidRDefault="001A19E0" w:rsidP="000E0424">
      <w:pPr>
        <w:pStyle w:val="ProductList-Body"/>
        <w:keepNext/>
        <w:ind w:left="187"/>
      </w:pPr>
      <w:r>
        <w:rPr>
          <w:b/>
          <w:color w:val="0072C6"/>
        </w:rPr>
        <w:t>Kalendár</w:t>
      </w:r>
    </w:p>
    <w:p w14:paraId="294F5C1B" w14:textId="0EB42AC3" w:rsidR="001A19E0" w:rsidRPr="00690C65" w:rsidRDefault="001A19E0" w:rsidP="001A19E0">
      <w:pPr>
        <w:pStyle w:val="ProductList-Body"/>
        <w:ind w:left="180"/>
      </w:pPr>
      <w:r>
        <w:t>Koncový používateľ bude môcť zobraziť kalendár a plánovať plánované činnosti, schôdze a automatické odpovede na prichádzajúce e-mailové správy.</w:t>
      </w:r>
    </w:p>
    <w:p w14:paraId="309D22AE" w14:textId="77777777" w:rsidR="001A19E0" w:rsidRPr="00B879DB" w:rsidRDefault="001A19E0" w:rsidP="001A19E0">
      <w:pPr>
        <w:pStyle w:val="ProductList-Body"/>
        <w:ind w:left="180"/>
        <w:rPr>
          <w:szCs w:val="18"/>
        </w:rPr>
      </w:pPr>
    </w:p>
    <w:p w14:paraId="12646D9A" w14:textId="77777777" w:rsidR="001A19E0" w:rsidRPr="00690C65" w:rsidRDefault="001A19E0" w:rsidP="009F2F54">
      <w:pPr>
        <w:pStyle w:val="ProductList-Body"/>
        <w:keepNext/>
        <w:ind w:left="187"/>
      </w:pPr>
      <w:r>
        <w:rPr>
          <w:b/>
          <w:color w:val="0072C6"/>
        </w:rPr>
        <w:lastRenderedPageBreak/>
        <w:t>Kontakty</w:t>
      </w:r>
    </w:p>
    <w:p w14:paraId="648D4163" w14:textId="31CD581B" w:rsidR="001A19E0" w:rsidRPr="00690C65" w:rsidRDefault="001A19E0" w:rsidP="001A19E0">
      <w:pPr>
        <w:pStyle w:val="ProductList-Body"/>
        <w:ind w:left="180"/>
      </w:pPr>
      <w:r>
        <w:t>Zákazník bude môcť prostredníctvom používateľského rozhrania poskytovaného službou Exchange Online vytvárať a spravovať distribučné skupiny a pre celú organizáciu aj adresár e-mailov koncových používateľov, distribučných skupín a externých kontaktných osôb.</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Základné funkcie pre služby Office 365 – Exchange Online Archiving</w:t>
      </w:r>
    </w:p>
    <w:p w14:paraId="3AEF57B1" w14:textId="4539B0BC" w:rsidR="00DC0A1F" w:rsidRPr="00690C65" w:rsidRDefault="00DC0A1F" w:rsidP="00DC0A1F">
      <w:pPr>
        <w:pStyle w:val="ProductList-Body"/>
      </w:pPr>
      <w:r>
        <w:t xml:space="preserve">Exchange Online Archiving alebo príslušná nástupnícka služba bude poskytovať nasledujúce </w:t>
      </w:r>
      <w:hyperlink w:anchor="CoreFeaturesforOffice365Services" w:history="1">
        <w:r>
          <w:rPr>
            <w:rStyle w:val="Hyperlink"/>
          </w:rPr>
          <w:t>základné funkcie</w:t>
        </w:r>
      </w:hyperlink>
      <w:r>
        <w:t>:</w:t>
      </w:r>
    </w:p>
    <w:p w14:paraId="2A148731" w14:textId="77777777" w:rsidR="000B0627" w:rsidRPr="00B879DB" w:rsidRDefault="000B0627" w:rsidP="00DC0A1F">
      <w:pPr>
        <w:pStyle w:val="ProductList-Body"/>
        <w:rPr>
          <w:szCs w:val="18"/>
        </w:rPr>
      </w:pPr>
    </w:p>
    <w:p w14:paraId="40C43371" w14:textId="77777777" w:rsidR="00ED50E6" w:rsidRPr="00690C65" w:rsidRDefault="001A19E0" w:rsidP="00ED50E6">
      <w:pPr>
        <w:pStyle w:val="ProductList-Body"/>
        <w:ind w:left="180"/>
      </w:pPr>
      <w:r>
        <w:rPr>
          <w:b/>
          <w:color w:val="0072C6"/>
        </w:rPr>
        <w:t>Ukladanie</w:t>
      </w:r>
    </w:p>
    <w:p w14:paraId="4D3B73EF" w14:textId="41F65D4D" w:rsidR="001A19E0" w:rsidRPr="00690C65" w:rsidRDefault="001A19E0" w:rsidP="00ED50E6">
      <w:pPr>
        <w:pStyle w:val="ProductList-Body"/>
        <w:ind w:left="180"/>
      </w:pPr>
      <w:r>
        <w:t>Zákazník bude môcť povoliť koncovému používateľovi ukladať e-mailové správy.</w:t>
      </w:r>
    </w:p>
    <w:p w14:paraId="20F27813" w14:textId="77777777" w:rsidR="00ED50E6" w:rsidRPr="00B879DB" w:rsidRDefault="00ED50E6" w:rsidP="00ED50E6">
      <w:pPr>
        <w:pStyle w:val="ProductList-Body"/>
        <w:ind w:left="180"/>
        <w:rPr>
          <w:szCs w:val="18"/>
        </w:rPr>
      </w:pPr>
    </w:p>
    <w:p w14:paraId="0586DAE4" w14:textId="77777777" w:rsidR="00ED50E6" w:rsidRPr="00690C65" w:rsidRDefault="001A19E0" w:rsidP="00ED50E6">
      <w:pPr>
        <w:pStyle w:val="ProductList-Body"/>
        <w:ind w:left="180"/>
      </w:pPr>
      <w:r>
        <w:rPr>
          <w:b/>
          <w:color w:val="0072C6"/>
        </w:rPr>
        <w:t>Zásady uchovávania údajov</w:t>
      </w:r>
    </w:p>
    <w:p w14:paraId="7CDB87D7" w14:textId="21882356" w:rsidR="001A19E0" w:rsidRPr="00690C65" w:rsidRDefault="001A19E0" w:rsidP="00ED50E6">
      <w:pPr>
        <w:pStyle w:val="ProductList-Body"/>
        <w:ind w:left="180"/>
      </w:pPr>
      <w:r>
        <w:t>Zákazník bude môcť stanoviť zásady archivácie a odstraňovania e-mailových správ odlišné od zásad, ktoré môže koncový používateľ použiť pre svoju vlastnú poštovú schránku.</w:t>
      </w:r>
    </w:p>
    <w:p w14:paraId="10F531F1" w14:textId="77777777" w:rsidR="00ED50E6" w:rsidRPr="00B879DB" w:rsidRDefault="00ED50E6" w:rsidP="00ED50E6">
      <w:pPr>
        <w:pStyle w:val="ProductList-Body"/>
        <w:ind w:left="180"/>
        <w:rPr>
          <w:szCs w:val="18"/>
        </w:rPr>
      </w:pPr>
    </w:p>
    <w:p w14:paraId="53518FF9" w14:textId="77777777" w:rsidR="00ED50E6" w:rsidRPr="00690C65" w:rsidRDefault="001A19E0" w:rsidP="00ED50E6">
      <w:pPr>
        <w:pStyle w:val="ProductList-Body"/>
        <w:ind w:left="180"/>
      </w:pPr>
      <w:r>
        <w:rPr>
          <w:b/>
          <w:color w:val="0072C6"/>
        </w:rPr>
        <w:t>Obnovenie odstránených položiek a poštovej schránky</w:t>
      </w:r>
    </w:p>
    <w:p w14:paraId="0CF73227" w14:textId="7B0D2157" w:rsidR="001A19E0" w:rsidRPr="00690C65" w:rsidRDefault="001A19E0" w:rsidP="00ED50E6">
      <w:pPr>
        <w:pStyle w:val="ProductList-Body"/>
        <w:ind w:left="180"/>
      </w:pPr>
      <w:r>
        <w:t>Zákazník bude môcť prostredníctvom služieb podpory pre Office 365 obnoviť odstránenú archívnu poštovú schránku a koncový používateľ bude môcť obnoviť položku, ktorá bola odstránená z niektorého z e-mailových priečinkov koncového používateľa v jeho archíve.</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Vyhľadávanie vo viacerých poštových schránkach</w:t>
      </w:r>
    </w:p>
    <w:p w14:paraId="024BBD24" w14:textId="653E014F" w:rsidR="001A19E0" w:rsidRPr="00690C65" w:rsidRDefault="001A19E0" w:rsidP="00ED50E6">
      <w:pPr>
        <w:pStyle w:val="ProductList-Body"/>
        <w:ind w:left="180"/>
      </w:pPr>
      <w:r>
        <w:t>Zákazník bude môcť vyhľadávať obsah vo viacerých poštových schránkach v rámci jeho organizácie.</w:t>
      </w:r>
    </w:p>
    <w:p w14:paraId="2351983F" w14:textId="77777777" w:rsidR="00ED50E6" w:rsidRPr="00690C65" w:rsidRDefault="00ED50E6" w:rsidP="00ED50E6">
      <w:pPr>
        <w:pStyle w:val="ProductList-Body"/>
        <w:ind w:left="180"/>
      </w:pPr>
    </w:p>
    <w:p w14:paraId="448BE475" w14:textId="77777777" w:rsidR="00ED50E6" w:rsidRPr="00690C65" w:rsidRDefault="001A19E0" w:rsidP="00235E4F">
      <w:pPr>
        <w:pStyle w:val="ProductList-Body"/>
        <w:keepNext/>
        <w:ind w:left="187"/>
      </w:pPr>
      <w:r>
        <w:rPr>
          <w:b/>
          <w:color w:val="0072C6"/>
        </w:rPr>
        <w:t>Zákonné pozastavenie poskytovania</w:t>
      </w:r>
    </w:p>
    <w:p w14:paraId="2EA3BFAF" w14:textId="45C83957" w:rsidR="001A19E0" w:rsidRPr="00690C65" w:rsidRDefault="001A19E0" w:rsidP="00ED50E6">
      <w:pPr>
        <w:pStyle w:val="ProductList-Body"/>
        <w:ind w:left="180"/>
      </w:pPr>
      <w:r>
        <w:t>Zákazník bude môcť uplatniť „zákonné pozastavenie poskytovania“ hlavnej poštovej schránky a archívnej poštovej schránky koncového používateľa na účely zachovania obsahu týchto poštových schránok.</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Archivovanie</w:t>
      </w:r>
    </w:p>
    <w:p w14:paraId="73F5962E" w14:textId="77777777" w:rsidR="006523C8" w:rsidRPr="00690C65" w:rsidRDefault="006523C8" w:rsidP="006523C8">
      <w:pPr>
        <w:pStyle w:val="ProductList-Body"/>
        <w:ind w:left="180"/>
      </w:pPr>
      <w:r>
        <w:t>Archiváciu možno používať na ukladanie správ iba s predplatným služby Exchange Online (plány 1 a 2).</w:t>
      </w:r>
    </w:p>
    <w:p w14:paraId="2F8F646A" w14:textId="77777777" w:rsidR="006523C8" w:rsidRPr="00690C65" w:rsidRDefault="006523C8" w:rsidP="006523C8">
      <w:pPr>
        <w:pStyle w:val="ProductList-Body"/>
        <w:ind w:left="180"/>
      </w:pPr>
    </w:p>
    <w:p w14:paraId="2B0BFA2B" w14:textId="6300D19C" w:rsidR="006523C8" w:rsidRPr="00690C65" w:rsidRDefault="006523C8" w:rsidP="00470AF7">
      <w:pPr>
        <w:pStyle w:val="ProductList-Body"/>
        <w:keepNext/>
        <w:ind w:left="187"/>
      </w:pPr>
      <w:r>
        <w:rPr>
          <w:b/>
          <w:color w:val="0072C6"/>
        </w:rPr>
        <w:t>Archivovanie pre Exchange Server</w:t>
      </w:r>
    </w:p>
    <w:p w14:paraId="05891E4A" w14:textId="77777777" w:rsidR="006523C8" w:rsidRPr="00690C65" w:rsidRDefault="006523C8" w:rsidP="006523C8">
      <w:pPr>
        <w:pStyle w:val="ProductList-Body"/>
        <w:ind w:left="180"/>
      </w:pPr>
      <w:r>
        <w:t>Používatelia s licenciami Exchange Server 2013 Standard LKP môžu používať funkcie licencie Exchange Server 2013 Enterprise LKP potrebné na podporu používania produktu Exchange Online Archiving pre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B879DB">
      <w:pPr>
        <w:pStyle w:val="ProductList-Body"/>
        <w:keepNext/>
        <w:tabs>
          <w:tab w:val="clear" w:pos="158"/>
          <w:tab w:val="left" w:pos="270"/>
        </w:tabs>
      </w:pPr>
      <w:r>
        <w:rPr>
          <w:b/>
          <w:color w:val="00188F"/>
        </w:rPr>
        <w:t>Migrácia na Exchange Online (plán 2) zo služby Exchange Hosted Archive</w:t>
      </w:r>
    </w:p>
    <w:p w14:paraId="05687124" w14:textId="296CBE08" w:rsidR="006523C8" w:rsidRPr="00690C65" w:rsidRDefault="006523C8" w:rsidP="006523C8">
      <w:pPr>
        <w:pStyle w:val="ProductList-Body"/>
        <w:tabs>
          <w:tab w:val="clear" w:pos="158"/>
          <w:tab w:val="left" w:pos="270"/>
        </w:tabs>
      </w:pPr>
      <w:r>
        <w:t xml:space="preserve">Exchange Online (plán 2) je nástupníckou službou online služby Exchange Hosted Archive. Ak zákazník obnovuje licenciu zo služby Exchange Hosted Archive na službu Exchange Online (plán 2) a ešte nemigroval na službu Exchange Online (plán 2), licencovaní používatelia zákazníka môžu naďalej používať službu Exchange Hosted Archive v súlade s podmienkami uvedenými v dokumente Práva na používanie produktov z marca 2011, a to až do migrácie zákazníka na službu Exchange Online (plán 2) alebo do uplynutia účinnosti zákazníkových licencií SL pre používateľa na službu Exchange Online (plán 2), podľa toho, čo nastane skôr. Dokument Práva na používanie produktov je uvedený na lokalite </w:t>
      </w:r>
      <w:hyperlink r:id="rId42" w:history="1">
        <w:r>
          <w:rPr>
            <w:rStyle w:val="Hyperlink"/>
          </w:rPr>
          <w:t>http://go.microsoft.com/?linkid=9839206</w:t>
        </w:r>
      </w:hyperlink>
      <w:r>
        <w:rPr>
          <w:rStyle w:val="Hyperlink"/>
        </w:rPr>
        <w:t>.</w:t>
      </w:r>
    </w:p>
    <w:p w14:paraId="3945EE2A" w14:textId="1B39BEEA" w:rsidR="006523C8" w:rsidRDefault="006523C8" w:rsidP="006523C8">
      <w:pPr>
        <w:pStyle w:val="ProductList-Body"/>
      </w:pPr>
    </w:p>
    <w:p w14:paraId="542F144C" w14:textId="5F658091" w:rsidR="009427A1" w:rsidRPr="00690C65" w:rsidRDefault="009427A1" w:rsidP="009427A1">
      <w:pPr>
        <w:pStyle w:val="ProductList-Body"/>
        <w:tabs>
          <w:tab w:val="clear" w:pos="158"/>
          <w:tab w:val="left" w:pos="180"/>
        </w:tabs>
      </w:pPr>
      <w:r>
        <w:rPr>
          <w:b/>
          <w:color w:val="00188F"/>
        </w:rPr>
        <w:t>Licencia Data Loss Prevention pre zariadenie</w:t>
      </w:r>
    </w:p>
    <w:p w14:paraId="2D2A7D2E" w14:textId="77777777" w:rsidR="009427A1" w:rsidRDefault="009427A1" w:rsidP="009427A1">
      <w:pPr>
        <w:pStyle w:val="ProductList-Body"/>
        <w:tabs>
          <w:tab w:val="clear" w:pos="158"/>
          <w:tab w:val="left" w:pos="180"/>
        </w:tabs>
      </w:pPr>
      <w:r>
        <w:t>Ak má zákazník licenciu na službu Data Loss Prevention na základe zariadenia, majú licenciu na túto službu on-line všetci používatelia daného licencovaného zariadenia.</w:t>
      </w:r>
    </w:p>
    <w:p w14:paraId="2DFAE068" w14:textId="18A6CA1F" w:rsidR="00003901" w:rsidRDefault="00003901" w:rsidP="009427A1">
      <w:pPr>
        <w:pStyle w:val="ProductList-Body"/>
        <w:tabs>
          <w:tab w:val="clear" w:pos="158"/>
          <w:tab w:val="left" w:pos="180"/>
        </w:tabs>
      </w:pPr>
    </w:p>
    <w:p w14:paraId="1AE2FFC0" w14:textId="77777777" w:rsidR="00003901" w:rsidRPr="0078411F" w:rsidRDefault="00003901" w:rsidP="004E1B53">
      <w:pPr>
        <w:pStyle w:val="ProductList-Body"/>
        <w:keepNext/>
        <w:rPr>
          <w:b/>
          <w:color w:val="00188F"/>
        </w:rPr>
      </w:pPr>
      <w:bookmarkStart w:id="150" w:name="_Toc423959249"/>
      <w:r w:rsidRPr="0078411F">
        <w:rPr>
          <w:b/>
          <w:color w:val="00188F"/>
        </w:rPr>
        <w:t>Zmluva o úrovni služieb</w:t>
      </w:r>
      <w:bookmarkEnd w:id="150"/>
    </w:p>
    <w:p w14:paraId="443D3DF5" w14:textId="77777777" w:rsidR="008E6D10" w:rsidRDefault="008E6D10" w:rsidP="008E6D10">
      <w:pPr>
        <w:pStyle w:val="ProductList-Body"/>
        <w:tabs>
          <w:tab w:val="clear" w:pos="158"/>
          <w:tab w:val="left" w:pos="180"/>
        </w:tabs>
      </w:pPr>
      <w:bookmarkStart w:id="151" w:name="Office365Applications"/>
      <w:r>
        <w:t>Pre službu Rozšírená ochrana pred bezpečnostnými hrozbami pre Office 365 ani Office 365 Threat Intelligence sa neposkytuje žiadna zmluva o úrovni služieb.</w:t>
      </w:r>
    </w:p>
    <w:p w14:paraId="34FDB72A" w14:textId="77777777" w:rsidR="003F6A03" w:rsidRPr="00903BB7" w:rsidRDefault="005D0F3C"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145B06D2" w14:textId="7B6003AA" w:rsidR="00862C50" w:rsidRPr="009D06CF" w:rsidRDefault="00862C50" w:rsidP="002B7A6F">
      <w:pPr>
        <w:pStyle w:val="ProductList-Offering2Heading"/>
        <w:rPr>
          <w:lang w:val="sk-SK"/>
        </w:rPr>
      </w:pPr>
      <w:bookmarkStart w:id="152" w:name="_Toc505075346"/>
      <w:bookmarkStart w:id="153" w:name="O365Applications"/>
      <w:r w:rsidRPr="009D06CF">
        <w:rPr>
          <w:lang w:val="sk-SK"/>
        </w:rPr>
        <w:t>Aplikácie balíka Office 365</w:t>
      </w:r>
      <w:bookmarkEnd w:id="152"/>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51"/>
    <w:bookmarkEnd w:id="153"/>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3770334F" w:rsidR="00862C50" w:rsidRPr="00690C65" w:rsidRDefault="00862C50" w:rsidP="00862C50">
      <w:pPr>
        <w:pStyle w:val="ProductList-Body"/>
      </w:pPr>
      <w:r>
        <w:rPr>
          <w:rFonts w:asciiTheme="majorHAnsi" w:hAnsiTheme="majorHAnsi"/>
          <w:sz w:val="16"/>
          <w:szCs w:val="16"/>
        </w:rPr>
        <w:t xml:space="preserve">Visio </w:t>
      </w:r>
      <w:r w:rsidR="004E1B53">
        <w:rPr>
          <w:rFonts w:asciiTheme="majorHAnsi" w:hAnsiTheme="majorHAnsi"/>
          <w:sz w:val="16"/>
          <w:szCs w:val="16"/>
        </w:rPr>
        <w:t>Online (Plan 1 a Plan 2)</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017500"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Zmluva o úrovni služieb</w:t>
      </w:r>
    </w:p>
    <w:p w14:paraId="3646C27A" w14:textId="77777777" w:rsidR="004E1B53" w:rsidRDefault="004E1B53" w:rsidP="004E1B53">
      <w:pPr>
        <w:pStyle w:val="ProductList-Body"/>
      </w:pPr>
      <w:r>
        <w:t>Pre službu Visio Online sa neposkytuje žiadna zmluva o úrovni služieb.</w:t>
      </w:r>
    </w:p>
    <w:p w14:paraId="446EB6D0" w14:textId="77777777" w:rsidR="00123E7D" w:rsidRPr="00690C65" w:rsidRDefault="00123E7D" w:rsidP="00123E7D">
      <w:pPr>
        <w:pStyle w:val="ProductList-Body"/>
      </w:pPr>
    </w:p>
    <w:p w14:paraId="47DD0BFA" w14:textId="77777777" w:rsidR="00BD40C1" w:rsidRPr="00BA2331" w:rsidRDefault="00BD40C1" w:rsidP="00BD40C1">
      <w:pPr>
        <w:pStyle w:val="ProductList-Body"/>
        <w:keepNext/>
        <w:tabs>
          <w:tab w:val="clear" w:pos="158"/>
          <w:tab w:val="left" w:pos="180"/>
        </w:tabs>
      </w:pPr>
      <w:r>
        <w:rPr>
          <w:b/>
          <w:color w:val="00188F"/>
        </w:rPr>
        <w:t xml:space="preserve">Práva na inštaláciu a používanie </w:t>
      </w:r>
    </w:p>
    <w:p w14:paraId="3CEA9839" w14:textId="77777777" w:rsidR="00EA4477" w:rsidRPr="00F8798B" w:rsidRDefault="00EA4477" w:rsidP="00EA4477">
      <w:pPr>
        <w:pStyle w:val="ProductList-Body"/>
        <w:tabs>
          <w:tab w:val="clear" w:pos="158"/>
          <w:tab w:val="left" w:pos="180"/>
        </w:tabs>
      </w:pPr>
      <w:r w:rsidRPr="00F8798B">
        <w:t>Každý používateľ, ktorému zákazník priraďuje licenciu SL pre používateľa, musí mať konto spoločnosti Microsoft, aby mohol používať softvér poskytovaný s predplatným. Títo používatelia:</w:t>
      </w:r>
    </w:p>
    <w:p w14:paraId="0EDE962E" w14:textId="77777777" w:rsidR="00EA4477" w:rsidRPr="00F8798B" w:rsidRDefault="00EA4477" w:rsidP="00EA4477">
      <w:pPr>
        <w:pStyle w:val="ProductList-Body"/>
        <w:numPr>
          <w:ilvl w:val="0"/>
          <w:numId w:val="40"/>
        </w:numPr>
        <w:ind w:left="450" w:hanging="270"/>
      </w:pPr>
      <w:r w:rsidRPr="00F8798B">
        <w:t>smú aktivovať softvér poskytovaný s licenciou SL na najviac piatich súbežných POS na lokálne alebo vzdialené používanie,</w:t>
      </w:r>
    </w:p>
    <w:p w14:paraId="0C342387" w14:textId="77777777" w:rsidR="00EA4477" w:rsidRPr="00F8798B" w:rsidRDefault="00EA4477" w:rsidP="00EA4477">
      <w:pPr>
        <w:pStyle w:val="ProductList-Body"/>
        <w:numPr>
          <w:ilvl w:val="0"/>
          <w:numId w:val="40"/>
        </w:numPr>
        <w:spacing w:before="40"/>
        <w:ind w:left="450" w:hanging="274"/>
      </w:pPr>
      <w:r w:rsidRPr="00F8798B">
        <w:t xml:space="preserve">smú tiež inštalovať a používať tento softvér a používať aktiváciu pre zdieľané počítače v zdieľanom zariadení, na sieťovom serveri alebo na zdieľaných serveroch na platforme Microsoft Azure alebo s kvalifikovaným partnerom poskytujúcim hostiteľské služby pre viacerých nájomníkov. Zoznam kvalifikovaných partnerov poskytujúcich hostiteľské služby pre viacerých nájomníkov a ďalších požiadaviek na nasadzovanie je k dispozícii na adrese </w:t>
      </w:r>
      <w:hyperlink r:id="rId43" w:history="1">
        <w:r w:rsidRPr="00F8798B">
          <w:rPr>
            <w:rStyle w:val="Hyperlink"/>
          </w:rPr>
          <w:t>www.office.com/sca</w:t>
        </w:r>
      </w:hyperlink>
      <w:r w:rsidRPr="00F8798B">
        <w:t>.</w:t>
      </w:r>
      <w:r w:rsidRPr="00F8798B">
        <w:rPr>
          <w:color w:val="1F497D"/>
        </w:rPr>
        <w:t xml:space="preserve"> </w:t>
      </w:r>
      <w:r w:rsidRPr="00F8798B">
        <w:t>„Sieťový server“ znamená na účely tohto práva na používanie fyzický hardvérový server určený výhradne na používanie zákazníkom. Toto ustanovenie o aktivácii pre zdieľané počítače sa nevzťahuje na zákazníkov s licenciami na službu Office 365 Business.</w:t>
      </w:r>
    </w:p>
    <w:p w14:paraId="4743AA17" w14:textId="77777777" w:rsidR="00EA4477" w:rsidRPr="00F8798B" w:rsidRDefault="00EA4477" w:rsidP="00EA4477">
      <w:pPr>
        <w:pStyle w:val="ProductList-Body"/>
        <w:numPr>
          <w:ilvl w:val="0"/>
          <w:numId w:val="40"/>
        </w:numPr>
        <w:spacing w:before="40"/>
        <w:ind w:left="461" w:hanging="274"/>
      </w:pPr>
      <w:r w:rsidRPr="00F8798B">
        <w:t>Musia aspoň raz za 30 dní pripojiť na internet každé zariadenie, v ktorom používateľ nainštaloval softvér, inak to môže ovplyvniť funkčnosť softvéru.</w:t>
      </w:r>
    </w:p>
    <w:p w14:paraId="17386797" w14:textId="77777777" w:rsidR="00017500" w:rsidRPr="007F0A21" w:rsidRDefault="00017500" w:rsidP="00017500">
      <w:pPr>
        <w:pStyle w:val="ProductList-Body"/>
        <w:ind w:left="180"/>
      </w:pPr>
    </w:p>
    <w:p w14:paraId="69EABD15" w14:textId="77777777" w:rsidR="00017500" w:rsidRPr="00853113" w:rsidRDefault="00017500" w:rsidP="00017500">
      <w:pPr>
        <w:pStyle w:val="ProductList-Body"/>
        <w:rPr>
          <w:b/>
          <w:color w:val="00188F"/>
        </w:rPr>
      </w:pPr>
      <w:r>
        <w:rPr>
          <w:b/>
          <w:color w:val="00188F"/>
        </w:rPr>
        <w:t>Nasledujúce podmienky sa vzťahujú iba na produkty Office 365 Business a Office 365 ProPlus</w:t>
      </w:r>
    </w:p>
    <w:p w14:paraId="6D64B56E" w14:textId="77777777" w:rsidR="00017500" w:rsidRPr="00853113" w:rsidRDefault="00017500" w:rsidP="00017500">
      <w:pPr>
        <w:pStyle w:val="ProductList-Body"/>
        <w:ind w:left="180"/>
        <w:rPr>
          <w:b/>
          <w:color w:val="0072C6"/>
        </w:rPr>
      </w:pPr>
      <w:r>
        <w:rPr>
          <w:b/>
          <w:color w:val="0072C6"/>
        </w:rPr>
        <w:t>Smartfóny a tablety</w:t>
      </w:r>
    </w:p>
    <w:p w14:paraId="1938521A" w14:textId="4B911EE4" w:rsidR="009427A1" w:rsidRPr="00690C65" w:rsidRDefault="00017500" w:rsidP="00017500">
      <w:pPr>
        <w:pStyle w:val="ProductList-Body"/>
        <w:ind w:left="180"/>
      </w:pPr>
      <w:r>
        <w:t>Každý používateľ, ktorému zákazník pridelí licenciu SL pre používateľa, môže tiež aktivovať softvér Microsoft Office Mobile na používanie v najviac piatich smartfónoch a piatich tabletoch</w:t>
      </w:r>
      <w:r w:rsidR="009427A1">
        <w:t>.</w:t>
      </w:r>
    </w:p>
    <w:p w14:paraId="347960A1" w14:textId="77777777" w:rsidR="003E17F1" w:rsidRPr="00690C65" w:rsidRDefault="003E17F1" w:rsidP="009427A1">
      <w:pPr>
        <w:pStyle w:val="ProductList-Body"/>
        <w:ind w:left="180"/>
      </w:pPr>
    </w:p>
    <w:p w14:paraId="2B37DF38" w14:textId="77777777" w:rsidR="005A27D3" w:rsidRPr="00690C65" w:rsidRDefault="005A27D3" w:rsidP="00017500">
      <w:pPr>
        <w:pStyle w:val="ProductList-Body"/>
        <w:keepNext/>
      </w:pPr>
      <w:r>
        <w:rPr>
          <w:b/>
          <w:color w:val="00188F"/>
        </w:rPr>
        <w:t>Nasledujúce podmienky sa vzťahujú iba na produkt Office 365 ProPlus</w:t>
      </w:r>
    </w:p>
    <w:p w14:paraId="771F42AE" w14:textId="77777777" w:rsidR="009427A1" w:rsidRPr="00690C65" w:rsidRDefault="009427A1" w:rsidP="00017500">
      <w:pPr>
        <w:pStyle w:val="ProductList-Body"/>
        <w:keepNext/>
        <w:ind w:left="180"/>
      </w:pPr>
      <w:r>
        <w:rPr>
          <w:b/>
          <w:color w:val="0072C6"/>
        </w:rPr>
        <w:t>Office Home &amp; Student 2013 RT – komerčné používanie</w:t>
      </w:r>
    </w:p>
    <w:p w14:paraId="054DF67D" w14:textId="77777777" w:rsidR="009427A1" w:rsidRPr="00690C65" w:rsidRDefault="009427A1" w:rsidP="009427A1">
      <w:pPr>
        <w:pStyle w:val="ProductList-Body"/>
        <w:ind w:left="180"/>
      </w:pPr>
      <w:r>
        <w:t>Každá licencia SL pre používateľa na Office 365 ProPlus upravuje právo používateľa na používanie softvéru na základe samostatne získanej licencie Office Home &amp; Student 2013 RT tým, že upúšťa od zákazu komerčného používania softvéru. S výnimkou tohto umožnenia komerčného používania softvéru podlieha všetko používanie podmienkam a právam na používanie poskytnutým s licenciou Office Home &amp; Student 2013 RT.</w:t>
      </w:r>
    </w:p>
    <w:p w14:paraId="1AF5D4D5" w14:textId="77777777" w:rsidR="009427A1" w:rsidRPr="00690C65" w:rsidRDefault="009427A1" w:rsidP="009427A1">
      <w:pPr>
        <w:pStyle w:val="ProductList-Body"/>
        <w:ind w:left="180"/>
      </w:pPr>
    </w:p>
    <w:p w14:paraId="3FFAFBD1" w14:textId="77777777" w:rsidR="008B5FE7" w:rsidRPr="00FC409E" w:rsidRDefault="008B5FE7" w:rsidP="008B5FE7">
      <w:pPr>
        <w:pStyle w:val="ProductList-Body"/>
        <w:ind w:left="180"/>
        <w:rPr>
          <w:b/>
          <w:color w:val="0072C6"/>
        </w:rPr>
      </w:pPr>
      <w:r>
        <w:rPr>
          <w:b/>
          <w:color w:val="0072C6"/>
        </w:rPr>
        <w:t>Office Online Server</w:t>
      </w:r>
    </w:p>
    <w:p w14:paraId="1A9B6A5A" w14:textId="77777777" w:rsidR="008B5FE7" w:rsidRDefault="008B5FE7" w:rsidP="008B5FE7">
      <w:pPr>
        <w:pStyle w:val="ProductList-Body"/>
        <w:ind w:left="180"/>
      </w:pPr>
      <w:r>
        <w:t>S každým predplatným služby Office 365 ProPlus môže zákazník nainštalovať ľubovoľný počet kópií softvéru Office Online Server na ľubovoľný server vyhradený na používanie zákazníkom. Každý používateľ služby Office 365 ProPlus môže používať softvér Office Online Server. Toto ustanovenie sa nevzťahuje na zákazníkov, ktorí licencujú tento produkt na základe zmluvy o predplatnom služby on-line spoločnosti Microsoft alebo inej zmluvy spoločnosti Microsoft vzťahujúcej sa iba na služby on-line.</w:t>
      </w:r>
    </w:p>
    <w:p w14:paraId="5ED5E935" w14:textId="77777777" w:rsidR="005B7124" w:rsidRPr="00690C65" w:rsidRDefault="005B7124" w:rsidP="00CD7001">
      <w:pPr>
        <w:pStyle w:val="ProductList-Body"/>
        <w:ind w:left="180"/>
      </w:pPr>
    </w:p>
    <w:p w14:paraId="4F607929" w14:textId="77777777" w:rsidR="005B7124" w:rsidRPr="00690C65" w:rsidRDefault="005B7124" w:rsidP="00470AF7">
      <w:pPr>
        <w:pStyle w:val="ProductList-Body"/>
        <w:keepNext/>
        <w:ind w:left="187"/>
      </w:pPr>
      <w:r>
        <w:rPr>
          <w:b/>
          <w:color w:val="0072C6"/>
        </w:rPr>
        <w:t>Balíky predplatných licencií</w:t>
      </w:r>
    </w:p>
    <w:p w14:paraId="4314EABE" w14:textId="7C17E34B" w:rsidR="005B7124" w:rsidRPr="00690C65" w:rsidRDefault="005B7124" w:rsidP="005B7124">
      <w:pPr>
        <w:pStyle w:val="ProductList-Body"/>
        <w:ind w:left="180"/>
      </w:pPr>
      <w:r>
        <w:t xml:space="preserve">Okrem licencií SL pre používateľa na Office 365 ProPlus môže zákazník splniť požiadavku na licencie SL pre tento produkt zakúpením balíka licencií SL (pozrite si </w:t>
      </w:r>
      <w:hyperlink w:anchor="Attachment2" w:history="1">
        <w:r>
          <w:rPr>
            <w:rStyle w:val="Hyperlink"/>
          </w:rPr>
          <w:t>prílohu 2</w:t>
        </w:r>
      </w:hyperlink>
      <w:r>
        <w:t>).</w:t>
      </w:r>
    </w:p>
    <w:p w14:paraId="51DD19D7" w14:textId="77777777" w:rsidR="003F6A03" w:rsidRPr="00903BB7" w:rsidRDefault="005D0F3C"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6C6C8C43" w14:textId="77777777" w:rsidR="00F2669F" w:rsidRPr="003F6A03" w:rsidRDefault="00F2669F" w:rsidP="00F2669F">
      <w:pPr>
        <w:pStyle w:val="ProductList-Offering2Heading"/>
        <w:outlineLvl w:val="2"/>
        <w:rPr>
          <w:lang w:val="sk-SK"/>
        </w:rPr>
      </w:pPr>
      <w:r w:rsidRPr="003F6A03">
        <w:rPr>
          <w:lang w:val="sk-SK"/>
        </w:rPr>
        <w:tab/>
      </w:r>
      <w:bookmarkStart w:id="154" w:name="MicrosoftMyAnalytics"/>
      <w:bookmarkStart w:id="155" w:name="_Toc465426847"/>
      <w:bookmarkStart w:id="156" w:name="_Toc505075347"/>
      <w:r w:rsidRPr="003F6A03">
        <w:rPr>
          <w:lang w:val="sk-SK"/>
        </w:rPr>
        <w:t>Microsoft MyAnalytics</w:t>
      </w:r>
      <w:bookmarkEnd w:id="154"/>
      <w:bookmarkEnd w:id="155"/>
      <w:bookmarkEnd w:id="156"/>
    </w:p>
    <w:p w14:paraId="1B4DCA26" w14:textId="77777777" w:rsidR="00F2669F" w:rsidRPr="00F55075" w:rsidRDefault="00F2669F" w:rsidP="00F2669F">
      <w:pPr>
        <w:pStyle w:val="ProductList-Body"/>
      </w:pPr>
      <w:r>
        <w:rPr>
          <w:b/>
          <w:color w:val="00188F"/>
        </w:rPr>
        <w:t>Zmluva o úrovni služieb</w:t>
      </w:r>
    </w:p>
    <w:p w14:paraId="1250C530" w14:textId="77777777" w:rsidR="00F2669F" w:rsidRPr="00F55075" w:rsidRDefault="00F2669F" w:rsidP="00F2669F">
      <w:pPr>
        <w:pStyle w:val="ProductList-Body"/>
      </w:pPr>
      <w:r>
        <w:t>Pre službu Microsoft MyAnalytics sa neposkytuje žiadna zmluva o úrovni služieb.</w:t>
      </w:r>
    </w:p>
    <w:p w14:paraId="0726E672" w14:textId="77777777" w:rsidR="003F6A03" w:rsidRPr="00903BB7" w:rsidRDefault="005D0F3C"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1242C64D" w14:textId="3E739B54" w:rsidR="00976EB6" w:rsidRPr="009D06CF" w:rsidRDefault="00976EB6" w:rsidP="00266A95">
      <w:pPr>
        <w:pStyle w:val="ProductList-Offering2Heading"/>
        <w:keepNext/>
        <w:rPr>
          <w:lang w:val="sk-SK"/>
        </w:rPr>
      </w:pPr>
      <w:r w:rsidRPr="009D06CF">
        <w:rPr>
          <w:lang w:val="sk-SK"/>
        </w:rPr>
        <w:tab/>
      </w:r>
      <w:bookmarkStart w:id="157" w:name="_Toc505075348"/>
      <w:r w:rsidRPr="009D06CF">
        <w:rPr>
          <w:lang w:val="sk-SK"/>
        </w:rPr>
        <w:t>Office Online</w:t>
      </w:r>
      <w:bookmarkEnd w:id="157"/>
    </w:p>
    <w:p w14:paraId="24A45D55" w14:textId="77777777" w:rsidR="00D7478E" w:rsidRPr="00690C65" w:rsidRDefault="00D7478E" w:rsidP="00266A95">
      <w:pPr>
        <w:pStyle w:val="ProductList-Body"/>
        <w:keepNext/>
      </w:pPr>
      <w:r>
        <w:rPr>
          <w:b/>
          <w:color w:val="00188F"/>
        </w:rPr>
        <w:t>Základné funkcie pre služby Office 365</w:t>
      </w:r>
    </w:p>
    <w:p w14:paraId="509D4A23" w14:textId="32EA43D3" w:rsidR="00D7478E" w:rsidRPr="00690C65" w:rsidRDefault="00D7478E" w:rsidP="00EF1136">
      <w:pPr>
        <w:pStyle w:val="ProductList-Body"/>
      </w:pPr>
      <w:r>
        <w:t xml:space="preserve">Office Online alebo príslušná nástupnícka služba bude poskytovať nasledujúce </w:t>
      </w:r>
      <w:hyperlink w:anchor="CoreFeaturesforOffice365Services" w:history="1">
        <w:r>
          <w:rPr>
            <w:rStyle w:val="Hyperlink"/>
          </w:rPr>
          <w:t>základné funkcie</w:t>
        </w:r>
      </w:hyperlink>
      <w:r>
        <w:t>:</w:t>
      </w:r>
    </w:p>
    <w:p w14:paraId="7F63318D" w14:textId="77777777" w:rsidR="00976EB6" w:rsidRPr="00690C65" w:rsidRDefault="00976EB6" w:rsidP="00EF1136">
      <w:pPr>
        <w:pStyle w:val="ProductList-Body"/>
      </w:pPr>
      <w:r>
        <w:t>Koncový používateľ bude môcť vytvárať, zobrazovať a upravovať dokumenty s formátmi programov Microsoft Word, Excel, PowerPoint a OneNote, ktoré sú podporované v službe Office Online alebo príslušnej nástupníckej službe.</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E02137">
      <w:pPr>
        <w:pStyle w:val="ProductList-Body"/>
        <w:keepNext/>
        <w:tabs>
          <w:tab w:val="clear" w:pos="158"/>
          <w:tab w:val="left" w:pos="180"/>
        </w:tabs>
      </w:pPr>
      <w:r>
        <w:rPr>
          <w:b/>
          <w:color w:val="00188F"/>
        </w:rPr>
        <w:t>Externí používatelia</w:t>
      </w:r>
    </w:p>
    <w:p w14:paraId="3A38EAD8" w14:textId="473135A3" w:rsidR="00976EB6" w:rsidRPr="00690C65" w:rsidRDefault="00976EB6" w:rsidP="00976EB6">
      <w:pPr>
        <w:pStyle w:val="ProductList-Body"/>
        <w:tabs>
          <w:tab w:val="clear" w:pos="158"/>
          <w:tab w:val="left" w:pos="180"/>
        </w:tabs>
      </w:pPr>
      <w:r>
        <w:t>Externí používatelia pozvaní do kolekcií lokalít prostredníctvom funkcie Zdieľať pomocou e-mailu nepotrebujú licencie SL pre používateľov na službu Office Online.</w:t>
      </w:r>
    </w:p>
    <w:p w14:paraId="7BB51986" w14:textId="77777777" w:rsidR="003F6A03" w:rsidRPr="00903BB7" w:rsidRDefault="005D0F3C"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43C3A612" w14:textId="1A3D3A49" w:rsidR="005B7124" w:rsidRPr="00690C65" w:rsidRDefault="005B7124" w:rsidP="00B71356">
      <w:pPr>
        <w:pStyle w:val="ProductList-Offering2Heading"/>
        <w:keepNext/>
      </w:pPr>
      <w:r>
        <w:tab/>
      </w:r>
      <w:bookmarkStart w:id="158" w:name="_Toc505075349"/>
      <w:r>
        <w:t>OneDrive for Business</w:t>
      </w:r>
      <w:bookmarkEnd w:id="158"/>
    </w:p>
    <w:p w14:paraId="0064B7AB" w14:textId="77777777" w:rsidR="006523C8" w:rsidRPr="00690C65" w:rsidRDefault="006523C8" w:rsidP="00B71356">
      <w:pPr>
        <w:pStyle w:val="ProductList-Body"/>
        <w:keepNext/>
        <w:tabs>
          <w:tab w:val="clear" w:pos="158"/>
          <w:tab w:val="left" w:pos="180"/>
        </w:tabs>
      </w:pPr>
      <w:r>
        <w:rPr>
          <w:b/>
          <w:color w:val="00188F"/>
        </w:rPr>
        <w:t>Externí používatelia</w:t>
      </w:r>
    </w:p>
    <w:p w14:paraId="5B0B041D" w14:textId="34E71C79" w:rsidR="006523C8" w:rsidRPr="00690C65" w:rsidRDefault="006523C8" w:rsidP="006523C8">
      <w:pPr>
        <w:pStyle w:val="ProductList-Body"/>
        <w:tabs>
          <w:tab w:val="clear" w:pos="158"/>
          <w:tab w:val="left" w:pos="180"/>
        </w:tabs>
      </w:pPr>
      <w:r>
        <w:t>Externí používatelia pozvaní do kolekcií lokalít prostredníctvom funkcie Zdieľať pomocou e-mailu nepotrebujú licencie SL pre používateľov na službu OneDrive for Business.</w:t>
      </w:r>
    </w:p>
    <w:p w14:paraId="2954B459" w14:textId="77777777" w:rsidR="003F6A03" w:rsidRPr="00903BB7" w:rsidRDefault="005D0F3C"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59428D4D" w14:textId="77777777" w:rsidR="00B93221" w:rsidRPr="00903BB7" w:rsidRDefault="00B93221" w:rsidP="00B93221">
      <w:pPr>
        <w:pStyle w:val="ProductList-Offering2Heading"/>
        <w:outlineLvl w:val="2"/>
      </w:pPr>
      <w:r>
        <w:tab/>
      </w:r>
      <w:bookmarkStart w:id="159" w:name="_Toc453946627"/>
      <w:bookmarkStart w:id="160" w:name="_Toc451949065"/>
      <w:bookmarkStart w:id="161" w:name="_Toc505075350"/>
      <w:bookmarkStart w:id="162" w:name="ProjectOnline"/>
      <w:r>
        <w:t>Project Online</w:t>
      </w:r>
      <w:bookmarkEnd w:id="159"/>
      <w:bookmarkEnd w:id="160"/>
      <w:bookmarkEnd w:id="161"/>
    </w:p>
    <w:bookmarkEnd w:id="162"/>
    <w:p w14:paraId="6933A833" w14:textId="77777777" w:rsidR="00B93221" w:rsidRDefault="00B93221" w:rsidP="00B93221">
      <w:pPr>
        <w:pStyle w:val="ProductList-Offering1"/>
        <w:sectPr w:rsidR="00B93221" w:rsidSect="00E275D6">
          <w:type w:val="continuous"/>
          <w:pgSz w:w="12240" w:h="15840"/>
          <w:pgMar w:top="1440" w:right="720" w:bottom="1440" w:left="720" w:header="720" w:footer="720" w:gutter="0"/>
          <w:cols w:space="720"/>
          <w:titlePg/>
          <w:docGrid w:linePitch="360"/>
        </w:sectPr>
      </w:pPr>
    </w:p>
    <w:p w14:paraId="7DC89593" w14:textId="77777777" w:rsidR="00B93221" w:rsidRPr="00903BB7" w:rsidRDefault="00B93221" w:rsidP="00B93221">
      <w:pPr>
        <w:pStyle w:val="ProductList-Body"/>
      </w:pPr>
      <w:r>
        <w:rPr>
          <w:rFonts w:asciiTheme="majorHAnsi" w:hAnsiTheme="majorHAnsi"/>
          <w:sz w:val="16"/>
          <w:szCs w:val="16"/>
        </w:rPr>
        <w:t>Project Online Essentials</w:t>
      </w:r>
    </w:p>
    <w:p w14:paraId="131F1B92" w14:textId="77777777" w:rsidR="00B93221" w:rsidRPr="00903BB7" w:rsidRDefault="00B93221" w:rsidP="00B93221">
      <w:pPr>
        <w:pStyle w:val="ProductList-Body"/>
      </w:pPr>
      <w:r>
        <w:rPr>
          <w:rFonts w:asciiTheme="majorHAnsi" w:hAnsiTheme="majorHAnsi"/>
          <w:sz w:val="16"/>
          <w:szCs w:val="16"/>
        </w:rPr>
        <w:t>Project Online Professional</w:t>
      </w:r>
    </w:p>
    <w:p w14:paraId="2B716A8F" w14:textId="77777777" w:rsidR="00B93221" w:rsidRPr="00903BB7" w:rsidRDefault="00B93221" w:rsidP="00B93221">
      <w:pPr>
        <w:pStyle w:val="ProductList-Body"/>
      </w:pPr>
      <w:r>
        <w:rPr>
          <w:rFonts w:asciiTheme="majorHAnsi" w:hAnsiTheme="majorHAnsi"/>
          <w:sz w:val="16"/>
          <w:szCs w:val="16"/>
        </w:rPr>
        <w:t>Project Online Premium</w:t>
      </w:r>
    </w:p>
    <w:p w14:paraId="3911C478" w14:textId="77777777" w:rsidR="00B93221" w:rsidRDefault="00B93221" w:rsidP="00B93221">
      <w:pPr>
        <w:pStyle w:val="ProductList-Offering2"/>
        <w:sectPr w:rsidR="00B93221" w:rsidSect="005B7124">
          <w:type w:val="continuous"/>
          <w:pgSz w:w="12240" w:h="15840"/>
          <w:pgMar w:top="1440" w:right="720" w:bottom="1440" w:left="720" w:header="720" w:footer="720" w:gutter="0"/>
          <w:cols w:num="2" w:space="720"/>
          <w:titlePg/>
          <w:docGrid w:linePitch="360"/>
        </w:sectPr>
      </w:pPr>
    </w:p>
    <w:p w14:paraId="79AB053C" w14:textId="77777777" w:rsidR="00B93221" w:rsidRPr="00B93221" w:rsidRDefault="00B93221" w:rsidP="00B93221">
      <w:pPr>
        <w:pStyle w:val="ProductList-Body"/>
        <w:pBdr>
          <w:top w:val="single" w:sz="4" w:space="1" w:color="BFBFBF" w:themeColor="background1" w:themeShade="BF"/>
        </w:pBdr>
        <w:rPr>
          <w:sz w:val="8"/>
          <w:szCs w:val="8"/>
        </w:rPr>
      </w:pPr>
    </w:p>
    <w:p w14:paraId="30F4C03D" w14:textId="77777777" w:rsidR="00B93221" w:rsidRPr="00903BB7" w:rsidRDefault="00B93221" w:rsidP="00B93221">
      <w:pPr>
        <w:pStyle w:val="ProductList-Body"/>
      </w:pPr>
      <w:r>
        <w:rPr>
          <w:b/>
          <w:color w:val="00188F"/>
        </w:rPr>
        <w:t>Práva na inštaláciu a používanie aplikácie Project</w:t>
      </w:r>
    </w:p>
    <w:p w14:paraId="387FBE4D" w14:textId="77777777" w:rsidR="00B93221" w:rsidRPr="00903BB7" w:rsidRDefault="00B93221" w:rsidP="00B93221">
      <w:pPr>
        <w:pStyle w:val="ProductList-Body"/>
      </w:pPr>
      <w:r>
        <w:t>Každý používateľ, ktorému zákazník priraďuje licenciu SL pre používateľa na produkt Project Online Professional alebo Project Online Premium, musí mať konto Microsoft, aby mohol používať softvér poskytovaný s predplatným. Títo používatelia:</w:t>
      </w:r>
    </w:p>
    <w:p w14:paraId="17B45728" w14:textId="77777777" w:rsidR="00B93221" w:rsidRPr="00903BB7" w:rsidRDefault="00B93221" w:rsidP="00B93221">
      <w:pPr>
        <w:pStyle w:val="ProductList-Body"/>
        <w:numPr>
          <w:ilvl w:val="0"/>
          <w:numId w:val="37"/>
        </w:numPr>
      </w:pPr>
      <w:r>
        <w:t>môžu aktivovať softvér poskytovaný s licenciou SL na najviac piatich súbežných POS na lokálne alebo vzdialené používanie,</w:t>
      </w:r>
    </w:p>
    <w:p w14:paraId="7C80626F" w14:textId="77777777" w:rsidR="00B93221" w:rsidRPr="00903BB7" w:rsidRDefault="00B93221" w:rsidP="00B93221">
      <w:pPr>
        <w:pStyle w:val="ProductList-Body"/>
        <w:numPr>
          <w:ilvl w:val="0"/>
          <w:numId w:val="37"/>
        </w:numPr>
      </w:pPr>
      <w:r>
        <w:t>môžu tiež inštalovať a používať tento softvér (prostredníctvom aktivácie pre zdieľané počítače) na zdieľanom zariadení, sieťovom serveri alebo na serveroch zdieľaných s oprávneným partnerom v oblasti cloudových služieb. Zoznam oprávnených partnerov v oblasti cloudových služieb a ďalších požiadaviek na nasadzovanie je k dispozícii na adrese www.office.com/sca. „Sieťový server“ znamená na účely tohto práva na používanie fyzický hardvérový server určený výhradne na používanie zákazníkom.</w:t>
      </w:r>
    </w:p>
    <w:p w14:paraId="644D3269" w14:textId="77777777" w:rsidR="00B93221" w:rsidRPr="00903BB7" w:rsidRDefault="00B93221" w:rsidP="00B93221">
      <w:pPr>
        <w:pStyle w:val="ProductList-Body"/>
        <w:numPr>
          <w:ilvl w:val="0"/>
          <w:numId w:val="37"/>
        </w:numPr>
      </w:pPr>
      <w:r>
        <w:t>Musia aspoň raz za 30 dní pripojiť na internet každé zariadenie, v ktorom používateľ nainštaloval softvér, inak to môže ovplyvniť funkčnosť softvéru.</w:t>
      </w:r>
    </w:p>
    <w:p w14:paraId="7D8C3180" w14:textId="5F8819CB" w:rsidR="005B7124" w:rsidRPr="00690C65" w:rsidRDefault="005D0F3C"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F6A03">
        <w:rPr>
          <w:rStyle w:val="Hyperlink"/>
          <w:sz w:val="16"/>
          <w:szCs w:val="16"/>
        </w:rPr>
        <w:t xml:space="preserve"> </w:t>
      </w:r>
      <w:r w:rsidR="00355E55">
        <w:rPr>
          <w:sz w:val="16"/>
          <w:szCs w:val="16"/>
        </w:rPr>
        <w:t>/</w:t>
      </w:r>
      <w:r w:rsidR="003F6A03">
        <w:rPr>
          <w:sz w:val="16"/>
          <w:szCs w:val="16"/>
        </w:rPr>
        <w:t xml:space="preserve"> </w:t>
      </w:r>
      <w:hyperlink w:anchor="GeneralTerms" w:history="1">
        <w:r w:rsidR="003F6A03">
          <w:rPr>
            <w:rStyle w:val="Hyperlink"/>
            <w:sz w:val="16"/>
            <w:szCs w:val="16"/>
          </w:rPr>
          <w:t>Všeobecné podmienky</w:t>
        </w:r>
      </w:hyperlink>
    </w:p>
    <w:p w14:paraId="048D16AA" w14:textId="53720AB8" w:rsidR="005B7124" w:rsidRPr="00690C65" w:rsidRDefault="005B7124" w:rsidP="002B7A6F">
      <w:pPr>
        <w:pStyle w:val="ProductList-Offering2Heading"/>
      </w:pPr>
      <w:r>
        <w:tab/>
      </w:r>
      <w:bookmarkStart w:id="163" w:name="_Toc505075351"/>
      <w:r>
        <w:t>SharePoint Online</w:t>
      </w:r>
      <w:bookmarkEnd w:id="163"/>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4C717108" w14:textId="77777777" w:rsidR="001E2C51" w:rsidRPr="006D2C33" w:rsidRDefault="001E2C51" w:rsidP="001E2C51">
      <w:pPr>
        <w:pStyle w:val="ProductList-Body"/>
      </w:pPr>
      <w:r>
        <w:rPr>
          <w:rFonts w:asciiTheme="majorHAnsi" w:hAnsiTheme="majorHAnsi"/>
          <w:sz w:val="16"/>
          <w:szCs w:val="16"/>
        </w:rPr>
        <w:t>Duet Enterprise Online pre produkty Microsoft SharePoint a SAP</w:t>
      </w:r>
    </w:p>
    <w:p w14:paraId="370A1DA4" w14:textId="403C9ABB" w:rsidR="001E2C51" w:rsidRPr="006D2C33" w:rsidRDefault="001E2C51" w:rsidP="001E2C51">
      <w:pPr>
        <w:pStyle w:val="ProductList-Body"/>
      </w:pPr>
      <w:r>
        <w:rPr>
          <w:rFonts w:asciiTheme="majorHAnsi" w:hAnsiTheme="majorHAnsi"/>
          <w:sz w:val="16"/>
          <w:szCs w:val="16"/>
        </w:rPr>
        <w:t xml:space="preserve">SharePoint Online </w:t>
      </w:r>
      <w:r w:rsidR="00BB7DA1">
        <w:rPr>
          <w:rFonts w:asciiTheme="majorHAnsi" w:hAnsiTheme="majorHAnsi"/>
          <w:sz w:val="16"/>
          <w:szCs w:val="16"/>
        </w:rPr>
        <w:t>F</w:t>
      </w:r>
      <w:r w:rsidR="008E6D10">
        <w:rPr>
          <w:rFonts w:asciiTheme="majorHAnsi" w:hAnsiTheme="majorHAnsi"/>
          <w:sz w:val="16"/>
          <w:szCs w:val="16"/>
        </w:rPr>
        <w:t>1</w:t>
      </w:r>
    </w:p>
    <w:p w14:paraId="79E0ED04" w14:textId="1A1FFF56" w:rsidR="005B7124" w:rsidRPr="00690C65" w:rsidRDefault="001E2C51" w:rsidP="001E2C51">
      <w:pPr>
        <w:pStyle w:val="ProductList-Body"/>
      </w:pPr>
      <w:r>
        <w:rPr>
          <w:rFonts w:asciiTheme="majorHAnsi" w:hAnsiTheme="majorHAnsi"/>
          <w:sz w:val="16"/>
          <w:szCs w:val="16"/>
        </w:rPr>
        <w:t>SharePoint Online (plán 1 a plán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017500"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9D06CF">
      <w:pPr>
        <w:pStyle w:val="ProductList-Body"/>
        <w:keepNext/>
      </w:pPr>
      <w:r>
        <w:rPr>
          <w:b/>
          <w:color w:val="00188F"/>
        </w:rPr>
        <w:t>Základné funkcie pre služby Office 365</w:t>
      </w:r>
    </w:p>
    <w:p w14:paraId="071D9734" w14:textId="04BC0001" w:rsidR="00D7478E" w:rsidRPr="00690C65" w:rsidRDefault="004B79A4" w:rsidP="00D7478E">
      <w:pPr>
        <w:pStyle w:val="ProductList-Body"/>
      </w:pPr>
      <w:r>
        <w:t xml:space="preserve">SharePoint Online alebo príslušná nástupnícka služba bude poskytovať nasledujúce </w:t>
      </w:r>
      <w:hyperlink w:anchor="CoreFeaturesforOffice365Services" w:history="1">
        <w:r>
          <w:rPr>
            <w:rStyle w:val="Hyperlink"/>
          </w:rPr>
          <w:t>základné funkcie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470AF7">
      <w:pPr>
        <w:pStyle w:val="ProductList-Body"/>
        <w:tabs>
          <w:tab w:val="clear" w:pos="158"/>
          <w:tab w:val="left" w:pos="180"/>
        </w:tabs>
        <w:ind w:left="187"/>
      </w:pPr>
      <w:r>
        <w:rPr>
          <w:b/>
          <w:color w:val="0072C6"/>
        </w:rPr>
        <w:t>Lokality na spoluprácu</w:t>
      </w:r>
    </w:p>
    <w:p w14:paraId="6BB5D188" w14:textId="545CAD29" w:rsidR="001A19E0" w:rsidRPr="00690C65" w:rsidRDefault="001A19E0" w:rsidP="00D7478E">
      <w:pPr>
        <w:pStyle w:val="ProductList-Body"/>
        <w:tabs>
          <w:tab w:val="clear" w:pos="158"/>
          <w:tab w:val="left" w:pos="180"/>
        </w:tabs>
        <w:ind w:left="180"/>
      </w:pPr>
      <w:r>
        <w:t>Koncový používateľ bude môcť vytvoriť lokalitu dostupnú pomocou webového prehliadača, prostredníctvom ktorej môže koncový používateľ odosielať a zdieľať obsah a spravovať povolenia na prístup k tejto lokalite.</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Ukladanie</w:t>
      </w:r>
    </w:p>
    <w:p w14:paraId="39343941" w14:textId="736F4EE6" w:rsidR="001A19E0" w:rsidRPr="00690C65" w:rsidRDefault="001A19E0" w:rsidP="00D7478E">
      <w:pPr>
        <w:pStyle w:val="ProductList-Body"/>
        <w:tabs>
          <w:tab w:val="clear" w:pos="158"/>
          <w:tab w:val="left" w:pos="180"/>
        </w:tabs>
        <w:ind w:left="180"/>
      </w:pPr>
      <w:r>
        <w:t>Zákazník bude môcť nastaviť kapacitné obmedzenia úložiska pre lokalitu vytvorenú koncovým používateľom.</w:t>
      </w:r>
    </w:p>
    <w:p w14:paraId="16056BD5" w14:textId="77777777" w:rsidR="00470AF7" w:rsidRDefault="00470AF7" w:rsidP="006523C8">
      <w:pPr>
        <w:pStyle w:val="ProductList-Body"/>
        <w:tabs>
          <w:tab w:val="clear" w:pos="158"/>
          <w:tab w:val="left" w:pos="180"/>
        </w:tabs>
        <w:rPr>
          <w:b/>
          <w:color w:val="00188F"/>
        </w:rPr>
      </w:pPr>
    </w:p>
    <w:p w14:paraId="5240EB9E" w14:textId="77777777" w:rsidR="00974EAE" w:rsidRPr="00690C65" w:rsidRDefault="001A19E0" w:rsidP="006523C8">
      <w:pPr>
        <w:pStyle w:val="ProductList-Body"/>
        <w:tabs>
          <w:tab w:val="clear" w:pos="158"/>
          <w:tab w:val="left" w:pos="180"/>
        </w:tabs>
      </w:pPr>
      <w:r>
        <w:rPr>
          <w:b/>
          <w:color w:val="00188F"/>
        </w:rPr>
        <w:t>Externí používatelia</w:t>
      </w:r>
    </w:p>
    <w:p w14:paraId="02135ED3" w14:textId="562D9F8A" w:rsidR="001A19E0" w:rsidRPr="00690C65" w:rsidRDefault="001A19E0" w:rsidP="006523C8">
      <w:pPr>
        <w:pStyle w:val="ProductList-Body"/>
        <w:tabs>
          <w:tab w:val="clear" w:pos="158"/>
          <w:tab w:val="left" w:pos="180"/>
        </w:tabs>
      </w:pPr>
      <w:r>
        <w:t xml:space="preserve">Externí používatelia pozvaní do kolekcií lokalít prostredníctvom funkcie Zdieľať pomocou e-mailu nepotrebujú licencie SL pre používateľov na služby SharePoint Online </w:t>
      </w:r>
      <w:r w:rsidR="00BB7DA1">
        <w:t>F</w:t>
      </w:r>
      <w:r w:rsidR="008E6D10">
        <w:t>1</w:t>
      </w:r>
      <w:r>
        <w:t xml:space="preserve"> – plán 1 a plán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7C0F16">
      <w:pPr>
        <w:pStyle w:val="ProductList-Body"/>
        <w:keepNext/>
        <w:tabs>
          <w:tab w:val="clear" w:pos="158"/>
          <w:tab w:val="left" w:pos="180"/>
        </w:tabs>
      </w:pPr>
      <w:r>
        <w:rPr>
          <w:b/>
          <w:color w:val="00188F"/>
        </w:rPr>
        <w:t>Dodatočné licencie SL na úložisko</w:t>
      </w:r>
    </w:p>
    <w:p w14:paraId="734FFA4B" w14:textId="3A029DAC" w:rsidR="001A19E0" w:rsidRPr="00690C65" w:rsidRDefault="001A19E0" w:rsidP="006523C8">
      <w:pPr>
        <w:pStyle w:val="ProductList-Body"/>
        <w:tabs>
          <w:tab w:val="clear" w:pos="158"/>
          <w:tab w:val="left" w:pos="180"/>
        </w:tabs>
      </w:pPr>
      <w:r>
        <w:t>Pre každý gigabajt úložiska navyše k úložisku poskytnutému s licenciami SL pre používateľa na službu SharePoint Online (plány 1 a 2) sa vyžaduje licencia Office 365 Extra File Storage.</w:t>
      </w:r>
    </w:p>
    <w:bookmarkStart w:id="164" w:name="SkypeforBusinessOnline"/>
    <w:p w14:paraId="713CFFCA"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454B5213" w14:textId="086C3D23" w:rsidR="009D06CF" w:rsidRPr="009D06CF" w:rsidRDefault="004E1B53" w:rsidP="009D06CF">
      <w:pPr>
        <w:pStyle w:val="ProductList-Offering2Heading"/>
        <w:outlineLvl w:val="2"/>
        <w:rPr>
          <w:lang w:val="sk-SK"/>
        </w:rPr>
      </w:pPr>
      <w:bookmarkStart w:id="165" w:name="_Toc431797723"/>
      <w:bookmarkStart w:id="166" w:name="_Toc431459539"/>
      <w:r>
        <w:rPr>
          <w:lang w:val="sk-SK"/>
        </w:rPr>
        <w:tab/>
      </w:r>
      <w:bookmarkStart w:id="167" w:name="_Toc505075352"/>
      <w:r w:rsidR="009D06CF" w:rsidRPr="009D06CF">
        <w:rPr>
          <w:lang w:val="sk-SK"/>
        </w:rPr>
        <w:t xml:space="preserve">Skype for Business </w:t>
      </w:r>
      <w:bookmarkEnd w:id="165"/>
      <w:r w:rsidR="009D06CF" w:rsidRPr="009D06CF">
        <w:rPr>
          <w:lang w:val="sk-SK"/>
        </w:rPr>
        <w:t>Online</w:t>
      </w:r>
      <w:bookmarkEnd w:id="164"/>
      <w:bookmarkEnd w:id="166"/>
      <w:bookmarkEnd w:id="167"/>
    </w:p>
    <w:p w14:paraId="75988A86" w14:textId="77777777" w:rsidR="009D06CF" w:rsidRDefault="009D06CF" w:rsidP="009D06CF">
      <w:pPr>
        <w:pStyle w:val="ProductList-Offering1"/>
        <w:sectPr w:rsidR="009D06CF" w:rsidSect="00E275D6">
          <w:type w:val="continuous"/>
          <w:pgSz w:w="12240" w:h="15840"/>
          <w:pgMar w:top="1440" w:right="720" w:bottom="1440" w:left="720" w:header="720" w:footer="720" w:gutter="0"/>
          <w:cols w:space="720"/>
          <w:titlePg/>
          <w:docGrid w:linePitch="360"/>
        </w:sectPr>
      </w:pPr>
    </w:p>
    <w:p w14:paraId="2C61C34F" w14:textId="77777777" w:rsidR="004E1B53" w:rsidRDefault="004E1B53" w:rsidP="004E1B53">
      <w:pPr>
        <w:pStyle w:val="ProductList-Body"/>
        <w:rPr>
          <w:rFonts w:asciiTheme="majorHAnsi" w:hAnsiTheme="majorHAnsi"/>
          <w:sz w:val="16"/>
          <w:szCs w:val="16"/>
        </w:rPr>
      </w:pPr>
      <w:r>
        <w:rPr>
          <w:rFonts w:asciiTheme="majorHAnsi" w:hAnsiTheme="majorHAnsi"/>
          <w:sz w:val="16"/>
          <w:szCs w:val="16"/>
        </w:rPr>
        <w:t>Skype for Business Online (Plan 1 a Plan 2)</w:t>
      </w:r>
    </w:p>
    <w:p w14:paraId="3D8E77CE" w14:textId="77777777" w:rsidR="004E1B53" w:rsidRDefault="004E1B53" w:rsidP="004E1B53">
      <w:pPr>
        <w:pStyle w:val="ProductList-Body"/>
        <w:rPr>
          <w:rFonts w:asciiTheme="majorHAnsi" w:hAnsiTheme="majorHAnsi"/>
          <w:sz w:val="16"/>
          <w:szCs w:val="16"/>
        </w:rPr>
      </w:pPr>
      <w:r>
        <w:rPr>
          <w:rFonts w:asciiTheme="majorHAnsi" w:hAnsiTheme="majorHAnsi"/>
          <w:sz w:val="16"/>
          <w:szCs w:val="16"/>
        </w:rPr>
        <w:t xml:space="preserve">Audio Conferencing </w:t>
      </w:r>
    </w:p>
    <w:p w14:paraId="1D96E5F7" w14:textId="77777777" w:rsidR="004E1B53" w:rsidRPr="00EF1E73" w:rsidRDefault="004E1B53" w:rsidP="004E1B53">
      <w:pPr>
        <w:pStyle w:val="ProductList-Body"/>
        <w:rPr>
          <w:rFonts w:asciiTheme="majorHAnsi" w:hAnsiTheme="majorHAnsi"/>
          <w:sz w:val="16"/>
          <w:szCs w:val="16"/>
        </w:rPr>
      </w:pPr>
      <w:r>
        <w:rPr>
          <w:rFonts w:asciiTheme="majorHAnsi" w:hAnsiTheme="majorHAnsi"/>
          <w:sz w:val="16"/>
          <w:szCs w:val="16"/>
        </w:rPr>
        <w:t>Calling Plan</w:t>
      </w:r>
    </w:p>
    <w:p w14:paraId="4100FD30" w14:textId="77777777" w:rsidR="004E1B53" w:rsidRDefault="004E1B53" w:rsidP="004E1B53">
      <w:pPr>
        <w:pStyle w:val="ProductList-Body"/>
        <w:rPr>
          <w:rFonts w:asciiTheme="majorHAnsi" w:hAnsiTheme="majorHAnsi"/>
          <w:sz w:val="16"/>
          <w:szCs w:val="16"/>
        </w:rPr>
      </w:pPr>
      <w:r>
        <w:rPr>
          <w:rFonts w:asciiTheme="majorHAnsi" w:hAnsiTheme="majorHAnsi"/>
          <w:sz w:val="16"/>
          <w:szCs w:val="16"/>
        </w:rPr>
        <w:t>Communication Credits</w:t>
      </w:r>
    </w:p>
    <w:p w14:paraId="5B15806F" w14:textId="5DFDE6B7" w:rsidR="009D06CF" w:rsidRPr="00927E5E" w:rsidRDefault="004E1B53" w:rsidP="004E1B53">
      <w:pPr>
        <w:pStyle w:val="ProductList-Body"/>
      </w:pPr>
      <w:r>
        <w:rPr>
          <w:rFonts w:asciiTheme="majorHAnsi" w:hAnsiTheme="majorHAnsi"/>
          <w:sz w:val="16"/>
          <w:szCs w:val="16"/>
        </w:rPr>
        <w:t>Phone System</w:t>
      </w:r>
    </w:p>
    <w:p w14:paraId="62ED175C" w14:textId="77777777" w:rsidR="009D06CF" w:rsidRDefault="009D06CF" w:rsidP="009D06CF">
      <w:pPr>
        <w:pStyle w:val="ProductList-Offering2"/>
        <w:sectPr w:rsidR="009D06CF" w:rsidSect="005B7124">
          <w:type w:val="continuous"/>
          <w:pgSz w:w="12240" w:h="15840"/>
          <w:pgMar w:top="1440" w:right="720" w:bottom="1440" w:left="720" w:header="720" w:footer="720" w:gutter="0"/>
          <w:cols w:num="2" w:space="720"/>
          <w:titlePg/>
          <w:docGrid w:linePitch="360"/>
        </w:sectPr>
      </w:pPr>
    </w:p>
    <w:p w14:paraId="3CA619FC" w14:textId="77777777" w:rsidR="009D06CF" w:rsidRPr="00017500" w:rsidRDefault="009D06CF" w:rsidP="009D06CF">
      <w:pPr>
        <w:pStyle w:val="ProductList-Body"/>
        <w:pBdr>
          <w:top w:val="single" w:sz="4" w:space="1" w:color="BFBFBF" w:themeColor="background1" w:themeShade="BF"/>
        </w:pBdr>
        <w:rPr>
          <w:sz w:val="8"/>
          <w:szCs w:val="8"/>
        </w:rPr>
      </w:pPr>
    </w:p>
    <w:p w14:paraId="4B3FB229" w14:textId="77777777" w:rsidR="009D06CF" w:rsidRPr="00927E5E" w:rsidRDefault="009D06CF" w:rsidP="009D06CF">
      <w:pPr>
        <w:pStyle w:val="ProductList-Body"/>
        <w:tabs>
          <w:tab w:val="clear" w:pos="158"/>
          <w:tab w:val="left" w:pos="360"/>
        </w:tabs>
      </w:pPr>
      <w:r>
        <w:rPr>
          <w:b/>
          <w:color w:val="00188F"/>
        </w:rPr>
        <w:t>Oznámenia</w:t>
      </w:r>
    </w:p>
    <w:p w14:paraId="65A2B206" w14:textId="77777777" w:rsidR="009D06CF" w:rsidRPr="00927E5E" w:rsidRDefault="009D06CF" w:rsidP="009D06CF">
      <w:pPr>
        <w:pStyle w:val="ProductList-Body"/>
      </w:pPr>
      <w:r>
        <w:t>Na tento prípad sa vzťahujú oznámenia týkajúce sa štandardov H.264/MPEG-4 AVC a VC-1 uvedené v </w:t>
      </w:r>
      <w:hyperlink w:anchor="Attachment1" w:history="1">
        <w:r>
          <w:rPr>
            <w:rStyle w:val="Hyperlink"/>
          </w:rPr>
          <w:t>prílohe 1</w:t>
        </w:r>
      </w:hyperlink>
      <w:r>
        <w:t>.</w:t>
      </w:r>
    </w:p>
    <w:p w14:paraId="2D9475EF" w14:textId="77777777" w:rsidR="009D06CF" w:rsidRPr="00927E5E" w:rsidRDefault="009D06CF" w:rsidP="009D06CF">
      <w:pPr>
        <w:pStyle w:val="ProductList-Body"/>
      </w:pPr>
    </w:p>
    <w:p w14:paraId="337D1EED" w14:textId="77777777" w:rsidR="009D06CF" w:rsidRPr="00927E5E" w:rsidRDefault="009D06CF" w:rsidP="00933263">
      <w:pPr>
        <w:pStyle w:val="ProductList-Body"/>
        <w:keepNext/>
      </w:pPr>
      <w:bookmarkStart w:id="168" w:name="ZákladnéfunkciepreslužbyOffice365"/>
      <w:r>
        <w:rPr>
          <w:b/>
          <w:color w:val="00188F"/>
        </w:rPr>
        <w:t>Základné funkcie pre služby Office 365</w:t>
      </w:r>
      <w:bookmarkEnd w:id="168"/>
    </w:p>
    <w:p w14:paraId="6218406A" w14:textId="77777777" w:rsidR="009D06CF" w:rsidRPr="00927E5E" w:rsidRDefault="009D06CF" w:rsidP="009D06CF">
      <w:pPr>
        <w:pStyle w:val="ProductList-Body"/>
      </w:pPr>
      <w:r>
        <w:t xml:space="preserve">Služby Skype for Business Online Plan 1 a Plan 2 alebo ich nástupnícke služby budú poskytovať nasledujúce </w:t>
      </w:r>
      <w:hyperlink w:anchor="ZákladnéfunkciepreslužbyOffice365" w:history="1">
        <w:r>
          <w:rPr>
            <w:rStyle w:val="Hyperlink"/>
          </w:rPr>
          <w:t>základné funkcie</w:t>
        </w:r>
      </w:hyperlink>
      <w:r>
        <w:t>:</w:t>
      </w:r>
    </w:p>
    <w:p w14:paraId="576C05F0" w14:textId="77777777" w:rsidR="009D06CF" w:rsidRPr="00927E5E" w:rsidRDefault="009D06CF" w:rsidP="009D06CF">
      <w:pPr>
        <w:pStyle w:val="ProductList-Body"/>
      </w:pPr>
    </w:p>
    <w:p w14:paraId="662CA373" w14:textId="77777777" w:rsidR="009D06CF" w:rsidRPr="00927E5E" w:rsidRDefault="009D06CF" w:rsidP="00B71356">
      <w:pPr>
        <w:pStyle w:val="ProductList-Body"/>
        <w:keepNext/>
        <w:tabs>
          <w:tab w:val="clear" w:pos="158"/>
          <w:tab w:val="left" w:pos="360"/>
        </w:tabs>
        <w:ind w:left="187"/>
      </w:pPr>
      <w:r>
        <w:rPr>
          <w:b/>
          <w:color w:val="0072C6"/>
        </w:rPr>
        <w:t>Okamžité správy</w:t>
      </w:r>
    </w:p>
    <w:p w14:paraId="598755C2" w14:textId="77777777" w:rsidR="009D06CF" w:rsidRPr="00927E5E" w:rsidRDefault="009D06CF" w:rsidP="009D06CF">
      <w:pPr>
        <w:pStyle w:val="ProductList-Body"/>
        <w:tabs>
          <w:tab w:val="clear" w:pos="158"/>
          <w:tab w:val="left" w:pos="360"/>
        </w:tabs>
        <w:ind w:left="180"/>
      </w:pPr>
      <w:r>
        <w:t>Koncový používateľ bude môcť preniesť textovú správu inému koncovému používateľovi v reálnom čase cez sieť používajúcu internetový protokol.</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Informácie o dostupnosti</w:t>
      </w:r>
    </w:p>
    <w:p w14:paraId="76C271F7" w14:textId="77777777" w:rsidR="00CB6005" w:rsidRPr="00690C65" w:rsidRDefault="00CB6005" w:rsidP="00CB6005">
      <w:pPr>
        <w:pStyle w:val="ProductList-Body"/>
        <w:tabs>
          <w:tab w:val="clear" w:pos="158"/>
          <w:tab w:val="left" w:pos="360"/>
        </w:tabs>
        <w:ind w:left="180"/>
      </w:pPr>
      <w:r>
        <w:t>Koncový používateľ bude môcť nastaviť a zobraziť informácie o svojej dostupnosti a zobraziť informácie o dostupnosti iného koncového používateľa.</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Schôdze on-line</w:t>
      </w:r>
    </w:p>
    <w:p w14:paraId="1E46172B" w14:textId="77777777" w:rsidR="00CB6005" w:rsidRPr="00690C65" w:rsidRDefault="00CB6005" w:rsidP="00CB6005">
      <w:pPr>
        <w:pStyle w:val="ProductList-Body"/>
        <w:tabs>
          <w:tab w:val="clear" w:pos="158"/>
          <w:tab w:val="left" w:pos="360"/>
        </w:tabs>
        <w:ind w:left="180"/>
      </w:pPr>
      <w:r>
        <w:t>Koncový používateľ bude môcť uskutočniť internetovú schôdzu prostredníctvom funkcií zvukovej a obrazovej konferencie s inými koncovými používateľmi.</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Externí používatelia a používatelia neoverení službou Skype for Business Online</w:t>
      </w:r>
    </w:p>
    <w:p w14:paraId="2CCE3AAC" w14:textId="24C90AC8" w:rsidR="00CB6005" w:rsidRDefault="00CB6005" w:rsidP="00CB6005">
      <w:pPr>
        <w:pStyle w:val="ProductList-Body"/>
        <w:tabs>
          <w:tab w:val="clear" w:pos="158"/>
          <w:tab w:val="left" w:pos="360"/>
        </w:tabs>
      </w:pPr>
      <w:r>
        <w:t>Pre externých používateľov a používateľov neoverených službou Skype for Business Online sa nevyžadujú licencie SL pre používateľa.</w:t>
      </w:r>
    </w:p>
    <w:p w14:paraId="4FAF61C3" w14:textId="437DE6C9" w:rsidR="004E1B53" w:rsidRDefault="004E1B53" w:rsidP="00CB6005">
      <w:pPr>
        <w:pStyle w:val="ProductList-Body"/>
        <w:tabs>
          <w:tab w:val="clear" w:pos="158"/>
          <w:tab w:val="left" w:pos="360"/>
        </w:tabs>
      </w:pPr>
    </w:p>
    <w:p w14:paraId="2BA1C6A1" w14:textId="77777777" w:rsidR="004E1B53" w:rsidRPr="003619D2" w:rsidRDefault="004E1B53" w:rsidP="004E1B53">
      <w:pPr>
        <w:pStyle w:val="ProductList-Body"/>
        <w:rPr>
          <w:b/>
          <w:color w:val="00188F"/>
        </w:rPr>
      </w:pPr>
      <w:bookmarkStart w:id="169" w:name="OtherOnlineServices"/>
      <w:r>
        <w:rPr>
          <w:b/>
          <w:color w:val="00188F"/>
        </w:rPr>
        <w:t>Služby Calling</w:t>
      </w:r>
      <w:r>
        <w:rPr>
          <w:b/>
          <w:bCs/>
          <w:color w:val="00188F"/>
        </w:rPr>
        <w:t xml:space="preserve"> Plan a Audio</w:t>
      </w:r>
      <w:r>
        <w:rPr>
          <w:b/>
          <w:color w:val="00188F"/>
        </w:rPr>
        <w:t xml:space="preserve"> Conferencing</w:t>
      </w:r>
      <w:r>
        <w:rPr>
          <w:b/>
          <w:bCs/>
          <w:color w:val="00188F"/>
        </w:rPr>
        <w:t xml:space="preserve"> </w:t>
      </w:r>
      <w:r>
        <w:rPr>
          <w:b/>
          <w:color w:val="00188F"/>
        </w:rPr>
        <w:t>(služby volaní/konferenčné služby)</w:t>
      </w:r>
    </w:p>
    <w:p w14:paraId="784DE4A7" w14:textId="77777777" w:rsidR="004E1B53" w:rsidRDefault="004E1B53" w:rsidP="004E1B53">
      <w:pPr>
        <w:pStyle w:val="ProductList-Body"/>
      </w:pPr>
      <w:r>
        <w:t>Služby volaní a konferenčné služby umožňujú používateľom komunikovať s ostatnými používateľmi prostredníctvom celosvetovej hlasovej telefónnej siete známej všeobecne ako verejná telekomunikačná sieť. Služby volaní a konferenčné služby poskytuje afilácia spoločnosti Microsoft oprávnená na ich poskytovanie. Ceny za služby volaní a konferenčné služby môžu zahŕňať príslušné dane a poplatky. Podmienky používania služieb volaní a konferenčných služieb sa môžu v jednotlivých krajinách líšiť. Všetky zahrnuté dane, poplatky a podmienky používania špecifické pre jednotlivé krajiny sú uverejnené na multilicenčnej webovej lokalite (</w:t>
      </w:r>
      <w:hyperlink r:id="rId44" w:history="1">
        <w:r>
          <w:rPr>
            <w:rStyle w:val="Hyperlink"/>
          </w:rPr>
          <w:t>http://go.microsoft.com/fwlink/?LinkId=690247</w:t>
        </w:r>
      </w:hyperlink>
      <w:r>
        <w:t>).</w:t>
      </w:r>
    </w:p>
    <w:p w14:paraId="5F49D686" w14:textId="77777777" w:rsidR="004E1B53" w:rsidRDefault="004E1B53" w:rsidP="004E1B53">
      <w:pPr>
        <w:pStyle w:val="ProductList-Body"/>
      </w:pPr>
    </w:p>
    <w:p w14:paraId="2EB7B643" w14:textId="77777777" w:rsidR="004E1B53" w:rsidRPr="0081293D" w:rsidRDefault="004E1B53" w:rsidP="004E1B53">
      <w:pPr>
        <w:pStyle w:val="ProductList-Body"/>
      </w:pPr>
      <w:r>
        <w:t>Prekročenie obmedzení používania vzťahujúcich sa na príslušný plán predplatného služieb volaní a konferenčných služieb, ako je to uvedené v podmienkach používania, môže mať za následok pozastavenie poskytovania služieb. Spoločnosť Microsoft to pred pozastavením poskytovania služieb volaní a konferenčných služieb zákazníkovi primerane oznámi a zákazník bude môcť počas každého obdobia takéhoto pozastavenia poskytovania aj naďalej uskutočňovať tiesňové hovory.</w:t>
      </w:r>
    </w:p>
    <w:p w14:paraId="58D7EB2D" w14:textId="77777777" w:rsidR="004E1B53" w:rsidRDefault="004E1B53" w:rsidP="004E1B53">
      <w:pPr>
        <w:pStyle w:val="ProductList-Body"/>
      </w:pPr>
    </w:p>
    <w:p w14:paraId="6E65F815" w14:textId="77777777" w:rsidR="004E1B53" w:rsidRPr="003619D2" w:rsidRDefault="004E1B53" w:rsidP="004E1B53">
      <w:pPr>
        <w:pStyle w:val="ProductList-Body"/>
        <w:rPr>
          <w:b/>
          <w:color w:val="00188F"/>
        </w:rPr>
      </w:pPr>
      <w:r>
        <w:rPr>
          <w:b/>
          <w:color w:val="00188F"/>
        </w:rPr>
        <w:t>Dôležité informácie o pohotovostných službách</w:t>
      </w:r>
    </w:p>
    <w:p w14:paraId="58EB3C8E" w14:textId="77777777" w:rsidR="004E1B53" w:rsidRDefault="004E1B53" w:rsidP="004E1B53">
      <w:pPr>
        <w:pStyle w:val="ProductList-Body"/>
      </w:pPr>
      <w:r>
        <w:t>Zákazník musí oznámiť každému používateľovi služby Calling Plan, že pohotovostné služby fungujú odlišne od tradičných telefónnych služieb, a to nasledovne: i) Office 365 nemusí poznať aktuálnu polohu používateľa volajúceho pohotovostné služby, a preto môže dôjsť k presmerovaniu volania na nesprávne telefonické centrum pohotovostných služieb alebo vyslanie záchranných zložiek na nesprávne miesto, ii) ak sa zariadenie používateľa vybije, dôjde k výpadku jeho napájania alebo sa z akéhokoľvek iného dôvodu nemôže pripojiť na internet, používateľ nemôže uskutočniť volanie pohotovostných služieb prostredníctvom služby Calling Plan a iii) hoci služby Calling Plan možno využívať kdekoľvek vo svete s dostupným internetovým pripojením, používatelia by nemali volať pohotovostné služby z miest mimo svojej domovskej krajiny, pretože takéto volania s najväčšou pravdepodobnosťou nebudú presmerované na správne telefonické centrum v danej oblasti.</w:t>
      </w:r>
    </w:p>
    <w:p w14:paraId="096689EF" w14:textId="77777777" w:rsidR="003F6A03" w:rsidRPr="00903BB7" w:rsidRDefault="005D0F3C"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12EF9505" w14:textId="5048941C" w:rsidR="008E1EAF" w:rsidRPr="009D06CF" w:rsidRDefault="004B3528" w:rsidP="002B7A6F">
      <w:pPr>
        <w:pStyle w:val="ProductList-OfferingGroupHeading"/>
        <w:rPr>
          <w:lang w:val="sk-SK"/>
        </w:rPr>
      </w:pPr>
      <w:bookmarkStart w:id="170" w:name="_Toc505075353"/>
      <w:r w:rsidRPr="009D06CF">
        <w:rPr>
          <w:lang w:val="sk-SK"/>
        </w:rPr>
        <w:t>Iné služby online</w:t>
      </w:r>
      <w:bookmarkEnd w:id="170"/>
    </w:p>
    <w:p w14:paraId="7800D74A" w14:textId="77777777" w:rsidR="00F81FA7" w:rsidRDefault="00F81FA7" w:rsidP="00F81FA7">
      <w:pPr>
        <w:pStyle w:val="ProductList-Offering2Heading"/>
        <w:outlineLvl w:val="2"/>
      </w:pPr>
      <w:bookmarkStart w:id="171" w:name="MicrosoftLearning"/>
      <w:bookmarkStart w:id="172" w:name="MicrosoftPowerBIPro"/>
      <w:bookmarkEnd w:id="169"/>
      <w:r w:rsidRPr="00F81FA7">
        <w:rPr>
          <w:lang w:val="sk-SK"/>
        </w:rPr>
        <w:tab/>
      </w:r>
      <w:bookmarkStart w:id="173" w:name="_Toc476230941"/>
      <w:bookmarkStart w:id="174" w:name="_Toc476476626"/>
      <w:bookmarkStart w:id="175" w:name="_Toc505075354"/>
      <w:bookmarkStart w:id="176" w:name="BingMaps"/>
      <w:r>
        <w:t>Bing Maps Enterprise Platform a Mobile Asset Management Platform</w:t>
      </w:r>
      <w:bookmarkEnd w:id="173"/>
      <w:bookmarkEnd w:id="174"/>
      <w:bookmarkEnd w:id="175"/>
    </w:p>
    <w:bookmarkEnd w:id="176"/>
    <w:p w14:paraId="5350365B" w14:textId="77777777" w:rsidR="00F81FA7" w:rsidRPr="00917344" w:rsidRDefault="00F81FA7" w:rsidP="00F81FA7">
      <w:pPr>
        <w:pStyle w:val="ProductList-Body"/>
        <w:rPr>
          <w:b/>
          <w:color w:val="00188F"/>
        </w:rPr>
      </w:pPr>
      <w:r>
        <w:rPr>
          <w:b/>
          <w:color w:val="00188F"/>
        </w:rPr>
        <w:t>Licencie SL na služby</w:t>
      </w:r>
    </w:p>
    <w:p w14:paraId="4742204B" w14:textId="77777777" w:rsidR="00F81FA7" w:rsidRDefault="00F81FA7" w:rsidP="00F81FA7">
      <w:pPr>
        <w:pStyle w:val="ProductList-Body"/>
      </w:pPr>
      <w:r>
        <w:t xml:space="preserve">Na prístup k službám prostredníctvom platforiem Bing Maps Enterprise Platform alebo Mobile Asset Management Platform sa vyžaduje licencia SL na služby. Každá licencia SL na služby sa musí zakúpiť s aspoň jednou z nasledujúcich oprávňujúcich dodatočných licencií SL: </w:t>
      </w:r>
    </w:p>
    <w:p w14:paraId="4EDDB1EA" w14:textId="77777777" w:rsidR="00F81FA7" w:rsidRDefault="00F81FA7" w:rsidP="00F81FA7">
      <w:pPr>
        <w:pStyle w:val="ProductList-Body"/>
        <w:numPr>
          <w:ilvl w:val="0"/>
          <w:numId w:val="40"/>
        </w:numPr>
        <w:ind w:left="450" w:hanging="270"/>
      </w:pPr>
      <w:r>
        <w:t>V prípade platformy Bing Maps Enterprise Platform sa vyžaduje niektorá z nasledujúcich licencií SL:</w:t>
      </w:r>
    </w:p>
    <w:p w14:paraId="29FF4197" w14:textId="77777777" w:rsidR="00F81FA7" w:rsidRDefault="00F81FA7" w:rsidP="00F81FA7">
      <w:pPr>
        <w:pStyle w:val="ProductList-Body"/>
        <w:numPr>
          <w:ilvl w:val="0"/>
          <w:numId w:val="41"/>
        </w:numPr>
        <w:spacing w:before="40"/>
        <w:ind w:left="810" w:hanging="270"/>
      </w:pPr>
      <w:r>
        <w:t>dodatočná licencia SL Bing Maps Public Website Usage dostupná pre konkrétny počet zúčtovateľných transakcií na používanie na webovej lokalite, ktorá je verejne prístupná bez obmedzení,</w:t>
      </w:r>
    </w:p>
    <w:p w14:paraId="408400B1" w14:textId="77777777" w:rsidR="00F81FA7" w:rsidRDefault="00F81FA7" w:rsidP="00F81FA7">
      <w:pPr>
        <w:pStyle w:val="ProductList-Body"/>
        <w:numPr>
          <w:ilvl w:val="0"/>
          <w:numId w:val="41"/>
        </w:numPr>
        <w:spacing w:before="40"/>
        <w:ind w:left="810" w:hanging="270"/>
      </w:pPr>
      <w:r>
        <w:t>dodatočná licencia SL Bing Maps Internal Website Usage dostupná pre konkrétny počet zúčtovateľných transakcií na používanie na internej webovej lokalite (napríklad na intranete) v súkromnej sieti,</w:t>
      </w:r>
    </w:p>
    <w:p w14:paraId="231B610B" w14:textId="77777777" w:rsidR="00F81FA7" w:rsidRDefault="00F81FA7" w:rsidP="00F81FA7">
      <w:pPr>
        <w:pStyle w:val="ProductList-Body"/>
        <w:numPr>
          <w:ilvl w:val="0"/>
          <w:numId w:val="41"/>
        </w:numPr>
        <w:spacing w:before="40"/>
        <w:ind w:left="810" w:hanging="270"/>
      </w:pPr>
      <w:r>
        <w:t xml:space="preserve">dodatočná licencia SL Bing Maps Known User, </w:t>
      </w:r>
    </w:p>
    <w:p w14:paraId="6C669532" w14:textId="77777777" w:rsidR="00F81FA7" w:rsidRDefault="00F81FA7" w:rsidP="00F81FA7">
      <w:pPr>
        <w:pStyle w:val="ProductList-Body"/>
        <w:numPr>
          <w:ilvl w:val="0"/>
          <w:numId w:val="41"/>
        </w:numPr>
        <w:spacing w:before="40"/>
        <w:ind w:left="810" w:hanging="270"/>
      </w:pPr>
      <w:r>
        <w:t>dodatočná licencia SL Bing Maps Light Known User.</w:t>
      </w:r>
    </w:p>
    <w:p w14:paraId="367693D4" w14:textId="77777777" w:rsidR="00F81FA7" w:rsidRDefault="00F81FA7" w:rsidP="00F81FA7">
      <w:pPr>
        <w:pStyle w:val="ProductList-Body"/>
        <w:numPr>
          <w:ilvl w:val="0"/>
          <w:numId w:val="20"/>
        </w:numPr>
        <w:spacing w:before="40"/>
        <w:ind w:left="450" w:hanging="270"/>
      </w:pPr>
      <w:r>
        <w:t>V prípade platformy Mobile Asset Management Platform sa vyžaduje pre každé aktívum niektorá z nasledujúcich licencií SL:</w:t>
      </w:r>
    </w:p>
    <w:p w14:paraId="7E11FECF" w14:textId="77777777" w:rsidR="00F81FA7" w:rsidRDefault="00F81FA7" w:rsidP="00F81FA7">
      <w:pPr>
        <w:pStyle w:val="ProductList-Body"/>
        <w:numPr>
          <w:ilvl w:val="1"/>
          <w:numId w:val="20"/>
        </w:numPr>
        <w:spacing w:before="40"/>
        <w:ind w:left="810" w:hanging="270"/>
      </w:pPr>
      <w:r>
        <w:t>dodatočná licencia SL na službu Mobile Asset Management pre Severnú Ameriku (so smerovaním alebo bez smerovania),</w:t>
      </w:r>
    </w:p>
    <w:p w14:paraId="13694064" w14:textId="77777777" w:rsidR="00F81FA7" w:rsidRDefault="00F81FA7" w:rsidP="00F81FA7">
      <w:pPr>
        <w:pStyle w:val="ProductList-Body"/>
        <w:numPr>
          <w:ilvl w:val="1"/>
          <w:numId w:val="20"/>
        </w:numPr>
        <w:spacing w:before="40"/>
        <w:ind w:left="810" w:hanging="270"/>
      </w:pPr>
      <w:r>
        <w:t>dodatočná licencia SL na službu Mobile Asset Management pre Európu (so smerovaním alebo bez smerovania),</w:t>
      </w:r>
    </w:p>
    <w:p w14:paraId="47D7F31A" w14:textId="77777777" w:rsidR="00F81FA7" w:rsidRDefault="00F81FA7" w:rsidP="00F81FA7">
      <w:pPr>
        <w:pStyle w:val="ProductList-Body"/>
        <w:numPr>
          <w:ilvl w:val="1"/>
          <w:numId w:val="20"/>
        </w:numPr>
        <w:spacing w:before="40"/>
        <w:ind w:left="810" w:hanging="270"/>
      </w:pPr>
      <w:r>
        <w:t>dodatočná licencia SL na službu Mobile Asset Management pre zvyšok sveta (so smerovaním alebo bez smerovania).</w:t>
      </w:r>
    </w:p>
    <w:p w14:paraId="4295FDD1" w14:textId="77777777" w:rsidR="00F81FA7" w:rsidRDefault="00F81FA7" w:rsidP="00F81FA7">
      <w:pPr>
        <w:pStyle w:val="ProductList-Body"/>
      </w:pPr>
    </w:p>
    <w:p w14:paraId="0F371ECF" w14:textId="77777777" w:rsidR="00F81FA7" w:rsidRPr="00917344" w:rsidRDefault="00F81FA7" w:rsidP="00F81FA7">
      <w:pPr>
        <w:pStyle w:val="ProductList-Body"/>
        <w:rPr>
          <w:b/>
          <w:color w:val="00188F"/>
        </w:rPr>
      </w:pPr>
      <w:r>
        <w:rPr>
          <w:b/>
          <w:color w:val="00188F"/>
        </w:rPr>
        <w:t>Oprávňujúce dodatočné licencie SL k licencii SL na službu Mobile Asset Management Platform</w:t>
      </w:r>
    </w:p>
    <w:p w14:paraId="50A5A38B" w14:textId="77777777" w:rsidR="00F81FA7" w:rsidRDefault="00F81FA7" w:rsidP="00F81FA7">
      <w:pPr>
        <w:pStyle w:val="ProductList-Body"/>
      </w:pPr>
      <w:r>
        <w:t>V prípade služby Mobile Asset Management Platform sa vyžaduje dodatočná licencia SL pre každé sledované aktívum, ktorého polohu v systéme GPS alebo inú polohu získanú na základe snímačov možno monitorovať, zobraziť, určiť na základe geografických kódov alebo použiť na vykonávanie výpočtov pomocou služby Mobile Asset Management Platform. „Aktívum“ je definované ako akékoľvek vozidlo, zariadenie alebo iný mobilný objekt. Tieto dodatočné licencie SL sú určené pre konkrétny počet sledovaných aktív.</w:t>
      </w:r>
    </w:p>
    <w:p w14:paraId="7D7FFC1C" w14:textId="77777777" w:rsidR="00F81FA7" w:rsidRDefault="00F81FA7" w:rsidP="00F81FA7">
      <w:pPr>
        <w:pStyle w:val="ProductList-Body"/>
      </w:pPr>
    </w:p>
    <w:p w14:paraId="31F7BE9A" w14:textId="77777777" w:rsidR="00F81FA7" w:rsidRPr="00917344" w:rsidRDefault="00F81FA7" w:rsidP="00F81FA7">
      <w:pPr>
        <w:pStyle w:val="ProductList-Body"/>
        <w:rPr>
          <w:b/>
          <w:color w:val="00188F"/>
        </w:rPr>
      </w:pPr>
      <w:r>
        <w:rPr>
          <w:b/>
          <w:color w:val="00188F"/>
        </w:rPr>
        <w:t>Overení používatelia</w:t>
      </w:r>
    </w:p>
    <w:p w14:paraId="0857DA50" w14:textId="77777777" w:rsidR="00F81FA7" w:rsidRDefault="00F81FA7" w:rsidP="00F81FA7">
      <w:pPr>
        <w:pStyle w:val="ProductList-Body"/>
      </w:pPr>
      <w:r>
        <w:t>Používatelia overení prostredníctvom programov zákazníka, ktorí pristupujú k službám Bing Maps Enterprise Platform a Mobile Asset Management Platform, musia mať licenciu SL.</w:t>
      </w:r>
    </w:p>
    <w:p w14:paraId="7578C8A0" w14:textId="77777777" w:rsidR="00F2669F" w:rsidRPr="00F55075" w:rsidRDefault="00F2669F" w:rsidP="00F2669F">
      <w:pPr>
        <w:pStyle w:val="ProductList-Body"/>
      </w:pPr>
    </w:p>
    <w:p w14:paraId="35B5A10E" w14:textId="77777777" w:rsidR="00F2669F" w:rsidRPr="00F55075" w:rsidRDefault="00F2669F" w:rsidP="00F2669F">
      <w:pPr>
        <w:pStyle w:val="ProductList-Body"/>
      </w:pPr>
      <w:r>
        <w:rPr>
          <w:b/>
          <w:color w:val="00188F"/>
        </w:rPr>
        <w:t>Rozhrania API pre službu Bing Maps</w:t>
      </w:r>
    </w:p>
    <w:p w14:paraId="13F0648A" w14:textId="7EBD7033" w:rsidR="00F2669F" w:rsidRPr="00F55075" w:rsidRDefault="00F2669F" w:rsidP="00F2669F">
      <w:pPr>
        <w:pStyle w:val="ProductList-Body"/>
      </w:pPr>
      <w:r>
        <w:t xml:space="preserve">Zákazník môže používať všetky rozhrania API pre službu Bing Maps v súlade s podmienkami používania rozhrania API pre platformu Microsoft Bing Maps Platform a súpravami SDK pre službu Bing Maps Platform (vrátane všetkých ich nástupníckych podmienok), ktoré sú uvedené na webových lokalitách </w:t>
      </w:r>
      <w:hyperlink r:id="rId45" w:history="1">
        <w:r>
          <w:rPr>
            <w:rStyle w:val="Hyperlink"/>
          </w:rPr>
          <w:t>https://aka.ms/bingmapsplatformapistou</w:t>
        </w:r>
      </w:hyperlink>
      <w:r>
        <w:t xml:space="preserve"> a </w:t>
      </w:r>
      <w:hyperlink r:id="rId46" w:history="1">
        <w:r w:rsidR="00123BF5">
          <w:rPr>
            <w:rStyle w:val="Hyperlink"/>
          </w:rPr>
          <w:t>https://aka.ms/bingmapsplatformsdks/</w:t>
        </w:r>
      </w:hyperlink>
      <w:r>
        <w:t>.</w:t>
      </w:r>
    </w:p>
    <w:p w14:paraId="084DBC6E" w14:textId="77777777" w:rsidR="00F2669F" w:rsidRPr="00F55075" w:rsidRDefault="00F2669F" w:rsidP="00F2669F">
      <w:pPr>
        <w:pStyle w:val="ProductList-Body"/>
      </w:pPr>
    </w:p>
    <w:p w14:paraId="29428794" w14:textId="77777777" w:rsidR="00F2669F" w:rsidRPr="00F55075" w:rsidRDefault="00F2669F" w:rsidP="00F2669F">
      <w:pPr>
        <w:pStyle w:val="ProductList-Body"/>
      </w:pPr>
      <w:r>
        <w:rPr>
          <w:b/>
          <w:color w:val="00188F"/>
        </w:rPr>
        <w:t>Ochrana osobných údajov v službe Bing Maps</w:t>
      </w:r>
    </w:p>
    <w:p w14:paraId="7857F468" w14:textId="77777777" w:rsidR="00F2669F" w:rsidRPr="00F55075" w:rsidRDefault="00F2669F" w:rsidP="00F2669F">
      <w:pPr>
        <w:pStyle w:val="ProductList-Body"/>
      </w:pPr>
      <w:r>
        <w:t xml:space="preserve">Na zákazníkovo používanie služieb Bing Maps sa vzťahuje prehlásenie o ochrane osobných údajov v službe Bing a podmienky ochrany osobných údajov, ktoré sú uvedené v dokumente Podmienky používania rozhrania API pre službu Microsoft Bing Maps Platform na webovej lokalite </w:t>
      </w:r>
      <w:hyperlink r:id="rId47" w:history="1">
        <w:r>
          <w:rPr>
            <w:rStyle w:val="Hyperlink"/>
          </w:rPr>
          <w:t>https://go.microsoft.com/fwlink/?LinkId=521839</w:t>
        </w:r>
      </w:hyperlink>
      <w:r>
        <w:t>.</w:t>
      </w:r>
    </w:p>
    <w:p w14:paraId="5063D8CE" w14:textId="77777777" w:rsidR="003F6A03" w:rsidRPr="00903BB7" w:rsidRDefault="005D0F3C"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6A095EEB" w14:textId="77777777" w:rsidR="00D505DB" w:rsidRPr="004E78BB" w:rsidRDefault="00D505DB" w:rsidP="00D505DB">
      <w:pPr>
        <w:pStyle w:val="ProductList-Offering2Heading"/>
        <w:outlineLvl w:val="2"/>
      </w:pPr>
      <w:r>
        <w:tab/>
      </w:r>
      <w:bookmarkStart w:id="177" w:name="_Toc476230942"/>
      <w:bookmarkStart w:id="178" w:name="_Toc505075355"/>
      <w:bookmarkStart w:id="179" w:name="BusinessApplicationPlatform"/>
      <w:r>
        <w:t>Business Application Platform</w:t>
      </w:r>
      <w:bookmarkEnd w:id="177"/>
      <w:bookmarkEnd w:id="178"/>
    </w:p>
    <w:bookmarkEnd w:id="179"/>
    <w:p w14:paraId="048B3A36" w14:textId="77777777" w:rsidR="00D505DB" w:rsidRPr="00A8327A" w:rsidRDefault="00D505DB" w:rsidP="00D505DB">
      <w:pPr>
        <w:pStyle w:val="ProductList-Body"/>
        <w:rPr>
          <w:rFonts w:asciiTheme="majorHAnsi" w:hAnsiTheme="majorHAnsi"/>
          <w:sz w:val="16"/>
          <w:szCs w:val="16"/>
        </w:rPr>
        <w:sectPr w:rsidR="00D505DB" w:rsidRPr="00A8327A" w:rsidSect="00D505DB">
          <w:footerReference w:type="first" r:id="rId48"/>
          <w:type w:val="continuous"/>
          <w:pgSz w:w="12240" w:h="15840"/>
          <w:pgMar w:top="1440" w:right="720" w:bottom="1440" w:left="720" w:header="720" w:footer="720" w:gutter="0"/>
          <w:cols w:space="720"/>
          <w:titlePg/>
          <w:docGrid w:linePitch="360"/>
        </w:sectPr>
      </w:pPr>
    </w:p>
    <w:p w14:paraId="6C44EA94" w14:textId="77777777" w:rsidR="00D505DB" w:rsidRPr="004E78BB" w:rsidRDefault="00D505DB" w:rsidP="00D505DB">
      <w:pPr>
        <w:pStyle w:val="ProductList-Body"/>
      </w:pPr>
      <w:r>
        <w:rPr>
          <w:rFonts w:asciiTheme="majorHAnsi" w:hAnsiTheme="majorHAnsi"/>
          <w:sz w:val="16"/>
          <w:szCs w:val="16"/>
        </w:rPr>
        <w:t>Microsoft Flow</w:t>
      </w:r>
    </w:p>
    <w:p w14:paraId="2AE81C1D" w14:textId="77777777" w:rsidR="00D505DB" w:rsidRPr="004E78BB" w:rsidRDefault="00D505DB" w:rsidP="00D505DB">
      <w:pPr>
        <w:pStyle w:val="ProductList-Body"/>
      </w:pPr>
      <w:r>
        <w:rPr>
          <w:rFonts w:asciiTheme="majorHAnsi" w:hAnsiTheme="majorHAnsi"/>
          <w:sz w:val="16"/>
          <w:szCs w:val="16"/>
        </w:rPr>
        <w:t>Microsoft PowerApps</w:t>
      </w:r>
    </w:p>
    <w:p w14:paraId="258B5130" w14:textId="77777777" w:rsidR="00D505DB" w:rsidRPr="004E78BB" w:rsidRDefault="00D505DB" w:rsidP="00D505DB">
      <w:pPr>
        <w:pStyle w:val="ProductList-Body"/>
      </w:pPr>
      <w:r>
        <w:rPr>
          <w:rFonts w:asciiTheme="majorHAnsi" w:hAnsiTheme="majorHAnsi"/>
          <w:sz w:val="16"/>
          <w:szCs w:val="16"/>
        </w:rPr>
        <w:t>Microsoft Power BI Pro</w:t>
      </w:r>
    </w:p>
    <w:p w14:paraId="6CB6714E" w14:textId="77777777" w:rsidR="00D505DB" w:rsidRPr="004E78BB" w:rsidRDefault="00D505DB" w:rsidP="00D505DB">
      <w:pPr>
        <w:pStyle w:val="ProductList-Body"/>
      </w:pPr>
      <w:r>
        <w:rPr>
          <w:rFonts w:asciiTheme="majorHAnsi" w:hAnsiTheme="majorHAnsi"/>
          <w:sz w:val="16"/>
          <w:szCs w:val="16"/>
        </w:rPr>
        <w:t>Microsoft Power BI Premium</w:t>
      </w:r>
    </w:p>
    <w:p w14:paraId="2E25B97E" w14:textId="77777777" w:rsidR="00D505DB" w:rsidRDefault="00D505DB" w:rsidP="00D505DB">
      <w:pPr>
        <w:pStyle w:val="ProductList-Body"/>
        <w:rPr>
          <w:rFonts w:asciiTheme="majorHAnsi" w:hAnsiTheme="majorHAnsi"/>
          <w:sz w:val="16"/>
          <w:szCs w:val="16"/>
        </w:rPr>
        <w:sectPr w:rsidR="00D505DB" w:rsidSect="00D505DB">
          <w:footerReference w:type="default" r:id="rId49"/>
          <w:footerReference w:type="first" r:id="rId50"/>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7849EFDC" w14:textId="77777777" w:rsidR="00D505DB" w:rsidRPr="000E4464" w:rsidRDefault="00D505DB" w:rsidP="00D505DB">
      <w:pPr>
        <w:pStyle w:val="ProductList-Body"/>
        <w:pBdr>
          <w:top w:val="single" w:sz="4" w:space="1" w:color="BFBFBF" w:themeColor="background1" w:themeShade="BF"/>
        </w:pBdr>
        <w:rPr>
          <w:b/>
          <w:color w:val="000000" w:themeColor="text1"/>
          <w:sz w:val="8"/>
          <w:szCs w:val="8"/>
          <w:lang w:eastAsia="en-US" w:bidi="ar-SA"/>
        </w:rPr>
      </w:pPr>
    </w:p>
    <w:p w14:paraId="4783CA00" w14:textId="77777777" w:rsidR="00D505DB" w:rsidRPr="004E78BB" w:rsidRDefault="00D505DB" w:rsidP="00D505DB">
      <w:pPr>
        <w:pStyle w:val="ProductList-Body"/>
        <w:keepNext/>
        <w:tabs>
          <w:tab w:val="clear" w:pos="158"/>
          <w:tab w:val="left" w:pos="360"/>
        </w:tabs>
      </w:pPr>
      <w:r>
        <w:rPr>
          <w:b/>
          <w:color w:val="00188F"/>
        </w:rPr>
        <w:t>Oznámenia</w:t>
      </w:r>
    </w:p>
    <w:p w14:paraId="6B441907" w14:textId="77777777" w:rsidR="00673770" w:rsidRPr="00E52A5C" w:rsidRDefault="00673770" w:rsidP="00673770">
      <w:pPr>
        <w:pStyle w:val="ProductList-Body"/>
      </w:pPr>
      <w:r>
        <w:t xml:space="preserve">Na tento prípad sa vzťahujú oznámenia týkajúce sa služby Mapy Bing, </w:t>
      </w:r>
      <w:r>
        <w:rPr>
          <w:color w:val="000000" w:themeColor="text1"/>
        </w:rPr>
        <w:t>vizuálnej normy H.264/AVC, videonormy VC-1, vizuálnej normy MPEG-4 (časť 2) a videonormy MPEG-2 </w:t>
      </w:r>
      <w:r>
        <w:t>uvedené v </w:t>
      </w:r>
      <w:hyperlink w:anchor="Attachment1" w:history="1">
        <w:r>
          <w:rPr>
            <w:rStyle w:val="Hyperlink"/>
          </w:rPr>
          <w:t>prílohe 1</w:t>
        </w:r>
      </w:hyperlink>
      <w:r>
        <w:t>.</w:t>
      </w:r>
    </w:p>
    <w:p w14:paraId="000574A5" w14:textId="77777777" w:rsidR="00D505DB" w:rsidRPr="004E78BB" w:rsidRDefault="00D505DB" w:rsidP="00D505DB">
      <w:pPr>
        <w:pStyle w:val="ProductList-Body"/>
      </w:pPr>
    </w:p>
    <w:p w14:paraId="6C58802E" w14:textId="77777777" w:rsidR="00D505DB" w:rsidRPr="004E78BB" w:rsidRDefault="00D505DB" w:rsidP="00D505DB">
      <w:pPr>
        <w:pStyle w:val="ProductList-Body"/>
        <w:keepNext/>
        <w:tabs>
          <w:tab w:val="clear" w:pos="158"/>
          <w:tab w:val="left" w:pos="360"/>
        </w:tabs>
      </w:pPr>
      <w:r>
        <w:rPr>
          <w:b/>
          <w:color w:val="00188F"/>
          <w:szCs w:val="18"/>
        </w:rPr>
        <w:t>Microsoft Power BI</w:t>
      </w:r>
    </w:p>
    <w:p w14:paraId="1A3A654B" w14:textId="77777777" w:rsidR="00D505DB" w:rsidRPr="004E78BB" w:rsidRDefault="00D505DB" w:rsidP="00D505DB">
      <w:pPr>
        <w:pStyle w:val="ProductList-Body"/>
        <w:ind w:left="180"/>
      </w:pPr>
      <w:r>
        <w:rPr>
          <w:b/>
          <w:color w:val="0072C6"/>
          <w:szCs w:val="18"/>
        </w:rPr>
        <w:t>Definície</w:t>
      </w:r>
    </w:p>
    <w:p w14:paraId="4D4CA3F8" w14:textId="77777777" w:rsidR="00D505DB" w:rsidRPr="004E78BB" w:rsidRDefault="00D505DB" w:rsidP="00D505DB">
      <w:pPr>
        <w:pStyle w:val="ProductList-Body"/>
        <w:ind w:left="180"/>
      </w:pPr>
      <w:r>
        <w:rPr>
          <w:szCs w:val="18"/>
        </w:rPr>
        <w:t xml:space="preserve">Výraz „zákaznícka aplikácia“ znamená aplikáciu alebo ľubovoľný súbor aplikácií, ktoré vloženým možnostiam pridávajú primárnu a významnú funkčnosť a ktoré nie sú primárne náhradou žiadnej časti služieb Microsoft Power BI. </w:t>
      </w:r>
    </w:p>
    <w:p w14:paraId="103B4401" w14:textId="77777777" w:rsidR="00D505DB" w:rsidRPr="004E78BB" w:rsidRDefault="00D505DB" w:rsidP="00D505DB">
      <w:pPr>
        <w:pStyle w:val="ProductList-Body"/>
        <w:ind w:left="180"/>
      </w:pPr>
      <w:r>
        <w:rPr>
          <w:szCs w:val="18"/>
        </w:rPr>
        <w:t xml:space="preserve">Výraz „vložené možnosti“ znamená rozhrania API služieb Power BI a vložené zobrazenia určené na používanie nejakou aplikáciou. </w:t>
      </w:r>
    </w:p>
    <w:p w14:paraId="4CAC84D9" w14:textId="77777777" w:rsidR="00D505DB" w:rsidRPr="004E78BB" w:rsidRDefault="00D505DB" w:rsidP="00D505DB">
      <w:pPr>
        <w:pStyle w:val="ProductList-Body"/>
        <w:ind w:left="180"/>
      </w:pPr>
    </w:p>
    <w:p w14:paraId="1171524D" w14:textId="77777777" w:rsidR="00D505DB" w:rsidRPr="004E78BB" w:rsidRDefault="00D505DB" w:rsidP="00D505DB">
      <w:pPr>
        <w:pStyle w:val="ProductList-Body"/>
        <w:ind w:left="180"/>
      </w:pPr>
      <w:r>
        <w:rPr>
          <w:b/>
          <w:color w:val="0072C6"/>
          <w:szCs w:val="18"/>
        </w:rPr>
        <w:t>Výnimka hosťovania vložených možností</w:t>
      </w:r>
    </w:p>
    <w:p w14:paraId="436F02CE" w14:textId="77777777" w:rsidR="00D505DB" w:rsidRPr="004E78BB" w:rsidRDefault="00D505DB" w:rsidP="00D505DB">
      <w:pPr>
        <w:pStyle w:val="ProductList-Body"/>
        <w:ind w:left="180"/>
      </w:pPr>
      <w:r>
        <w:rPr>
          <w:szCs w:val="18"/>
        </w:rPr>
        <w:t>Zákazník môže vytvoriť a udržiavať zákaznícku aplikáciu a napriek akýmkoľvek rozporným ustanoveniam v multilicenčnej zmluve zákazníka môže spájať vložené možnosti so zákazníckymi údajmi, ktoré vlastní alebo na ktoré má licenciu zákazník alebo tretia strana, s cieľom vytvoriť zákaznícku aplikáciu využívajúcu vložené možnosti spoločne so zákazníckymi údajmi. Každý obsah služieb Power BI, ku ktorému pristupuje zákaznícka aplikácia alebo jej koncoví používatelia, musí byť uložený v rámci služieb verzie Microsoft Power BI Premium. Zákazník môže povoliť tretím stranám prístup k vloženým možnostiam a ich používanie v súvislosti s používaním tejto zákazníckej aplikácie. Zákazník nesie zodpovednosť za takéto používanie a za splnenie týchto podmienok spolu s podmienkami a požiadavkami multilicenčnej zmluvy zákazníka pri takomto používaní.</w:t>
      </w:r>
    </w:p>
    <w:p w14:paraId="14CB6078" w14:textId="77777777" w:rsidR="00D505DB" w:rsidRPr="004E78BB" w:rsidRDefault="00D505DB" w:rsidP="00D505DB">
      <w:pPr>
        <w:pStyle w:val="ProductList-Body"/>
        <w:ind w:left="180"/>
      </w:pPr>
    </w:p>
    <w:p w14:paraId="5940A7F2" w14:textId="77777777" w:rsidR="00D505DB" w:rsidRPr="004E78BB" w:rsidRDefault="00D505DB" w:rsidP="00D505DB">
      <w:pPr>
        <w:pStyle w:val="ProductList-Body"/>
        <w:ind w:left="180"/>
      </w:pPr>
      <w:r>
        <w:rPr>
          <w:b/>
          <w:color w:val="0072C6"/>
          <w:szCs w:val="18"/>
        </w:rPr>
        <w:t>Obmedzenia</w:t>
      </w:r>
    </w:p>
    <w:p w14:paraId="2077CC47" w14:textId="77777777" w:rsidR="00D505DB" w:rsidRPr="004E78BB" w:rsidRDefault="00D505DB" w:rsidP="00D505DB">
      <w:pPr>
        <w:pStyle w:val="ProductList-Body"/>
        <w:ind w:left="180"/>
      </w:pPr>
      <w:r>
        <w:rPr>
          <w:szCs w:val="18"/>
        </w:rPr>
        <w:t>Zákazník nesmie</w:t>
      </w:r>
    </w:p>
    <w:p w14:paraId="2EE47FB5" w14:textId="77777777" w:rsidR="00D505DB" w:rsidRPr="004E78BB" w:rsidRDefault="00D505DB" w:rsidP="00D505DB">
      <w:pPr>
        <w:pStyle w:val="ProductList-Body"/>
        <w:numPr>
          <w:ilvl w:val="0"/>
          <w:numId w:val="42"/>
        </w:numPr>
        <w:ind w:left="810" w:hanging="270"/>
      </w:pPr>
      <w:r>
        <w:rPr>
          <w:szCs w:val="18"/>
        </w:rPr>
        <w:t>ďalej predávať ani ďalej distribuovať služby Microsoft Power BI, ani</w:t>
      </w:r>
    </w:p>
    <w:p w14:paraId="0F041A46" w14:textId="77777777" w:rsidR="00D505DB" w:rsidRPr="004E78BB" w:rsidRDefault="00D505DB" w:rsidP="00D505DB">
      <w:pPr>
        <w:pStyle w:val="ProductList-Body"/>
        <w:numPr>
          <w:ilvl w:val="0"/>
          <w:numId w:val="42"/>
        </w:numPr>
        <w:ind w:left="810" w:hanging="270"/>
      </w:pPr>
      <w:r>
        <w:rPr>
          <w:szCs w:val="18"/>
        </w:rPr>
        <w:t xml:space="preserve">povoliť viacerým používateľom priamy ani nepriamy prístup k žiadnej funkcii služieb Microsoft Power BI, ktorá sa sprístupňuje na báze pre jednotlivých používateľov. </w:t>
      </w:r>
    </w:p>
    <w:p w14:paraId="2B70A8E7" w14:textId="77777777" w:rsidR="00D505DB" w:rsidRPr="004E78BB" w:rsidRDefault="00D505DB" w:rsidP="00D505DB">
      <w:pPr>
        <w:pStyle w:val="ProductList-Body"/>
        <w:ind w:left="180"/>
      </w:pPr>
    </w:p>
    <w:p w14:paraId="1C0C659C" w14:textId="77777777" w:rsidR="00D505DB" w:rsidRPr="004E78BB" w:rsidRDefault="00D505DB" w:rsidP="00D505DB">
      <w:pPr>
        <w:pStyle w:val="ProductList-Body"/>
        <w:ind w:left="180"/>
      </w:pPr>
      <w:r>
        <w:rPr>
          <w:b/>
          <w:color w:val="0072C6"/>
          <w:szCs w:val="18"/>
        </w:rPr>
        <w:t xml:space="preserve">Prístup bez licencie SL pre používateľa </w:t>
      </w:r>
    </w:p>
    <w:p w14:paraId="22A2D449" w14:textId="25A45734" w:rsidR="00D505DB" w:rsidRDefault="00D505DB" w:rsidP="00D505DB">
      <w:pPr>
        <w:pStyle w:val="ProductList-Body"/>
        <w:ind w:left="180"/>
        <w:rPr>
          <w:szCs w:val="18"/>
        </w:rPr>
      </w:pPr>
      <w:r>
        <w:rPr>
          <w:szCs w:val="18"/>
        </w:rPr>
        <w:t>Na zobrazovanie obsahu v rámci služieb verzie Power BI Premium, ktorý sa zdieľa prostredníctvom vložených rozhraní API alebo funkcie vložených zobrazení, sa nevyžaduje licencia SL pre používateľa. Len pre rad služieb Power BI Premium P sa na zobrazovanie obsahu v službách verzie Power BI Premium, ktorý je zdieľaný prostredníctvom aplikácií alebo funkcií predplatného e-mailu alebo prostredníctvom servera Power BI Report Server, nevyžaduje licencia SL pre používateľa.</w:t>
      </w:r>
    </w:p>
    <w:p w14:paraId="2CB21D0A" w14:textId="62858F6A" w:rsidR="00BB7DA1" w:rsidRDefault="00BB7DA1" w:rsidP="00D505DB">
      <w:pPr>
        <w:pStyle w:val="ProductList-Body"/>
        <w:ind w:left="180"/>
        <w:rPr>
          <w:szCs w:val="18"/>
        </w:rPr>
      </w:pPr>
    </w:p>
    <w:p w14:paraId="536DA2DC" w14:textId="77777777" w:rsidR="00BB7DA1" w:rsidRPr="0008458E" w:rsidRDefault="00BB7DA1" w:rsidP="00BB7DA1">
      <w:pPr>
        <w:pStyle w:val="ProductList-Body"/>
        <w:ind w:left="180"/>
      </w:pPr>
      <w:r>
        <w:rPr>
          <w:b/>
          <w:color w:val="0072C6"/>
          <w:szCs w:val="18"/>
        </w:rPr>
        <w:t>Funkcia Publikovať na webe</w:t>
      </w:r>
    </w:p>
    <w:p w14:paraId="300DA864" w14:textId="77777777" w:rsidR="00BB7DA1" w:rsidRPr="0008458E" w:rsidRDefault="00BB7DA1" w:rsidP="00BB7DA1">
      <w:pPr>
        <w:pStyle w:val="ProductList-Body"/>
        <w:ind w:left="180"/>
      </w:pPr>
      <w:r>
        <w:t>Zákazník smie používať funkciu publikovania na webe na zdieľanie obsahu výhradne v nejakej verejne dostupnej webovej lokalite. Zákazník nesmie používať túto funkciu na interné zdieľanie obsahu. Spoločnosť Microsoft smie zobrazovať obsah publikovaný prostredníctvom funkcie publikovania na webe v nejakej verejnej webovej lokalite alebo galérii.</w:t>
      </w:r>
    </w:p>
    <w:p w14:paraId="4AE0719F" w14:textId="77777777" w:rsidR="008E6D10" w:rsidRPr="00585A48" w:rsidRDefault="005D0F3C" w:rsidP="008E6D10">
      <w:pPr>
        <w:pStyle w:val="ProductList-Body"/>
        <w:shd w:val="clear" w:color="auto" w:fill="A6A6A6" w:themeFill="background1" w:themeFillShade="A6"/>
        <w:spacing w:before="120" w:after="240"/>
        <w:jc w:val="right"/>
        <w:rPr>
          <w:sz w:val="16"/>
          <w:szCs w:val="16"/>
        </w:rPr>
      </w:pPr>
      <w:hyperlink w:anchor="TableofContents" w:history="1">
        <w:r w:rsidR="008E6D10">
          <w:rPr>
            <w:rStyle w:val="Hyperlink"/>
            <w:sz w:val="16"/>
            <w:szCs w:val="16"/>
          </w:rPr>
          <w:t>Obsah</w:t>
        </w:r>
      </w:hyperlink>
      <w:r w:rsidR="008E6D10">
        <w:rPr>
          <w:sz w:val="16"/>
          <w:szCs w:val="16"/>
        </w:rPr>
        <w:t>/</w:t>
      </w:r>
      <w:hyperlink w:anchor="GeneralTerms" w:history="1">
        <w:r w:rsidR="008E6D10">
          <w:rPr>
            <w:rStyle w:val="Hyperlink"/>
            <w:sz w:val="16"/>
            <w:szCs w:val="16"/>
          </w:rPr>
          <w:t>všeobecné podmienky</w:t>
        </w:r>
      </w:hyperlink>
    </w:p>
    <w:p w14:paraId="1F73C697" w14:textId="3546B21B" w:rsidR="008E6D10" w:rsidRPr="006254CC" w:rsidRDefault="00F81FA7" w:rsidP="00E02137">
      <w:pPr>
        <w:pStyle w:val="ProductList-Offering2Heading"/>
        <w:outlineLvl w:val="2"/>
        <w:rPr>
          <w:b w:val="0"/>
          <w:color w:val="000000" w:themeColor="text1"/>
          <w:szCs w:val="28"/>
          <w:lang w:val="sk-SK"/>
        </w:rPr>
      </w:pPr>
      <w:bookmarkStart w:id="180" w:name="_Toc476476628"/>
      <w:r>
        <w:rPr>
          <w:szCs w:val="28"/>
          <w:lang w:val="sk-SK"/>
        </w:rPr>
        <w:tab/>
      </w:r>
      <w:bookmarkStart w:id="181" w:name="_Toc505075356"/>
      <w:r w:rsidR="008E6D10" w:rsidRPr="006254CC">
        <w:rPr>
          <w:szCs w:val="28"/>
          <w:lang w:val="sk-SK"/>
        </w:rPr>
        <w:t>Microsoft Cloud App Security</w:t>
      </w:r>
      <w:bookmarkEnd w:id="180"/>
      <w:bookmarkEnd w:id="181"/>
    </w:p>
    <w:p w14:paraId="379662ED" w14:textId="77777777" w:rsidR="008E6D10" w:rsidRDefault="008E6D10" w:rsidP="00E02137">
      <w:pPr>
        <w:pStyle w:val="ProductList-Body"/>
        <w:tabs>
          <w:tab w:val="clear" w:pos="158"/>
          <w:tab w:val="left" w:pos="360"/>
        </w:tabs>
        <w:rPr>
          <w:b/>
          <w:color w:val="00188F"/>
        </w:rPr>
      </w:pPr>
      <w:r>
        <w:rPr>
          <w:b/>
          <w:color w:val="00188F"/>
        </w:rPr>
        <w:t>Oznámenia</w:t>
      </w:r>
    </w:p>
    <w:p w14:paraId="1F5DF04C" w14:textId="77777777" w:rsidR="008E6D10" w:rsidRDefault="008E6D10" w:rsidP="00E02137">
      <w:pPr>
        <w:pStyle w:val="ProductList-Body"/>
        <w:rPr>
          <w:b/>
          <w:color w:val="00188F"/>
        </w:rPr>
      </w:pPr>
      <w:r>
        <w:t>Na tento prípad sa vzťahujú oznámenia týkajúce sa služby Mapy Bing a profesionálnych služieb uvedené v </w:t>
      </w:r>
      <w:hyperlink w:anchor="Attachment1" w:history="1">
        <w:r>
          <w:rPr>
            <w:rStyle w:val="Hyperlink"/>
          </w:rPr>
          <w:t>prílohe 1</w:t>
        </w:r>
      </w:hyperlink>
      <w:r>
        <w:t>.</w:t>
      </w:r>
    </w:p>
    <w:p w14:paraId="71D8510C" w14:textId="77777777" w:rsidR="008E6D10" w:rsidRPr="00585A48" w:rsidRDefault="005D0F3C" w:rsidP="00E02137">
      <w:pPr>
        <w:pStyle w:val="ProductList-Body"/>
        <w:shd w:val="clear" w:color="auto" w:fill="A6A6A6" w:themeFill="background1" w:themeFillShade="A6"/>
        <w:spacing w:before="120" w:after="240"/>
        <w:jc w:val="right"/>
        <w:rPr>
          <w:sz w:val="16"/>
          <w:szCs w:val="16"/>
        </w:rPr>
      </w:pPr>
      <w:hyperlink w:anchor="TableofContents" w:history="1">
        <w:r w:rsidR="008E6D10">
          <w:rPr>
            <w:rStyle w:val="Hyperlink"/>
            <w:sz w:val="16"/>
            <w:szCs w:val="16"/>
          </w:rPr>
          <w:t>Obsah</w:t>
        </w:r>
      </w:hyperlink>
      <w:r w:rsidR="008E6D10">
        <w:rPr>
          <w:sz w:val="16"/>
          <w:szCs w:val="16"/>
        </w:rPr>
        <w:t>/</w:t>
      </w:r>
      <w:hyperlink w:anchor="GeneralTerms" w:history="1">
        <w:r w:rsidR="008E6D10">
          <w:rPr>
            <w:rStyle w:val="Hyperlink"/>
            <w:sz w:val="16"/>
            <w:szCs w:val="16"/>
          </w:rPr>
          <w:t>všeobecné podmienky</w:t>
        </w:r>
      </w:hyperlink>
    </w:p>
    <w:p w14:paraId="09A41592" w14:textId="77777777" w:rsidR="00D505DB" w:rsidRPr="009C72D8" w:rsidRDefault="00D505DB" w:rsidP="00D505DB">
      <w:pPr>
        <w:pStyle w:val="ProductList-Offering2Heading"/>
        <w:outlineLvl w:val="2"/>
        <w:rPr>
          <w:lang w:val="sk-SK"/>
        </w:rPr>
      </w:pPr>
      <w:r w:rsidRPr="009C72D8">
        <w:rPr>
          <w:lang w:val="sk-SK"/>
        </w:rPr>
        <w:tab/>
      </w:r>
      <w:bookmarkStart w:id="182" w:name="_Toc476230944"/>
      <w:bookmarkStart w:id="183" w:name="_Toc505075357"/>
      <w:r w:rsidRPr="009C72D8">
        <w:rPr>
          <w:lang w:val="sk-SK"/>
        </w:rPr>
        <w:t>Microsoft Intune</w:t>
      </w:r>
      <w:bookmarkEnd w:id="182"/>
      <w:bookmarkEnd w:id="183"/>
    </w:p>
    <w:p w14:paraId="76DC2720" w14:textId="77777777" w:rsidR="00D505DB" w:rsidRPr="00A8327A" w:rsidRDefault="00D505DB" w:rsidP="00D505DB">
      <w:pPr>
        <w:pStyle w:val="ProductList-Body"/>
        <w:rPr>
          <w:rFonts w:asciiTheme="majorHAnsi" w:hAnsiTheme="majorHAnsi"/>
          <w:sz w:val="16"/>
          <w:szCs w:val="16"/>
        </w:rPr>
        <w:sectPr w:rsidR="00D505DB" w:rsidRPr="00A8327A" w:rsidSect="00D505DB">
          <w:footerReference w:type="default" r:id="rId51"/>
          <w:footerReference w:type="first" r:id="rId52"/>
          <w:type w:val="continuous"/>
          <w:pgSz w:w="12240" w:h="15840"/>
          <w:pgMar w:top="1440" w:right="720" w:bottom="1440" w:left="720" w:header="720" w:footer="720" w:gutter="0"/>
          <w:cols w:space="720"/>
          <w:titlePg/>
          <w:docGrid w:linePitch="360"/>
        </w:sectPr>
      </w:pPr>
    </w:p>
    <w:p w14:paraId="76D5F374" w14:textId="77777777" w:rsidR="00D505DB" w:rsidRPr="004E78BB" w:rsidRDefault="00D505DB" w:rsidP="00D505DB">
      <w:pPr>
        <w:pStyle w:val="ProductList-Body"/>
      </w:pPr>
      <w:r>
        <w:rPr>
          <w:rFonts w:asciiTheme="majorHAnsi" w:hAnsiTheme="majorHAnsi"/>
          <w:sz w:val="16"/>
          <w:szCs w:val="16"/>
        </w:rPr>
        <w:t>Microsoft Intune (pre jednotlivých používateľov, pre jednotlivé zariadenia)</w:t>
      </w:r>
    </w:p>
    <w:p w14:paraId="08E99AA9" w14:textId="77777777" w:rsidR="00D505DB" w:rsidRPr="004E78BB" w:rsidRDefault="00D505DB" w:rsidP="00D505DB">
      <w:pPr>
        <w:pStyle w:val="ProductList-Body"/>
      </w:pPr>
      <w:r>
        <w:rPr>
          <w:rFonts w:asciiTheme="majorHAnsi" w:hAnsiTheme="majorHAnsi"/>
          <w:sz w:val="16"/>
          <w:szCs w:val="16"/>
        </w:rPr>
        <w:t>Microsoft Intune pre EDU (pre jednotlivých používateľov, pre jednotlivé zariadenia)</w:t>
      </w:r>
    </w:p>
    <w:p w14:paraId="04DF0011" w14:textId="77777777" w:rsidR="00D505DB" w:rsidRPr="004E78BB" w:rsidRDefault="00D505DB" w:rsidP="00D505DB">
      <w:pPr>
        <w:pStyle w:val="ProductList-Body"/>
      </w:pPr>
      <w:r>
        <w:rPr>
          <w:rFonts w:asciiTheme="majorHAnsi" w:hAnsiTheme="majorHAnsi"/>
          <w:sz w:val="16"/>
          <w:szCs w:val="16"/>
        </w:rPr>
        <w:t>Microsoft Intune Add-on pre System Center Configuration</w:t>
      </w:r>
    </w:p>
    <w:p w14:paraId="7A124844" w14:textId="77777777" w:rsidR="00D505DB" w:rsidRPr="00A8327A" w:rsidRDefault="00D505DB" w:rsidP="00D505DB">
      <w:pPr>
        <w:pStyle w:val="ProductList-Body"/>
        <w:rPr>
          <w:rFonts w:asciiTheme="majorHAnsi" w:hAnsiTheme="majorHAnsi"/>
          <w:sz w:val="16"/>
          <w:szCs w:val="16"/>
        </w:rPr>
        <w:sectPr w:rsidR="00D505DB"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Doplnok Microsoft Intune pre System Center Configuration Manager a System Center Endpoint Protection (pre jednotlivých používateľov, pre jednotlivé zariadenia)</w:t>
      </w:r>
      <w:r>
        <w:rPr>
          <w:rFonts w:asciiTheme="majorHAnsi" w:hAnsiTheme="majorHAnsi"/>
          <w:sz w:val="16"/>
          <w:szCs w:val="16"/>
        </w:rPr>
        <w:br/>
        <w:t>(„doplnok Microsoft Intune“)</w:t>
      </w:r>
    </w:p>
    <w:p w14:paraId="2A6B4C78" w14:textId="77777777" w:rsidR="00D505DB" w:rsidRPr="000E4464" w:rsidRDefault="00D505DB" w:rsidP="00D505DB">
      <w:pPr>
        <w:pStyle w:val="ProductList-Body"/>
        <w:pBdr>
          <w:top w:val="single" w:sz="4" w:space="1" w:color="BFBFBF" w:themeColor="background1" w:themeShade="BF"/>
        </w:pBdr>
        <w:rPr>
          <w:b/>
          <w:color w:val="000000" w:themeColor="text1"/>
          <w:sz w:val="8"/>
          <w:szCs w:val="8"/>
          <w:lang w:eastAsia="en-US" w:bidi="ar-SA"/>
        </w:rPr>
      </w:pPr>
    </w:p>
    <w:p w14:paraId="7161637E" w14:textId="77777777" w:rsidR="00D505DB" w:rsidRPr="004E78BB" w:rsidRDefault="00D505DB" w:rsidP="00D505DB">
      <w:pPr>
        <w:pStyle w:val="ProductList-Body"/>
        <w:tabs>
          <w:tab w:val="clear" w:pos="158"/>
          <w:tab w:val="left" w:pos="360"/>
        </w:tabs>
      </w:pPr>
      <w:r>
        <w:rPr>
          <w:b/>
          <w:color w:val="00188F"/>
        </w:rPr>
        <w:t>Oznámenia</w:t>
      </w:r>
    </w:p>
    <w:p w14:paraId="4032D90D" w14:textId="77777777" w:rsidR="00D505DB" w:rsidRPr="004E78BB" w:rsidRDefault="00D505DB" w:rsidP="00D505DB">
      <w:pPr>
        <w:pStyle w:val="ProductList-Body"/>
      </w:pPr>
      <w:r>
        <w:t>Všetky služby nasadzovania poskytované zákazníkovi podliehajú oznámeniu týkajúcemu sa profesionálnych služieb uvedenému v </w:t>
      </w:r>
      <w:hyperlink w:anchor="Attachment1" w:history="1">
        <w:r>
          <w:rPr>
            <w:rStyle w:val="Hyperlink"/>
          </w:rPr>
          <w:t>prílohe 1</w:t>
        </w:r>
      </w:hyperlink>
      <w:r>
        <w:t>.</w:t>
      </w:r>
    </w:p>
    <w:p w14:paraId="79BDA05C" w14:textId="77777777" w:rsidR="00D505DB" w:rsidRPr="004E78BB" w:rsidRDefault="00D505DB" w:rsidP="00D505DB">
      <w:pPr>
        <w:pStyle w:val="ProductList-Body"/>
      </w:pPr>
    </w:p>
    <w:p w14:paraId="7ABDE50D" w14:textId="77777777" w:rsidR="00D505DB" w:rsidRPr="004E78BB" w:rsidRDefault="00D505DB" w:rsidP="00D505DB">
      <w:pPr>
        <w:pStyle w:val="ProductList-Body"/>
        <w:tabs>
          <w:tab w:val="clear" w:pos="158"/>
          <w:tab w:val="left" w:pos="180"/>
        </w:tabs>
      </w:pPr>
      <w:r>
        <w:rPr>
          <w:b/>
          <w:color w:val="00188F"/>
        </w:rPr>
        <w:t>Správa zariadení a aplikácií</w:t>
      </w:r>
    </w:p>
    <w:p w14:paraId="620918D5" w14:textId="77777777" w:rsidR="00D505DB" w:rsidRPr="004E78BB" w:rsidRDefault="00D505DB" w:rsidP="00D505DB">
      <w:pPr>
        <w:pStyle w:val="ProductList-Body"/>
        <w:tabs>
          <w:tab w:val="clear" w:pos="158"/>
          <w:tab w:val="left" w:pos="180"/>
        </w:tabs>
      </w:pPr>
      <w:r>
        <w:t>Každý používateľ, ktorému zákazník priradí licenciu SL pre používateľa, môže pristupovať k službám on-line a súvisiacemu softvéru (vrátane softvéru System Center) a používať ich na účely spravovania aplikácií a až pätnástich zariadení. Každé zariadenie, ktorému zákazník priradí licenciu SL, môže pristupovať k službám on-line a súvisiacemu softvéru (vrátane softvéru System Center) a používať ich na účely používania ľubovoľným počtom používateľov. Na spravovanie zariadenia, ku ktorému pristupuje viac ako jeden používateľ, sa vyžaduje pre každého používateľa licencia SL pre zariadenie alebo licencia SL pre používateľa.</w:t>
      </w:r>
    </w:p>
    <w:p w14:paraId="2D104473" w14:textId="77777777" w:rsidR="00A12A70" w:rsidRPr="00B130E0" w:rsidRDefault="00A12A70" w:rsidP="00A12A70">
      <w:pPr>
        <w:pStyle w:val="ProductList-Body"/>
        <w:tabs>
          <w:tab w:val="clear" w:pos="158"/>
          <w:tab w:val="left" w:pos="180"/>
        </w:tabs>
        <w:rPr>
          <w:sz w:val="16"/>
        </w:rPr>
      </w:pPr>
    </w:p>
    <w:p w14:paraId="641EB1DD" w14:textId="77777777" w:rsidR="00A12A70" w:rsidRPr="003C2FBE" w:rsidRDefault="00A12A70" w:rsidP="00A12A70">
      <w:pPr>
        <w:pStyle w:val="ProductList-Body"/>
        <w:tabs>
          <w:tab w:val="clear" w:pos="158"/>
          <w:tab w:val="left" w:pos="180"/>
        </w:tabs>
      </w:pPr>
      <w:r>
        <w:rPr>
          <w:b/>
          <w:color w:val="00188F"/>
        </w:rPr>
        <w:t>Dodatočná licencia SL na úložisko</w:t>
      </w:r>
    </w:p>
    <w:p w14:paraId="089A4D12" w14:textId="77777777" w:rsidR="00A12A70" w:rsidRPr="003C2FBE" w:rsidRDefault="00A12A70" w:rsidP="00A12A70">
      <w:pPr>
        <w:pStyle w:val="ProductList-Body"/>
        <w:tabs>
          <w:tab w:val="clear" w:pos="158"/>
          <w:tab w:val="left" w:pos="180"/>
        </w:tabs>
      </w:pPr>
      <w:r>
        <w:t>Pre každý gigabajt úložiska navyše k úložisku poskytnutému so základným predplatným sa vyžaduje dodatočná licencia SL na úložisko.</w:t>
      </w:r>
    </w:p>
    <w:p w14:paraId="228B6097" w14:textId="77777777" w:rsidR="00A12A70" w:rsidRPr="00B130E0" w:rsidRDefault="00A12A70" w:rsidP="00A12A70">
      <w:pPr>
        <w:pStyle w:val="ProductList-Body"/>
        <w:tabs>
          <w:tab w:val="clear" w:pos="158"/>
          <w:tab w:val="left" w:pos="180"/>
        </w:tabs>
        <w:rPr>
          <w:sz w:val="16"/>
        </w:rPr>
      </w:pPr>
    </w:p>
    <w:p w14:paraId="58054B68" w14:textId="77777777" w:rsidR="00A12A70" w:rsidRPr="003C2FBE" w:rsidRDefault="00A12A70" w:rsidP="00A12A70">
      <w:pPr>
        <w:pStyle w:val="ProductList-Body"/>
        <w:tabs>
          <w:tab w:val="clear" w:pos="158"/>
          <w:tab w:val="left" w:pos="180"/>
        </w:tabs>
      </w:pPr>
      <w:r>
        <w:rPr>
          <w:b/>
          <w:color w:val="00188F"/>
        </w:rPr>
        <w:t>Súčasti softvéru Windows v softvéri System Center</w:t>
      </w:r>
    </w:p>
    <w:p w14:paraId="5E2ACAB8" w14:textId="5D2FF0A6" w:rsidR="00A12A70" w:rsidRPr="003C2FBE" w:rsidRDefault="00A12A70" w:rsidP="00A12A70">
      <w:pPr>
        <w:pStyle w:val="ProductList-Body"/>
        <w:tabs>
          <w:tab w:val="clear" w:pos="158"/>
          <w:tab w:val="left" w:pos="180"/>
        </w:tabs>
      </w:pPr>
      <w:r>
        <w:t>Softvér System Center obsahuje niektoré z nasledujúcich súčastí softvéru Windows: rozhranie Microsoft .NET Framework, aplikáciu Microsoft Data Access Components, softvér Power</w:t>
      </w:r>
      <w:r w:rsidR="00D505DB">
        <w:t>S</w:t>
      </w:r>
      <w:r>
        <w:t>hell a určité knižnice .dll súvisiace s technológiami Microsoft Build, Windows Identity Foundation, Windows Library for J</w:t>
      </w:r>
      <w:r w:rsidR="00D505DB">
        <w:t>ava</w:t>
      </w:r>
      <w:r>
        <w:t xml:space="preserve">Script, Debghelp.dll a Web Deploy. Licenčné podmienky, ktorými sa riadi používanie súčastí softvéru Windows, sú uvedené v článku Windows 8.1 Pro a Enterprise v dokumente Podmienky používania produktov. Dokument Podmienky používania produktov je uvedený na adrese </w:t>
      </w:r>
      <w:hyperlink r:id="rId53" w:history="1">
        <w:r>
          <w:rPr>
            <w:rStyle w:val="Hyperlink"/>
          </w:rPr>
          <w:t>http://go.microsoft.com/?linkid=9839206</w:t>
        </w:r>
      </w:hyperlink>
      <w:hyperlink w:history="1"/>
      <w:r>
        <w:t>.</w:t>
      </w:r>
    </w:p>
    <w:p w14:paraId="2AAFCAF0" w14:textId="77777777" w:rsidR="00A12A70" w:rsidRPr="00B130E0" w:rsidRDefault="00A12A70" w:rsidP="00A12A70">
      <w:pPr>
        <w:pStyle w:val="ProductList-Body"/>
        <w:tabs>
          <w:tab w:val="clear" w:pos="158"/>
          <w:tab w:val="left" w:pos="180"/>
        </w:tabs>
        <w:rPr>
          <w:sz w:val="16"/>
        </w:rPr>
      </w:pPr>
    </w:p>
    <w:p w14:paraId="350927B7" w14:textId="77777777" w:rsidR="00A12A70" w:rsidRPr="003C2FBE" w:rsidRDefault="00A12A70" w:rsidP="00DB490B">
      <w:pPr>
        <w:pStyle w:val="ProductList-Body"/>
        <w:keepNext/>
        <w:tabs>
          <w:tab w:val="clear" w:pos="158"/>
          <w:tab w:val="left" w:pos="180"/>
        </w:tabs>
      </w:pPr>
      <w:r>
        <w:rPr>
          <w:b/>
          <w:color w:val="00188F"/>
        </w:rPr>
        <w:t>Technológia SQL Server a testovanie výkonnosti</w:t>
      </w:r>
    </w:p>
    <w:p w14:paraId="3B4558BE" w14:textId="77777777" w:rsidR="00A12A70" w:rsidRPr="003C2FBE" w:rsidRDefault="00A12A70" w:rsidP="00A12A70">
      <w:pPr>
        <w:pStyle w:val="ProductList-Body"/>
        <w:tabs>
          <w:tab w:val="clear" w:pos="158"/>
          <w:tab w:val="left" w:pos="180"/>
        </w:tabs>
      </w:pPr>
      <w:r>
        <w:t>Softvér zahrnutý so službou online zahŕňa aj iné súčasti než databázu SQL Server, ktoré obsahujú v názve text SQL Server. Tieto súčasti sa licencujú zákazníkovi na základe podmienok ich príslušných licencií, ktoré sa nachádzajú v inštalačnom adresári alebo zjednotenom inštalátore softvéru. Zákazník nesmie bez predchádzajúceho písomného súhlasu spoločnosti Microsoft zverejniť tretej strane výsledky žiadneho testovania výkonnosti týchto súčastí ani softvéru, ktorý ich obsahuje.</w:t>
      </w:r>
    </w:p>
    <w:p w14:paraId="171D5649" w14:textId="77777777" w:rsidR="003F6A03" w:rsidRPr="00903BB7" w:rsidRDefault="005D0F3C"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70F5F25A" w14:textId="6E81BC9B" w:rsidR="004E1B53" w:rsidRPr="004E1B53" w:rsidRDefault="004E1B53" w:rsidP="004E1B53">
      <w:pPr>
        <w:pStyle w:val="ProductList-Offering2Heading"/>
        <w:ind w:firstLine="158"/>
        <w:outlineLvl w:val="2"/>
        <w:rPr>
          <w:b w:val="0"/>
          <w:color w:val="000000" w:themeColor="text1"/>
          <w:sz w:val="8"/>
          <w:szCs w:val="8"/>
          <w:lang w:val="sk-SK"/>
        </w:rPr>
      </w:pPr>
      <w:bookmarkStart w:id="184" w:name="_Toc492329154"/>
      <w:bookmarkStart w:id="185" w:name="MicrosoftKaizalaPro"/>
      <w:bookmarkStart w:id="186" w:name="_Toc505075358"/>
      <w:bookmarkStart w:id="187" w:name="_Toc453946633"/>
      <w:bookmarkStart w:id="188" w:name="_Toc451949071"/>
      <w:r w:rsidRPr="004E1B53">
        <w:rPr>
          <w:lang w:val="sk-SK"/>
        </w:rPr>
        <w:t>Microsoft Kaizala Pro</w:t>
      </w:r>
      <w:bookmarkEnd w:id="184"/>
      <w:bookmarkEnd w:id="185"/>
      <w:bookmarkEnd w:id="186"/>
    </w:p>
    <w:p w14:paraId="265F5DAF" w14:textId="77777777" w:rsidR="004E1B53" w:rsidRPr="007F3AE9" w:rsidRDefault="004E1B53" w:rsidP="004E1B53">
      <w:pPr>
        <w:pStyle w:val="ProductList-ClauseHeading"/>
      </w:pPr>
      <w:r>
        <w:t>Zmluva o úrovni služieb</w:t>
      </w:r>
    </w:p>
    <w:p w14:paraId="3399C722" w14:textId="77777777" w:rsidR="004E1B53" w:rsidRDefault="004E1B53" w:rsidP="004E1B53">
      <w:pPr>
        <w:pStyle w:val="ProductList-Body"/>
        <w:rPr>
          <w:b/>
          <w:color w:val="00188F"/>
        </w:rPr>
      </w:pPr>
      <w:r>
        <w:t>Pre službu Microsoft Kaizala Pro sa neposkytuje žiadna zmluva o úrovni služieb.</w:t>
      </w:r>
    </w:p>
    <w:p w14:paraId="2D7944E9" w14:textId="77777777" w:rsidR="004E1B53" w:rsidRPr="00585A48" w:rsidRDefault="005D0F3C" w:rsidP="004E1B53">
      <w:pPr>
        <w:pStyle w:val="ProductList-Body"/>
        <w:shd w:val="clear" w:color="auto" w:fill="A6A6A6" w:themeFill="background1" w:themeFillShade="A6"/>
        <w:spacing w:before="120" w:after="240"/>
        <w:jc w:val="right"/>
        <w:rPr>
          <w:sz w:val="16"/>
          <w:szCs w:val="16"/>
        </w:rPr>
      </w:pPr>
      <w:hyperlink w:anchor="TableofContents" w:history="1">
        <w:r w:rsidR="004E1B53">
          <w:rPr>
            <w:rStyle w:val="Hyperlink"/>
            <w:sz w:val="16"/>
            <w:szCs w:val="16"/>
          </w:rPr>
          <w:t>Obsah</w:t>
        </w:r>
      </w:hyperlink>
      <w:r w:rsidR="004E1B53">
        <w:rPr>
          <w:sz w:val="16"/>
          <w:szCs w:val="16"/>
        </w:rPr>
        <w:t>/</w:t>
      </w:r>
      <w:hyperlink w:anchor="GeneralTerms" w:history="1">
        <w:r w:rsidR="004E1B53">
          <w:rPr>
            <w:rStyle w:val="Hyperlink"/>
            <w:sz w:val="16"/>
            <w:szCs w:val="16"/>
          </w:rPr>
          <w:t>všeobecné podmienky</w:t>
        </w:r>
      </w:hyperlink>
    </w:p>
    <w:p w14:paraId="7FB09995" w14:textId="1A33CAB6" w:rsidR="00B93221" w:rsidRPr="00903BB7" w:rsidRDefault="004E1B53" w:rsidP="00B93221">
      <w:pPr>
        <w:pStyle w:val="ProductList-Offering2Heading"/>
        <w:outlineLvl w:val="2"/>
      </w:pPr>
      <w:r>
        <w:tab/>
      </w:r>
      <w:bookmarkStart w:id="189" w:name="_Toc505075359"/>
      <w:r w:rsidR="00B93221">
        <w:t>Microsoft Learning</w:t>
      </w:r>
      <w:bookmarkEnd w:id="187"/>
      <w:bookmarkEnd w:id="189"/>
      <w:r w:rsidR="00B93221">
        <w:t xml:space="preserve"> </w:t>
      </w:r>
      <w:bookmarkEnd w:id="188"/>
    </w:p>
    <w:bookmarkEnd w:id="171"/>
    <w:p w14:paraId="3500E1C4" w14:textId="77777777" w:rsidR="00B93221" w:rsidRPr="00903BB7" w:rsidRDefault="00B93221" w:rsidP="00B93221">
      <w:pPr>
        <w:pStyle w:val="ProductList-ClauseHeading"/>
      </w:pPr>
      <w:r>
        <w:t>Microsoft Learning E-Reference Library</w:t>
      </w:r>
    </w:p>
    <w:p w14:paraId="7DE1E0C2" w14:textId="77777777" w:rsidR="00B93221" w:rsidRPr="00903BB7" w:rsidRDefault="00B93221" w:rsidP="00B93221">
      <w:pPr>
        <w:pStyle w:val="ProductList-Body"/>
      </w:pPr>
      <w:r>
        <w:t>Každá osoba, ktorá má platný prístup k zákazníkovmu počítaču alebo jeho internej sieti, smie kopírovať a používať túto dokumentáciu na interné referenčné účely zákazníka. Dokumentácia neobsahuje elektronické knihy.</w:t>
      </w:r>
    </w:p>
    <w:p w14:paraId="5D787A65" w14:textId="77777777" w:rsidR="00B93221" w:rsidRPr="00B130E0" w:rsidRDefault="00B93221" w:rsidP="00B93221">
      <w:pPr>
        <w:pStyle w:val="ProductList-Body"/>
        <w:rPr>
          <w:sz w:val="16"/>
        </w:rPr>
      </w:pPr>
    </w:p>
    <w:p w14:paraId="71FC61B6" w14:textId="77777777" w:rsidR="00B93221" w:rsidRPr="00903BB7" w:rsidRDefault="00B93221" w:rsidP="00B93221">
      <w:pPr>
        <w:pStyle w:val="ProductList-ClauseHeading"/>
      </w:pPr>
      <w:r>
        <w:t xml:space="preserve">Licencia SL na službu </w:t>
      </w:r>
      <w:bookmarkStart w:id="190" w:name="_Toc451949072"/>
      <w:r>
        <w:t>Microsoft Learning Imagine Academy</w:t>
      </w:r>
      <w:bookmarkEnd w:id="190"/>
    </w:p>
    <w:p w14:paraId="7A3D67F8" w14:textId="77777777" w:rsidR="00B93221" w:rsidRPr="00903BB7" w:rsidRDefault="00B93221" w:rsidP="00B93221">
      <w:pPr>
        <w:pStyle w:val="ProductList-Body"/>
      </w:pPr>
      <w:r>
        <w:t>Licencia SL na službu sa vyžaduje pre každé umiestnenie, ktoré pristupuje k ľubovoľnej službe alebo výhode programu Microsoft Learning Imagine Academy alebo ich používa. Umiestnenie je definované ako fyzická lokalita so zamestnancami pracujúcimi pod rovnakým správcom, ako je napríklad riaditeľ školy, v jedinej budove alebo skupine budov nachádzajúcich sa v rovnakom areáli školy.</w:t>
      </w:r>
    </w:p>
    <w:p w14:paraId="07805856" w14:textId="77777777" w:rsidR="009F2F54" w:rsidRPr="00B130E0" w:rsidRDefault="009F2F54" w:rsidP="00A12A70">
      <w:pPr>
        <w:pStyle w:val="ProductList-ClauseHeading"/>
        <w:keepNext w:val="0"/>
        <w:rPr>
          <w:sz w:val="16"/>
        </w:rPr>
      </w:pPr>
    </w:p>
    <w:p w14:paraId="20CA81D1" w14:textId="71C401A7" w:rsidR="00B93221" w:rsidRPr="00903BB7" w:rsidRDefault="00B93221" w:rsidP="00A12A70">
      <w:pPr>
        <w:pStyle w:val="ProductList-ClauseHeading"/>
      </w:pPr>
      <w:r>
        <w:t>Pokyny pre program Microsoft Learning Imagine Academy</w:t>
      </w:r>
    </w:p>
    <w:p w14:paraId="13E2F7FC" w14:textId="77777777" w:rsidR="00B93221" w:rsidRPr="00903BB7" w:rsidRDefault="00B93221" w:rsidP="00A12A70">
      <w:pPr>
        <w:pStyle w:val="ProductList-Body"/>
      </w:pPr>
      <w:r>
        <w:t xml:space="preserve">Na zákazníkovo používanie programu Microsoft Learning Imagine Academy a jeho výhod sa vzťahujú pokyny pre program Imagine Academy, ktoré sú uvedené na webovej lokalite </w:t>
      </w:r>
      <w:hyperlink r:id="rId54" w:history="1">
        <w:r>
          <w:rPr>
            <w:rStyle w:val="Hyperlink"/>
          </w:rPr>
          <w:t>http://www.microsoft.com/itacademy</w:t>
        </w:r>
      </w:hyperlink>
      <w:r>
        <w:t>.</w:t>
      </w:r>
    </w:p>
    <w:p w14:paraId="055035D9" w14:textId="77777777" w:rsidR="00B93221" w:rsidRPr="00B130E0" w:rsidRDefault="00B93221" w:rsidP="00B93221">
      <w:pPr>
        <w:pStyle w:val="ProductList-Body"/>
        <w:rPr>
          <w:sz w:val="16"/>
        </w:rPr>
      </w:pPr>
    </w:p>
    <w:p w14:paraId="712E7B41" w14:textId="77777777" w:rsidR="00B93221" w:rsidRPr="00903BB7" w:rsidRDefault="00B93221" w:rsidP="00B93221">
      <w:pPr>
        <w:pStyle w:val="ProductList-ClauseHeading"/>
      </w:pPr>
      <w:r>
        <w:t>Výhody programu Microsoft Learning Imagine Academy poskytované treťou stranou</w:t>
      </w:r>
    </w:p>
    <w:p w14:paraId="1F3B5A03" w14:textId="77777777" w:rsidR="00B93221" w:rsidRPr="00903BB7" w:rsidRDefault="00B93221" w:rsidP="00B93221">
      <w:pPr>
        <w:pStyle w:val="ProductList-Body"/>
      </w:pPr>
      <w:r>
        <w:t>Výhody tohto programu môžu využívať iba fakulty, zamestnanci a študenti licencovanej inštitúcie aktuálne zaregistrovaní v tejto licencovanej inštitúcii.</w:t>
      </w:r>
    </w:p>
    <w:bookmarkEnd w:id="172"/>
    <w:p w14:paraId="53E84D71"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3F70D916" w14:textId="77777777" w:rsidR="009F2F54" w:rsidRPr="009C1170" w:rsidRDefault="009F2F54" w:rsidP="009F2F54">
      <w:pPr>
        <w:pStyle w:val="ProductList-Offering2Heading"/>
        <w:keepNext/>
        <w:outlineLvl w:val="2"/>
      </w:pPr>
      <w:r>
        <w:tab/>
      </w:r>
      <w:bookmarkStart w:id="191" w:name="_Toc457466455"/>
      <w:bookmarkStart w:id="192" w:name="_Toc505075360"/>
      <w:r>
        <w:t>Minecraft: Education Edition</w:t>
      </w:r>
      <w:bookmarkEnd w:id="191"/>
      <w:bookmarkEnd w:id="192"/>
    </w:p>
    <w:p w14:paraId="674502D9" w14:textId="77777777" w:rsidR="009F2F54" w:rsidRDefault="009F2F54" w:rsidP="009F2F54">
      <w:pPr>
        <w:pStyle w:val="ProductList-Body"/>
        <w:keepNext/>
        <w:tabs>
          <w:tab w:val="clear" w:pos="158"/>
          <w:tab w:val="left" w:pos="360"/>
        </w:tabs>
        <w:rPr>
          <w:b/>
          <w:color w:val="00188F"/>
        </w:rPr>
      </w:pPr>
      <w:r>
        <w:rPr>
          <w:b/>
          <w:color w:val="00188F"/>
        </w:rPr>
        <w:t>Oznámenia</w:t>
      </w:r>
    </w:p>
    <w:p w14:paraId="5D8B2136" w14:textId="77777777" w:rsidR="009F2F54" w:rsidRPr="00AB267B" w:rsidRDefault="009F2F54" w:rsidP="009F2F54">
      <w:pPr>
        <w:pStyle w:val="ProductList-Body"/>
      </w:pPr>
      <w:r>
        <w:t>Platia oznámenia pre službu Bing Maps uvedené v </w:t>
      </w:r>
      <w:hyperlink w:anchor="Attachment1" w:history="1">
        <w:r>
          <w:rPr>
            <w:rStyle w:val="Hyperlink"/>
          </w:rPr>
          <w:t>prílohe 1</w:t>
        </w:r>
      </w:hyperlink>
      <w:r>
        <w:t>.</w:t>
      </w:r>
    </w:p>
    <w:p w14:paraId="719BC044" w14:textId="77777777" w:rsidR="003F6A03" w:rsidRPr="00903BB7" w:rsidRDefault="005D0F3C"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5EEA3C10" w14:textId="52DC52F4" w:rsidR="00581CDB" w:rsidRPr="009D06CF" w:rsidRDefault="009F2F54" w:rsidP="006254CC">
      <w:pPr>
        <w:pStyle w:val="ProductList-Offering2Heading"/>
        <w:keepNext/>
        <w:rPr>
          <w:lang w:val="sk-SK"/>
        </w:rPr>
      </w:pPr>
      <w:r>
        <w:rPr>
          <w:lang w:val="sk-SK"/>
        </w:rPr>
        <w:tab/>
      </w:r>
      <w:bookmarkStart w:id="193" w:name="_Toc505075361"/>
      <w:r w:rsidR="00581CDB" w:rsidRPr="009D06CF">
        <w:rPr>
          <w:lang w:val="sk-SK"/>
        </w:rPr>
        <w:t>Office 365 Developer</w:t>
      </w:r>
      <w:bookmarkEnd w:id="193"/>
    </w:p>
    <w:p w14:paraId="5B0F2979" w14:textId="77777777" w:rsidR="00581CDB" w:rsidRPr="00690C65" w:rsidRDefault="00581CDB" w:rsidP="006254CC">
      <w:pPr>
        <w:pStyle w:val="ProductList-Body"/>
        <w:tabs>
          <w:tab w:val="clear" w:pos="158"/>
          <w:tab w:val="left" w:pos="180"/>
        </w:tabs>
      </w:pPr>
      <w:r>
        <w:rPr>
          <w:b/>
          <w:color w:val="00188F"/>
        </w:rPr>
        <w:t>Zákaz používania služby Office 365 Developer na produkčné účely</w:t>
      </w:r>
    </w:p>
    <w:p w14:paraId="6FB6E3DE" w14:textId="77777777" w:rsidR="00581CDB" w:rsidRPr="00690C65" w:rsidRDefault="00581CDB" w:rsidP="00581CDB">
      <w:pPr>
        <w:pStyle w:val="ProductList-Body"/>
        <w:tabs>
          <w:tab w:val="clear" w:pos="158"/>
          <w:tab w:val="left" w:pos="180"/>
        </w:tabs>
      </w:pPr>
      <w:r>
        <w:t>Každý používateľ, ktorému zákazník priradí licenciu SL pre používateľa, môže používať službu on-line na navrhovanie, vývoj a testovanie aplikácií zákazníka na účely ich sprístupnenia pre zákazníkove služby on-line Office 365, na lokálne nasadzovanie alebo pre službu Microsoft Office Store. Táto služba online nie je licencovaná na produkčné používanie.</w:t>
      </w:r>
    </w:p>
    <w:p w14:paraId="56509E7A" w14:textId="77777777" w:rsidR="00581CDB" w:rsidRPr="00B130E0" w:rsidRDefault="00581CDB" w:rsidP="00581CDB">
      <w:pPr>
        <w:pStyle w:val="ProductList-Body"/>
        <w:tabs>
          <w:tab w:val="clear" w:pos="158"/>
          <w:tab w:val="left" w:pos="180"/>
        </w:tabs>
        <w:rPr>
          <w:sz w:val="16"/>
        </w:rPr>
      </w:pPr>
    </w:p>
    <w:p w14:paraId="6DDC9EA3" w14:textId="77777777" w:rsidR="00581CDB" w:rsidRPr="00690C65" w:rsidRDefault="00581CDB" w:rsidP="00F2669F">
      <w:pPr>
        <w:pStyle w:val="ProductList-Body"/>
        <w:keepNext/>
        <w:tabs>
          <w:tab w:val="clear" w:pos="158"/>
          <w:tab w:val="left" w:pos="180"/>
        </w:tabs>
      </w:pPr>
      <w:r>
        <w:rPr>
          <w:b/>
          <w:color w:val="00188F"/>
        </w:rPr>
        <w:t>Koncoví používatelia služby Office 365 Developer</w:t>
      </w:r>
    </w:p>
    <w:p w14:paraId="43BEB7C5" w14:textId="77777777" w:rsidR="00581CDB" w:rsidRPr="00690C65" w:rsidRDefault="00581CDB" w:rsidP="00581CDB">
      <w:pPr>
        <w:pStyle w:val="ProductList-Body"/>
        <w:tabs>
          <w:tab w:val="clear" w:pos="158"/>
          <w:tab w:val="left" w:pos="180"/>
        </w:tabs>
      </w:pPr>
      <w:r>
        <w:t>Koncoví používatelia zákazníka nepotrebujú na prístup k službe Office 365 Developer pri vykonávaní schvaľovacích testov alebo poskytovaní pripomienok k programom zákazníka žiadnu licenciu SL.</w:t>
      </w:r>
    </w:p>
    <w:p w14:paraId="1D0738C1" w14:textId="77777777" w:rsidR="003F6A03" w:rsidRPr="00903BB7" w:rsidRDefault="005D0F3C"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505ED624" w14:textId="77777777" w:rsidR="00B93221" w:rsidRPr="00B93221" w:rsidRDefault="00B93221" w:rsidP="00B93221">
      <w:pPr>
        <w:pStyle w:val="ProductList-Offering2Heading"/>
        <w:outlineLvl w:val="2"/>
        <w:rPr>
          <w:lang w:val="sk-SK"/>
        </w:rPr>
      </w:pPr>
      <w:r w:rsidRPr="00B93221">
        <w:rPr>
          <w:lang w:val="sk-SK"/>
        </w:rPr>
        <w:tab/>
      </w:r>
      <w:bookmarkStart w:id="194" w:name="_Toc453946637"/>
      <w:bookmarkStart w:id="195" w:name="_Toc505075362"/>
      <w:r w:rsidRPr="00B93221">
        <w:rPr>
          <w:lang w:val="sk-SK"/>
        </w:rPr>
        <w:t>Operačný systém Windows pre osobné počítače</w:t>
      </w:r>
      <w:bookmarkEnd w:id="194"/>
      <w:bookmarkEnd w:id="195"/>
    </w:p>
    <w:p w14:paraId="614A0994" w14:textId="77777777" w:rsidR="00B93221" w:rsidRPr="00903BB7" w:rsidRDefault="00B93221" w:rsidP="00B93221">
      <w:pPr>
        <w:pStyle w:val="ProductList-Body"/>
      </w:pPr>
      <w:r>
        <w:rPr>
          <w:b/>
          <w:color w:val="00188F"/>
        </w:rPr>
        <w:t>Uchovávanie údajov</w:t>
      </w:r>
    </w:p>
    <w:p w14:paraId="47A252BA" w14:textId="77777777" w:rsidR="00BD40C1" w:rsidRPr="00BA2331" w:rsidRDefault="00BD40C1" w:rsidP="00BD40C1">
      <w:pPr>
        <w:pStyle w:val="ProductList-Body"/>
      </w:pPr>
      <w:r>
        <w:t xml:space="preserve">Súčasti Rozšírená ochrana pred bezpečnostnými hrozbami pre Windows Defender a Windows Analytics tohto produktu neobsahujú extrahovateľné zákaznícke údaje, a preto sa na ne nevzťahujú podmienky extrahovania zákazníckych údajov v dokumente PPSO. </w:t>
      </w:r>
    </w:p>
    <w:p w14:paraId="10EF88D6" w14:textId="1E3C5EFE" w:rsidR="000E6ED8" w:rsidRDefault="005D0F3C" w:rsidP="009C72D8">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49F66951" w14:textId="153286EB" w:rsidR="003F6A03" w:rsidRDefault="003F6A03" w:rsidP="00A914BF">
      <w:pPr>
        <w:pStyle w:val="ProductList-Body"/>
      </w:pPr>
    </w:p>
    <w:p w14:paraId="4E6EA0B7" w14:textId="77777777" w:rsidR="003F6A03" w:rsidRDefault="003F6A03" w:rsidP="00A914BF">
      <w:pPr>
        <w:pStyle w:val="ProductList-Body"/>
        <w:sectPr w:rsidR="003F6A03" w:rsidSect="00E275D6">
          <w:footerReference w:type="first" r:id="rId55"/>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96" w:name="Attachment1"/>
      <w:bookmarkStart w:id="197" w:name="_Toc505075363"/>
      <w:r>
        <w:t>Príloha 1 – oznámenia</w:t>
      </w:r>
      <w:bookmarkEnd w:id="196"/>
      <w:bookmarkEnd w:id="197"/>
    </w:p>
    <w:p w14:paraId="2F4609B8" w14:textId="0A35F4A9" w:rsidR="004D27A6" w:rsidRPr="009D06CF" w:rsidRDefault="00D67A4B" w:rsidP="002B7A6F">
      <w:pPr>
        <w:pStyle w:val="ProductList-Offering1Heading"/>
        <w:rPr>
          <w:lang w:val="sk-SK"/>
        </w:rPr>
      </w:pPr>
      <w:bookmarkStart w:id="198" w:name="_Toc505075364"/>
      <w:r w:rsidRPr="009D06CF">
        <w:rPr>
          <w:lang w:val="sk-SK"/>
        </w:rPr>
        <w:t>Bing Maps</w:t>
      </w:r>
      <w:bookmarkEnd w:id="198"/>
    </w:p>
    <w:p w14:paraId="3B307CBC" w14:textId="507CA5F4" w:rsidR="00D67A4B" w:rsidRPr="00690C65" w:rsidRDefault="00D67A4B" w:rsidP="00A914BF">
      <w:pPr>
        <w:pStyle w:val="ProductList-Body"/>
      </w:pPr>
      <w:r>
        <w:t xml:space="preserve">Služba on-line alebo softvér, ktorý obsahuje, zahŕňa používanie služby Bing Maps. Akýkoľvek obsah poskytovaný prostredníctvom služby Bing Maps vrátane geografických kódov možno používať len v rámci produktu, prostredníctvom ktorého sa obsah poskytuje. Používanie služby Bing Maps zákazníkom sa riadi podmienkami používania služby Bing Maps koncovými používateľmi, ktoré sú k dispozícii na webovej lokalite </w:t>
      </w:r>
      <w:hyperlink r:id="rId56" w:history="1">
        <w:r>
          <w:rPr>
            <w:rStyle w:val="Hyperlink"/>
          </w:rPr>
          <w:t>go.microsoft.com/?linkid=9710837</w:t>
        </w:r>
      </w:hyperlink>
      <w:r>
        <w:t xml:space="preserve">, a prehlásením o ochrane osobných údajov v službe Bing Maps, ktoré je k dispozícii na webovej lokalite </w:t>
      </w:r>
      <w:hyperlink r:id="rId57" w:history="1">
        <w:r>
          <w:rPr>
            <w:rStyle w:val="Hyperlink"/>
          </w:rPr>
          <w:t>go.microsoft.com/fwlink/?LinkID=248686</w:t>
        </w:r>
      </w:hyperlink>
      <w:r>
        <w:t>.</w:t>
      </w:r>
    </w:p>
    <w:bookmarkStart w:id="199" w:name="_Toc431459551"/>
    <w:bookmarkStart w:id="200" w:name="ProfessionalServices"/>
    <w:p w14:paraId="7A7FE3D4"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41B8D65F" w14:textId="77777777" w:rsidR="00235E4F" w:rsidRPr="009D06CF" w:rsidRDefault="00235E4F" w:rsidP="00235E4F">
      <w:pPr>
        <w:pStyle w:val="ProductList-Offering1Heading"/>
        <w:rPr>
          <w:lang w:val="sk-SK"/>
        </w:rPr>
      </w:pPr>
      <w:bookmarkStart w:id="201" w:name="_Toc505075365"/>
      <w:r w:rsidRPr="009D06CF">
        <w:rPr>
          <w:lang w:val="sk-SK"/>
        </w:rPr>
        <w:t>Profesionálne služby</w:t>
      </w:r>
      <w:bookmarkEnd w:id="199"/>
      <w:bookmarkEnd w:id="201"/>
    </w:p>
    <w:bookmarkEnd w:id="200"/>
    <w:p w14:paraId="2CCC8202" w14:textId="77777777" w:rsidR="00BB7DA1" w:rsidRPr="0008458E" w:rsidRDefault="00BB7DA1" w:rsidP="00BB7DA1">
      <w:pPr>
        <w:pStyle w:val="ProductList-Body"/>
      </w:pPr>
      <w:r>
        <w:t xml:space="preserve">Zákazník môže byť oprávnený využívať zákaznícku podporu a konzultačné služby spoločnosti Microsoft súvisiace s touto službou on-line. Tieto služby sa považujú za „profesionálne služby“ na základe multilicenčnej zmluvy zákazníka. Ak sa multilicenčná zmluva zákazníka vzťahuje len na služby on-line (a nedefinuje profesionálne služby), potom sa tieto služby poskytujú v súlade s „podmienkami poskytovania profesionálnych služieb“, ktoré sú uvedené nižšie. Ak sú však profesionálne služby zahrnuté v samostatnej zmluve, budú sa uplatňovať podmienky tejto samostatnej zmluvy. </w:t>
      </w:r>
    </w:p>
    <w:p w14:paraId="3D001B4D" w14:textId="77777777" w:rsidR="008B5FE7" w:rsidRDefault="008B5FE7" w:rsidP="008B5FE7">
      <w:pPr>
        <w:pStyle w:val="ProductList-Body"/>
      </w:pPr>
    </w:p>
    <w:p w14:paraId="09C77058" w14:textId="77777777" w:rsidR="00EA4477" w:rsidRPr="00F8798B" w:rsidRDefault="00EA4477" w:rsidP="00EA4477">
      <w:pPr>
        <w:pStyle w:val="ProductList-Body"/>
      </w:pPr>
      <w:r w:rsidRPr="00F8798B">
        <w:t>Profesionálne služby, na ktoré sa vzťahuje toto oznámenie, nie sú službami on-line, nevzťahujú sa na ne zvyšné podmienky používania služieb on-line ani žiadny dodatok týkajúci sa spracovania údajov podpísaný zmluvnými stranami. Všetky informácie poskytované spoločnosti Microsoft v súvislosti s profesionálnymi službami sú chránené na základe podmienok zachovávania dôvernosti uvedených v multilicenčnej zmluve zákazníka</w:t>
      </w:r>
      <w:r w:rsidRPr="00F8798B">
        <w:rPr>
          <w:szCs w:val="18"/>
        </w:rPr>
        <w:t xml:space="preserve">. </w:t>
      </w:r>
    </w:p>
    <w:p w14:paraId="2E037B27" w14:textId="77777777" w:rsidR="008B5FE7" w:rsidRDefault="008B5FE7" w:rsidP="008B5FE7">
      <w:pPr>
        <w:pStyle w:val="ProductList-Body"/>
      </w:pPr>
    </w:p>
    <w:p w14:paraId="067A2BE2" w14:textId="77777777" w:rsidR="00BB7DA1" w:rsidRPr="0008458E" w:rsidRDefault="00BB7DA1" w:rsidP="00BB7DA1">
      <w:pPr>
        <w:pStyle w:val="ProductList-Body"/>
      </w:pPr>
      <w:r>
        <w:t xml:space="preserve">Na tieto profesionálne služby sa môžu vzťahovať dodatočné podmienky uvedené v podmienkach používania služieb on-line, ale iba v rozsahu, v akom tieto podmienky nie sú v rozpore s týmto oznámením. </w:t>
      </w:r>
    </w:p>
    <w:p w14:paraId="4DC5E198" w14:textId="77777777" w:rsidR="00235E4F" w:rsidRPr="000772BE" w:rsidRDefault="00235E4F" w:rsidP="00235E4F">
      <w:pPr>
        <w:pStyle w:val="ProductList-Body"/>
      </w:pPr>
    </w:p>
    <w:p w14:paraId="3B6C65B3" w14:textId="77777777" w:rsidR="00235E4F" w:rsidRPr="000772BE" w:rsidRDefault="00235E4F" w:rsidP="00235E4F">
      <w:pPr>
        <w:pStyle w:val="ProductList-Body"/>
      </w:pPr>
      <w:r>
        <w:rPr>
          <w:b/>
          <w:color w:val="00188F"/>
        </w:rPr>
        <w:t>Podmienky poskytovania profesionálnych služieb</w:t>
      </w:r>
    </w:p>
    <w:p w14:paraId="679AAA7F" w14:textId="77777777" w:rsidR="00235E4F" w:rsidRPr="00BB7DA1" w:rsidRDefault="00235E4F" w:rsidP="00BB7DA1">
      <w:pPr>
        <w:pStyle w:val="ProductList-Body"/>
        <w:tabs>
          <w:tab w:val="clear" w:pos="158"/>
          <w:tab w:val="left" w:pos="360"/>
        </w:tabs>
        <w:ind w:left="180"/>
        <w:outlineLvl w:val="3"/>
        <w:rPr>
          <w:b/>
          <w:color w:val="0072C6"/>
        </w:rPr>
      </w:pPr>
      <w:r w:rsidRPr="00BB7DA1">
        <w:rPr>
          <w:b/>
          <w:color w:val="0072C6"/>
        </w:rPr>
        <w:t>Definícia</w:t>
      </w:r>
    </w:p>
    <w:p w14:paraId="338BBE94" w14:textId="77777777" w:rsidR="00235E4F" w:rsidRPr="000772BE" w:rsidRDefault="00235E4F" w:rsidP="00BB7DA1">
      <w:pPr>
        <w:pStyle w:val="ProductList-Body"/>
        <w:ind w:left="180"/>
      </w:pPr>
      <w:r>
        <w:t>Všetky služby, na ktoré sa vzťahuje toto oznámenie, sú definované súhrnne ako „profesionálne služby“.</w:t>
      </w:r>
    </w:p>
    <w:p w14:paraId="131AF196" w14:textId="77777777" w:rsidR="00235E4F" w:rsidRPr="000772BE" w:rsidRDefault="00235E4F" w:rsidP="00BB7DA1">
      <w:pPr>
        <w:pStyle w:val="ProductList-Body"/>
        <w:ind w:left="180"/>
      </w:pPr>
    </w:p>
    <w:p w14:paraId="48076FA5" w14:textId="77777777" w:rsidR="00BB7DA1" w:rsidRPr="0008458E" w:rsidRDefault="00BB7DA1" w:rsidP="00BB7DA1">
      <w:pPr>
        <w:pStyle w:val="ProductList-Body"/>
        <w:tabs>
          <w:tab w:val="clear" w:pos="158"/>
          <w:tab w:val="left" w:pos="360"/>
        </w:tabs>
        <w:ind w:left="180"/>
        <w:outlineLvl w:val="3"/>
      </w:pPr>
      <w:r>
        <w:rPr>
          <w:b/>
          <w:color w:val="0072C6"/>
        </w:rPr>
        <w:t>Spracúvanie osobných údajov</w:t>
      </w:r>
    </w:p>
    <w:p w14:paraId="6052ED99" w14:textId="77777777" w:rsidR="00BB7DA1" w:rsidRPr="0008458E" w:rsidRDefault="00BB7DA1" w:rsidP="00BB7DA1">
      <w:pPr>
        <w:pStyle w:val="CommentText"/>
        <w:spacing w:after="0"/>
        <w:ind w:left="180"/>
      </w:pPr>
      <w:r>
        <w:rPr>
          <w:sz w:val="18"/>
          <w:szCs w:val="22"/>
        </w:rPr>
        <w:t xml:space="preserve">V rozsahu, v akom je spoločnosť Microsoft sprostredkovateľom a subsprostredkovateľom osobných údajov v súvislosti s poskytovaním profesionálnych služieb, sa spoločnosť Microsoft zaväzuje s účinnosťou od 25. mája 2018 dodržiavať vo vzťahu ku všetkým zákazníkom podmienky GDPR uvedené v prílohe 4. </w:t>
      </w:r>
    </w:p>
    <w:p w14:paraId="0D56591A" w14:textId="77777777" w:rsidR="00BB7DA1" w:rsidRDefault="00BB7DA1" w:rsidP="00BB7DA1">
      <w:pPr>
        <w:pStyle w:val="ProductList-Body"/>
        <w:ind w:left="180"/>
        <w:rPr>
          <w:b/>
          <w:color w:val="00188F"/>
        </w:rPr>
      </w:pPr>
    </w:p>
    <w:p w14:paraId="0BB2B55A" w14:textId="5CC85AF5" w:rsidR="00235E4F" w:rsidRPr="00BB7DA1" w:rsidRDefault="00235E4F" w:rsidP="00BB7DA1">
      <w:pPr>
        <w:pStyle w:val="ProductList-Body"/>
        <w:tabs>
          <w:tab w:val="clear" w:pos="158"/>
          <w:tab w:val="left" w:pos="360"/>
        </w:tabs>
        <w:ind w:left="180"/>
        <w:outlineLvl w:val="3"/>
        <w:rPr>
          <w:b/>
          <w:color w:val="0072C6"/>
        </w:rPr>
      </w:pPr>
      <w:r w:rsidRPr="00BB7DA1">
        <w:rPr>
          <w:b/>
          <w:color w:val="0072C6"/>
        </w:rPr>
        <w:t>Záväzky zmluvných strán</w:t>
      </w:r>
    </w:p>
    <w:p w14:paraId="61E3F777" w14:textId="77777777" w:rsidR="00235E4F" w:rsidRPr="000772BE" w:rsidRDefault="00235E4F" w:rsidP="00BB7DA1">
      <w:pPr>
        <w:pStyle w:val="ProductList-Body"/>
        <w:ind w:left="180"/>
      </w:pPr>
      <w:r>
        <w:t>Spoločnosť Microsoft zaručuje, že všetky profesionálne služby sa budú poskytovať s profesionálnou starostlivosťou a odbornosťou. Ak to spoločnosť Microsoft nedodrží a zákazník to oznámi spoločnosti Microsoft do 90 dní od dátumu poskytnutia týchto služieb, potom spoločnosť Microsoft ako výhradnú náhradu pre zákazníka za porušenie záruky na profesionálne služby buď znova poskytne tieto profesionálne služby, alebo zákazníkovi vráti cenu, ktorú za ne zaplatil.</w:t>
      </w:r>
    </w:p>
    <w:p w14:paraId="01996BCC" w14:textId="77777777" w:rsidR="00235E4F" w:rsidRPr="000772BE" w:rsidRDefault="00235E4F" w:rsidP="00BB7DA1">
      <w:pPr>
        <w:pStyle w:val="ProductList-Body"/>
        <w:ind w:left="180"/>
      </w:pPr>
    </w:p>
    <w:p w14:paraId="75C9233C" w14:textId="77777777" w:rsidR="00235E4F" w:rsidRPr="000772BE" w:rsidRDefault="00235E4F" w:rsidP="00BB7DA1">
      <w:pPr>
        <w:pStyle w:val="ProductList-Body"/>
        <w:ind w:left="180"/>
      </w:pPr>
      <w:r>
        <w:t xml:space="preserve">Zákazník si bude </w:t>
      </w:r>
      <w:r>
        <w:rPr>
          <w:szCs w:val="18"/>
        </w:rPr>
        <w:t xml:space="preserve">plniť svoje príslušné povinnosti a záväzky tak, aby podporil spoločnosť Microsoft pri poskytovaní profesionálnych služieb, ako je to uvedené v popise jednotlivých profesionálnych služieb. </w:t>
      </w:r>
    </w:p>
    <w:p w14:paraId="4059A27E" w14:textId="77777777" w:rsidR="00235E4F" w:rsidRPr="000772BE" w:rsidRDefault="00235E4F" w:rsidP="00BB7DA1">
      <w:pPr>
        <w:pStyle w:val="ProductList-Body"/>
        <w:ind w:left="180"/>
      </w:pPr>
    </w:p>
    <w:p w14:paraId="49BB9E27" w14:textId="77777777" w:rsidR="00235E4F" w:rsidRPr="00BB7DA1" w:rsidRDefault="00235E4F" w:rsidP="00BB7DA1">
      <w:pPr>
        <w:pStyle w:val="ProductList-Body"/>
        <w:tabs>
          <w:tab w:val="clear" w:pos="158"/>
          <w:tab w:val="left" w:pos="360"/>
        </w:tabs>
        <w:ind w:left="180"/>
        <w:outlineLvl w:val="3"/>
        <w:rPr>
          <w:b/>
          <w:color w:val="0072C6"/>
        </w:rPr>
      </w:pPr>
      <w:r w:rsidRPr="00BB7DA1">
        <w:rPr>
          <w:b/>
          <w:color w:val="0072C6"/>
        </w:rPr>
        <w:t>Obmedzenie zodpovednosti</w:t>
      </w:r>
    </w:p>
    <w:p w14:paraId="3DAF2AF7" w14:textId="77777777" w:rsidR="00235E4F" w:rsidRPr="000772BE" w:rsidRDefault="00235E4F" w:rsidP="00BB7DA1">
      <w:pPr>
        <w:pStyle w:val="ProductList-Body"/>
        <w:ind w:left="180"/>
      </w:pPr>
      <w:r>
        <w:t xml:space="preserve">V rozsahu povolenom platnými zákonmi bude celková zodpovednosť každej zo zmluvných strán za všetky nároky týkajúce sa profesionálnych služieb obmedzená na sumy, ktoré musel zákazník uhradiť za tieto profesionálne služby, alebo v súlade s obmedzením zodpovednosti platným pre službu on-line, s ktorou sa ponúkajú tieto profesionálne služby, podľa toho, ktorá z týchto súm je vyššia. </w:t>
      </w:r>
      <w:r>
        <w:rPr>
          <w:b/>
        </w:rPr>
        <w:t>V žiadnom prípade nebude žiadna zmluvná strana zodpovedná za nepriame, náhodné, špeciálne, represívne ani následné škody vrátane straty možnosti používania, straty ziskov alebo prerušenia podnikania, bez ohľadu na príčinu alebo dôvod zodpovednosti v súvislosti s profesionálnymi službami. Na zodpovednosť ľubovoľnej zmluvnej strany vyplývajúcu z jej (1) záväzkov dodržovania dôvernosti alebo (2) porušenia práv duševného vlastníctva druhej zmluvnej strany sa nebudú vzťahovať žiadne obmedzenia ani vylúčenia.</w:t>
      </w:r>
    </w:p>
    <w:p w14:paraId="041015AF" w14:textId="77777777" w:rsidR="00235E4F" w:rsidRPr="000772BE" w:rsidRDefault="00235E4F" w:rsidP="00BB7DA1">
      <w:pPr>
        <w:pStyle w:val="ProductList-Body"/>
        <w:ind w:left="180"/>
      </w:pPr>
    </w:p>
    <w:p w14:paraId="67108161" w14:textId="77777777" w:rsidR="000E0424" w:rsidRPr="00BB7DA1" w:rsidRDefault="000E0424" w:rsidP="00BB7DA1">
      <w:pPr>
        <w:pStyle w:val="ProductList-Body"/>
        <w:tabs>
          <w:tab w:val="clear" w:pos="158"/>
          <w:tab w:val="left" w:pos="360"/>
        </w:tabs>
        <w:ind w:left="180"/>
        <w:outlineLvl w:val="3"/>
        <w:rPr>
          <w:b/>
          <w:color w:val="0072C6"/>
        </w:rPr>
      </w:pPr>
      <w:r w:rsidRPr="00BB7DA1">
        <w:rPr>
          <w:b/>
          <w:color w:val="0072C6"/>
        </w:rPr>
        <w:t>Opravy</w:t>
      </w:r>
    </w:p>
    <w:p w14:paraId="7F405953" w14:textId="77777777" w:rsidR="000E0424" w:rsidRPr="003C69A1" w:rsidRDefault="000E0424" w:rsidP="00BB7DA1">
      <w:pPr>
        <w:pStyle w:val="ProductList-Body"/>
        <w:ind w:left="180"/>
      </w:pPr>
      <w:r>
        <w:t>„Opravy“ sú opravy, úpravy alebo vylepšenia produktu (prípadne ich odvodeniny), ktoré spoločnosť Microsoft vydáva buď všeobecne (napríklad ako balíky Service Pack), alebo ktoré spoločnosť Microsoft poskytne zákazníkovi s cieľom vyriešiť konkrétny problém. Každá oprava je licencovaná na základe rovnakých podmienok ako produkt, na ktorý sa vzťahuje. Ak sa pre konkrétny produkt neposkytuje príslušná oprava, platia tie podmienky používania, ktoré spoločnosť Microsoft poskytne s takouto opravou.</w:t>
      </w:r>
    </w:p>
    <w:p w14:paraId="62AFC55A" w14:textId="77777777" w:rsidR="000E0424" w:rsidRPr="00EA4477" w:rsidRDefault="000E0424" w:rsidP="00BB7DA1">
      <w:pPr>
        <w:pStyle w:val="ProductList-Body"/>
        <w:ind w:left="180"/>
        <w:rPr>
          <w:sz w:val="16"/>
        </w:rPr>
      </w:pPr>
    </w:p>
    <w:p w14:paraId="0C3305CF" w14:textId="77777777" w:rsidR="000E0424" w:rsidRPr="00BB7DA1" w:rsidRDefault="000E0424" w:rsidP="00BB7DA1">
      <w:pPr>
        <w:pStyle w:val="ProductList-Body"/>
        <w:tabs>
          <w:tab w:val="clear" w:pos="158"/>
          <w:tab w:val="left" w:pos="360"/>
        </w:tabs>
        <w:ind w:left="180"/>
        <w:outlineLvl w:val="3"/>
        <w:rPr>
          <w:b/>
          <w:color w:val="0072C6"/>
        </w:rPr>
      </w:pPr>
      <w:r w:rsidRPr="00BB7DA1">
        <w:rPr>
          <w:b/>
          <w:color w:val="0072C6"/>
        </w:rPr>
        <w:t>Doterajšie dielo</w:t>
      </w:r>
    </w:p>
    <w:p w14:paraId="1C729032" w14:textId="77777777" w:rsidR="000E0424" w:rsidRPr="003C69A1" w:rsidRDefault="000E0424" w:rsidP="00BB7DA1">
      <w:pPr>
        <w:pStyle w:val="ProductList-Body"/>
        <w:ind w:left="180"/>
      </w:pPr>
      <w:r>
        <w:t>„Doterajšie dielo“ znamená akýkoľvek počítačový kód alebo písomný materiál nezaložený na počítačovom kóde vyvinutý alebo inak získaný nezávisle od multilicenčnej zmluvy zákazníka. Všetky práva na doterajšie dielo zostávajú výhradným vlastníctvom zmluvnej strany, ktorá toto doterajšie dielo poskytuje. Každá zmluvná strana môže používať, rozmnožovať a upravovať doterajšie dielo druhej zmluvnej strany iba v takom rozsahu, v akom je to potrebné na splnenie záväzkov súvisiacich s profesionálnymi službami.</w:t>
      </w:r>
    </w:p>
    <w:p w14:paraId="72129844" w14:textId="77777777" w:rsidR="000E0424" w:rsidRPr="00EA4477" w:rsidRDefault="000E0424" w:rsidP="00BB7DA1">
      <w:pPr>
        <w:pStyle w:val="ProductList-Body"/>
        <w:ind w:left="180"/>
        <w:rPr>
          <w:sz w:val="16"/>
        </w:rPr>
      </w:pPr>
    </w:p>
    <w:p w14:paraId="4E685B31" w14:textId="77777777" w:rsidR="000E0424" w:rsidRPr="00BB7DA1" w:rsidRDefault="000E0424" w:rsidP="00BB7DA1">
      <w:pPr>
        <w:pStyle w:val="ProductList-Body"/>
        <w:tabs>
          <w:tab w:val="clear" w:pos="158"/>
          <w:tab w:val="left" w:pos="360"/>
        </w:tabs>
        <w:ind w:left="180"/>
        <w:outlineLvl w:val="3"/>
        <w:rPr>
          <w:b/>
          <w:color w:val="0072C6"/>
        </w:rPr>
      </w:pPr>
      <w:r w:rsidRPr="00BB7DA1">
        <w:rPr>
          <w:b/>
          <w:color w:val="0072C6"/>
        </w:rPr>
        <w:t>Výstupy zo služieb</w:t>
      </w:r>
    </w:p>
    <w:p w14:paraId="147F559F" w14:textId="77777777" w:rsidR="000E0424" w:rsidRPr="003C69A1" w:rsidRDefault="000E0424" w:rsidP="00BB7DA1">
      <w:pPr>
        <w:pStyle w:val="ProductList-Body"/>
        <w:ind w:left="180"/>
      </w:pPr>
      <w:r>
        <w:t>„Výstupy zo služieb“ znamenajú akýkoľvek počítačový kód alebo materiál iný než produkty alebo opravy, ktoré spoločnosť Microsoft ponechá zákazníkovi po skončení svojho poskytovania profesionálnych služieb. Spoločnosť Microsoft udeľuje zákazníkovi nevýhradnú, neprevoditeľnú, trvalú licenciu na rozmnožovanie, používanie a úpravu výstupov zo služieb výhradne na jeho interné obchodné účely v súlade s podmienkami a požiadavkami multilicenčnej zmluvy zákazníka.</w:t>
      </w:r>
    </w:p>
    <w:p w14:paraId="74048109" w14:textId="77777777" w:rsidR="000E0424" w:rsidRPr="00EA4477" w:rsidRDefault="000E0424" w:rsidP="00BB7DA1">
      <w:pPr>
        <w:pStyle w:val="ProductList-Body"/>
        <w:ind w:left="180"/>
        <w:rPr>
          <w:sz w:val="16"/>
        </w:rPr>
      </w:pPr>
    </w:p>
    <w:p w14:paraId="6BD73306" w14:textId="77777777" w:rsidR="000E0424" w:rsidRPr="00BB7DA1" w:rsidRDefault="000E0424" w:rsidP="00BB7DA1">
      <w:pPr>
        <w:pStyle w:val="ProductList-Body"/>
        <w:tabs>
          <w:tab w:val="clear" w:pos="158"/>
          <w:tab w:val="left" w:pos="360"/>
        </w:tabs>
        <w:ind w:left="180"/>
        <w:outlineLvl w:val="3"/>
        <w:rPr>
          <w:b/>
          <w:color w:val="0072C6"/>
        </w:rPr>
      </w:pPr>
      <w:r w:rsidRPr="00BB7DA1">
        <w:rPr>
          <w:b/>
          <w:color w:val="0072C6"/>
        </w:rPr>
        <w:t>Technológie iného subjektu ako Microsoft</w:t>
      </w:r>
    </w:p>
    <w:p w14:paraId="39CD57A7" w14:textId="77777777" w:rsidR="000E0424" w:rsidRPr="003C69A1" w:rsidRDefault="000E0424" w:rsidP="00BB7DA1">
      <w:pPr>
        <w:pStyle w:val="ProductList-Body"/>
        <w:ind w:left="180"/>
      </w:pPr>
      <w:r>
        <w:t>Zákazník nesie výhradnú zodpovednosť za akékoľvek softvérové produkty alebo technológie iného subjektu ako Microsoft, ktoré inštaluje alebo používa so službami on-line, s opravami alebo výstupmi zo služieb.</w:t>
      </w:r>
    </w:p>
    <w:p w14:paraId="396A3AFC" w14:textId="77777777" w:rsidR="00235E4F" w:rsidRPr="00EA4477" w:rsidRDefault="00235E4F" w:rsidP="00BB7DA1">
      <w:pPr>
        <w:pStyle w:val="ProductList-Body"/>
        <w:ind w:left="180"/>
        <w:rPr>
          <w:sz w:val="16"/>
        </w:rPr>
      </w:pPr>
    </w:p>
    <w:p w14:paraId="3B65A652" w14:textId="77777777" w:rsidR="00235E4F" w:rsidRPr="00BB7DA1" w:rsidRDefault="00235E4F" w:rsidP="00BB7DA1">
      <w:pPr>
        <w:pStyle w:val="ProductList-Body"/>
        <w:tabs>
          <w:tab w:val="clear" w:pos="158"/>
          <w:tab w:val="left" w:pos="360"/>
        </w:tabs>
        <w:ind w:left="180"/>
        <w:outlineLvl w:val="3"/>
        <w:rPr>
          <w:b/>
          <w:color w:val="0072C6"/>
        </w:rPr>
      </w:pPr>
      <w:r w:rsidRPr="00BB7DA1">
        <w:rPr>
          <w:b/>
          <w:color w:val="0072C6"/>
        </w:rPr>
        <w:t>Práva afilácií</w:t>
      </w:r>
    </w:p>
    <w:p w14:paraId="45AA6A49" w14:textId="77777777" w:rsidR="00235E4F" w:rsidRPr="000772BE" w:rsidRDefault="00235E4F" w:rsidP="00BB7DA1">
      <w:pPr>
        <w:pStyle w:val="ProductList-Body"/>
        <w:ind w:left="180"/>
      </w:pPr>
      <w:r>
        <w:t>Zákazník môže udeliť svojim afiláciám sublicenciu na práva na používanie výstupov zo služieb, tieto afilácie však takúto sublicenciu nemôžu udeliť. Zákazník zodpovedá za zabezpečenie dodržovania podmienok tohto oznámenia a multilicenčnej zmluvy zákazníka zo strany svojich afilácií.</w:t>
      </w:r>
    </w:p>
    <w:p w14:paraId="35BC4BD6" w14:textId="77777777" w:rsidR="00235E4F" w:rsidRPr="00EA4477" w:rsidRDefault="00235E4F" w:rsidP="00BB7DA1">
      <w:pPr>
        <w:pStyle w:val="ProductList-Body"/>
        <w:ind w:left="180"/>
        <w:rPr>
          <w:sz w:val="16"/>
        </w:rPr>
      </w:pPr>
    </w:p>
    <w:p w14:paraId="13B61801" w14:textId="77777777" w:rsidR="00235E4F" w:rsidRPr="00BB7DA1" w:rsidRDefault="00235E4F" w:rsidP="00BB7DA1">
      <w:pPr>
        <w:pStyle w:val="ProductList-Body"/>
        <w:tabs>
          <w:tab w:val="clear" w:pos="158"/>
          <w:tab w:val="left" w:pos="360"/>
        </w:tabs>
        <w:ind w:left="180"/>
        <w:outlineLvl w:val="3"/>
        <w:rPr>
          <w:b/>
          <w:color w:val="0072C6"/>
        </w:rPr>
      </w:pPr>
      <w:r w:rsidRPr="00BB7DA1">
        <w:rPr>
          <w:b/>
          <w:color w:val="0072C6"/>
        </w:rPr>
        <w:t>Vládni zákazníci</w:t>
      </w:r>
    </w:p>
    <w:p w14:paraId="4BC387E0" w14:textId="77777777" w:rsidR="00235E4F" w:rsidRPr="000772BE" w:rsidRDefault="00235E4F" w:rsidP="00BB7DA1">
      <w:pPr>
        <w:pStyle w:val="ProductList-Body"/>
        <w:ind w:left="180"/>
      </w:pPr>
      <w:r>
        <w:t>Ak je zákazník subjektom štátnej správy, nasledujúce podmienky sa vzťahujú na všetky profesionálne služby, ktoré sa mu poskytujú bezplatne. Spoločnosť Microsoft sa zrieka akýchkoľvek a všetkých nárokov na odškodnenie od zákazníka za tieto profesionálne služby. V súlade s platnými zákonmi a predpismi spoločnosť Microsoft a zákazník berú na vedomie, že profesionálne služby sú určené výlučne v prospech a na používanie zo strany zákazníka a neposkytujú sa na osobné používanie ani osobný prospech žiadneho jednotlivého štátneho zamestnanca.</w:t>
      </w:r>
    </w:p>
    <w:bookmarkStart w:id="202" w:name="_Toc451949080"/>
    <w:p w14:paraId="5E90C341"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35217DED" w14:textId="77777777" w:rsidR="00933263" w:rsidRPr="00933263" w:rsidRDefault="00933263" w:rsidP="00933263">
      <w:pPr>
        <w:pStyle w:val="ProductList-Offering1Heading"/>
        <w:rPr>
          <w:lang w:val="sk-SK"/>
        </w:rPr>
      </w:pPr>
      <w:bookmarkStart w:id="203" w:name="_Toc505075366"/>
      <w:r w:rsidRPr="00933263">
        <w:rPr>
          <w:lang w:val="sk-SK"/>
        </w:rPr>
        <w:t>Oznámenie o kódovaní H.265/HEVC v mediálnych službách Azure</w:t>
      </w:r>
      <w:bookmarkEnd w:id="202"/>
      <w:bookmarkEnd w:id="203"/>
    </w:p>
    <w:p w14:paraId="60E8B613" w14:textId="77777777" w:rsidR="00933263" w:rsidRDefault="00933263" w:rsidP="00933263">
      <w:pPr>
        <w:pStyle w:val="ProductList-Body"/>
      </w:pPr>
      <w:r>
        <w:t>Zákazník musí pred použitím mediálnych služieb Azure na kódovanie alebo dekódovanie médií s formátom H.265/HEVC získať svoje vlastné patentové licencie na kódovanie H.265/HEVC z ľubovoľných iných zdrojov týchto patentov alebo od ľubovoľných iných držiteľov týchto patentov.</w:t>
      </w:r>
    </w:p>
    <w:p w14:paraId="1D42D697" w14:textId="77777777" w:rsidR="003F6A03" w:rsidRPr="00903BB7" w:rsidRDefault="005D0F3C"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5879948D" w14:textId="77777777" w:rsidR="00B71356" w:rsidRPr="00B71356" w:rsidDel="007C0F64" w:rsidRDefault="00B71356" w:rsidP="00B71356">
      <w:pPr>
        <w:pStyle w:val="ProductList-Offering1Heading"/>
        <w:rPr>
          <w:lang w:val="sk-SK"/>
        </w:rPr>
      </w:pPr>
      <w:bookmarkStart w:id="204" w:name="_Toc484158323"/>
      <w:bookmarkStart w:id="205" w:name="_Toc505075367"/>
      <w:r w:rsidRPr="00B71356">
        <w:rPr>
          <w:lang w:val="sk-SK"/>
        </w:rPr>
        <w:t>Oznámenie týkajúce sa programu Adobe Flash Player</w:t>
      </w:r>
      <w:bookmarkEnd w:id="204"/>
      <w:bookmarkEnd w:id="205"/>
    </w:p>
    <w:p w14:paraId="4B44D491" w14:textId="77777777" w:rsidR="00B71356" w:rsidRPr="00747204" w:rsidDel="007C0F64" w:rsidRDefault="00B71356" w:rsidP="00B71356">
      <w:pPr>
        <w:pStyle w:val="ProductList-Body"/>
      </w:pPr>
      <w:r>
        <w:t xml:space="preserve">Tento softvér môže obsahovať niektorú verziu programu Adobe Flash Player. Zákazník súhlasí s tým, že jeho používanie programu Adobe Flash Player sa riadi licenčnými podmienkami spoločnosti Adobe Systems Incorporated uvedenými na adrese </w:t>
      </w:r>
      <w:hyperlink r:id="rId58" w:history="1">
        <w:r w:rsidRPr="00227E95" w:rsidDel="007C0F64">
          <w:rPr>
            <w:rStyle w:val="Hyperlink"/>
          </w:rPr>
          <w:t>http://go.microsoft.com/fwlink/?linkid=248532</w:t>
        </w:r>
      </w:hyperlink>
      <w:r>
        <w:t>. Adobe a Flash sú registrované ochranné známky alebo ochranné známky spoločnosti Adobe Systems Incorporated v Spojených štátoch alebo ďalších krajinách.</w:t>
      </w:r>
    </w:p>
    <w:p w14:paraId="2A9B955F" w14:textId="77777777" w:rsidR="00B71356" w:rsidRPr="00747204" w:rsidDel="007C0F64" w:rsidRDefault="005D0F3C" w:rsidP="00B71356">
      <w:pPr>
        <w:pStyle w:val="ProductList-Body"/>
        <w:shd w:val="clear" w:color="auto" w:fill="A6A6A6" w:themeFill="background1" w:themeFillShade="A6"/>
        <w:spacing w:before="120" w:after="240"/>
        <w:jc w:val="right"/>
      </w:pPr>
      <w:hyperlink w:anchor="_top" w:history="1">
        <w:r w:rsidR="00B71356">
          <w:rPr>
            <w:rStyle w:val="Hyperlink"/>
            <w:sz w:val="16"/>
            <w:szCs w:val="16"/>
          </w:rPr>
          <w:t>Obsah</w:t>
        </w:r>
      </w:hyperlink>
      <w:r w:rsidR="00B71356">
        <w:rPr>
          <w:sz w:val="16"/>
          <w:szCs w:val="16"/>
        </w:rPr>
        <w:t>/</w:t>
      </w:r>
      <w:hyperlink w:anchor="_top" w:history="1">
        <w:r w:rsidR="00B71356">
          <w:rPr>
            <w:rStyle w:val="Hyperlink"/>
            <w:sz w:val="16"/>
            <w:szCs w:val="16"/>
          </w:rPr>
          <w:t>všeobecné podmienky</w:t>
        </w:r>
      </w:hyperlink>
    </w:p>
    <w:p w14:paraId="21F71F31" w14:textId="77777777" w:rsidR="00B71356" w:rsidRPr="00B71356" w:rsidRDefault="00B71356" w:rsidP="00B71356">
      <w:pPr>
        <w:pStyle w:val="ProductList-Offering1Heading"/>
        <w:rPr>
          <w:lang w:val="sk-SK"/>
        </w:rPr>
      </w:pPr>
      <w:bookmarkStart w:id="206" w:name="_Toc484158324"/>
      <w:bookmarkStart w:id="207" w:name="_Toc476230953"/>
      <w:bookmarkStart w:id="208" w:name="_Toc505075368"/>
      <w:r w:rsidRPr="00B71356">
        <w:rPr>
          <w:lang w:val="sk-SK"/>
        </w:rPr>
        <w:t>Oznámenie o vizuálnej norme H.264/AVC, videonorme VC-1, vizuálnej norme MPEG-4 (časť 2) a videonorme MPEG-2</w:t>
      </w:r>
      <w:bookmarkEnd w:id="206"/>
      <w:bookmarkEnd w:id="207"/>
      <w:bookmarkEnd w:id="208"/>
    </w:p>
    <w:p w14:paraId="61C5203D" w14:textId="77777777" w:rsidR="00A27D70" w:rsidRPr="00690C65" w:rsidRDefault="00A27D70" w:rsidP="00A27D70">
      <w:pPr>
        <w:pStyle w:val="ProductList-Body"/>
      </w:pPr>
      <w:r>
        <w:t>Tento softvér môže obsahovať technológie vizuálnej kompresie H.264/AVC, VC-1, MPEG-4 (časť 2) a MPEG-2. Spoločnosť MPEG LA, L.L.C. vyžaduje toto oznámenie:</w:t>
      </w:r>
    </w:p>
    <w:p w14:paraId="6272B6A6" w14:textId="37F6D08B" w:rsidR="00A27D70" w:rsidRPr="00690C65" w:rsidRDefault="00A27D70" w:rsidP="00F824AC">
      <w:pPr>
        <w:pStyle w:val="ProductList-Body"/>
        <w:spacing w:after="120"/>
      </w:pPr>
      <w:r>
        <w:t xml:space="preserve">TENTO PRODUKT JE LICENCOVANÝ NA ZÁKLADE LICENCIE PORTFÓLIA VIZUÁLNYCH PATENTOV AVC, VC-1, MPEG-4 (ČASŤ 2) A MPEG-2 NA OSOBNÉ A NEKOMERČNÉ POUŽÍVANIE SPOTREBITEĽOM NA (i) KÓDOVANIE VIDEA V SÚLADE S VIDEO NORMAMI UVEDENÝMI VYŠŠIE ALEBO (ii) DEKÓDOVANIE VIDEA VO FORMÁTE AVC, VC-1, MPEG-4 (ČASŤ 2) A MPEG-2 KÓDOVANÉHO SPOTREBITEĽOM S OSOBNÝMI A NEKOMERČNÝMI AKTIVITAMI ALEBO ZÍSKANÉHO OD POSKYTOVATEĽA VIDEÍ LICENCOVANÉHO NA POSKYTNUTIE TAKÉHO VIDEA. NA ŽIADNE INÉ ÚČELY SA LICENCIA NEUDEĽUJE ANI NEIMPLIKUJE. ĎALŠIE INFORMÁCIE MOŽNO ZÍSKAŤ OD SPOLOČNOSTI MPEG LA, L.L.C. POZRITE SI STRÁNKU </w:t>
      </w:r>
      <w:hyperlink r:id="rId59" w:history="1">
        <w:r>
          <w:rPr>
            <w:rStyle w:val="Hyperlink"/>
          </w:rPr>
          <w:t>www.mpegla.com</w:t>
        </w:r>
      </w:hyperlink>
      <w:r>
        <w:t xml:space="preserve">. </w:t>
      </w:r>
    </w:p>
    <w:p w14:paraId="318087C5" w14:textId="65D5ED1F" w:rsidR="00D67A4B" w:rsidRPr="00690C65" w:rsidRDefault="00A27D70" w:rsidP="000F30AA">
      <w:pPr>
        <w:pStyle w:val="ProductList-Body"/>
      </w:pPr>
      <w:r>
        <w:t>Na účely objasnenia treba uviesť, že toto oznámenie neobmedzuje ani nezakazuje používanie softvéru na bežné obchodné účely, ktoré sa týkajú príslušných obchodných aktivít, pričom sa za takýto účel sa nepovažuje (i) ďalšia distribúcia softvéru tretím stranám ani (ii) vytváranie obsahu kompatibilného s technológiami VIDEONORIEM na distribúciu tretím stranám.</w:t>
      </w:r>
    </w:p>
    <w:p w14:paraId="4F39DF5C" w14:textId="62812AA2" w:rsidR="00A27D70" w:rsidRPr="00690C65" w:rsidRDefault="005D0F3C" w:rsidP="00EA4477">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76427307" w14:textId="77777777" w:rsidR="00D67A4B" w:rsidRDefault="00D67A4B" w:rsidP="00A914BF">
      <w:pPr>
        <w:pStyle w:val="ProductList-Body"/>
        <w:sectPr w:rsidR="00D67A4B" w:rsidSect="00A61B2A">
          <w:footerReference w:type="default" r:id="rId60"/>
          <w:footerReference w:type="first" r:id="rId61"/>
          <w:pgSz w:w="12240" w:h="15840"/>
          <w:pgMar w:top="1440" w:right="720" w:bottom="1440" w:left="720" w:header="720" w:footer="720" w:gutter="0"/>
          <w:cols w:space="720"/>
          <w:titlePg/>
          <w:docGrid w:linePitch="360"/>
        </w:sectPr>
      </w:pPr>
    </w:p>
    <w:p w14:paraId="5E13B306" w14:textId="77777777" w:rsidR="00EA4477" w:rsidRPr="00F8798B" w:rsidRDefault="00EA4477" w:rsidP="00EA4477">
      <w:pPr>
        <w:pStyle w:val="ProductList-SectionHeading"/>
        <w:spacing w:after="60"/>
        <w:outlineLvl w:val="0"/>
      </w:pPr>
      <w:bookmarkStart w:id="209" w:name="_Toc503180509"/>
      <w:bookmarkStart w:id="210" w:name="_Toc505075369"/>
      <w:bookmarkStart w:id="211" w:name="Attachment2"/>
      <w:r w:rsidRPr="00F8798B">
        <w:t>Príloha 2 – balíky predplatných licencií</w:t>
      </w:r>
      <w:bookmarkEnd w:id="209"/>
      <w:bookmarkEnd w:id="210"/>
    </w:p>
    <w:p w14:paraId="34C7CED0" w14:textId="77777777" w:rsidR="00EA4477" w:rsidRPr="00F8798B" w:rsidRDefault="00EA4477" w:rsidP="00EA4477">
      <w:pPr>
        <w:pStyle w:val="ProductList-Body"/>
        <w:spacing w:after="60"/>
        <w:jc w:val="both"/>
      </w:pPr>
      <w:r w:rsidRPr="00F8798B">
        <w:t xml:space="preserve">Služby on-line môžu byť k dispozícii na zakúpenie ako balíky služieb on-line. Ak je v tabuľkách uvedených nižšie niektorá bunka v riadku danej služby on-line </w:t>
      </w:r>
      <w:r w:rsidRPr="00F8798B">
        <w:rPr>
          <w:color w:val="000000" w:themeColor="text1"/>
          <w:shd w:val="clear" w:color="auto" w:fill="4668C5"/>
        </w:rPr>
        <w:t>modrá</w:t>
      </w:r>
      <w:r w:rsidRPr="00F8798B">
        <w:rPr>
          <w:color w:val="000000" w:themeColor="text1"/>
        </w:rPr>
        <w:t>,</w:t>
      </w:r>
      <w:r w:rsidRPr="00F8798B">
        <w:t xml:space="preserve"> balík licencií SL v stĺpci, v ktorom je táto bunka, spĺňa požiadavky na licencie SL na služby on-line v danej bunke. V prípade ponúk pre vzdelávacie inštitúcie a subjekty štátnej správy si pozrite nižšie uvedenú tabuľku pre verejný sektor. </w:t>
      </w:r>
    </w:p>
    <w:tbl>
      <w:tblPr>
        <w:tblW w:w="0" w:type="auto"/>
        <w:tblInd w:w="108" w:type="dxa"/>
        <w:tblLayout w:type="fixed"/>
        <w:tblLook w:val="04A0" w:firstRow="1" w:lastRow="0" w:firstColumn="1" w:lastColumn="0" w:noHBand="0" w:noVBand="1"/>
      </w:tblPr>
      <w:tblGrid>
        <w:gridCol w:w="3582"/>
        <w:gridCol w:w="342"/>
        <w:gridCol w:w="324"/>
        <w:gridCol w:w="355"/>
        <w:gridCol w:w="347"/>
        <w:gridCol w:w="720"/>
        <w:gridCol w:w="720"/>
        <w:gridCol w:w="450"/>
        <w:gridCol w:w="450"/>
        <w:gridCol w:w="450"/>
        <w:gridCol w:w="360"/>
        <w:gridCol w:w="464"/>
        <w:gridCol w:w="1025"/>
        <w:gridCol w:w="448"/>
        <w:gridCol w:w="448"/>
        <w:gridCol w:w="329"/>
      </w:tblGrid>
      <w:tr w:rsidR="00EA4477" w:rsidRPr="00F8798B" w14:paraId="3FEAB555" w14:textId="77777777" w:rsidTr="00FE18D5">
        <w:trPr>
          <w:trHeight w:val="636"/>
          <w:tblHeader/>
        </w:trPr>
        <w:tc>
          <w:tcPr>
            <w:tcW w:w="3582" w:type="dxa"/>
            <w:vMerge w:val="restart"/>
            <w:tcBorders>
              <w:top w:val="nil"/>
              <w:left w:val="nil"/>
              <w:bottom w:val="dashSmallGap" w:sz="4" w:space="0" w:color="808080" w:themeColor="text1" w:themeTint="7F" w:themeShade="00"/>
              <w:right w:val="nil"/>
            </w:tcBorders>
            <w:vAlign w:val="bottom"/>
            <w:hideMark/>
          </w:tcPr>
          <w:p w14:paraId="7055CF09" w14:textId="77777777" w:rsidR="00EA4477" w:rsidRPr="00F8798B" w:rsidRDefault="00EA4477" w:rsidP="00FE18D5">
            <w:pPr>
              <w:pStyle w:val="ProductList-Body"/>
              <w:tabs>
                <w:tab w:val="clear" w:pos="158"/>
                <w:tab w:val="left" w:pos="720"/>
              </w:tabs>
              <w:spacing w:line="256" w:lineRule="auto"/>
              <w:ind w:left="-108"/>
              <w:rPr>
                <w:sz w:val="22"/>
              </w:rPr>
            </w:pPr>
            <w:r w:rsidRPr="00F8798B">
              <w:rPr>
                <w:sz w:val="22"/>
              </w:rPr>
              <w:t>Služba on-line</w:t>
            </w:r>
          </w:p>
        </w:tc>
        <w:tc>
          <w:tcPr>
            <w:tcW w:w="1368" w:type="dxa"/>
            <w:gridSpan w:val="4"/>
            <w:tcBorders>
              <w:top w:val="single" w:sz="12" w:space="0" w:color="FFFFFF" w:themeColor="background1"/>
              <w:left w:val="nil"/>
              <w:bottom w:val="nil"/>
              <w:right w:val="single" w:sz="12" w:space="0" w:color="FFFFFF" w:themeColor="background1"/>
            </w:tcBorders>
            <w:shd w:val="clear" w:color="auto" w:fill="0072C6"/>
            <w:hideMark/>
          </w:tcPr>
          <w:p w14:paraId="26F4856E" w14:textId="77777777" w:rsidR="00EA4477" w:rsidRPr="00F8798B" w:rsidRDefault="00EA4477" w:rsidP="00FE18D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Office 365</w:t>
            </w:r>
          </w:p>
          <w:p w14:paraId="0DAF9BDD" w14:textId="77777777" w:rsidR="00EA4477" w:rsidRPr="00F8798B" w:rsidRDefault="00EA4477" w:rsidP="00FE18D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 xml:space="preserve">Enterprise </w:t>
            </w:r>
            <w:r w:rsidRPr="00F8798B">
              <w:rPr>
                <w:rFonts w:asciiTheme="majorHAnsi" w:hAnsiTheme="majorHAnsi"/>
                <w:color w:val="FFFFFF" w:themeColor="background1"/>
                <w:sz w:val="15"/>
                <w:szCs w:val="15"/>
                <w:vertAlign w:val="superscript"/>
              </w:rPr>
              <w:t>1, 3</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4FB2B07" w14:textId="77777777" w:rsidR="00EA4477" w:rsidRPr="00F8798B" w:rsidRDefault="00EA4477" w:rsidP="00FE18D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Office 365</w:t>
            </w:r>
          </w:p>
          <w:p w14:paraId="52AE78CB" w14:textId="77777777" w:rsidR="00EA4477" w:rsidRPr="00F8798B" w:rsidRDefault="00EA4477" w:rsidP="00FE18D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Obchodná</w:t>
            </w:r>
          </w:p>
          <w:p w14:paraId="0A5CE801" w14:textId="77777777" w:rsidR="00EA4477" w:rsidRPr="00F8798B" w:rsidRDefault="00EA4477" w:rsidP="00FE18D5">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93D2330" w14:textId="77777777" w:rsidR="00EA4477" w:rsidRPr="00F8798B" w:rsidRDefault="00EA4477" w:rsidP="00FE18D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Office 365</w:t>
            </w:r>
          </w:p>
          <w:p w14:paraId="297BC473" w14:textId="77777777" w:rsidR="00EA4477" w:rsidRPr="00F8798B" w:rsidRDefault="00EA4477" w:rsidP="00FE18D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Obchodná</w:t>
            </w:r>
          </w:p>
          <w:p w14:paraId="0C2C4BB8" w14:textId="77777777" w:rsidR="00EA4477" w:rsidRPr="00F8798B" w:rsidRDefault="00EA4477" w:rsidP="00FE18D5">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1A618074" w14:textId="77777777" w:rsidR="00EA4477" w:rsidRPr="00F8798B" w:rsidRDefault="00EA4477" w:rsidP="00FE18D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Enterprise</w:t>
            </w:r>
          </w:p>
          <w:p w14:paraId="298994DE" w14:textId="77777777" w:rsidR="00EA4477" w:rsidRPr="00F8798B" w:rsidRDefault="00EA4477" w:rsidP="00FE18D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Mobility +</w:t>
            </w:r>
          </w:p>
          <w:p w14:paraId="1E20E15E" w14:textId="77777777" w:rsidR="00EA4477" w:rsidRPr="00F8798B" w:rsidRDefault="00EA4477" w:rsidP="00FE18D5">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Security</w:t>
            </w:r>
          </w:p>
        </w:tc>
        <w:tc>
          <w:tcPr>
            <w:tcW w:w="1274"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E728905" w14:textId="77777777" w:rsidR="00EA4477" w:rsidRPr="00F8798B" w:rsidRDefault="00EA4477" w:rsidP="00FE18D5">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Microsoft</w:t>
            </w:r>
          </w:p>
          <w:p w14:paraId="3AFF75A9" w14:textId="77777777" w:rsidR="00EA4477" w:rsidRPr="00F8798B" w:rsidRDefault="00EA4477" w:rsidP="00FE18D5">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 xml:space="preserve">365 </w:t>
            </w:r>
            <w:r w:rsidRPr="00F8798B">
              <w:rPr>
                <w:rFonts w:asciiTheme="majorHAnsi" w:hAnsiTheme="majorHAnsi"/>
                <w:color w:val="FFFFFF" w:themeColor="background1"/>
                <w:sz w:val="15"/>
                <w:szCs w:val="15"/>
                <w:vertAlign w:val="superscript"/>
              </w:rPr>
              <w:t>2</w:t>
            </w:r>
          </w:p>
        </w:tc>
        <w:tc>
          <w:tcPr>
            <w:tcW w:w="1025"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5519D26" w14:textId="77777777" w:rsidR="00EA4477" w:rsidRPr="00F8798B" w:rsidRDefault="00EA4477" w:rsidP="00FE18D5">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Microsoft 365 </w:t>
            </w:r>
            <w:r w:rsidRPr="00F8798B">
              <w:rPr>
                <w:rFonts w:asciiTheme="majorHAnsi" w:hAnsiTheme="majorHAnsi"/>
                <w:color w:val="FFFFFF" w:themeColor="background1"/>
                <w:sz w:val="15"/>
                <w:szCs w:val="15"/>
              </w:rPr>
              <w:br/>
              <w:t>Business</w:t>
            </w:r>
          </w:p>
        </w:tc>
        <w:tc>
          <w:tcPr>
            <w:tcW w:w="1225" w:type="dxa"/>
            <w:gridSpan w:val="3"/>
            <w:tcBorders>
              <w:top w:val="single" w:sz="12" w:space="0" w:color="FFFFFF" w:themeColor="background1"/>
              <w:left w:val="single" w:sz="12" w:space="0" w:color="FFFFFF" w:themeColor="background1"/>
              <w:bottom w:val="nil"/>
              <w:right w:val="nil"/>
            </w:tcBorders>
            <w:shd w:val="clear" w:color="auto" w:fill="0072C6"/>
          </w:tcPr>
          <w:p w14:paraId="5706A2F4" w14:textId="77777777" w:rsidR="00EA4477" w:rsidRPr="00F8798B" w:rsidRDefault="00EA4477" w:rsidP="00FE18D5">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Dynamics 365</w:t>
            </w:r>
          </w:p>
          <w:p w14:paraId="34A65710" w14:textId="77777777" w:rsidR="00EA4477" w:rsidRPr="00F8798B" w:rsidRDefault="00EA4477" w:rsidP="00FE18D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Enterprise Edition</w:t>
            </w:r>
          </w:p>
          <w:p w14:paraId="6C66D448" w14:textId="77777777" w:rsidR="00EA4477" w:rsidRPr="00F8798B" w:rsidRDefault="00EA4477" w:rsidP="00FE18D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EA4477" w:rsidRPr="00F8798B" w14:paraId="1D0C0444" w14:textId="77777777" w:rsidTr="00FE18D5">
        <w:trPr>
          <w:trHeight w:val="299"/>
          <w:tblHeader/>
        </w:trPr>
        <w:tc>
          <w:tcPr>
            <w:tcW w:w="3582" w:type="dxa"/>
            <w:vMerge/>
            <w:tcBorders>
              <w:top w:val="nil"/>
              <w:left w:val="nil"/>
              <w:bottom w:val="dashSmallGap" w:sz="4" w:space="0" w:color="808080" w:themeColor="background1" w:themeShade="80"/>
              <w:right w:val="nil"/>
            </w:tcBorders>
            <w:vAlign w:val="center"/>
            <w:hideMark/>
          </w:tcPr>
          <w:p w14:paraId="2A3B5C5D" w14:textId="77777777" w:rsidR="00EA4477" w:rsidRPr="00F8798B" w:rsidRDefault="00EA4477" w:rsidP="00FE18D5">
            <w:pPr>
              <w:spacing w:after="0"/>
            </w:pPr>
          </w:p>
        </w:tc>
        <w:tc>
          <w:tcPr>
            <w:tcW w:w="342"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253377F" w14:textId="77777777" w:rsidR="00EA4477" w:rsidRPr="00F8798B" w:rsidRDefault="00EA4477" w:rsidP="00FE18D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F1</w:t>
            </w:r>
          </w:p>
        </w:tc>
        <w:tc>
          <w:tcPr>
            <w:tcW w:w="32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D84E991" w14:textId="77777777" w:rsidR="00EA4477" w:rsidRPr="00F8798B" w:rsidRDefault="00EA4477" w:rsidP="00FE18D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E1</w:t>
            </w:r>
          </w:p>
        </w:tc>
        <w:tc>
          <w:tcPr>
            <w:tcW w:w="35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F011EC4" w14:textId="77777777" w:rsidR="00EA4477" w:rsidRPr="00F8798B" w:rsidRDefault="00EA4477" w:rsidP="00FE18D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E3</w:t>
            </w:r>
          </w:p>
        </w:tc>
        <w:tc>
          <w:tcPr>
            <w:tcW w:w="34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9061CCC" w14:textId="77777777" w:rsidR="00EA4477" w:rsidRPr="00F8798B" w:rsidRDefault="00EA4477" w:rsidP="00FE18D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A8B7E8C" w14:textId="77777777" w:rsidR="00EA4477" w:rsidRPr="00F8798B" w:rsidRDefault="00EA4477" w:rsidP="00FE18D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482A2CB" w14:textId="77777777" w:rsidR="00EA4477" w:rsidRPr="00F8798B" w:rsidRDefault="00EA4477" w:rsidP="00FE18D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22AC08BC" w14:textId="77777777" w:rsidR="00EA4477" w:rsidRPr="00F8798B" w:rsidRDefault="00EA4477" w:rsidP="00FE18D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3CD7D69C" w14:textId="77777777" w:rsidR="00EA4477" w:rsidRPr="00F8798B" w:rsidRDefault="00EA4477" w:rsidP="00FE18D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F50EEFF" w14:textId="77777777" w:rsidR="00EA4477" w:rsidRPr="00F8798B" w:rsidRDefault="00EA4477" w:rsidP="00FE18D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EED7BB0" w14:textId="77777777" w:rsidR="00EA4477" w:rsidRPr="00F8798B" w:rsidRDefault="00EA4477" w:rsidP="00FE18D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E3</w:t>
            </w:r>
          </w:p>
        </w:tc>
        <w:tc>
          <w:tcPr>
            <w:tcW w:w="46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AEDA9E" w14:textId="77777777" w:rsidR="00EA4477" w:rsidRPr="00F8798B" w:rsidRDefault="00EA4477" w:rsidP="00FE18D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E5</w:t>
            </w:r>
          </w:p>
        </w:tc>
        <w:tc>
          <w:tcPr>
            <w:tcW w:w="1025"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A05A469" w14:textId="77777777" w:rsidR="00EA4477" w:rsidRPr="00F8798B" w:rsidRDefault="00EA4477" w:rsidP="00FE18D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48" w:type="dxa"/>
            <w:tcBorders>
              <w:top w:val="nil"/>
              <w:left w:val="single" w:sz="12" w:space="0" w:color="FFFFFF" w:themeColor="background1"/>
              <w:bottom w:val="single" w:sz="12" w:space="0" w:color="FFFFFF" w:themeColor="background1"/>
              <w:right w:val="nil"/>
            </w:tcBorders>
            <w:shd w:val="clear" w:color="auto" w:fill="0072C6"/>
            <w:vAlign w:val="center"/>
          </w:tcPr>
          <w:p w14:paraId="35810EC9" w14:textId="77777777" w:rsidR="00EA4477" w:rsidRPr="00F8798B" w:rsidRDefault="00EA4477" w:rsidP="00FE18D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Cust</w:t>
            </w:r>
          </w:p>
          <w:p w14:paraId="3321092A" w14:textId="77777777" w:rsidR="00EA4477" w:rsidRPr="00F8798B" w:rsidRDefault="00EA4477" w:rsidP="00FE18D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Eng</w:t>
            </w:r>
            <w:r w:rsidRPr="00F8798B">
              <w:rPr>
                <w:i/>
                <w:color w:val="FFFFFF" w:themeColor="background1"/>
                <w:sz w:val="15"/>
                <w:szCs w:val="15"/>
                <w:vertAlign w:val="superscript"/>
              </w:rPr>
              <w:t>4</w:t>
            </w:r>
          </w:p>
        </w:tc>
        <w:tc>
          <w:tcPr>
            <w:tcW w:w="448" w:type="dxa"/>
            <w:tcBorders>
              <w:top w:val="nil"/>
              <w:left w:val="single" w:sz="12" w:space="0" w:color="FFFFFF" w:themeColor="background1"/>
              <w:bottom w:val="single" w:sz="12" w:space="0" w:color="FFFFFF" w:themeColor="background1"/>
              <w:right w:val="nil"/>
            </w:tcBorders>
            <w:shd w:val="clear" w:color="auto" w:fill="0072C6"/>
            <w:vAlign w:val="center"/>
          </w:tcPr>
          <w:p w14:paraId="1569696D" w14:textId="77777777" w:rsidR="00EA4477" w:rsidRPr="00F8798B" w:rsidRDefault="00EA4477" w:rsidP="00FE18D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Uni</w:t>
            </w:r>
          </w:p>
          <w:p w14:paraId="07FE33EC" w14:textId="77777777" w:rsidR="00EA4477" w:rsidRPr="00F8798B" w:rsidRDefault="00EA4477" w:rsidP="00FE18D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Ops</w:t>
            </w:r>
            <w:r w:rsidRPr="00F8798B">
              <w:rPr>
                <w:i/>
                <w:color w:val="FFFFFF" w:themeColor="background1"/>
                <w:sz w:val="15"/>
                <w:szCs w:val="15"/>
                <w:vertAlign w:val="superscript"/>
              </w:rPr>
              <w:t>4</w:t>
            </w:r>
          </w:p>
        </w:tc>
        <w:tc>
          <w:tcPr>
            <w:tcW w:w="329" w:type="dxa"/>
            <w:tcBorders>
              <w:top w:val="nil"/>
              <w:left w:val="single" w:sz="12" w:space="0" w:color="FFFFFF" w:themeColor="background1"/>
              <w:bottom w:val="single" w:sz="12" w:space="0" w:color="FFFFFF" w:themeColor="background1"/>
              <w:right w:val="nil"/>
            </w:tcBorders>
            <w:shd w:val="clear" w:color="auto" w:fill="0072C6"/>
            <w:vAlign w:val="center"/>
          </w:tcPr>
          <w:p w14:paraId="3E1A967D" w14:textId="77777777" w:rsidR="00EA4477" w:rsidRPr="00F8798B" w:rsidRDefault="00EA4477" w:rsidP="00FE18D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Plán</w:t>
            </w:r>
          </w:p>
        </w:tc>
      </w:tr>
      <w:tr w:rsidR="00EA4477" w:rsidRPr="00F8798B" w14:paraId="7FCAD301" w14:textId="77777777" w:rsidTr="00FE18D5">
        <w:trPr>
          <w:trHeight w:val="210"/>
        </w:trPr>
        <w:tc>
          <w:tcPr>
            <w:tcW w:w="3582"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710C69C9" w14:textId="77777777" w:rsidR="00EA4477" w:rsidRPr="00F8798B" w:rsidRDefault="00EA4477" w:rsidP="00FE18D5">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Exchange Online</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432FFF"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94F360"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496406"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8EEBDB"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FB1ACF"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404068"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F39B05"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8EBC01"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CF13C9"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36B9F2"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884E09"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266FEF"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A0F44C"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C8FB99"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D68FD51"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2D389FD2" w14:textId="77777777" w:rsidTr="00FE18D5">
        <w:trPr>
          <w:trHeight w:val="210"/>
        </w:trPr>
        <w:tc>
          <w:tcPr>
            <w:tcW w:w="3582" w:type="dxa"/>
            <w:tcBorders>
              <w:top w:val="nil"/>
              <w:left w:val="nil"/>
              <w:bottom w:val="dashSmallGap" w:sz="4" w:space="0" w:color="BFBFBF" w:themeColor="background1" w:themeShade="BF"/>
              <w:right w:val="nil"/>
            </w:tcBorders>
            <w:noWrap/>
            <w:vAlign w:val="center"/>
            <w:hideMark/>
          </w:tcPr>
          <w:p w14:paraId="230DD19D" w14:textId="77777777" w:rsidR="00EA4477" w:rsidRPr="00F8798B" w:rsidRDefault="00EA4477" w:rsidP="00FE18D5">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Exchange Online K1</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42F3E70"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7B36B1"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EDDC46"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83735"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DAB48F"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DB6A7"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65034D"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3C8AA0"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9ED3F2"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35D11D"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43C73"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AFC572"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366CB2"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F4D10A"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6044785"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65CD00C6" w14:textId="77777777" w:rsidTr="00FE18D5">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580158" w14:textId="77777777" w:rsidR="00EA4477" w:rsidRPr="00F8798B" w:rsidRDefault="00EA4477" w:rsidP="00FE18D5">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Exchange Online – plán 1</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3886CD"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984DCD"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ED7787"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F6FE1"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43CB8E"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E4BEA2"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722198"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7FAEC4"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607A49"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3FF745"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FDE71C"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97FD3B"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DA9506"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940A27"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856677D"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27200D3B" w14:textId="77777777" w:rsidTr="00FE18D5">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A38805" w14:textId="77777777" w:rsidR="00EA4477" w:rsidRPr="00F8798B" w:rsidRDefault="00EA4477" w:rsidP="00FE18D5">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Exchange Online – plán 2</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A5E45D"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366E45"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312689"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A0049A"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DD4F94"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2AD1E"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F83542"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200B42"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5C9435"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AE75B1"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E5E93B"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3165C9"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1A9256"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6C9734"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F174F2"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528536E3" w14:textId="77777777" w:rsidTr="00FE18D5">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A85573" w14:textId="77777777" w:rsidR="00EA4477" w:rsidRPr="00F8798B" w:rsidRDefault="00EA4477" w:rsidP="00FE18D5">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SharePoint Online</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E2CC0F"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BB2688"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C1E308"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2F8984"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BB5E1A"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15DA6C"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6925F1"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E17E0B"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AD509F"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FAE1CA"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B4F027"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6DE5FB"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1C918B"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0866A7"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956D063"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78CC9FE6" w14:textId="77777777" w:rsidTr="00FE18D5">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9782E5" w14:textId="77777777" w:rsidR="00EA4477" w:rsidRPr="00F8798B" w:rsidRDefault="00EA4477" w:rsidP="00FE18D5">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SharePoint Online K1</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E8582A0"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F1227F"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C52AF8"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0E34DA"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0E50FC"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459975"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1CE30A"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3EBFB0"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4CA09A"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B9E95F"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3AA88B"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60BDD3"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5F460F"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0F7168"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97E9952"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387506A5" w14:textId="77777777" w:rsidTr="00FE18D5">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1F34D6" w14:textId="77777777" w:rsidR="00EA4477" w:rsidRPr="00F8798B" w:rsidRDefault="00EA4477" w:rsidP="00FE18D5">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SharePoint Online – plán 1</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3AE05E"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BE3BD6"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0A3160"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4DEEF"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B92CFF"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0018FD"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CB8064"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97E67"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431BD8"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9012EC"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32BF53"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E2B9F5"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04A792"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9D7564"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AD3FCA"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391856AA" w14:textId="77777777" w:rsidTr="00FE18D5">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8CAEBF" w14:textId="77777777" w:rsidR="00EA4477" w:rsidRPr="00F8798B" w:rsidRDefault="00EA4477" w:rsidP="00FE18D5">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SharePoint Online – plán 2</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18C82D"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C44AAE"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71B102"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A04B41"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73D8ED"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55CD8C"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BB3857"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6D628E"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6AD2A7"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202E41"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9B486E"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36957B"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114A47"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5B6147"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AFD8AE"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59102351" w14:textId="77777777" w:rsidTr="00FE18D5">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C18E39" w14:textId="77777777" w:rsidR="00EA4477" w:rsidRPr="00F8798B" w:rsidRDefault="00EA4477" w:rsidP="00FE18D5">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Skype for Business Online Plan 1</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D7A1213"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1435FF"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686255"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9149E5"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CCA924"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818079"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2A9D38"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DE191A"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75D749"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0C105"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89AAD1"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6AF124"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B1A40F"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EF8CD8"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1FB198E"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6E381260" w14:textId="77777777" w:rsidTr="00FE18D5">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27C63F" w14:textId="77777777" w:rsidR="00EA4477" w:rsidRPr="00F8798B" w:rsidRDefault="00EA4477" w:rsidP="00FE18D5">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Skype for Business Online Plan 2</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ED4757"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D69005"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601197"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8FBEC6"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968195"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F5E7D4"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CB7A6B"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2442E0"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264358"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F27B1C"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69A9A1"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9D51C3"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56A299"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A88BB1"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603E369"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25D834E2" w14:textId="77777777" w:rsidTr="00FE18D5">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25E7E7" w14:textId="77777777" w:rsidR="00EA4477" w:rsidRPr="00F8798B" w:rsidRDefault="00EA4477" w:rsidP="00FE18D5">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Phone System</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3E9302"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9AAAF0"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9C92A7"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B2E5DD"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2916EB"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6101B9"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8BF392"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0BE7F4"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CE5329"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59055E"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2FA6D7"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2048B8"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9280AD"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5F51C7"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3D10C79"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7DE7AA68" w14:textId="77777777" w:rsidTr="00FE18D5">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717B0B" w14:textId="77777777" w:rsidR="00EA4477" w:rsidRPr="00F8798B" w:rsidRDefault="00EA4477" w:rsidP="00FE18D5">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 xml:space="preserve">Audio Conferencing </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8A5700"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38542D"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01E62B"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E7AC5A"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CBE365"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DF7435"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79D8E9"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8363AD"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938F3C"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EAAACB"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A6F7D9"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7F3252"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BA629C"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65C706"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E910E8A"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4E8E3E44" w14:textId="77777777" w:rsidTr="00FE18D5">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8155A9" w14:textId="77777777" w:rsidR="00EA4477" w:rsidRPr="00F8798B" w:rsidRDefault="00EA4477" w:rsidP="00FE18D5">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Office Online</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BC0143A"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D4DB1F"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E71D62"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5F32BD"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2A3322"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F87B37"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9BBAFB"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610C65"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255709"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88ADAA"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7B31D8"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33F235"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DF7A59"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6590C8"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5704184"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534E4B92" w14:textId="77777777" w:rsidTr="00FE18D5">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F7A453" w14:textId="77777777" w:rsidR="00EA4477" w:rsidRPr="00F8798B" w:rsidRDefault="00EA4477" w:rsidP="00FE18D5">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Office 365 Business</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67D406"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3DDC26"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335BD9"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575698"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A1D8FC"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0E3E9A"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844196"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D4CE58"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FCB7F2"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299EAE"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B92293"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701F12"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64BBD3"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864FA9"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3AB0793"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4C8F7FAB" w14:textId="77777777" w:rsidTr="00FE18D5">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B61094" w14:textId="77777777" w:rsidR="00EA4477" w:rsidRPr="00F8798B" w:rsidRDefault="00EA4477" w:rsidP="00FE18D5">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Office 365 ProPlus</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A6F739"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67307B"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BBB24D"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B42917"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99072A"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B48564"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E0A78"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947FD2"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F8A097"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3579BA"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8BA93E"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E86CBD"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A077DC"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230DAA"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2CFE4F6"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30A1A02D" w14:textId="77777777" w:rsidTr="00FE18D5">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2195D8" w14:textId="77777777" w:rsidR="00EA4477" w:rsidRPr="00F8798B" w:rsidRDefault="00EA4477" w:rsidP="00FE18D5">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Microsoft MyAnalytics</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7E4752"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831C69"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5B94A"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024139"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CEC6B"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568E00"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927AA0"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774A27"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64A7EF"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8B8012"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BD234E"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004F57"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F07493"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51F8B"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D87DFCE"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14C7B3C2" w14:textId="77777777" w:rsidTr="00FE18D5">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8ABCFB" w14:textId="77777777" w:rsidR="00EA4477" w:rsidRPr="00F8798B" w:rsidRDefault="00EA4477" w:rsidP="00FE18D5">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Office 365 Advanced Compliance</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80D2D5"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51391"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6C6183"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E5D580"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3C7374"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260ED2"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13546C"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A8DAC"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39E28A"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B4A6EB"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745698"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2ADB29"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269AD9"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0F4056"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424045A"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19593C21" w14:textId="77777777" w:rsidTr="00FE18D5">
        <w:trPr>
          <w:trHeight w:val="299"/>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47E2C2" w14:textId="77777777" w:rsidR="00EA4477" w:rsidRPr="00F8798B" w:rsidRDefault="00EA4477" w:rsidP="00FE18D5">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Office 365 Cloud App Security</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D2F8AD"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9AFAA3"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8E0760"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BD9E47"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6DF0AB"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B6B905"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E4DA0C"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8DC10B"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33B62A"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E023C6"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C95DD0"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20CA35"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FA1E56"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6A7CDE"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453043"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3C03AD9D" w14:textId="77777777" w:rsidTr="00FE18D5">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6483E6" w14:textId="77777777" w:rsidR="00EA4477" w:rsidRPr="00F8798B" w:rsidRDefault="00EA4477" w:rsidP="00FE18D5">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Office 365 Threat Intelligence</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24D417"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E93F6A"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27CCE"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EAC6A0"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D2AF28"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9672DD"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C16041"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965A88"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1BE0BB"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895129"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FB4298"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36C3F8"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08D997"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9016D4"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3C87380"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6AB46E03" w14:textId="77777777" w:rsidTr="00FE18D5">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282C7D" w14:textId="77777777" w:rsidR="00EA4477" w:rsidRPr="00F8798B" w:rsidRDefault="00EA4477" w:rsidP="00FE18D5">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Microsoft Power BI Pro</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3FA328"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631729"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7C73BB"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70C617"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C559E"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1D7294"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C16BFC"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5882AD"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9A28C7"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1B0C92"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BE124E"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D12F4D"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106535"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0759A1"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0631E1"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2799420B" w14:textId="77777777" w:rsidTr="00FE18D5">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ED4ACC" w14:textId="77777777" w:rsidR="00EA4477" w:rsidRPr="00F8798B" w:rsidRDefault="00EA4477" w:rsidP="00FE18D5">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Rozšírená ochrana pred bezpečnostnými hrozbami pre Office 365</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5B488D"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FB3E42"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905FB1"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B3CA7D"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6BF84D"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21621D"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BDB898"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5F72B0"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BFB11D"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A83F3"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A4AFA9"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F3AA95"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E3D4D8"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693D94"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56C522D"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60BD3758" w14:textId="77777777" w:rsidTr="00FE18D5">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877497" w14:textId="77777777" w:rsidR="00EA4477" w:rsidRPr="00F8798B" w:rsidRDefault="00EA4477" w:rsidP="00FE18D5">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Microsoft Intune</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90A178"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8F3F8E"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85DE95"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B8FC94"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E9CBF"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902333"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DA3573C"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566E71"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D7B022"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8CBBFB"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14456F"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B85E1D"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FF32A7"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46DDA9"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4B28C4D"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5F0BF2E4" w14:textId="77777777" w:rsidTr="00FE18D5">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010ED9" w14:textId="77777777" w:rsidR="00EA4477" w:rsidRPr="00F8798B" w:rsidRDefault="00EA4477" w:rsidP="00FE18D5">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Azure Info Protection Premium Plan 1</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A3798C"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7A93BF"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8306D1"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94BAE"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91E2F"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97F853"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1E3663"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192A36"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7546EF"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2F3F8E"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A5E076"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A0D959"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BEFF6F"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5A5496"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6BE3B8"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79D4DD53" w14:textId="77777777" w:rsidTr="00FE18D5">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720824" w14:textId="77777777" w:rsidR="00EA4477" w:rsidRPr="00F8798B" w:rsidRDefault="00EA4477" w:rsidP="00FE18D5">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Azure Info Protection Premium Plan 2</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AF3BD2"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96D2F6"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2801F4"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DFDEA2"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CC364"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90CBAA"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E207D0"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525BE1"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9B8BC0"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D0364"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87E778"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C7E61F"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D41319"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ED65C6"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5661F8A"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241ECC8D" w14:textId="77777777" w:rsidTr="00FE18D5">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3BC471" w14:textId="77777777" w:rsidR="00EA4477" w:rsidRPr="00F8798B" w:rsidRDefault="00EA4477" w:rsidP="00FE18D5">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Azure Active Directory Premium Plan 1</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EC16AA"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2E5C17"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8F9A39"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1C5B91"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1A1DE"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DB9379"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AB549EB"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E1A8B8"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126759"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138644"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12BCBE"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DF76EC"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E23AE4"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FA074E"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F72A4F"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095C3F0F" w14:textId="77777777" w:rsidTr="00FE18D5">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9A0B5F" w14:textId="77777777" w:rsidR="00EA4477" w:rsidRPr="00F8798B" w:rsidRDefault="00EA4477" w:rsidP="00FE18D5">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Azure Active Directory Premium Plan 2</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B326A9"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DEF17F"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E34F47"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655533"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82497E"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4A1096"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6B0B9A"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A90D3B"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6D54B2"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56F65A"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358B53"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2EC491"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37F193"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3B7AD4"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E3FC8C"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3BD6D082" w14:textId="77777777" w:rsidTr="00FE18D5">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EBDEC5" w14:textId="77777777" w:rsidR="00EA4477" w:rsidRPr="00F8798B" w:rsidRDefault="00EA4477" w:rsidP="00FE18D5">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Microsoft Cloud App Security</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CDE783"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374C0D"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6D8929"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3395E1"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09A41E"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E9E265"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9F322D"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B54E15B"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564750"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FA8715"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1CDAE4"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062163"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3BB486"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893F31"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149EB5A"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12A808EE" w14:textId="77777777" w:rsidTr="00FE18D5">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09EBF6" w14:textId="77777777" w:rsidR="00EA4477" w:rsidRPr="00F8798B" w:rsidRDefault="00EA4477" w:rsidP="00FE18D5">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Microsoft Dynamics 365 for Customer Service</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AE02F4"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40229"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C3CF97"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FF8E86"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0B8D23"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3250A8"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4D07CE"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3174AE"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560104"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71CD12"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D5047B"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19AD76"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206C58"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E95C0F"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47DA175"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130E647E" w14:textId="77777777" w:rsidTr="00FE18D5">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6B5D04" w14:textId="77777777" w:rsidR="00EA4477" w:rsidRPr="00F8798B" w:rsidRDefault="00EA4477" w:rsidP="00FE18D5">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Microsoft Dynamics 365 for Field Service</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DC3207"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780CA4"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8997BE"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8F154A"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07360"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C70C42"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E067D"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BB99F7"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0E6730"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994760"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3E46C"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6EE611"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7CE40E"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45CAAD"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17CFD4D"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0B47F88C" w14:textId="77777777" w:rsidTr="00FE18D5">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31F05E" w14:textId="77777777" w:rsidR="00EA4477" w:rsidRPr="00F8798B" w:rsidRDefault="00EA4477" w:rsidP="00FE18D5">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 xml:space="preserve">Microsoft Dynamics 365 for Project Service Automation </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DF21A2"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1A3BBE"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728D1D"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9C6801"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4ED05F"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9C9678"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4537C9"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79EAB7"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2E605F"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33F9F3"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08A628"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DB4649"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A24652B"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49E5D6"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B02F399"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2D70D498" w14:textId="77777777" w:rsidTr="00FE18D5">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16C82B" w14:textId="77777777" w:rsidR="00EA4477" w:rsidRPr="00F8798B" w:rsidRDefault="00EA4477" w:rsidP="00FE18D5">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Microsoft Dynamics 365 for Retail</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0A0FBE"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0AE6C2"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436856"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066624"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891DB7"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45B685"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77D945"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6F472"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6CA517"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061795"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C379C1"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22DE05"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AC37CA"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6E50F49"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C882143"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3912D10A" w14:textId="77777777" w:rsidTr="00FE18D5">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98891C" w14:textId="77777777" w:rsidR="00EA4477" w:rsidRPr="00F8798B" w:rsidRDefault="00EA4477" w:rsidP="00FE18D5">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Microsoft Dynamics 365 for Sales</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D0D25C"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22EF70"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485143"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624C50"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165A2D"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E4445"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DDCF53"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678F33"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ED6E84"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B5B9BD"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A33DD5"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87FABC"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2AAB66B"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250295"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8E0F48F"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12913CFF" w14:textId="77777777" w:rsidTr="00FE18D5">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EA443A" w14:textId="77777777" w:rsidR="00EA4477" w:rsidRPr="00F8798B" w:rsidRDefault="00EA4477" w:rsidP="00FE18D5">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Microsoft Dynamics 365 for Talent</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482582"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D3CE28"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98BDE1"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94990"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47F792"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F18936"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29A91E"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49CF32"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9E8F32"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86FCB"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1597B0"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6905B7"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0D21F6"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7DCA419"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69022BA"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55930708" w14:textId="77777777" w:rsidTr="00FE18D5">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DDCD30" w14:textId="77777777" w:rsidR="00EA4477" w:rsidRPr="00F8798B" w:rsidRDefault="00EA4477" w:rsidP="00FE18D5">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 xml:space="preserve">Microsoft Flow Plan 1 </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15A060"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B658F7"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7FF09F"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3EC505"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19590A"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B7990CD"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B4DCD7"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89122C"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8B1BAC"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B1485C"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31D813"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3B24E6"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0356C8"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0251E95"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B13117E"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30B7E0DB" w14:textId="77777777" w:rsidTr="00FE18D5">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81AC48" w14:textId="77777777" w:rsidR="00EA4477" w:rsidRPr="00F8798B" w:rsidRDefault="00EA4477" w:rsidP="00FE18D5">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Microsoft PowerApps Plan 1</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BAE89F"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7B0AE2"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5D41F7"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B86D9B"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51BB16"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183046C"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4D7D60"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CF930E"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496F5C"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41C5C9"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4D6DAF"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75BF38"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35AFB8"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CA300A8"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45D0C90"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3105AC64" w14:textId="77777777" w:rsidTr="00FE18D5">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3A04CE" w14:textId="77777777" w:rsidR="00EA4477" w:rsidRPr="00F8798B" w:rsidRDefault="00EA4477" w:rsidP="00FE18D5">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Microsoft PowerApps Plan 2</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D7251B"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B76796"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0D92C0"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C39E7F"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A46AAC"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9CF7C4"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D9E549"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3DD526"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26CC0C"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6EDFE0"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8F3CFD"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237A9E"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23EEE4"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3908576"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A5CB12B"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0BA17FF5" w14:textId="77777777" w:rsidTr="00FE18D5">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B35623" w14:textId="77777777" w:rsidR="00EA4477" w:rsidRPr="00F8798B" w:rsidRDefault="00EA4477" w:rsidP="00FE18D5">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Microsoft Stream Plan 1</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FC6671"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F2BBD7"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1D0930"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BF6475D"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1C74DB"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8BBC6A2"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BFFCDC"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544CC0"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1150DE"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583CCD"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6214A62"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2F5723"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2EA2C5"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273D3A"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64B5DC"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167C3B64" w14:textId="77777777" w:rsidTr="00FE18D5">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B694F9" w14:textId="77777777" w:rsidR="00EA4477" w:rsidRPr="00F8798B" w:rsidRDefault="00EA4477" w:rsidP="00FE18D5">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Microsoft Stream Plan 2</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7DEC6C"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9E3CE84"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3766B5B"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014DE4"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5D068"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1E928E8"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D32153"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B24D36"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48E535"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48E253B"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370F64"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5649B1"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55E764"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9AA3E0"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D8D72DC"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r>
    </w:tbl>
    <w:p w14:paraId="36FF1A29" w14:textId="77777777" w:rsidR="00EA4477" w:rsidRPr="00F8798B" w:rsidRDefault="00EA4477" w:rsidP="00EA4477">
      <w:pPr>
        <w:pStyle w:val="ProductList-Body"/>
        <w:spacing w:before="60"/>
        <w:rPr>
          <w:i/>
          <w:sz w:val="16"/>
          <w:szCs w:val="16"/>
        </w:rPr>
      </w:pPr>
      <w:r w:rsidRPr="00F8798B">
        <w:rPr>
          <w:i/>
          <w:sz w:val="16"/>
          <w:szCs w:val="16"/>
          <w:vertAlign w:val="superscript"/>
        </w:rPr>
        <w:t>1</w:t>
      </w:r>
      <w:r w:rsidRPr="00F8798B">
        <w:rPr>
          <w:i/>
          <w:sz w:val="16"/>
          <w:szCs w:val="16"/>
        </w:rPr>
        <w:t xml:space="preserve"> Balíky dodatočných licencií SL, ktoré v názve obsahujú text „bez súčasti ProPlus“, nezahŕňajú práva na Office 365 ProPlus.</w:t>
      </w:r>
    </w:p>
    <w:p w14:paraId="739B5E86" w14:textId="77777777" w:rsidR="00EA4477" w:rsidRPr="00F8798B" w:rsidRDefault="00EA4477" w:rsidP="00EA4477">
      <w:pPr>
        <w:pStyle w:val="ProductList-Body"/>
        <w:rPr>
          <w:rStyle w:val="Hyperlink"/>
          <w:i/>
          <w:color w:val="000000" w:themeColor="text1"/>
          <w:sz w:val="16"/>
          <w:szCs w:val="16"/>
        </w:rPr>
      </w:pPr>
      <w:r w:rsidRPr="00F8798B">
        <w:rPr>
          <w:i/>
          <w:sz w:val="16"/>
          <w:szCs w:val="16"/>
          <w:vertAlign w:val="superscript"/>
        </w:rPr>
        <w:t>2</w:t>
      </w:r>
      <w:r w:rsidRPr="00F8798B">
        <w:rPr>
          <w:i/>
          <w:sz w:val="16"/>
          <w:szCs w:val="16"/>
        </w:rPr>
        <w:t xml:space="preserve"> Okrem služieb on-line uvedených vyššie spĺňa Microsoft 365 požiadavku na licencie SL na krytie Windows SA pre jednotlivých používateľov, ako je to uvedené v dokumente Podmienky používania produktov.</w:t>
      </w:r>
    </w:p>
    <w:p w14:paraId="2A862D66" w14:textId="77777777" w:rsidR="00EA4477" w:rsidRPr="00F8798B" w:rsidRDefault="00EA4477" w:rsidP="00EA4477">
      <w:pPr>
        <w:pStyle w:val="ProductList-Body"/>
        <w:rPr>
          <w:i/>
          <w:sz w:val="16"/>
          <w:szCs w:val="16"/>
        </w:rPr>
      </w:pPr>
      <w:r w:rsidRPr="00F8798B">
        <w:rPr>
          <w:i/>
          <w:sz w:val="16"/>
          <w:szCs w:val="16"/>
          <w:vertAlign w:val="superscript"/>
        </w:rPr>
        <w:t>3</w:t>
      </w:r>
      <w:r w:rsidRPr="00F8798B">
        <w:rPr>
          <w:i/>
          <w:sz w:val="16"/>
          <w:szCs w:val="16"/>
        </w:rPr>
        <w:t xml:space="preserve"> Zahrnutie služby Skype for Business Online Audio Conferencing do plánu Office 365 Enterprise E5 závisí od dostupnosti v príslušnej oblasti.</w:t>
      </w:r>
    </w:p>
    <w:p w14:paraId="78885920" w14:textId="77777777" w:rsidR="00EA4477" w:rsidRPr="00F8798B" w:rsidRDefault="00EA4477" w:rsidP="00EA4477">
      <w:pPr>
        <w:pStyle w:val="ProductList-Body"/>
        <w:rPr>
          <w:i/>
          <w:sz w:val="16"/>
          <w:szCs w:val="16"/>
        </w:rPr>
      </w:pPr>
      <w:r w:rsidRPr="00F8798B">
        <w:rPr>
          <w:i/>
          <w:sz w:val="16"/>
          <w:szCs w:val="16"/>
          <w:vertAlign w:val="superscript"/>
        </w:rPr>
        <w:t>4</w:t>
      </w:r>
      <w:r w:rsidRPr="00F8798B">
        <w:rPr>
          <w:i/>
          <w:sz w:val="16"/>
          <w:szCs w:val="16"/>
        </w:rPr>
        <w:t xml:space="preserve"> Okrem vyššie uvedených služieb on-line obsahuje plán Dynamics 365 Unified Operations aj finančné a operačné funkcie, ako je to uvedené v prílohe C licenčnej príručky k vydaniu Dynamics 365 Enterprise na adrese </w:t>
      </w:r>
      <w:hyperlink r:id="rId62" w:history="1">
        <w:r w:rsidRPr="00F8798B">
          <w:rPr>
            <w:rStyle w:val="Hyperlink"/>
            <w:i/>
            <w:sz w:val="16"/>
            <w:szCs w:val="16"/>
          </w:rPr>
          <w:t>https://www.microsoft.com/en-us/dynamics365/pricing</w:t>
        </w:r>
      </w:hyperlink>
      <w:r w:rsidRPr="00F8798B">
        <w:rPr>
          <w:i/>
          <w:sz w:val="16"/>
          <w:szCs w:val="16"/>
        </w:rPr>
        <w:t>.</w:t>
      </w:r>
    </w:p>
    <w:p w14:paraId="21D00DDF" w14:textId="77777777" w:rsidR="00EA4477" w:rsidRPr="00F8798B" w:rsidRDefault="00EA4477" w:rsidP="00EA4477">
      <w:pPr>
        <w:pStyle w:val="ProductList-Body"/>
      </w:pPr>
    </w:p>
    <w:p w14:paraId="45B0F78F" w14:textId="77777777" w:rsidR="00EA4477" w:rsidRPr="00F8798B" w:rsidRDefault="00EA4477" w:rsidP="00EA4477">
      <w:pPr>
        <w:pStyle w:val="ProductList-Offering1Heading"/>
      </w:pPr>
      <w:bookmarkStart w:id="212" w:name="_Toc503180510"/>
      <w:bookmarkStart w:id="213" w:name="_Toc505075370"/>
      <w:r w:rsidRPr="00F8798B">
        <w:t>Verejný sektor</w:t>
      </w:r>
      <w:bookmarkEnd w:id="212"/>
      <w:bookmarkEnd w:id="213"/>
    </w:p>
    <w:tbl>
      <w:tblPr>
        <w:tblW w:w="10782" w:type="dxa"/>
        <w:tblInd w:w="108" w:type="dxa"/>
        <w:tblLayout w:type="fixed"/>
        <w:tblLook w:val="04A0" w:firstRow="1" w:lastRow="0" w:firstColumn="1" w:lastColumn="0" w:noHBand="0" w:noVBand="1"/>
      </w:tblPr>
      <w:tblGrid>
        <w:gridCol w:w="3455"/>
        <w:gridCol w:w="577"/>
        <w:gridCol w:w="450"/>
        <w:gridCol w:w="450"/>
        <w:gridCol w:w="450"/>
        <w:gridCol w:w="540"/>
        <w:gridCol w:w="720"/>
        <w:gridCol w:w="810"/>
        <w:gridCol w:w="900"/>
        <w:gridCol w:w="810"/>
        <w:gridCol w:w="810"/>
        <w:gridCol w:w="810"/>
      </w:tblGrid>
      <w:tr w:rsidR="00EA4477" w:rsidRPr="00F8798B" w14:paraId="7F411BAE" w14:textId="77777777" w:rsidTr="00FE18D5">
        <w:trPr>
          <w:trHeight w:val="384"/>
          <w:tblHeader/>
        </w:trPr>
        <w:tc>
          <w:tcPr>
            <w:tcW w:w="3455" w:type="dxa"/>
            <w:vMerge w:val="restart"/>
            <w:tcBorders>
              <w:top w:val="nil"/>
              <w:left w:val="nil"/>
              <w:bottom w:val="dashSmallGap" w:sz="4" w:space="0" w:color="808080" w:themeColor="text1" w:themeTint="7F" w:themeShade="00"/>
              <w:right w:val="nil"/>
            </w:tcBorders>
            <w:vAlign w:val="bottom"/>
            <w:hideMark/>
          </w:tcPr>
          <w:p w14:paraId="3115F0BB" w14:textId="77777777" w:rsidR="00EA4477" w:rsidRPr="00F8798B" w:rsidRDefault="00EA4477" w:rsidP="00FE18D5">
            <w:pPr>
              <w:pStyle w:val="ProductList-Body"/>
              <w:tabs>
                <w:tab w:val="clear" w:pos="158"/>
                <w:tab w:val="left" w:pos="720"/>
              </w:tabs>
              <w:spacing w:line="256" w:lineRule="auto"/>
              <w:ind w:left="-108"/>
              <w:rPr>
                <w:sz w:val="22"/>
              </w:rPr>
            </w:pPr>
            <w:r w:rsidRPr="00F8798B">
              <w:rPr>
                <w:sz w:val="22"/>
              </w:rPr>
              <w:t>Služba on-line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31C11039" w14:textId="77777777" w:rsidR="00EA4477" w:rsidRPr="00F8798B" w:rsidRDefault="00EA4477" w:rsidP="00FE18D5">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 xml:space="preserve">Office 365 Government </w:t>
            </w:r>
            <w:r w:rsidRPr="00F8798B">
              <w:rPr>
                <w:rFonts w:asciiTheme="majorHAnsi" w:hAnsiTheme="majorHAnsi"/>
                <w:color w:val="FFFFFF" w:themeColor="background1"/>
                <w:sz w:val="15"/>
                <w:szCs w:val="15"/>
                <w:vertAlign w:val="superscript"/>
              </w:rPr>
              <w:t>1, 3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56982FD3" w14:textId="77777777" w:rsidR="00EA4477" w:rsidRPr="00F8798B" w:rsidRDefault="00EA4477" w:rsidP="00FE18D5">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 xml:space="preserve">Office 365 Education </w:t>
            </w:r>
            <w:r w:rsidRPr="00F8798B">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276F98AE" w14:textId="77777777" w:rsidR="00EA4477" w:rsidRPr="00F8798B" w:rsidRDefault="00EA4477" w:rsidP="00FE18D5">
            <w:pPr>
              <w:pStyle w:val="ProductList-Body"/>
              <w:tabs>
                <w:tab w:val="left" w:pos="720"/>
              </w:tabs>
              <w:spacing w:line="257" w:lineRule="auto"/>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 xml:space="preserve">Microsoft 365 Education </w:t>
            </w:r>
            <w:r w:rsidRPr="00F8798B">
              <w:rPr>
                <w:rFonts w:asciiTheme="majorHAnsi" w:hAnsiTheme="majorHAnsi"/>
                <w:color w:val="FFFFFF" w:themeColor="background1"/>
                <w:sz w:val="15"/>
                <w:szCs w:val="15"/>
                <w:vertAlign w:val="superscript"/>
              </w:rPr>
              <w:t>2</w:t>
            </w:r>
          </w:p>
        </w:tc>
      </w:tr>
      <w:tr w:rsidR="00EA4477" w:rsidRPr="00F8798B" w14:paraId="64D65964" w14:textId="77777777" w:rsidTr="00FE18D5">
        <w:trPr>
          <w:trHeight w:val="299"/>
          <w:tblHeader/>
        </w:trPr>
        <w:tc>
          <w:tcPr>
            <w:tcW w:w="3455" w:type="dxa"/>
            <w:vMerge/>
            <w:tcBorders>
              <w:top w:val="nil"/>
              <w:left w:val="nil"/>
              <w:bottom w:val="dashSmallGap" w:sz="4" w:space="0" w:color="808080" w:themeColor="background1" w:themeShade="80"/>
              <w:right w:val="nil"/>
            </w:tcBorders>
            <w:vAlign w:val="center"/>
            <w:hideMark/>
          </w:tcPr>
          <w:p w14:paraId="7FCFE58F" w14:textId="77777777" w:rsidR="00EA4477" w:rsidRPr="00F8798B" w:rsidRDefault="00EA4477" w:rsidP="00FE18D5">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5A688D2" w14:textId="77777777" w:rsidR="00EA4477" w:rsidRPr="00F8798B" w:rsidRDefault="00EA4477" w:rsidP="00FE18D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0DBD374" w14:textId="77777777" w:rsidR="00EA4477" w:rsidRPr="00F8798B" w:rsidRDefault="00EA4477" w:rsidP="00FE18D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C4BE9F3" w14:textId="77777777" w:rsidR="00EA4477" w:rsidRPr="00F8798B" w:rsidRDefault="00EA4477" w:rsidP="00FE18D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5ADCD5" w14:textId="77777777" w:rsidR="00EA4477" w:rsidRPr="00F8798B" w:rsidRDefault="00EA4477" w:rsidP="00FE18D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3D68AC8" w14:textId="77777777" w:rsidR="00EA4477" w:rsidRPr="00F8798B" w:rsidRDefault="00EA4477" w:rsidP="00FE18D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896E55D" w14:textId="77777777" w:rsidR="00EA4477" w:rsidRPr="00F8798B" w:rsidRDefault="00EA4477" w:rsidP="00FE18D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FE9D7EF" w14:textId="77777777" w:rsidR="00EA4477" w:rsidRPr="00F8798B" w:rsidRDefault="00EA4477" w:rsidP="00FE18D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90DB9AE" w14:textId="77777777" w:rsidR="00EA4477" w:rsidRPr="00F8798B" w:rsidRDefault="00EA4477" w:rsidP="00FE18D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98F11F" w14:textId="77777777" w:rsidR="00EA4477" w:rsidRPr="00F8798B" w:rsidRDefault="00EA4477" w:rsidP="00FE18D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C6712D7" w14:textId="77777777" w:rsidR="00EA4477" w:rsidRPr="00F8798B" w:rsidRDefault="00EA4477" w:rsidP="00FE18D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 xml:space="preserve">A3 </w:t>
            </w:r>
            <w:r w:rsidRPr="00F8798B">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94AC78E" w14:textId="77777777" w:rsidR="00EA4477" w:rsidRPr="00F8798B" w:rsidRDefault="00EA4477" w:rsidP="00FE18D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A5</w:t>
            </w:r>
          </w:p>
        </w:tc>
      </w:tr>
      <w:tr w:rsidR="00EA4477" w:rsidRPr="00F8798B" w14:paraId="73F05CEC" w14:textId="77777777" w:rsidTr="00FE18D5">
        <w:trPr>
          <w:trHeight w:val="210"/>
        </w:trPr>
        <w:tc>
          <w:tcPr>
            <w:tcW w:w="3455" w:type="dxa"/>
            <w:tcBorders>
              <w:top w:val="nil"/>
              <w:left w:val="nil"/>
              <w:bottom w:val="dashSmallGap" w:sz="4" w:space="0" w:color="BFBFBF" w:themeColor="background1" w:themeShade="BF"/>
              <w:right w:val="nil"/>
            </w:tcBorders>
            <w:noWrap/>
            <w:vAlign w:val="center"/>
            <w:hideMark/>
          </w:tcPr>
          <w:p w14:paraId="0E30441F" w14:textId="77777777" w:rsidR="00EA4477" w:rsidRPr="00F8798B" w:rsidRDefault="00EA4477" w:rsidP="00FE18D5">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B2173A"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31EE3B"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8CFF1D"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23BF6C"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735B71"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87C34A"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5B9B11"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8A2F4"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706B4B"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D0F170"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CB43AF"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5FCAEC5E" w14:textId="77777777" w:rsidTr="00FE18D5">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29CD75" w14:textId="77777777" w:rsidR="00EA4477" w:rsidRPr="00F8798B" w:rsidRDefault="00EA4477" w:rsidP="00FE18D5">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Exchange Online – plán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BBE7EE"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BD7AEA"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213A9A"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D1E663"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801F89"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468DC2"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B90DC9"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2CEB4"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D0C4CE"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1ADE83"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D732F6"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4EFE5EBA" w14:textId="77777777" w:rsidTr="00FE18D5">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DACCA9" w14:textId="77777777" w:rsidR="00EA4477" w:rsidRPr="00F8798B" w:rsidRDefault="00EA4477" w:rsidP="00FE18D5">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Exchange Online – plán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A2233"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2EB7D9"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4FD7F4"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1C5022"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3AED70"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8B3A74C"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25DEA2"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DAC664"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F9C67E"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409348"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5F2440"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53E86221" w14:textId="77777777" w:rsidTr="00FE18D5">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84D73F" w14:textId="77777777" w:rsidR="00EA4477" w:rsidRPr="00F8798B" w:rsidRDefault="00EA4477" w:rsidP="00FE18D5">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423EE9"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74653B"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5C7A8D"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D63F33"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436868"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958A9"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9B4767"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F0592"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5592FE"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F51C20"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44C938"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103A926F" w14:textId="77777777" w:rsidTr="00FE18D5">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095E56" w14:textId="77777777" w:rsidR="00EA4477" w:rsidRPr="00F8798B" w:rsidRDefault="00EA4477" w:rsidP="00FE18D5">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SharePoint Online – plán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74D49F"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0DA742"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D68477"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A49BE1"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FCC79F"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832A82"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027E7E"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BB6345"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DC0A16"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7BB46E"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C5898D"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5CBE30CE" w14:textId="77777777" w:rsidTr="00FE18D5">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10663F" w14:textId="77777777" w:rsidR="00EA4477" w:rsidRPr="00F8798B" w:rsidRDefault="00EA4477" w:rsidP="00FE18D5">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SharePoint Online – plán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F4206"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04B06E"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F1340B"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6659CB"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8FABBF"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C808C"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9C639B"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A62EF8"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6484BD"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44F352"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374E28"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52AEEE3A" w14:textId="77777777" w:rsidTr="00FE18D5">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632FF2" w14:textId="77777777" w:rsidR="00EA4477" w:rsidRPr="00F8798B" w:rsidRDefault="00EA4477" w:rsidP="00FE18D5">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Skype for Business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319FB"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85519"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6592A6"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B7D0BC"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CF7B64"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BD5C8E"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949A62"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F3A9E6"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C99F9D"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FD39AE"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9AAB6B"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7250B9C6" w14:textId="77777777" w:rsidTr="00FE18D5">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F6166B" w14:textId="77777777" w:rsidR="00EA4477" w:rsidRPr="00F8798B" w:rsidRDefault="00EA4477" w:rsidP="00FE18D5">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Skype for Business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6B733"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6EFF70"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4A3258"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7A3ED2"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C8EB02"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EC9B11"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05D83B"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452F57"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3609A0"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1C240D"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9FFA42"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554DCF03" w14:textId="77777777" w:rsidTr="00FE18D5">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F3CE41" w14:textId="77777777" w:rsidR="00EA4477" w:rsidRPr="00F8798B" w:rsidRDefault="00EA4477" w:rsidP="00FE18D5">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Phone System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3C47B1"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70DFD"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00A80F"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3C18C0"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8E344D"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792A70"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5DFAEE"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705A0C"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3B532E"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F2D6DE"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29BD3E"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37D5BD8D" w14:textId="77777777" w:rsidTr="00FE18D5">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0B779D" w14:textId="77777777" w:rsidR="00EA4477" w:rsidRPr="00F8798B" w:rsidRDefault="00EA4477" w:rsidP="00FE18D5">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 xml:space="preserve">Audio Conferencing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F88D7D"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58CAE1"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6BE4BE"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33200B"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6129BA"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A9557"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902376"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AD658C"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1D731D"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D615C6"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0E18B0"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48A1738F" w14:textId="77777777" w:rsidTr="00FE18D5">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D5AB1C" w14:textId="77777777" w:rsidR="00EA4477" w:rsidRPr="00F8798B" w:rsidRDefault="00EA4477" w:rsidP="00FE18D5">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120CF7"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88379F"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CAAB12"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11C959"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66462E"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9F2D4C"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99AD99"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A5C37D"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496462"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9CD281"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445C9B"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6EBA6D18" w14:textId="77777777" w:rsidTr="00FE18D5">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DB1933" w14:textId="77777777" w:rsidR="00EA4477" w:rsidRPr="00F8798B" w:rsidRDefault="00EA4477" w:rsidP="00FE18D5">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62BB15"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AFCA5B"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F2C19A"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FA01CB"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23A237"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12C6D0"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61E131"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090785"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723050"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B45357"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EE081F"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1B05FDD8" w14:textId="77777777" w:rsidTr="00FE18D5">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F817C6" w14:textId="77777777" w:rsidR="00EA4477" w:rsidRPr="00F8798B" w:rsidRDefault="00EA4477" w:rsidP="00FE18D5">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B4C9B1"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AA5F12"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0E1DB0"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95D536"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213E27"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A273A"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9F935E"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E558F0"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91B639"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0863AC"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E4BBD1"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07BD29A4" w14:textId="77777777" w:rsidTr="00FE18D5">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E814CB" w14:textId="77777777" w:rsidR="00EA4477" w:rsidRPr="00F8798B" w:rsidRDefault="00EA4477" w:rsidP="00FE18D5">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729AF9"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AFF329"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104848"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B1CA93"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B529C4"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01F2B"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887BBA"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FF76DF"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801CDC"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DFE137"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CFC4C9"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5F685425" w14:textId="77777777" w:rsidTr="00FE18D5">
        <w:trPr>
          <w:trHeight w:val="299"/>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F32B27" w14:textId="77777777" w:rsidR="00EA4477" w:rsidRPr="00F8798B" w:rsidRDefault="00EA4477" w:rsidP="00FE18D5">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CB684F"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6D8355"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54052F"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57A37C"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27837F"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EC627F"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8B92CB"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8B4026"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28D9CF"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38922C"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4C6FC3"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5061C5F4" w14:textId="77777777" w:rsidTr="00FE18D5">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70F425" w14:textId="77777777" w:rsidR="00EA4477" w:rsidRPr="00F8798B" w:rsidRDefault="00EA4477" w:rsidP="00FE18D5">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530E13"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4FD88D"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337768"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78B6FB"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10B218"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D26BF"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145A09"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CECD6E"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ABDDB7"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65666A"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169512"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26A9AB07" w14:textId="77777777" w:rsidTr="00FE18D5">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F40991" w14:textId="77777777" w:rsidR="00EA4477" w:rsidRPr="00F8798B" w:rsidRDefault="00EA4477" w:rsidP="00FE18D5">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1FD70B"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992E4"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D52320"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B1447D"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9D3C4A"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1EBB4C"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043955"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187348"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0B5F4F"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541E7B"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224B26"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0610DD04" w14:textId="77777777" w:rsidTr="00FE18D5">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612E430" w14:textId="77777777" w:rsidR="00EA4477" w:rsidRPr="00F8798B" w:rsidRDefault="00EA4477" w:rsidP="00FE18D5">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Rozšírená ochrana pred bezpečnostnými hrozbami pre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8EB91"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01E342"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781CB1"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F1713E"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92212E"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0FAA64"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089F83"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DC2EB2"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F82ECB"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27EA34"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50992B"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43A3912F" w14:textId="77777777" w:rsidTr="00FE18D5">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FBA67D" w14:textId="77777777" w:rsidR="00EA4477" w:rsidRPr="00F8798B" w:rsidRDefault="00EA4477" w:rsidP="00FE18D5">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2EE08E"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96495"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445610"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A6648C"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6C4CAB"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C5EEA0"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6033EF"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B54BEC"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2E9B23"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02780A"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C3E7E2"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1B3AE735" w14:textId="77777777" w:rsidTr="00FE18D5">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0587DF" w14:textId="77777777" w:rsidR="00EA4477" w:rsidRPr="00F8798B" w:rsidRDefault="00EA4477" w:rsidP="00FE18D5">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3A6102"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A87241"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33EA12"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A7B92A"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774736"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3E357"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65830F"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619311"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53CAFE"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9F479E"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8B4DF8"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5576DE8C" w14:textId="77777777" w:rsidTr="00FE18D5">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C49400" w14:textId="77777777" w:rsidR="00EA4477" w:rsidRPr="00F8798B" w:rsidRDefault="00EA4477" w:rsidP="00FE18D5">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6EA33C"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790977"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6CFDD0"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51D765"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C13ECB"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92CA64"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6B0D3C"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78567"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F56DCA"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81A468"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8CE696"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05F065EC" w14:textId="77777777" w:rsidTr="00FE18D5">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447F1E" w14:textId="77777777" w:rsidR="00EA4477" w:rsidRPr="00F8798B" w:rsidRDefault="00EA4477" w:rsidP="00FE18D5">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CD8F11"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F671F7"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7EF510"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8C229A"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186C33"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FBBCEB"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8B356D"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8D56F8"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4E0D56"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625A49"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2E6548"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02F5D48B" w14:textId="77777777" w:rsidTr="00FE18D5">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82D311" w14:textId="77777777" w:rsidR="00EA4477" w:rsidRPr="00F8798B" w:rsidRDefault="00EA4477" w:rsidP="00FE18D5">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E82631"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DF8C0"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0C9426"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C4AB2"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EA8726"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4F99A4"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C60471"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A5310D"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579CF0"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2C552A"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CC0C04"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1AB00102" w14:textId="77777777" w:rsidTr="00FE18D5">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E778DE" w14:textId="77777777" w:rsidR="00EA4477" w:rsidRPr="00F8798B" w:rsidRDefault="00EA4477" w:rsidP="00FE18D5">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14A21B"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9BE543"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B7140E"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893953"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68EFA2"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BDE276"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A57CB7"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E6CFF"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98376C"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92FA55"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9A6F64"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573CF393" w14:textId="77777777" w:rsidTr="00FE18D5">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236D9C" w14:textId="77777777" w:rsidR="00EA4477" w:rsidRPr="00F8798B" w:rsidRDefault="00EA4477" w:rsidP="00FE18D5">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Microsoft Stream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0E93F"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70B4D6"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D629E5"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1210D9"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1D172E"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0F26B3"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4C813C"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006BD54"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9A13E3"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F9B32D"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5B724E"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011B6795" w14:textId="77777777" w:rsidTr="00FE18D5">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59350E" w14:textId="77777777" w:rsidR="00EA4477" w:rsidRPr="00F8798B" w:rsidRDefault="00EA4477" w:rsidP="00FE18D5">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52E14"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5A6DB"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E6F077B"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47EF77E"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E94F5A"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295FA7A"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B6D870"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9A0A6C"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8E7A85"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FF1D60"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16DCA4"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44148264" w14:textId="77777777" w:rsidTr="00FE18D5">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61771A" w14:textId="77777777" w:rsidR="00EA4477" w:rsidRPr="00F8798B" w:rsidRDefault="00EA4477" w:rsidP="00FE18D5">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22EE39"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19D483"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FA98F1"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CA348E"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4F3813"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720EB"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26C66A"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96B1B0"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2B9D54"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3F8B0A"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C5CB49"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r>
    </w:tbl>
    <w:p w14:paraId="61DB0C1F" w14:textId="77777777" w:rsidR="00EA4477" w:rsidRPr="00F8798B" w:rsidRDefault="00EA4477" w:rsidP="00EA4477">
      <w:pPr>
        <w:pStyle w:val="ProductList-Body"/>
        <w:spacing w:before="60"/>
        <w:rPr>
          <w:i/>
          <w:sz w:val="16"/>
          <w:szCs w:val="16"/>
        </w:rPr>
      </w:pPr>
      <w:r w:rsidRPr="00F8798B">
        <w:rPr>
          <w:i/>
          <w:sz w:val="16"/>
          <w:szCs w:val="16"/>
          <w:vertAlign w:val="superscript"/>
        </w:rPr>
        <w:t>1</w:t>
      </w:r>
      <w:r w:rsidRPr="00F8798B">
        <w:rPr>
          <w:i/>
          <w:sz w:val="16"/>
          <w:szCs w:val="16"/>
        </w:rPr>
        <w:t xml:space="preserve"> Balíky dodatočných licencií SL, ktoré v názve obsahujú text „bez súčasti ProPlus“, nezahŕňajú práva na Office 365 ProPlus.</w:t>
      </w:r>
    </w:p>
    <w:p w14:paraId="2B6CDA47" w14:textId="77777777" w:rsidR="00EA4477" w:rsidRPr="00F8798B" w:rsidRDefault="00EA4477" w:rsidP="00EA4477">
      <w:pPr>
        <w:pStyle w:val="ProductList-Body"/>
        <w:rPr>
          <w:rStyle w:val="Hyperlink"/>
          <w:i/>
          <w:color w:val="000000" w:themeColor="text1"/>
          <w:sz w:val="16"/>
          <w:szCs w:val="16"/>
        </w:rPr>
      </w:pPr>
      <w:r w:rsidRPr="00F8798B">
        <w:rPr>
          <w:i/>
          <w:sz w:val="16"/>
          <w:szCs w:val="16"/>
          <w:vertAlign w:val="superscript"/>
        </w:rPr>
        <w:t>2</w:t>
      </w:r>
      <w:r w:rsidRPr="00F8798B">
        <w:rPr>
          <w:i/>
          <w:sz w:val="16"/>
          <w:szCs w:val="16"/>
        </w:rPr>
        <w:t xml:space="preserve"> Okrem služieb on-line uvedených vyššie spĺňa Microsoft 365 Education aj požiadavku na licencie SL na krytie Windows SA pre jednotlivých používateľov, ako je to uvedené v dokumente Podmienky používania produktov.</w:t>
      </w:r>
    </w:p>
    <w:p w14:paraId="09FEA78B" w14:textId="77777777" w:rsidR="00EA4477" w:rsidRPr="00F8798B" w:rsidRDefault="00EA4477" w:rsidP="00EA4477">
      <w:pPr>
        <w:pStyle w:val="ProductList-Body"/>
        <w:rPr>
          <w:i/>
          <w:sz w:val="16"/>
          <w:szCs w:val="16"/>
        </w:rPr>
      </w:pPr>
      <w:r w:rsidRPr="00F8798B">
        <w:rPr>
          <w:i/>
          <w:sz w:val="16"/>
          <w:szCs w:val="16"/>
          <w:vertAlign w:val="superscript"/>
        </w:rPr>
        <w:t>3</w:t>
      </w:r>
      <w:r w:rsidRPr="00F8798B">
        <w:rPr>
          <w:i/>
          <w:sz w:val="16"/>
          <w:szCs w:val="16"/>
        </w:rPr>
        <w:t xml:space="preserve"> Zahrnutie služby Skype for Business Online Audio Conferencing do plánu Office 365 Government/Education E5/A5 závisí od dostupnosti v príslušnej oblasti.</w:t>
      </w:r>
    </w:p>
    <w:p w14:paraId="096E397F" w14:textId="77777777" w:rsidR="00EA4477" w:rsidRPr="00F8798B" w:rsidRDefault="00EA4477" w:rsidP="00EA4477">
      <w:pPr>
        <w:pStyle w:val="ProductList-Body"/>
      </w:pPr>
      <w:r w:rsidRPr="00F8798B">
        <w:rPr>
          <w:i/>
          <w:sz w:val="16"/>
          <w:szCs w:val="16"/>
          <w:vertAlign w:val="superscript"/>
        </w:rPr>
        <w:t xml:space="preserve">5 </w:t>
      </w:r>
      <w:r w:rsidRPr="00F8798B">
        <w:rPr>
          <w:i/>
          <w:sz w:val="16"/>
          <w:szCs w:val="16"/>
        </w:rPr>
        <w:t>Zahŕňa Microsoft 365 Education A3 s licenciou Core CAL.</w:t>
      </w:r>
    </w:p>
    <w:bookmarkEnd w:id="211"/>
    <w:p w14:paraId="144749B0" w14:textId="2A426607" w:rsidR="00232755" w:rsidRDefault="001D61CE" w:rsidP="009C72D8">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3F6A03">
        <w:rPr>
          <w:rStyle w:val="Hyperlink"/>
          <w:sz w:val="16"/>
          <w:szCs w:val="16"/>
        </w:rPr>
        <w:t>Obsah</w:t>
      </w:r>
      <w:r>
        <w:rPr>
          <w:rStyle w:val="Hyperlink"/>
          <w:sz w:val="16"/>
          <w:szCs w:val="16"/>
        </w:rPr>
        <w:fldChar w:fldCharType="end"/>
      </w:r>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7B6DFDEF" w14:textId="77777777" w:rsidR="003F6A03" w:rsidRDefault="003F6A03" w:rsidP="00A914BF">
      <w:pPr>
        <w:pStyle w:val="ProductList-Body"/>
        <w:sectPr w:rsidR="003F6A03" w:rsidSect="00A61B2A">
          <w:footerReference w:type="first" r:id="rId63"/>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14" w:name="Attachment3"/>
      <w:bookmarkStart w:id="215" w:name="_Toc505075371"/>
      <w:r>
        <w:t>Príloha 3 – štandardné zmluvné klauzuly (spracovávatelia)</w:t>
      </w:r>
      <w:bookmarkEnd w:id="214"/>
      <w:bookmarkEnd w:id="215"/>
    </w:p>
    <w:p w14:paraId="4E06F8C8" w14:textId="6E522ADB" w:rsidR="00232755" w:rsidRPr="0024265C" w:rsidRDefault="00232755" w:rsidP="00232755">
      <w:pPr>
        <w:pStyle w:val="ProductList-Body"/>
        <w:rPr>
          <w:spacing w:val="-2"/>
        </w:rPr>
      </w:pPr>
      <w:r w:rsidRPr="0024265C">
        <w:rPr>
          <w:spacing w:val="-2"/>
        </w:rPr>
        <w:t>Na účely článku 26 ods. 2 smernice 95/46/ES pre prenos osobných údajov spracovateľom v tretích krajinách, ktoré nezabezpečujú primeranú úroveň ochrany, zákazník (ako vývozca údajov) a spoločnosť Microsoft Corporation (ako dovozca údajov, ktorého podpis je uvedený nižšie), jednotlivo „strana“, spolu „strany“, sa dohodli na týchto zmluvných doložkách (ďalej len „doložky“) s cieľom uvedenia primeraných záruk, pokiaľ ide o ochranu súkromia a základných práv a slobôd jednotlivcov pri prenose vývozcom údajov dovozcovi údajov osobných údajov uvedených v dodatku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Doložka 1: Definície</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„osobné údaje“, „osobitné kategórie údajov“, „spracovávať/spracovanie“, „prevádzkovateľ“, „spracovateľ“, „subjekt údajov“ a „dozorný orgán“ majú rovnaký význam ako v smernici Európskeho parlamentu a Rady 95/46/ES z 24. októbra 1995 o ochrane fyzických osôb pri spracovaní osobných údajov a voľnom pohybe týchto údajov, </w:t>
      </w:r>
    </w:p>
    <w:p w14:paraId="56DF744D" w14:textId="77777777" w:rsidR="00232755" w:rsidRPr="00690C65" w:rsidRDefault="00232755" w:rsidP="00232755">
      <w:pPr>
        <w:pStyle w:val="ProductList-Body"/>
        <w:spacing w:after="120"/>
      </w:pPr>
      <w:r>
        <w:t xml:space="preserve">(b) „vývozca údajov“ je prevádzkovateľ, ktorý prenáša osobné údaje, </w:t>
      </w:r>
    </w:p>
    <w:p w14:paraId="4D0F19E1" w14:textId="77777777" w:rsidR="00232755" w:rsidRPr="00690C65" w:rsidRDefault="00232755" w:rsidP="00232755">
      <w:pPr>
        <w:pStyle w:val="ProductList-Body"/>
        <w:spacing w:after="120"/>
      </w:pPr>
      <w:r>
        <w:t xml:space="preserve">(c) „dovozca údajov“ je spracovateľ, ktorý súhlasí, že bude od vývozcu údajov prijímať osobné údaje určené na spracovanie v mene vývozcu údajov po prenose v súlade s jeho pokynmi a podmienkami doložiek a ktorý nepodlieha systému tretej krajiny zabezpečujúcej primeranú ochranu podľa článku 25 ods. 1 smernice 95/46/ES, </w:t>
      </w:r>
    </w:p>
    <w:p w14:paraId="3242292C" w14:textId="77777777" w:rsidR="00232755" w:rsidRPr="00690C65" w:rsidRDefault="00232755" w:rsidP="00232755">
      <w:pPr>
        <w:pStyle w:val="ProductList-Body"/>
        <w:spacing w:after="120"/>
      </w:pPr>
      <w:r>
        <w:t xml:space="preserve">(d) „subdodávateľ“ je akýkoľvek spracovateľ najatý dovozcom údajov alebo iným subdodávateľom dovozcu údajov, ktorý súhlasí, že bude od vývozcu údajov alebo od iného subdodávateľa prijímať osobné údaje určené na spracovanie v mene vývozcu údajov po prenose v súlade s jeho pokynmi, podmienkami doložiek a podmienkami písomnej zmluvy o spracovaní údajov subdodávateľom, </w:t>
      </w:r>
    </w:p>
    <w:p w14:paraId="3606732F" w14:textId="77777777" w:rsidR="00232755" w:rsidRPr="00690C65" w:rsidRDefault="00232755" w:rsidP="00232755">
      <w:pPr>
        <w:pStyle w:val="ProductList-Body"/>
        <w:spacing w:after="120"/>
      </w:pPr>
      <w:r>
        <w:t xml:space="preserve">(e) „príslušné právo týkajúce sa ochrany údajov“ sú právne predpisy chrániace základné práva a slobody jednotlivcov a najmä ich právo vo vzťahu k spracovaniu osobných údajov, uplatniteľné na prevádzkovateľa údajov v členskom štáte, v ktorom má vývozca údajov sídlo, </w:t>
      </w:r>
    </w:p>
    <w:p w14:paraId="5DF17BEE" w14:textId="77777777" w:rsidR="00232755" w:rsidRPr="00690C65" w:rsidRDefault="00232755" w:rsidP="00232755">
      <w:pPr>
        <w:pStyle w:val="ProductList-Body"/>
      </w:pPr>
      <w:r>
        <w:t xml:space="preserve">(f) „technické a organizačné bezpečnostné opatrenia“ sú tie opatrenia, ktoré sa zameriavajú na ochranu osobných údajov proti neúmyselnému alebo neoprávnenému zničeniu, neúmyselnej strate, zmene, neoprávnenému prezradeniu alebo prístupu, najmä ak spracovanie zahŕňa prenos údajov prostredníctvom siete, a proti všetkým ostatným nezákonným formám spracovania.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Doložka 2: Podrobné informácie o prenose</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Podrobné informácie o prenose a najmä o prípadných osobitných kategóriách osobných údajov sú uvedené v Dodatku 1 nižšie, ktorý je neoddeliteľnou súčasťou doložiek.</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Doložka 3: Doložka o oprávnenosti tretej strany</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Subjekt údajov môže ako oprávnená tretia strana uplatňovať voči vývozcovi údajov túto doložku, doložku 4 písm. b) až i), doložku 5 písm. a) až e) a písm. g) až j), doložku 6 ods. 1 a 2, doložku 7, doložku 8 ods. 2 a doložky 9 až 12. </w:t>
      </w:r>
    </w:p>
    <w:p w14:paraId="2380EFCA" w14:textId="77777777" w:rsidR="00232755" w:rsidRPr="00690C65" w:rsidRDefault="00232755" w:rsidP="00232755">
      <w:pPr>
        <w:pStyle w:val="ProductList-Body"/>
        <w:spacing w:after="120"/>
      </w:pPr>
      <w:r>
        <w:t xml:space="preserve">2. Subjekt údajov môže uplatňovať voči dovozcovi údajov túto doložku, doložku 5 písm. a) až e) a písm. g), doložku 6, doložku 7, doložku 8 ods. 2 a doložky 9 až 12 v prípadoch, keď vývozca údajov fakticky zmizol alebo prestal právne existovať, pokiaľ prípadný nástupnícky subjekt neprevzal na základe zmluvy alebo podľa zákona všetky právne záväzky vývozcu údajov, v dôsledku čoho prijíma práva a záväzky vývozcu údajov a subjekt údajov ich v takom prípade môže uplatňovať voči tomuto subjektu. </w:t>
      </w:r>
    </w:p>
    <w:p w14:paraId="3F00294C" w14:textId="77777777" w:rsidR="00232755" w:rsidRPr="00690C65" w:rsidRDefault="00232755" w:rsidP="00232755">
      <w:pPr>
        <w:pStyle w:val="ProductList-Body"/>
        <w:spacing w:after="120"/>
      </w:pPr>
      <w:r>
        <w:t xml:space="preserve">3. Subjekt údajov môže uplatňovať voči subdodávateľovi túto doložku, doložku 5 písm. a) až e) a písm. g), doložku 6, doložku 7, doložku 8 ods. 2 a doložky 9 až 12 v prípadoch, keď vývozca aj dovozca údajov fakticky zmizli alebo prestali právne existovať, alebo sa stali platobne neschopnými, pokiaľ prípadný nástupnícky subjekt neprevzal na základe zmluvy alebo podľa zákona všetky právne záväzky vývozcu údajov, v dôsledku čoho prijíma práva a záväzky vývozcu údajov a subjekt údajov ich v takom prípade môže uplatňovať voči tomuto subjektu. Táto zodpovednosť subdodávateľa voči tretím stranám je obmedzená na jeho vlastné operácie súvisiace so spracovaním údajov podľa doložiek. </w:t>
      </w:r>
    </w:p>
    <w:p w14:paraId="3853E7F8" w14:textId="77777777" w:rsidR="00232755" w:rsidRPr="00690C65" w:rsidRDefault="00232755" w:rsidP="00232755">
      <w:pPr>
        <w:pStyle w:val="ProductList-Body"/>
      </w:pPr>
      <w:r>
        <w:t xml:space="preserve">4. Strany nenamietajú proti tomu, aby bol subjekt údajov zastupovaný združeniami alebo inými subjektmi, ak si to výslovne želá a ak to vnútroštátne právo povoľuje. </w:t>
      </w:r>
    </w:p>
    <w:p w14:paraId="691DAF57" w14:textId="77777777" w:rsidR="00281702" w:rsidRDefault="00281702" w:rsidP="00A914BF">
      <w:pPr>
        <w:pStyle w:val="ProductList-Body"/>
      </w:pPr>
    </w:p>
    <w:p w14:paraId="7ACF0438" w14:textId="328506FE" w:rsidR="00232755" w:rsidRPr="00690C65" w:rsidRDefault="00232755" w:rsidP="00235E4F">
      <w:pPr>
        <w:pStyle w:val="ProductList-Body"/>
        <w:keepNext/>
        <w:jc w:val="center"/>
        <w:outlineLvl w:val="1"/>
      </w:pPr>
      <w:r>
        <w:rPr>
          <w:b/>
        </w:rPr>
        <w:t>Doložka 4: Povinnosti vývozcu údajov</w:t>
      </w:r>
    </w:p>
    <w:p w14:paraId="72E1C762" w14:textId="77777777" w:rsidR="00232755" w:rsidRPr="00690C65" w:rsidRDefault="00232755" w:rsidP="00235E4F">
      <w:pPr>
        <w:pStyle w:val="ProductList-Body"/>
        <w:keepNext/>
      </w:pPr>
    </w:p>
    <w:p w14:paraId="5AAB024C" w14:textId="77777777" w:rsidR="00232755" w:rsidRPr="00690C65" w:rsidRDefault="00232755" w:rsidP="00235E4F">
      <w:pPr>
        <w:pStyle w:val="ProductList-Body"/>
        <w:keepNext/>
      </w:pPr>
      <w:r>
        <w:t xml:space="preserve">Vývozca údajov súhlasí a zaručuje sa, že: </w:t>
      </w:r>
    </w:p>
    <w:p w14:paraId="6D83F5A6" w14:textId="77777777" w:rsidR="00232755" w:rsidRPr="00690C65" w:rsidRDefault="00232755" w:rsidP="00235E4F">
      <w:pPr>
        <w:pStyle w:val="ProductList-Body"/>
        <w:keepNext/>
      </w:pPr>
    </w:p>
    <w:p w14:paraId="7A73CB8D" w14:textId="77777777" w:rsidR="00232755" w:rsidRPr="00690C65" w:rsidRDefault="00232755" w:rsidP="00232755">
      <w:pPr>
        <w:pStyle w:val="ProductList-Body"/>
        <w:spacing w:after="120"/>
      </w:pPr>
      <w:r>
        <w:t xml:space="preserve">(a) spracovanie osobných údajov vrátane ich prenosu bolo a bude aj naďalej vykonávané v súlade s relevantnými ustanoveniami príslušného práva týkajúceho sa ochrany údajov (a prípadne bolo oznámené príslušným orgánom členského štátu, v ktorom má vývozca údajov sídlo) a že neporušuje relevantné ustanovenia daného štátu; </w:t>
      </w:r>
    </w:p>
    <w:p w14:paraId="1BBA23CC" w14:textId="77777777" w:rsidR="00232755" w:rsidRPr="00690C65" w:rsidRDefault="00232755" w:rsidP="00232755">
      <w:pPr>
        <w:pStyle w:val="ProductList-Body"/>
        <w:spacing w:after="120"/>
      </w:pPr>
      <w:r>
        <w:t xml:space="preserve">(b) nariadil a v priebehu trvania služieb spracovania osobných údajov bude nariaďovať dovozcovi údajov, aby prenášané osobné údaje spracovával len v mene vývozcu údajov a v súlade s príslušným právom týkajúcim sa ochrany osobných údajov a s doložkami; </w:t>
      </w:r>
    </w:p>
    <w:p w14:paraId="38B34303" w14:textId="77777777" w:rsidR="00232755" w:rsidRPr="00690C65" w:rsidRDefault="00232755" w:rsidP="00232755">
      <w:pPr>
        <w:pStyle w:val="ProductList-Body"/>
        <w:spacing w:after="120"/>
      </w:pPr>
      <w:r>
        <w:t xml:space="preserve">(c) dovozca údajov poskytne dostatočné záruky, pokiaľ ide o technické a organizačné bezpečnostné opatrenia uvedené v dodatku 2 k tejto zmluve; </w:t>
      </w:r>
    </w:p>
    <w:p w14:paraId="41951DDE" w14:textId="77777777" w:rsidR="00232755" w:rsidRPr="00690C65" w:rsidRDefault="00232755" w:rsidP="00232755">
      <w:pPr>
        <w:pStyle w:val="ProductList-Body"/>
        <w:spacing w:after="120"/>
      </w:pPr>
      <w:r>
        <w:t xml:space="preserve">(d) po vyhodnotení požiadaviek príslušného práva týkajúceho sa ochrany údajov sú bezpečnostné opatrenia primerané na zabezpečenie ochrany osobných údajov proti neúmyselnému alebo neoprávnenému zničeniu alebo neúmyselnej strate, zmene, neoprávnenému prezradeniu alebo prístupu najmä v prípadoch, ak spracovanie zahŕňa prenos údajov prostredníctvom siete, ako aj proti všetkým ostatným nezákonným formám spracovania, a že tieto opatrenia zabezpečujú úroveň bezpečnosti primeranú rizikám spojeným so spracovaním údajov a s povahou údajov, ktoré sa majú chrániť, vzhľadom na stav techniky a nákladnosť ich implementácie; </w:t>
      </w:r>
    </w:p>
    <w:p w14:paraId="0A445E6C" w14:textId="77777777" w:rsidR="00232755" w:rsidRPr="00690C65" w:rsidRDefault="00232755" w:rsidP="00232755">
      <w:pPr>
        <w:pStyle w:val="ProductList-Body"/>
        <w:spacing w:after="120"/>
      </w:pPr>
      <w:r>
        <w:t xml:space="preserve">(e) zabezpečí plnenie bezpečnostných opatrení; </w:t>
      </w:r>
    </w:p>
    <w:p w14:paraId="6AB8CF1B" w14:textId="77777777" w:rsidR="00232755" w:rsidRPr="00690C65" w:rsidRDefault="00232755" w:rsidP="00232755">
      <w:pPr>
        <w:pStyle w:val="ProductList-Body"/>
        <w:spacing w:after="120"/>
      </w:pPr>
      <w:r>
        <w:t xml:space="preserve">(f) ak bude prenos zahŕňať osobitné kategórie údajov, subjekt údajov bol alebo bude informovaný pred jeho uskutočnením alebo čo najskôr po ňom, že môže dôjsť k prenosu jeho údajov do tretej krajiny, ktorá neposkytuje primeranú ochranu v zmysle smernice 95/46/ES; </w:t>
      </w:r>
    </w:p>
    <w:p w14:paraId="1FF7E12F" w14:textId="77777777" w:rsidR="00232755" w:rsidRPr="00690C65" w:rsidRDefault="00232755" w:rsidP="00232755">
      <w:pPr>
        <w:pStyle w:val="ProductList-Body"/>
        <w:spacing w:after="120"/>
      </w:pPr>
      <w:r>
        <w:t xml:space="preserve">(g) postúpi akékoľvek oznámenie prijaté od vývozcu údajov alebo subdodávateľa podľa doložky 5 písm. b) a doložky 8 ods. 3 dozornému orgánu na ochranu údajov, pokiaľ sa vývozca údajov rozhodne pokračovať v prenose alebo zrušiť jeho pozastavenie; </w:t>
      </w:r>
    </w:p>
    <w:p w14:paraId="5D2CB4A1" w14:textId="77777777" w:rsidR="00232755" w:rsidRPr="00690C65" w:rsidRDefault="00232755" w:rsidP="00232755">
      <w:pPr>
        <w:pStyle w:val="ProductList-Body"/>
        <w:spacing w:after="120"/>
      </w:pPr>
      <w:r>
        <w:t xml:space="preserve">(h) na požiadanie poskytne subjektom údajov kópiu doložiek uvedených v tejto prílohe s výnimkou dodatku 2 a súhrnný opis bezpečnostných opatrení, ako aj kópiu akejkoľvek subdodávateľskej zmluvy o službách spracovania údajov, ktorú je nutné uzavrieť v súlade s doložkami, pokiaľ doložky alebo zmluva neobsahujú obchodné informácie, v tomto prípade môže tieto obchodné informácie vynechať; </w:t>
      </w:r>
    </w:p>
    <w:p w14:paraId="6BE07452" w14:textId="77777777" w:rsidR="00232755" w:rsidRPr="00690C65" w:rsidRDefault="00232755" w:rsidP="00232755">
      <w:pPr>
        <w:pStyle w:val="ProductList-Body"/>
        <w:spacing w:after="120"/>
      </w:pPr>
      <w:r>
        <w:t xml:space="preserve">(i) v prípade zadania zákazky na spracovanie údajov subdodávateľovi sa činnosť spojená so spracovaním vykonáva v súlade s doložkou 11 subdodávateľom, ktorý zabezpečuje prinajmenšom rovnakú úroveň ochrany osobných údajov a práv subjektu údajov ako dovozca údajov podľa doložiek, a </w:t>
      </w:r>
    </w:p>
    <w:p w14:paraId="7FB3CCD2" w14:textId="263D5BDF" w:rsidR="00D67A4B" w:rsidRPr="00690C65" w:rsidRDefault="00232755" w:rsidP="00232755">
      <w:pPr>
        <w:pStyle w:val="ProductList-Body"/>
      </w:pPr>
      <w:r>
        <w:t>(j) zabezpečí dodržiavanie doložky 4 písm. a) až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Doložka 5: Povinnosti dovozcu údajov</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Dovozca údajov sa zaväzuje a zaručuje, že: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bude spracovávať osobné údaje iba v mene vývozcu údajov a v súlade s jeho pokynmi a doložkami; ak z akýchkoľvek dôvodov nebude môcť toto dodržiavanie pokynov a doložiek zabezpečiť, zaväzuje sa bezodkladne o tom informovať vývozcu údajov, ktorý je v takom prípade oprávnený pozastaviť prenos údajov a/alebo zmluvu vypovedať; </w:t>
      </w:r>
    </w:p>
    <w:p w14:paraId="5E81B701" w14:textId="77777777" w:rsidR="00E83159" w:rsidRPr="00690C65" w:rsidRDefault="00E83159" w:rsidP="00E83159">
      <w:pPr>
        <w:pStyle w:val="ProductList-Body"/>
        <w:spacing w:after="120"/>
      </w:pPr>
      <w:r>
        <w:t xml:space="preserve">(b) nemá dôvod sa domnievať, že právne predpisy, ktorým podlieha, mu bránia plniť pokyny vývozcu údajov a jeho záväzky vyplývajúce zo zmluvy a že v prípade zmeny týchto právnych predpisov, ktorá by mohla mať závažný nepriaznivý účinok na záruky a záväzky stanovené doložkami, bezodkladne oznámi túto zmenu vývozcovi údajov, ktorý je v takom prípade oprávnený pozastaviť prenos údajov a/alebo zmluvu vypovedať; </w:t>
      </w:r>
    </w:p>
    <w:p w14:paraId="61FCFACE" w14:textId="77777777" w:rsidR="00E83159" w:rsidRPr="00690C65" w:rsidRDefault="00E83159" w:rsidP="00E83159">
      <w:pPr>
        <w:pStyle w:val="ProductList-Body"/>
        <w:spacing w:after="120"/>
      </w:pPr>
      <w:r>
        <w:t xml:space="preserve">(c) pred spracovaním prenášaných osobných údajov vykonal organizačné a technické zabezpečenia uvedené v dodatku 2; </w:t>
      </w:r>
    </w:p>
    <w:p w14:paraId="345C600F" w14:textId="77777777" w:rsidR="00E83159" w:rsidRPr="00690C65" w:rsidRDefault="00E83159" w:rsidP="00E83159">
      <w:pPr>
        <w:pStyle w:val="ProductList-Body"/>
      </w:pPr>
      <w:r>
        <w:t xml:space="preserve">(d) vývozcovi údajov bezodkladne oznámi: </w:t>
      </w:r>
    </w:p>
    <w:p w14:paraId="1CD6BBE0" w14:textId="77777777" w:rsidR="00E83159" w:rsidRPr="00690C65" w:rsidRDefault="00E83159" w:rsidP="00E83159">
      <w:pPr>
        <w:pStyle w:val="ProductList-Body"/>
        <w:spacing w:after="60"/>
        <w:ind w:left="360"/>
      </w:pPr>
      <w:r>
        <w:t xml:space="preserve">(i) akékoľvek právne záväzné požiadavky na sprístupnenie osobných údajov zo strany orgánu presadzovania práva, pokiaľ to nie je inak zakázané, napríklad trestným právom, v záujme zachovania dôvernosti vyšetrovania v rámci presadzovania práva; </w:t>
      </w:r>
    </w:p>
    <w:p w14:paraId="0E22FCAF" w14:textId="77777777" w:rsidR="00E83159" w:rsidRPr="00690C65" w:rsidRDefault="00E83159" w:rsidP="00E83159">
      <w:pPr>
        <w:pStyle w:val="ProductList-Body"/>
        <w:spacing w:after="60"/>
        <w:ind w:left="360"/>
      </w:pPr>
      <w:r>
        <w:t xml:space="preserve">(ii) akýkoľvek neúmyselný alebo neoprávnený prístup a </w:t>
      </w:r>
    </w:p>
    <w:p w14:paraId="336E5C2B" w14:textId="77777777" w:rsidR="00E83159" w:rsidRPr="00690C65" w:rsidRDefault="00E83159" w:rsidP="00E83159">
      <w:pPr>
        <w:pStyle w:val="ProductList-Body"/>
        <w:spacing w:after="120"/>
        <w:ind w:left="360"/>
      </w:pPr>
      <w:r>
        <w:t xml:space="preserve">(iii) akékoľvek požiadavky pochádzajúce priamo od subjektov údajov bez toho, aby na tieto požiadavky reagoval s výnimkou prípadu, ak je tým inak poverený; </w:t>
      </w:r>
    </w:p>
    <w:p w14:paraId="4C2B8EAE" w14:textId="77777777" w:rsidR="00E83159" w:rsidRPr="00690C65" w:rsidRDefault="00E83159" w:rsidP="00E83159">
      <w:pPr>
        <w:pStyle w:val="ProductList-Body"/>
        <w:spacing w:after="120"/>
      </w:pPr>
      <w:r>
        <w:t xml:space="preserve">(e) bude bezodkladne a riadne reagovať na všetky otázky vývozcu údajov súvisiace s jeho spracovateľskými činnosťami osobných údajov, ktoré sú predmetom prenosu, a že bude rešpektovať odporučenia dozorného orgánu, pokiaľ ide o spracovanie prenášaných údajov; </w:t>
      </w:r>
    </w:p>
    <w:p w14:paraId="26C2A2E6" w14:textId="77777777" w:rsidR="00E83159" w:rsidRPr="00690C65" w:rsidRDefault="00E83159" w:rsidP="00E83159">
      <w:pPr>
        <w:pStyle w:val="ProductList-Body"/>
        <w:spacing w:after="120"/>
      </w:pPr>
      <w:r>
        <w:t xml:space="preserve">(f) na žiadosť vývozcu údajov sprístupní svoje zariadenia spracovania údajov na audit spracovateľských činností zahrnutých v doložkách, ktorý vykoná vývozca údajov alebo inšpekčný orgán zložený z nezávislých členov s požadovanou odbornou kvalifikáciou, ktorí budú viazaní povinnosťou mlčanlivosti a budú vybraní vývozcom údajov prípadne po dohode s dozorným orgánom; </w:t>
      </w:r>
    </w:p>
    <w:p w14:paraId="7B3FC717" w14:textId="77777777" w:rsidR="00E83159" w:rsidRPr="00690C65" w:rsidRDefault="00E83159" w:rsidP="00E83159">
      <w:pPr>
        <w:pStyle w:val="ProductList-Body"/>
        <w:spacing w:after="120"/>
      </w:pPr>
      <w:r>
        <w:t xml:space="preserve">(g) na požiadanie poskytne subjektu údajov kópiu doložiek alebo akúkoľvek existujúcu subdodávateľskú zmluvu o spracovaní údajov, pokiaľ doložky alebo zmluva neobsahujú obchodné informácie; v takom prípade možno tieto obchodné informácie vynechať s výnimkou dodatku 2, ktorý bude nahradený súhrnným opisom bezpečnostných opatrení v prípadoch, ak subjekt údajov nie je schopný získať kópiu vývozcu údajov; </w:t>
      </w:r>
    </w:p>
    <w:p w14:paraId="34C6AB8B" w14:textId="77777777" w:rsidR="00E83159" w:rsidRPr="009151D9" w:rsidRDefault="00E83159" w:rsidP="00E83159">
      <w:pPr>
        <w:pStyle w:val="ProductList-Body"/>
        <w:spacing w:after="120"/>
        <w:rPr>
          <w:spacing w:val="-2"/>
        </w:rPr>
      </w:pPr>
      <w:r w:rsidRPr="009151D9">
        <w:rPr>
          <w:spacing w:val="-2"/>
        </w:rPr>
        <w:t xml:space="preserve">(h) v prípade zadania zákazky na spracovanie údajov subdodávateľom vopred informoval vývozcu údajov a získal jeho predchádzajúci písomný súhlas; </w:t>
      </w:r>
    </w:p>
    <w:p w14:paraId="24B62CD3" w14:textId="77777777" w:rsidR="00E83159" w:rsidRPr="00690C65" w:rsidRDefault="00E83159" w:rsidP="00E83159">
      <w:pPr>
        <w:pStyle w:val="ProductList-Body"/>
        <w:spacing w:after="120"/>
      </w:pPr>
      <w:r>
        <w:t>(i) spracovateľské služby poskytované subdodávateľom budú vykonávané v súlade s doložkou 11;</w:t>
      </w:r>
    </w:p>
    <w:p w14:paraId="49ECD6CC" w14:textId="37AA8DD2" w:rsidR="00D67A4B" w:rsidRDefault="00E83159" w:rsidP="00E83159">
      <w:pPr>
        <w:pStyle w:val="ProductList-Body"/>
      </w:pPr>
      <w:r>
        <w:t>(j) bezodkladne zašle vývozcovi údajov kópiu akejkoľvek subdodávateľskej dohody o spracovaní údajov, ktorú uzavrie podľa týchto doložiek.</w:t>
      </w:r>
    </w:p>
    <w:p w14:paraId="65F3C83C" w14:textId="77777777" w:rsidR="00C30CB0" w:rsidRPr="00690C65" w:rsidRDefault="00C30CB0" w:rsidP="00E83159">
      <w:pPr>
        <w:pStyle w:val="ProductList-Body"/>
      </w:pPr>
    </w:p>
    <w:p w14:paraId="20E031A6" w14:textId="1127C52D" w:rsidR="00E83159" w:rsidRPr="00690C65" w:rsidRDefault="00E83159" w:rsidP="00233C87">
      <w:pPr>
        <w:pStyle w:val="ProductList-Body"/>
        <w:jc w:val="center"/>
        <w:outlineLvl w:val="1"/>
      </w:pPr>
      <w:r>
        <w:rPr>
          <w:b/>
        </w:rPr>
        <w:t>Doložka 6: Zodpovednosť</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Strany sa dohodli že subjekt údajov, ktorý utrpel škodu v dôsledku porušenia povinností uvedených v doložke 3 alebo doložke 11 spôsobeného ktoroukoľvek zo strán alebo subdodávateľom, má nárok na odškodnenie od vývozcu údajov. </w:t>
      </w:r>
    </w:p>
    <w:p w14:paraId="1D8EBF41" w14:textId="77777777" w:rsidR="00E83159" w:rsidRPr="00690C65" w:rsidRDefault="00E83159" w:rsidP="00E83159">
      <w:pPr>
        <w:pStyle w:val="ProductList-Body"/>
        <w:spacing w:after="120"/>
      </w:pPr>
      <w:r>
        <w:t xml:space="preserve">2. Ak subjekt údajov nemôže v súlade s odsekom 1 požadovať odškodnenie od vývozcu údajov za porušenie niektorej z povinností dovozcu údajov alebo jeho subdodávateľa uvedených v doložke 3 alebo doložke 11, pretože vývozca údajov fakticky zmizol, prestal právne existovať alebo sa stal platobne neschopným, dovozca údajov sa zaväzuje, že subjekt údajov smie uplatňovať nároky voči dovozcovi údajov, ako by bol vývozcom údajov, pokiaľ prípadný nástupnícky subjekt neprevzal na základe zmluvy alebo podľa zákona všetky právne záväzky vývozcu údajov, v dôsledku čoho ich subjekt údajov môže uplatňovať voči tomuto subjektu. </w:t>
      </w:r>
    </w:p>
    <w:p w14:paraId="6008C88B" w14:textId="77777777" w:rsidR="00E83159" w:rsidRPr="00690C65" w:rsidRDefault="00E83159" w:rsidP="00E83159">
      <w:pPr>
        <w:pStyle w:val="ProductList-Body"/>
        <w:spacing w:after="120"/>
      </w:pPr>
      <w:r>
        <w:t xml:space="preserve">Dovozca údajov sa nemôže spoliehať na to, že subdodávateľ poruší svoje povinnosti, aby sa vyhol vlastnej zodpovednosti. </w:t>
      </w:r>
    </w:p>
    <w:p w14:paraId="131E173E" w14:textId="77777777" w:rsidR="00E83159" w:rsidRPr="00690C65" w:rsidRDefault="00E83159" w:rsidP="00E83159">
      <w:pPr>
        <w:pStyle w:val="ProductList-Body"/>
      </w:pPr>
      <w:r>
        <w:t xml:space="preserve">3. Ak subjekt údajov nemôže v súlade s odsekom 1 a 2 požadovať odškodnenie od vývozcu údajov alebo dovozcu údajov za porušenie niektorej z povinností subdodávateľa uvedených v doložke 3 alebo doložke 11, pretože vývozca údajov aj dovozca údajov fakticky zmizli, prestali právne existovať alebo sa stali platobne neschopnými, subdodávateľ sa zaväzuje, že subjekt údajov smie uplatňovať nároky voči subdodávateľovi, pokiaľ ide o jeho vlastné spracovateľské operácie podľa doložiek, ako by bol vývozcom alebo dovozcom údajov, pokiaľ prípadný nástupnícky subjekt neprevzal na základe zmluvy alebo podľa zákona všetky právne záväzky vývozcu údajov alebo dovozcu údajov, v dôsledku čoho ich subjekt údajov môže uplatňovať voči tomuto subjektu. Zodpovednosť subdodávateľa je obmedzená na jeho vlastné operácie súvisiace so spracovaním údajov podľa doložiek.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Doložka 7: Mediácia a súdna právomoc</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Dovozca údajov súhlasí, že ak subjekt údajov voči nemu uplatní práva v prospech tretej strany a/alebo nárok na odškodnenie podľa týchto doložiek, dovozca údajov prijme rozhodnutie subjektu údajov: </w:t>
      </w:r>
    </w:p>
    <w:p w14:paraId="7EE05A13" w14:textId="77777777" w:rsidR="00E83159" w:rsidRPr="00690C65" w:rsidRDefault="00E83159" w:rsidP="00E83159">
      <w:pPr>
        <w:pStyle w:val="ProductList-Body"/>
        <w:spacing w:after="60"/>
        <w:ind w:left="360"/>
      </w:pPr>
      <w:r>
        <w:t xml:space="preserve">(a) postúpiť spor na sprostredkovanie nezávislou osobou alebo prípadne dozorným orgánom; </w:t>
      </w:r>
    </w:p>
    <w:p w14:paraId="32BAE473" w14:textId="77777777" w:rsidR="00E83159" w:rsidRPr="00690C65" w:rsidRDefault="00E83159" w:rsidP="00E83159">
      <w:pPr>
        <w:pStyle w:val="ProductList-Body"/>
        <w:spacing w:after="120"/>
        <w:ind w:left="360"/>
      </w:pPr>
      <w:r>
        <w:t xml:space="preserve">(b) postúpiť spor súdom v členskom štáte, v ktorom má sídlo vývozca údajov. </w:t>
      </w:r>
    </w:p>
    <w:p w14:paraId="530854B2" w14:textId="77777777" w:rsidR="00E83159" w:rsidRPr="00690C65" w:rsidRDefault="00E83159" w:rsidP="00E83159">
      <w:pPr>
        <w:pStyle w:val="ProductList-Body"/>
      </w:pPr>
      <w:r>
        <w:t xml:space="preserve">2. Strany sa dohodli, že rozhodnutím subjektu údajov nebudú dotknuté jeho hmotné ani procesné práva na podávanie žalôb v súlade s ostatnými ustanoveniami vnútroštátneho alebo medzinárodného práva.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Doložka 8: Spolupráca s dozornými orgánmi</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Vývozca údajov súhlasí, že uloží kópiu tejto zmluvy u dozorného orgánu, ak to vyžaduje tento orgán alebo príslušné právo týkajúce sa ochrany údajov. </w:t>
      </w:r>
    </w:p>
    <w:p w14:paraId="7E0C678C" w14:textId="77777777" w:rsidR="00E83159" w:rsidRPr="00690C65" w:rsidRDefault="00E83159" w:rsidP="00E83159">
      <w:pPr>
        <w:pStyle w:val="ProductList-Body"/>
        <w:spacing w:after="120"/>
      </w:pPr>
      <w:r>
        <w:t xml:space="preserve">2. Strany súhlasia, že dozorný orgán má právo vykonať audit dovozcu údajov alebo akéhokoľvek subdodávateľa v rovnakom rozsahu a za rovnakých podmienok, aké by sa uplatňovali pri audite vývozcu údajov v súlade s príslušným právom týkajúcim sa ochrany údajov. </w:t>
      </w:r>
    </w:p>
    <w:p w14:paraId="7B517B78" w14:textId="77777777" w:rsidR="00E83159" w:rsidRPr="00690C65" w:rsidRDefault="00E83159" w:rsidP="00E83159">
      <w:pPr>
        <w:pStyle w:val="ProductList-Body"/>
      </w:pPr>
      <w:r>
        <w:t xml:space="preserve">3. Dovozca údajov bezodkladne informuje vývozcu údajov o existencii právnych predpisov, ktorým on alebo subdodávateľ podlieha a ktoré podľa odseku 2 bránia vykonaniu auditu dovozcu údajov alebo subdodávateľa. V takom prípade je vývozca údajov oprávnený vykonať opatrenia podľa doložky 5 písm.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Doložka 9: Rozhodné právo</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Doložky sa majú riadiť právom členského štátu, v ktorom je vývozca údajov usadený.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Doložka 10: Zmena zmluvy</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Strany sa zaväzujú, že doložky nebudú meniť ani upravovať. Toto nevylučuje, aby strany v prípade potreby pripojili ďalšie doložky týkajúce sa obchodných záležitostí, pokiaľ tieto doložky nie sú v rozpore s týmito doložkami. </w:t>
      </w:r>
    </w:p>
    <w:p w14:paraId="4FCF988A" w14:textId="77777777" w:rsidR="00281702" w:rsidRPr="00690C65" w:rsidRDefault="00281702" w:rsidP="00E83159">
      <w:pPr>
        <w:pStyle w:val="ProductList-Body"/>
      </w:pPr>
    </w:p>
    <w:p w14:paraId="11103D15" w14:textId="77777777" w:rsidR="00E83159" w:rsidRPr="00690C65" w:rsidRDefault="00E83159" w:rsidP="007C0F16">
      <w:pPr>
        <w:pStyle w:val="ProductList-Body"/>
        <w:keepNext/>
        <w:jc w:val="center"/>
        <w:outlineLvl w:val="1"/>
      </w:pPr>
      <w:r>
        <w:rPr>
          <w:b/>
        </w:rPr>
        <w:t>Doložka 11: Spracovanie údajov subdodávateľmi</w:t>
      </w:r>
    </w:p>
    <w:p w14:paraId="3703FD03" w14:textId="77777777" w:rsidR="00E83159" w:rsidRPr="00690C65" w:rsidRDefault="00E83159" w:rsidP="007C0F16">
      <w:pPr>
        <w:pStyle w:val="ProductList-Body"/>
        <w:keepNext/>
      </w:pPr>
    </w:p>
    <w:p w14:paraId="2F0E2047" w14:textId="77777777" w:rsidR="00E83159" w:rsidRPr="0024265C" w:rsidRDefault="00E83159" w:rsidP="00E83159">
      <w:pPr>
        <w:pStyle w:val="ProductList-Body"/>
        <w:spacing w:after="120"/>
        <w:rPr>
          <w:spacing w:val="-2"/>
        </w:rPr>
      </w:pPr>
      <w:r w:rsidRPr="0024265C">
        <w:rPr>
          <w:spacing w:val="-2"/>
        </w:rPr>
        <w:t xml:space="preserve">1. Dovozca údajov nezadá na spracovanie subdodávateľom žiadnu zo spracovateľských operácií, ktoré vykonáva v mene vývozcu údajov podľa doložiek, bez predchádzajúceho písomného súhlasu vývozcu údajov. Pokiaľ dovozca údajov so súhlasom vývozcu údajov zadáva zákazky na spracovanie údajov subdodávateľom podľa doložiek, môže to uskutočniť len formou písomnej dohody so subdodávateľom, ktorá subdodávateľovi uloží rovnaké záväzky, aké má dovozca údajov podľa doložiek. Pokiaľ subdodávateľ neplní svoje povinnosti týkajúce sa ochrany údajov na základe tejto písomnej dohody, je dovozca údajov naďalej v plnej miere zodpovedný voči vývozcovi údajov za plnenie povinností subdodávateľa podľa tejto dohody. </w:t>
      </w:r>
    </w:p>
    <w:p w14:paraId="2AE21057" w14:textId="77777777" w:rsidR="00E83159" w:rsidRPr="00690C65" w:rsidRDefault="00E83159" w:rsidP="00E83159">
      <w:pPr>
        <w:pStyle w:val="ProductList-Body"/>
        <w:spacing w:after="120"/>
      </w:pPr>
      <w:r>
        <w:t xml:space="preserve">2. Predchádzajúca písomná zmluva medzi dovozcom údajov a subdodávateľom má tiež ustanoviť doložku o oprávnenosti tretej strany, ako je uvedené v doložke 3, pre tie prípady, keď subjekt údajov nemôže požadovať odškodnenie podľa odseku 1 doložky 6 od vývozcu údajov alebo dovozcu údajov, pretože fakticky zmizli alebo prestali právne existovať, alebo sa stali platobne neschopnými a žiaden nástupnícky subjekt neprevzal na základe zmluvy alebo podľa zákona všetky právne záväzky vývozcu údajov. Táto zodpovednosť subdodávateľa voči tretím stranám je obmedzená na jeho vlastné operácie súvisiace so spracovaním údajov podľa doložiek. </w:t>
      </w:r>
    </w:p>
    <w:p w14:paraId="4BCDF65D" w14:textId="77777777" w:rsidR="00E83159" w:rsidRPr="00690C65" w:rsidRDefault="00E83159" w:rsidP="00E83159">
      <w:pPr>
        <w:pStyle w:val="ProductList-Body"/>
        <w:spacing w:after="120"/>
      </w:pPr>
      <w:r>
        <w:t xml:space="preserve">3. Ustanovenia týkajúce sa aspektov ochrany údajov pri zadávaní zákaziek na spracovanie údajov subdodávateľom podľa zmluvy uvedenej v odseku 1 sa majú riadiť právom členského štátu, v ktorom je vývozca údajov usadený. </w:t>
      </w:r>
    </w:p>
    <w:p w14:paraId="0A40BFDA" w14:textId="77777777" w:rsidR="00E83159" w:rsidRPr="00690C65" w:rsidRDefault="00E83159" w:rsidP="00E83159">
      <w:pPr>
        <w:pStyle w:val="ProductList-Body"/>
      </w:pPr>
      <w:r>
        <w:t xml:space="preserve">4. Vývozca údajov vedie zoznam subdodávateľských dohôd o spracovaní údajov, ktoré uzavrel podľa doložiek a oznámil dovozcovi údajov podľa doložky 5 písm. j) a aktualizuje ho aspoň raz za rok. Tento zoznam má byť k dispozícii dozornému orgánu pre ochranu údajov vývozcu údajov.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Doložka 12: Povinnosti po ukončení poskytovania služieb spojených so spracovaním osobných údajov</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Strany sa dohodli, že po ukončení poskytovania služieb spojených so spracovaním údajov dovozca údajov a subdodávateľ podľa rozhodnutia vývozcu údajov vráti všetky prenášané osobné údaje a ich kópie vývozcovi údajov alebo zničí všetky osobné údaje a predloží vývozcovi potvrdenie o ich zničení, pokiaľ právne predpisy vzťahujúce sa na dovozcu údajov nezakazujú dovozcovi vrátenie alebo zničenie všetkých alebo časti prenášaných osobných údajov. V takom prípade dovozca údajov garantuje, že zaručí dôvernosť prenášaných osobných údajov a že nebude prenášané osobné údaje už ďalej aktívne spracovávať. </w:t>
      </w:r>
    </w:p>
    <w:p w14:paraId="2589DB68" w14:textId="41C22552" w:rsidR="00E83159" w:rsidRPr="00690C65" w:rsidRDefault="00E83159" w:rsidP="00E83159">
      <w:pPr>
        <w:pStyle w:val="ProductList-Body"/>
      </w:pPr>
      <w:r>
        <w:t>2. Dovozca údajov a subdodávateľ zaručujú, že na požiadanie vývozcu údajov a/alebo dozorného orgánu sprístupnia svoje zariadenia na spracovanie údajov na audit opatrení uvedených v odseku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Dodatok 1 k štandardným zmluvným doložkám</w:t>
      </w:r>
    </w:p>
    <w:p w14:paraId="1286C765" w14:textId="77777777" w:rsidR="00E83159" w:rsidRPr="00690C65" w:rsidRDefault="00E83159" w:rsidP="00E83159">
      <w:pPr>
        <w:pStyle w:val="ProductList-Body"/>
      </w:pPr>
    </w:p>
    <w:p w14:paraId="5089AE80" w14:textId="77777777" w:rsidR="007C0F16" w:rsidRDefault="007C0F16" w:rsidP="007C0F16">
      <w:pPr>
        <w:pStyle w:val="ProductList-Body"/>
        <w:spacing w:after="120"/>
      </w:pPr>
      <w:r>
        <w:rPr>
          <w:b/>
        </w:rPr>
        <w:t>Vývozca údajov</w:t>
      </w:r>
      <w:r w:rsidRPr="00794E30">
        <w:rPr>
          <w:b/>
          <w:bCs/>
        </w:rPr>
        <w:t>:</w:t>
      </w:r>
      <w:r>
        <w:t xml:space="preserve"> Vývozcom údajov je zákazník. Vývozca údajov je používateľom služieb on-line v súlade s definíciou tohto pojmu v sekcii PPSO s názvom „Podmienky spracovania údajov“. </w:t>
      </w:r>
    </w:p>
    <w:p w14:paraId="3B378EFB" w14:textId="6FC1BB19" w:rsidR="00E83159" w:rsidRPr="00690C65" w:rsidRDefault="00E83159" w:rsidP="00E83159">
      <w:pPr>
        <w:pStyle w:val="ProductList-Body"/>
        <w:spacing w:after="120"/>
      </w:pPr>
      <w:r w:rsidRPr="007C0F16">
        <w:rPr>
          <w:b/>
          <w:bCs/>
        </w:rPr>
        <w:t>Dovozca údajov:</w:t>
      </w:r>
      <w:r>
        <w:t xml:space="preserve"> dovozcom údajov je spoločnosť MICROSOFT CORPORATION, globálny výrobca softvéru a služieb. </w:t>
      </w:r>
    </w:p>
    <w:p w14:paraId="6D761CE0" w14:textId="3C654FAC" w:rsidR="00E83159" w:rsidRPr="00690C65" w:rsidRDefault="000E0424" w:rsidP="00E83159">
      <w:pPr>
        <w:pStyle w:val="ProductList-Body"/>
        <w:spacing w:after="120"/>
      </w:pPr>
      <w:r w:rsidRPr="00DA511E">
        <w:rPr>
          <w:b/>
          <w:szCs w:val="18"/>
        </w:rPr>
        <w:t xml:space="preserve">Subjekty údajov: </w:t>
      </w:r>
      <w:r w:rsidRPr="00DA511E">
        <w:rPr>
          <w:szCs w:val="18"/>
        </w:rPr>
        <w:t>Údajové subjekty zahŕňajú koncových používateľov a zástupcov exportéra údajov vrátane zamestnancov, dodávateľov, spolupracovníkov a zákazníkov exportéra údajov. Subjekty údajov môžu zahŕňať aj osoby pokúšajúce sa o oznámenie alebo prenos osobných údajov používateľom služieb poskytovaných dovozcom údajov</w:t>
      </w:r>
      <w:r w:rsidR="00E83159">
        <w:t xml:space="preserve">. </w:t>
      </w:r>
    </w:p>
    <w:p w14:paraId="6CDC09DC" w14:textId="3322ECC6" w:rsidR="00E83159" w:rsidRPr="00690C65" w:rsidRDefault="00E83159" w:rsidP="00E83159">
      <w:pPr>
        <w:pStyle w:val="ProductList-Body"/>
        <w:spacing w:after="120"/>
      </w:pPr>
      <w:r>
        <w:rPr>
          <w:b/>
        </w:rPr>
        <w:t>Kategórie údajov</w:t>
      </w:r>
      <w:r w:rsidRPr="009151D9">
        <w:rPr>
          <w:b/>
        </w:rPr>
        <w:t>:</w:t>
      </w:r>
      <w:r>
        <w:t xml:space="preserve"> Prenesené osobné údaje zahŕňajú e-maily, dokumenty a ďalšie údaje v elektronickej forme v kontexte služieb online. </w:t>
      </w:r>
    </w:p>
    <w:p w14:paraId="6B371D68" w14:textId="4AC5C277" w:rsidR="00E83159" w:rsidRPr="00690C65" w:rsidRDefault="00E83159" w:rsidP="00E83159">
      <w:pPr>
        <w:pStyle w:val="ProductList-Body"/>
      </w:pPr>
      <w:r>
        <w:rPr>
          <w:b/>
        </w:rPr>
        <w:t>Spracovateľské činnosti</w:t>
      </w:r>
      <w:r w:rsidRPr="009151D9">
        <w:rPr>
          <w:b/>
        </w:rPr>
        <w:t>:</w:t>
      </w:r>
      <w:r>
        <w:t xml:space="preserve"> Prenášané osobné údaje budú predmetom týchto základných spracovateľských činností: </w:t>
      </w:r>
    </w:p>
    <w:p w14:paraId="346A1AFB" w14:textId="77777777" w:rsidR="00E83159" w:rsidRPr="00690C65" w:rsidRDefault="00E83159" w:rsidP="00E83159">
      <w:pPr>
        <w:pStyle w:val="ProductList-Body"/>
        <w:spacing w:after="60"/>
        <w:ind w:left="547"/>
      </w:pPr>
      <w:r>
        <w:rPr>
          <w:b/>
        </w:rPr>
        <w:t>a. Trvanie a predmet spracovania údajov</w:t>
      </w:r>
      <w:r w:rsidRPr="00993571">
        <w:rPr>
          <w:b/>
        </w:rPr>
        <w:t>.</w:t>
      </w:r>
      <w:r>
        <w:t xml:space="preserve"> Trvanie spracovania údajov bude po dobu stanovenú na základe príslušnej multilicenčnej zmluvy medzi vývozcom údajov a subjektom spoločnosti Microsoft, ktorej súčasťou sú tieto štandardné zmluvné doložky vo forme prílohy („spoločnosť Microsoft“). Cieľom spracovania údajov je poskytovanie služieb online. </w:t>
      </w:r>
    </w:p>
    <w:p w14:paraId="5CB87AE9" w14:textId="77777777" w:rsidR="00E83159" w:rsidRPr="00690C65" w:rsidRDefault="00E83159" w:rsidP="00E83159">
      <w:pPr>
        <w:pStyle w:val="ProductList-Body"/>
        <w:spacing w:after="60"/>
        <w:ind w:left="547"/>
      </w:pPr>
      <w:r>
        <w:rPr>
          <w:b/>
        </w:rPr>
        <w:t>b. Rozsah a účel spracovania údajov</w:t>
      </w:r>
      <w:r w:rsidRPr="009151D9">
        <w:rPr>
          <w:b/>
        </w:rPr>
        <w:t>.</w:t>
      </w:r>
      <w:r>
        <w:t xml:space="preserve"> Rozsah a účel spracovania osobných údajov sú uvedené v PSÚ. Dovozca údajov prevádzkuje globálnu sieť dátových centier a zariadenia na spravovanie/podporu, pričom spracovanie môže prebiehať v ľubovoľnej jurisdikcii, v ktorej dovozca údajov alebo jeho subdodávatelia prevádzkujú takéto zariadenia. </w:t>
      </w:r>
    </w:p>
    <w:p w14:paraId="19A62BC3" w14:textId="77777777" w:rsidR="00E83159" w:rsidRPr="00690C65" w:rsidRDefault="00E83159" w:rsidP="00E83159">
      <w:pPr>
        <w:pStyle w:val="ProductList-Body"/>
        <w:spacing w:after="60"/>
        <w:ind w:left="547"/>
      </w:pPr>
      <w:r>
        <w:rPr>
          <w:b/>
        </w:rPr>
        <w:t>c. Prístup k zákazníckym údajom</w:t>
      </w:r>
      <w:r w:rsidRPr="009151D9">
        <w:rPr>
          <w:b/>
        </w:rPr>
        <w:t>.</w:t>
      </w:r>
      <w:r>
        <w:t xml:space="preserve"> Po dobu stanovenú na základe príslušnej multilicenčnej zmluvy bude dovozca údajov podľa vlastného uváženia a podľa potreby na základe príslušného zákona, ktorý implementuje článok 12(b) smernice EÚ o ochrane údajov, buď: (1) poskytovať vývozcovi údajov možnosť opraviť, odstrániť alebo blokovať zákaznícke údaje, alebo (2) opraví, odstráni alebo zablokuje údaje vo svojom mene. </w:t>
      </w:r>
    </w:p>
    <w:p w14:paraId="1A0B0329" w14:textId="77777777" w:rsidR="00E83159" w:rsidRPr="00690C65" w:rsidRDefault="00E83159" w:rsidP="00E83159">
      <w:pPr>
        <w:pStyle w:val="ProductList-Body"/>
        <w:spacing w:after="60"/>
        <w:ind w:left="547"/>
      </w:pPr>
      <w:r>
        <w:rPr>
          <w:b/>
        </w:rPr>
        <w:t>d. Pokyny vývozcu údajov</w:t>
      </w:r>
      <w:r w:rsidRPr="009151D9">
        <w:rPr>
          <w:b/>
        </w:rPr>
        <w:t>.</w:t>
      </w:r>
      <w:r>
        <w:t xml:space="preserve"> V rámci služieb online bude dovozca údajov konať iba podľa pokynov vývozcu údajov, ako ich sprostredkuje spoločnosť Microsoft. </w:t>
      </w:r>
    </w:p>
    <w:p w14:paraId="0D6446BF" w14:textId="77777777" w:rsidR="00E83159" w:rsidRPr="00690C65" w:rsidRDefault="00E83159" w:rsidP="00E83159">
      <w:pPr>
        <w:pStyle w:val="ProductList-Body"/>
        <w:spacing w:after="120"/>
        <w:ind w:left="547"/>
      </w:pPr>
      <w:r>
        <w:rPr>
          <w:b/>
        </w:rPr>
        <w:t>e. Odstránenie alebo vrátenie zákazníckych údajov</w:t>
      </w:r>
      <w:r w:rsidRPr="009151D9">
        <w:rPr>
          <w:b/>
        </w:rPr>
        <w:t>.</w:t>
      </w:r>
      <w:r>
        <w:t xml:space="preserve"> Po uplynutí doby účinnosti alebo vypovedaní používania služieb online vývozcom údajov tento môže extrahovať zákaznícke údaje a dovozca údajov odstráni zákaznícke údaje, a to v súlade s PPSO týkajúcimi sa zmluvy. </w:t>
      </w:r>
    </w:p>
    <w:p w14:paraId="1DF93B42" w14:textId="6443A7BC" w:rsidR="00D67A4B" w:rsidRPr="00690C65" w:rsidRDefault="00E83159" w:rsidP="00E83159">
      <w:pPr>
        <w:pStyle w:val="ProductList-Body"/>
      </w:pPr>
      <w:r>
        <w:rPr>
          <w:b/>
        </w:rPr>
        <w:t>Subdodávatelia</w:t>
      </w:r>
      <w:r w:rsidRPr="009151D9">
        <w:rPr>
          <w:b/>
        </w:rPr>
        <w:t>:</w:t>
      </w:r>
      <w:r>
        <w:t xml:space="preserve"> Dovozca údajov môže najať iné spoločnosti na poskytovanie obmedzených služieb v jeho mene, napríklad na poskytovanie podpory pre zákazníkov. Všetci takýto subdodávatelia budú mať povolené získať zákaznícke údaje iba na dodávku služieb, na ktorých poskytovanie ich najal dovozca údajov, a majú zakázané používať zákaznícke údaje na akýkoľvek iný účel.</w:t>
      </w:r>
    </w:p>
    <w:p w14:paraId="35C672F6" w14:textId="77777777" w:rsidR="009151D9" w:rsidRDefault="009151D9" w:rsidP="00A914BF">
      <w:pPr>
        <w:pStyle w:val="ProductList-Body"/>
      </w:pPr>
    </w:p>
    <w:p w14:paraId="38F007EC" w14:textId="77777777" w:rsidR="00463CC3" w:rsidRPr="00690C65" w:rsidRDefault="00463CC3" w:rsidP="00233C87">
      <w:pPr>
        <w:pStyle w:val="ProductList-Body"/>
        <w:jc w:val="center"/>
        <w:outlineLvl w:val="1"/>
      </w:pPr>
      <w:r>
        <w:rPr>
          <w:b/>
        </w:rPr>
        <w:t>Dodatok 2 k štandardným zmluvným doložkám</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Opis technických a organizačných bezpečnostných opatrení zavedených dovozcom údajov v súlade s doložkou 4 písm. d) a doložkou 5 písm. c):</w:t>
      </w:r>
    </w:p>
    <w:p w14:paraId="73D6155F" w14:textId="08E7215C" w:rsidR="00463CC3" w:rsidRPr="00690C65" w:rsidRDefault="00463CC3" w:rsidP="00463CC3">
      <w:pPr>
        <w:pStyle w:val="ProductList-Body"/>
        <w:spacing w:after="120"/>
      </w:pPr>
      <w:r>
        <w:t xml:space="preserve">1. </w:t>
      </w:r>
      <w:r>
        <w:rPr>
          <w:b/>
        </w:rPr>
        <w:t>Zamestnanci</w:t>
      </w:r>
      <w:r w:rsidRPr="009151D9">
        <w:rPr>
          <w:b/>
        </w:rPr>
        <w:t>.</w:t>
      </w:r>
      <w:r>
        <w:t xml:space="preserve"> Zamestnanci dovozcu údajov nebudú spracovávať zákaznícke údaje bez oprávnenia. Zamestnanci sú zaviazaní zachovávať dôvernosť všetkých zákazníckych údajov a tento záväzok zostáva v účinnosti aj po skončení ich zamestnaneckého pomeru. </w:t>
      </w:r>
    </w:p>
    <w:p w14:paraId="290598D1" w14:textId="758EF624" w:rsidR="00463CC3" w:rsidRPr="00690C65" w:rsidRDefault="00463CC3" w:rsidP="00463CC3">
      <w:pPr>
        <w:pStyle w:val="ProductList-Body"/>
      </w:pPr>
      <w:r>
        <w:t xml:space="preserve">2. </w:t>
      </w:r>
      <w:r>
        <w:rPr>
          <w:b/>
        </w:rPr>
        <w:t>Kontaktná osoba pre ochranu osobných údajov</w:t>
      </w:r>
      <w:r w:rsidRPr="009151D9">
        <w:rPr>
          <w:b/>
        </w:rPr>
        <w:t>.</w:t>
      </w:r>
      <w:r>
        <w:t xml:space="preserve"> Na vedúceho pracovníka pre ochranu osobných údajov u dovozcu údajov sa môžete obrátiť na nasledujúcej adrese: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Technické a organizačné opatrenia</w:t>
      </w:r>
      <w:r w:rsidRPr="009151D9">
        <w:rPr>
          <w:b/>
        </w:rPr>
        <w:t>.</w:t>
      </w:r>
      <w:r>
        <w:t xml:space="preserve"> Dovozca údajov implementoval a bude zachovávať príslušné technické a organizačné opatrenia, interné kontroly a postupy informačnej bezpečnosti určené na ochranu zákazníckych údajov, ako sú definované v PSÚ, pred náhodnou stratou, zničením alebo zmenou, neoprávneným zverejnením alebo prístupom, prípadne nezákonným zničením, a to nasledovne: Technické a organizačné opatrenia, interné kontroly a postupy informačnej bezpečnosti stanovené v PSÚ sú týmto odkazom zahrnuté do tohto dodatku 2 a sú záväzné pre dovozcu údajov tak, ako keby boli celé uvedené v tomto dodatku 2.</w:t>
      </w:r>
    </w:p>
    <w:p w14:paraId="56307797" w14:textId="7986A988" w:rsidR="00463CC3" w:rsidRPr="00690C65" w:rsidRDefault="00463CC3" w:rsidP="00463CC3">
      <w:pPr>
        <w:pStyle w:val="ProductList-Body"/>
      </w:pPr>
      <w:r>
        <w:t>Podpis spoločnosti Microsoft Corporation je uvedený na nasledujúcej strane.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Osoba podpisujúca štandardné zmluvné doložky, dodatok 1 a dodatok 2 v mene dovozcu údajov:</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viceprezident spoločnosti</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07F74C7" w:rsidR="00BB7DA1" w:rsidRDefault="00BB7DA1" w:rsidP="00A914BF">
      <w:pPr>
        <w:pStyle w:val="ProductList-Body"/>
      </w:pPr>
      <w:r>
        <w:br w:type="page"/>
      </w:r>
    </w:p>
    <w:p w14:paraId="2040AD76" w14:textId="77777777" w:rsidR="00BB7DA1" w:rsidRPr="0008458E" w:rsidRDefault="00BB7DA1" w:rsidP="00BB7DA1">
      <w:pPr>
        <w:pStyle w:val="ProductList-SectionHeading"/>
        <w:outlineLvl w:val="0"/>
      </w:pPr>
      <w:bookmarkStart w:id="216" w:name="Attachment4"/>
      <w:bookmarkStart w:id="217" w:name="_Toc489605629"/>
      <w:bookmarkStart w:id="218" w:name="_Toc505075372"/>
      <w:r>
        <w:t>Príloha 4 – podmienky všeobecného nariadenia Európskej únie o ochrane údajov</w:t>
      </w:r>
      <w:bookmarkEnd w:id="216"/>
      <w:bookmarkEnd w:id="217"/>
      <w:bookmarkEnd w:id="218"/>
    </w:p>
    <w:p w14:paraId="6C4B5B7C" w14:textId="77777777" w:rsidR="00BB7DA1" w:rsidRPr="0008458E" w:rsidRDefault="00BB7DA1" w:rsidP="00BB7DA1">
      <w:pPr>
        <w:pStyle w:val="ProductList-Body"/>
        <w:outlineLvl w:val="1"/>
      </w:pPr>
      <w:bookmarkStart w:id="219" w:name="_Hlk489289993"/>
      <w:r>
        <w:rPr>
          <w:rFonts w:cstheme="minorHAnsi"/>
          <w:b/>
          <w:szCs w:val="18"/>
        </w:rPr>
        <w:t xml:space="preserve">A. </w:t>
      </w:r>
      <w:r>
        <w:rPr>
          <w:b/>
        </w:rPr>
        <w:t>Vymedzenie pojmov</w:t>
      </w:r>
      <w:bookmarkEnd w:id="219"/>
    </w:p>
    <w:p w14:paraId="22019929" w14:textId="77777777" w:rsidR="00BB7DA1" w:rsidRPr="0008458E" w:rsidRDefault="00BB7DA1" w:rsidP="00BB7DA1">
      <w:pPr>
        <w:pStyle w:val="ProductList-Body"/>
      </w:pPr>
    </w:p>
    <w:p w14:paraId="325D9023" w14:textId="77777777" w:rsidR="00BB7DA1" w:rsidRPr="0008458E" w:rsidRDefault="00BB7DA1" w:rsidP="00BB7DA1">
      <w:pPr>
        <w:pStyle w:val="ProductList-Body"/>
      </w:pPr>
      <w:r>
        <w:t>Pojmy používané v týchto podmienkach GDPR bez ich vymedzenia, ako napríklad „porušenie ochrany osobných údajov“, „spracúvanie“, „prevádzkovateľ“, „sprostredkovateľ“ a „dotknutá osoba“, budú mať rovnaký význam, ako je stanovený v článku 4 GDPR.</w:t>
      </w:r>
    </w:p>
    <w:p w14:paraId="4A6F6B2D" w14:textId="77777777" w:rsidR="00BB7DA1" w:rsidRPr="0008458E" w:rsidRDefault="00BB7DA1" w:rsidP="00BB7DA1">
      <w:pPr>
        <w:pStyle w:val="ProductList-Body"/>
      </w:pPr>
    </w:p>
    <w:p w14:paraId="2F6F7CBC" w14:textId="77777777" w:rsidR="00BB7DA1" w:rsidRPr="0008458E" w:rsidRDefault="00BB7DA1" w:rsidP="00BB7DA1">
      <w:pPr>
        <w:pStyle w:val="ProductList-Body"/>
      </w:pPr>
      <w:r>
        <w:rPr>
          <w:rFonts w:cstheme="minorHAnsi"/>
          <w:szCs w:val="18"/>
        </w:rPr>
        <w:t>V týchto podmienkach GDPR sa používa aj nasledujúci vymedzený pojem:</w:t>
      </w:r>
    </w:p>
    <w:p w14:paraId="6310F48A" w14:textId="77777777" w:rsidR="00BB7DA1" w:rsidRPr="0008458E" w:rsidRDefault="00BB7DA1" w:rsidP="00BB7DA1">
      <w:pPr>
        <w:pStyle w:val="ProductList-Body"/>
      </w:pPr>
    </w:p>
    <w:p w14:paraId="1C822D79" w14:textId="77777777" w:rsidR="00BB7DA1" w:rsidRPr="0008458E" w:rsidRDefault="00BB7DA1" w:rsidP="00BB7DA1">
      <w:pPr>
        <w:pStyle w:val="ProductList-Body"/>
      </w:pPr>
      <w:r w:rsidRPr="00E21A26">
        <w:rPr>
          <w:rFonts w:cstheme="minorHAnsi"/>
          <w:bCs/>
          <w:szCs w:val="18"/>
        </w:rPr>
        <w:t>„</w:t>
      </w:r>
      <w:r>
        <w:rPr>
          <w:rFonts w:cstheme="minorHAnsi"/>
          <w:b/>
          <w:szCs w:val="18"/>
        </w:rPr>
        <w:t>Subsprostredkovatelia</w:t>
      </w:r>
      <w:r w:rsidRPr="00E21A26">
        <w:rPr>
          <w:rFonts w:cstheme="minorHAnsi"/>
          <w:bCs/>
          <w:szCs w:val="18"/>
        </w:rPr>
        <w:t>“</w:t>
      </w:r>
      <w:r>
        <w:rPr>
          <w:rFonts w:cstheme="minorHAnsi"/>
          <w:szCs w:val="18"/>
        </w:rPr>
        <w:t xml:space="preserve"> sú ďalší sprostredkovatelia, ktorých spoločnosť Microsoft využíva na spracúvanie osobných údajov.</w:t>
      </w:r>
    </w:p>
    <w:p w14:paraId="49173E8B" w14:textId="77777777" w:rsidR="00BB7DA1" w:rsidRPr="0008458E" w:rsidRDefault="00BB7DA1" w:rsidP="00BB7DA1">
      <w:pPr>
        <w:pStyle w:val="ProductList-Body"/>
      </w:pPr>
    </w:p>
    <w:p w14:paraId="1BC72E32" w14:textId="77777777" w:rsidR="00BB7DA1" w:rsidRPr="0008458E" w:rsidRDefault="00BB7DA1" w:rsidP="00BB7DA1">
      <w:pPr>
        <w:pStyle w:val="ProductList-Body"/>
        <w:outlineLvl w:val="1"/>
      </w:pPr>
      <w:r>
        <w:rPr>
          <w:b/>
        </w:rPr>
        <w:t xml:space="preserve">B. Roly a rozsah </w:t>
      </w:r>
    </w:p>
    <w:p w14:paraId="4343E385" w14:textId="77777777" w:rsidR="00BB7DA1" w:rsidRPr="0008458E" w:rsidRDefault="00BB7DA1" w:rsidP="00BB7DA1">
      <w:pPr>
        <w:pStyle w:val="ProductList-Body"/>
      </w:pPr>
    </w:p>
    <w:p w14:paraId="1E7C375E" w14:textId="77777777" w:rsidR="00BB7DA1" w:rsidRPr="0008458E" w:rsidRDefault="00BB7DA1" w:rsidP="00BB7DA1">
      <w:pPr>
        <w:pStyle w:val="ProductList-Body"/>
        <w:spacing w:after="120"/>
        <w:ind w:left="158"/>
      </w:pPr>
      <w:r>
        <w:rPr>
          <w:b/>
        </w:rPr>
        <w:t>1.</w:t>
      </w:r>
      <w:r>
        <w:t xml:space="preserve"> Tieto podmienky GDPR sa vzťahujú na spracúvanie osobných údajov v rozsahu GDPR spoločnosťou Microsoft v mene zákazníka. </w:t>
      </w:r>
    </w:p>
    <w:p w14:paraId="1E64C0A8" w14:textId="77777777" w:rsidR="00BB7DA1" w:rsidRPr="0008458E" w:rsidRDefault="00BB7DA1" w:rsidP="00BB7DA1">
      <w:pPr>
        <w:pStyle w:val="ProductList-Body"/>
        <w:spacing w:after="120"/>
        <w:ind w:left="158"/>
      </w:pPr>
      <w:r>
        <w:rPr>
          <w:b/>
        </w:rPr>
        <w:t>2.</w:t>
      </w:r>
      <w:r>
        <w:t xml:space="preserve"> Na účely týchto podmienok GDPR zákazník a spoločnosť Microsoft súhlasia s tým, že zákazník je prevádzkovateľom osobných údajov zákazníka a spoločnosť Microsoft je sprostredkovateľom takýchto údajov s výnimkou prípadov, keď zákazník koná ako sprostredkovateľ osobných údajov, pričom v takom prípade je spoločnosť Microsoft subsprostredkovateľom. </w:t>
      </w:r>
    </w:p>
    <w:p w14:paraId="1A3FA6A7" w14:textId="77777777" w:rsidR="00BB7DA1" w:rsidRPr="0008458E" w:rsidRDefault="00BB7DA1" w:rsidP="00BB7DA1">
      <w:pPr>
        <w:pStyle w:val="ProductList-Body"/>
        <w:spacing w:after="120"/>
        <w:ind w:left="158"/>
      </w:pPr>
      <w:r>
        <w:rPr>
          <w:b/>
        </w:rPr>
        <w:t>3.</w:t>
      </w:r>
      <w:r>
        <w:t xml:space="preserve"> Tieto podmienky GDPR neobmedzujú ani neznižujú žiadne záväzky týkajúce sa ochrany údajov, ktoré spoločnosť Microsoft stanovuje vo vzťahu k zákazníkovi v rámci PPSO alebo inej zmluvy medzi spoločnosťou Microsoft a zákazníkom. </w:t>
      </w:r>
    </w:p>
    <w:p w14:paraId="16E9224C" w14:textId="77777777" w:rsidR="00BB7DA1" w:rsidRPr="0008458E" w:rsidRDefault="00BB7DA1" w:rsidP="00BB7DA1">
      <w:pPr>
        <w:pStyle w:val="ProductList-Body"/>
        <w:spacing w:after="120"/>
        <w:ind w:left="158"/>
      </w:pPr>
      <w:r>
        <w:rPr>
          <w:b/>
        </w:rPr>
        <w:t>4.</w:t>
      </w:r>
      <w:r>
        <w:t xml:space="preserve"> Tieto podmienky GDPR sa nevzťahujú na prípad, keď je spoločnosť Microsoft prevádzkovateľom osobných údajov. </w:t>
      </w:r>
    </w:p>
    <w:p w14:paraId="08D577FB" w14:textId="77777777" w:rsidR="00BB7DA1" w:rsidRPr="0008458E" w:rsidRDefault="00BB7DA1" w:rsidP="00BB7DA1">
      <w:pPr>
        <w:pStyle w:val="ProductList-Body"/>
      </w:pPr>
    </w:p>
    <w:p w14:paraId="00689EC5" w14:textId="77777777" w:rsidR="00BB7DA1" w:rsidRPr="0008458E" w:rsidRDefault="00BB7DA1" w:rsidP="00BB7DA1">
      <w:pPr>
        <w:pStyle w:val="ProductList-Body"/>
        <w:outlineLvl w:val="1"/>
      </w:pPr>
      <w:r>
        <w:rPr>
          <w:b/>
        </w:rPr>
        <w:t>C. Príslušné povinnosti v GDPR: Články 28, 32 a 33</w:t>
      </w:r>
    </w:p>
    <w:p w14:paraId="489FA317" w14:textId="77777777" w:rsidR="00BB7DA1" w:rsidRPr="0008458E" w:rsidRDefault="00BB7DA1" w:rsidP="00BB7DA1">
      <w:pPr>
        <w:pStyle w:val="ProductList-Body"/>
      </w:pPr>
    </w:p>
    <w:p w14:paraId="2F4073B0" w14:textId="77777777" w:rsidR="00BB7DA1" w:rsidRPr="0008458E" w:rsidRDefault="00BB7DA1" w:rsidP="00BB7DA1">
      <w:pPr>
        <w:pStyle w:val="ProductList-Body"/>
        <w:spacing w:after="120"/>
        <w:ind w:left="158"/>
      </w:pPr>
      <w:r>
        <w:rPr>
          <w:b/>
        </w:rPr>
        <w:t xml:space="preserve">1. </w:t>
      </w:r>
      <w:r>
        <w:t>Spoločnosť Microsoft nezapojí ďalšieho sprostredkovateľa bez predchádzajúceho osobitného alebo všeobecného písomného povolenia zákazníka. V prípade všeobecného písomného povolenia spoločnosť Microsoft informuje zákazníka o akýchkoľvek zamýšľaných zmenách v súvislosti s pridaním alebo nahradením ďalších sprostredkovateľov, čím sa zákazníkovi dá možnosť namietať voči takýmto zmenám. (Článok 28 ods. 2))</w:t>
      </w:r>
    </w:p>
    <w:p w14:paraId="56A2EFFE" w14:textId="77777777" w:rsidR="00BB7DA1" w:rsidRPr="0008458E" w:rsidRDefault="00BB7DA1" w:rsidP="00BB7DA1">
      <w:pPr>
        <w:pStyle w:val="ProductList-Body"/>
        <w:spacing w:after="120"/>
        <w:ind w:left="158"/>
      </w:pPr>
      <w:r>
        <w:rPr>
          <w:b/>
        </w:rPr>
        <w:t>2.</w:t>
      </w:r>
      <w:r>
        <w:t xml:space="preserve"> Spracúvanie vykonávané spoločnosťou Microsoft sa riadi týmito podmienkami GDPR podľa práva Európskej únie (ďalej len „Únia“) alebo členských štátov a sú pre spoločnosť Microsoft vo vzťahu k zákazníkovi záväzné. Predmet a trvanie spracúvania, povaha a účel spracúvania, typ osobných údajov, kategórie dotknutých osôb a povinnosti a práva zákazníka sú stanovené v zákazníkovej multilicenčnej zmluve vrátane týchto podmienok GDPR. Spoločnosť Microsoft najmä: </w:t>
      </w:r>
    </w:p>
    <w:p w14:paraId="43DDC0EF" w14:textId="77777777" w:rsidR="00BB7DA1" w:rsidRPr="0008458E" w:rsidRDefault="00BB7DA1" w:rsidP="00BB7DA1">
      <w:pPr>
        <w:pStyle w:val="ProductList-Body"/>
        <w:spacing w:after="120"/>
        <w:ind w:left="1440" w:hanging="720"/>
      </w:pPr>
      <w:r>
        <w:rPr>
          <w:b/>
        </w:rPr>
        <w:t>(a)</w:t>
      </w:r>
      <w:r>
        <w:tab/>
        <w:t xml:space="preserve">spracúva osobné údaje len na základe zdokumentovaných pokynov zákazníka, a to aj pokiaľ ide o prenos osobných údajov do tretej krajiny alebo medzinárodnej organizácii, s výnimkou prípadov, keď si to vyžaduje právo Únie alebo právo členského štátu, ktorému spoločnosť Microsoft podlieha; v takom prípade spoločnosť Microsoft oznámi zákazníkovi túto právnu požiadavku pred spracúvaním, pokiaľ dané právo takéto oznámenie nezakazuje zo závažných dôvodov verejného záujmu, </w:t>
      </w:r>
    </w:p>
    <w:p w14:paraId="2D3F6C9D" w14:textId="77777777" w:rsidR="00BB7DA1" w:rsidRPr="0008458E" w:rsidRDefault="00BB7DA1" w:rsidP="00BB7DA1">
      <w:pPr>
        <w:pStyle w:val="ProductList-Body"/>
        <w:spacing w:after="120"/>
        <w:ind w:left="1440" w:hanging="720"/>
      </w:pPr>
      <w:r>
        <w:rPr>
          <w:b/>
        </w:rPr>
        <w:t>(b)</w:t>
      </w:r>
      <w:r>
        <w:tab/>
        <w:t xml:space="preserve">zabezpečí, aby sa osoby oprávnené spracúvať osobné údaje zaviazali, že zachovajú dôvernosť informácií, alebo aby boli viazané vhodnou povinnosťou zachovávať dôvernosť informácií vyplývajúcou zo štatútu, </w:t>
      </w:r>
    </w:p>
    <w:p w14:paraId="75368A10" w14:textId="77777777" w:rsidR="00BB7DA1" w:rsidRPr="0008458E" w:rsidRDefault="00BB7DA1" w:rsidP="00BB7DA1">
      <w:pPr>
        <w:pStyle w:val="ProductList-Body"/>
        <w:spacing w:after="120"/>
        <w:ind w:left="720"/>
      </w:pPr>
      <w:r>
        <w:rPr>
          <w:b/>
        </w:rPr>
        <w:t>(c)</w:t>
      </w:r>
      <w:r>
        <w:tab/>
        <w:t xml:space="preserve">vykoná všetky požadované opatrenia podľa článku 32 GDPR, </w:t>
      </w:r>
    </w:p>
    <w:p w14:paraId="485B8F82" w14:textId="77777777" w:rsidR="00BB7DA1" w:rsidRPr="00DB490B" w:rsidRDefault="00BB7DA1" w:rsidP="00BB7DA1">
      <w:pPr>
        <w:pStyle w:val="ProductList-Body"/>
        <w:spacing w:after="120"/>
        <w:ind w:left="720"/>
      </w:pPr>
      <w:r w:rsidRPr="00DB490B">
        <w:rPr>
          <w:b/>
        </w:rPr>
        <w:t>(d)</w:t>
      </w:r>
      <w:r w:rsidRPr="00DB490B">
        <w:tab/>
        <w:t xml:space="preserve">dodržiava podmienky zapojenia ďalšieho sprostredkovateľa uvedené v odsekoch 2 a 3, </w:t>
      </w:r>
    </w:p>
    <w:p w14:paraId="7B9D4644" w14:textId="1FBE5D27" w:rsidR="00BB7DA1" w:rsidRPr="00DB490B" w:rsidRDefault="00DB490B" w:rsidP="00BB7DA1">
      <w:pPr>
        <w:pStyle w:val="ProductList-Body"/>
        <w:spacing w:after="120"/>
        <w:ind w:left="1440" w:hanging="720"/>
      </w:pPr>
      <w:r>
        <w:rPr>
          <w:b/>
        </w:rPr>
        <w:t>(e)</w:t>
      </w:r>
      <w:r w:rsidR="00BB7DA1" w:rsidRPr="00DB490B">
        <w:tab/>
        <w:t xml:space="preserve">po zohľadnení povahy spracúvania v čo najväčšej miere pomáha zákazníkovi vhodnými technickými a organizačnými opatreniami pri plnení jeho povinnosti reagovať na žiadosti o výkon práv dotknutej osoby ustanovených v kapitole III GDPR, </w:t>
      </w:r>
    </w:p>
    <w:p w14:paraId="5B9D88F3" w14:textId="77777777" w:rsidR="00BB7DA1" w:rsidRPr="0008458E" w:rsidRDefault="00BB7DA1" w:rsidP="00BB7DA1">
      <w:pPr>
        <w:pStyle w:val="ProductList-Body"/>
        <w:spacing w:after="120"/>
        <w:ind w:left="1440" w:hanging="720"/>
      </w:pPr>
      <w:r w:rsidRPr="00DB490B">
        <w:rPr>
          <w:b/>
        </w:rPr>
        <w:t>(f)</w:t>
      </w:r>
      <w:r w:rsidRPr="00DB490B">
        <w:tab/>
        <w:t>pomáha</w:t>
      </w:r>
      <w:r>
        <w:t xml:space="preserve"> zákazníkovi zabezpečiť plnenie povinností podľa článkov 32 až 36 GDPR s prihliadnutím na povahu spracúvania a informácie dostupné spoločnosti Microsoft,</w:t>
      </w:r>
    </w:p>
    <w:p w14:paraId="459BC1FF" w14:textId="77777777" w:rsidR="00BB7DA1" w:rsidRPr="0008458E" w:rsidRDefault="00BB7DA1" w:rsidP="00BB7DA1">
      <w:pPr>
        <w:pStyle w:val="ProductList-Body"/>
        <w:spacing w:after="120"/>
        <w:ind w:left="1440" w:hanging="720"/>
      </w:pPr>
      <w:r>
        <w:rPr>
          <w:b/>
        </w:rPr>
        <w:t>(g)</w:t>
      </w:r>
      <w:r>
        <w:tab/>
        <w:t xml:space="preserve">po ukončení poskytovania služieb týkajúcich sa spracúvania na základe rozhodnutia zákazníka všetky osobné údaje odstráni alebo vráti zákazníkovi a odstráni existujúce kópie, ak právo Únie alebo právo členského štátu nepožaduje uchovávanie týchto osobných údajov, </w:t>
      </w:r>
    </w:p>
    <w:p w14:paraId="036E26D0" w14:textId="77777777" w:rsidR="00BB7DA1" w:rsidRPr="0008458E" w:rsidRDefault="00BB7DA1" w:rsidP="00BB7DA1">
      <w:pPr>
        <w:pStyle w:val="ProductList-Body"/>
        <w:spacing w:after="120"/>
        <w:ind w:left="1440" w:hanging="720"/>
      </w:pPr>
      <w:r>
        <w:rPr>
          <w:b/>
        </w:rPr>
        <w:t>(h)</w:t>
      </w:r>
      <w:r>
        <w:tab/>
        <w:t xml:space="preserve">poskytne zákazníkovi všetky informácie potrebné na preukázanie splnenia povinností stanovených v článku 28 GDPR a umožní audity, ako aj kontroly vykonávané zákazníkom alebo iným audítorom, ktorého poveril zákazník, a prispieva k nim. </w:t>
      </w:r>
    </w:p>
    <w:p w14:paraId="33D39E81" w14:textId="77777777" w:rsidR="00BB7DA1" w:rsidRPr="0008458E" w:rsidRDefault="00BB7DA1" w:rsidP="00BB7DA1">
      <w:pPr>
        <w:pStyle w:val="ProductList-Body"/>
        <w:spacing w:after="120"/>
        <w:ind w:left="158"/>
      </w:pPr>
      <w:r>
        <w:t>Spoločnosť Microsoft bezodkladne informuje zákazníka, ak sa podľa jej názoru nejakým pokynom porušujú GDPR alebo iné právne predpisy Únie alebo členského štátu týkajúce sa ochrany údajov. (Článok 28 ods. (3))</w:t>
      </w:r>
    </w:p>
    <w:p w14:paraId="58748365" w14:textId="77777777" w:rsidR="00BB7DA1" w:rsidRPr="0008458E" w:rsidRDefault="00BB7DA1" w:rsidP="00BB7DA1">
      <w:pPr>
        <w:pStyle w:val="ProductList-Body"/>
        <w:spacing w:after="120"/>
        <w:ind w:left="158"/>
      </w:pPr>
      <w:r>
        <w:rPr>
          <w:b/>
        </w:rPr>
        <w:t>3.</w:t>
      </w:r>
      <w:r>
        <w:t xml:space="preserve"> Ak spoločnosť Microsoft zapojí do vykonávania osobitných spracovateľských činností v mene zákazníka ďalšieho sprostredkovateľa, tomuto ďalšiemu sprostredkovateľovi sa prostredníctvom zmluvy alebo iného právneho aktu podľa práva Únie alebo práva členského štátu uložia rovnaké povinnosti ochrany údajov, ako sa stanovujú v týchto podmienkach GDPR alebo inom právnom akte, a to predovšetkým poskytnutie dostatočných záruk na vykonanie primeraných technických a organizačných opatrení takým spôsobom, aby spracúvanie spĺňalo požiadavky GDPR. Ak tento ďalší sprostredkovateľ nesplní svoje povinnosti ochrany údajov, spoločnosť Microsoft zostáva voči zákazníkovi plne zodpovedná za plnenie povinností tohto ďalšieho sprostredkovateľa. (Článok 28 ods. (4))</w:t>
      </w:r>
    </w:p>
    <w:p w14:paraId="08E18CF1" w14:textId="77777777" w:rsidR="00BB7DA1" w:rsidRPr="0008458E" w:rsidRDefault="00BB7DA1" w:rsidP="00BB7DA1">
      <w:pPr>
        <w:pStyle w:val="ProductList-Body"/>
        <w:spacing w:after="120"/>
        <w:ind w:left="158"/>
      </w:pPr>
      <w:r>
        <w:rPr>
          <w:b/>
        </w:rPr>
        <w:t>4.</w:t>
      </w:r>
      <w:r>
        <w:t xml:space="preserve"> Zákazník a spoločnosť Microsoft prijmú so zreteľom na najnovšie poznatky, náklady na vykonanie opatrení a na povahu, rozsah, kontext a účely spracúvania, ako aj na riziká s rôznou pravdepodobnosťou a závažnosťou pre práva a slobody fyzických osôb, primerané technické a organizačné opatrenia s cieľom zaistiť úroveň bezpečnosti primeranú tomuto riziku, pričom uvedené opatrenia prípadne zahŕňajú aj: </w:t>
      </w:r>
    </w:p>
    <w:p w14:paraId="4FE8A575" w14:textId="77777777" w:rsidR="00BB7DA1" w:rsidRPr="0008458E" w:rsidRDefault="00BB7DA1" w:rsidP="00BB7DA1">
      <w:pPr>
        <w:pStyle w:val="ProductList-Body"/>
        <w:spacing w:after="120"/>
        <w:ind w:left="720"/>
      </w:pPr>
      <w:r>
        <w:rPr>
          <w:b/>
        </w:rPr>
        <w:t>(</w:t>
      </w:r>
      <w:r>
        <w:rPr>
          <w:rFonts w:cstheme="minorHAnsi"/>
          <w:b/>
          <w:szCs w:val="18"/>
        </w:rPr>
        <w:t>a)</w:t>
      </w:r>
      <w:r>
        <w:rPr>
          <w:rFonts w:cstheme="minorHAnsi"/>
          <w:szCs w:val="18"/>
        </w:rPr>
        <w:tab/>
        <w:t xml:space="preserve">pseudonymizáciu a šifrovanie osobných údajov, </w:t>
      </w:r>
    </w:p>
    <w:p w14:paraId="2B206447" w14:textId="77777777" w:rsidR="00BB7DA1" w:rsidRPr="0008458E" w:rsidRDefault="00BB7DA1" w:rsidP="00BB7DA1">
      <w:pPr>
        <w:pStyle w:val="ProductList-Body"/>
        <w:spacing w:after="120"/>
        <w:ind w:left="720"/>
      </w:pPr>
      <w:r>
        <w:rPr>
          <w:b/>
        </w:rPr>
        <w:t>(</w:t>
      </w:r>
      <w:r>
        <w:rPr>
          <w:rFonts w:cstheme="minorHAnsi"/>
          <w:b/>
          <w:szCs w:val="18"/>
        </w:rPr>
        <w:t>b)</w:t>
      </w:r>
      <w:r>
        <w:rPr>
          <w:rFonts w:cstheme="minorHAnsi"/>
          <w:szCs w:val="18"/>
        </w:rPr>
        <w:tab/>
        <w:t xml:space="preserve">schopnosť zabezpečiť trvalú dôvernosť, integritu, dostupnosť a odolnosť systémov spracúvania a služieb, </w:t>
      </w:r>
    </w:p>
    <w:p w14:paraId="14B3CB6A" w14:textId="77777777" w:rsidR="00BB7DA1" w:rsidRPr="0008458E" w:rsidRDefault="00BB7DA1" w:rsidP="00BB7DA1">
      <w:pPr>
        <w:pStyle w:val="ProductList-Body"/>
        <w:spacing w:after="120"/>
        <w:ind w:left="1440" w:hanging="720"/>
      </w:pPr>
      <w:r>
        <w:rPr>
          <w:b/>
        </w:rPr>
        <w:t>(</w:t>
      </w:r>
      <w:r>
        <w:rPr>
          <w:rFonts w:cstheme="minorHAnsi"/>
          <w:b/>
          <w:szCs w:val="18"/>
        </w:rPr>
        <w:t>c)</w:t>
      </w:r>
      <w:r>
        <w:rPr>
          <w:rFonts w:cstheme="minorHAnsi"/>
          <w:szCs w:val="18"/>
        </w:rPr>
        <w:tab/>
        <w:t>schopnosť včas obnoviť dostupnosť osobných údajov a prístup k nim v prípade fyzického alebo technického incidentu,</w:t>
      </w:r>
    </w:p>
    <w:p w14:paraId="508F7042" w14:textId="77777777" w:rsidR="00BB7DA1" w:rsidRPr="0008458E" w:rsidRDefault="00BB7DA1" w:rsidP="00BB7DA1">
      <w:pPr>
        <w:pStyle w:val="ProductList-Body"/>
        <w:spacing w:after="120"/>
        <w:ind w:left="1440" w:hanging="720"/>
      </w:pPr>
      <w:r>
        <w:rPr>
          <w:b/>
        </w:rPr>
        <w:t>(</w:t>
      </w:r>
      <w:r>
        <w:rPr>
          <w:rFonts w:cstheme="minorHAnsi"/>
          <w:b/>
          <w:szCs w:val="18"/>
        </w:rPr>
        <w:t>d)</w:t>
      </w:r>
      <w:r>
        <w:rPr>
          <w:rFonts w:cstheme="minorHAnsi"/>
          <w:szCs w:val="18"/>
        </w:rPr>
        <w:tab/>
        <w:t>proces pravidelného testovania, posudzovania a hodnotenia účinnosti technických a organizačných opatrení na zaistenie bezpečnosti spracúvania. (Článok 32 ods. </w:t>
      </w:r>
      <w:r>
        <w:t>(</w:t>
      </w:r>
      <w:r>
        <w:rPr>
          <w:rFonts w:cstheme="minorHAnsi"/>
          <w:szCs w:val="18"/>
        </w:rPr>
        <w:t>1))</w:t>
      </w:r>
    </w:p>
    <w:p w14:paraId="29D26A25" w14:textId="77777777" w:rsidR="00BB7DA1" w:rsidRPr="0008458E" w:rsidRDefault="00BB7DA1" w:rsidP="00BB7DA1">
      <w:pPr>
        <w:pStyle w:val="ProductList-Body"/>
        <w:spacing w:after="120"/>
        <w:ind w:left="158"/>
      </w:pPr>
      <w:r>
        <w:rPr>
          <w:b/>
        </w:rPr>
        <w:t>5.</w:t>
      </w:r>
      <w:r>
        <w:t xml:space="preserve"> Pri posudzovaní primeranej úrovne bezpečnosti sa prihliada predovšetkým na riziká, ktoré predstavuje spracúvanie, a to najmä v dôsledku náhodného alebo nezákonného zničenia, straty, zmeny, neoprávneného poskytnutia osobných údajov, ktoré sa prenášajú, uchovávajú alebo inak spracúvajú, alebo neoprávneného prístupu k takýmto údajom. (Článok 32 ods. (2))</w:t>
      </w:r>
    </w:p>
    <w:p w14:paraId="083EE2F0" w14:textId="77777777" w:rsidR="00BB7DA1" w:rsidRPr="0008458E" w:rsidRDefault="00BB7DA1" w:rsidP="00BB7DA1">
      <w:pPr>
        <w:pStyle w:val="ProductList-Body"/>
        <w:spacing w:after="120"/>
        <w:ind w:left="158"/>
      </w:pPr>
      <w:r>
        <w:rPr>
          <w:b/>
        </w:rPr>
        <w:t>6.</w:t>
      </w:r>
      <w:r>
        <w:t xml:space="preserve"> Zákazník a spoločnosť Microsoft podniknú kroky na zabezpečenie toho, aby každá fyzická osoba konajúca na základe poverenia zákazníka alebo spoločnosti Microsoft, ktorá má prístup k osobným údajom, spracúvala tieto údaje len na základe pokynov zákazníka s výnimkou prípadov, keď sa to od nej vyžaduje podľa práva Únie alebo práva členského štátu. (Článok 32 ods. (4))</w:t>
      </w:r>
    </w:p>
    <w:p w14:paraId="6F94CE54" w14:textId="77777777" w:rsidR="00BB7DA1" w:rsidRPr="0008458E" w:rsidRDefault="00BB7DA1" w:rsidP="00BB7DA1">
      <w:pPr>
        <w:pStyle w:val="ProductList-Body"/>
        <w:spacing w:after="120"/>
        <w:ind w:left="158"/>
      </w:pPr>
      <w:r>
        <w:rPr>
          <w:b/>
        </w:rPr>
        <w:t>7.</w:t>
      </w:r>
      <w:r>
        <w:t xml:space="preserve"> Spoločnosť Microsoft podá zákazníkovi oznámenie bez zbytočného odkladu po tom, čo sa o porušení ochrany osobných údajov dozvie. (Článok 33 ods. (2)). Takéto oznámenie musí obsahovať aspoň: </w:t>
      </w:r>
    </w:p>
    <w:p w14:paraId="3ABC4EBF" w14:textId="77777777" w:rsidR="00BB7DA1" w:rsidRPr="0008458E" w:rsidRDefault="00BB7DA1" w:rsidP="00BB7DA1">
      <w:pPr>
        <w:pStyle w:val="ProductList-Body"/>
        <w:spacing w:after="120"/>
        <w:ind w:left="1440" w:hanging="720"/>
      </w:pPr>
      <w:r>
        <w:rPr>
          <w:b/>
        </w:rPr>
        <w:t>(a)</w:t>
      </w:r>
      <w:r>
        <w:tab/>
        <w:t>opis povahy porušenia ochrany osobných údajov vrátane, podľa možnosti, kategórií a približného počtu dotknutých osôb, ktorých sa porušenie týka, a kategórií a približného počtu dotknutých záznamov o osobných údajoch,</w:t>
      </w:r>
    </w:p>
    <w:p w14:paraId="6525D452" w14:textId="77777777" w:rsidR="00BB7DA1" w:rsidRPr="0008458E" w:rsidRDefault="00BB7DA1" w:rsidP="00BB7DA1">
      <w:pPr>
        <w:pStyle w:val="ProductList-Body"/>
        <w:spacing w:after="120"/>
        <w:ind w:left="1440" w:hanging="720"/>
      </w:pPr>
      <w:r>
        <w:rPr>
          <w:b/>
        </w:rPr>
        <w:t>(b)</w:t>
      </w:r>
      <w:r>
        <w:tab/>
        <w:t>meno/názov a kontaktné údaje osoby zodpovednej za ochranu údajov alebo iného kontaktného miesta, kde možno získať viac informácií,</w:t>
      </w:r>
    </w:p>
    <w:p w14:paraId="774F2CF2" w14:textId="77777777" w:rsidR="00BB7DA1" w:rsidRPr="0008458E" w:rsidRDefault="00BB7DA1" w:rsidP="00BB7DA1">
      <w:pPr>
        <w:pStyle w:val="ProductList-Body"/>
        <w:spacing w:after="120"/>
        <w:ind w:left="720"/>
      </w:pPr>
      <w:r>
        <w:rPr>
          <w:b/>
        </w:rPr>
        <w:t>(c)</w:t>
      </w:r>
      <w:r>
        <w:rPr>
          <w:b/>
        </w:rPr>
        <w:tab/>
      </w:r>
      <w:r>
        <w:t>opis pravdepodobných následkov porušenia ochrany osobných údajov,</w:t>
      </w:r>
    </w:p>
    <w:p w14:paraId="337C33FB" w14:textId="77777777" w:rsidR="00BB7DA1" w:rsidRPr="0008458E" w:rsidRDefault="00BB7DA1" w:rsidP="00BB7DA1">
      <w:pPr>
        <w:pStyle w:val="ProductList-Body"/>
        <w:spacing w:after="120"/>
        <w:ind w:left="1440" w:hanging="720"/>
      </w:pPr>
      <w:r>
        <w:rPr>
          <w:b/>
        </w:rPr>
        <w:t>(d)</w:t>
      </w:r>
      <w:r>
        <w:tab/>
        <w:t>opis opatrení prijatých alebo navrhovaných prevádzkovateľom s cieľom napraviť porušenie ochrany osobných údajov vrátane, podľa potreby, opatrení na zmiernenie jeho potenciálnych nepriaznivých dôsledkov. (Článok 33 ods. (3))</w:t>
      </w:r>
    </w:p>
    <w:p w14:paraId="3EE2E599" w14:textId="77777777" w:rsidR="00BB7DA1" w:rsidRPr="0008458E" w:rsidRDefault="00BB7DA1" w:rsidP="00BB7DA1">
      <w:pPr>
        <w:pStyle w:val="ProductList-Body"/>
      </w:pPr>
      <w:r>
        <w:br w:type="page"/>
      </w:r>
    </w:p>
    <w:p w14:paraId="218EE804" w14:textId="77777777" w:rsidR="00BB7DA1" w:rsidRPr="0008458E" w:rsidRDefault="00BB7DA1" w:rsidP="00BB7DA1">
      <w:pPr>
        <w:pStyle w:val="ProductList-SectionHeading"/>
        <w:outlineLvl w:val="0"/>
      </w:pPr>
      <w:bookmarkStart w:id="220" w:name="_Toc489605630"/>
      <w:bookmarkStart w:id="221" w:name="_Toc505075373"/>
      <w:bookmarkStart w:id="222" w:name="Appendix1_AdditionalGDPR"/>
      <w:r>
        <w:t>Príloha 1 – dodatočné podmienky GDPR</w:t>
      </w:r>
      <w:bookmarkEnd w:id="220"/>
      <w:bookmarkEnd w:id="221"/>
    </w:p>
    <w:bookmarkEnd w:id="222"/>
    <w:p w14:paraId="0267953C" w14:textId="77777777" w:rsidR="00BB7DA1" w:rsidRPr="0008458E" w:rsidRDefault="00BB7DA1" w:rsidP="00BB7DA1">
      <w:pPr>
        <w:pStyle w:val="ProductList-Body"/>
        <w:numPr>
          <w:ilvl w:val="0"/>
          <w:numId w:val="45"/>
        </w:numPr>
        <w:outlineLvl w:val="1"/>
      </w:pPr>
      <w:r>
        <w:rPr>
          <w:b/>
        </w:rPr>
        <w:t xml:space="preserve"> Subsprostredkovatelia </w:t>
      </w:r>
    </w:p>
    <w:p w14:paraId="5AD4BF9D" w14:textId="77777777" w:rsidR="00BB7DA1" w:rsidRPr="0008458E" w:rsidRDefault="00BB7DA1" w:rsidP="00BB7DA1">
      <w:pPr>
        <w:pStyle w:val="ProductList-Body"/>
      </w:pPr>
    </w:p>
    <w:p w14:paraId="2EC7D94F" w14:textId="77777777" w:rsidR="00BB7DA1" w:rsidRPr="0008458E" w:rsidRDefault="00BB7DA1" w:rsidP="00BB7DA1">
      <w:pPr>
        <w:pStyle w:val="ProductList-Body"/>
        <w:spacing w:after="120"/>
        <w:ind w:left="158"/>
      </w:pPr>
      <w:r>
        <w:rPr>
          <w:b/>
        </w:rPr>
        <w:t>1.</w:t>
      </w:r>
      <w:r>
        <w:t xml:space="preserve"> Zákazník súhlasí s tým, že spoločnosť Microsoft zapojí do spracúvania osobných údajov v súlade s týmito podmienkami GDPR subsprostredkovateľov. </w:t>
      </w:r>
    </w:p>
    <w:p w14:paraId="43E86C10" w14:textId="77777777" w:rsidR="00BB7DA1" w:rsidRPr="0008458E" w:rsidRDefault="00BB7DA1" w:rsidP="00BB7DA1">
      <w:pPr>
        <w:pStyle w:val="ProductList-Body"/>
        <w:spacing w:after="120"/>
        <w:ind w:left="158"/>
      </w:pPr>
      <w:r>
        <w:rPr>
          <w:b/>
        </w:rPr>
        <w:t>2.</w:t>
      </w:r>
      <w:r>
        <w:t xml:space="preserve"> Spoločnosť Microsoft zabezpečí, aby subsprostredkovatelia boli viazaní písomnými zmluvami, ktoré od nich vyžadujú poskytnutie aspoň takej úrovne ochrany údajov, aká sa vyžaduje od spoločnosti Microsoft podľa týchto podmienok GDPR. </w:t>
      </w:r>
    </w:p>
    <w:p w14:paraId="056B3BF8" w14:textId="77777777" w:rsidR="001E39FF" w:rsidRPr="001F7A9C" w:rsidRDefault="001E39FF" w:rsidP="001E39FF">
      <w:pPr>
        <w:pStyle w:val="ProductList-Body"/>
        <w:spacing w:after="120"/>
        <w:ind w:left="158"/>
      </w:pPr>
      <w:r w:rsidRPr="001F7A9C">
        <w:rPr>
          <w:b/>
        </w:rPr>
        <w:t>3.</w:t>
      </w:r>
      <w:r w:rsidRPr="001F7A9C">
        <w:t xml:space="preserve"> Zoznam aktuálnych subsprostredkovateľov spoločnosti Microsoft je k dispozícii na nasledujúcej adrese: https://aka.ms/Online_Serv_Subcontractor_List (túto URL adresu môže spoločnosť Micros</w:t>
      </w:r>
      <w:r>
        <w:t xml:space="preserve">oft čas od času aktualizovať). </w:t>
      </w:r>
      <w:r w:rsidRPr="001F7A9C">
        <w:t xml:space="preserve">Spoločnosť Microsoft najmenej 14 dní pred oprávnením ľubovoľného nového subsprostredkovateľa na prístup k osobným údajom aktualizuje túto webovú lokalitu a nejakým spôsobom oznámi </w:t>
      </w:r>
      <w:r>
        <w:t xml:space="preserve">túto aktualizáciu zákazníkovi. </w:t>
      </w:r>
      <w:r w:rsidRPr="001F7A9C">
        <w:t>Ak je spoločnosť Microsoft sprostredkovateľom, uplatňujú sa nasledujúce podmienky:</w:t>
      </w:r>
    </w:p>
    <w:p w14:paraId="306DA567" w14:textId="0330CB0B" w:rsidR="00BB7DA1" w:rsidRPr="0008458E" w:rsidRDefault="00BB7DA1" w:rsidP="001E39FF">
      <w:pPr>
        <w:pStyle w:val="ProductList-Body"/>
        <w:spacing w:after="120"/>
        <w:ind w:left="1440" w:hanging="720"/>
      </w:pPr>
      <w:r>
        <w:rPr>
          <w:b/>
        </w:rPr>
        <w:t>(a)</w:t>
      </w:r>
      <w:r>
        <w:rPr>
          <w:b/>
        </w:rPr>
        <w:tab/>
      </w:r>
      <w:r>
        <w:t xml:space="preserve">Ak zákazník neschváli nového subspracovateľa, môže vypovedať akékoľvek predplatné príslušnej služby on-line bez zmluvnej pokuty, a to tak, že pred uplynutím oznamovacej lehoty poskytne písomné oznámenie o vypovedaní s vysvetlením dôvodov neschválenia. </w:t>
      </w:r>
    </w:p>
    <w:p w14:paraId="796F225A" w14:textId="77777777" w:rsidR="00BB7DA1" w:rsidRPr="0008458E" w:rsidRDefault="00BB7DA1" w:rsidP="00BB7DA1">
      <w:pPr>
        <w:pStyle w:val="ProductList-Body"/>
        <w:spacing w:after="120"/>
        <w:ind w:left="1440" w:hanging="720"/>
      </w:pPr>
      <w:r>
        <w:rPr>
          <w:b/>
        </w:rPr>
        <w:t>(b)</w:t>
      </w:r>
      <w:r>
        <w:rPr>
          <w:b/>
        </w:rPr>
        <w:tab/>
      </w:r>
      <w:r>
        <w:t xml:space="preserve">Ak je príslušná služba online súčasťou balíka (alebo podobnej formy zakúpenia viacerých služieb naraz), potom sa ľubovoľné vypovedanie bude vzťahovať na celý balík. </w:t>
      </w:r>
    </w:p>
    <w:p w14:paraId="3785D0E7" w14:textId="77777777" w:rsidR="00BB7DA1" w:rsidRPr="0008458E" w:rsidRDefault="00BB7DA1" w:rsidP="00BB7DA1">
      <w:pPr>
        <w:pStyle w:val="ProductList-Body"/>
        <w:spacing w:after="120"/>
        <w:ind w:left="1440" w:hanging="720"/>
      </w:pPr>
      <w:r>
        <w:rPr>
          <w:b/>
        </w:rPr>
        <w:t>(c)</w:t>
      </w:r>
      <w:r>
        <w:tab/>
        <w:t>Spoločnosť Microsoft odstráni po vypovedaní platobné záväzky za akékoľvek predplatné vypovedaných služieb on-line z následných faktúr pre zákazníka alebo jeho predajcu.</w:t>
      </w:r>
    </w:p>
    <w:p w14:paraId="23AC11A6" w14:textId="77777777" w:rsidR="00BB7DA1" w:rsidRPr="0008458E" w:rsidRDefault="00BB7DA1" w:rsidP="00BB7DA1">
      <w:pPr>
        <w:pStyle w:val="ProductList-Body"/>
      </w:pPr>
    </w:p>
    <w:p w14:paraId="1B2DDE14" w14:textId="77777777" w:rsidR="00BB7DA1" w:rsidRPr="0008458E" w:rsidRDefault="00BB7DA1" w:rsidP="00BB7DA1">
      <w:pPr>
        <w:pStyle w:val="ProductList-Body"/>
        <w:numPr>
          <w:ilvl w:val="0"/>
          <w:numId w:val="45"/>
        </w:numPr>
        <w:outlineLvl w:val="1"/>
      </w:pPr>
      <w:r>
        <w:rPr>
          <w:b/>
        </w:rPr>
        <w:t>Pomoc zákazníkovi s reagovaním na žiadosti od dotknutých osôb</w:t>
      </w:r>
    </w:p>
    <w:p w14:paraId="49AD77C3" w14:textId="77777777" w:rsidR="00BB7DA1" w:rsidRPr="0008458E" w:rsidRDefault="00BB7DA1" w:rsidP="00BB7DA1">
      <w:pPr>
        <w:pStyle w:val="ProductList-Body"/>
      </w:pPr>
    </w:p>
    <w:p w14:paraId="1ED84D28" w14:textId="77777777" w:rsidR="00BB7DA1" w:rsidRPr="0008458E" w:rsidRDefault="00BB7DA1" w:rsidP="00BB7DA1">
      <w:pPr>
        <w:pStyle w:val="ProductList-Body"/>
        <w:spacing w:after="120"/>
        <w:ind w:left="158"/>
      </w:pPr>
      <w:r>
        <w:rPr>
          <w:b/>
        </w:rPr>
        <w:t>1.</w:t>
      </w:r>
      <w:r>
        <w:t xml:space="preserve"> Spoločnosť Microsoft sprístupní zákazníkovi osobné údaje jeho dotknutých osôb a umožní mu splniť žiadosti dotknutých osôb o uplatnenie jedného alebo viacerých ich práv podľa GDPR spôsobom, ktorý je v súlade s funkčnosťou produktu a rolou spoločnosti Microsoft ako sprostredkovateľa. Spoločnosť Microsoft splní primerané žiadosti zákazníka o pomoc s jeho reagovaním na takúto žiadosť dotknutej osoby. </w:t>
      </w:r>
    </w:p>
    <w:p w14:paraId="6B14BEC9" w14:textId="77777777" w:rsidR="00BB7DA1" w:rsidRPr="0008458E" w:rsidRDefault="00BB7DA1" w:rsidP="00BB7DA1">
      <w:pPr>
        <w:pStyle w:val="ProductList-Body"/>
        <w:spacing w:after="120"/>
        <w:ind w:left="158"/>
      </w:pPr>
      <w:r>
        <w:rPr>
          <w:b/>
        </w:rPr>
        <w:t>2.</w:t>
      </w:r>
      <w:r>
        <w:t xml:space="preserve"> Ak spoločnosť Microsoft dostane od dotknutej osoby zákazníka žiadosť o uplatnenie jedného alebo viacerých z jej práv podľa GDPR, spoločnosť Microsoft požiada dotknutú osobu, aby svoju žiadosť adresovala priamo zákazníkovi.</w:t>
      </w:r>
    </w:p>
    <w:p w14:paraId="15E81B42" w14:textId="77777777" w:rsidR="00BB7DA1" w:rsidRPr="0008458E" w:rsidRDefault="00BB7DA1" w:rsidP="00BB7DA1">
      <w:pPr>
        <w:pStyle w:val="ProductList-Body"/>
        <w:ind w:left="158"/>
      </w:pPr>
    </w:p>
    <w:p w14:paraId="046A7EBC" w14:textId="77777777" w:rsidR="00BB7DA1" w:rsidRPr="0008458E" w:rsidRDefault="00BB7DA1" w:rsidP="00BB7DA1">
      <w:pPr>
        <w:pStyle w:val="ProductList-Body"/>
        <w:numPr>
          <w:ilvl w:val="0"/>
          <w:numId w:val="45"/>
        </w:numPr>
        <w:outlineLvl w:val="1"/>
      </w:pPr>
      <w:r>
        <w:rPr>
          <w:b/>
        </w:rPr>
        <w:t>Spracúvanie osobných údajov</w:t>
      </w:r>
    </w:p>
    <w:p w14:paraId="048C97EA" w14:textId="77777777" w:rsidR="00BB7DA1" w:rsidRPr="0008458E" w:rsidRDefault="00BB7DA1" w:rsidP="00BB7DA1">
      <w:pPr>
        <w:pStyle w:val="ProductList-Body"/>
      </w:pPr>
    </w:p>
    <w:p w14:paraId="20ACA687" w14:textId="77777777" w:rsidR="00BB7DA1" w:rsidRPr="0008458E" w:rsidRDefault="00BB7DA1" w:rsidP="00BB7DA1">
      <w:pPr>
        <w:pStyle w:val="ProductList-Body"/>
        <w:spacing w:after="120"/>
        <w:ind w:left="158"/>
      </w:pPr>
      <w:r>
        <w:rPr>
          <w:b/>
        </w:rPr>
        <w:t xml:space="preserve">1. </w:t>
      </w:r>
      <w:r>
        <w:t xml:space="preserve">Multilicenčná zmluva zákazníka (vrátane týchto podmienok GDPR) spolu s jeho používaním a konfigurovaním funkcií v produkte sú kompletnými a konečnými pokynmi zákazníka pre spoločnosť Microsoft týkajúcimi sa spracúvania osobných údajov. </w:t>
      </w:r>
    </w:p>
    <w:p w14:paraId="1A7D5D91" w14:textId="77777777" w:rsidR="00BB7DA1" w:rsidRPr="0008458E" w:rsidRDefault="00BB7DA1" w:rsidP="00BB7DA1">
      <w:pPr>
        <w:pStyle w:val="ProductList-Body"/>
        <w:spacing w:after="120"/>
        <w:ind w:left="158"/>
      </w:pPr>
      <w:r>
        <w:rPr>
          <w:b/>
        </w:rPr>
        <w:t xml:space="preserve">2. </w:t>
      </w:r>
      <w:r>
        <w:t>Spoločnosť Microsoft smie tiež prenášať osobné údaje, ak sa to vyžaduje na základe rozhodného práva.</w:t>
      </w:r>
    </w:p>
    <w:p w14:paraId="567B32F4" w14:textId="77777777" w:rsidR="00BB7DA1" w:rsidRPr="0008458E" w:rsidRDefault="00BB7DA1" w:rsidP="00BB7DA1">
      <w:pPr>
        <w:pStyle w:val="ProductList-Body"/>
        <w:spacing w:after="120"/>
        <w:ind w:left="158"/>
      </w:pPr>
      <w:r>
        <w:rPr>
          <w:b/>
        </w:rPr>
        <w:t xml:space="preserve">3. </w:t>
      </w:r>
      <w:r>
        <w:t xml:space="preserve">Spoločnosť Microsoft zabezpečí, aby jej zamestnanci zapojení do spracúvania osobných údajov (i) spracúvali osobné údaje len na základe pokynov od zákazníka, pokiaľ sa nebude vyžadovať na základe práva Únie, členského štátu alebo iného rozhodného práva inak, a (ii) boli zaviazaní zachovávať dôvernosť akýchkoľvek osobných údajov aj po skončení ich zamestnaneckého pomeru. </w:t>
      </w:r>
    </w:p>
    <w:p w14:paraId="4F5EAC15" w14:textId="77777777" w:rsidR="00BB7DA1" w:rsidRPr="0008458E" w:rsidRDefault="00BB7DA1" w:rsidP="00BB7DA1">
      <w:pPr>
        <w:pStyle w:val="ProductList-Body"/>
        <w:spacing w:after="120"/>
        <w:ind w:left="158"/>
      </w:pPr>
      <w:bookmarkStart w:id="223" w:name="_Hlk487172389"/>
      <w:r>
        <w:rPr>
          <w:b/>
        </w:rPr>
        <w:t xml:space="preserve">4. </w:t>
      </w:r>
      <w:r>
        <w:t xml:space="preserve">Predmet spracúvania je obmedzený na osobné údaje v rozsahu GDPR a trvanie spracúvania bude po dobu účinnosti práva zákazníka používať produkt alebo poskytovania profesionálnych služieb zákazníkovi. Povahou a účelom spracúvania je poskytovať produkt alebo profesionálne služby v súlade s multilicenčnou zmluvou zákazníka. Typy osobných údajov spracúvaných v produkte alebo profesionálnych službách zahŕňajú tie, ktoré sú výslovne uvedené v článku 4 GDPR, ako aj ďalšie osobné údaje, ktoré zákazník odosiela do produktu alebo prostredníctvom používania profesionálnych služieb. Kategóriami dotknutých osôb sú zástupcovia zákazníka a koncoví používatelia, napríklad zamestnanci, dodávatelia, spolupracovníci a zákazníci. </w:t>
      </w:r>
    </w:p>
    <w:p w14:paraId="7DFC7B9D" w14:textId="77777777" w:rsidR="00BB7DA1" w:rsidRPr="0008458E" w:rsidRDefault="00BB7DA1" w:rsidP="00BB7DA1">
      <w:pPr>
        <w:pStyle w:val="ProductList-Body"/>
        <w:spacing w:after="120"/>
        <w:ind w:left="158"/>
      </w:pPr>
      <w:bookmarkStart w:id="224" w:name="_Hlk487172101"/>
      <w:bookmarkEnd w:id="223"/>
      <w:r>
        <w:rPr>
          <w:b/>
        </w:rPr>
        <w:t xml:space="preserve">5. </w:t>
      </w:r>
      <w:r>
        <w:t xml:space="preserve">Po uplynutí doby účinnosti alebo vypovedaní práva zákazníka používať produkt alebo po ukončení zákazníkovho používania profesionálnych služieb spoločnosť Microsoft odstráni alebo vráti osobné údaje v súlade s podmienkami a lehotami pre jednotlivé služby on-line stanovené v príslušných PPSO – pre jednotlivé produkty tak, ako je to uvedené v dokumentácii k produktu, a pre profesionálne služby tak, ako je to uvedené v príslušných podmienkach používania, pokiaľ právo Únie, členského štátu alebo iné rozhodné právo nevyžaduje ukladanie osobných údajov. </w:t>
      </w:r>
    </w:p>
    <w:p w14:paraId="5A1F3C01" w14:textId="77777777" w:rsidR="00BB7DA1" w:rsidRPr="0008458E" w:rsidRDefault="00BB7DA1" w:rsidP="00BB7DA1">
      <w:pPr>
        <w:pStyle w:val="ProductList-Body"/>
        <w:ind w:left="158"/>
      </w:pPr>
    </w:p>
    <w:bookmarkEnd w:id="224"/>
    <w:p w14:paraId="7B4DE9DF" w14:textId="77777777" w:rsidR="00BB7DA1" w:rsidRPr="0008458E" w:rsidRDefault="00BB7DA1" w:rsidP="00DB490B">
      <w:pPr>
        <w:pStyle w:val="ProductList-Body"/>
        <w:keepNext/>
        <w:numPr>
          <w:ilvl w:val="0"/>
          <w:numId w:val="45"/>
        </w:numPr>
        <w:ind w:left="189" w:hanging="180"/>
        <w:outlineLvl w:val="1"/>
      </w:pPr>
      <w:r>
        <w:rPr>
          <w:b/>
        </w:rPr>
        <w:t>Security</w:t>
      </w:r>
    </w:p>
    <w:p w14:paraId="77120559" w14:textId="77777777" w:rsidR="00BB7DA1" w:rsidRPr="0008458E" w:rsidRDefault="00BB7DA1" w:rsidP="00DB490B">
      <w:pPr>
        <w:pStyle w:val="ProductList-Body"/>
        <w:keepNext/>
      </w:pPr>
    </w:p>
    <w:p w14:paraId="0964128F" w14:textId="77777777" w:rsidR="00BB7DA1" w:rsidRPr="0008458E" w:rsidRDefault="00BB7DA1" w:rsidP="00BB7DA1">
      <w:pPr>
        <w:pStyle w:val="ProductList-Body"/>
      </w:pPr>
      <w:r>
        <w:t xml:space="preserve">Spoločnosť Microsoft bude (i) zachovávať bezpečnostné postupy a zásady na ochranu osobných údajov stanovené v písomných zásadách zabezpečenia údajov (tieto zásady sú „zásadami zabezpečenia informácií“) pre každý produkt a pre profesionálne služby a (ii) v súlade s povinnosťami nezverejňovania sprístupní zákazníkovi zásady zabezpečenia informácií spolu s opismi zavedených bezpečnostných kontrol pre produkt alebo profesionálne služby a ďalšími informáciami, o ktoré zákazník odôvodnene požiada, týkajúcimi sa bezpečnostných postupov a zásad spoločnosti Microsoft. </w:t>
      </w:r>
    </w:p>
    <w:p w14:paraId="5F28A8BA" w14:textId="77777777" w:rsidR="00BB7DA1" w:rsidRPr="0008458E" w:rsidRDefault="00BB7DA1" w:rsidP="00BB7DA1">
      <w:pPr>
        <w:pStyle w:val="ProductList-Body"/>
      </w:pPr>
    </w:p>
    <w:p w14:paraId="35DDCAED" w14:textId="77777777" w:rsidR="00BB7DA1" w:rsidRPr="0008458E" w:rsidRDefault="00BB7DA1" w:rsidP="00BB7DA1">
      <w:pPr>
        <w:pStyle w:val="ProductList-Body"/>
        <w:numPr>
          <w:ilvl w:val="0"/>
          <w:numId w:val="45"/>
        </w:numPr>
        <w:outlineLvl w:val="1"/>
      </w:pPr>
      <w:r>
        <w:rPr>
          <w:b/>
        </w:rPr>
        <w:t>Porušenie osobných údajov</w:t>
      </w:r>
    </w:p>
    <w:p w14:paraId="18BEBA65" w14:textId="77777777" w:rsidR="00BB7DA1" w:rsidRPr="0008458E" w:rsidRDefault="00BB7DA1" w:rsidP="00BB7DA1">
      <w:pPr>
        <w:pStyle w:val="ProductList-Body"/>
      </w:pPr>
    </w:p>
    <w:p w14:paraId="6801756D" w14:textId="77777777" w:rsidR="00BB7DA1" w:rsidRPr="0008458E" w:rsidRDefault="00BB7DA1" w:rsidP="00BB7DA1">
      <w:pPr>
        <w:pStyle w:val="ProductList-Body"/>
      </w:pPr>
      <w:r>
        <w:t>Spoločnosť Microsoft vynaloží primerané úsilie o to, aby pomohla zákazníkovi pri plnení jeho povinnosti oznámiť príslušnému dozornému orgánu a dotknutým osobám porušenie ochrany osobných údajov podľa článkov 33 a 34 GDPR.</w:t>
      </w:r>
    </w:p>
    <w:p w14:paraId="1B02D468" w14:textId="77777777" w:rsidR="00BB7DA1" w:rsidRPr="0008458E" w:rsidRDefault="00BB7DA1" w:rsidP="00BB7DA1">
      <w:pPr>
        <w:pStyle w:val="ProductList-Body"/>
      </w:pPr>
    </w:p>
    <w:p w14:paraId="569B4C48" w14:textId="77777777" w:rsidR="00BB7DA1" w:rsidRPr="0008458E" w:rsidRDefault="00BB7DA1" w:rsidP="00BB7DA1">
      <w:pPr>
        <w:pStyle w:val="ProductList-Body"/>
        <w:numPr>
          <w:ilvl w:val="0"/>
          <w:numId w:val="45"/>
        </w:numPr>
        <w:outlineLvl w:val="1"/>
      </w:pPr>
      <w:r>
        <w:rPr>
          <w:b/>
        </w:rPr>
        <w:t>Záznamy o spracovateľských činnostiach</w:t>
      </w:r>
    </w:p>
    <w:p w14:paraId="1ECA5055" w14:textId="77777777" w:rsidR="00BB7DA1" w:rsidRPr="0008458E" w:rsidRDefault="00BB7DA1" w:rsidP="00BB7DA1">
      <w:pPr>
        <w:pStyle w:val="ProductList-Body"/>
      </w:pPr>
    </w:p>
    <w:p w14:paraId="52788F1D" w14:textId="77777777" w:rsidR="00BB7DA1" w:rsidRPr="0008458E" w:rsidRDefault="00BB7DA1" w:rsidP="00BB7DA1">
      <w:pPr>
        <w:pStyle w:val="ProductList-Body"/>
      </w:pPr>
      <w:r>
        <w:t>Spoločnosť Microsoft bude viesť všetky záznamy vyžadované podľa článku 30 ods.2) GDPR a v rozsahu, ktorý sa vzťahuje na spracúvanie osobných údajov v mene zákazníka, ich na požiadanie sprístupní zákazníkovi.</w:t>
      </w:r>
    </w:p>
    <w:p w14:paraId="76173B40" w14:textId="77777777" w:rsidR="00BB7DA1" w:rsidRPr="0008458E" w:rsidRDefault="00BB7DA1" w:rsidP="00BB7DA1">
      <w:pPr>
        <w:pStyle w:val="ProductList-Body"/>
      </w:pPr>
    </w:p>
    <w:p w14:paraId="7448FFC8" w14:textId="77777777" w:rsidR="00BB7DA1" w:rsidRPr="0008458E" w:rsidRDefault="00BB7DA1" w:rsidP="00BB7DA1">
      <w:pPr>
        <w:pStyle w:val="ProductList-Body"/>
        <w:numPr>
          <w:ilvl w:val="0"/>
          <w:numId w:val="45"/>
        </w:numPr>
        <w:ind w:left="189" w:hanging="180"/>
        <w:outlineLvl w:val="1"/>
      </w:pPr>
      <w:r>
        <w:rPr>
          <w:b/>
        </w:rPr>
        <w:t>Úprava, doplnenie a doba účinnosti</w:t>
      </w:r>
    </w:p>
    <w:p w14:paraId="2F898D79" w14:textId="77777777" w:rsidR="00BB7DA1" w:rsidRPr="0008458E" w:rsidRDefault="00BB7DA1" w:rsidP="00BB7DA1">
      <w:pPr>
        <w:pStyle w:val="ProductList-Body"/>
      </w:pPr>
    </w:p>
    <w:p w14:paraId="4B053180" w14:textId="77777777" w:rsidR="00BB7DA1" w:rsidRPr="0008458E" w:rsidRDefault="00BB7DA1" w:rsidP="00BB7DA1">
      <w:pPr>
        <w:pStyle w:val="ProductList-Body"/>
        <w:spacing w:after="120"/>
        <w:ind w:left="158"/>
      </w:pPr>
      <w:r>
        <w:rPr>
          <w:b/>
        </w:rPr>
        <w:t>1.</w:t>
      </w:r>
      <w:r>
        <w:t xml:space="preserve"> Spoločnosť Microsoft smie tieto podmienky GDPR upraviť alebo doplniť po príslušnom oznámení zákazníkovi: (i) ak to vyžaduje dozorný orgán alebo iný vládny alebo regulačný subjekt, (ii) ak je to potrebné na dodržanie rozhodného práva, (iii) na implementáciu štandardných zmluvných doložiek stanovených Európskou komisiou alebo iv) na dodržanie schváleného kódexu správania alebo certifikačného mechanizmu schváleného alebo certifikovaného podľa článkov 40, 42 a 43 GDPR. </w:t>
      </w:r>
    </w:p>
    <w:p w14:paraId="2148CD79" w14:textId="77777777" w:rsidR="00BB7DA1" w:rsidRPr="0008458E" w:rsidRDefault="00BB7DA1" w:rsidP="00BB7DA1">
      <w:pPr>
        <w:pStyle w:val="ProductList-Body"/>
        <w:spacing w:after="120"/>
        <w:ind w:left="158"/>
      </w:pPr>
      <w:r>
        <w:rPr>
          <w:b/>
        </w:rPr>
        <w:t>2.</w:t>
      </w:r>
      <w:r>
        <w:t xml:space="preserve"> Bez toho, aby boli dotknuté tieto podmienky GDPR, smie spoločnosť Microsoft čas od času poskytovať dodatočné informácie a podrobnosti o tom, ako bude vykonávať tieto podmienky GDPR, vo svojej dokumentácii špecifickej pre daný produkt zameranej na technické informácie, ochranu osobných údajov alebo zásady. </w:t>
      </w:r>
    </w:p>
    <w:p w14:paraId="00FF69DC" w14:textId="77777777" w:rsidR="00BB7DA1" w:rsidRPr="0008458E" w:rsidRDefault="00BB7DA1" w:rsidP="00BB7DA1">
      <w:pPr>
        <w:pStyle w:val="ProductList-Body"/>
        <w:spacing w:after="120"/>
        <w:ind w:left="158"/>
      </w:pPr>
      <w:r>
        <w:rPr>
          <w:b/>
        </w:rPr>
        <w:t>3.</w:t>
      </w:r>
      <w:r>
        <w:t xml:space="preserve"> Tieto podmienky GDPR nadobúdajú účinnosť (a) začatím presadzovania GDPR alebo (b) zákazníkovým použitím produktu alebo poskytnutím profesionálnych služieb spoločnosťou Microsoft, pre ktoré je spoločnosť Microsoft sprostredkovateľom alebo subsprostredkovateľom, podľa toho, čo nastane neskôr. </w:t>
      </w:r>
    </w:p>
    <w:p w14:paraId="618CDAA9" w14:textId="77777777" w:rsidR="00BB7DA1" w:rsidRPr="0008458E" w:rsidRDefault="00BB7DA1" w:rsidP="00BB7DA1"/>
    <w:p w14:paraId="64AFDE84"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D226E5A" w14:textId="77777777" w:rsidR="001D61CE" w:rsidRDefault="001D61CE" w:rsidP="009A573F">
      <w:pPr>
        <w:spacing w:after="0" w:line="240" w:lineRule="auto"/>
      </w:pPr>
      <w:r>
        <w:separator/>
      </w:r>
    </w:p>
  </w:endnote>
  <w:endnote w:type="continuationSeparator" w:id="0">
    <w:p w14:paraId="23DB58D2" w14:textId="77777777" w:rsidR="001D61CE" w:rsidRDefault="001D61CE" w:rsidP="009A573F">
      <w:pPr>
        <w:spacing w:after="0" w:line="240" w:lineRule="auto"/>
      </w:pPr>
      <w:r>
        <w:continuationSeparator/>
      </w:r>
    </w:p>
  </w:endnote>
  <w:endnote w:type="continuationNotice" w:id="1">
    <w:p w14:paraId="4D486881" w14:textId="77777777" w:rsidR="001D61CE" w:rsidRDefault="001D61C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BD40C1" w:rsidRDefault="00BD40C1"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BD40C1" w:rsidRPr="00591643" w:rsidRDefault="00BD40C1">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D40C1"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BD40C1" w:rsidRPr="00C76DF3" w:rsidRDefault="005D0F3C" w:rsidP="005C51AC">
          <w:pPr>
            <w:pStyle w:val="ProductList-OfferingBody"/>
            <w:ind w:left="-77" w:right="-73"/>
            <w:jc w:val="center"/>
            <w:rPr>
              <w:color w:val="808080" w:themeColor="background1" w:themeShade="80"/>
              <w:sz w:val="14"/>
              <w:szCs w:val="14"/>
            </w:rPr>
          </w:pPr>
          <w:hyperlink w:anchor="TableofContents" w:history="1">
            <w:r w:rsidR="00BD40C1">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BD40C1" w:rsidRPr="00C76DF3" w:rsidRDefault="00BD40C1"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BD40C1" w:rsidRPr="00C76DF3" w:rsidRDefault="005D0F3C" w:rsidP="005C51AC">
          <w:pPr>
            <w:pStyle w:val="ProductList-OfferingBody"/>
            <w:ind w:left="-72" w:right="-74"/>
            <w:jc w:val="center"/>
            <w:rPr>
              <w:color w:val="808080" w:themeColor="background1" w:themeShade="80"/>
              <w:sz w:val="14"/>
              <w:szCs w:val="14"/>
            </w:rPr>
          </w:pPr>
          <w:hyperlink w:anchor="Introduction" w:history="1">
            <w:r w:rsidR="00BD40C1">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BD40C1" w:rsidRPr="00C76DF3" w:rsidRDefault="00BD40C1"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BD40C1" w:rsidRPr="00C76DF3" w:rsidRDefault="005D0F3C" w:rsidP="005C51AC">
          <w:pPr>
            <w:pStyle w:val="ProductList-OfferingBody"/>
            <w:ind w:left="-72" w:right="-75"/>
            <w:jc w:val="center"/>
            <w:rPr>
              <w:color w:val="808080" w:themeColor="background1" w:themeShade="80"/>
              <w:sz w:val="14"/>
              <w:szCs w:val="14"/>
            </w:rPr>
          </w:pPr>
          <w:hyperlink w:anchor="GeneralTerms" w:history="1">
            <w:r w:rsidR="00BD40C1">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BD40C1" w:rsidRPr="00C76DF3" w:rsidRDefault="00BD40C1"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BD40C1" w:rsidRPr="00C76DF3" w:rsidRDefault="005D0F3C" w:rsidP="005C51AC">
          <w:pPr>
            <w:pStyle w:val="ProductList-OfferingBody"/>
            <w:ind w:left="-72" w:right="-77"/>
            <w:jc w:val="center"/>
            <w:rPr>
              <w:color w:val="808080" w:themeColor="background1" w:themeShade="80"/>
              <w:sz w:val="14"/>
              <w:szCs w:val="14"/>
            </w:rPr>
          </w:pPr>
          <w:hyperlink w:anchor="PrivacyandSecurityTerms" w:history="1">
            <w:r w:rsidR="00BD40C1">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BD40C1" w:rsidRPr="00C76DF3" w:rsidRDefault="00BD40C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BD40C1" w:rsidRPr="00C76DF3" w:rsidRDefault="005D0F3C" w:rsidP="005C51AC">
          <w:pPr>
            <w:pStyle w:val="ProductList-OfferingBody"/>
            <w:ind w:left="-72" w:right="-77"/>
            <w:jc w:val="center"/>
            <w:rPr>
              <w:color w:val="808080" w:themeColor="background1" w:themeShade="80"/>
              <w:sz w:val="14"/>
              <w:szCs w:val="14"/>
            </w:rPr>
          </w:pPr>
          <w:hyperlink w:anchor="OnlineServiceSpecificTerms" w:history="1">
            <w:r w:rsidR="00BD40C1">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BD40C1" w:rsidRPr="00C76DF3" w:rsidRDefault="00BD40C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BD40C1" w:rsidRPr="00C76DF3" w:rsidRDefault="005D0F3C" w:rsidP="005C51AC">
          <w:pPr>
            <w:pStyle w:val="ProductList-OfferingBody"/>
            <w:ind w:left="-72" w:right="-76"/>
            <w:jc w:val="center"/>
            <w:rPr>
              <w:color w:val="808080" w:themeColor="background1" w:themeShade="80"/>
              <w:sz w:val="14"/>
              <w:szCs w:val="14"/>
            </w:rPr>
          </w:pPr>
          <w:hyperlink w:anchor="Attachment1" w:history="1">
            <w:r w:rsidR="00BD40C1">
              <w:rPr>
                <w:rStyle w:val="Hyperlink"/>
                <w:sz w:val="14"/>
                <w:szCs w:val="14"/>
              </w:rPr>
              <w:t>Prílohy</w:t>
            </w:r>
          </w:hyperlink>
        </w:p>
      </w:tc>
    </w:tr>
  </w:tbl>
  <w:p w14:paraId="7E537610" w14:textId="77777777" w:rsidR="00BD40C1" w:rsidRPr="00591643" w:rsidRDefault="00BD40C1"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BD40C1" w:rsidRPr="00E02137" w14:paraId="35B813B4" w14:textId="77777777" w:rsidTr="00CE665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44C28271" w:rsidR="00BD40C1" w:rsidRPr="00E02137" w:rsidRDefault="005D0F3C" w:rsidP="00F24FF8">
          <w:pPr>
            <w:pStyle w:val="ProductList-OfferingBody"/>
            <w:ind w:left="-72" w:right="-74"/>
            <w:jc w:val="center"/>
            <w:rPr>
              <w:rStyle w:val="LogoportDoNotTranslate"/>
              <w:rFonts w:asciiTheme="minorHAnsi" w:hAnsiTheme="minorHAnsi"/>
              <w:sz w:val="14"/>
              <w:szCs w:val="14"/>
            </w:rPr>
          </w:pPr>
          <w:hyperlink w:anchor="TableofContents" w:history="1">
            <w:r w:rsidR="00BD40C1"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E405D6C" w14:textId="135378B1" w:rsidR="00BD40C1" w:rsidRPr="00E02137" w:rsidRDefault="00BD40C1" w:rsidP="00591643">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9E091DD" w:rsidR="00BD40C1" w:rsidRPr="00E02137" w:rsidRDefault="005D0F3C" w:rsidP="00591643">
          <w:pPr>
            <w:pStyle w:val="ProductList-OfferingBody"/>
            <w:ind w:left="-72" w:right="-74"/>
            <w:jc w:val="center"/>
            <w:rPr>
              <w:rStyle w:val="LogoportDoNotTranslate"/>
              <w:sz w:val="14"/>
            </w:rPr>
          </w:pPr>
          <w:hyperlink w:anchor="Introduction" w:history="1">
            <w:r w:rsidR="00BD40C1"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F92D88" w14:textId="21269844" w:rsidR="00BD40C1" w:rsidRPr="00E02137" w:rsidRDefault="00BD40C1" w:rsidP="00591643">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61D842F" w:rsidR="00BD40C1" w:rsidRPr="00E02137" w:rsidRDefault="005D0F3C" w:rsidP="003812FE">
          <w:pPr>
            <w:pStyle w:val="ProductList-OfferingBody"/>
            <w:ind w:left="-72" w:right="-75"/>
            <w:jc w:val="center"/>
            <w:rPr>
              <w:rStyle w:val="LogoportDoNotTranslate"/>
              <w:sz w:val="14"/>
            </w:rPr>
          </w:pPr>
          <w:hyperlink w:anchor="GeneralTerms" w:history="1">
            <w:r w:rsidR="00BD40C1"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6ECB6D7" w14:textId="4876A337" w:rsidR="00BD40C1" w:rsidRPr="00E02137" w:rsidRDefault="00BD40C1" w:rsidP="00591643">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05DAA9AB" w:rsidR="00BD40C1" w:rsidRPr="00E02137" w:rsidRDefault="005D0F3C" w:rsidP="00591643">
          <w:pPr>
            <w:pStyle w:val="ProductList-OfferingBody"/>
            <w:ind w:left="-72" w:right="-77"/>
            <w:jc w:val="center"/>
            <w:rPr>
              <w:rStyle w:val="LogoportDoNotTranslate"/>
              <w:sz w:val="14"/>
            </w:rPr>
          </w:pPr>
          <w:hyperlink w:anchor="PrivacyandSecurityTerms" w:history="1">
            <w:r w:rsidR="00BD40C1"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391F3A7" w14:textId="2C4F395E" w:rsidR="00BD40C1" w:rsidRPr="00E02137" w:rsidRDefault="00BD40C1" w:rsidP="00591643">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8CB1245" w:rsidR="00BD40C1" w:rsidRPr="00E02137" w:rsidRDefault="005D0F3C" w:rsidP="003812FE">
          <w:pPr>
            <w:pStyle w:val="ProductList-OfferingBody"/>
            <w:ind w:left="-72" w:right="-77"/>
            <w:jc w:val="center"/>
            <w:rPr>
              <w:rStyle w:val="LogoportDoNotTranslate"/>
              <w:sz w:val="14"/>
            </w:rPr>
          </w:pPr>
          <w:hyperlink w:anchor="OnlineServiceSpecificTerms" w:history="1">
            <w:r w:rsidR="00BD40C1"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0BFE7CF" w14:textId="3EECD00B" w:rsidR="00BD40C1" w:rsidRPr="00E02137" w:rsidRDefault="00BD40C1" w:rsidP="00591643">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6182A466" w:rsidR="00BD40C1" w:rsidRPr="00E02137" w:rsidRDefault="005D0F3C" w:rsidP="003812FE">
          <w:pPr>
            <w:pStyle w:val="ProductList-OfferingBody"/>
            <w:ind w:left="-72" w:right="-76"/>
            <w:jc w:val="center"/>
            <w:rPr>
              <w:rStyle w:val="LogoportDoNotTranslate"/>
              <w:sz w:val="14"/>
            </w:rPr>
          </w:pPr>
          <w:hyperlink w:anchor="Attachment1" w:history="1">
            <w:r w:rsidR="00BD40C1">
              <w:rPr>
                <w:rStyle w:val="Hyperlink"/>
                <w:sz w:val="14"/>
              </w:rPr>
              <w:t>Prílohy</w:t>
            </w:r>
          </w:hyperlink>
        </w:p>
      </w:tc>
    </w:tr>
  </w:tbl>
  <w:p w14:paraId="71D89FB4" w14:textId="77777777" w:rsidR="00BD40C1" w:rsidRPr="00C41D64" w:rsidRDefault="00BD40C1">
    <w:pPr>
      <w:pStyle w:val="Footer"/>
      <w:rPr>
        <w:rStyle w:val="LogoportDoNotTranslate"/>
        <w:rFonts w:asciiTheme="minorHAnsi" w:hAnsiTheme="minorHAnsi" w:cstheme="minorHAnsi"/>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BD40C1" w:rsidRPr="00E02137" w14:paraId="16566883" w14:textId="77777777" w:rsidTr="00C41D6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F0FDC5" w14:textId="77777777" w:rsidR="00BD40C1" w:rsidRPr="00E02137" w:rsidRDefault="005D0F3C" w:rsidP="00C41D64">
          <w:pPr>
            <w:pStyle w:val="ProductList-OfferingBody"/>
            <w:ind w:left="-72" w:right="-74"/>
            <w:jc w:val="center"/>
            <w:rPr>
              <w:rStyle w:val="LogoportDoNotTranslate"/>
              <w:rFonts w:asciiTheme="minorHAnsi" w:hAnsiTheme="minorHAnsi"/>
              <w:sz w:val="14"/>
              <w:szCs w:val="14"/>
            </w:rPr>
          </w:pPr>
          <w:hyperlink w:anchor="TableofContents" w:history="1">
            <w:r w:rsidR="00BD40C1"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5443034" w14:textId="77777777" w:rsidR="00BD40C1" w:rsidRPr="00E02137" w:rsidRDefault="00BD40C1" w:rsidP="00C41D64">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FA193B" w14:textId="77777777" w:rsidR="00BD40C1" w:rsidRPr="00E02137" w:rsidRDefault="005D0F3C" w:rsidP="00C41D64">
          <w:pPr>
            <w:pStyle w:val="ProductList-OfferingBody"/>
            <w:ind w:left="-72" w:right="-74"/>
            <w:jc w:val="center"/>
            <w:rPr>
              <w:rStyle w:val="LogoportDoNotTranslate"/>
              <w:sz w:val="14"/>
            </w:rPr>
          </w:pPr>
          <w:hyperlink w:anchor="Introduction" w:history="1">
            <w:r w:rsidR="00BD40C1"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CA693D9" w14:textId="77777777" w:rsidR="00BD40C1" w:rsidRPr="00E02137" w:rsidRDefault="00BD40C1" w:rsidP="00C41D64">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82B424" w14:textId="77777777" w:rsidR="00BD40C1" w:rsidRPr="00E02137" w:rsidRDefault="005D0F3C" w:rsidP="00C41D64">
          <w:pPr>
            <w:pStyle w:val="ProductList-OfferingBody"/>
            <w:ind w:left="-72" w:right="-75"/>
            <w:jc w:val="center"/>
            <w:rPr>
              <w:rStyle w:val="LogoportDoNotTranslate"/>
              <w:sz w:val="14"/>
            </w:rPr>
          </w:pPr>
          <w:hyperlink w:anchor="GeneralTerms" w:history="1">
            <w:r w:rsidR="00BD40C1"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6A45876B" w14:textId="77777777" w:rsidR="00BD40C1" w:rsidRPr="00E02137" w:rsidRDefault="00BD40C1" w:rsidP="00C41D64">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68F282" w14:textId="77777777" w:rsidR="00BD40C1" w:rsidRPr="00E02137" w:rsidRDefault="005D0F3C" w:rsidP="00C41D64">
          <w:pPr>
            <w:pStyle w:val="ProductList-OfferingBody"/>
            <w:ind w:left="-72" w:right="-77"/>
            <w:jc w:val="center"/>
            <w:rPr>
              <w:rStyle w:val="LogoportDoNotTranslate"/>
              <w:sz w:val="14"/>
            </w:rPr>
          </w:pPr>
          <w:hyperlink w:anchor="PrivacyandSecurityTerms" w:history="1">
            <w:r w:rsidR="00BD40C1"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D2C2883" w14:textId="77777777" w:rsidR="00BD40C1" w:rsidRPr="00E02137" w:rsidRDefault="00BD40C1"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B07C6" w14:textId="77777777" w:rsidR="00BD40C1" w:rsidRPr="00E02137" w:rsidRDefault="005D0F3C" w:rsidP="00C41D64">
          <w:pPr>
            <w:pStyle w:val="ProductList-OfferingBody"/>
            <w:ind w:left="-72" w:right="-77"/>
            <w:jc w:val="center"/>
            <w:rPr>
              <w:rStyle w:val="LogoportDoNotTranslate"/>
              <w:sz w:val="14"/>
            </w:rPr>
          </w:pPr>
          <w:hyperlink w:anchor="OnlineServiceSpecificTerms" w:history="1">
            <w:r w:rsidR="00BD40C1"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2061D22" w14:textId="77777777" w:rsidR="00BD40C1" w:rsidRPr="00E02137" w:rsidRDefault="00BD40C1"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9871E5" w14:textId="5DE8C10C" w:rsidR="00BD40C1" w:rsidRPr="00E02137" w:rsidRDefault="005D0F3C" w:rsidP="00C41D64">
          <w:pPr>
            <w:pStyle w:val="ProductList-OfferingBody"/>
            <w:ind w:left="-72" w:right="-76"/>
            <w:jc w:val="center"/>
            <w:rPr>
              <w:rStyle w:val="LogoportDoNotTranslate"/>
              <w:sz w:val="14"/>
            </w:rPr>
          </w:pPr>
          <w:hyperlink w:anchor="Attachment1" w:history="1">
            <w:r w:rsidR="00BD40C1">
              <w:rPr>
                <w:rStyle w:val="Hyperlink"/>
                <w:sz w:val="14"/>
              </w:rPr>
              <w:t>Prílohy</w:t>
            </w:r>
          </w:hyperlink>
        </w:p>
      </w:tc>
    </w:tr>
  </w:tbl>
  <w:p w14:paraId="51E8780D" w14:textId="77777777" w:rsidR="00BD40C1" w:rsidRPr="00C41D64" w:rsidRDefault="00BD40C1" w:rsidP="00C41D64">
    <w:pPr>
      <w:pStyle w:val="Footer"/>
      <w:rPr>
        <w:rStyle w:val="LogoportDoNotTranslate"/>
        <w:rFonts w:asciiTheme="minorHAnsi" w:hAnsiTheme="minorHAnsi" w:cstheme="minorHAnsi"/>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BD40C1" w:rsidRPr="00E02137" w14:paraId="5059B65D" w14:textId="77777777" w:rsidTr="004E1B53">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AF4276" w14:textId="77777777" w:rsidR="00BD40C1" w:rsidRPr="00E02137" w:rsidRDefault="005D0F3C" w:rsidP="00DB490B">
          <w:pPr>
            <w:pStyle w:val="ProductList-OfferingBody"/>
            <w:ind w:left="-72" w:right="-74"/>
            <w:jc w:val="center"/>
            <w:rPr>
              <w:rStyle w:val="LogoportDoNotTranslate"/>
              <w:rFonts w:asciiTheme="minorHAnsi" w:hAnsiTheme="minorHAnsi"/>
              <w:sz w:val="14"/>
              <w:szCs w:val="14"/>
            </w:rPr>
          </w:pPr>
          <w:hyperlink w:anchor="TableofContents" w:history="1">
            <w:r w:rsidR="00BD40C1"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3A955573" w14:textId="77777777" w:rsidR="00BD40C1" w:rsidRPr="00E02137" w:rsidRDefault="00BD40C1" w:rsidP="00DB490B">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FBF98B" w14:textId="77777777" w:rsidR="00BD40C1" w:rsidRPr="00E02137" w:rsidRDefault="005D0F3C" w:rsidP="00DB490B">
          <w:pPr>
            <w:pStyle w:val="ProductList-OfferingBody"/>
            <w:ind w:left="-72" w:right="-74"/>
            <w:jc w:val="center"/>
            <w:rPr>
              <w:rStyle w:val="LogoportDoNotTranslate"/>
              <w:sz w:val="14"/>
            </w:rPr>
          </w:pPr>
          <w:hyperlink w:anchor="Introduction" w:history="1">
            <w:r w:rsidR="00BD40C1"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6A0F808" w14:textId="77777777" w:rsidR="00BD40C1" w:rsidRPr="00E02137" w:rsidRDefault="00BD40C1" w:rsidP="00DB490B">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57F6AA" w14:textId="77777777" w:rsidR="00BD40C1" w:rsidRPr="00E02137" w:rsidRDefault="005D0F3C" w:rsidP="00DB490B">
          <w:pPr>
            <w:pStyle w:val="ProductList-OfferingBody"/>
            <w:ind w:left="-72" w:right="-75"/>
            <w:jc w:val="center"/>
            <w:rPr>
              <w:rStyle w:val="LogoportDoNotTranslate"/>
              <w:sz w:val="14"/>
            </w:rPr>
          </w:pPr>
          <w:hyperlink w:anchor="GeneralTerms" w:history="1">
            <w:r w:rsidR="00BD40C1"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219EB499" w14:textId="77777777" w:rsidR="00BD40C1" w:rsidRPr="00E02137" w:rsidRDefault="00BD40C1" w:rsidP="00DB490B">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830714" w14:textId="77777777" w:rsidR="00BD40C1" w:rsidRPr="00E02137" w:rsidRDefault="005D0F3C" w:rsidP="00DB490B">
          <w:pPr>
            <w:pStyle w:val="ProductList-OfferingBody"/>
            <w:ind w:left="-72" w:right="-77"/>
            <w:jc w:val="center"/>
            <w:rPr>
              <w:rStyle w:val="LogoportDoNotTranslate"/>
              <w:sz w:val="14"/>
            </w:rPr>
          </w:pPr>
          <w:hyperlink w:anchor="PrivacyandSecurityTerms" w:history="1">
            <w:r w:rsidR="00BD40C1"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DB37EA2" w14:textId="77777777" w:rsidR="00BD40C1" w:rsidRPr="00E02137" w:rsidRDefault="00BD40C1" w:rsidP="00DB490B">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0DC3B4" w14:textId="77777777" w:rsidR="00BD40C1" w:rsidRPr="00E02137" w:rsidRDefault="005D0F3C" w:rsidP="00DB490B">
          <w:pPr>
            <w:pStyle w:val="ProductList-OfferingBody"/>
            <w:ind w:left="-72" w:right="-77"/>
            <w:jc w:val="center"/>
            <w:rPr>
              <w:rStyle w:val="LogoportDoNotTranslate"/>
              <w:sz w:val="14"/>
            </w:rPr>
          </w:pPr>
          <w:hyperlink w:anchor="OnlineServiceSpecificTerms" w:history="1">
            <w:r w:rsidR="00BD40C1"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D19825E" w14:textId="77777777" w:rsidR="00BD40C1" w:rsidRPr="00E02137" w:rsidRDefault="00BD40C1" w:rsidP="00DB490B">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B2FE8" w14:textId="77777777" w:rsidR="00BD40C1" w:rsidRPr="00E02137" w:rsidRDefault="005D0F3C" w:rsidP="00DB490B">
          <w:pPr>
            <w:pStyle w:val="ProductList-OfferingBody"/>
            <w:ind w:left="-72" w:right="-76"/>
            <w:jc w:val="center"/>
            <w:rPr>
              <w:rStyle w:val="LogoportDoNotTranslate"/>
              <w:sz w:val="14"/>
            </w:rPr>
          </w:pPr>
          <w:hyperlink w:anchor="Attachment1" w:history="1">
            <w:r w:rsidR="00BD40C1">
              <w:rPr>
                <w:rStyle w:val="Hyperlink"/>
                <w:sz w:val="14"/>
              </w:rPr>
              <w:t>Prílohy</w:t>
            </w:r>
          </w:hyperlink>
        </w:p>
      </w:tc>
    </w:tr>
  </w:tbl>
  <w:p w14:paraId="74D192FE" w14:textId="77777777" w:rsidR="00BD40C1" w:rsidRPr="00591643" w:rsidRDefault="00BD40C1"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BD40C1" w:rsidRPr="00E02137" w14:paraId="7DA5C226" w14:textId="77777777" w:rsidTr="00C41D6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229887" w14:textId="77777777" w:rsidR="00BD40C1" w:rsidRPr="00E02137" w:rsidRDefault="005D0F3C" w:rsidP="00C41D64">
          <w:pPr>
            <w:pStyle w:val="ProductList-OfferingBody"/>
            <w:ind w:left="-72" w:right="-74"/>
            <w:jc w:val="center"/>
            <w:rPr>
              <w:rStyle w:val="LogoportDoNotTranslate"/>
              <w:rFonts w:asciiTheme="minorHAnsi" w:hAnsiTheme="minorHAnsi"/>
              <w:sz w:val="14"/>
              <w:szCs w:val="14"/>
            </w:rPr>
          </w:pPr>
          <w:hyperlink w:anchor="TableofContents" w:history="1">
            <w:r w:rsidR="00BD40C1"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54235BB" w14:textId="77777777" w:rsidR="00BD40C1" w:rsidRPr="00E02137" w:rsidRDefault="00BD40C1" w:rsidP="00C41D64">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1413BB" w14:textId="77777777" w:rsidR="00BD40C1" w:rsidRPr="00E02137" w:rsidRDefault="005D0F3C" w:rsidP="00C41D64">
          <w:pPr>
            <w:pStyle w:val="ProductList-OfferingBody"/>
            <w:ind w:left="-72" w:right="-74"/>
            <w:jc w:val="center"/>
            <w:rPr>
              <w:rStyle w:val="LogoportDoNotTranslate"/>
              <w:sz w:val="14"/>
            </w:rPr>
          </w:pPr>
          <w:hyperlink w:anchor="Introduction" w:history="1">
            <w:r w:rsidR="00BD40C1"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545F41B" w14:textId="77777777" w:rsidR="00BD40C1" w:rsidRPr="00E02137" w:rsidRDefault="00BD40C1" w:rsidP="00C41D64">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B27D5C" w14:textId="77777777" w:rsidR="00BD40C1" w:rsidRPr="00E02137" w:rsidRDefault="005D0F3C" w:rsidP="00C41D64">
          <w:pPr>
            <w:pStyle w:val="ProductList-OfferingBody"/>
            <w:ind w:left="-72" w:right="-75"/>
            <w:jc w:val="center"/>
            <w:rPr>
              <w:rStyle w:val="LogoportDoNotTranslate"/>
              <w:sz w:val="14"/>
            </w:rPr>
          </w:pPr>
          <w:hyperlink w:anchor="GeneralTerms" w:history="1">
            <w:r w:rsidR="00BD40C1"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75800C2F" w14:textId="77777777" w:rsidR="00BD40C1" w:rsidRPr="00E02137" w:rsidRDefault="00BD40C1" w:rsidP="00C41D64">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605824" w14:textId="77777777" w:rsidR="00BD40C1" w:rsidRPr="00E02137" w:rsidRDefault="005D0F3C" w:rsidP="00C41D64">
          <w:pPr>
            <w:pStyle w:val="ProductList-OfferingBody"/>
            <w:ind w:left="-72" w:right="-77"/>
            <w:jc w:val="center"/>
            <w:rPr>
              <w:rStyle w:val="LogoportDoNotTranslate"/>
              <w:sz w:val="14"/>
            </w:rPr>
          </w:pPr>
          <w:hyperlink w:anchor="PrivacyandSecurityTerms" w:history="1">
            <w:r w:rsidR="00BD40C1"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7223AAA" w14:textId="77777777" w:rsidR="00BD40C1" w:rsidRPr="00E02137" w:rsidRDefault="00BD40C1"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316093" w14:textId="77777777" w:rsidR="00BD40C1" w:rsidRPr="00E02137" w:rsidRDefault="005D0F3C" w:rsidP="00C41D64">
          <w:pPr>
            <w:pStyle w:val="ProductList-OfferingBody"/>
            <w:ind w:left="-72" w:right="-77"/>
            <w:jc w:val="center"/>
            <w:rPr>
              <w:rStyle w:val="LogoportDoNotTranslate"/>
              <w:sz w:val="14"/>
            </w:rPr>
          </w:pPr>
          <w:hyperlink w:anchor="OnlineServiceSpecificTerms" w:history="1">
            <w:r w:rsidR="00BD40C1"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C52D8EB" w14:textId="77777777" w:rsidR="00BD40C1" w:rsidRPr="00E02137" w:rsidRDefault="00BD40C1"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589054" w14:textId="75ECCE02" w:rsidR="00BD40C1" w:rsidRPr="00E02137" w:rsidRDefault="005D0F3C" w:rsidP="00C41D64">
          <w:pPr>
            <w:pStyle w:val="ProductList-OfferingBody"/>
            <w:ind w:left="-72" w:right="-76"/>
            <w:jc w:val="center"/>
            <w:rPr>
              <w:rStyle w:val="LogoportDoNotTranslate"/>
              <w:sz w:val="14"/>
            </w:rPr>
          </w:pPr>
          <w:hyperlink w:anchor="Attachment1" w:history="1">
            <w:r w:rsidR="00BD40C1">
              <w:rPr>
                <w:rStyle w:val="Hyperlink"/>
                <w:sz w:val="14"/>
              </w:rPr>
              <w:t>Prílohy</w:t>
            </w:r>
          </w:hyperlink>
        </w:p>
      </w:tc>
    </w:tr>
  </w:tbl>
  <w:p w14:paraId="172F4A22" w14:textId="77777777" w:rsidR="00BD40C1" w:rsidRPr="00C41D64" w:rsidRDefault="00BD40C1" w:rsidP="00CE6658">
    <w:pPr>
      <w:pStyle w:val="Footer"/>
      <w:rPr>
        <w:rStyle w:val="LogoportDoNotTranslate"/>
        <w:rFonts w:asciiTheme="minorHAnsi" w:hAnsiTheme="minorHAnsi" w:cstheme="minorHAnsi"/>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BD40C1" w:rsidRPr="00E02137" w14:paraId="745B6FFA" w14:textId="77777777" w:rsidTr="004E1B53">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BEE29D" w14:textId="77777777" w:rsidR="00BD40C1" w:rsidRPr="00E02137" w:rsidRDefault="005D0F3C" w:rsidP="00DB490B">
          <w:pPr>
            <w:pStyle w:val="ProductList-OfferingBody"/>
            <w:ind w:left="-72" w:right="-74"/>
            <w:jc w:val="center"/>
            <w:rPr>
              <w:rStyle w:val="LogoportDoNotTranslate"/>
              <w:rFonts w:asciiTheme="minorHAnsi" w:hAnsiTheme="minorHAnsi"/>
              <w:sz w:val="14"/>
              <w:szCs w:val="14"/>
            </w:rPr>
          </w:pPr>
          <w:hyperlink w:anchor="TableofContents" w:history="1">
            <w:r w:rsidR="00BD40C1"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80895A1" w14:textId="77777777" w:rsidR="00BD40C1" w:rsidRPr="00E02137" w:rsidRDefault="00BD40C1" w:rsidP="00DB490B">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60E6E1" w14:textId="77777777" w:rsidR="00BD40C1" w:rsidRPr="00E02137" w:rsidRDefault="005D0F3C" w:rsidP="00DB490B">
          <w:pPr>
            <w:pStyle w:val="ProductList-OfferingBody"/>
            <w:ind w:left="-72" w:right="-74"/>
            <w:jc w:val="center"/>
            <w:rPr>
              <w:rStyle w:val="LogoportDoNotTranslate"/>
              <w:sz w:val="14"/>
            </w:rPr>
          </w:pPr>
          <w:hyperlink w:anchor="Introduction" w:history="1">
            <w:r w:rsidR="00BD40C1"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C8611B7" w14:textId="77777777" w:rsidR="00BD40C1" w:rsidRPr="00E02137" w:rsidRDefault="00BD40C1" w:rsidP="00DB490B">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627A5C" w14:textId="77777777" w:rsidR="00BD40C1" w:rsidRPr="00E02137" w:rsidRDefault="005D0F3C" w:rsidP="00DB490B">
          <w:pPr>
            <w:pStyle w:val="ProductList-OfferingBody"/>
            <w:ind w:left="-72" w:right="-75"/>
            <w:jc w:val="center"/>
            <w:rPr>
              <w:rStyle w:val="LogoportDoNotTranslate"/>
              <w:sz w:val="14"/>
            </w:rPr>
          </w:pPr>
          <w:hyperlink w:anchor="GeneralTerms" w:history="1">
            <w:r w:rsidR="00BD40C1"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22FD164E" w14:textId="77777777" w:rsidR="00BD40C1" w:rsidRPr="00E02137" w:rsidRDefault="00BD40C1" w:rsidP="00DB490B">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4D83FA" w14:textId="77777777" w:rsidR="00BD40C1" w:rsidRPr="00E02137" w:rsidRDefault="005D0F3C" w:rsidP="00DB490B">
          <w:pPr>
            <w:pStyle w:val="ProductList-OfferingBody"/>
            <w:ind w:left="-72" w:right="-77"/>
            <w:jc w:val="center"/>
            <w:rPr>
              <w:rStyle w:val="LogoportDoNotTranslate"/>
              <w:sz w:val="14"/>
            </w:rPr>
          </w:pPr>
          <w:hyperlink w:anchor="PrivacyandSecurityTerms" w:history="1">
            <w:r w:rsidR="00BD40C1"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2CCFF43" w14:textId="77777777" w:rsidR="00BD40C1" w:rsidRPr="00E02137" w:rsidRDefault="00BD40C1" w:rsidP="00DB490B">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698755" w14:textId="77777777" w:rsidR="00BD40C1" w:rsidRPr="00E02137" w:rsidRDefault="005D0F3C" w:rsidP="00DB490B">
          <w:pPr>
            <w:pStyle w:val="ProductList-OfferingBody"/>
            <w:ind w:left="-72" w:right="-77"/>
            <w:jc w:val="center"/>
            <w:rPr>
              <w:rStyle w:val="LogoportDoNotTranslate"/>
              <w:sz w:val="14"/>
            </w:rPr>
          </w:pPr>
          <w:hyperlink w:anchor="OnlineServiceSpecificTerms" w:history="1">
            <w:r w:rsidR="00BD40C1"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479811F" w14:textId="77777777" w:rsidR="00BD40C1" w:rsidRPr="00E02137" w:rsidRDefault="00BD40C1" w:rsidP="00DB490B">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5B79C5" w14:textId="77777777" w:rsidR="00BD40C1" w:rsidRPr="00E02137" w:rsidRDefault="005D0F3C" w:rsidP="00DB490B">
          <w:pPr>
            <w:pStyle w:val="ProductList-OfferingBody"/>
            <w:ind w:left="-72" w:right="-76"/>
            <w:jc w:val="center"/>
            <w:rPr>
              <w:rStyle w:val="LogoportDoNotTranslate"/>
              <w:sz w:val="14"/>
            </w:rPr>
          </w:pPr>
          <w:hyperlink w:anchor="Attachment1" w:history="1">
            <w:r w:rsidR="00BD40C1">
              <w:rPr>
                <w:rStyle w:val="Hyperlink"/>
                <w:sz w:val="14"/>
              </w:rPr>
              <w:t>Prílohy</w:t>
            </w:r>
          </w:hyperlink>
        </w:p>
      </w:tc>
    </w:tr>
  </w:tbl>
  <w:p w14:paraId="72E3BBEF" w14:textId="77777777" w:rsidR="00BD40C1" w:rsidRPr="00591643" w:rsidRDefault="00BD40C1"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BD40C1" w:rsidRPr="00E02137" w14:paraId="6B43A899" w14:textId="77777777" w:rsidTr="00C41D6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56908" w14:textId="77777777" w:rsidR="00BD40C1" w:rsidRPr="00E02137" w:rsidRDefault="005D0F3C" w:rsidP="00C41D64">
          <w:pPr>
            <w:pStyle w:val="ProductList-OfferingBody"/>
            <w:ind w:left="-72" w:right="-74"/>
            <w:jc w:val="center"/>
            <w:rPr>
              <w:rStyle w:val="LogoportDoNotTranslate"/>
              <w:rFonts w:asciiTheme="minorHAnsi" w:hAnsiTheme="minorHAnsi"/>
              <w:sz w:val="14"/>
              <w:szCs w:val="14"/>
            </w:rPr>
          </w:pPr>
          <w:hyperlink w:anchor="TableofContents" w:history="1">
            <w:r w:rsidR="00BD40C1"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DEB4322" w14:textId="77777777" w:rsidR="00BD40C1" w:rsidRPr="00E02137" w:rsidRDefault="00BD40C1" w:rsidP="00C41D64">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7B200F" w14:textId="77777777" w:rsidR="00BD40C1" w:rsidRPr="00E02137" w:rsidRDefault="005D0F3C" w:rsidP="00C41D64">
          <w:pPr>
            <w:pStyle w:val="ProductList-OfferingBody"/>
            <w:ind w:left="-72" w:right="-74"/>
            <w:jc w:val="center"/>
            <w:rPr>
              <w:rStyle w:val="LogoportDoNotTranslate"/>
              <w:sz w:val="14"/>
            </w:rPr>
          </w:pPr>
          <w:hyperlink w:anchor="Introduction" w:history="1">
            <w:r w:rsidR="00BD40C1"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F899579" w14:textId="77777777" w:rsidR="00BD40C1" w:rsidRPr="00E02137" w:rsidRDefault="00BD40C1" w:rsidP="00C41D64">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381B5F" w14:textId="77777777" w:rsidR="00BD40C1" w:rsidRPr="00E02137" w:rsidRDefault="005D0F3C" w:rsidP="00C41D64">
          <w:pPr>
            <w:pStyle w:val="ProductList-OfferingBody"/>
            <w:ind w:left="-72" w:right="-75"/>
            <w:jc w:val="center"/>
            <w:rPr>
              <w:rStyle w:val="LogoportDoNotTranslate"/>
              <w:sz w:val="14"/>
            </w:rPr>
          </w:pPr>
          <w:hyperlink w:anchor="GeneralTerms" w:history="1">
            <w:r w:rsidR="00BD40C1"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F7EF23E" w14:textId="77777777" w:rsidR="00BD40C1" w:rsidRPr="00E02137" w:rsidRDefault="00BD40C1" w:rsidP="00C41D64">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1FE91F" w14:textId="77777777" w:rsidR="00BD40C1" w:rsidRPr="00E02137" w:rsidRDefault="005D0F3C" w:rsidP="00C41D64">
          <w:pPr>
            <w:pStyle w:val="ProductList-OfferingBody"/>
            <w:ind w:left="-72" w:right="-77"/>
            <w:jc w:val="center"/>
            <w:rPr>
              <w:rStyle w:val="LogoportDoNotTranslate"/>
              <w:sz w:val="14"/>
            </w:rPr>
          </w:pPr>
          <w:hyperlink w:anchor="PrivacyandSecurityTerms" w:history="1">
            <w:r w:rsidR="00BD40C1"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73F37BC" w14:textId="77777777" w:rsidR="00BD40C1" w:rsidRPr="00E02137" w:rsidRDefault="00BD40C1"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9E93D" w14:textId="77777777" w:rsidR="00BD40C1" w:rsidRPr="00E02137" w:rsidRDefault="005D0F3C" w:rsidP="00C41D64">
          <w:pPr>
            <w:pStyle w:val="ProductList-OfferingBody"/>
            <w:ind w:left="-72" w:right="-77"/>
            <w:jc w:val="center"/>
            <w:rPr>
              <w:rStyle w:val="LogoportDoNotTranslate"/>
              <w:sz w:val="14"/>
            </w:rPr>
          </w:pPr>
          <w:hyperlink w:anchor="OnlineServiceSpecificTerms" w:history="1">
            <w:r w:rsidR="00BD40C1"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18576A5" w14:textId="77777777" w:rsidR="00BD40C1" w:rsidRPr="00E02137" w:rsidRDefault="00BD40C1"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25553C" w14:textId="24C9B801" w:rsidR="00BD40C1" w:rsidRPr="00E02137" w:rsidRDefault="005D0F3C" w:rsidP="00C41D64">
          <w:pPr>
            <w:pStyle w:val="ProductList-OfferingBody"/>
            <w:ind w:left="-72" w:right="-76"/>
            <w:jc w:val="center"/>
            <w:rPr>
              <w:rStyle w:val="LogoportDoNotTranslate"/>
              <w:sz w:val="14"/>
            </w:rPr>
          </w:pPr>
          <w:hyperlink w:anchor="Attachment1" w:history="1">
            <w:r w:rsidR="00BD40C1">
              <w:rPr>
                <w:rStyle w:val="Hyperlink"/>
                <w:sz w:val="14"/>
              </w:rPr>
              <w:t>Prílohy</w:t>
            </w:r>
          </w:hyperlink>
        </w:p>
      </w:tc>
    </w:tr>
  </w:tbl>
  <w:p w14:paraId="5E709357" w14:textId="77777777" w:rsidR="00BD40C1" w:rsidRPr="00C41D64" w:rsidRDefault="00BD40C1" w:rsidP="00CE6658">
    <w:pPr>
      <w:pStyle w:val="Footer"/>
      <w:rPr>
        <w:rStyle w:val="LogoportDoNotTranslate"/>
        <w:rFonts w:asciiTheme="minorHAnsi" w:hAnsiTheme="minorHAnsi" w:cstheme="minorHAnsi"/>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BD40C1" w:rsidRPr="00E02137" w14:paraId="54966C42" w14:textId="77777777" w:rsidTr="00BD40C1">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4835D8" w14:textId="77777777" w:rsidR="00BD40C1" w:rsidRPr="00E02137" w:rsidRDefault="005D0F3C" w:rsidP="00BD40C1">
          <w:pPr>
            <w:pStyle w:val="ProductList-OfferingBody"/>
            <w:ind w:left="-72" w:right="-74"/>
            <w:jc w:val="center"/>
            <w:rPr>
              <w:rStyle w:val="LogoportDoNotTranslate"/>
              <w:rFonts w:asciiTheme="minorHAnsi" w:hAnsiTheme="minorHAnsi"/>
              <w:sz w:val="14"/>
              <w:szCs w:val="14"/>
            </w:rPr>
          </w:pPr>
          <w:hyperlink w:anchor="TableofContents" w:history="1">
            <w:r w:rsidR="00BD40C1"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4D4691F5" w14:textId="77777777" w:rsidR="00BD40C1" w:rsidRPr="00E02137" w:rsidRDefault="00BD40C1" w:rsidP="00BD40C1">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5A52D3" w14:textId="77777777" w:rsidR="00BD40C1" w:rsidRPr="00E02137" w:rsidRDefault="005D0F3C" w:rsidP="00BD40C1">
          <w:pPr>
            <w:pStyle w:val="ProductList-OfferingBody"/>
            <w:ind w:left="-72" w:right="-74"/>
            <w:jc w:val="center"/>
            <w:rPr>
              <w:rStyle w:val="LogoportDoNotTranslate"/>
              <w:sz w:val="14"/>
            </w:rPr>
          </w:pPr>
          <w:hyperlink w:anchor="Introduction" w:history="1">
            <w:r w:rsidR="00BD40C1"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F2834EE" w14:textId="77777777" w:rsidR="00BD40C1" w:rsidRPr="00E02137" w:rsidRDefault="00BD40C1" w:rsidP="00BD40C1">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8364DA" w14:textId="77777777" w:rsidR="00BD40C1" w:rsidRPr="00E02137" w:rsidRDefault="005D0F3C" w:rsidP="00BD40C1">
          <w:pPr>
            <w:pStyle w:val="ProductList-OfferingBody"/>
            <w:ind w:left="-72" w:right="-75"/>
            <w:jc w:val="center"/>
            <w:rPr>
              <w:rStyle w:val="LogoportDoNotTranslate"/>
              <w:sz w:val="14"/>
            </w:rPr>
          </w:pPr>
          <w:hyperlink w:anchor="GeneralTerms" w:history="1">
            <w:r w:rsidR="00BD40C1"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4FC0E998" w14:textId="77777777" w:rsidR="00BD40C1" w:rsidRPr="00E02137" w:rsidRDefault="00BD40C1" w:rsidP="00BD40C1">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E435C" w14:textId="77777777" w:rsidR="00BD40C1" w:rsidRPr="00E02137" w:rsidRDefault="005D0F3C" w:rsidP="00BD40C1">
          <w:pPr>
            <w:pStyle w:val="ProductList-OfferingBody"/>
            <w:ind w:left="-72" w:right="-77"/>
            <w:jc w:val="center"/>
            <w:rPr>
              <w:rStyle w:val="LogoportDoNotTranslate"/>
              <w:sz w:val="14"/>
            </w:rPr>
          </w:pPr>
          <w:hyperlink w:anchor="PrivacyandSecurityTerms" w:history="1">
            <w:r w:rsidR="00BD40C1"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1FB03C7" w14:textId="77777777" w:rsidR="00BD40C1" w:rsidRPr="00E02137" w:rsidRDefault="00BD40C1" w:rsidP="00BD40C1">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CCBD97" w14:textId="77777777" w:rsidR="00BD40C1" w:rsidRPr="00E02137" w:rsidRDefault="005D0F3C" w:rsidP="00BD40C1">
          <w:pPr>
            <w:pStyle w:val="ProductList-OfferingBody"/>
            <w:ind w:left="-72" w:right="-77"/>
            <w:jc w:val="center"/>
            <w:rPr>
              <w:rStyle w:val="LogoportDoNotTranslate"/>
              <w:sz w:val="14"/>
            </w:rPr>
          </w:pPr>
          <w:hyperlink w:anchor="OnlineServiceSpecificTerms" w:history="1">
            <w:r w:rsidR="00BD40C1"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A920A99" w14:textId="77777777" w:rsidR="00BD40C1" w:rsidRPr="00E02137" w:rsidRDefault="00BD40C1" w:rsidP="00BD40C1">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AD40AA" w14:textId="77777777" w:rsidR="00BD40C1" w:rsidRPr="00E02137" w:rsidRDefault="005D0F3C" w:rsidP="00BD40C1">
          <w:pPr>
            <w:pStyle w:val="ProductList-OfferingBody"/>
            <w:ind w:left="-72" w:right="-76"/>
            <w:jc w:val="center"/>
            <w:rPr>
              <w:rStyle w:val="LogoportDoNotTranslate"/>
              <w:sz w:val="14"/>
            </w:rPr>
          </w:pPr>
          <w:hyperlink w:anchor="Attachment1" w:history="1">
            <w:r w:rsidR="00BD40C1">
              <w:rPr>
                <w:rStyle w:val="Hyperlink"/>
                <w:sz w:val="14"/>
              </w:rPr>
              <w:t>Prílohy</w:t>
            </w:r>
          </w:hyperlink>
        </w:p>
      </w:tc>
    </w:tr>
  </w:tbl>
  <w:p w14:paraId="1DD45DF3" w14:textId="77777777" w:rsidR="00BD40C1" w:rsidRPr="00BD40C1" w:rsidRDefault="00BD40C1" w:rsidP="00BD40C1">
    <w:pPr>
      <w:pStyle w:val="Footer"/>
      <w:rPr>
        <w:sz w:val="10"/>
        <w:szCs w:val="10"/>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BD40C1" w:rsidRPr="00E02137" w14:paraId="166618A4" w14:textId="77777777" w:rsidTr="00BD40C1">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59A010" w14:textId="77777777" w:rsidR="00BD40C1" w:rsidRPr="00E02137" w:rsidRDefault="005D0F3C" w:rsidP="00BD40C1">
          <w:pPr>
            <w:pStyle w:val="ProductList-OfferingBody"/>
            <w:ind w:left="-72" w:right="-74"/>
            <w:jc w:val="center"/>
            <w:rPr>
              <w:rStyle w:val="LogoportDoNotTranslate"/>
              <w:rFonts w:asciiTheme="minorHAnsi" w:hAnsiTheme="minorHAnsi"/>
              <w:sz w:val="14"/>
              <w:szCs w:val="14"/>
            </w:rPr>
          </w:pPr>
          <w:hyperlink w:anchor="TableofContents" w:history="1">
            <w:r w:rsidR="00BD40C1"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465E7D19" w14:textId="77777777" w:rsidR="00BD40C1" w:rsidRPr="00E02137" w:rsidRDefault="00BD40C1" w:rsidP="00BD40C1">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F20884" w14:textId="77777777" w:rsidR="00BD40C1" w:rsidRPr="00E02137" w:rsidRDefault="005D0F3C" w:rsidP="00BD40C1">
          <w:pPr>
            <w:pStyle w:val="ProductList-OfferingBody"/>
            <w:ind w:left="-72" w:right="-74"/>
            <w:jc w:val="center"/>
            <w:rPr>
              <w:rStyle w:val="LogoportDoNotTranslate"/>
              <w:sz w:val="14"/>
            </w:rPr>
          </w:pPr>
          <w:hyperlink w:anchor="Introduction" w:history="1">
            <w:r w:rsidR="00BD40C1"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D3D8107" w14:textId="77777777" w:rsidR="00BD40C1" w:rsidRPr="00E02137" w:rsidRDefault="00BD40C1" w:rsidP="00BD40C1">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8BB18D" w14:textId="77777777" w:rsidR="00BD40C1" w:rsidRPr="00E02137" w:rsidRDefault="005D0F3C" w:rsidP="00BD40C1">
          <w:pPr>
            <w:pStyle w:val="ProductList-OfferingBody"/>
            <w:ind w:left="-72" w:right="-75"/>
            <w:jc w:val="center"/>
            <w:rPr>
              <w:rStyle w:val="LogoportDoNotTranslate"/>
              <w:sz w:val="14"/>
            </w:rPr>
          </w:pPr>
          <w:hyperlink w:anchor="GeneralTerms" w:history="1">
            <w:r w:rsidR="00BD40C1"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2927370E" w14:textId="77777777" w:rsidR="00BD40C1" w:rsidRPr="00E02137" w:rsidRDefault="00BD40C1" w:rsidP="00BD40C1">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77DCD7" w14:textId="77777777" w:rsidR="00BD40C1" w:rsidRPr="00E02137" w:rsidRDefault="005D0F3C" w:rsidP="00BD40C1">
          <w:pPr>
            <w:pStyle w:val="ProductList-OfferingBody"/>
            <w:ind w:left="-72" w:right="-77"/>
            <w:jc w:val="center"/>
            <w:rPr>
              <w:rStyle w:val="LogoportDoNotTranslate"/>
              <w:sz w:val="14"/>
            </w:rPr>
          </w:pPr>
          <w:hyperlink w:anchor="PrivacyandSecurityTerms" w:history="1">
            <w:r w:rsidR="00BD40C1"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1600C41" w14:textId="77777777" w:rsidR="00BD40C1" w:rsidRPr="00E02137" w:rsidRDefault="00BD40C1" w:rsidP="00BD40C1">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C305E3" w14:textId="77777777" w:rsidR="00BD40C1" w:rsidRPr="00E02137" w:rsidRDefault="005D0F3C" w:rsidP="00BD40C1">
          <w:pPr>
            <w:pStyle w:val="ProductList-OfferingBody"/>
            <w:ind w:left="-72" w:right="-77"/>
            <w:jc w:val="center"/>
            <w:rPr>
              <w:rStyle w:val="LogoportDoNotTranslate"/>
              <w:sz w:val="14"/>
            </w:rPr>
          </w:pPr>
          <w:hyperlink w:anchor="OnlineServiceSpecificTerms" w:history="1">
            <w:r w:rsidR="00BD40C1"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0C59B13" w14:textId="77777777" w:rsidR="00BD40C1" w:rsidRPr="00E02137" w:rsidRDefault="00BD40C1" w:rsidP="00BD40C1">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AF7ED" w14:textId="77777777" w:rsidR="00BD40C1" w:rsidRPr="00E02137" w:rsidRDefault="005D0F3C" w:rsidP="00BD40C1">
          <w:pPr>
            <w:pStyle w:val="ProductList-OfferingBody"/>
            <w:ind w:left="-72" w:right="-76"/>
            <w:jc w:val="center"/>
            <w:rPr>
              <w:rStyle w:val="LogoportDoNotTranslate"/>
              <w:sz w:val="14"/>
            </w:rPr>
          </w:pPr>
          <w:hyperlink w:anchor="Attachment1" w:history="1">
            <w:r w:rsidR="00BD40C1">
              <w:rPr>
                <w:rStyle w:val="Hyperlink"/>
                <w:sz w:val="14"/>
              </w:rPr>
              <w:t>Prílohy</w:t>
            </w:r>
          </w:hyperlink>
        </w:p>
      </w:tc>
    </w:tr>
  </w:tbl>
  <w:p w14:paraId="5E5364AC" w14:textId="77777777" w:rsidR="00BD40C1" w:rsidRPr="00BD40C1" w:rsidRDefault="00BD40C1" w:rsidP="00BD40C1">
    <w:pPr>
      <w:pStyle w:val="Footer"/>
      <w:rPr>
        <w:sz w:val="10"/>
        <w:szCs w:val="10"/>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BD40C1" w:rsidRPr="00990DE4" w14:paraId="5C56193F" w14:textId="77777777" w:rsidTr="00E31952">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7733FBF" w14:textId="77777777" w:rsidR="00BD40C1" w:rsidRPr="00B22661" w:rsidRDefault="005D0F3C" w:rsidP="004D7318">
          <w:pPr>
            <w:pStyle w:val="ProductList-OfferingBody"/>
            <w:ind w:left="-77" w:right="-73"/>
            <w:jc w:val="center"/>
            <w:rPr>
              <w:rStyle w:val="LogoportDoNotTranslate"/>
              <w:rFonts w:asciiTheme="minorHAnsi" w:hAnsiTheme="minorHAnsi"/>
              <w:sz w:val="14"/>
              <w:szCs w:val="14"/>
            </w:rPr>
          </w:pPr>
          <w:hyperlink w:anchor="TableofContents" w:history="1">
            <w:r w:rsidR="00BD40C1"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B61405A" w14:textId="6374B22E" w:rsidR="00BD40C1" w:rsidRPr="00990DE4" w:rsidRDefault="00BD40C1"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CEE9EDB" w14:textId="77777777" w:rsidR="00BD40C1" w:rsidRPr="00990DE4" w:rsidRDefault="005D0F3C" w:rsidP="004D7318">
          <w:pPr>
            <w:pStyle w:val="ProductList-OfferingBody"/>
            <w:ind w:left="-72" w:right="-74"/>
            <w:jc w:val="center"/>
            <w:rPr>
              <w:rStyle w:val="LogoportDoNotTranslate"/>
            </w:rPr>
          </w:pPr>
          <w:hyperlink w:anchor="Introduction" w:history="1">
            <w:r w:rsidR="00BD40C1"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50E916" w14:textId="70378518" w:rsidR="00BD40C1" w:rsidRPr="00990DE4" w:rsidRDefault="00BD40C1"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0ACD4D" w14:textId="77777777" w:rsidR="00BD40C1" w:rsidRPr="00990DE4" w:rsidRDefault="005D0F3C" w:rsidP="004D7318">
          <w:pPr>
            <w:pStyle w:val="ProductList-OfferingBody"/>
            <w:ind w:left="-72" w:right="-75"/>
            <w:jc w:val="center"/>
            <w:rPr>
              <w:rStyle w:val="LogoportDoNotTranslate"/>
            </w:rPr>
          </w:pPr>
          <w:hyperlink w:anchor="GeneralTerms" w:history="1">
            <w:r w:rsidR="00BD40C1"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6972FAC8" w14:textId="368AC2C8" w:rsidR="00BD40C1" w:rsidRPr="00990DE4" w:rsidRDefault="00BD40C1"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0BB593" w14:textId="77777777" w:rsidR="00BD40C1" w:rsidRPr="00990DE4" w:rsidRDefault="005D0F3C" w:rsidP="004D7318">
          <w:pPr>
            <w:pStyle w:val="ProductList-OfferingBody"/>
            <w:ind w:left="-72" w:right="-77"/>
            <w:jc w:val="center"/>
            <w:rPr>
              <w:rStyle w:val="LogoportDoNotTranslate"/>
            </w:rPr>
          </w:pPr>
          <w:hyperlink w:anchor="PrivacyandSecurityTerms" w:history="1">
            <w:r w:rsidR="00BD40C1"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B41D053" w14:textId="54E16E82" w:rsidR="00BD40C1" w:rsidRPr="00990DE4" w:rsidRDefault="00BD40C1"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6E1C6A8" w14:textId="77777777" w:rsidR="00BD40C1" w:rsidRPr="00990DE4" w:rsidRDefault="005D0F3C" w:rsidP="004D7318">
          <w:pPr>
            <w:pStyle w:val="ProductList-OfferingBody"/>
            <w:ind w:left="-72" w:right="-77"/>
            <w:jc w:val="center"/>
            <w:rPr>
              <w:rStyle w:val="LogoportDoNotTranslate"/>
            </w:rPr>
          </w:pPr>
          <w:hyperlink w:anchor="OnlineServiceSpecificTerms" w:history="1">
            <w:r w:rsidR="00BD40C1"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E8F1850" w14:textId="6A8A1B5A" w:rsidR="00BD40C1" w:rsidRPr="00990DE4" w:rsidRDefault="00BD40C1"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A48383" w14:textId="77777777" w:rsidR="00BD40C1" w:rsidRPr="00990DE4" w:rsidRDefault="005D0F3C" w:rsidP="004D7318">
          <w:pPr>
            <w:pStyle w:val="ProductList-OfferingBody"/>
            <w:ind w:left="-72" w:right="-76"/>
            <w:jc w:val="center"/>
            <w:rPr>
              <w:rStyle w:val="LogoportDoNotTranslate"/>
            </w:rPr>
          </w:pPr>
          <w:hyperlink w:anchor="Attachment1" w:history="1">
            <w:r w:rsidR="00BD40C1" w:rsidRPr="00300200">
              <w:rPr>
                <w:rStyle w:val="Hyperlink"/>
              </w:rPr>
              <w:t>Príloha</w:t>
            </w:r>
          </w:hyperlink>
        </w:p>
      </w:tc>
    </w:tr>
  </w:tbl>
  <w:p w14:paraId="6E136BDD" w14:textId="77777777" w:rsidR="00BD40C1" w:rsidRPr="00990DE4" w:rsidRDefault="00BD40C1" w:rsidP="00E31952">
    <w:pPr>
      <w:pStyle w:val="Footer"/>
      <w:rPr>
        <w:rStyle w:val="LogoportDoNotTranslate"/>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D40C1" w:rsidRPr="00C76DF3" w14:paraId="1340AB3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C8FB15" w14:textId="77777777" w:rsidR="00BD40C1" w:rsidRPr="00C76DF3" w:rsidRDefault="005D0F3C" w:rsidP="00591643">
          <w:pPr>
            <w:pStyle w:val="ProductList-OfferingBody"/>
            <w:ind w:left="-77" w:right="-73"/>
            <w:jc w:val="center"/>
            <w:rPr>
              <w:color w:val="808080" w:themeColor="background1" w:themeShade="80"/>
              <w:sz w:val="14"/>
              <w:szCs w:val="14"/>
            </w:rPr>
          </w:pPr>
          <w:hyperlink w:anchor="TableofContents" w:history="1">
            <w:r w:rsidR="00BD40C1">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553297" w14:textId="77777777" w:rsidR="00BD40C1" w:rsidRPr="00C76DF3" w:rsidRDefault="00BD40C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829C28" w14:textId="77777777" w:rsidR="00BD40C1" w:rsidRPr="00C76DF3" w:rsidRDefault="005D0F3C" w:rsidP="00591643">
          <w:pPr>
            <w:pStyle w:val="ProductList-OfferingBody"/>
            <w:ind w:left="-72" w:right="-74"/>
            <w:jc w:val="center"/>
            <w:rPr>
              <w:color w:val="808080" w:themeColor="background1" w:themeShade="80"/>
              <w:sz w:val="14"/>
              <w:szCs w:val="14"/>
            </w:rPr>
          </w:pPr>
          <w:hyperlink w:anchor="Introduction" w:history="1">
            <w:r w:rsidR="00BD40C1">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AD6114" w14:textId="77777777" w:rsidR="00BD40C1" w:rsidRPr="00C76DF3" w:rsidRDefault="00BD40C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721F19" w14:textId="77777777" w:rsidR="00BD40C1" w:rsidRPr="00C76DF3" w:rsidRDefault="005D0F3C" w:rsidP="003812FE">
          <w:pPr>
            <w:pStyle w:val="ProductList-OfferingBody"/>
            <w:ind w:left="-72" w:right="-75"/>
            <w:jc w:val="center"/>
            <w:rPr>
              <w:color w:val="808080" w:themeColor="background1" w:themeShade="80"/>
              <w:sz w:val="14"/>
              <w:szCs w:val="14"/>
            </w:rPr>
          </w:pPr>
          <w:hyperlink w:anchor="GeneralTerms" w:history="1">
            <w:r w:rsidR="00BD40C1">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1FCBF6" w14:textId="77777777" w:rsidR="00BD40C1" w:rsidRPr="00C76DF3" w:rsidRDefault="00BD40C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E079F3" w14:textId="77777777" w:rsidR="00BD40C1" w:rsidRPr="00C76DF3" w:rsidRDefault="005D0F3C" w:rsidP="00591643">
          <w:pPr>
            <w:pStyle w:val="ProductList-OfferingBody"/>
            <w:ind w:left="-72" w:right="-77"/>
            <w:jc w:val="center"/>
            <w:rPr>
              <w:color w:val="808080" w:themeColor="background1" w:themeShade="80"/>
              <w:sz w:val="14"/>
              <w:szCs w:val="14"/>
            </w:rPr>
          </w:pPr>
          <w:hyperlink w:anchor="PrivacyandSecurityTerms" w:history="1">
            <w:r w:rsidR="00BD40C1">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B35A75" w14:textId="77777777" w:rsidR="00BD40C1" w:rsidRPr="00C76DF3" w:rsidRDefault="00BD40C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A22C04" w14:textId="77777777" w:rsidR="00BD40C1" w:rsidRPr="00C76DF3" w:rsidRDefault="005D0F3C" w:rsidP="003812FE">
          <w:pPr>
            <w:pStyle w:val="ProductList-OfferingBody"/>
            <w:ind w:left="-72" w:right="-77"/>
            <w:jc w:val="center"/>
            <w:rPr>
              <w:color w:val="808080" w:themeColor="background1" w:themeShade="80"/>
              <w:sz w:val="14"/>
              <w:szCs w:val="14"/>
            </w:rPr>
          </w:pPr>
          <w:hyperlink w:anchor="OnlineServiceSpecificTerms" w:history="1">
            <w:r w:rsidR="00BD40C1">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7F9CD8" w14:textId="77777777" w:rsidR="00BD40C1" w:rsidRPr="00C76DF3" w:rsidRDefault="00BD40C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B1135D" w14:textId="77777777" w:rsidR="00BD40C1" w:rsidRPr="00C76DF3" w:rsidRDefault="005D0F3C" w:rsidP="003812FE">
          <w:pPr>
            <w:pStyle w:val="ProductList-OfferingBody"/>
            <w:ind w:left="-72" w:right="-76"/>
            <w:jc w:val="center"/>
            <w:rPr>
              <w:color w:val="808080" w:themeColor="background1" w:themeShade="80"/>
              <w:sz w:val="14"/>
              <w:szCs w:val="14"/>
            </w:rPr>
          </w:pPr>
          <w:hyperlink w:anchor="Attachment1" w:history="1">
            <w:r w:rsidR="00BD40C1">
              <w:rPr>
                <w:rStyle w:val="Hyperlink"/>
                <w:sz w:val="14"/>
                <w:szCs w:val="14"/>
              </w:rPr>
              <w:t>Prílohy</w:t>
            </w:r>
          </w:hyperlink>
        </w:p>
      </w:tc>
    </w:tr>
  </w:tbl>
  <w:p w14:paraId="32F5C51C" w14:textId="77777777" w:rsidR="00BD40C1" w:rsidRPr="00591643" w:rsidRDefault="00BD40C1">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BD40C1" w:rsidRPr="00E02137" w14:paraId="22D5736C" w14:textId="77777777" w:rsidTr="00DB490B">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1C3C94" w14:textId="77777777" w:rsidR="00BD40C1" w:rsidRPr="00E02137" w:rsidRDefault="005D0F3C" w:rsidP="009C72D8">
          <w:pPr>
            <w:pStyle w:val="ProductList-OfferingBody"/>
            <w:ind w:left="-72" w:right="-74"/>
            <w:jc w:val="center"/>
            <w:rPr>
              <w:rStyle w:val="LogoportDoNotTranslate"/>
              <w:rFonts w:asciiTheme="minorHAnsi" w:hAnsiTheme="minorHAnsi"/>
              <w:sz w:val="14"/>
              <w:szCs w:val="14"/>
            </w:rPr>
          </w:pPr>
          <w:hyperlink w:anchor="TableofContents" w:history="1">
            <w:r w:rsidR="00BD40C1"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14CF026" w14:textId="77777777" w:rsidR="00BD40C1" w:rsidRPr="00E02137" w:rsidRDefault="00BD40C1" w:rsidP="009C72D8">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A5E1B5" w14:textId="77777777" w:rsidR="00BD40C1" w:rsidRPr="00E02137" w:rsidRDefault="005D0F3C" w:rsidP="009C72D8">
          <w:pPr>
            <w:pStyle w:val="ProductList-OfferingBody"/>
            <w:ind w:left="-72" w:right="-74"/>
            <w:jc w:val="center"/>
            <w:rPr>
              <w:rStyle w:val="LogoportDoNotTranslate"/>
              <w:sz w:val="14"/>
            </w:rPr>
          </w:pPr>
          <w:hyperlink w:anchor="Introduction" w:history="1">
            <w:r w:rsidR="00BD40C1"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9D0B8FF" w14:textId="77777777" w:rsidR="00BD40C1" w:rsidRPr="00E02137" w:rsidRDefault="00BD40C1" w:rsidP="009C72D8">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55B2C1" w14:textId="77777777" w:rsidR="00BD40C1" w:rsidRPr="00E02137" w:rsidRDefault="005D0F3C" w:rsidP="009C72D8">
          <w:pPr>
            <w:pStyle w:val="ProductList-OfferingBody"/>
            <w:ind w:left="-72" w:right="-75"/>
            <w:jc w:val="center"/>
            <w:rPr>
              <w:rStyle w:val="LogoportDoNotTranslate"/>
              <w:sz w:val="14"/>
            </w:rPr>
          </w:pPr>
          <w:hyperlink w:anchor="GeneralTerms" w:history="1">
            <w:r w:rsidR="00BD40C1"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DB75EB9" w14:textId="77777777" w:rsidR="00BD40C1" w:rsidRPr="00E02137" w:rsidRDefault="00BD40C1" w:rsidP="009C72D8">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B9930F" w14:textId="77777777" w:rsidR="00BD40C1" w:rsidRPr="00E02137" w:rsidRDefault="005D0F3C" w:rsidP="009C72D8">
          <w:pPr>
            <w:pStyle w:val="ProductList-OfferingBody"/>
            <w:ind w:left="-72" w:right="-77"/>
            <w:jc w:val="center"/>
            <w:rPr>
              <w:rStyle w:val="LogoportDoNotTranslate"/>
              <w:sz w:val="14"/>
            </w:rPr>
          </w:pPr>
          <w:hyperlink w:anchor="PrivacyandSecurityTerms" w:history="1">
            <w:r w:rsidR="00BD40C1"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04B7499" w14:textId="77777777" w:rsidR="00BD40C1" w:rsidRPr="00E02137" w:rsidRDefault="00BD40C1"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C4FCBA" w14:textId="77777777" w:rsidR="00BD40C1" w:rsidRPr="00E02137" w:rsidRDefault="005D0F3C" w:rsidP="009C72D8">
          <w:pPr>
            <w:pStyle w:val="ProductList-OfferingBody"/>
            <w:ind w:left="-72" w:right="-77"/>
            <w:jc w:val="center"/>
            <w:rPr>
              <w:rStyle w:val="LogoportDoNotTranslate"/>
              <w:sz w:val="14"/>
            </w:rPr>
          </w:pPr>
          <w:hyperlink w:anchor="OnlineServiceSpecificTerms" w:history="1">
            <w:r w:rsidR="00BD40C1"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5206209" w14:textId="77777777" w:rsidR="00BD40C1" w:rsidRPr="00E02137" w:rsidRDefault="00BD40C1"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5DAD7E" w14:textId="77777777" w:rsidR="00BD40C1" w:rsidRPr="00E02137" w:rsidRDefault="005D0F3C" w:rsidP="009C72D8">
          <w:pPr>
            <w:pStyle w:val="ProductList-OfferingBody"/>
            <w:ind w:left="-72" w:right="-76"/>
            <w:jc w:val="center"/>
            <w:rPr>
              <w:rStyle w:val="LogoportDoNotTranslate"/>
              <w:sz w:val="14"/>
            </w:rPr>
          </w:pPr>
          <w:hyperlink w:anchor="Attachment1" w:history="1">
            <w:r w:rsidR="00BD40C1">
              <w:rPr>
                <w:rStyle w:val="Hyperlink"/>
                <w:sz w:val="14"/>
              </w:rPr>
              <w:t>Prílohy</w:t>
            </w:r>
          </w:hyperlink>
        </w:p>
      </w:tc>
    </w:tr>
  </w:tbl>
  <w:p w14:paraId="3796D911" w14:textId="77777777" w:rsidR="00BD40C1" w:rsidRPr="00591643" w:rsidRDefault="00BD40C1"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D40C1" w:rsidRPr="00C76DF3" w14:paraId="307226F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14E2C" w14:textId="77777777" w:rsidR="00BD40C1" w:rsidRPr="00C76DF3" w:rsidRDefault="005D0F3C" w:rsidP="00591643">
          <w:pPr>
            <w:pStyle w:val="ProductList-OfferingBody"/>
            <w:ind w:left="-77" w:right="-73"/>
            <w:jc w:val="center"/>
            <w:rPr>
              <w:color w:val="808080" w:themeColor="background1" w:themeShade="80"/>
              <w:sz w:val="14"/>
              <w:szCs w:val="14"/>
            </w:rPr>
          </w:pPr>
          <w:hyperlink w:anchor="TableofContents" w:history="1">
            <w:r w:rsidR="00BD40C1">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A10B9F7" w14:textId="77777777" w:rsidR="00BD40C1" w:rsidRPr="00C76DF3" w:rsidRDefault="00BD40C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BAF33F" w14:textId="77777777" w:rsidR="00BD40C1" w:rsidRPr="00C76DF3" w:rsidRDefault="005D0F3C" w:rsidP="00591643">
          <w:pPr>
            <w:pStyle w:val="ProductList-OfferingBody"/>
            <w:ind w:left="-72" w:right="-74"/>
            <w:jc w:val="center"/>
            <w:rPr>
              <w:color w:val="808080" w:themeColor="background1" w:themeShade="80"/>
              <w:sz w:val="14"/>
              <w:szCs w:val="14"/>
            </w:rPr>
          </w:pPr>
          <w:hyperlink w:anchor="Introduction" w:history="1">
            <w:r w:rsidR="00BD40C1">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12B2C5" w14:textId="77777777" w:rsidR="00BD40C1" w:rsidRPr="00C76DF3" w:rsidRDefault="00BD40C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610535" w14:textId="77777777" w:rsidR="00BD40C1" w:rsidRPr="00C76DF3" w:rsidRDefault="005D0F3C" w:rsidP="003812FE">
          <w:pPr>
            <w:pStyle w:val="ProductList-OfferingBody"/>
            <w:ind w:left="-72" w:right="-75"/>
            <w:jc w:val="center"/>
            <w:rPr>
              <w:color w:val="808080" w:themeColor="background1" w:themeShade="80"/>
              <w:sz w:val="14"/>
              <w:szCs w:val="14"/>
            </w:rPr>
          </w:pPr>
          <w:hyperlink w:anchor="GeneralTerms" w:history="1">
            <w:r w:rsidR="00BD40C1">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11B3B3" w14:textId="77777777" w:rsidR="00BD40C1" w:rsidRPr="00C76DF3" w:rsidRDefault="00BD40C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278DCE" w14:textId="77777777" w:rsidR="00BD40C1" w:rsidRPr="00C76DF3" w:rsidRDefault="005D0F3C" w:rsidP="00591643">
          <w:pPr>
            <w:pStyle w:val="ProductList-OfferingBody"/>
            <w:ind w:left="-72" w:right="-77"/>
            <w:jc w:val="center"/>
            <w:rPr>
              <w:color w:val="808080" w:themeColor="background1" w:themeShade="80"/>
              <w:sz w:val="14"/>
              <w:szCs w:val="14"/>
            </w:rPr>
          </w:pPr>
          <w:hyperlink w:anchor="PrivacyandSecurityTerms" w:history="1">
            <w:r w:rsidR="00BD40C1">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77DF04" w14:textId="77777777" w:rsidR="00BD40C1" w:rsidRPr="00C76DF3" w:rsidRDefault="00BD40C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B38BB9" w14:textId="77777777" w:rsidR="00BD40C1" w:rsidRPr="00C76DF3" w:rsidRDefault="005D0F3C" w:rsidP="003812FE">
          <w:pPr>
            <w:pStyle w:val="ProductList-OfferingBody"/>
            <w:ind w:left="-72" w:right="-77"/>
            <w:jc w:val="center"/>
            <w:rPr>
              <w:color w:val="808080" w:themeColor="background1" w:themeShade="80"/>
              <w:sz w:val="14"/>
              <w:szCs w:val="14"/>
            </w:rPr>
          </w:pPr>
          <w:hyperlink w:anchor="OnlineServiceSpecificTerms" w:history="1">
            <w:r w:rsidR="00BD40C1">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040801" w14:textId="77777777" w:rsidR="00BD40C1" w:rsidRPr="00C76DF3" w:rsidRDefault="00BD40C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B3F95C" w14:textId="77777777" w:rsidR="00BD40C1" w:rsidRPr="00C76DF3" w:rsidRDefault="005D0F3C" w:rsidP="003812FE">
          <w:pPr>
            <w:pStyle w:val="ProductList-OfferingBody"/>
            <w:ind w:left="-72" w:right="-76"/>
            <w:jc w:val="center"/>
            <w:rPr>
              <w:color w:val="808080" w:themeColor="background1" w:themeShade="80"/>
              <w:sz w:val="14"/>
              <w:szCs w:val="14"/>
            </w:rPr>
          </w:pPr>
          <w:hyperlink w:anchor="Attachment1" w:history="1">
            <w:r w:rsidR="00BD40C1">
              <w:rPr>
                <w:rStyle w:val="Hyperlink"/>
                <w:sz w:val="14"/>
                <w:szCs w:val="14"/>
              </w:rPr>
              <w:t>Prílohy</w:t>
            </w:r>
          </w:hyperlink>
        </w:p>
      </w:tc>
    </w:tr>
  </w:tbl>
  <w:p w14:paraId="264CFAAA" w14:textId="77777777" w:rsidR="00BD40C1" w:rsidRPr="00591643" w:rsidRDefault="00BD40C1">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BD40C1" w:rsidRPr="00E02137" w14:paraId="38227277" w14:textId="77777777" w:rsidTr="004E1B53">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CC6FF9" w14:textId="77777777" w:rsidR="00BD40C1" w:rsidRPr="00E02137" w:rsidRDefault="005D0F3C" w:rsidP="009C72D8">
          <w:pPr>
            <w:pStyle w:val="ProductList-OfferingBody"/>
            <w:ind w:left="-72" w:right="-74"/>
            <w:jc w:val="center"/>
            <w:rPr>
              <w:rStyle w:val="LogoportDoNotTranslate"/>
              <w:rFonts w:asciiTheme="minorHAnsi" w:hAnsiTheme="minorHAnsi"/>
              <w:sz w:val="14"/>
              <w:szCs w:val="14"/>
            </w:rPr>
          </w:pPr>
          <w:hyperlink w:anchor="TableofContents" w:history="1">
            <w:r w:rsidR="00BD40C1"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3F07A12" w14:textId="77777777" w:rsidR="00BD40C1" w:rsidRPr="00E02137" w:rsidRDefault="00BD40C1" w:rsidP="009C72D8">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8803D7" w14:textId="77777777" w:rsidR="00BD40C1" w:rsidRPr="00E02137" w:rsidRDefault="005D0F3C" w:rsidP="009C72D8">
          <w:pPr>
            <w:pStyle w:val="ProductList-OfferingBody"/>
            <w:ind w:left="-72" w:right="-74"/>
            <w:jc w:val="center"/>
            <w:rPr>
              <w:rStyle w:val="LogoportDoNotTranslate"/>
              <w:sz w:val="14"/>
            </w:rPr>
          </w:pPr>
          <w:hyperlink w:anchor="Introduction" w:history="1">
            <w:r w:rsidR="00BD40C1"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C084052" w14:textId="77777777" w:rsidR="00BD40C1" w:rsidRPr="00E02137" w:rsidRDefault="00BD40C1" w:rsidP="009C72D8">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987550" w14:textId="77777777" w:rsidR="00BD40C1" w:rsidRPr="00E02137" w:rsidRDefault="005D0F3C" w:rsidP="009C72D8">
          <w:pPr>
            <w:pStyle w:val="ProductList-OfferingBody"/>
            <w:ind w:left="-72" w:right="-75"/>
            <w:jc w:val="center"/>
            <w:rPr>
              <w:rStyle w:val="LogoportDoNotTranslate"/>
              <w:sz w:val="14"/>
            </w:rPr>
          </w:pPr>
          <w:hyperlink w:anchor="GeneralTerms" w:history="1">
            <w:r w:rsidR="00BD40C1"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4AD94AA4" w14:textId="77777777" w:rsidR="00BD40C1" w:rsidRPr="00E02137" w:rsidRDefault="00BD40C1" w:rsidP="009C72D8">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11417C" w14:textId="77777777" w:rsidR="00BD40C1" w:rsidRPr="00E02137" w:rsidRDefault="005D0F3C" w:rsidP="009C72D8">
          <w:pPr>
            <w:pStyle w:val="ProductList-OfferingBody"/>
            <w:ind w:left="-72" w:right="-77"/>
            <w:jc w:val="center"/>
            <w:rPr>
              <w:rStyle w:val="LogoportDoNotTranslate"/>
              <w:sz w:val="14"/>
            </w:rPr>
          </w:pPr>
          <w:hyperlink w:anchor="PrivacyandSecurityTerms" w:history="1">
            <w:r w:rsidR="00BD40C1"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A09E598" w14:textId="77777777" w:rsidR="00BD40C1" w:rsidRPr="00E02137" w:rsidRDefault="00BD40C1"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B9F73A" w14:textId="77777777" w:rsidR="00BD40C1" w:rsidRPr="00E02137" w:rsidRDefault="005D0F3C" w:rsidP="009C72D8">
          <w:pPr>
            <w:pStyle w:val="ProductList-OfferingBody"/>
            <w:ind w:left="-72" w:right="-77"/>
            <w:jc w:val="center"/>
            <w:rPr>
              <w:rStyle w:val="LogoportDoNotTranslate"/>
              <w:sz w:val="14"/>
            </w:rPr>
          </w:pPr>
          <w:hyperlink w:anchor="OnlineServiceSpecificTerms" w:history="1">
            <w:r w:rsidR="00BD40C1"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14E1AFA" w14:textId="77777777" w:rsidR="00BD40C1" w:rsidRPr="00E02137" w:rsidRDefault="00BD40C1"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6DB76C" w14:textId="77777777" w:rsidR="00BD40C1" w:rsidRPr="00E02137" w:rsidRDefault="005D0F3C" w:rsidP="009C72D8">
          <w:pPr>
            <w:pStyle w:val="ProductList-OfferingBody"/>
            <w:ind w:left="-72" w:right="-76"/>
            <w:jc w:val="center"/>
            <w:rPr>
              <w:rStyle w:val="LogoportDoNotTranslate"/>
              <w:sz w:val="14"/>
            </w:rPr>
          </w:pPr>
          <w:hyperlink w:anchor="Attachment1" w:history="1">
            <w:r w:rsidR="00BD40C1">
              <w:rPr>
                <w:rStyle w:val="Hyperlink"/>
                <w:sz w:val="14"/>
              </w:rPr>
              <w:t>Prílohy</w:t>
            </w:r>
          </w:hyperlink>
        </w:p>
      </w:tc>
    </w:tr>
  </w:tbl>
  <w:p w14:paraId="1C8E1CF8" w14:textId="77777777" w:rsidR="00BD40C1" w:rsidRPr="00591643" w:rsidRDefault="00BD40C1"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D40C1" w:rsidRPr="00C76DF3" w14:paraId="633C11C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ABC61B" w14:textId="77777777" w:rsidR="00BD40C1" w:rsidRPr="00C76DF3" w:rsidRDefault="005D0F3C" w:rsidP="00591643">
          <w:pPr>
            <w:pStyle w:val="ProductList-OfferingBody"/>
            <w:ind w:left="-77" w:right="-73"/>
            <w:jc w:val="center"/>
            <w:rPr>
              <w:color w:val="808080" w:themeColor="background1" w:themeShade="80"/>
              <w:sz w:val="14"/>
              <w:szCs w:val="14"/>
            </w:rPr>
          </w:pPr>
          <w:hyperlink w:anchor="TableofContents" w:history="1">
            <w:r w:rsidR="00BD40C1">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DBE6FA" w14:textId="77777777" w:rsidR="00BD40C1" w:rsidRPr="00C76DF3" w:rsidRDefault="00BD40C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8F7B0" w14:textId="77777777" w:rsidR="00BD40C1" w:rsidRPr="00C76DF3" w:rsidRDefault="005D0F3C" w:rsidP="00591643">
          <w:pPr>
            <w:pStyle w:val="ProductList-OfferingBody"/>
            <w:ind w:left="-72" w:right="-74"/>
            <w:jc w:val="center"/>
            <w:rPr>
              <w:color w:val="808080" w:themeColor="background1" w:themeShade="80"/>
              <w:sz w:val="14"/>
              <w:szCs w:val="14"/>
            </w:rPr>
          </w:pPr>
          <w:hyperlink w:anchor="Introduction" w:history="1">
            <w:r w:rsidR="00BD40C1">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82DFF3" w14:textId="77777777" w:rsidR="00BD40C1" w:rsidRPr="00C76DF3" w:rsidRDefault="00BD40C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D62BEB" w14:textId="77777777" w:rsidR="00BD40C1" w:rsidRPr="00C76DF3" w:rsidRDefault="005D0F3C" w:rsidP="003812FE">
          <w:pPr>
            <w:pStyle w:val="ProductList-OfferingBody"/>
            <w:ind w:left="-72" w:right="-75"/>
            <w:jc w:val="center"/>
            <w:rPr>
              <w:color w:val="808080" w:themeColor="background1" w:themeShade="80"/>
              <w:sz w:val="14"/>
              <w:szCs w:val="14"/>
            </w:rPr>
          </w:pPr>
          <w:hyperlink w:anchor="GeneralTerms" w:history="1">
            <w:r w:rsidR="00BD40C1">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5FAA84" w14:textId="77777777" w:rsidR="00BD40C1" w:rsidRPr="00C76DF3" w:rsidRDefault="00BD40C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1D631E" w14:textId="77777777" w:rsidR="00BD40C1" w:rsidRPr="00C76DF3" w:rsidRDefault="005D0F3C" w:rsidP="00591643">
          <w:pPr>
            <w:pStyle w:val="ProductList-OfferingBody"/>
            <w:ind w:left="-72" w:right="-77"/>
            <w:jc w:val="center"/>
            <w:rPr>
              <w:color w:val="808080" w:themeColor="background1" w:themeShade="80"/>
              <w:sz w:val="14"/>
              <w:szCs w:val="14"/>
            </w:rPr>
          </w:pPr>
          <w:hyperlink w:anchor="PrivacyandSecurityTerms" w:history="1">
            <w:r w:rsidR="00BD40C1">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705594" w14:textId="77777777" w:rsidR="00BD40C1" w:rsidRPr="00C76DF3" w:rsidRDefault="00BD40C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900D3F" w14:textId="77777777" w:rsidR="00BD40C1" w:rsidRPr="00C76DF3" w:rsidRDefault="005D0F3C" w:rsidP="003812FE">
          <w:pPr>
            <w:pStyle w:val="ProductList-OfferingBody"/>
            <w:ind w:left="-72" w:right="-77"/>
            <w:jc w:val="center"/>
            <w:rPr>
              <w:color w:val="808080" w:themeColor="background1" w:themeShade="80"/>
              <w:sz w:val="14"/>
              <w:szCs w:val="14"/>
            </w:rPr>
          </w:pPr>
          <w:hyperlink w:anchor="OnlineServiceSpecificTerms" w:history="1">
            <w:r w:rsidR="00BD40C1">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58F4BD" w14:textId="77777777" w:rsidR="00BD40C1" w:rsidRPr="00C76DF3" w:rsidRDefault="00BD40C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B1E21C" w14:textId="77777777" w:rsidR="00BD40C1" w:rsidRPr="00C76DF3" w:rsidRDefault="005D0F3C" w:rsidP="003812FE">
          <w:pPr>
            <w:pStyle w:val="ProductList-OfferingBody"/>
            <w:ind w:left="-72" w:right="-76"/>
            <w:jc w:val="center"/>
            <w:rPr>
              <w:color w:val="808080" w:themeColor="background1" w:themeShade="80"/>
              <w:sz w:val="14"/>
              <w:szCs w:val="14"/>
            </w:rPr>
          </w:pPr>
          <w:hyperlink w:anchor="Attachment1" w:history="1">
            <w:r w:rsidR="00BD40C1">
              <w:rPr>
                <w:rStyle w:val="Hyperlink"/>
                <w:sz w:val="14"/>
                <w:szCs w:val="14"/>
              </w:rPr>
              <w:t>Prílohy</w:t>
            </w:r>
          </w:hyperlink>
        </w:p>
      </w:tc>
    </w:tr>
  </w:tbl>
  <w:p w14:paraId="1282F5AF" w14:textId="77777777" w:rsidR="00BD40C1" w:rsidRPr="00591643" w:rsidRDefault="00BD40C1">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BD40C1" w:rsidRPr="00E02137" w14:paraId="56D84BF0" w14:textId="77777777" w:rsidTr="00F81FA7">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CB4D77" w14:textId="77777777" w:rsidR="00BD40C1" w:rsidRPr="00E02137" w:rsidRDefault="005D0F3C" w:rsidP="00F81FA7">
          <w:pPr>
            <w:pStyle w:val="ProductList-OfferingBody"/>
            <w:ind w:left="-72" w:right="-74"/>
            <w:jc w:val="center"/>
            <w:rPr>
              <w:rStyle w:val="LogoportDoNotTranslate"/>
              <w:rFonts w:asciiTheme="minorHAnsi" w:hAnsiTheme="minorHAnsi"/>
              <w:sz w:val="14"/>
              <w:szCs w:val="14"/>
            </w:rPr>
          </w:pPr>
          <w:hyperlink w:anchor="TableofContents" w:history="1">
            <w:r w:rsidR="00BD40C1"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A67B111" w14:textId="77777777" w:rsidR="00BD40C1" w:rsidRPr="00E02137" w:rsidRDefault="00BD40C1" w:rsidP="00F81FA7">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007CB1" w14:textId="77777777" w:rsidR="00BD40C1" w:rsidRPr="00E02137" w:rsidRDefault="005D0F3C" w:rsidP="00F81FA7">
          <w:pPr>
            <w:pStyle w:val="ProductList-OfferingBody"/>
            <w:ind w:left="-72" w:right="-74"/>
            <w:jc w:val="center"/>
            <w:rPr>
              <w:rStyle w:val="LogoportDoNotTranslate"/>
              <w:sz w:val="14"/>
            </w:rPr>
          </w:pPr>
          <w:hyperlink w:anchor="Introduction" w:history="1">
            <w:r w:rsidR="00BD40C1"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8BC6FE2" w14:textId="77777777" w:rsidR="00BD40C1" w:rsidRPr="00E02137" w:rsidRDefault="00BD40C1" w:rsidP="00F81FA7">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1D2C48" w14:textId="77777777" w:rsidR="00BD40C1" w:rsidRPr="00E02137" w:rsidRDefault="005D0F3C" w:rsidP="00F81FA7">
          <w:pPr>
            <w:pStyle w:val="ProductList-OfferingBody"/>
            <w:ind w:left="-72" w:right="-75"/>
            <w:jc w:val="center"/>
            <w:rPr>
              <w:rStyle w:val="LogoportDoNotTranslate"/>
              <w:sz w:val="14"/>
            </w:rPr>
          </w:pPr>
          <w:hyperlink w:anchor="GeneralTerms" w:history="1">
            <w:r w:rsidR="00BD40C1"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2A38B7AD" w14:textId="77777777" w:rsidR="00BD40C1" w:rsidRPr="00E02137" w:rsidRDefault="00BD40C1" w:rsidP="00F81FA7">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EB2284" w14:textId="77777777" w:rsidR="00BD40C1" w:rsidRPr="00E02137" w:rsidRDefault="005D0F3C" w:rsidP="00F81FA7">
          <w:pPr>
            <w:pStyle w:val="ProductList-OfferingBody"/>
            <w:ind w:left="-72" w:right="-77"/>
            <w:jc w:val="center"/>
            <w:rPr>
              <w:rStyle w:val="LogoportDoNotTranslate"/>
              <w:sz w:val="14"/>
            </w:rPr>
          </w:pPr>
          <w:hyperlink w:anchor="PrivacyandSecurityTerms" w:history="1">
            <w:r w:rsidR="00BD40C1"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3980469" w14:textId="77777777" w:rsidR="00BD40C1" w:rsidRPr="00E02137" w:rsidRDefault="00BD40C1"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EDFD8C" w14:textId="77777777" w:rsidR="00BD40C1" w:rsidRPr="00E02137" w:rsidRDefault="005D0F3C" w:rsidP="00F81FA7">
          <w:pPr>
            <w:pStyle w:val="ProductList-OfferingBody"/>
            <w:ind w:left="-72" w:right="-77"/>
            <w:jc w:val="center"/>
            <w:rPr>
              <w:rStyle w:val="LogoportDoNotTranslate"/>
              <w:sz w:val="14"/>
            </w:rPr>
          </w:pPr>
          <w:hyperlink w:anchor="OnlineServiceSpecificTerms" w:history="1">
            <w:r w:rsidR="00BD40C1"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A24AFAF" w14:textId="77777777" w:rsidR="00BD40C1" w:rsidRPr="00E02137" w:rsidRDefault="00BD40C1"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74C5E1" w14:textId="77777777" w:rsidR="00BD40C1" w:rsidRPr="00E02137" w:rsidRDefault="005D0F3C" w:rsidP="00F81FA7">
          <w:pPr>
            <w:pStyle w:val="ProductList-OfferingBody"/>
            <w:ind w:left="-72" w:right="-76"/>
            <w:jc w:val="center"/>
            <w:rPr>
              <w:rStyle w:val="LogoportDoNotTranslate"/>
              <w:sz w:val="14"/>
            </w:rPr>
          </w:pPr>
          <w:hyperlink w:anchor="Attachment1" w:history="1">
            <w:r w:rsidR="00BD40C1">
              <w:rPr>
                <w:rStyle w:val="Hyperlink"/>
                <w:sz w:val="14"/>
              </w:rPr>
              <w:t>Prílohy</w:t>
            </w:r>
          </w:hyperlink>
        </w:p>
      </w:tc>
    </w:tr>
  </w:tbl>
  <w:p w14:paraId="03E862D5" w14:textId="77777777" w:rsidR="00BD40C1" w:rsidRPr="00591643" w:rsidRDefault="00BD40C1">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BD40C1" w:rsidRPr="00E02137" w14:paraId="081425AC" w14:textId="77777777" w:rsidTr="004E1B53">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8381BF" w14:textId="77777777" w:rsidR="00BD40C1" w:rsidRPr="00E02137" w:rsidRDefault="005D0F3C" w:rsidP="009C72D8">
          <w:pPr>
            <w:pStyle w:val="ProductList-OfferingBody"/>
            <w:ind w:left="-72" w:right="-74"/>
            <w:jc w:val="center"/>
            <w:rPr>
              <w:rStyle w:val="LogoportDoNotTranslate"/>
              <w:rFonts w:asciiTheme="minorHAnsi" w:hAnsiTheme="minorHAnsi"/>
              <w:sz w:val="14"/>
              <w:szCs w:val="14"/>
            </w:rPr>
          </w:pPr>
          <w:hyperlink w:anchor="TableofContents" w:history="1">
            <w:r w:rsidR="00BD40C1"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F1556C1" w14:textId="77777777" w:rsidR="00BD40C1" w:rsidRPr="00E02137" w:rsidRDefault="00BD40C1" w:rsidP="009C72D8">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ADDFD6" w14:textId="77777777" w:rsidR="00BD40C1" w:rsidRPr="00E02137" w:rsidRDefault="005D0F3C" w:rsidP="009C72D8">
          <w:pPr>
            <w:pStyle w:val="ProductList-OfferingBody"/>
            <w:ind w:left="-72" w:right="-74"/>
            <w:jc w:val="center"/>
            <w:rPr>
              <w:rStyle w:val="LogoportDoNotTranslate"/>
              <w:sz w:val="14"/>
            </w:rPr>
          </w:pPr>
          <w:hyperlink w:anchor="Introduction" w:history="1">
            <w:r w:rsidR="00BD40C1"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970F7A5" w14:textId="77777777" w:rsidR="00BD40C1" w:rsidRPr="00E02137" w:rsidRDefault="00BD40C1" w:rsidP="009C72D8">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D96C27" w14:textId="77777777" w:rsidR="00BD40C1" w:rsidRPr="00E02137" w:rsidRDefault="005D0F3C" w:rsidP="009C72D8">
          <w:pPr>
            <w:pStyle w:val="ProductList-OfferingBody"/>
            <w:ind w:left="-72" w:right="-75"/>
            <w:jc w:val="center"/>
            <w:rPr>
              <w:rStyle w:val="LogoportDoNotTranslate"/>
              <w:sz w:val="14"/>
            </w:rPr>
          </w:pPr>
          <w:hyperlink w:anchor="GeneralTerms" w:history="1">
            <w:r w:rsidR="00BD40C1"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0916EDA3" w14:textId="77777777" w:rsidR="00BD40C1" w:rsidRPr="00E02137" w:rsidRDefault="00BD40C1" w:rsidP="009C72D8">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7350B" w14:textId="77777777" w:rsidR="00BD40C1" w:rsidRPr="00E02137" w:rsidRDefault="005D0F3C" w:rsidP="009C72D8">
          <w:pPr>
            <w:pStyle w:val="ProductList-OfferingBody"/>
            <w:ind w:left="-72" w:right="-77"/>
            <w:jc w:val="center"/>
            <w:rPr>
              <w:rStyle w:val="LogoportDoNotTranslate"/>
              <w:sz w:val="14"/>
            </w:rPr>
          </w:pPr>
          <w:hyperlink w:anchor="PrivacyandSecurityTerms" w:history="1">
            <w:r w:rsidR="00BD40C1"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CAAD4FD" w14:textId="77777777" w:rsidR="00BD40C1" w:rsidRPr="00E02137" w:rsidRDefault="00BD40C1"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B9E0A1" w14:textId="77777777" w:rsidR="00BD40C1" w:rsidRPr="00E02137" w:rsidRDefault="005D0F3C" w:rsidP="009C72D8">
          <w:pPr>
            <w:pStyle w:val="ProductList-OfferingBody"/>
            <w:ind w:left="-72" w:right="-77"/>
            <w:jc w:val="center"/>
            <w:rPr>
              <w:rStyle w:val="LogoportDoNotTranslate"/>
              <w:sz w:val="14"/>
            </w:rPr>
          </w:pPr>
          <w:hyperlink w:anchor="OnlineServiceSpecificTerms" w:history="1">
            <w:r w:rsidR="00BD40C1"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5EB377D" w14:textId="77777777" w:rsidR="00BD40C1" w:rsidRPr="00E02137" w:rsidRDefault="00BD40C1"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BC7652" w14:textId="77777777" w:rsidR="00BD40C1" w:rsidRPr="00E02137" w:rsidRDefault="005D0F3C" w:rsidP="009C72D8">
          <w:pPr>
            <w:pStyle w:val="ProductList-OfferingBody"/>
            <w:ind w:left="-72" w:right="-76"/>
            <w:jc w:val="center"/>
            <w:rPr>
              <w:rStyle w:val="LogoportDoNotTranslate"/>
              <w:sz w:val="14"/>
            </w:rPr>
          </w:pPr>
          <w:hyperlink w:anchor="Attachment1" w:history="1">
            <w:r w:rsidR="00BD40C1">
              <w:rPr>
                <w:rStyle w:val="Hyperlink"/>
                <w:sz w:val="14"/>
              </w:rPr>
              <w:t>Prílohy</w:t>
            </w:r>
          </w:hyperlink>
        </w:p>
      </w:tc>
    </w:tr>
  </w:tbl>
  <w:p w14:paraId="07F5F0F5" w14:textId="77777777" w:rsidR="00BD40C1" w:rsidRPr="00591643" w:rsidRDefault="00BD40C1" w:rsidP="003812F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BD40C1" w:rsidRPr="00E02137" w14:paraId="6CA1AB8C" w14:textId="77777777" w:rsidTr="00F81FA7">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B57415" w14:textId="77777777" w:rsidR="00BD40C1" w:rsidRPr="00E02137" w:rsidRDefault="005D0F3C" w:rsidP="00F81FA7">
          <w:pPr>
            <w:pStyle w:val="ProductList-OfferingBody"/>
            <w:ind w:left="-72" w:right="-74"/>
            <w:jc w:val="center"/>
            <w:rPr>
              <w:rStyle w:val="LogoportDoNotTranslate"/>
              <w:rFonts w:asciiTheme="minorHAnsi" w:hAnsiTheme="minorHAnsi"/>
              <w:sz w:val="14"/>
              <w:szCs w:val="14"/>
            </w:rPr>
          </w:pPr>
          <w:hyperlink w:anchor="TableofContents" w:history="1">
            <w:r w:rsidR="00BD40C1"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0334EA0" w14:textId="77777777" w:rsidR="00BD40C1" w:rsidRPr="00E02137" w:rsidRDefault="00BD40C1" w:rsidP="00F81FA7">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5C39D8" w14:textId="77777777" w:rsidR="00BD40C1" w:rsidRPr="00E02137" w:rsidRDefault="005D0F3C" w:rsidP="00F81FA7">
          <w:pPr>
            <w:pStyle w:val="ProductList-OfferingBody"/>
            <w:ind w:left="-72" w:right="-74"/>
            <w:jc w:val="center"/>
            <w:rPr>
              <w:rStyle w:val="LogoportDoNotTranslate"/>
              <w:sz w:val="14"/>
            </w:rPr>
          </w:pPr>
          <w:hyperlink w:anchor="Introduction" w:history="1">
            <w:r w:rsidR="00BD40C1"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C241F10" w14:textId="77777777" w:rsidR="00BD40C1" w:rsidRPr="00E02137" w:rsidRDefault="00BD40C1" w:rsidP="00F81FA7">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C86B93" w14:textId="77777777" w:rsidR="00BD40C1" w:rsidRPr="00E02137" w:rsidRDefault="005D0F3C" w:rsidP="00F81FA7">
          <w:pPr>
            <w:pStyle w:val="ProductList-OfferingBody"/>
            <w:ind w:left="-72" w:right="-75"/>
            <w:jc w:val="center"/>
            <w:rPr>
              <w:rStyle w:val="LogoportDoNotTranslate"/>
              <w:sz w:val="14"/>
            </w:rPr>
          </w:pPr>
          <w:hyperlink w:anchor="GeneralTerms" w:history="1">
            <w:r w:rsidR="00BD40C1"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3D3BA2D" w14:textId="77777777" w:rsidR="00BD40C1" w:rsidRPr="00E02137" w:rsidRDefault="00BD40C1" w:rsidP="00F81FA7">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9A06AC" w14:textId="77777777" w:rsidR="00BD40C1" w:rsidRPr="00E02137" w:rsidRDefault="005D0F3C" w:rsidP="00F81FA7">
          <w:pPr>
            <w:pStyle w:val="ProductList-OfferingBody"/>
            <w:ind w:left="-72" w:right="-77"/>
            <w:jc w:val="center"/>
            <w:rPr>
              <w:rStyle w:val="LogoportDoNotTranslate"/>
              <w:sz w:val="14"/>
            </w:rPr>
          </w:pPr>
          <w:hyperlink w:anchor="PrivacyandSecurityTerms" w:history="1">
            <w:r w:rsidR="00BD40C1"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BFEC268" w14:textId="77777777" w:rsidR="00BD40C1" w:rsidRPr="00E02137" w:rsidRDefault="00BD40C1"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750C62" w14:textId="77777777" w:rsidR="00BD40C1" w:rsidRPr="00E02137" w:rsidRDefault="005D0F3C" w:rsidP="00F81FA7">
          <w:pPr>
            <w:pStyle w:val="ProductList-OfferingBody"/>
            <w:ind w:left="-72" w:right="-77"/>
            <w:jc w:val="center"/>
            <w:rPr>
              <w:rStyle w:val="LogoportDoNotTranslate"/>
              <w:sz w:val="14"/>
            </w:rPr>
          </w:pPr>
          <w:hyperlink w:anchor="OnlineServiceSpecificTerms" w:history="1">
            <w:r w:rsidR="00BD40C1"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0690E80" w14:textId="77777777" w:rsidR="00BD40C1" w:rsidRPr="00E02137" w:rsidRDefault="00BD40C1"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5E2AED" w14:textId="77777777" w:rsidR="00BD40C1" w:rsidRPr="00E02137" w:rsidRDefault="005D0F3C" w:rsidP="00F81FA7">
          <w:pPr>
            <w:pStyle w:val="ProductList-OfferingBody"/>
            <w:ind w:left="-72" w:right="-76"/>
            <w:jc w:val="center"/>
            <w:rPr>
              <w:rStyle w:val="LogoportDoNotTranslate"/>
              <w:sz w:val="14"/>
            </w:rPr>
          </w:pPr>
          <w:hyperlink w:anchor="Attachment1" w:history="1">
            <w:r w:rsidR="00BD40C1">
              <w:rPr>
                <w:rStyle w:val="Hyperlink"/>
                <w:sz w:val="14"/>
              </w:rPr>
              <w:t>Prílohy</w:t>
            </w:r>
          </w:hyperlink>
        </w:p>
      </w:tc>
    </w:tr>
  </w:tbl>
  <w:p w14:paraId="113F17D1" w14:textId="77777777" w:rsidR="00BD40C1" w:rsidRPr="00591643" w:rsidRDefault="00BD40C1">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BD40C1" w:rsidRPr="00E02137" w14:paraId="35DC416E" w14:textId="77777777" w:rsidTr="00D505DB">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66513D" w14:textId="77777777" w:rsidR="00BD40C1" w:rsidRPr="00E02137" w:rsidRDefault="005D0F3C" w:rsidP="006254CC">
          <w:pPr>
            <w:pStyle w:val="ProductList-OfferingBody"/>
            <w:ind w:left="-72" w:right="-74"/>
            <w:jc w:val="center"/>
            <w:rPr>
              <w:rStyle w:val="LogoportDoNotTranslate"/>
              <w:rFonts w:asciiTheme="minorHAnsi" w:hAnsiTheme="minorHAnsi"/>
              <w:sz w:val="14"/>
              <w:szCs w:val="14"/>
            </w:rPr>
          </w:pPr>
          <w:hyperlink w:anchor="TableofContents" w:history="1">
            <w:r w:rsidR="00BD40C1"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4F4778A3" w14:textId="77777777" w:rsidR="00BD40C1" w:rsidRPr="00E02137" w:rsidRDefault="00BD40C1" w:rsidP="006254CC">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EBD937" w14:textId="77777777" w:rsidR="00BD40C1" w:rsidRPr="00E02137" w:rsidRDefault="005D0F3C" w:rsidP="006254CC">
          <w:pPr>
            <w:pStyle w:val="ProductList-OfferingBody"/>
            <w:ind w:left="-72" w:right="-74"/>
            <w:jc w:val="center"/>
            <w:rPr>
              <w:rStyle w:val="LogoportDoNotTranslate"/>
              <w:sz w:val="14"/>
            </w:rPr>
          </w:pPr>
          <w:hyperlink w:anchor="Introduction" w:history="1">
            <w:r w:rsidR="00BD40C1"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9F8B7D9" w14:textId="77777777" w:rsidR="00BD40C1" w:rsidRPr="00E02137" w:rsidRDefault="00BD40C1" w:rsidP="006254CC">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B1C165" w14:textId="77777777" w:rsidR="00BD40C1" w:rsidRPr="00E02137" w:rsidRDefault="005D0F3C" w:rsidP="006254CC">
          <w:pPr>
            <w:pStyle w:val="ProductList-OfferingBody"/>
            <w:ind w:left="-72" w:right="-75"/>
            <w:jc w:val="center"/>
            <w:rPr>
              <w:rStyle w:val="LogoportDoNotTranslate"/>
              <w:sz w:val="14"/>
            </w:rPr>
          </w:pPr>
          <w:hyperlink w:anchor="GeneralTerms" w:history="1">
            <w:r w:rsidR="00BD40C1"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2F55170F" w14:textId="77777777" w:rsidR="00BD40C1" w:rsidRPr="00E02137" w:rsidRDefault="00BD40C1" w:rsidP="006254CC">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626C58" w14:textId="77777777" w:rsidR="00BD40C1" w:rsidRPr="00E02137" w:rsidRDefault="005D0F3C" w:rsidP="006254CC">
          <w:pPr>
            <w:pStyle w:val="ProductList-OfferingBody"/>
            <w:ind w:left="-72" w:right="-77"/>
            <w:jc w:val="center"/>
            <w:rPr>
              <w:rStyle w:val="LogoportDoNotTranslate"/>
              <w:sz w:val="14"/>
            </w:rPr>
          </w:pPr>
          <w:hyperlink w:anchor="PrivacyandSecurityTerms" w:history="1">
            <w:r w:rsidR="00BD40C1"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0E35A43" w14:textId="77777777" w:rsidR="00BD40C1" w:rsidRPr="00E02137" w:rsidRDefault="00BD40C1" w:rsidP="006254C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0AA491" w14:textId="77777777" w:rsidR="00BD40C1" w:rsidRPr="00E02137" w:rsidRDefault="005D0F3C" w:rsidP="006254CC">
          <w:pPr>
            <w:pStyle w:val="ProductList-OfferingBody"/>
            <w:ind w:left="-72" w:right="-77"/>
            <w:jc w:val="center"/>
            <w:rPr>
              <w:rStyle w:val="LogoportDoNotTranslate"/>
              <w:sz w:val="14"/>
            </w:rPr>
          </w:pPr>
          <w:hyperlink w:anchor="OnlineServiceSpecificTerms" w:history="1">
            <w:r w:rsidR="00BD40C1"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C581B8D" w14:textId="77777777" w:rsidR="00BD40C1" w:rsidRPr="00E02137" w:rsidRDefault="00BD40C1" w:rsidP="006254C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B25D800" w14:textId="77777777" w:rsidR="00BD40C1" w:rsidRPr="00E02137" w:rsidRDefault="005D0F3C" w:rsidP="006254CC">
          <w:pPr>
            <w:pStyle w:val="ProductList-OfferingBody"/>
            <w:ind w:left="-72" w:right="-76"/>
            <w:jc w:val="center"/>
            <w:rPr>
              <w:rStyle w:val="LogoportDoNotTranslate"/>
              <w:sz w:val="14"/>
            </w:rPr>
          </w:pPr>
          <w:hyperlink w:anchor="Attachment1" w:history="1">
            <w:r w:rsidR="00BD40C1">
              <w:rPr>
                <w:rStyle w:val="Hyperlink"/>
                <w:sz w:val="14"/>
              </w:rPr>
              <w:t>Prílohy</w:t>
            </w:r>
          </w:hyperlink>
        </w:p>
      </w:tc>
    </w:tr>
  </w:tbl>
  <w:p w14:paraId="21AC37DA" w14:textId="77777777" w:rsidR="00BD40C1" w:rsidRPr="00591643" w:rsidRDefault="00BD40C1">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1C2BF22" w14:textId="77777777" w:rsidR="001D61CE" w:rsidRDefault="001D61CE" w:rsidP="009A573F">
      <w:pPr>
        <w:spacing w:after="0" w:line="240" w:lineRule="auto"/>
      </w:pPr>
      <w:r>
        <w:separator/>
      </w:r>
    </w:p>
  </w:footnote>
  <w:footnote w:type="continuationSeparator" w:id="0">
    <w:p w14:paraId="28C2B8AF" w14:textId="77777777" w:rsidR="001D61CE" w:rsidRDefault="001D61CE" w:rsidP="009A573F">
      <w:pPr>
        <w:spacing w:after="0" w:line="240" w:lineRule="auto"/>
      </w:pPr>
      <w:r>
        <w:continuationSeparator/>
      </w:r>
    </w:p>
  </w:footnote>
  <w:footnote w:type="continuationNotice" w:id="1">
    <w:p w14:paraId="4DBBCB9F" w14:textId="77777777" w:rsidR="001D61CE" w:rsidRDefault="001D61C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BD40C1" w:rsidRPr="004D27A6" w:rsidRDefault="00BD40C1"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5543E74D" w:rsidR="00BD40C1" w:rsidRPr="00171B2E" w:rsidRDefault="005D0F3C" w:rsidP="00B879DB">
        <w:pPr>
          <w:pStyle w:val="ProductList-Body"/>
          <w:tabs>
            <w:tab w:val="right" w:pos="10800"/>
          </w:tabs>
          <w:spacing w:before="20" w:after="20"/>
          <w:rPr>
            <w:noProof/>
            <w:color w:val="404040" w:themeColor="text1" w:themeTint="BF"/>
            <w:sz w:val="16"/>
            <w:szCs w:val="16"/>
          </w:rPr>
        </w:pPr>
        <w:sdt>
          <w:sdtPr>
            <w:id w:val="-523093909"/>
            <w:docPartObj>
              <w:docPartGallery w:val="Page Numbers (Top of Page)"/>
              <w:docPartUnique/>
            </w:docPartObj>
          </w:sdtPr>
          <w:sdtEndPr>
            <w:rPr>
              <w:noProof/>
              <w:color w:val="404040" w:themeColor="text1" w:themeTint="BF"/>
              <w:sz w:val="16"/>
              <w:szCs w:val="16"/>
            </w:rPr>
          </w:sdtEndPr>
          <w:sdtContent>
            <w:r w:rsidR="00BD40C1">
              <w:rPr>
                <w:color w:val="404040" w:themeColor="text1" w:themeTint="BF"/>
                <w:sz w:val="16"/>
                <w:szCs w:val="16"/>
              </w:rPr>
              <w:t xml:space="preserve">Multilicenčné podmienky poskytovania služieb on-line spoločnosti Microsoft (slovenčina, </w:t>
            </w:r>
            <w:r w:rsidR="00EA4477" w:rsidRPr="00F8798B">
              <w:rPr>
                <w:color w:val="404040" w:themeColor="text1" w:themeTint="BF"/>
                <w:sz w:val="16"/>
                <w:szCs w:val="16"/>
              </w:rPr>
              <w:t xml:space="preserve">február </w:t>
            </w:r>
            <w:r w:rsidR="001E39FF" w:rsidRPr="001F7A9C">
              <w:rPr>
                <w:color w:val="404040" w:themeColor="text1" w:themeTint="BF"/>
                <w:sz w:val="16"/>
                <w:szCs w:val="16"/>
              </w:rPr>
              <w:t>2018</w:t>
            </w:r>
            <w:r w:rsidR="00BD40C1">
              <w:rPr>
                <w:color w:val="404040" w:themeColor="text1" w:themeTint="BF"/>
                <w:sz w:val="16"/>
                <w:szCs w:val="16"/>
              </w:rPr>
              <w:t>)</w:t>
            </w:r>
          </w:sdtContent>
        </w:sdt>
        <w:r w:rsidR="00BD40C1">
          <w:rPr>
            <w:color w:val="404040" w:themeColor="text1" w:themeTint="BF"/>
            <w:sz w:val="16"/>
            <w:szCs w:val="16"/>
          </w:rPr>
          <w:tab/>
        </w:r>
        <w:r w:rsidR="00BD40C1">
          <w:rPr>
            <w:color w:val="404040" w:themeColor="text1" w:themeTint="BF"/>
            <w:sz w:val="16"/>
            <w:szCs w:val="16"/>
          </w:rPr>
          <w:fldChar w:fldCharType="begin"/>
        </w:r>
        <w:r w:rsidR="00BD40C1" w:rsidRPr="004D27A6">
          <w:rPr>
            <w:color w:val="404040" w:themeColor="text1" w:themeTint="BF"/>
            <w:sz w:val="16"/>
            <w:szCs w:val="16"/>
          </w:rPr>
          <w:instrText xml:space="preserve"> PAGE   \* MERGEFORMAT </w:instrText>
        </w:r>
        <w:r w:rsidR="00BD40C1">
          <w:rPr>
            <w:color w:val="404040" w:themeColor="text1" w:themeTint="BF"/>
            <w:sz w:val="16"/>
            <w:szCs w:val="16"/>
          </w:rPr>
          <w:fldChar w:fldCharType="separate"/>
        </w:r>
        <w:r>
          <w:rPr>
            <w:noProof/>
            <w:color w:val="404040" w:themeColor="text1" w:themeTint="BF"/>
            <w:sz w:val="16"/>
            <w:szCs w:val="16"/>
          </w:rPr>
          <w:t>23</w:t>
        </w:r>
        <w:r w:rsidR="00BD40C1">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7A44E8F6" w:rsidR="00BD40C1" w:rsidRPr="000E0424" w:rsidRDefault="005D0F3C" w:rsidP="000E0424">
        <w:pPr>
          <w:pStyle w:val="ProductList-Body"/>
          <w:tabs>
            <w:tab w:val="right" w:pos="10800"/>
          </w:tabs>
          <w:spacing w:before="20" w:after="20"/>
          <w:ind w:left="-14" w:right="-101"/>
          <w:rPr>
            <w:rFonts w:eastAsiaTheme="minorEastAsia"/>
            <w:noProof/>
            <w:color w:val="404040" w:themeColor="text1" w:themeTint="BF"/>
            <w:sz w:val="16"/>
            <w:szCs w:val="16"/>
          </w:rPr>
        </w:pPr>
        <w:sdt>
          <w:sdtPr>
            <w:id w:val="-765770310"/>
            <w:docPartObj>
              <w:docPartGallery w:val="Page Numbers (Top of Page)"/>
              <w:docPartUnique/>
            </w:docPartObj>
          </w:sdtPr>
          <w:sdtEndPr>
            <w:rPr>
              <w:noProof/>
              <w:color w:val="404040" w:themeColor="text1" w:themeTint="BF"/>
              <w:sz w:val="16"/>
              <w:szCs w:val="16"/>
            </w:rPr>
          </w:sdtEndPr>
          <w:sdtContent>
            <w:r w:rsidR="00BD40C1">
              <w:rPr>
                <w:color w:val="404040" w:themeColor="text1" w:themeTint="BF"/>
                <w:sz w:val="16"/>
                <w:szCs w:val="16"/>
              </w:rPr>
              <w:t xml:space="preserve">Multilicenčné podmienky poskytovania služieb on-line spoločnosti Microsoft (slovenčina, </w:t>
            </w:r>
            <w:r w:rsidR="00EA4477" w:rsidRPr="00F8798B">
              <w:rPr>
                <w:color w:val="404040" w:themeColor="text1" w:themeTint="BF"/>
                <w:sz w:val="16"/>
                <w:szCs w:val="16"/>
              </w:rPr>
              <w:t xml:space="preserve">február </w:t>
            </w:r>
            <w:r w:rsidR="001E39FF" w:rsidRPr="001F7A9C">
              <w:rPr>
                <w:color w:val="404040" w:themeColor="text1" w:themeTint="BF"/>
                <w:sz w:val="16"/>
                <w:szCs w:val="16"/>
              </w:rPr>
              <w:t>2018</w:t>
            </w:r>
            <w:r w:rsidR="00BD40C1">
              <w:rPr>
                <w:color w:val="404040" w:themeColor="text1" w:themeTint="BF"/>
                <w:sz w:val="16"/>
                <w:szCs w:val="16"/>
              </w:rPr>
              <w:t>)</w:t>
            </w:r>
          </w:sdtContent>
        </w:sdt>
        <w:r w:rsidR="00BD40C1">
          <w:rPr>
            <w:color w:val="404040" w:themeColor="text1" w:themeTint="BF"/>
            <w:sz w:val="16"/>
            <w:szCs w:val="16"/>
          </w:rPr>
          <w:tab/>
        </w:r>
        <w:r w:rsidR="00BD40C1">
          <w:rPr>
            <w:color w:val="404040" w:themeColor="text1" w:themeTint="BF"/>
            <w:sz w:val="16"/>
            <w:szCs w:val="16"/>
          </w:rPr>
          <w:fldChar w:fldCharType="begin"/>
        </w:r>
        <w:r w:rsidR="00BD40C1" w:rsidRPr="004D27A6">
          <w:rPr>
            <w:color w:val="404040" w:themeColor="text1" w:themeTint="BF"/>
            <w:sz w:val="16"/>
            <w:szCs w:val="16"/>
          </w:rPr>
          <w:instrText xml:space="preserve"> PAGE   \* MERGEFORMAT </w:instrText>
        </w:r>
        <w:r w:rsidR="00BD40C1">
          <w:rPr>
            <w:color w:val="404040" w:themeColor="text1" w:themeTint="BF"/>
            <w:sz w:val="16"/>
            <w:szCs w:val="16"/>
          </w:rPr>
          <w:fldChar w:fldCharType="separate"/>
        </w:r>
        <w:r>
          <w:rPr>
            <w:noProof/>
            <w:color w:val="404040" w:themeColor="text1" w:themeTint="BF"/>
            <w:sz w:val="16"/>
            <w:szCs w:val="16"/>
          </w:rPr>
          <w:t>17</w:t>
        </w:r>
        <w:r w:rsidR="00BD40C1">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EDCE860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4316F4C8"/>
    <w:lvl w:ilvl="0" w:tplc="1D60761C">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29"/>
  </w:num>
  <w:num w:numId="38">
    <w:abstractNumId w:val="16"/>
  </w:num>
  <w:num w:numId="39">
    <w:abstractNumId w:val="20"/>
  </w:num>
  <w:num w:numId="40">
    <w:abstractNumId w:val="10"/>
  </w:num>
  <w:num w:numId="41">
    <w:abstractNumId w:val="12"/>
  </w:num>
  <w:num w:numId="42">
    <w:abstractNumId w:val="40"/>
  </w:num>
  <w:num w:numId="43">
    <w:abstractNumId w:val="14"/>
  </w:num>
  <w:num w:numId="44">
    <w:abstractNumId w:val="6"/>
  </w:num>
  <w:num w:numId="45">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documentProtection w:edit="readOnly" w:enforcement="1" w:cryptProviderType="rsaAES" w:cryptAlgorithmClass="hash" w:cryptAlgorithmType="typeAny" w:cryptAlgorithmSid="14" w:cryptSpinCount="100000" w:hash="XaM1NyqrnvW2WcikrgL1OAmaRAKPpZVDFMQrdFMcvjAhfNGfxsKY2mi4irFwb9EY4NotrmS9rotE0B2idVqmkg==" w:salt="ocolkTHxcKqBDN8hQy5LCw=="/>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D94"/>
    <w:rsid w:val="00003895"/>
    <w:rsid w:val="00003901"/>
    <w:rsid w:val="00003D89"/>
    <w:rsid w:val="00004BE2"/>
    <w:rsid w:val="000056F6"/>
    <w:rsid w:val="0000793E"/>
    <w:rsid w:val="00007D8A"/>
    <w:rsid w:val="000106A8"/>
    <w:rsid w:val="00012831"/>
    <w:rsid w:val="00017369"/>
    <w:rsid w:val="00017500"/>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A62"/>
    <w:rsid w:val="00056FAF"/>
    <w:rsid w:val="00057B9D"/>
    <w:rsid w:val="00061F6E"/>
    <w:rsid w:val="000625F0"/>
    <w:rsid w:val="00065F4E"/>
    <w:rsid w:val="00065FF8"/>
    <w:rsid w:val="000664DF"/>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AF0"/>
    <w:rsid w:val="000A2E8E"/>
    <w:rsid w:val="000A5DC6"/>
    <w:rsid w:val="000A5E8A"/>
    <w:rsid w:val="000A5FA1"/>
    <w:rsid w:val="000A6BE5"/>
    <w:rsid w:val="000B02C9"/>
    <w:rsid w:val="000B0627"/>
    <w:rsid w:val="000B07BF"/>
    <w:rsid w:val="000B1561"/>
    <w:rsid w:val="000B208E"/>
    <w:rsid w:val="000B2305"/>
    <w:rsid w:val="000B245E"/>
    <w:rsid w:val="000C0ACA"/>
    <w:rsid w:val="000C2DAF"/>
    <w:rsid w:val="000C2E6F"/>
    <w:rsid w:val="000C457F"/>
    <w:rsid w:val="000C4BD0"/>
    <w:rsid w:val="000C5490"/>
    <w:rsid w:val="000C6732"/>
    <w:rsid w:val="000D5752"/>
    <w:rsid w:val="000D6060"/>
    <w:rsid w:val="000E0424"/>
    <w:rsid w:val="000E045B"/>
    <w:rsid w:val="000E08C0"/>
    <w:rsid w:val="000E16D8"/>
    <w:rsid w:val="000E1DEC"/>
    <w:rsid w:val="000E3993"/>
    <w:rsid w:val="000E6ED8"/>
    <w:rsid w:val="000F0057"/>
    <w:rsid w:val="000F032B"/>
    <w:rsid w:val="000F2571"/>
    <w:rsid w:val="000F30AA"/>
    <w:rsid w:val="000F30F7"/>
    <w:rsid w:val="000F56C8"/>
    <w:rsid w:val="001013C9"/>
    <w:rsid w:val="0010172F"/>
    <w:rsid w:val="00103924"/>
    <w:rsid w:val="00104DBC"/>
    <w:rsid w:val="0010587C"/>
    <w:rsid w:val="00105B4C"/>
    <w:rsid w:val="00107F31"/>
    <w:rsid w:val="00111B6A"/>
    <w:rsid w:val="00117EB2"/>
    <w:rsid w:val="00122096"/>
    <w:rsid w:val="00123BF5"/>
    <w:rsid w:val="00123E7D"/>
    <w:rsid w:val="001242BA"/>
    <w:rsid w:val="00125581"/>
    <w:rsid w:val="0012575C"/>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87CF1"/>
    <w:rsid w:val="00191210"/>
    <w:rsid w:val="00192660"/>
    <w:rsid w:val="001A0977"/>
    <w:rsid w:val="001A0CFD"/>
    <w:rsid w:val="001A19E0"/>
    <w:rsid w:val="001A3812"/>
    <w:rsid w:val="001A462C"/>
    <w:rsid w:val="001A66D5"/>
    <w:rsid w:val="001B02CF"/>
    <w:rsid w:val="001B07B6"/>
    <w:rsid w:val="001B25E0"/>
    <w:rsid w:val="001B351E"/>
    <w:rsid w:val="001B44F9"/>
    <w:rsid w:val="001B497B"/>
    <w:rsid w:val="001B4F20"/>
    <w:rsid w:val="001B537D"/>
    <w:rsid w:val="001B680A"/>
    <w:rsid w:val="001C09BD"/>
    <w:rsid w:val="001C33C4"/>
    <w:rsid w:val="001C3EDC"/>
    <w:rsid w:val="001C3F2C"/>
    <w:rsid w:val="001D0765"/>
    <w:rsid w:val="001D0B44"/>
    <w:rsid w:val="001D1AA6"/>
    <w:rsid w:val="001D2A76"/>
    <w:rsid w:val="001D494D"/>
    <w:rsid w:val="001D4F66"/>
    <w:rsid w:val="001D61CE"/>
    <w:rsid w:val="001D7C37"/>
    <w:rsid w:val="001E2C51"/>
    <w:rsid w:val="001E32A0"/>
    <w:rsid w:val="001E33A8"/>
    <w:rsid w:val="001E3855"/>
    <w:rsid w:val="001E39FF"/>
    <w:rsid w:val="001E5012"/>
    <w:rsid w:val="001E6605"/>
    <w:rsid w:val="001F243D"/>
    <w:rsid w:val="001F2DDF"/>
    <w:rsid w:val="001F3F1F"/>
    <w:rsid w:val="001F4069"/>
    <w:rsid w:val="001F474F"/>
    <w:rsid w:val="001F47DC"/>
    <w:rsid w:val="001F4A2A"/>
    <w:rsid w:val="0020319C"/>
    <w:rsid w:val="00205030"/>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5E4F"/>
    <w:rsid w:val="00236AEC"/>
    <w:rsid w:val="00237725"/>
    <w:rsid w:val="00241D62"/>
    <w:rsid w:val="00241F8F"/>
    <w:rsid w:val="00241FA0"/>
    <w:rsid w:val="0024265C"/>
    <w:rsid w:val="00242A7E"/>
    <w:rsid w:val="002449E9"/>
    <w:rsid w:val="00245C71"/>
    <w:rsid w:val="002502BF"/>
    <w:rsid w:val="0025267B"/>
    <w:rsid w:val="0025485E"/>
    <w:rsid w:val="00254CA5"/>
    <w:rsid w:val="00255964"/>
    <w:rsid w:val="00256427"/>
    <w:rsid w:val="00256F64"/>
    <w:rsid w:val="002634DC"/>
    <w:rsid w:val="002647B9"/>
    <w:rsid w:val="00266A95"/>
    <w:rsid w:val="00266EE8"/>
    <w:rsid w:val="00267734"/>
    <w:rsid w:val="0026799F"/>
    <w:rsid w:val="00270CD4"/>
    <w:rsid w:val="00271353"/>
    <w:rsid w:val="00272578"/>
    <w:rsid w:val="002731FA"/>
    <w:rsid w:val="00273364"/>
    <w:rsid w:val="002743C4"/>
    <w:rsid w:val="00274A9F"/>
    <w:rsid w:val="00280709"/>
    <w:rsid w:val="00281702"/>
    <w:rsid w:val="0028263A"/>
    <w:rsid w:val="00282CEB"/>
    <w:rsid w:val="00285240"/>
    <w:rsid w:val="00287117"/>
    <w:rsid w:val="002879FE"/>
    <w:rsid w:val="00291105"/>
    <w:rsid w:val="002931C3"/>
    <w:rsid w:val="002949FD"/>
    <w:rsid w:val="00295D93"/>
    <w:rsid w:val="002967A3"/>
    <w:rsid w:val="002967C1"/>
    <w:rsid w:val="00297098"/>
    <w:rsid w:val="0029712D"/>
    <w:rsid w:val="002A23FB"/>
    <w:rsid w:val="002A35C6"/>
    <w:rsid w:val="002A3B84"/>
    <w:rsid w:val="002A6167"/>
    <w:rsid w:val="002B123C"/>
    <w:rsid w:val="002B4B19"/>
    <w:rsid w:val="002B686B"/>
    <w:rsid w:val="002B789A"/>
    <w:rsid w:val="002B7A6F"/>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CC4"/>
    <w:rsid w:val="002F3FF6"/>
    <w:rsid w:val="002F6407"/>
    <w:rsid w:val="00300200"/>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673"/>
    <w:rsid w:val="00332DA2"/>
    <w:rsid w:val="00337870"/>
    <w:rsid w:val="00340AF6"/>
    <w:rsid w:val="00343417"/>
    <w:rsid w:val="0034798F"/>
    <w:rsid w:val="00351B78"/>
    <w:rsid w:val="00353E4C"/>
    <w:rsid w:val="00354D09"/>
    <w:rsid w:val="00355E55"/>
    <w:rsid w:val="00356011"/>
    <w:rsid w:val="00360C87"/>
    <w:rsid w:val="00362758"/>
    <w:rsid w:val="003632D9"/>
    <w:rsid w:val="00366C8E"/>
    <w:rsid w:val="0036780D"/>
    <w:rsid w:val="003702A6"/>
    <w:rsid w:val="00371CE9"/>
    <w:rsid w:val="0037484F"/>
    <w:rsid w:val="00380639"/>
    <w:rsid w:val="003812FE"/>
    <w:rsid w:val="0038794D"/>
    <w:rsid w:val="00390430"/>
    <w:rsid w:val="003904F0"/>
    <w:rsid w:val="00390F99"/>
    <w:rsid w:val="00392282"/>
    <w:rsid w:val="003945F4"/>
    <w:rsid w:val="0039517E"/>
    <w:rsid w:val="00395CB2"/>
    <w:rsid w:val="00395D5F"/>
    <w:rsid w:val="0039784E"/>
    <w:rsid w:val="00397EB0"/>
    <w:rsid w:val="003A0DB6"/>
    <w:rsid w:val="003A336A"/>
    <w:rsid w:val="003A35A1"/>
    <w:rsid w:val="003A53F8"/>
    <w:rsid w:val="003B0439"/>
    <w:rsid w:val="003B1CEC"/>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4D9"/>
    <w:rsid w:val="003D7A21"/>
    <w:rsid w:val="003E13EF"/>
    <w:rsid w:val="003E1568"/>
    <w:rsid w:val="003E17F1"/>
    <w:rsid w:val="003E3526"/>
    <w:rsid w:val="003F2F03"/>
    <w:rsid w:val="003F3078"/>
    <w:rsid w:val="003F6A03"/>
    <w:rsid w:val="003F6A8B"/>
    <w:rsid w:val="003F6BD4"/>
    <w:rsid w:val="003F6CEE"/>
    <w:rsid w:val="0040275F"/>
    <w:rsid w:val="00403D7F"/>
    <w:rsid w:val="004041D5"/>
    <w:rsid w:val="004048D9"/>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1B7D"/>
    <w:rsid w:val="00452717"/>
    <w:rsid w:val="00456898"/>
    <w:rsid w:val="004605BC"/>
    <w:rsid w:val="00460BEB"/>
    <w:rsid w:val="00461F02"/>
    <w:rsid w:val="00462987"/>
    <w:rsid w:val="00462C59"/>
    <w:rsid w:val="00463CC3"/>
    <w:rsid w:val="0046457A"/>
    <w:rsid w:val="00466857"/>
    <w:rsid w:val="00467C95"/>
    <w:rsid w:val="00470AF7"/>
    <w:rsid w:val="00472FC6"/>
    <w:rsid w:val="00476830"/>
    <w:rsid w:val="00477621"/>
    <w:rsid w:val="00481542"/>
    <w:rsid w:val="00485BAA"/>
    <w:rsid w:val="00491BB3"/>
    <w:rsid w:val="00491EEA"/>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16C"/>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D7318"/>
    <w:rsid w:val="004E1B53"/>
    <w:rsid w:val="004E52BA"/>
    <w:rsid w:val="004E53FA"/>
    <w:rsid w:val="004F2172"/>
    <w:rsid w:val="004F28BF"/>
    <w:rsid w:val="004F36CE"/>
    <w:rsid w:val="004F3C6D"/>
    <w:rsid w:val="004F4F80"/>
    <w:rsid w:val="004F681E"/>
    <w:rsid w:val="004F774C"/>
    <w:rsid w:val="004F788C"/>
    <w:rsid w:val="0050010F"/>
    <w:rsid w:val="005017C4"/>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7753F"/>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7E"/>
    <w:rsid w:val="005C7ADC"/>
    <w:rsid w:val="005D0AC4"/>
    <w:rsid w:val="005D0F3C"/>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38F2"/>
    <w:rsid w:val="005F651E"/>
    <w:rsid w:val="005F759C"/>
    <w:rsid w:val="005F7C66"/>
    <w:rsid w:val="00600926"/>
    <w:rsid w:val="00601776"/>
    <w:rsid w:val="00605D7F"/>
    <w:rsid w:val="00605E40"/>
    <w:rsid w:val="006065E6"/>
    <w:rsid w:val="00606601"/>
    <w:rsid w:val="00610C71"/>
    <w:rsid w:val="00611682"/>
    <w:rsid w:val="00611E56"/>
    <w:rsid w:val="006146A3"/>
    <w:rsid w:val="0061507D"/>
    <w:rsid w:val="0062068A"/>
    <w:rsid w:val="00621D2A"/>
    <w:rsid w:val="00624D19"/>
    <w:rsid w:val="006254CC"/>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770"/>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527D"/>
    <w:rsid w:val="006B5B83"/>
    <w:rsid w:val="006B662A"/>
    <w:rsid w:val="006B6DB3"/>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6F6F75"/>
    <w:rsid w:val="0070170D"/>
    <w:rsid w:val="00702605"/>
    <w:rsid w:val="00704D9C"/>
    <w:rsid w:val="00704E5D"/>
    <w:rsid w:val="00705779"/>
    <w:rsid w:val="00706672"/>
    <w:rsid w:val="00710023"/>
    <w:rsid w:val="00711815"/>
    <w:rsid w:val="00713CAC"/>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436"/>
    <w:rsid w:val="00753527"/>
    <w:rsid w:val="0075635C"/>
    <w:rsid w:val="00761047"/>
    <w:rsid w:val="007619B6"/>
    <w:rsid w:val="007625AC"/>
    <w:rsid w:val="0076350B"/>
    <w:rsid w:val="00764680"/>
    <w:rsid w:val="00764C0C"/>
    <w:rsid w:val="00765EA8"/>
    <w:rsid w:val="0076729C"/>
    <w:rsid w:val="00767845"/>
    <w:rsid w:val="00775FA0"/>
    <w:rsid w:val="00777FB4"/>
    <w:rsid w:val="007804C9"/>
    <w:rsid w:val="00780D45"/>
    <w:rsid w:val="00781084"/>
    <w:rsid w:val="00782926"/>
    <w:rsid w:val="00782C7B"/>
    <w:rsid w:val="00783294"/>
    <w:rsid w:val="007835FC"/>
    <w:rsid w:val="00783931"/>
    <w:rsid w:val="0078411F"/>
    <w:rsid w:val="00784263"/>
    <w:rsid w:val="00784944"/>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0F16"/>
    <w:rsid w:val="007C1CD5"/>
    <w:rsid w:val="007C1EFB"/>
    <w:rsid w:val="007C47A1"/>
    <w:rsid w:val="007D0838"/>
    <w:rsid w:val="007D22FF"/>
    <w:rsid w:val="007D29D8"/>
    <w:rsid w:val="007D4221"/>
    <w:rsid w:val="007D521E"/>
    <w:rsid w:val="007D6FFF"/>
    <w:rsid w:val="007E0105"/>
    <w:rsid w:val="007E3F14"/>
    <w:rsid w:val="007E7DB0"/>
    <w:rsid w:val="007F391A"/>
    <w:rsid w:val="007F3FE6"/>
    <w:rsid w:val="007F41A2"/>
    <w:rsid w:val="007F49B0"/>
    <w:rsid w:val="007F4EE2"/>
    <w:rsid w:val="008006D3"/>
    <w:rsid w:val="0080135B"/>
    <w:rsid w:val="0080181B"/>
    <w:rsid w:val="008041CD"/>
    <w:rsid w:val="008041F1"/>
    <w:rsid w:val="00804913"/>
    <w:rsid w:val="00805CCC"/>
    <w:rsid w:val="008070AF"/>
    <w:rsid w:val="00807286"/>
    <w:rsid w:val="008109B0"/>
    <w:rsid w:val="00813FC9"/>
    <w:rsid w:val="00822F15"/>
    <w:rsid w:val="0082411D"/>
    <w:rsid w:val="00826803"/>
    <w:rsid w:val="0082741B"/>
    <w:rsid w:val="00827B1F"/>
    <w:rsid w:val="00830432"/>
    <w:rsid w:val="00830CA5"/>
    <w:rsid w:val="00834423"/>
    <w:rsid w:val="0083500E"/>
    <w:rsid w:val="0083545F"/>
    <w:rsid w:val="0083582D"/>
    <w:rsid w:val="00835F0E"/>
    <w:rsid w:val="00840373"/>
    <w:rsid w:val="00840F96"/>
    <w:rsid w:val="0084136D"/>
    <w:rsid w:val="008414C4"/>
    <w:rsid w:val="00841B7E"/>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4FE9"/>
    <w:rsid w:val="00887E02"/>
    <w:rsid w:val="00891785"/>
    <w:rsid w:val="00893C09"/>
    <w:rsid w:val="008940CA"/>
    <w:rsid w:val="0089477A"/>
    <w:rsid w:val="00894AB1"/>
    <w:rsid w:val="0089625A"/>
    <w:rsid w:val="00897417"/>
    <w:rsid w:val="00897D19"/>
    <w:rsid w:val="008A0064"/>
    <w:rsid w:val="008A2E96"/>
    <w:rsid w:val="008A4B59"/>
    <w:rsid w:val="008B02EF"/>
    <w:rsid w:val="008B08EC"/>
    <w:rsid w:val="008B2E04"/>
    <w:rsid w:val="008B5FE7"/>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6D10"/>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2C6"/>
    <w:rsid w:val="009123E5"/>
    <w:rsid w:val="009130AF"/>
    <w:rsid w:val="009141A9"/>
    <w:rsid w:val="009151D9"/>
    <w:rsid w:val="00917344"/>
    <w:rsid w:val="00925750"/>
    <w:rsid w:val="009267F8"/>
    <w:rsid w:val="00927552"/>
    <w:rsid w:val="00927DFB"/>
    <w:rsid w:val="00930A79"/>
    <w:rsid w:val="00930D5E"/>
    <w:rsid w:val="009329E7"/>
    <w:rsid w:val="00933263"/>
    <w:rsid w:val="00934B9C"/>
    <w:rsid w:val="009377C8"/>
    <w:rsid w:val="00941D4D"/>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571"/>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C72D8"/>
    <w:rsid w:val="009D06CF"/>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2F54"/>
    <w:rsid w:val="009F7D89"/>
    <w:rsid w:val="00A00443"/>
    <w:rsid w:val="00A0071A"/>
    <w:rsid w:val="00A01F41"/>
    <w:rsid w:val="00A0485E"/>
    <w:rsid w:val="00A049E4"/>
    <w:rsid w:val="00A05175"/>
    <w:rsid w:val="00A11413"/>
    <w:rsid w:val="00A12A70"/>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3739C"/>
    <w:rsid w:val="00A40375"/>
    <w:rsid w:val="00A405CB"/>
    <w:rsid w:val="00A41808"/>
    <w:rsid w:val="00A430D3"/>
    <w:rsid w:val="00A43EDA"/>
    <w:rsid w:val="00A448CD"/>
    <w:rsid w:val="00A44A41"/>
    <w:rsid w:val="00A47716"/>
    <w:rsid w:val="00A47BC2"/>
    <w:rsid w:val="00A50201"/>
    <w:rsid w:val="00A50B0B"/>
    <w:rsid w:val="00A568DD"/>
    <w:rsid w:val="00A60C58"/>
    <w:rsid w:val="00A61912"/>
    <w:rsid w:val="00A61B2A"/>
    <w:rsid w:val="00A62183"/>
    <w:rsid w:val="00A62919"/>
    <w:rsid w:val="00A62D6C"/>
    <w:rsid w:val="00A64266"/>
    <w:rsid w:val="00A646CD"/>
    <w:rsid w:val="00A72314"/>
    <w:rsid w:val="00A723F7"/>
    <w:rsid w:val="00A72B12"/>
    <w:rsid w:val="00A765FA"/>
    <w:rsid w:val="00A769CE"/>
    <w:rsid w:val="00A76FE8"/>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0609"/>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AF7B19"/>
    <w:rsid w:val="00B0042D"/>
    <w:rsid w:val="00B01933"/>
    <w:rsid w:val="00B03C1D"/>
    <w:rsid w:val="00B074D2"/>
    <w:rsid w:val="00B0782A"/>
    <w:rsid w:val="00B07D14"/>
    <w:rsid w:val="00B12C95"/>
    <w:rsid w:val="00B130E0"/>
    <w:rsid w:val="00B17611"/>
    <w:rsid w:val="00B20876"/>
    <w:rsid w:val="00B21DA3"/>
    <w:rsid w:val="00B22661"/>
    <w:rsid w:val="00B26020"/>
    <w:rsid w:val="00B26BEF"/>
    <w:rsid w:val="00B35314"/>
    <w:rsid w:val="00B3772C"/>
    <w:rsid w:val="00B44A54"/>
    <w:rsid w:val="00B45BE8"/>
    <w:rsid w:val="00B47BC3"/>
    <w:rsid w:val="00B504F8"/>
    <w:rsid w:val="00B5449A"/>
    <w:rsid w:val="00B54C29"/>
    <w:rsid w:val="00B55284"/>
    <w:rsid w:val="00B604AC"/>
    <w:rsid w:val="00B608EC"/>
    <w:rsid w:val="00B60ECF"/>
    <w:rsid w:val="00B627EE"/>
    <w:rsid w:val="00B63E1A"/>
    <w:rsid w:val="00B642B8"/>
    <w:rsid w:val="00B64912"/>
    <w:rsid w:val="00B64EAD"/>
    <w:rsid w:val="00B674C3"/>
    <w:rsid w:val="00B70E21"/>
    <w:rsid w:val="00B710C4"/>
    <w:rsid w:val="00B71356"/>
    <w:rsid w:val="00B75CB7"/>
    <w:rsid w:val="00B7638F"/>
    <w:rsid w:val="00B76D83"/>
    <w:rsid w:val="00B80DB3"/>
    <w:rsid w:val="00B8103D"/>
    <w:rsid w:val="00B879DB"/>
    <w:rsid w:val="00B92357"/>
    <w:rsid w:val="00B92496"/>
    <w:rsid w:val="00B93221"/>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B7DA1"/>
    <w:rsid w:val="00BC0BD3"/>
    <w:rsid w:val="00BC0BEF"/>
    <w:rsid w:val="00BC0C31"/>
    <w:rsid w:val="00BC106B"/>
    <w:rsid w:val="00BC1A6D"/>
    <w:rsid w:val="00BC3118"/>
    <w:rsid w:val="00BC37C3"/>
    <w:rsid w:val="00BC45D7"/>
    <w:rsid w:val="00BC4E64"/>
    <w:rsid w:val="00BC626C"/>
    <w:rsid w:val="00BC7AF7"/>
    <w:rsid w:val="00BC7C53"/>
    <w:rsid w:val="00BD1863"/>
    <w:rsid w:val="00BD3341"/>
    <w:rsid w:val="00BD3C4D"/>
    <w:rsid w:val="00BD40C1"/>
    <w:rsid w:val="00BD4EF0"/>
    <w:rsid w:val="00BD50E5"/>
    <w:rsid w:val="00BE27AD"/>
    <w:rsid w:val="00BE34E2"/>
    <w:rsid w:val="00BE396A"/>
    <w:rsid w:val="00BE646A"/>
    <w:rsid w:val="00BE6786"/>
    <w:rsid w:val="00BE719D"/>
    <w:rsid w:val="00BF408D"/>
    <w:rsid w:val="00BF54F3"/>
    <w:rsid w:val="00BF6A60"/>
    <w:rsid w:val="00C0319E"/>
    <w:rsid w:val="00C04B1E"/>
    <w:rsid w:val="00C05A53"/>
    <w:rsid w:val="00C12361"/>
    <w:rsid w:val="00C13DF8"/>
    <w:rsid w:val="00C15E68"/>
    <w:rsid w:val="00C16CDA"/>
    <w:rsid w:val="00C21E41"/>
    <w:rsid w:val="00C22F1E"/>
    <w:rsid w:val="00C245B2"/>
    <w:rsid w:val="00C2472D"/>
    <w:rsid w:val="00C26E6F"/>
    <w:rsid w:val="00C30CB0"/>
    <w:rsid w:val="00C3122A"/>
    <w:rsid w:val="00C347FF"/>
    <w:rsid w:val="00C351CD"/>
    <w:rsid w:val="00C35601"/>
    <w:rsid w:val="00C36DBB"/>
    <w:rsid w:val="00C37011"/>
    <w:rsid w:val="00C37C7A"/>
    <w:rsid w:val="00C41D64"/>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3E40"/>
    <w:rsid w:val="00C908E7"/>
    <w:rsid w:val="00C92DC7"/>
    <w:rsid w:val="00C9307D"/>
    <w:rsid w:val="00C93CC2"/>
    <w:rsid w:val="00C9518F"/>
    <w:rsid w:val="00C95EC5"/>
    <w:rsid w:val="00C9711E"/>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2E5F"/>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E6658"/>
    <w:rsid w:val="00CE7301"/>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D21"/>
    <w:rsid w:val="00D37F31"/>
    <w:rsid w:val="00D41AF5"/>
    <w:rsid w:val="00D4228D"/>
    <w:rsid w:val="00D44190"/>
    <w:rsid w:val="00D450D0"/>
    <w:rsid w:val="00D46E2F"/>
    <w:rsid w:val="00D505DB"/>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46D"/>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94B95"/>
    <w:rsid w:val="00DA224E"/>
    <w:rsid w:val="00DA2953"/>
    <w:rsid w:val="00DA5EB4"/>
    <w:rsid w:val="00DB0FA5"/>
    <w:rsid w:val="00DB490B"/>
    <w:rsid w:val="00DB4C09"/>
    <w:rsid w:val="00DB5001"/>
    <w:rsid w:val="00DB5F71"/>
    <w:rsid w:val="00DB6414"/>
    <w:rsid w:val="00DC0385"/>
    <w:rsid w:val="00DC097C"/>
    <w:rsid w:val="00DC0A1F"/>
    <w:rsid w:val="00DC0AD8"/>
    <w:rsid w:val="00DC2FF6"/>
    <w:rsid w:val="00DC3621"/>
    <w:rsid w:val="00DC38ED"/>
    <w:rsid w:val="00DC66F8"/>
    <w:rsid w:val="00DC7CDF"/>
    <w:rsid w:val="00DC7D20"/>
    <w:rsid w:val="00DD0137"/>
    <w:rsid w:val="00DD1A45"/>
    <w:rsid w:val="00DD2927"/>
    <w:rsid w:val="00DD3198"/>
    <w:rsid w:val="00DD5C60"/>
    <w:rsid w:val="00DE1B8D"/>
    <w:rsid w:val="00DE1E7C"/>
    <w:rsid w:val="00DE2198"/>
    <w:rsid w:val="00DE31C1"/>
    <w:rsid w:val="00DE3848"/>
    <w:rsid w:val="00DE44BF"/>
    <w:rsid w:val="00DE5704"/>
    <w:rsid w:val="00DE5F5E"/>
    <w:rsid w:val="00DE7535"/>
    <w:rsid w:val="00DF1449"/>
    <w:rsid w:val="00DF229E"/>
    <w:rsid w:val="00DF2A90"/>
    <w:rsid w:val="00DF3BB8"/>
    <w:rsid w:val="00DF45EB"/>
    <w:rsid w:val="00DF470E"/>
    <w:rsid w:val="00DF52E3"/>
    <w:rsid w:val="00E02137"/>
    <w:rsid w:val="00E0305F"/>
    <w:rsid w:val="00E034E5"/>
    <w:rsid w:val="00E04037"/>
    <w:rsid w:val="00E05F95"/>
    <w:rsid w:val="00E0671B"/>
    <w:rsid w:val="00E11027"/>
    <w:rsid w:val="00E11DA2"/>
    <w:rsid w:val="00E15840"/>
    <w:rsid w:val="00E15D39"/>
    <w:rsid w:val="00E17710"/>
    <w:rsid w:val="00E22ED9"/>
    <w:rsid w:val="00E23C48"/>
    <w:rsid w:val="00E24565"/>
    <w:rsid w:val="00E24C84"/>
    <w:rsid w:val="00E258C4"/>
    <w:rsid w:val="00E26F67"/>
    <w:rsid w:val="00E275D6"/>
    <w:rsid w:val="00E31952"/>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40E4"/>
    <w:rsid w:val="00E957F0"/>
    <w:rsid w:val="00E96D66"/>
    <w:rsid w:val="00EA044F"/>
    <w:rsid w:val="00EA0550"/>
    <w:rsid w:val="00EA116D"/>
    <w:rsid w:val="00EA4477"/>
    <w:rsid w:val="00EA4BEE"/>
    <w:rsid w:val="00EA5FCC"/>
    <w:rsid w:val="00EA7404"/>
    <w:rsid w:val="00EB42C1"/>
    <w:rsid w:val="00EB4400"/>
    <w:rsid w:val="00EB48DA"/>
    <w:rsid w:val="00EC0156"/>
    <w:rsid w:val="00EC1E28"/>
    <w:rsid w:val="00EC293D"/>
    <w:rsid w:val="00EC3D50"/>
    <w:rsid w:val="00EC3F08"/>
    <w:rsid w:val="00EC4F2C"/>
    <w:rsid w:val="00EC552C"/>
    <w:rsid w:val="00ED080D"/>
    <w:rsid w:val="00ED0B1B"/>
    <w:rsid w:val="00ED23C3"/>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EF7975"/>
    <w:rsid w:val="00F06505"/>
    <w:rsid w:val="00F07542"/>
    <w:rsid w:val="00F10723"/>
    <w:rsid w:val="00F11336"/>
    <w:rsid w:val="00F11719"/>
    <w:rsid w:val="00F131AB"/>
    <w:rsid w:val="00F17144"/>
    <w:rsid w:val="00F17C77"/>
    <w:rsid w:val="00F20AFE"/>
    <w:rsid w:val="00F2322F"/>
    <w:rsid w:val="00F24FF8"/>
    <w:rsid w:val="00F26054"/>
    <w:rsid w:val="00F2636E"/>
    <w:rsid w:val="00F2669F"/>
    <w:rsid w:val="00F26938"/>
    <w:rsid w:val="00F26BF1"/>
    <w:rsid w:val="00F30E8F"/>
    <w:rsid w:val="00F32697"/>
    <w:rsid w:val="00F32AEC"/>
    <w:rsid w:val="00F33DD2"/>
    <w:rsid w:val="00F359A7"/>
    <w:rsid w:val="00F3669D"/>
    <w:rsid w:val="00F37CAF"/>
    <w:rsid w:val="00F37D2E"/>
    <w:rsid w:val="00F45E67"/>
    <w:rsid w:val="00F474D9"/>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7770B"/>
    <w:rsid w:val="00F8070D"/>
    <w:rsid w:val="00F80A49"/>
    <w:rsid w:val="00F81332"/>
    <w:rsid w:val="00F81FA7"/>
    <w:rsid w:val="00F824AC"/>
    <w:rsid w:val="00F8261A"/>
    <w:rsid w:val="00F8294E"/>
    <w:rsid w:val="00F84975"/>
    <w:rsid w:val="00F8533B"/>
    <w:rsid w:val="00F85A6C"/>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2679"/>
    <w:rsid w:val="00FB5E33"/>
    <w:rsid w:val="00FB6373"/>
    <w:rsid w:val="00FB719E"/>
    <w:rsid w:val="00FB7B75"/>
    <w:rsid w:val="00FC298D"/>
    <w:rsid w:val="00FC2B19"/>
    <w:rsid w:val="00FC34A4"/>
    <w:rsid w:val="00FC3A1A"/>
    <w:rsid w:val="00FC3DF4"/>
    <w:rsid w:val="00FC3FF1"/>
    <w:rsid w:val="00FC409E"/>
    <w:rsid w:val="00FC5782"/>
    <w:rsid w:val="00FC73F7"/>
    <w:rsid w:val="00FC7E60"/>
    <w:rsid w:val="00FD17DB"/>
    <w:rsid w:val="00FD3474"/>
    <w:rsid w:val="00FD384F"/>
    <w:rsid w:val="00FD463A"/>
    <w:rsid w:val="00FD4F22"/>
    <w:rsid w:val="00FD67D5"/>
    <w:rsid w:val="00FD724F"/>
    <w:rsid w:val="00FE07DD"/>
    <w:rsid w:val="00FE161B"/>
    <w:rsid w:val="00FE2401"/>
    <w:rsid w:val="00FE2524"/>
    <w:rsid w:val="00FE509C"/>
    <w:rsid w:val="00FE6D61"/>
    <w:rsid w:val="00FF08DB"/>
    <w:rsid w:val="00FF2556"/>
    <w:rsid w:val="00FF3290"/>
    <w:rsid w:val="00FF4139"/>
    <w:rsid w:val="00FF4210"/>
    <w:rsid w:val="00FF455E"/>
    <w:rsid w:val="00FF6BE6"/>
    <w:rsid w:val="00FF7308"/>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k-SK" w:eastAsia="sk-SK" w:bidi="sk-SK"/>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2B7A6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2B7A6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2B7A6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2B7A6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2B7A6F"/>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2B7A6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1E2C51"/>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70AF7"/>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E0424"/>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azure.microsoft.com/support/legal/sla/" TargetMode="External"/><Relationship Id="rId39" Type="http://schemas.openxmlformats.org/officeDocument/2006/relationships/hyperlink" Target="https://www.linkedin.com/legal/privacy-policy" TargetMode="External"/><Relationship Id="rId21" Type="http://schemas.openxmlformats.org/officeDocument/2006/relationships/footer" Target="footer7.xml"/><Relationship Id="rId34" Type="http://schemas.openxmlformats.org/officeDocument/2006/relationships/hyperlink" Target="https://go.microsoft.com/fwlink/?LinkId=521839" TargetMode="External"/><Relationship Id="rId42" Type="http://schemas.openxmlformats.org/officeDocument/2006/relationships/hyperlink" Target="http://go.microsoft.com/?linkid=9839206" TargetMode="External"/><Relationship Id="rId47" Type="http://schemas.openxmlformats.org/officeDocument/2006/relationships/hyperlink" Target="https://go.microsoft.com/fwlink/?LinkId=521839" TargetMode="External"/><Relationship Id="rId50" Type="http://schemas.openxmlformats.org/officeDocument/2006/relationships/footer" Target="footer15.xml"/><Relationship Id="rId55" Type="http://schemas.openxmlformats.org/officeDocument/2006/relationships/footer" Target="footer18.xml"/><Relationship Id="rId63" Type="http://schemas.openxmlformats.org/officeDocument/2006/relationships/footer" Target="footer2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0" Type="http://schemas.openxmlformats.org/officeDocument/2006/relationships/footer" Target="footer6.xml"/><Relationship Id="rId29" Type="http://schemas.openxmlformats.org/officeDocument/2006/relationships/hyperlink" Target="http://azure.microsoft.com/en-us/regions" TargetMode="External"/><Relationship Id="rId41" Type="http://schemas.openxmlformats.org/officeDocument/2006/relationships/footer" Target="footer12.xml"/><Relationship Id="rId54" Type="http://schemas.openxmlformats.org/officeDocument/2006/relationships/hyperlink" Target="http://www.microsoft.com/itacademy" TargetMode="External"/><Relationship Id="rId62" Type="http://schemas.openxmlformats.org/officeDocument/2006/relationships/hyperlink" Target="https://www.microsoft.com/en-us/dynamics365/pricing"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oter" Target="footer8.xml"/><Relationship Id="rId32" Type="http://schemas.openxmlformats.org/officeDocument/2006/relationships/hyperlink" Target="https://www.microsoft.com/en-us/privacystatement/EnterpriseDev/default.aspx" TargetMode="External"/><Relationship Id="rId37" Type="http://schemas.openxmlformats.org/officeDocument/2006/relationships/footer" Target="footer11.xml"/><Relationship Id="rId40" Type="http://schemas.openxmlformats.org/officeDocument/2006/relationships/hyperlink" Target="https://business.linkedin.com/c/15/10/eu-scc" TargetMode="External"/><Relationship Id="rId45" Type="http://schemas.openxmlformats.org/officeDocument/2006/relationships/hyperlink" Target="https://aka.ms/bingmapsplatformapistou"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fwlink/?linkid=248532" TargetMode="External"/><Relationship Id="rId66"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46224" TargetMode="External"/><Relationship Id="rId28" Type="http://schemas.openxmlformats.org/officeDocument/2006/relationships/hyperlink" Target="http://azure.microsoft.com/services/" TargetMode="External"/><Relationship Id="rId36" Type="http://schemas.openxmlformats.org/officeDocument/2006/relationships/footer" Target="footer10.xml"/><Relationship Id="rId49" Type="http://schemas.openxmlformats.org/officeDocument/2006/relationships/footer" Target="footer14.xml"/><Relationship Id="rId57" Type="http://schemas.openxmlformats.org/officeDocument/2006/relationships/hyperlink" Target="http://go.microsoft.com/fwlink/?LinkID=248686" TargetMode="External"/><Relationship Id="rId61" Type="http://schemas.openxmlformats.org/officeDocument/2006/relationships/footer" Target="footer20.xml"/><Relationship Id="rId10" Type="http://schemas.openxmlformats.org/officeDocument/2006/relationships/footer" Target="footer2.xml"/><Relationship Id="rId19" Type="http://schemas.openxmlformats.org/officeDocument/2006/relationships/hyperlink" Target="http://www.microsoft.com/online/international-availability.aspx" TargetMode="External"/><Relationship Id="rId31" Type="http://schemas.openxmlformats.org/officeDocument/2006/relationships/hyperlink" Target="http://azure.microsoft.com/en-us/support/legal/microsoft-azure-store-terms/" TargetMode="External"/><Relationship Id="rId44" Type="http://schemas.openxmlformats.org/officeDocument/2006/relationships/hyperlink" Target="http://go.microsoft.com/fwlink/?LinkId=690247" TargetMode="External"/><Relationship Id="rId52" Type="http://schemas.openxmlformats.org/officeDocument/2006/relationships/footer" Target="footer17.xml"/><Relationship Id="rId60" Type="http://schemas.openxmlformats.org/officeDocument/2006/relationships/footer" Target="footer19.xml"/><Relationship Id="rId65"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aka.ms/BAA" TargetMode="External"/><Relationship Id="rId27" Type="http://schemas.openxmlformats.org/officeDocument/2006/relationships/hyperlink" Target="http://azure.microsoft.com/en-us/regions/" TargetMode="External"/><Relationship Id="rId30" Type="http://schemas.openxmlformats.org/officeDocument/2006/relationships/hyperlink" Target="http://azure.microsoft.com/en-us/support/legal/store-terms/" TargetMode="External"/><Relationship Id="rId35" Type="http://schemas.openxmlformats.org/officeDocument/2006/relationships/hyperlink" Target="https://go.microsoft.com/fwlink/?LinkId=521839" TargetMode="External"/><Relationship Id="rId43" Type="http://schemas.openxmlformats.org/officeDocument/2006/relationships/hyperlink" Target="http://www.office.com/sca" TargetMode="External"/><Relationship Id="rId48" Type="http://schemas.openxmlformats.org/officeDocument/2006/relationships/footer" Target="footer13.xml"/><Relationship Id="rId56" Type="http://schemas.openxmlformats.org/officeDocument/2006/relationships/hyperlink" Target="http://go.microsoft.com/?linkid=9710837" TargetMode="External"/><Relationship Id="rId64" Type="http://schemas.openxmlformats.org/officeDocument/2006/relationships/image" Target="media/image2.png"/><Relationship Id="rId8" Type="http://schemas.openxmlformats.org/officeDocument/2006/relationships/footer" Target="footer1.xml"/><Relationship Id="rId51" Type="http://schemas.openxmlformats.org/officeDocument/2006/relationships/footer" Target="footer16.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s://aka.ms/r1j7jq" TargetMode="External"/><Relationship Id="rId38" Type="http://schemas.openxmlformats.org/officeDocument/2006/relationships/hyperlink" Target="https://www.linkedin.com/legal/preview/user-agreement" TargetMode="External"/><Relationship Id="rId46" Type="http://schemas.openxmlformats.org/officeDocument/2006/relationships/hyperlink" Target="https://aka.ms/bingmapsplatformsdks/" TargetMode="External"/><Relationship Id="rId59" Type="http://schemas.openxmlformats.org/officeDocument/2006/relationships/hyperlink" Target="http://www.mpegla.com"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D758259-513F-4126-A2AD-9871C69304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24</Pages>
  <Words>26113</Words>
  <Characters>148849</Characters>
  <Application>Microsoft Office Word</Application>
  <DocSecurity>8</DocSecurity>
  <Lines>1240</Lines>
  <Paragraphs>349</Paragraphs>
  <ScaleCrop>false</ScaleCrop>
  <LinksUpToDate>false</LinksUpToDate>
  <CharactersWithSpaces>174613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2018-01-30T22:27:00Z</dcterms:created>
  <dcterms:modified xsi:type="dcterms:W3CDTF">2018-01-30T22:27:00Z</dcterms:modified>
</cp:coreProperties>
</file>