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31B1" w:rsidRPr="0031195D" w:rsidRDefault="007731B1" w:rsidP="007731B1">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31195D">
        <w:rPr>
          <w:rFonts w:ascii="Calibri Light" w:hAnsi="Calibri Light"/>
          <w:color w:val="FFFFFF"/>
          <w:sz w:val="32"/>
          <w:szCs w:val="32"/>
        </w:rPr>
        <w:tab/>
        <w:t>Volume</w:t>
      </w:r>
    </w:p>
    <w:bookmarkEnd w:id="0"/>
    <w:p w:rsidR="007731B1" w:rsidRPr="0031195D" w:rsidRDefault="007731B1" w:rsidP="007731B1">
      <w:pPr>
        <w:pStyle w:val="ProductList-Body"/>
        <w:shd w:val="clear" w:color="auto" w:fill="00188F"/>
        <w:spacing w:after="900"/>
        <w:ind w:right="8640"/>
        <w:rPr>
          <w:rFonts w:ascii="Calibri Light" w:hAnsi="Calibri Light"/>
          <w:color w:val="FFFFFF"/>
          <w:sz w:val="32"/>
          <w:szCs w:val="32"/>
        </w:rPr>
      </w:pPr>
      <w:r w:rsidRPr="0031195D">
        <w:rPr>
          <w:rFonts w:ascii="Calibri Light" w:hAnsi="Calibri Light"/>
          <w:color w:val="FFFFFF"/>
          <w:sz w:val="32"/>
          <w:szCs w:val="32"/>
        </w:rPr>
        <w:tab/>
        <w:t>Licensing</w:t>
      </w:r>
    </w:p>
    <w:p w:rsidR="007731B1" w:rsidRPr="0031195D" w:rsidRDefault="007731B1" w:rsidP="007731B1">
      <w:pPr>
        <w:pStyle w:val="ProductList-Body"/>
        <w:shd w:val="clear" w:color="auto" w:fill="00188F"/>
        <w:ind w:right="8640"/>
        <w:rPr>
          <w:color w:val="FFFFFF"/>
        </w:rPr>
      </w:pPr>
    </w:p>
    <w:p w:rsidR="004D27A6" w:rsidRPr="0031195D"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31195D"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31195D" w:rsidRDefault="00167A4E" w:rsidP="004D27A6">
      <w:pPr>
        <w:pStyle w:val="ProductList-Body"/>
        <w:shd w:val="clear" w:color="auto" w:fill="0072C6"/>
        <w:tabs>
          <w:tab w:val="clear" w:pos="158"/>
          <w:tab w:val="left" w:pos="360"/>
        </w:tabs>
        <w:ind w:right="1800"/>
        <w:rPr>
          <w:rFonts w:ascii="Calibri Light" w:hAnsi="Calibri Light"/>
          <w:color w:val="FFFFFF"/>
          <w:sz w:val="72"/>
          <w:szCs w:val="72"/>
        </w:rPr>
      </w:pPr>
      <w:r w:rsidRPr="0031195D">
        <w:rPr>
          <w:rFonts w:ascii="Calibri Light" w:hAnsi="Calibri Light"/>
          <w:color w:val="FFFFFF"/>
          <w:sz w:val="72"/>
          <w:szCs w:val="72"/>
        </w:rPr>
        <w:tab/>
      </w:r>
      <w:r w:rsidR="004D27A6" w:rsidRPr="0031195D">
        <w:rPr>
          <w:rFonts w:ascii="Calibri Light" w:hAnsi="Calibri Light"/>
          <w:color w:val="FFFFFF"/>
          <w:sz w:val="72"/>
          <w:szCs w:val="72"/>
        </w:rPr>
        <w:t xml:space="preserve">Podmienky používania </w:t>
      </w:r>
      <w:r w:rsidRPr="0031195D">
        <w:rPr>
          <w:rFonts w:ascii="Calibri Light" w:hAnsi="Calibri Light"/>
          <w:color w:val="FFFFFF"/>
          <w:sz w:val="72"/>
          <w:szCs w:val="72"/>
        </w:rPr>
        <w:tab/>
      </w:r>
      <w:r w:rsidR="004D27A6" w:rsidRPr="0031195D">
        <w:rPr>
          <w:rFonts w:ascii="Calibri Light" w:hAnsi="Calibri Light"/>
          <w:color w:val="FFFFFF"/>
          <w:sz w:val="72"/>
          <w:szCs w:val="72"/>
        </w:rPr>
        <w:t>služieb online</w:t>
      </w:r>
    </w:p>
    <w:p w:rsidR="004D27A6" w:rsidRPr="0031195D" w:rsidRDefault="004D27A6" w:rsidP="004D27A6">
      <w:pPr>
        <w:pStyle w:val="ProductList-Body"/>
        <w:shd w:val="clear" w:color="auto" w:fill="0072C6"/>
        <w:tabs>
          <w:tab w:val="clear" w:pos="158"/>
          <w:tab w:val="left" w:pos="360"/>
        </w:tabs>
        <w:ind w:right="1800"/>
        <w:rPr>
          <w:rFonts w:ascii="Calibri Light" w:hAnsi="Calibri Light"/>
          <w:color w:val="FFFFFF"/>
          <w:sz w:val="96"/>
          <w:szCs w:val="96"/>
        </w:rPr>
      </w:pPr>
      <w:r w:rsidRPr="0031195D">
        <w:rPr>
          <w:rFonts w:ascii="Calibri Light" w:hAnsi="Calibri Light"/>
          <w:color w:val="FFFFFF"/>
          <w:sz w:val="72"/>
          <w:szCs w:val="72"/>
        </w:rPr>
        <w:tab/>
      </w:r>
      <w:r w:rsidRPr="0031195D">
        <w:rPr>
          <w:rFonts w:ascii="Calibri Light" w:hAnsi="Calibri Light"/>
          <w:color w:val="FFFFFF"/>
          <w:sz w:val="96"/>
          <w:szCs w:val="96"/>
        </w:rPr>
        <w:t>1. januára 2015</w:t>
      </w:r>
    </w:p>
    <w:p w:rsidR="004D27A6" w:rsidRPr="0031195D"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31195D" w:rsidRDefault="004D27A6" w:rsidP="00366C8E">
      <w:pPr>
        <w:pStyle w:val="ProductList-Body"/>
        <w:outlineLvl w:val="0"/>
        <w:rPr>
          <w:rFonts w:ascii="Calibri Light" w:hAnsi="Calibri Light"/>
          <w:b/>
          <w:sz w:val="40"/>
          <w:szCs w:val="40"/>
        </w:rPr>
        <w:sectPr w:rsidR="004D27A6" w:rsidRPr="0031195D"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31195D">
        <w:rPr>
          <w:rFonts w:ascii="Calibri Light" w:hAnsi="Calibri Light"/>
          <w:b/>
          <w:sz w:val="40"/>
          <w:szCs w:val="40"/>
        </w:rPr>
        <w:lastRenderedPageBreak/>
        <w:t>Obsah</w:t>
      </w:r>
      <w:bookmarkEnd w:id="2"/>
    </w:p>
    <w:p w:rsidR="0054793E" w:rsidRPr="0031195D" w:rsidRDefault="0026086C">
      <w:pPr>
        <w:pStyle w:val="TOC1"/>
        <w:tabs>
          <w:tab w:val="right" w:leader="dot" w:pos="5030"/>
        </w:tabs>
        <w:rPr>
          <w:rFonts w:eastAsia="Malgun Gothic"/>
          <w:b w:val="0"/>
          <w:caps w:val="0"/>
          <w:noProof/>
          <w:sz w:val="22"/>
          <w:szCs w:val="20"/>
          <w:lang w:val="en-US" w:eastAsia="ko-KR" w:bidi="hi-IN"/>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79909" w:history="1">
        <w:r w:rsidR="0054793E" w:rsidRPr="00EA31DF">
          <w:rPr>
            <w:rStyle w:val="Hyperlink"/>
            <w:noProof/>
          </w:rPr>
          <w:t>Úvod</w:t>
        </w:r>
        <w:r w:rsidR="0054793E">
          <w:rPr>
            <w:noProof/>
            <w:webHidden/>
          </w:rPr>
          <w:tab/>
        </w:r>
        <w:r w:rsidR="0054793E">
          <w:rPr>
            <w:noProof/>
            <w:webHidden/>
          </w:rPr>
          <w:fldChar w:fldCharType="begin"/>
        </w:r>
        <w:r w:rsidR="0054793E">
          <w:rPr>
            <w:noProof/>
            <w:webHidden/>
          </w:rPr>
          <w:instrText xml:space="preserve"> PAGEREF _Toc405979909 \h </w:instrText>
        </w:r>
        <w:r w:rsidR="0054793E">
          <w:rPr>
            <w:noProof/>
            <w:webHidden/>
          </w:rPr>
        </w:r>
        <w:r w:rsidR="0054793E">
          <w:rPr>
            <w:noProof/>
            <w:webHidden/>
          </w:rPr>
          <w:fldChar w:fldCharType="separate"/>
        </w:r>
        <w:r w:rsidR="00F432A7">
          <w:rPr>
            <w:noProof/>
            <w:webHidden/>
          </w:rPr>
          <w:t>3</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10" w:history="1">
        <w:r w:rsidR="0054793E" w:rsidRPr="00EA31DF">
          <w:rPr>
            <w:rStyle w:val="Hyperlink"/>
            <w:noProof/>
          </w:rPr>
          <w:t>Predchádzajúce verzie</w:t>
        </w:r>
        <w:r w:rsidR="0054793E">
          <w:rPr>
            <w:noProof/>
            <w:webHidden/>
          </w:rPr>
          <w:tab/>
        </w:r>
        <w:r w:rsidR="0054793E">
          <w:rPr>
            <w:noProof/>
            <w:webHidden/>
          </w:rPr>
          <w:fldChar w:fldCharType="begin"/>
        </w:r>
        <w:r w:rsidR="0054793E">
          <w:rPr>
            <w:noProof/>
            <w:webHidden/>
          </w:rPr>
          <w:instrText xml:space="preserve"> PAGEREF _Toc405979910 \h </w:instrText>
        </w:r>
        <w:r w:rsidR="0054793E">
          <w:rPr>
            <w:noProof/>
            <w:webHidden/>
          </w:rPr>
        </w:r>
        <w:r w:rsidR="0054793E">
          <w:rPr>
            <w:noProof/>
            <w:webHidden/>
          </w:rPr>
          <w:fldChar w:fldCharType="separate"/>
        </w:r>
        <w:r w:rsidR="00F432A7">
          <w:rPr>
            <w:noProof/>
            <w:webHidden/>
          </w:rPr>
          <w:t>3</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11" w:history="1">
        <w:r w:rsidR="0054793E" w:rsidRPr="00EA31DF">
          <w:rPr>
            <w:rStyle w:val="Hyperlink"/>
            <w:noProof/>
          </w:rPr>
          <w:t>Vysvetlenia a súhrn zmien</w:t>
        </w:r>
        <w:r w:rsidR="0054793E">
          <w:rPr>
            <w:noProof/>
            <w:webHidden/>
          </w:rPr>
          <w:tab/>
        </w:r>
        <w:r w:rsidR="0054793E">
          <w:rPr>
            <w:noProof/>
            <w:webHidden/>
          </w:rPr>
          <w:fldChar w:fldCharType="begin"/>
        </w:r>
        <w:r w:rsidR="0054793E">
          <w:rPr>
            <w:noProof/>
            <w:webHidden/>
          </w:rPr>
          <w:instrText xml:space="preserve"> PAGEREF _Toc405979911 \h </w:instrText>
        </w:r>
        <w:r w:rsidR="0054793E">
          <w:rPr>
            <w:noProof/>
            <w:webHidden/>
          </w:rPr>
        </w:r>
        <w:r w:rsidR="0054793E">
          <w:rPr>
            <w:noProof/>
            <w:webHidden/>
          </w:rPr>
          <w:fldChar w:fldCharType="separate"/>
        </w:r>
        <w:r w:rsidR="00F432A7">
          <w:rPr>
            <w:noProof/>
            <w:webHidden/>
          </w:rPr>
          <w:t>3</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12" w:history="1">
        <w:r w:rsidR="0054793E" w:rsidRPr="00EA31DF">
          <w:rPr>
            <w:rStyle w:val="Hyperlink"/>
            <w:noProof/>
          </w:rPr>
          <w:t>Všeobecné podmienky</w:t>
        </w:r>
        <w:r w:rsidR="0054793E">
          <w:rPr>
            <w:noProof/>
            <w:webHidden/>
          </w:rPr>
          <w:tab/>
        </w:r>
        <w:r w:rsidR="0054793E">
          <w:rPr>
            <w:noProof/>
            <w:webHidden/>
          </w:rPr>
          <w:fldChar w:fldCharType="begin"/>
        </w:r>
        <w:r w:rsidR="0054793E">
          <w:rPr>
            <w:noProof/>
            <w:webHidden/>
          </w:rPr>
          <w:instrText xml:space="preserve"> PAGEREF _Toc405979912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3" w:history="1">
        <w:r w:rsidR="0054793E" w:rsidRPr="00EA31DF">
          <w:rPr>
            <w:rStyle w:val="Hyperlink"/>
            <w:noProof/>
          </w:rPr>
          <w:t>Definície</w:t>
        </w:r>
        <w:r w:rsidR="0054793E">
          <w:rPr>
            <w:noProof/>
            <w:webHidden/>
          </w:rPr>
          <w:tab/>
        </w:r>
        <w:r w:rsidR="0054793E">
          <w:rPr>
            <w:noProof/>
            <w:webHidden/>
          </w:rPr>
          <w:fldChar w:fldCharType="begin"/>
        </w:r>
        <w:r w:rsidR="0054793E">
          <w:rPr>
            <w:noProof/>
            <w:webHidden/>
          </w:rPr>
          <w:instrText xml:space="preserve"> PAGEREF _Toc405979913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4" w:history="1">
        <w:r w:rsidR="0054793E" w:rsidRPr="00EA31DF">
          <w:rPr>
            <w:rStyle w:val="Hyperlink"/>
            <w:noProof/>
          </w:rPr>
          <w:t>Aktualizácie podmienok používania služieb on-line</w:t>
        </w:r>
        <w:r w:rsidR="0054793E">
          <w:rPr>
            <w:noProof/>
            <w:webHidden/>
          </w:rPr>
          <w:tab/>
        </w:r>
        <w:r w:rsidR="0054793E">
          <w:rPr>
            <w:noProof/>
            <w:webHidden/>
          </w:rPr>
          <w:fldChar w:fldCharType="begin"/>
        </w:r>
        <w:r w:rsidR="0054793E">
          <w:rPr>
            <w:noProof/>
            <w:webHidden/>
          </w:rPr>
          <w:instrText xml:space="preserve"> PAGEREF _Toc405979914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5" w:history="1">
        <w:r w:rsidR="0054793E" w:rsidRPr="00EA31DF">
          <w:rPr>
            <w:rStyle w:val="Hyperlink"/>
            <w:noProof/>
          </w:rPr>
          <w:t>Regulačné zmeny a medzinárodná dostupnosť</w:t>
        </w:r>
        <w:r w:rsidR="0054793E">
          <w:rPr>
            <w:noProof/>
            <w:webHidden/>
          </w:rPr>
          <w:tab/>
        </w:r>
        <w:r w:rsidR="0054793E">
          <w:rPr>
            <w:noProof/>
            <w:webHidden/>
          </w:rPr>
          <w:fldChar w:fldCharType="begin"/>
        </w:r>
        <w:r w:rsidR="0054793E">
          <w:rPr>
            <w:noProof/>
            <w:webHidden/>
          </w:rPr>
          <w:instrText xml:space="preserve"> PAGEREF _Toc405979915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6" w:history="1">
        <w:r w:rsidR="0054793E" w:rsidRPr="00EA31DF">
          <w:rPr>
            <w:rStyle w:val="Hyperlink"/>
            <w:noProof/>
          </w:rPr>
          <w:t>Uchovávanie údajov</w:t>
        </w:r>
        <w:r w:rsidR="0054793E">
          <w:rPr>
            <w:noProof/>
            <w:webHidden/>
          </w:rPr>
          <w:tab/>
        </w:r>
        <w:r w:rsidR="0054793E">
          <w:rPr>
            <w:noProof/>
            <w:webHidden/>
          </w:rPr>
          <w:fldChar w:fldCharType="begin"/>
        </w:r>
        <w:r w:rsidR="0054793E">
          <w:rPr>
            <w:noProof/>
            <w:webHidden/>
          </w:rPr>
          <w:instrText xml:space="preserve"> PAGEREF _Toc405979916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7" w:history="1">
        <w:r w:rsidR="0054793E" w:rsidRPr="00EA31DF">
          <w:rPr>
            <w:rStyle w:val="Hyperlink"/>
            <w:noProof/>
          </w:rPr>
          <w:t>Použitie softvéru so službou online</w:t>
        </w:r>
        <w:r w:rsidR="0054793E">
          <w:rPr>
            <w:noProof/>
            <w:webHidden/>
          </w:rPr>
          <w:tab/>
        </w:r>
        <w:r w:rsidR="0054793E">
          <w:rPr>
            <w:noProof/>
            <w:webHidden/>
          </w:rPr>
          <w:fldChar w:fldCharType="begin"/>
        </w:r>
        <w:r w:rsidR="0054793E">
          <w:rPr>
            <w:noProof/>
            <w:webHidden/>
          </w:rPr>
          <w:instrText xml:space="preserve"> PAGEREF _Toc405979917 \h </w:instrText>
        </w:r>
        <w:r w:rsidR="0054793E">
          <w:rPr>
            <w:noProof/>
            <w:webHidden/>
          </w:rPr>
        </w:r>
        <w:r w:rsidR="0054793E">
          <w:rPr>
            <w:noProof/>
            <w:webHidden/>
          </w:rPr>
          <w:fldChar w:fldCharType="separate"/>
        </w:r>
        <w:r w:rsidR="00F432A7">
          <w:rPr>
            <w:noProof/>
            <w:webHidden/>
          </w:rPr>
          <w:t>4</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8" w:history="1">
        <w:r w:rsidR="0054793E" w:rsidRPr="00EA31DF">
          <w:rPr>
            <w:rStyle w:val="Hyperlink"/>
            <w:noProof/>
          </w:rPr>
          <w:t>Produkty iného subjektu ako Microsoft</w:t>
        </w:r>
        <w:r w:rsidR="0054793E">
          <w:rPr>
            <w:noProof/>
            <w:webHidden/>
          </w:rPr>
          <w:tab/>
        </w:r>
        <w:r w:rsidR="0054793E">
          <w:rPr>
            <w:noProof/>
            <w:webHidden/>
          </w:rPr>
          <w:fldChar w:fldCharType="begin"/>
        </w:r>
        <w:r w:rsidR="0054793E">
          <w:rPr>
            <w:noProof/>
            <w:webHidden/>
          </w:rPr>
          <w:instrText xml:space="preserve"> PAGEREF _Toc405979918 \h </w:instrText>
        </w:r>
        <w:r w:rsidR="0054793E">
          <w:rPr>
            <w:noProof/>
            <w:webHidden/>
          </w:rPr>
        </w:r>
        <w:r w:rsidR="0054793E">
          <w:rPr>
            <w:noProof/>
            <w:webHidden/>
          </w:rPr>
          <w:fldChar w:fldCharType="separate"/>
        </w:r>
        <w:r w:rsidR="00F432A7">
          <w:rPr>
            <w:noProof/>
            <w:webHidden/>
          </w:rPr>
          <w:t>5</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19" w:history="1">
        <w:r w:rsidR="0054793E" w:rsidRPr="00EA31DF">
          <w:rPr>
            <w:rStyle w:val="Hyperlink"/>
            <w:noProof/>
          </w:rPr>
          <w:t>Zásady prijateľného používania</w:t>
        </w:r>
        <w:r w:rsidR="0054793E">
          <w:rPr>
            <w:noProof/>
            <w:webHidden/>
          </w:rPr>
          <w:tab/>
        </w:r>
        <w:r w:rsidR="0054793E">
          <w:rPr>
            <w:noProof/>
            <w:webHidden/>
          </w:rPr>
          <w:fldChar w:fldCharType="begin"/>
        </w:r>
        <w:r w:rsidR="0054793E">
          <w:rPr>
            <w:noProof/>
            <w:webHidden/>
          </w:rPr>
          <w:instrText xml:space="preserve"> PAGEREF _Toc405979919 \h </w:instrText>
        </w:r>
        <w:r w:rsidR="0054793E">
          <w:rPr>
            <w:noProof/>
            <w:webHidden/>
          </w:rPr>
        </w:r>
        <w:r w:rsidR="0054793E">
          <w:rPr>
            <w:noProof/>
            <w:webHidden/>
          </w:rPr>
          <w:fldChar w:fldCharType="separate"/>
        </w:r>
        <w:r w:rsidR="00F432A7">
          <w:rPr>
            <w:noProof/>
            <w:webHidden/>
          </w:rPr>
          <w:t>5</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0" w:history="1">
        <w:r w:rsidR="0054793E" w:rsidRPr="00EA31DF">
          <w:rPr>
            <w:rStyle w:val="Hyperlink"/>
            <w:noProof/>
          </w:rPr>
          <w:t>Technické obmedzenia</w:t>
        </w:r>
        <w:r w:rsidR="0054793E">
          <w:rPr>
            <w:noProof/>
            <w:webHidden/>
          </w:rPr>
          <w:tab/>
        </w:r>
        <w:r w:rsidR="0054793E">
          <w:rPr>
            <w:noProof/>
            <w:webHidden/>
          </w:rPr>
          <w:fldChar w:fldCharType="begin"/>
        </w:r>
        <w:r w:rsidR="0054793E">
          <w:rPr>
            <w:noProof/>
            <w:webHidden/>
          </w:rPr>
          <w:instrText xml:space="preserve"> PAGEREF _Toc405979920 \h </w:instrText>
        </w:r>
        <w:r w:rsidR="0054793E">
          <w:rPr>
            <w:noProof/>
            <w:webHidden/>
          </w:rPr>
        </w:r>
        <w:r w:rsidR="0054793E">
          <w:rPr>
            <w:noProof/>
            <w:webHidden/>
          </w:rPr>
          <w:fldChar w:fldCharType="separate"/>
        </w:r>
        <w:r w:rsidR="00F432A7">
          <w:rPr>
            <w:noProof/>
            <w:webHidden/>
          </w:rPr>
          <w:t>5</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1" w:history="1">
        <w:r w:rsidR="0054793E" w:rsidRPr="00EA31DF">
          <w:rPr>
            <w:rStyle w:val="Hyperlink"/>
            <w:noProof/>
          </w:rPr>
          <w:t>Dodržovanie zákonov</w:t>
        </w:r>
        <w:r w:rsidR="0054793E">
          <w:rPr>
            <w:noProof/>
            <w:webHidden/>
          </w:rPr>
          <w:tab/>
        </w:r>
        <w:r w:rsidR="0054793E">
          <w:rPr>
            <w:noProof/>
            <w:webHidden/>
          </w:rPr>
          <w:fldChar w:fldCharType="begin"/>
        </w:r>
        <w:r w:rsidR="0054793E">
          <w:rPr>
            <w:noProof/>
            <w:webHidden/>
          </w:rPr>
          <w:instrText xml:space="preserve"> PAGEREF _Toc405979921 \h </w:instrText>
        </w:r>
        <w:r w:rsidR="0054793E">
          <w:rPr>
            <w:noProof/>
            <w:webHidden/>
          </w:rPr>
        </w:r>
        <w:r w:rsidR="0054793E">
          <w:rPr>
            <w:noProof/>
            <w:webHidden/>
          </w:rPr>
          <w:fldChar w:fldCharType="separate"/>
        </w:r>
        <w:r w:rsidR="00F432A7">
          <w:rPr>
            <w:noProof/>
            <w:webHidden/>
          </w:rPr>
          <w:t>5</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2" w:history="1">
        <w:r w:rsidR="0054793E" w:rsidRPr="00EA31DF">
          <w:rPr>
            <w:rStyle w:val="Hyperlink"/>
            <w:noProof/>
          </w:rPr>
          <w:t>Elektronické upozornenia</w:t>
        </w:r>
        <w:r w:rsidR="0054793E">
          <w:rPr>
            <w:noProof/>
            <w:webHidden/>
          </w:rPr>
          <w:tab/>
        </w:r>
        <w:r w:rsidR="0054793E">
          <w:rPr>
            <w:noProof/>
            <w:webHidden/>
          </w:rPr>
          <w:fldChar w:fldCharType="begin"/>
        </w:r>
        <w:r w:rsidR="0054793E">
          <w:rPr>
            <w:noProof/>
            <w:webHidden/>
          </w:rPr>
          <w:instrText xml:space="preserve"> PAGEREF _Toc405979922 \h </w:instrText>
        </w:r>
        <w:r w:rsidR="0054793E">
          <w:rPr>
            <w:noProof/>
            <w:webHidden/>
          </w:rPr>
        </w:r>
        <w:r w:rsidR="0054793E">
          <w:rPr>
            <w:noProof/>
            <w:webHidden/>
          </w:rPr>
          <w:fldChar w:fldCharType="separate"/>
        </w:r>
        <w:r w:rsidR="00F432A7">
          <w:rPr>
            <w:noProof/>
            <w:webHidden/>
          </w:rPr>
          <w:t>6</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3" w:history="1">
        <w:r w:rsidR="0054793E" w:rsidRPr="00EA31DF">
          <w:rPr>
            <w:rStyle w:val="Hyperlink"/>
            <w:noProof/>
          </w:rPr>
          <w:t>Opätovné pridelenie licencií</w:t>
        </w:r>
        <w:r w:rsidR="0054793E">
          <w:rPr>
            <w:noProof/>
            <w:webHidden/>
          </w:rPr>
          <w:tab/>
        </w:r>
        <w:r w:rsidR="0054793E">
          <w:rPr>
            <w:noProof/>
            <w:webHidden/>
          </w:rPr>
          <w:fldChar w:fldCharType="begin"/>
        </w:r>
        <w:r w:rsidR="0054793E">
          <w:rPr>
            <w:noProof/>
            <w:webHidden/>
          </w:rPr>
          <w:instrText xml:space="preserve"> PAGEREF _Toc405979923 \h </w:instrText>
        </w:r>
        <w:r w:rsidR="0054793E">
          <w:rPr>
            <w:noProof/>
            <w:webHidden/>
          </w:rPr>
        </w:r>
        <w:r w:rsidR="0054793E">
          <w:rPr>
            <w:noProof/>
            <w:webHidden/>
          </w:rPr>
          <w:fldChar w:fldCharType="separate"/>
        </w:r>
        <w:r w:rsidR="00F432A7">
          <w:rPr>
            <w:noProof/>
            <w:webHidden/>
          </w:rPr>
          <w:t>6</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4" w:history="1">
        <w:r w:rsidR="0054793E" w:rsidRPr="00EA31DF">
          <w:rPr>
            <w:rStyle w:val="Hyperlink"/>
            <w:noProof/>
          </w:rPr>
          <w:t>Písmové komponenty</w:t>
        </w:r>
        <w:r w:rsidR="0054793E">
          <w:rPr>
            <w:noProof/>
            <w:webHidden/>
          </w:rPr>
          <w:tab/>
        </w:r>
        <w:r w:rsidR="0054793E">
          <w:rPr>
            <w:noProof/>
            <w:webHidden/>
          </w:rPr>
          <w:fldChar w:fldCharType="begin"/>
        </w:r>
        <w:r w:rsidR="0054793E">
          <w:rPr>
            <w:noProof/>
            <w:webHidden/>
          </w:rPr>
          <w:instrText xml:space="preserve"> PAGEREF _Toc405979924 \h </w:instrText>
        </w:r>
        <w:r w:rsidR="0054793E">
          <w:rPr>
            <w:noProof/>
            <w:webHidden/>
          </w:rPr>
        </w:r>
        <w:r w:rsidR="0054793E">
          <w:rPr>
            <w:noProof/>
            <w:webHidden/>
          </w:rPr>
          <w:fldChar w:fldCharType="separate"/>
        </w:r>
        <w:r w:rsidR="00F432A7">
          <w:rPr>
            <w:noProof/>
            <w:webHidden/>
          </w:rPr>
          <w:t>6</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5" w:history="1">
        <w:r w:rsidR="0054793E" w:rsidRPr="00EA31DF">
          <w:rPr>
            <w:rStyle w:val="Hyperlink"/>
            <w:noProof/>
          </w:rPr>
          <w:t>Multiplexing</w:t>
        </w:r>
        <w:r w:rsidR="0054793E">
          <w:rPr>
            <w:noProof/>
            <w:webHidden/>
          </w:rPr>
          <w:tab/>
        </w:r>
        <w:r w:rsidR="0054793E">
          <w:rPr>
            <w:noProof/>
            <w:webHidden/>
          </w:rPr>
          <w:fldChar w:fldCharType="begin"/>
        </w:r>
        <w:r w:rsidR="0054793E">
          <w:rPr>
            <w:noProof/>
            <w:webHidden/>
          </w:rPr>
          <w:instrText xml:space="preserve"> PAGEREF _Toc405979925 \h </w:instrText>
        </w:r>
        <w:r w:rsidR="0054793E">
          <w:rPr>
            <w:noProof/>
            <w:webHidden/>
          </w:rPr>
        </w:r>
        <w:r w:rsidR="0054793E">
          <w:rPr>
            <w:noProof/>
            <w:webHidden/>
          </w:rPr>
          <w:fldChar w:fldCharType="separate"/>
        </w:r>
        <w:r w:rsidR="00F432A7">
          <w:rPr>
            <w:noProof/>
            <w:webHidden/>
          </w:rPr>
          <w:t>6</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26" w:history="1">
        <w:r w:rsidR="0054793E" w:rsidRPr="00EA31DF">
          <w:rPr>
            <w:rStyle w:val="Hyperlink"/>
            <w:noProof/>
          </w:rPr>
          <w:t>Podmienky ochrany osobných údajov a zabezpečenia</w:t>
        </w:r>
        <w:r w:rsidR="0054793E">
          <w:rPr>
            <w:noProof/>
            <w:webHidden/>
          </w:rPr>
          <w:tab/>
        </w:r>
        <w:r w:rsidR="0054793E">
          <w:rPr>
            <w:noProof/>
            <w:webHidden/>
          </w:rPr>
          <w:fldChar w:fldCharType="begin"/>
        </w:r>
        <w:r w:rsidR="0054793E">
          <w:rPr>
            <w:noProof/>
            <w:webHidden/>
          </w:rPr>
          <w:instrText xml:space="preserve"> PAGEREF _Toc405979926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27" w:history="1">
        <w:r w:rsidR="0054793E" w:rsidRPr="00EA31DF">
          <w:rPr>
            <w:rStyle w:val="Hyperlink"/>
            <w:noProof/>
          </w:rPr>
          <w:t>Všeobecné podmienky ochrany osobných údajov a zabezpečenia</w:t>
        </w:r>
        <w:r w:rsidR="0054793E">
          <w:rPr>
            <w:noProof/>
            <w:webHidden/>
          </w:rPr>
          <w:tab/>
        </w:r>
        <w:r w:rsidR="0054793E">
          <w:rPr>
            <w:noProof/>
            <w:webHidden/>
          </w:rPr>
          <w:fldChar w:fldCharType="begin"/>
        </w:r>
        <w:r w:rsidR="0054793E">
          <w:rPr>
            <w:noProof/>
            <w:webHidden/>
          </w:rPr>
          <w:instrText xml:space="preserve"> PAGEREF _Toc405979927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8" w:history="1">
        <w:r w:rsidR="0054793E" w:rsidRPr="00EA31DF">
          <w:rPr>
            <w:rStyle w:val="Hyperlink"/>
            <w:noProof/>
          </w:rPr>
          <w:t>Rozsah</w:t>
        </w:r>
        <w:r w:rsidR="0054793E">
          <w:rPr>
            <w:noProof/>
            <w:webHidden/>
          </w:rPr>
          <w:tab/>
        </w:r>
        <w:r w:rsidR="0054793E">
          <w:rPr>
            <w:noProof/>
            <w:webHidden/>
          </w:rPr>
          <w:fldChar w:fldCharType="begin"/>
        </w:r>
        <w:r w:rsidR="0054793E">
          <w:rPr>
            <w:noProof/>
            <w:webHidden/>
          </w:rPr>
          <w:instrText xml:space="preserve"> PAGEREF _Toc405979928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29" w:history="1">
        <w:r w:rsidR="0054793E" w:rsidRPr="00EA31DF">
          <w:rPr>
            <w:rStyle w:val="Hyperlink"/>
            <w:noProof/>
          </w:rPr>
          <w:t>Používanie zákazníckych údajov</w:t>
        </w:r>
        <w:r w:rsidR="0054793E">
          <w:rPr>
            <w:noProof/>
            <w:webHidden/>
          </w:rPr>
          <w:tab/>
        </w:r>
        <w:r w:rsidR="0054793E">
          <w:rPr>
            <w:noProof/>
            <w:webHidden/>
          </w:rPr>
          <w:fldChar w:fldCharType="begin"/>
        </w:r>
        <w:r w:rsidR="0054793E">
          <w:rPr>
            <w:noProof/>
            <w:webHidden/>
          </w:rPr>
          <w:instrText xml:space="preserve"> PAGEREF _Toc405979929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0" w:history="1">
        <w:r w:rsidR="0054793E" w:rsidRPr="00EA31DF">
          <w:rPr>
            <w:rStyle w:val="Hyperlink"/>
            <w:noProof/>
          </w:rPr>
          <w:t>Zverejnenie zákazníckych údajov</w:t>
        </w:r>
        <w:r w:rsidR="0054793E">
          <w:rPr>
            <w:noProof/>
            <w:webHidden/>
          </w:rPr>
          <w:tab/>
        </w:r>
        <w:r w:rsidR="0054793E">
          <w:rPr>
            <w:noProof/>
            <w:webHidden/>
          </w:rPr>
          <w:fldChar w:fldCharType="begin"/>
        </w:r>
        <w:r w:rsidR="0054793E">
          <w:rPr>
            <w:noProof/>
            <w:webHidden/>
          </w:rPr>
          <w:instrText xml:space="preserve"> PAGEREF _Toc405979930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1" w:history="1">
        <w:r w:rsidR="0054793E" w:rsidRPr="00EA31DF">
          <w:rPr>
            <w:rStyle w:val="Hyperlink"/>
            <w:noProof/>
          </w:rPr>
          <w:t>Vzdelávacie inštitúcie</w:t>
        </w:r>
        <w:r w:rsidR="0054793E">
          <w:rPr>
            <w:noProof/>
            <w:webHidden/>
          </w:rPr>
          <w:tab/>
        </w:r>
        <w:r w:rsidR="0054793E">
          <w:rPr>
            <w:noProof/>
            <w:webHidden/>
          </w:rPr>
          <w:fldChar w:fldCharType="begin"/>
        </w:r>
        <w:r w:rsidR="0054793E">
          <w:rPr>
            <w:noProof/>
            <w:webHidden/>
          </w:rPr>
          <w:instrText xml:space="preserve"> PAGEREF _Toc405979931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2" w:history="1">
        <w:r w:rsidR="0054793E" w:rsidRPr="00EA31DF">
          <w:rPr>
            <w:rStyle w:val="Hyperlink"/>
            <w:noProof/>
          </w:rPr>
          <w:t>Zabezpečenie</w:t>
        </w:r>
        <w:r w:rsidR="0054793E">
          <w:rPr>
            <w:noProof/>
            <w:webHidden/>
          </w:rPr>
          <w:tab/>
        </w:r>
        <w:r w:rsidR="0054793E">
          <w:rPr>
            <w:noProof/>
            <w:webHidden/>
          </w:rPr>
          <w:fldChar w:fldCharType="begin"/>
        </w:r>
        <w:r w:rsidR="0054793E">
          <w:rPr>
            <w:noProof/>
            <w:webHidden/>
          </w:rPr>
          <w:instrText xml:space="preserve"> PAGEREF _Toc405979932 \h </w:instrText>
        </w:r>
        <w:r w:rsidR="0054793E">
          <w:rPr>
            <w:noProof/>
            <w:webHidden/>
          </w:rPr>
        </w:r>
        <w:r w:rsidR="0054793E">
          <w:rPr>
            <w:noProof/>
            <w:webHidden/>
          </w:rPr>
          <w:fldChar w:fldCharType="separate"/>
        </w:r>
        <w:r w:rsidR="00F432A7">
          <w:rPr>
            <w:noProof/>
            <w:webHidden/>
          </w:rPr>
          <w:t>7</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3" w:history="1">
        <w:r w:rsidR="0054793E" w:rsidRPr="00EA31DF">
          <w:rPr>
            <w:rStyle w:val="Hyperlink"/>
            <w:noProof/>
          </w:rPr>
          <w:t>Oznámenie bezpečnostného incidentu</w:t>
        </w:r>
        <w:r w:rsidR="0054793E">
          <w:rPr>
            <w:noProof/>
            <w:webHidden/>
          </w:rPr>
          <w:tab/>
        </w:r>
        <w:r w:rsidR="0054793E">
          <w:rPr>
            <w:noProof/>
            <w:webHidden/>
          </w:rPr>
          <w:fldChar w:fldCharType="begin"/>
        </w:r>
        <w:r w:rsidR="0054793E">
          <w:rPr>
            <w:noProof/>
            <w:webHidden/>
          </w:rPr>
          <w:instrText xml:space="preserve"> PAGEREF _Toc405979933 \h </w:instrText>
        </w:r>
        <w:r w:rsidR="0054793E">
          <w:rPr>
            <w:noProof/>
            <w:webHidden/>
          </w:rPr>
        </w:r>
        <w:r w:rsidR="0054793E">
          <w:rPr>
            <w:noProof/>
            <w:webHidden/>
          </w:rPr>
          <w:fldChar w:fldCharType="separate"/>
        </w:r>
        <w:r w:rsidR="00F432A7">
          <w:rPr>
            <w:noProof/>
            <w:webHidden/>
          </w:rPr>
          <w:t>8</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4" w:history="1">
        <w:r w:rsidR="0054793E" w:rsidRPr="00EA31DF">
          <w:rPr>
            <w:rStyle w:val="Hyperlink"/>
            <w:noProof/>
          </w:rPr>
          <w:t>Miesto spracovania údajov</w:t>
        </w:r>
        <w:r w:rsidR="0054793E">
          <w:rPr>
            <w:noProof/>
            <w:webHidden/>
          </w:rPr>
          <w:tab/>
        </w:r>
        <w:r w:rsidR="0054793E">
          <w:rPr>
            <w:noProof/>
            <w:webHidden/>
          </w:rPr>
          <w:fldChar w:fldCharType="begin"/>
        </w:r>
        <w:r w:rsidR="0054793E">
          <w:rPr>
            <w:noProof/>
            <w:webHidden/>
          </w:rPr>
          <w:instrText xml:space="preserve"> PAGEREF _Toc405979934 \h </w:instrText>
        </w:r>
        <w:r w:rsidR="0054793E">
          <w:rPr>
            <w:noProof/>
            <w:webHidden/>
          </w:rPr>
        </w:r>
        <w:r w:rsidR="0054793E">
          <w:rPr>
            <w:noProof/>
            <w:webHidden/>
          </w:rPr>
          <w:fldChar w:fldCharType="separate"/>
        </w:r>
        <w:r w:rsidR="00F432A7">
          <w:rPr>
            <w:noProof/>
            <w:webHidden/>
          </w:rPr>
          <w:t>8</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5" w:history="1">
        <w:r w:rsidR="0054793E" w:rsidRPr="00EA31DF">
          <w:rPr>
            <w:rStyle w:val="Hyperlink"/>
            <w:noProof/>
          </w:rPr>
          <w:t>Ukážkové vydania</w:t>
        </w:r>
        <w:r w:rsidR="0054793E">
          <w:rPr>
            <w:noProof/>
            <w:webHidden/>
          </w:rPr>
          <w:tab/>
        </w:r>
        <w:r w:rsidR="0054793E">
          <w:rPr>
            <w:noProof/>
            <w:webHidden/>
          </w:rPr>
          <w:fldChar w:fldCharType="begin"/>
        </w:r>
        <w:r w:rsidR="0054793E">
          <w:rPr>
            <w:noProof/>
            <w:webHidden/>
          </w:rPr>
          <w:instrText xml:space="preserve"> PAGEREF _Toc405979935 \h </w:instrText>
        </w:r>
        <w:r w:rsidR="0054793E">
          <w:rPr>
            <w:noProof/>
            <w:webHidden/>
          </w:rPr>
        </w:r>
        <w:r w:rsidR="0054793E">
          <w:rPr>
            <w:noProof/>
            <w:webHidden/>
          </w:rPr>
          <w:fldChar w:fldCharType="separate"/>
        </w:r>
        <w:r w:rsidR="00F432A7">
          <w:rPr>
            <w:noProof/>
            <w:webHidden/>
          </w:rPr>
          <w:t>8</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6" w:history="1">
        <w:r w:rsidR="0054793E" w:rsidRPr="00EA31DF">
          <w:rPr>
            <w:rStyle w:val="Hyperlink"/>
            <w:noProof/>
          </w:rPr>
          <w:t>Využívanie služieb subdodávateľov</w:t>
        </w:r>
        <w:r w:rsidR="0054793E">
          <w:rPr>
            <w:noProof/>
            <w:webHidden/>
          </w:rPr>
          <w:tab/>
        </w:r>
        <w:r w:rsidR="0054793E">
          <w:rPr>
            <w:noProof/>
            <w:webHidden/>
          </w:rPr>
          <w:fldChar w:fldCharType="begin"/>
        </w:r>
        <w:r w:rsidR="0054793E">
          <w:rPr>
            <w:noProof/>
            <w:webHidden/>
          </w:rPr>
          <w:instrText xml:space="preserve"> PAGEREF _Toc405979936 \h </w:instrText>
        </w:r>
        <w:r w:rsidR="0054793E">
          <w:rPr>
            <w:noProof/>
            <w:webHidden/>
          </w:rPr>
        </w:r>
        <w:r w:rsidR="0054793E">
          <w:rPr>
            <w:noProof/>
            <w:webHidden/>
          </w:rPr>
          <w:fldChar w:fldCharType="separate"/>
        </w:r>
        <w:r w:rsidR="00F432A7">
          <w:rPr>
            <w:noProof/>
            <w:webHidden/>
          </w:rPr>
          <w:t>8</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7" w:history="1">
        <w:r w:rsidR="0054793E" w:rsidRPr="00EA31DF">
          <w:rPr>
            <w:rStyle w:val="Hyperlink"/>
            <w:noProof/>
          </w:rPr>
          <w:t>Ako sa môžete obrátiť na spoločnosť Microsoft</w:t>
        </w:r>
        <w:r w:rsidR="0054793E">
          <w:rPr>
            <w:noProof/>
            <w:webHidden/>
          </w:rPr>
          <w:tab/>
        </w:r>
        <w:r w:rsidR="0054793E">
          <w:rPr>
            <w:noProof/>
            <w:webHidden/>
          </w:rPr>
          <w:fldChar w:fldCharType="begin"/>
        </w:r>
        <w:r w:rsidR="0054793E">
          <w:rPr>
            <w:noProof/>
            <w:webHidden/>
          </w:rPr>
          <w:instrText xml:space="preserve"> PAGEREF _Toc405979937 \h </w:instrText>
        </w:r>
        <w:r w:rsidR="0054793E">
          <w:rPr>
            <w:noProof/>
            <w:webHidden/>
          </w:rPr>
        </w:r>
        <w:r w:rsidR="0054793E">
          <w:rPr>
            <w:noProof/>
            <w:webHidden/>
          </w:rPr>
          <w:fldChar w:fldCharType="separate"/>
        </w:r>
        <w:r w:rsidR="00F432A7">
          <w:rPr>
            <w:noProof/>
            <w:webHidden/>
          </w:rPr>
          <w:t>8</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38" w:history="1">
        <w:r w:rsidR="0054793E" w:rsidRPr="00EA31DF">
          <w:rPr>
            <w:rStyle w:val="Hyperlink"/>
            <w:noProof/>
          </w:rPr>
          <w:t>Podmienky spracovania údajov</w:t>
        </w:r>
        <w:r w:rsidR="0054793E">
          <w:rPr>
            <w:noProof/>
            <w:webHidden/>
          </w:rPr>
          <w:tab/>
        </w:r>
        <w:r w:rsidR="0054793E">
          <w:rPr>
            <w:noProof/>
            <w:webHidden/>
          </w:rPr>
          <w:fldChar w:fldCharType="begin"/>
        </w:r>
        <w:r w:rsidR="0054793E">
          <w:rPr>
            <w:noProof/>
            <w:webHidden/>
          </w:rPr>
          <w:instrText xml:space="preserve"> PAGEREF _Toc405979938 \h </w:instrText>
        </w:r>
        <w:r w:rsidR="0054793E">
          <w:rPr>
            <w:noProof/>
            <w:webHidden/>
          </w:rPr>
        </w:r>
        <w:r w:rsidR="0054793E">
          <w:rPr>
            <w:noProof/>
            <w:webHidden/>
          </w:rPr>
          <w:fldChar w:fldCharType="separate"/>
        </w:r>
        <w:r w:rsidR="00F432A7">
          <w:rPr>
            <w:noProof/>
            <w:webHidden/>
          </w:rPr>
          <w:t>9</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39" w:history="1">
        <w:r w:rsidR="0054793E" w:rsidRPr="00EA31DF">
          <w:rPr>
            <w:rStyle w:val="Hyperlink"/>
            <w:noProof/>
          </w:rPr>
          <w:t>Umiestnenie odložených zákazníckych údajov</w:t>
        </w:r>
        <w:r w:rsidR="0054793E">
          <w:rPr>
            <w:noProof/>
            <w:webHidden/>
          </w:rPr>
          <w:tab/>
        </w:r>
        <w:r w:rsidR="0054793E">
          <w:rPr>
            <w:noProof/>
            <w:webHidden/>
          </w:rPr>
          <w:fldChar w:fldCharType="begin"/>
        </w:r>
        <w:r w:rsidR="0054793E">
          <w:rPr>
            <w:noProof/>
            <w:webHidden/>
          </w:rPr>
          <w:instrText xml:space="preserve"> PAGEREF _Toc405979939 \h </w:instrText>
        </w:r>
        <w:r w:rsidR="0054793E">
          <w:rPr>
            <w:noProof/>
            <w:webHidden/>
          </w:rPr>
        </w:r>
        <w:r w:rsidR="0054793E">
          <w:rPr>
            <w:noProof/>
            <w:webHidden/>
          </w:rPr>
          <w:fldChar w:fldCharType="separate"/>
        </w:r>
        <w:r w:rsidR="00F432A7">
          <w:rPr>
            <w:noProof/>
            <w:webHidden/>
          </w:rPr>
          <w:t>9</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40" w:history="1">
        <w:r w:rsidR="0054793E" w:rsidRPr="00EA31DF">
          <w:rPr>
            <w:rStyle w:val="Hyperlink"/>
            <w:noProof/>
          </w:rPr>
          <w:t>Ochrana osobných údajov</w:t>
        </w:r>
        <w:r w:rsidR="0054793E">
          <w:rPr>
            <w:noProof/>
            <w:webHidden/>
          </w:rPr>
          <w:tab/>
        </w:r>
        <w:r w:rsidR="0054793E">
          <w:rPr>
            <w:noProof/>
            <w:webHidden/>
          </w:rPr>
          <w:fldChar w:fldCharType="begin"/>
        </w:r>
        <w:r w:rsidR="0054793E">
          <w:rPr>
            <w:noProof/>
            <w:webHidden/>
          </w:rPr>
          <w:instrText xml:space="preserve"> PAGEREF _Toc405979940 \h </w:instrText>
        </w:r>
        <w:r w:rsidR="0054793E">
          <w:rPr>
            <w:noProof/>
            <w:webHidden/>
          </w:rPr>
        </w:r>
        <w:r w:rsidR="0054793E">
          <w:rPr>
            <w:noProof/>
            <w:webHidden/>
          </w:rPr>
          <w:fldChar w:fldCharType="separate"/>
        </w:r>
        <w:r w:rsidR="00F432A7">
          <w:rPr>
            <w:noProof/>
            <w:webHidden/>
          </w:rPr>
          <w:t>10</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41" w:history="1">
        <w:r w:rsidR="0054793E" w:rsidRPr="00EA31DF">
          <w:rPr>
            <w:rStyle w:val="Hyperlink"/>
            <w:noProof/>
          </w:rPr>
          <w:t>Doplnkové európske podmienky.</w:t>
        </w:r>
        <w:r w:rsidR="0054793E">
          <w:rPr>
            <w:noProof/>
            <w:webHidden/>
          </w:rPr>
          <w:tab/>
        </w:r>
        <w:r w:rsidR="0054793E">
          <w:rPr>
            <w:noProof/>
            <w:webHidden/>
          </w:rPr>
          <w:fldChar w:fldCharType="begin"/>
        </w:r>
        <w:r w:rsidR="0054793E">
          <w:rPr>
            <w:noProof/>
            <w:webHidden/>
          </w:rPr>
          <w:instrText xml:space="preserve"> PAGEREF _Toc405979941 \h </w:instrText>
        </w:r>
        <w:r w:rsidR="0054793E">
          <w:rPr>
            <w:noProof/>
            <w:webHidden/>
          </w:rPr>
        </w:r>
        <w:r w:rsidR="0054793E">
          <w:rPr>
            <w:noProof/>
            <w:webHidden/>
          </w:rPr>
          <w:fldChar w:fldCharType="separate"/>
        </w:r>
        <w:r w:rsidR="00F432A7">
          <w:rPr>
            <w:noProof/>
            <w:webHidden/>
          </w:rPr>
          <w:t>10</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42" w:history="1">
        <w:r w:rsidR="0054793E" w:rsidRPr="00EA31DF">
          <w:rPr>
            <w:rStyle w:val="Hyperlink"/>
            <w:noProof/>
          </w:rPr>
          <w:t>Zabezpečenie</w:t>
        </w:r>
        <w:r w:rsidR="0054793E">
          <w:rPr>
            <w:noProof/>
            <w:webHidden/>
          </w:rPr>
          <w:tab/>
        </w:r>
        <w:r w:rsidR="0054793E">
          <w:rPr>
            <w:noProof/>
            <w:webHidden/>
          </w:rPr>
          <w:fldChar w:fldCharType="begin"/>
        </w:r>
        <w:r w:rsidR="0054793E">
          <w:rPr>
            <w:noProof/>
            <w:webHidden/>
          </w:rPr>
          <w:instrText xml:space="preserve"> PAGEREF _Toc405979942 \h </w:instrText>
        </w:r>
        <w:r w:rsidR="0054793E">
          <w:rPr>
            <w:noProof/>
            <w:webHidden/>
          </w:rPr>
        </w:r>
        <w:r w:rsidR="0054793E">
          <w:rPr>
            <w:noProof/>
            <w:webHidden/>
          </w:rPr>
          <w:fldChar w:fldCharType="separate"/>
        </w:r>
        <w:r w:rsidR="00F432A7">
          <w:rPr>
            <w:noProof/>
            <w:webHidden/>
          </w:rPr>
          <w:t>11</w:t>
        </w:r>
        <w:r w:rsidR="0054793E">
          <w:rPr>
            <w:noProof/>
            <w:webHidden/>
          </w:rPr>
          <w:fldChar w:fldCharType="end"/>
        </w:r>
      </w:hyperlink>
    </w:p>
    <w:p w:rsidR="0054793E" w:rsidRPr="0031195D" w:rsidRDefault="0031195D">
      <w:pPr>
        <w:pStyle w:val="TOC5"/>
        <w:tabs>
          <w:tab w:val="right" w:leader="dot" w:pos="5030"/>
        </w:tabs>
        <w:rPr>
          <w:rFonts w:eastAsia="Malgun Gothic"/>
          <w:noProof/>
          <w:sz w:val="22"/>
          <w:szCs w:val="20"/>
          <w:lang w:val="en-US" w:eastAsia="ko-KR" w:bidi="hi-IN"/>
        </w:rPr>
      </w:pPr>
      <w:hyperlink w:anchor="_Toc405979943" w:history="1">
        <w:r w:rsidR="0054793E" w:rsidRPr="00EA31DF">
          <w:rPr>
            <w:rStyle w:val="Hyperlink"/>
            <w:noProof/>
          </w:rPr>
          <w:t>Certifikácie a audity</w:t>
        </w:r>
        <w:r w:rsidR="0054793E">
          <w:rPr>
            <w:noProof/>
            <w:webHidden/>
          </w:rPr>
          <w:tab/>
        </w:r>
        <w:r w:rsidR="0054793E">
          <w:rPr>
            <w:noProof/>
            <w:webHidden/>
          </w:rPr>
          <w:fldChar w:fldCharType="begin"/>
        </w:r>
        <w:r w:rsidR="0054793E">
          <w:rPr>
            <w:noProof/>
            <w:webHidden/>
          </w:rPr>
          <w:instrText xml:space="preserve"> PAGEREF _Toc405979943 \h </w:instrText>
        </w:r>
        <w:r w:rsidR="0054793E">
          <w:rPr>
            <w:noProof/>
            <w:webHidden/>
          </w:rPr>
        </w:r>
        <w:r w:rsidR="0054793E">
          <w:rPr>
            <w:noProof/>
            <w:webHidden/>
          </w:rPr>
          <w:fldChar w:fldCharType="separate"/>
        </w:r>
        <w:r w:rsidR="00F432A7">
          <w:rPr>
            <w:noProof/>
            <w:webHidden/>
          </w:rPr>
          <w:t>13</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44" w:history="1">
        <w:r w:rsidR="0054793E" w:rsidRPr="00EA31DF">
          <w:rPr>
            <w:rStyle w:val="Hyperlink"/>
            <w:noProof/>
          </w:rPr>
          <w:t>Podmienky špecifické pre konkrétne služby on-line</w:t>
        </w:r>
        <w:r w:rsidR="0054793E">
          <w:rPr>
            <w:noProof/>
            <w:webHidden/>
          </w:rPr>
          <w:tab/>
        </w:r>
        <w:r w:rsidR="0054793E">
          <w:rPr>
            <w:noProof/>
            <w:webHidden/>
          </w:rPr>
          <w:fldChar w:fldCharType="begin"/>
        </w:r>
        <w:r w:rsidR="0054793E">
          <w:rPr>
            <w:noProof/>
            <w:webHidden/>
          </w:rPr>
          <w:instrText xml:space="preserve"> PAGEREF _Toc405979944 \h </w:instrText>
        </w:r>
        <w:r w:rsidR="0054793E">
          <w:rPr>
            <w:noProof/>
            <w:webHidden/>
          </w:rPr>
        </w:r>
        <w:r w:rsidR="0054793E">
          <w:rPr>
            <w:noProof/>
            <w:webHidden/>
          </w:rPr>
          <w:fldChar w:fldCharType="separate"/>
        </w:r>
        <w:r w:rsidR="00F432A7">
          <w:rPr>
            <w:noProof/>
            <w:webHidden/>
          </w:rPr>
          <w:t>14</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45" w:history="1">
        <w:r w:rsidR="0054793E" w:rsidRPr="00EA31DF">
          <w:rPr>
            <w:rStyle w:val="Hyperlink"/>
            <w:noProof/>
          </w:rPr>
          <w:t>Služby Microsoft Azure</w:t>
        </w:r>
        <w:r w:rsidR="0054793E">
          <w:rPr>
            <w:noProof/>
            <w:webHidden/>
          </w:rPr>
          <w:tab/>
        </w:r>
        <w:r w:rsidR="0054793E">
          <w:rPr>
            <w:noProof/>
            <w:webHidden/>
          </w:rPr>
          <w:fldChar w:fldCharType="begin"/>
        </w:r>
        <w:r w:rsidR="0054793E">
          <w:rPr>
            <w:noProof/>
            <w:webHidden/>
          </w:rPr>
          <w:instrText xml:space="preserve"> PAGEREF _Toc405979945 \h </w:instrText>
        </w:r>
        <w:r w:rsidR="0054793E">
          <w:rPr>
            <w:noProof/>
            <w:webHidden/>
          </w:rPr>
        </w:r>
        <w:r w:rsidR="0054793E">
          <w:rPr>
            <w:noProof/>
            <w:webHidden/>
          </w:rPr>
          <w:fldChar w:fldCharType="separate"/>
        </w:r>
        <w:r w:rsidR="00F432A7">
          <w:rPr>
            <w:noProof/>
            <w:webHidden/>
          </w:rPr>
          <w:t>14</w:t>
        </w:r>
        <w:r w:rsidR="0054793E">
          <w:rPr>
            <w:noProof/>
            <w:webHidden/>
          </w:rPr>
          <w:fldChar w:fldCharType="end"/>
        </w:r>
      </w:hyperlink>
    </w:p>
    <w:p w:rsidR="0054793E" w:rsidRPr="0031195D" w:rsidRDefault="0031195D">
      <w:pPr>
        <w:pStyle w:val="TOC2"/>
        <w:tabs>
          <w:tab w:val="right" w:leader="dot" w:pos="5030"/>
        </w:tabs>
        <w:rPr>
          <w:rFonts w:eastAsia="Malgun Gothic"/>
          <w:b w:val="0"/>
          <w:smallCaps w:val="0"/>
          <w:noProof/>
          <w:sz w:val="22"/>
          <w:szCs w:val="20"/>
          <w:lang w:val="en-US" w:eastAsia="ko-KR" w:bidi="hi-IN"/>
        </w:rPr>
      </w:pPr>
      <w:hyperlink w:anchor="_Toc405979946" w:history="1">
        <w:r w:rsidR="0054793E" w:rsidRPr="00EA31DF">
          <w:rPr>
            <w:rStyle w:val="Hyperlink"/>
            <w:noProof/>
          </w:rPr>
          <w:t>Enterprise Mobility Services</w:t>
        </w:r>
        <w:r w:rsidR="0054793E">
          <w:rPr>
            <w:noProof/>
            <w:webHidden/>
          </w:rPr>
          <w:tab/>
        </w:r>
        <w:r w:rsidR="0054793E">
          <w:rPr>
            <w:noProof/>
            <w:webHidden/>
          </w:rPr>
          <w:fldChar w:fldCharType="begin"/>
        </w:r>
        <w:r w:rsidR="0054793E">
          <w:rPr>
            <w:noProof/>
            <w:webHidden/>
          </w:rPr>
          <w:instrText xml:space="preserve"> PAGEREF _Toc405979946 \h </w:instrText>
        </w:r>
        <w:r w:rsidR="0054793E">
          <w:rPr>
            <w:noProof/>
            <w:webHidden/>
          </w:rPr>
        </w:r>
        <w:r w:rsidR="0054793E">
          <w:rPr>
            <w:noProof/>
            <w:webHidden/>
          </w:rPr>
          <w:fldChar w:fldCharType="separate"/>
        </w:r>
        <w:r w:rsidR="00F432A7">
          <w:rPr>
            <w:noProof/>
            <w:webHidden/>
          </w:rPr>
          <w:t>15</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47" w:history="1">
        <w:r w:rsidR="0054793E" w:rsidRPr="00EA31DF">
          <w:rPr>
            <w:rStyle w:val="Hyperlink"/>
            <w:noProof/>
          </w:rPr>
          <w:t>Azure Active Directory Basic</w:t>
        </w:r>
        <w:r w:rsidR="0054793E">
          <w:rPr>
            <w:noProof/>
            <w:webHidden/>
          </w:rPr>
          <w:tab/>
        </w:r>
        <w:r w:rsidR="0054793E">
          <w:rPr>
            <w:noProof/>
            <w:webHidden/>
          </w:rPr>
          <w:fldChar w:fldCharType="begin"/>
        </w:r>
        <w:r w:rsidR="0054793E">
          <w:rPr>
            <w:noProof/>
            <w:webHidden/>
          </w:rPr>
          <w:instrText xml:space="preserve"> PAGEREF _Toc405979947 \h </w:instrText>
        </w:r>
        <w:r w:rsidR="0054793E">
          <w:rPr>
            <w:noProof/>
            <w:webHidden/>
          </w:rPr>
        </w:r>
        <w:r w:rsidR="0054793E">
          <w:rPr>
            <w:noProof/>
            <w:webHidden/>
          </w:rPr>
          <w:fldChar w:fldCharType="separate"/>
        </w:r>
        <w:r w:rsidR="00F432A7">
          <w:rPr>
            <w:noProof/>
            <w:webHidden/>
          </w:rPr>
          <w:t>15</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48" w:history="1">
        <w:r w:rsidR="0054793E" w:rsidRPr="00EA31DF">
          <w:rPr>
            <w:rStyle w:val="Hyperlink"/>
            <w:noProof/>
          </w:rPr>
          <w:t>Azure Active Directory Premium</w:t>
        </w:r>
        <w:r w:rsidR="0054793E">
          <w:rPr>
            <w:noProof/>
            <w:webHidden/>
          </w:rPr>
          <w:tab/>
        </w:r>
        <w:r w:rsidR="0054793E">
          <w:rPr>
            <w:noProof/>
            <w:webHidden/>
          </w:rPr>
          <w:fldChar w:fldCharType="begin"/>
        </w:r>
        <w:r w:rsidR="0054793E">
          <w:rPr>
            <w:noProof/>
            <w:webHidden/>
          </w:rPr>
          <w:instrText xml:space="preserve"> PAGEREF _Toc405979948 \h </w:instrText>
        </w:r>
        <w:r w:rsidR="0054793E">
          <w:rPr>
            <w:noProof/>
            <w:webHidden/>
          </w:rPr>
        </w:r>
        <w:r w:rsidR="0054793E">
          <w:rPr>
            <w:noProof/>
            <w:webHidden/>
          </w:rPr>
          <w:fldChar w:fldCharType="separate"/>
        </w:r>
        <w:r w:rsidR="00F432A7">
          <w:rPr>
            <w:noProof/>
            <w:webHidden/>
          </w:rPr>
          <w:t>15</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49" w:history="1">
        <w:r w:rsidR="0054793E" w:rsidRPr="00EA31DF">
          <w:rPr>
            <w:rStyle w:val="Hyperlink"/>
            <w:noProof/>
          </w:rPr>
          <w:t>Azure Rights Management Service</w:t>
        </w:r>
        <w:r w:rsidR="0054793E">
          <w:rPr>
            <w:noProof/>
            <w:webHidden/>
          </w:rPr>
          <w:tab/>
        </w:r>
        <w:r w:rsidR="0054793E">
          <w:rPr>
            <w:noProof/>
            <w:webHidden/>
          </w:rPr>
          <w:fldChar w:fldCharType="begin"/>
        </w:r>
        <w:r w:rsidR="0054793E">
          <w:rPr>
            <w:noProof/>
            <w:webHidden/>
          </w:rPr>
          <w:instrText xml:space="preserve"> PAGEREF _Toc405979949 \h </w:instrText>
        </w:r>
        <w:r w:rsidR="0054793E">
          <w:rPr>
            <w:noProof/>
            <w:webHidden/>
          </w:rPr>
        </w:r>
        <w:r w:rsidR="0054793E">
          <w:rPr>
            <w:noProof/>
            <w:webHidden/>
          </w:rPr>
          <w:fldChar w:fldCharType="separate"/>
        </w:r>
        <w:r w:rsidR="00F432A7">
          <w:rPr>
            <w:noProof/>
            <w:webHidden/>
          </w:rPr>
          <w:t>15</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0" w:history="1">
        <w:r w:rsidR="0054793E" w:rsidRPr="00EA31DF">
          <w:rPr>
            <w:rStyle w:val="Hyperlink"/>
            <w:noProof/>
          </w:rPr>
          <w:t>Azure RemoteApp</w:t>
        </w:r>
        <w:r w:rsidR="0054793E">
          <w:rPr>
            <w:noProof/>
            <w:webHidden/>
          </w:rPr>
          <w:tab/>
        </w:r>
        <w:r w:rsidR="0054793E">
          <w:rPr>
            <w:noProof/>
            <w:webHidden/>
          </w:rPr>
          <w:fldChar w:fldCharType="begin"/>
        </w:r>
        <w:r w:rsidR="0054793E">
          <w:rPr>
            <w:noProof/>
            <w:webHidden/>
          </w:rPr>
          <w:instrText xml:space="preserve"> PAGEREF _Toc405979950 \h </w:instrText>
        </w:r>
        <w:r w:rsidR="0054793E">
          <w:rPr>
            <w:noProof/>
            <w:webHidden/>
          </w:rPr>
        </w:r>
        <w:r w:rsidR="0054793E">
          <w:rPr>
            <w:noProof/>
            <w:webHidden/>
          </w:rPr>
          <w:fldChar w:fldCharType="separate"/>
        </w:r>
        <w:r w:rsidR="00F432A7">
          <w:rPr>
            <w:noProof/>
            <w:webHidden/>
          </w:rPr>
          <w:t>16</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51" w:history="1">
        <w:r w:rsidR="0054793E" w:rsidRPr="00EA31DF">
          <w:rPr>
            <w:rStyle w:val="Hyperlink"/>
            <w:noProof/>
          </w:rPr>
          <w:t>Microsoft Intune</w:t>
        </w:r>
        <w:r w:rsidR="0054793E">
          <w:rPr>
            <w:noProof/>
            <w:webHidden/>
          </w:rPr>
          <w:tab/>
        </w:r>
        <w:r w:rsidR="0054793E">
          <w:rPr>
            <w:noProof/>
            <w:webHidden/>
          </w:rPr>
          <w:fldChar w:fldCharType="begin"/>
        </w:r>
        <w:r w:rsidR="0054793E">
          <w:rPr>
            <w:noProof/>
            <w:webHidden/>
          </w:rPr>
          <w:instrText xml:space="preserve"> PAGEREF _Toc405979951 \h </w:instrText>
        </w:r>
        <w:r w:rsidR="0054793E">
          <w:rPr>
            <w:noProof/>
            <w:webHidden/>
          </w:rPr>
        </w:r>
        <w:r w:rsidR="0054793E">
          <w:rPr>
            <w:noProof/>
            <w:webHidden/>
          </w:rPr>
          <w:fldChar w:fldCharType="separate"/>
        </w:r>
        <w:r w:rsidR="00F432A7">
          <w:rPr>
            <w:noProof/>
            <w:webHidden/>
          </w:rPr>
          <w:t>16</w:t>
        </w:r>
        <w:r w:rsidR="0054793E">
          <w:rPr>
            <w:noProof/>
            <w:webHidden/>
          </w:rPr>
          <w:fldChar w:fldCharType="end"/>
        </w:r>
      </w:hyperlink>
    </w:p>
    <w:p w:rsidR="0054793E" w:rsidRPr="0031195D" w:rsidRDefault="0031195D" w:rsidP="00BA1C8D">
      <w:pPr>
        <w:pStyle w:val="TOC2"/>
        <w:tabs>
          <w:tab w:val="right" w:leader="dot" w:pos="5030"/>
        </w:tabs>
        <w:rPr>
          <w:rFonts w:eastAsia="Malgun Gothic"/>
          <w:b w:val="0"/>
          <w:smallCaps w:val="0"/>
          <w:noProof/>
          <w:sz w:val="22"/>
          <w:szCs w:val="20"/>
          <w:lang w:val="en-US" w:eastAsia="ko-KR" w:bidi="hi-IN"/>
        </w:rPr>
      </w:pPr>
      <w:hyperlink w:anchor="_Toc405979952" w:history="1">
        <w:r w:rsidR="0054793E" w:rsidRPr="00EA31DF">
          <w:rPr>
            <w:rStyle w:val="Hyperlink"/>
            <w:noProof/>
          </w:rPr>
          <w:t>Služby Microsoft Dynamics Online</w:t>
        </w:r>
        <w:r w:rsidR="0054793E">
          <w:rPr>
            <w:noProof/>
            <w:webHidden/>
          </w:rPr>
          <w:tab/>
        </w:r>
        <w:r w:rsidR="0054793E">
          <w:rPr>
            <w:noProof/>
            <w:webHidden/>
          </w:rPr>
          <w:fldChar w:fldCharType="begin"/>
        </w:r>
        <w:r w:rsidR="0054793E">
          <w:rPr>
            <w:noProof/>
            <w:webHidden/>
          </w:rPr>
          <w:instrText xml:space="preserve"> PAGEREF _Toc405979952 \h </w:instrText>
        </w:r>
        <w:r w:rsidR="0054793E">
          <w:rPr>
            <w:noProof/>
            <w:webHidden/>
          </w:rPr>
        </w:r>
        <w:r w:rsidR="0054793E">
          <w:rPr>
            <w:noProof/>
            <w:webHidden/>
          </w:rPr>
          <w:fldChar w:fldCharType="separate"/>
        </w:r>
        <w:r w:rsidR="00F432A7">
          <w:rPr>
            <w:noProof/>
            <w:webHidden/>
          </w:rPr>
          <w:t>16</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53" w:history="1">
        <w:r w:rsidR="0054793E" w:rsidRPr="00EA31DF">
          <w:rPr>
            <w:rStyle w:val="Hyperlink"/>
            <w:noProof/>
          </w:rPr>
          <w:t>Microsoft Dynamics CRM Online</w:t>
        </w:r>
        <w:r w:rsidR="0054793E">
          <w:rPr>
            <w:noProof/>
            <w:webHidden/>
          </w:rPr>
          <w:tab/>
        </w:r>
        <w:r w:rsidR="0054793E">
          <w:rPr>
            <w:noProof/>
            <w:webHidden/>
          </w:rPr>
          <w:fldChar w:fldCharType="begin"/>
        </w:r>
        <w:r w:rsidR="0054793E">
          <w:rPr>
            <w:noProof/>
            <w:webHidden/>
          </w:rPr>
          <w:instrText xml:space="preserve"> PAGEREF _Toc405979953 \h </w:instrText>
        </w:r>
        <w:r w:rsidR="0054793E">
          <w:rPr>
            <w:noProof/>
            <w:webHidden/>
          </w:rPr>
        </w:r>
        <w:r w:rsidR="0054793E">
          <w:rPr>
            <w:noProof/>
            <w:webHidden/>
          </w:rPr>
          <w:fldChar w:fldCharType="separate"/>
        </w:r>
        <w:r w:rsidR="00F432A7">
          <w:rPr>
            <w:noProof/>
            <w:webHidden/>
          </w:rPr>
          <w:t>16</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4" w:history="1">
        <w:r w:rsidR="0054793E" w:rsidRPr="00EA31DF">
          <w:rPr>
            <w:rStyle w:val="Hyperlink"/>
            <w:noProof/>
          </w:rPr>
          <w:t>Microsoft Dynamics Marketing</w:t>
        </w:r>
        <w:r w:rsidR="0054793E">
          <w:rPr>
            <w:noProof/>
            <w:webHidden/>
          </w:rPr>
          <w:tab/>
        </w:r>
        <w:r w:rsidR="0054793E">
          <w:rPr>
            <w:noProof/>
            <w:webHidden/>
          </w:rPr>
          <w:fldChar w:fldCharType="begin"/>
        </w:r>
        <w:r w:rsidR="0054793E">
          <w:rPr>
            <w:noProof/>
            <w:webHidden/>
          </w:rPr>
          <w:instrText xml:space="preserve"> PAGEREF _Toc405979954 \h </w:instrText>
        </w:r>
        <w:r w:rsidR="0054793E">
          <w:rPr>
            <w:noProof/>
            <w:webHidden/>
          </w:rPr>
        </w:r>
        <w:r w:rsidR="0054793E">
          <w:rPr>
            <w:noProof/>
            <w:webHidden/>
          </w:rPr>
          <w:fldChar w:fldCharType="separate"/>
        </w:r>
        <w:r w:rsidR="00F432A7">
          <w:rPr>
            <w:noProof/>
            <w:webHidden/>
          </w:rPr>
          <w:t>16</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5" w:history="1">
        <w:r w:rsidR="0054793E" w:rsidRPr="00EA31DF">
          <w:rPr>
            <w:rStyle w:val="Hyperlink"/>
            <w:noProof/>
          </w:rPr>
          <w:t>Microsoft Social Listening</w:t>
        </w:r>
        <w:r w:rsidR="0054793E">
          <w:rPr>
            <w:noProof/>
            <w:webHidden/>
          </w:rPr>
          <w:tab/>
        </w:r>
        <w:r w:rsidR="0054793E">
          <w:rPr>
            <w:noProof/>
            <w:webHidden/>
          </w:rPr>
          <w:fldChar w:fldCharType="begin"/>
        </w:r>
        <w:r w:rsidR="0054793E">
          <w:rPr>
            <w:noProof/>
            <w:webHidden/>
          </w:rPr>
          <w:instrText xml:space="preserve"> PAGEREF _Toc405979955 \h </w:instrText>
        </w:r>
        <w:r w:rsidR="0054793E">
          <w:rPr>
            <w:noProof/>
            <w:webHidden/>
          </w:rPr>
        </w:r>
        <w:r w:rsidR="0054793E">
          <w:rPr>
            <w:noProof/>
            <w:webHidden/>
          </w:rPr>
          <w:fldChar w:fldCharType="separate"/>
        </w:r>
        <w:r w:rsidR="00F432A7">
          <w:rPr>
            <w:noProof/>
            <w:webHidden/>
          </w:rPr>
          <w:t>17</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6" w:history="1">
        <w:r w:rsidR="0054793E" w:rsidRPr="00EA31DF">
          <w:rPr>
            <w:rStyle w:val="Hyperlink"/>
            <w:noProof/>
          </w:rPr>
          <w:t>Parature, from Microsoft</w:t>
        </w:r>
        <w:r w:rsidR="0054793E">
          <w:rPr>
            <w:noProof/>
            <w:webHidden/>
          </w:rPr>
          <w:tab/>
        </w:r>
        <w:r w:rsidR="0054793E">
          <w:rPr>
            <w:noProof/>
            <w:webHidden/>
          </w:rPr>
          <w:fldChar w:fldCharType="begin"/>
        </w:r>
        <w:r w:rsidR="0054793E">
          <w:rPr>
            <w:noProof/>
            <w:webHidden/>
          </w:rPr>
          <w:instrText xml:space="preserve"> PAGEREF _Toc405979956 \h </w:instrText>
        </w:r>
        <w:r w:rsidR="0054793E">
          <w:rPr>
            <w:noProof/>
            <w:webHidden/>
          </w:rPr>
        </w:r>
        <w:r w:rsidR="0054793E">
          <w:rPr>
            <w:noProof/>
            <w:webHidden/>
          </w:rPr>
          <w:fldChar w:fldCharType="separate"/>
        </w:r>
        <w:r w:rsidR="00F432A7">
          <w:rPr>
            <w:noProof/>
            <w:webHidden/>
          </w:rPr>
          <w:t>17</w:t>
        </w:r>
        <w:r w:rsidR="0054793E">
          <w:rPr>
            <w:noProof/>
            <w:webHidden/>
          </w:rPr>
          <w:fldChar w:fldCharType="end"/>
        </w:r>
      </w:hyperlink>
    </w:p>
    <w:p w:rsidR="0054793E" w:rsidRPr="0031195D" w:rsidRDefault="0031195D">
      <w:pPr>
        <w:pStyle w:val="TOC2"/>
        <w:tabs>
          <w:tab w:val="right" w:leader="dot" w:pos="5030"/>
        </w:tabs>
        <w:rPr>
          <w:rFonts w:eastAsia="Malgun Gothic"/>
          <w:b w:val="0"/>
          <w:smallCaps w:val="0"/>
          <w:noProof/>
          <w:sz w:val="22"/>
          <w:szCs w:val="20"/>
          <w:lang w:val="en-US" w:eastAsia="ko-KR" w:bidi="hi-IN"/>
        </w:rPr>
      </w:pPr>
      <w:hyperlink w:anchor="_Toc405979957" w:history="1">
        <w:r w:rsidR="0054793E" w:rsidRPr="00EA31DF">
          <w:rPr>
            <w:rStyle w:val="Hyperlink"/>
            <w:noProof/>
          </w:rPr>
          <w:t>Služby Office 365</w:t>
        </w:r>
        <w:r w:rsidR="0054793E">
          <w:rPr>
            <w:noProof/>
            <w:webHidden/>
          </w:rPr>
          <w:tab/>
        </w:r>
        <w:r w:rsidR="0054793E">
          <w:rPr>
            <w:noProof/>
            <w:webHidden/>
          </w:rPr>
          <w:fldChar w:fldCharType="begin"/>
        </w:r>
        <w:r w:rsidR="0054793E">
          <w:rPr>
            <w:noProof/>
            <w:webHidden/>
          </w:rPr>
          <w:instrText xml:space="preserve"> PAGEREF _Toc405979957 \h </w:instrText>
        </w:r>
        <w:r w:rsidR="0054793E">
          <w:rPr>
            <w:noProof/>
            <w:webHidden/>
          </w:rPr>
        </w:r>
        <w:r w:rsidR="0054793E">
          <w:rPr>
            <w:noProof/>
            <w:webHidden/>
          </w:rPr>
          <w:fldChar w:fldCharType="separate"/>
        </w:r>
        <w:r w:rsidR="00F432A7">
          <w:rPr>
            <w:noProof/>
            <w:webHidden/>
          </w:rPr>
          <w:t>17</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8" w:history="1">
        <w:r w:rsidR="0054793E" w:rsidRPr="00EA31DF">
          <w:rPr>
            <w:rStyle w:val="Hyperlink"/>
            <w:noProof/>
          </w:rPr>
          <w:t>Exchange Online</w:t>
        </w:r>
        <w:r w:rsidR="0054793E">
          <w:rPr>
            <w:noProof/>
            <w:webHidden/>
          </w:rPr>
          <w:tab/>
        </w:r>
        <w:r w:rsidR="0054793E">
          <w:rPr>
            <w:noProof/>
            <w:webHidden/>
          </w:rPr>
          <w:fldChar w:fldCharType="begin"/>
        </w:r>
        <w:r w:rsidR="0054793E">
          <w:rPr>
            <w:noProof/>
            <w:webHidden/>
          </w:rPr>
          <w:instrText xml:space="preserve"> PAGEREF _Toc405979958 \h </w:instrText>
        </w:r>
        <w:r w:rsidR="0054793E">
          <w:rPr>
            <w:noProof/>
            <w:webHidden/>
          </w:rPr>
        </w:r>
        <w:r w:rsidR="0054793E">
          <w:rPr>
            <w:noProof/>
            <w:webHidden/>
          </w:rPr>
          <w:fldChar w:fldCharType="separate"/>
        </w:r>
        <w:r w:rsidR="00F432A7">
          <w:rPr>
            <w:noProof/>
            <w:webHidden/>
          </w:rPr>
          <w:t>18</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59" w:history="1">
        <w:r w:rsidR="0054793E" w:rsidRPr="00EA31DF">
          <w:rPr>
            <w:rStyle w:val="Hyperlink"/>
            <w:noProof/>
          </w:rPr>
          <w:t>Lync Online</w:t>
        </w:r>
        <w:r w:rsidR="0054793E">
          <w:rPr>
            <w:noProof/>
            <w:webHidden/>
          </w:rPr>
          <w:tab/>
        </w:r>
        <w:r w:rsidR="0054793E">
          <w:rPr>
            <w:noProof/>
            <w:webHidden/>
          </w:rPr>
          <w:fldChar w:fldCharType="begin"/>
        </w:r>
        <w:r w:rsidR="0054793E">
          <w:rPr>
            <w:noProof/>
            <w:webHidden/>
          </w:rPr>
          <w:instrText xml:space="preserve"> PAGEREF _Toc405979959 \h </w:instrText>
        </w:r>
        <w:r w:rsidR="0054793E">
          <w:rPr>
            <w:noProof/>
            <w:webHidden/>
          </w:rPr>
        </w:r>
        <w:r w:rsidR="0054793E">
          <w:rPr>
            <w:noProof/>
            <w:webHidden/>
          </w:rPr>
          <w:fldChar w:fldCharType="separate"/>
        </w:r>
        <w:r w:rsidR="00F432A7">
          <w:rPr>
            <w:noProof/>
            <w:webHidden/>
          </w:rPr>
          <w:t>19</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0" w:history="1">
        <w:r w:rsidR="0054793E" w:rsidRPr="00EA31DF">
          <w:rPr>
            <w:rStyle w:val="Hyperlink"/>
            <w:noProof/>
          </w:rPr>
          <w:t>Aplikácie balíka Office 365</w:t>
        </w:r>
        <w:r w:rsidR="0054793E">
          <w:rPr>
            <w:noProof/>
            <w:webHidden/>
          </w:rPr>
          <w:tab/>
        </w:r>
        <w:r w:rsidR="0054793E">
          <w:rPr>
            <w:noProof/>
            <w:webHidden/>
          </w:rPr>
          <w:fldChar w:fldCharType="begin"/>
        </w:r>
        <w:r w:rsidR="0054793E">
          <w:rPr>
            <w:noProof/>
            <w:webHidden/>
          </w:rPr>
          <w:instrText xml:space="preserve"> PAGEREF _Toc405979960 \h </w:instrText>
        </w:r>
        <w:r w:rsidR="0054793E">
          <w:rPr>
            <w:noProof/>
            <w:webHidden/>
          </w:rPr>
        </w:r>
        <w:r w:rsidR="0054793E">
          <w:rPr>
            <w:noProof/>
            <w:webHidden/>
          </w:rPr>
          <w:fldChar w:fldCharType="separate"/>
        </w:r>
        <w:r w:rsidR="00F432A7">
          <w:rPr>
            <w:noProof/>
            <w:webHidden/>
          </w:rPr>
          <w:t>19</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1" w:history="1">
        <w:r w:rsidR="0054793E" w:rsidRPr="00EA31DF">
          <w:rPr>
            <w:rStyle w:val="Hyperlink"/>
            <w:noProof/>
          </w:rPr>
          <w:t>Office Online</w:t>
        </w:r>
        <w:r w:rsidR="0054793E">
          <w:rPr>
            <w:noProof/>
            <w:webHidden/>
          </w:rPr>
          <w:tab/>
        </w:r>
        <w:r w:rsidR="0054793E">
          <w:rPr>
            <w:noProof/>
            <w:webHidden/>
          </w:rPr>
          <w:fldChar w:fldCharType="begin"/>
        </w:r>
        <w:r w:rsidR="0054793E">
          <w:rPr>
            <w:noProof/>
            <w:webHidden/>
          </w:rPr>
          <w:instrText xml:space="preserve"> PAGEREF _Toc405979961 \h </w:instrText>
        </w:r>
        <w:r w:rsidR="0054793E">
          <w:rPr>
            <w:noProof/>
            <w:webHidden/>
          </w:rPr>
        </w:r>
        <w:r w:rsidR="0054793E">
          <w:rPr>
            <w:noProof/>
            <w:webHidden/>
          </w:rPr>
          <w:fldChar w:fldCharType="separate"/>
        </w:r>
        <w:r w:rsidR="00F432A7">
          <w:rPr>
            <w:noProof/>
            <w:webHidden/>
          </w:rPr>
          <w:t>20</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2" w:history="1">
        <w:r w:rsidR="0054793E" w:rsidRPr="00EA31DF">
          <w:rPr>
            <w:rStyle w:val="Hyperlink"/>
            <w:noProof/>
          </w:rPr>
          <w:t>OneDrive for Business</w:t>
        </w:r>
        <w:r w:rsidR="0054793E">
          <w:rPr>
            <w:noProof/>
            <w:webHidden/>
          </w:rPr>
          <w:tab/>
        </w:r>
        <w:r w:rsidR="0054793E">
          <w:rPr>
            <w:noProof/>
            <w:webHidden/>
          </w:rPr>
          <w:fldChar w:fldCharType="begin"/>
        </w:r>
        <w:r w:rsidR="0054793E">
          <w:rPr>
            <w:noProof/>
            <w:webHidden/>
          </w:rPr>
          <w:instrText xml:space="preserve"> PAGEREF _Toc405979962 \h </w:instrText>
        </w:r>
        <w:r w:rsidR="0054793E">
          <w:rPr>
            <w:noProof/>
            <w:webHidden/>
          </w:rPr>
        </w:r>
        <w:r w:rsidR="0054793E">
          <w:rPr>
            <w:noProof/>
            <w:webHidden/>
          </w:rPr>
          <w:fldChar w:fldCharType="separate"/>
        </w:r>
        <w:r w:rsidR="00F432A7">
          <w:rPr>
            <w:noProof/>
            <w:webHidden/>
          </w:rPr>
          <w:t>20</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3" w:history="1">
        <w:r w:rsidR="0054793E" w:rsidRPr="00EA31DF">
          <w:rPr>
            <w:rStyle w:val="Hyperlink"/>
            <w:noProof/>
          </w:rPr>
          <w:t>Project Online</w:t>
        </w:r>
        <w:r w:rsidR="0054793E">
          <w:rPr>
            <w:noProof/>
            <w:webHidden/>
          </w:rPr>
          <w:tab/>
        </w:r>
        <w:r w:rsidR="0054793E">
          <w:rPr>
            <w:noProof/>
            <w:webHidden/>
          </w:rPr>
          <w:fldChar w:fldCharType="begin"/>
        </w:r>
        <w:r w:rsidR="0054793E">
          <w:rPr>
            <w:noProof/>
            <w:webHidden/>
          </w:rPr>
          <w:instrText xml:space="preserve"> PAGEREF _Toc405979963 \h </w:instrText>
        </w:r>
        <w:r w:rsidR="0054793E">
          <w:rPr>
            <w:noProof/>
            <w:webHidden/>
          </w:rPr>
        </w:r>
        <w:r w:rsidR="0054793E">
          <w:rPr>
            <w:noProof/>
            <w:webHidden/>
          </w:rPr>
          <w:fldChar w:fldCharType="separate"/>
        </w:r>
        <w:r w:rsidR="00F432A7">
          <w:rPr>
            <w:noProof/>
            <w:webHidden/>
          </w:rPr>
          <w:t>20</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4" w:history="1">
        <w:r w:rsidR="0054793E" w:rsidRPr="00EA31DF">
          <w:rPr>
            <w:rStyle w:val="Hyperlink"/>
            <w:noProof/>
          </w:rPr>
          <w:t>SharePoint Online</w:t>
        </w:r>
        <w:r w:rsidR="0054793E">
          <w:rPr>
            <w:noProof/>
            <w:webHidden/>
          </w:rPr>
          <w:tab/>
        </w:r>
        <w:r w:rsidR="0054793E">
          <w:rPr>
            <w:noProof/>
            <w:webHidden/>
          </w:rPr>
          <w:fldChar w:fldCharType="begin"/>
        </w:r>
        <w:r w:rsidR="0054793E">
          <w:rPr>
            <w:noProof/>
            <w:webHidden/>
          </w:rPr>
          <w:instrText xml:space="preserve"> PAGEREF _Toc405979964 \h </w:instrText>
        </w:r>
        <w:r w:rsidR="0054793E">
          <w:rPr>
            <w:noProof/>
            <w:webHidden/>
          </w:rPr>
        </w:r>
        <w:r w:rsidR="0054793E">
          <w:rPr>
            <w:noProof/>
            <w:webHidden/>
          </w:rPr>
          <w:fldChar w:fldCharType="separate"/>
        </w:r>
        <w:r w:rsidR="00F432A7">
          <w:rPr>
            <w:noProof/>
            <w:webHidden/>
          </w:rPr>
          <w:t>21</w:t>
        </w:r>
        <w:r w:rsidR="0054793E">
          <w:rPr>
            <w:noProof/>
            <w:webHidden/>
          </w:rPr>
          <w:fldChar w:fldCharType="end"/>
        </w:r>
      </w:hyperlink>
    </w:p>
    <w:p w:rsidR="0054793E" w:rsidRPr="0031195D" w:rsidRDefault="0031195D">
      <w:pPr>
        <w:pStyle w:val="TOC2"/>
        <w:tabs>
          <w:tab w:val="right" w:leader="dot" w:pos="5030"/>
        </w:tabs>
        <w:rPr>
          <w:rFonts w:eastAsia="Malgun Gothic"/>
          <w:b w:val="0"/>
          <w:smallCaps w:val="0"/>
          <w:noProof/>
          <w:sz w:val="22"/>
          <w:szCs w:val="20"/>
          <w:lang w:val="en-US" w:eastAsia="ko-KR" w:bidi="hi-IN"/>
        </w:rPr>
      </w:pPr>
      <w:hyperlink w:anchor="_Toc405979965" w:history="1">
        <w:r w:rsidR="0054793E" w:rsidRPr="00EA31DF">
          <w:rPr>
            <w:rStyle w:val="Hyperlink"/>
            <w:noProof/>
          </w:rPr>
          <w:t>Iné služby online</w:t>
        </w:r>
        <w:r w:rsidR="0054793E">
          <w:rPr>
            <w:noProof/>
            <w:webHidden/>
          </w:rPr>
          <w:tab/>
        </w:r>
        <w:r w:rsidR="0054793E">
          <w:rPr>
            <w:noProof/>
            <w:webHidden/>
          </w:rPr>
          <w:fldChar w:fldCharType="begin"/>
        </w:r>
        <w:r w:rsidR="0054793E">
          <w:rPr>
            <w:noProof/>
            <w:webHidden/>
          </w:rPr>
          <w:instrText xml:space="preserve"> PAGEREF _Toc405979965 \h </w:instrText>
        </w:r>
        <w:r w:rsidR="0054793E">
          <w:rPr>
            <w:noProof/>
            <w:webHidden/>
          </w:rPr>
        </w:r>
        <w:r w:rsidR="0054793E">
          <w:rPr>
            <w:noProof/>
            <w:webHidden/>
          </w:rPr>
          <w:fldChar w:fldCharType="separate"/>
        </w:r>
        <w:r w:rsidR="00F432A7">
          <w:rPr>
            <w:noProof/>
            <w:webHidden/>
          </w:rPr>
          <w:t>21</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6" w:history="1">
        <w:r w:rsidR="0054793E" w:rsidRPr="00EA31DF">
          <w:rPr>
            <w:rStyle w:val="Hyperlink"/>
            <w:noProof/>
          </w:rPr>
          <w:t>Bing Maps Enterprise Platform a Bing Maps Mobile Asset Management Platform</w:t>
        </w:r>
        <w:r w:rsidR="0054793E">
          <w:rPr>
            <w:noProof/>
            <w:webHidden/>
          </w:rPr>
          <w:tab/>
        </w:r>
        <w:r w:rsidR="0054793E">
          <w:rPr>
            <w:noProof/>
            <w:webHidden/>
          </w:rPr>
          <w:fldChar w:fldCharType="begin"/>
        </w:r>
        <w:r w:rsidR="0054793E">
          <w:rPr>
            <w:noProof/>
            <w:webHidden/>
          </w:rPr>
          <w:instrText xml:space="preserve"> PAGEREF _Toc405979966 \h </w:instrText>
        </w:r>
        <w:r w:rsidR="0054793E">
          <w:rPr>
            <w:noProof/>
            <w:webHidden/>
          </w:rPr>
        </w:r>
        <w:r w:rsidR="0054793E">
          <w:rPr>
            <w:noProof/>
            <w:webHidden/>
          </w:rPr>
          <w:fldChar w:fldCharType="separate"/>
        </w:r>
        <w:r w:rsidR="00F432A7">
          <w:rPr>
            <w:noProof/>
            <w:webHidden/>
          </w:rPr>
          <w:t>21</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7" w:history="1">
        <w:r w:rsidR="0054793E" w:rsidRPr="00EA31DF">
          <w:rPr>
            <w:rStyle w:val="Hyperlink"/>
            <w:noProof/>
          </w:rPr>
          <w:t>Microsoft Learning E-Reference Library</w:t>
        </w:r>
        <w:r w:rsidR="0054793E">
          <w:rPr>
            <w:noProof/>
            <w:webHidden/>
          </w:rPr>
          <w:tab/>
        </w:r>
        <w:r w:rsidR="0054793E">
          <w:rPr>
            <w:noProof/>
            <w:webHidden/>
          </w:rPr>
          <w:fldChar w:fldCharType="begin"/>
        </w:r>
        <w:r w:rsidR="0054793E">
          <w:rPr>
            <w:noProof/>
            <w:webHidden/>
          </w:rPr>
          <w:instrText xml:space="preserve"> PAGEREF _Toc405979967 \h </w:instrText>
        </w:r>
        <w:r w:rsidR="0054793E">
          <w:rPr>
            <w:noProof/>
            <w:webHidden/>
          </w:rPr>
        </w:r>
        <w:r w:rsidR="0054793E">
          <w:rPr>
            <w:noProof/>
            <w:webHidden/>
          </w:rPr>
          <w:fldChar w:fldCharType="separate"/>
        </w:r>
        <w:r w:rsidR="00F432A7">
          <w:rPr>
            <w:noProof/>
            <w:webHidden/>
          </w:rPr>
          <w:t>22</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8" w:history="1">
        <w:r w:rsidR="0054793E" w:rsidRPr="00EA31DF">
          <w:rPr>
            <w:rStyle w:val="Hyperlink"/>
            <w:noProof/>
          </w:rPr>
          <w:t>Microsoft Learning IT Academy</w:t>
        </w:r>
        <w:r w:rsidR="0054793E">
          <w:rPr>
            <w:noProof/>
            <w:webHidden/>
          </w:rPr>
          <w:tab/>
        </w:r>
        <w:r w:rsidR="0054793E">
          <w:rPr>
            <w:noProof/>
            <w:webHidden/>
          </w:rPr>
          <w:fldChar w:fldCharType="begin"/>
        </w:r>
        <w:r w:rsidR="0054793E">
          <w:rPr>
            <w:noProof/>
            <w:webHidden/>
          </w:rPr>
          <w:instrText xml:space="preserve"> PAGEREF _Toc405979968 \h </w:instrText>
        </w:r>
        <w:r w:rsidR="0054793E">
          <w:rPr>
            <w:noProof/>
            <w:webHidden/>
          </w:rPr>
        </w:r>
        <w:r w:rsidR="0054793E">
          <w:rPr>
            <w:noProof/>
            <w:webHidden/>
          </w:rPr>
          <w:fldChar w:fldCharType="separate"/>
        </w:r>
        <w:r w:rsidR="00F432A7">
          <w:rPr>
            <w:noProof/>
            <w:webHidden/>
          </w:rPr>
          <w:t>22</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69" w:history="1">
        <w:r w:rsidR="0054793E" w:rsidRPr="00EA31DF">
          <w:rPr>
            <w:rStyle w:val="Hyperlink"/>
            <w:noProof/>
          </w:rPr>
          <w:t>Office 365 Developer</w:t>
        </w:r>
        <w:r w:rsidR="0054793E">
          <w:rPr>
            <w:noProof/>
            <w:webHidden/>
          </w:rPr>
          <w:tab/>
        </w:r>
        <w:r w:rsidR="0054793E">
          <w:rPr>
            <w:noProof/>
            <w:webHidden/>
          </w:rPr>
          <w:fldChar w:fldCharType="begin"/>
        </w:r>
        <w:r w:rsidR="0054793E">
          <w:rPr>
            <w:noProof/>
            <w:webHidden/>
          </w:rPr>
          <w:instrText xml:space="preserve"> PAGEREF _Toc405979969 \h </w:instrText>
        </w:r>
        <w:r w:rsidR="0054793E">
          <w:rPr>
            <w:noProof/>
            <w:webHidden/>
          </w:rPr>
        </w:r>
        <w:r w:rsidR="0054793E">
          <w:rPr>
            <w:noProof/>
            <w:webHidden/>
          </w:rPr>
          <w:fldChar w:fldCharType="separate"/>
        </w:r>
        <w:r w:rsidR="00F432A7">
          <w:rPr>
            <w:noProof/>
            <w:webHidden/>
          </w:rPr>
          <w:t>22</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70" w:history="1">
        <w:r w:rsidR="0054793E" w:rsidRPr="00EA31DF">
          <w:rPr>
            <w:rStyle w:val="Hyperlink"/>
            <w:noProof/>
          </w:rPr>
          <w:t>Power BI for Office 365</w:t>
        </w:r>
        <w:r w:rsidR="0054793E">
          <w:rPr>
            <w:noProof/>
            <w:webHidden/>
          </w:rPr>
          <w:tab/>
        </w:r>
        <w:r w:rsidR="0054793E">
          <w:rPr>
            <w:noProof/>
            <w:webHidden/>
          </w:rPr>
          <w:fldChar w:fldCharType="begin"/>
        </w:r>
        <w:r w:rsidR="0054793E">
          <w:rPr>
            <w:noProof/>
            <w:webHidden/>
          </w:rPr>
          <w:instrText xml:space="preserve"> PAGEREF _Toc405979970 \h </w:instrText>
        </w:r>
        <w:r w:rsidR="0054793E">
          <w:rPr>
            <w:noProof/>
            <w:webHidden/>
          </w:rPr>
        </w:r>
        <w:r w:rsidR="0054793E">
          <w:rPr>
            <w:noProof/>
            <w:webHidden/>
          </w:rPr>
          <w:fldChar w:fldCharType="separate"/>
        </w:r>
        <w:r w:rsidR="00F432A7">
          <w:rPr>
            <w:noProof/>
            <w:webHidden/>
          </w:rPr>
          <w:t>22</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71" w:history="1">
        <w:r w:rsidR="0054793E" w:rsidRPr="00EA31DF">
          <w:rPr>
            <w:rStyle w:val="Hyperlink"/>
            <w:noProof/>
          </w:rPr>
          <w:t>System Center Endpoint Protection</w:t>
        </w:r>
        <w:r w:rsidR="0054793E">
          <w:rPr>
            <w:noProof/>
            <w:webHidden/>
          </w:rPr>
          <w:tab/>
        </w:r>
        <w:r w:rsidR="0054793E">
          <w:rPr>
            <w:noProof/>
            <w:webHidden/>
          </w:rPr>
          <w:fldChar w:fldCharType="begin"/>
        </w:r>
        <w:r w:rsidR="0054793E">
          <w:rPr>
            <w:noProof/>
            <w:webHidden/>
          </w:rPr>
          <w:instrText xml:space="preserve"> PAGEREF _Toc405979971 \h </w:instrText>
        </w:r>
        <w:r w:rsidR="0054793E">
          <w:rPr>
            <w:noProof/>
            <w:webHidden/>
          </w:rPr>
        </w:r>
        <w:r w:rsidR="0054793E">
          <w:rPr>
            <w:noProof/>
            <w:webHidden/>
          </w:rPr>
          <w:fldChar w:fldCharType="separate"/>
        </w:r>
        <w:r w:rsidR="00F432A7">
          <w:rPr>
            <w:noProof/>
            <w:webHidden/>
          </w:rPr>
          <w:t>22</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72" w:history="1">
        <w:r w:rsidR="0054793E" w:rsidRPr="00EA31DF">
          <w:rPr>
            <w:rStyle w:val="Hyperlink"/>
            <w:noProof/>
          </w:rPr>
          <w:t>Translator API</w:t>
        </w:r>
        <w:r w:rsidR="0054793E">
          <w:rPr>
            <w:noProof/>
            <w:webHidden/>
          </w:rPr>
          <w:tab/>
        </w:r>
        <w:r w:rsidR="0054793E">
          <w:rPr>
            <w:noProof/>
            <w:webHidden/>
          </w:rPr>
          <w:fldChar w:fldCharType="begin"/>
        </w:r>
        <w:r w:rsidR="0054793E">
          <w:rPr>
            <w:noProof/>
            <w:webHidden/>
          </w:rPr>
          <w:instrText xml:space="preserve"> PAGEREF _Toc405979972 \h </w:instrText>
        </w:r>
        <w:r w:rsidR="0054793E">
          <w:rPr>
            <w:noProof/>
            <w:webHidden/>
          </w:rPr>
        </w:r>
        <w:r w:rsidR="0054793E">
          <w:rPr>
            <w:noProof/>
            <w:webHidden/>
          </w:rPr>
          <w:fldChar w:fldCharType="separate"/>
        </w:r>
        <w:r w:rsidR="00F432A7">
          <w:rPr>
            <w:noProof/>
            <w:webHidden/>
          </w:rPr>
          <w:t>23</w:t>
        </w:r>
        <w:r w:rsidR="0054793E">
          <w:rPr>
            <w:noProof/>
            <w:webHidden/>
          </w:rPr>
          <w:fldChar w:fldCharType="end"/>
        </w:r>
      </w:hyperlink>
    </w:p>
    <w:p w:rsidR="0054793E" w:rsidRPr="0031195D" w:rsidRDefault="0031195D">
      <w:pPr>
        <w:pStyle w:val="TOC4"/>
        <w:rPr>
          <w:rFonts w:eastAsia="Malgun Gothic"/>
          <w:smallCaps w:val="0"/>
          <w:noProof/>
          <w:sz w:val="22"/>
          <w:szCs w:val="20"/>
          <w:lang w:val="en-US" w:eastAsia="ko-KR" w:bidi="hi-IN"/>
        </w:rPr>
      </w:pPr>
      <w:hyperlink w:anchor="_Toc405979973" w:history="1">
        <w:r w:rsidR="0054793E" w:rsidRPr="00EA31DF">
          <w:rPr>
            <w:rStyle w:val="Hyperlink"/>
            <w:noProof/>
          </w:rPr>
          <w:t>Yammer Enterprise</w:t>
        </w:r>
        <w:r w:rsidR="0054793E">
          <w:rPr>
            <w:noProof/>
            <w:webHidden/>
          </w:rPr>
          <w:tab/>
        </w:r>
        <w:r w:rsidR="0054793E">
          <w:rPr>
            <w:noProof/>
            <w:webHidden/>
          </w:rPr>
          <w:fldChar w:fldCharType="begin"/>
        </w:r>
        <w:r w:rsidR="0054793E">
          <w:rPr>
            <w:noProof/>
            <w:webHidden/>
          </w:rPr>
          <w:instrText xml:space="preserve"> PAGEREF _Toc405979973 \h </w:instrText>
        </w:r>
        <w:r w:rsidR="0054793E">
          <w:rPr>
            <w:noProof/>
            <w:webHidden/>
          </w:rPr>
        </w:r>
        <w:r w:rsidR="0054793E">
          <w:rPr>
            <w:noProof/>
            <w:webHidden/>
          </w:rPr>
          <w:fldChar w:fldCharType="separate"/>
        </w:r>
        <w:r w:rsidR="00F432A7">
          <w:rPr>
            <w:noProof/>
            <w:webHidden/>
          </w:rPr>
          <w:t>23</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74" w:history="1">
        <w:r w:rsidR="0054793E" w:rsidRPr="00EA31DF">
          <w:rPr>
            <w:rStyle w:val="Hyperlink"/>
            <w:noProof/>
          </w:rPr>
          <w:t>Príloha 1 – oznámenia</w:t>
        </w:r>
        <w:r w:rsidR="0054793E">
          <w:rPr>
            <w:noProof/>
            <w:webHidden/>
          </w:rPr>
          <w:tab/>
        </w:r>
        <w:r w:rsidR="0054793E">
          <w:rPr>
            <w:noProof/>
            <w:webHidden/>
          </w:rPr>
          <w:fldChar w:fldCharType="begin"/>
        </w:r>
        <w:r w:rsidR="0054793E">
          <w:rPr>
            <w:noProof/>
            <w:webHidden/>
          </w:rPr>
          <w:instrText xml:space="preserve"> PAGEREF _Toc405979974 \h </w:instrText>
        </w:r>
        <w:r w:rsidR="0054793E">
          <w:rPr>
            <w:noProof/>
            <w:webHidden/>
          </w:rPr>
        </w:r>
        <w:r w:rsidR="0054793E">
          <w:rPr>
            <w:noProof/>
            <w:webHidden/>
          </w:rPr>
          <w:fldChar w:fldCharType="separate"/>
        </w:r>
        <w:r w:rsidR="00F432A7">
          <w:rPr>
            <w:noProof/>
            <w:webHidden/>
          </w:rPr>
          <w:t>24</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75" w:history="1">
        <w:r w:rsidR="0054793E" w:rsidRPr="00EA31DF">
          <w:rPr>
            <w:rStyle w:val="Hyperlink"/>
            <w:noProof/>
          </w:rPr>
          <w:t>Bing Maps</w:t>
        </w:r>
        <w:r w:rsidR="0054793E">
          <w:rPr>
            <w:noProof/>
            <w:webHidden/>
          </w:rPr>
          <w:tab/>
        </w:r>
        <w:r w:rsidR="0054793E">
          <w:rPr>
            <w:noProof/>
            <w:webHidden/>
          </w:rPr>
          <w:fldChar w:fldCharType="begin"/>
        </w:r>
        <w:r w:rsidR="0054793E">
          <w:rPr>
            <w:noProof/>
            <w:webHidden/>
          </w:rPr>
          <w:instrText xml:space="preserve"> PAGEREF _Toc405979975 \h </w:instrText>
        </w:r>
        <w:r w:rsidR="0054793E">
          <w:rPr>
            <w:noProof/>
            <w:webHidden/>
          </w:rPr>
        </w:r>
        <w:r w:rsidR="0054793E">
          <w:rPr>
            <w:noProof/>
            <w:webHidden/>
          </w:rPr>
          <w:fldChar w:fldCharType="separate"/>
        </w:r>
        <w:r w:rsidR="00F432A7">
          <w:rPr>
            <w:noProof/>
            <w:webHidden/>
          </w:rPr>
          <w:t>24</w:t>
        </w:r>
        <w:r w:rsidR="0054793E">
          <w:rPr>
            <w:noProof/>
            <w:webHidden/>
          </w:rPr>
          <w:fldChar w:fldCharType="end"/>
        </w:r>
      </w:hyperlink>
    </w:p>
    <w:p w:rsidR="0054793E" w:rsidRPr="0031195D" w:rsidRDefault="0031195D">
      <w:pPr>
        <w:pStyle w:val="TOC3"/>
        <w:tabs>
          <w:tab w:val="right" w:leader="dot" w:pos="5030"/>
        </w:tabs>
        <w:rPr>
          <w:rFonts w:eastAsia="Malgun Gothic"/>
          <w:smallCaps w:val="0"/>
          <w:noProof/>
          <w:sz w:val="22"/>
          <w:szCs w:val="20"/>
          <w:lang w:val="en-US" w:eastAsia="ko-KR" w:bidi="hi-IN"/>
        </w:rPr>
      </w:pPr>
      <w:hyperlink w:anchor="_Toc405979976" w:history="1">
        <w:r w:rsidR="0054793E" w:rsidRPr="00EA31DF">
          <w:rPr>
            <w:rStyle w:val="Hyperlink"/>
            <w:noProof/>
          </w:rPr>
          <w:t>Zákaznícka podpora</w:t>
        </w:r>
        <w:r w:rsidR="0054793E">
          <w:rPr>
            <w:noProof/>
            <w:webHidden/>
          </w:rPr>
          <w:tab/>
        </w:r>
        <w:r w:rsidR="0054793E">
          <w:rPr>
            <w:noProof/>
            <w:webHidden/>
          </w:rPr>
          <w:fldChar w:fldCharType="begin"/>
        </w:r>
        <w:r w:rsidR="0054793E">
          <w:rPr>
            <w:noProof/>
            <w:webHidden/>
          </w:rPr>
          <w:instrText xml:space="preserve"> PAGEREF _Toc405979976 \h </w:instrText>
        </w:r>
        <w:r w:rsidR="0054793E">
          <w:rPr>
            <w:noProof/>
            <w:webHidden/>
          </w:rPr>
        </w:r>
        <w:r w:rsidR="0054793E">
          <w:rPr>
            <w:noProof/>
            <w:webHidden/>
          </w:rPr>
          <w:fldChar w:fldCharType="separate"/>
        </w:r>
        <w:r w:rsidR="00F432A7">
          <w:rPr>
            <w:noProof/>
            <w:webHidden/>
          </w:rPr>
          <w:t>24</w:t>
        </w:r>
        <w:r w:rsidR="0054793E">
          <w:rPr>
            <w:noProof/>
            <w:webHidden/>
          </w:rPr>
          <w:fldChar w:fldCharType="end"/>
        </w:r>
      </w:hyperlink>
    </w:p>
    <w:p w:rsidR="0054793E" w:rsidRPr="0031195D" w:rsidRDefault="0031195D" w:rsidP="009932E0">
      <w:pPr>
        <w:pStyle w:val="TOC3"/>
        <w:tabs>
          <w:tab w:val="right" w:leader="dot" w:pos="5030"/>
        </w:tabs>
        <w:rPr>
          <w:rFonts w:eastAsia="Malgun Gothic"/>
          <w:smallCaps w:val="0"/>
          <w:noProof/>
          <w:sz w:val="22"/>
          <w:szCs w:val="20"/>
          <w:lang w:val="en-US" w:eastAsia="ko-KR" w:bidi="hi-IN"/>
        </w:rPr>
      </w:pPr>
      <w:hyperlink w:anchor="_Toc405979977" w:history="1">
        <w:r w:rsidR="0054793E" w:rsidRPr="00EA31DF">
          <w:rPr>
            <w:rStyle w:val="Hyperlink"/>
            <w:noProof/>
          </w:rPr>
          <w:t>Oznámenie o vizuálnej norme H.264/AVC, videonorme VC-1, vizuálnej</w:t>
        </w:r>
        <w:r w:rsidR="009932E0">
          <w:rPr>
            <w:rStyle w:val="Hyperlink"/>
            <w:noProof/>
          </w:rPr>
          <w:t> </w:t>
        </w:r>
        <w:r w:rsidR="0054793E" w:rsidRPr="00EA31DF">
          <w:rPr>
            <w:rStyle w:val="Hyperlink"/>
            <w:noProof/>
          </w:rPr>
          <w:t>norme MPEG-4 a videonorme MPEG-2</w:t>
        </w:r>
        <w:r w:rsidR="0054793E">
          <w:rPr>
            <w:noProof/>
            <w:webHidden/>
          </w:rPr>
          <w:tab/>
        </w:r>
        <w:r w:rsidR="0054793E">
          <w:rPr>
            <w:noProof/>
            <w:webHidden/>
          </w:rPr>
          <w:fldChar w:fldCharType="begin"/>
        </w:r>
        <w:r w:rsidR="0054793E">
          <w:rPr>
            <w:noProof/>
            <w:webHidden/>
          </w:rPr>
          <w:instrText xml:space="preserve"> PAGEREF _Toc405979977 \h </w:instrText>
        </w:r>
        <w:r w:rsidR="0054793E">
          <w:rPr>
            <w:noProof/>
            <w:webHidden/>
          </w:rPr>
        </w:r>
        <w:r w:rsidR="0054793E">
          <w:rPr>
            <w:noProof/>
            <w:webHidden/>
          </w:rPr>
          <w:fldChar w:fldCharType="separate"/>
        </w:r>
        <w:r w:rsidR="00F432A7">
          <w:rPr>
            <w:noProof/>
            <w:webHidden/>
          </w:rPr>
          <w:t>25</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78" w:history="1">
        <w:r w:rsidR="0054793E" w:rsidRPr="00EA31DF">
          <w:rPr>
            <w:rStyle w:val="Hyperlink"/>
            <w:noProof/>
          </w:rPr>
          <w:t>Príloha 2 – balíky predplatných licencií</w:t>
        </w:r>
        <w:r w:rsidR="0054793E">
          <w:rPr>
            <w:noProof/>
            <w:webHidden/>
          </w:rPr>
          <w:tab/>
        </w:r>
        <w:r w:rsidR="0054793E">
          <w:rPr>
            <w:noProof/>
            <w:webHidden/>
          </w:rPr>
          <w:fldChar w:fldCharType="begin"/>
        </w:r>
        <w:r w:rsidR="0054793E">
          <w:rPr>
            <w:noProof/>
            <w:webHidden/>
          </w:rPr>
          <w:instrText xml:space="preserve"> PAGEREF _Toc405979978 \h </w:instrText>
        </w:r>
        <w:r w:rsidR="0054793E">
          <w:rPr>
            <w:noProof/>
            <w:webHidden/>
          </w:rPr>
        </w:r>
        <w:r w:rsidR="0054793E">
          <w:rPr>
            <w:noProof/>
            <w:webHidden/>
          </w:rPr>
          <w:fldChar w:fldCharType="separate"/>
        </w:r>
        <w:r w:rsidR="00F432A7">
          <w:rPr>
            <w:noProof/>
            <w:webHidden/>
          </w:rPr>
          <w:t>26</w:t>
        </w:r>
        <w:r w:rsidR="0054793E">
          <w:rPr>
            <w:noProof/>
            <w:webHidden/>
          </w:rPr>
          <w:fldChar w:fldCharType="end"/>
        </w:r>
      </w:hyperlink>
    </w:p>
    <w:p w:rsidR="0054793E" w:rsidRPr="0031195D" w:rsidRDefault="0031195D">
      <w:pPr>
        <w:pStyle w:val="TOC1"/>
        <w:tabs>
          <w:tab w:val="right" w:leader="dot" w:pos="5030"/>
        </w:tabs>
        <w:rPr>
          <w:rFonts w:eastAsia="Malgun Gothic"/>
          <w:b w:val="0"/>
          <w:caps w:val="0"/>
          <w:noProof/>
          <w:sz w:val="22"/>
          <w:szCs w:val="20"/>
          <w:lang w:val="en-US" w:eastAsia="ko-KR" w:bidi="hi-IN"/>
        </w:rPr>
      </w:pPr>
      <w:hyperlink w:anchor="_Toc405979979" w:history="1">
        <w:r w:rsidR="0054793E" w:rsidRPr="00EA31DF">
          <w:rPr>
            <w:rStyle w:val="Hyperlink"/>
            <w:noProof/>
          </w:rPr>
          <w:t>Príloha 3 – štandardné zmluvné klauzuly (spracovávatelia)</w:t>
        </w:r>
        <w:r w:rsidR="0054793E">
          <w:rPr>
            <w:noProof/>
            <w:webHidden/>
          </w:rPr>
          <w:tab/>
        </w:r>
        <w:r w:rsidR="0054793E">
          <w:rPr>
            <w:noProof/>
            <w:webHidden/>
          </w:rPr>
          <w:fldChar w:fldCharType="begin"/>
        </w:r>
        <w:r w:rsidR="0054793E">
          <w:rPr>
            <w:noProof/>
            <w:webHidden/>
          </w:rPr>
          <w:instrText xml:space="preserve"> PAGEREF _Toc405979979 \h </w:instrText>
        </w:r>
        <w:r w:rsidR="0054793E">
          <w:rPr>
            <w:noProof/>
            <w:webHidden/>
          </w:rPr>
        </w:r>
        <w:r w:rsidR="0054793E">
          <w:rPr>
            <w:noProof/>
            <w:webHidden/>
          </w:rPr>
          <w:fldChar w:fldCharType="separate"/>
        </w:r>
        <w:r w:rsidR="00F432A7">
          <w:rPr>
            <w:noProof/>
            <w:webHidden/>
          </w:rPr>
          <w:t>27</w:t>
        </w:r>
        <w:r w:rsidR="0054793E">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79909"/>
      <w:r>
        <w:lastRenderedPageBreak/>
        <w:t>Úvod</w:t>
      </w:r>
      <w:bookmarkEnd w:id="3"/>
      <w:bookmarkEnd w:id="4"/>
    </w:p>
    <w:p w:rsidR="003F6CEE" w:rsidRPr="006037F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rsidR="004D27A6" w:rsidRPr="006037F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79910"/>
      <w:r>
        <w:t>Predchádzajúce verzie</w:t>
      </w:r>
      <w:bookmarkEnd w:id="5"/>
    </w:p>
    <w:p w:rsidR="004D27A6" w:rsidRPr="00A54D03" w:rsidRDefault="003F6CEE" w:rsidP="00A914BF">
      <w:pPr>
        <w:pStyle w:val="ProductList-Body"/>
        <w:rPr>
          <w:spacing w:val="-1"/>
        </w:rPr>
      </w:pPr>
      <w:r w:rsidRPr="00A54D03">
        <w:rPr>
          <w:spacing w:val="-1"/>
        </w:rPr>
        <w:t xml:space="preserve">Dokument PPSO obsahuje podmienky používania služieb on-line, ktoré sú momentálne k dispozícii. V prípade starších verzií si zákazník môže pozrieť stránku </w:t>
      </w:r>
      <w:hyperlink r:id="rId19" w:history="1">
        <w:r w:rsidRPr="00A54D03">
          <w:rPr>
            <w:rStyle w:val="Hyperlink"/>
            <w:spacing w:val="-1"/>
          </w:rPr>
          <w:t>http://go.microsoft.com/?linkid=9840733</w:t>
        </w:r>
      </w:hyperlink>
      <w:r w:rsidRPr="00A54D03">
        <w:rPr>
          <w:spacing w:val="-1"/>
        </w:rPr>
        <w:t xml:space="preserve"> alebo sa skontaktovať so svojím predajcom alebo account manažérom spoločnosti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79911"/>
      <w:r>
        <w:t>Vysvetlenia a súhrn zmien</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0"/>
        <w:gridCol w:w="5342"/>
      </w:tblGrid>
      <w:tr w:rsidR="00862C50" w:rsidRPr="0031195D" w:rsidTr="0031195D">
        <w:trPr>
          <w:tblHeader/>
        </w:trPr>
        <w:tc>
          <w:tcPr>
            <w:tcW w:w="5395" w:type="dxa"/>
            <w:shd w:val="clear" w:color="auto" w:fill="0072C6"/>
          </w:tcPr>
          <w:p w:rsidR="00862C50" w:rsidRPr="0031195D" w:rsidRDefault="00862C50" w:rsidP="0031195D">
            <w:pPr>
              <w:pStyle w:val="ProductList-Body"/>
              <w:spacing w:before="20" w:after="20"/>
              <w:rPr>
                <w:color w:val="FFFFFF"/>
              </w:rPr>
            </w:pPr>
            <w:r w:rsidRPr="0031195D">
              <w:rPr>
                <w:color w:val="FFFFFF"/>
              </w:rPr>
              <w:t>Pridané položky</w:t>
            </w:r>
          </w:p>
        </w:tc>
        <w:tc>
          <w:tcPr>
            <w:tcW w:w="5395" w:type="dxa"/>
            <w:shd w:val="clear" w:color="auto" w:fill="0072C6"/>
          </w:tcPr>
          <w:p w:rsidR="00862C50" w:rsidRPr="0031195D" w:rsidRDefault="00862C50" w:rsidP="0031195D">
            <w:pPr>
              <w:pStyle w:val="ProductList-Body"/>
              <w:spacing w:before="20" w:after="20"/>
              <w:rPr>
                <w:color w:val="FFFFFF"/>
              </w:rPr>
            </w:pPr>
            <w:r w:rsidRPr="0031195D">
              <w:rPr>
                <w:color w:val="FFFFFF"/>
              </w:rPr>
              <w:t>Odstránené položky</w:t>
            </w:r>
          </w:p>
        </w:tc>
      </w:tr>
      <w:tr w:rsidR="0080135B" w:rsidRPr="0031195D" w:rsidTr="0031195D">
        <w:tc>
          <w:tcPr>
            <w:tcW w:w="5395" w:type="dxa"/>
            <w:shd w:val="clear" w:color="auto" w:fill="auto"/>
          </w:tcPr>
          <w:p w:rsidR="0080135B" w:rsidRPr="0031195D" w:rsidRDefault="00D87575" w:rsidP="00C614F3">
            <w:pPr>
              <w:pStyle w:val="ProductList-Body"/>
            </w:pPr>
            <w:r w:rsidRPr="0031195D">
              <w:t>Enterprise Cloud Suite</w:t>
            </w:r>
          </w:p>
        </w:tc>
        <w:tc>
          <w:tcPr>
            <w:tcW w:w="5395" w:type="dxa"/>
            <w:shd w:val="clear" w:color="auto" w:fill="auto"/>
          </w:tcPr>
          <w:p w:rsidR="0080135B" w:rsidRPr="0031195D"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Zmeny</w:t>
      </w:r>
    </w:p>
    <w:p w:rsidR="00FC5782" w:rsidRPr="006037F5" w:rsidRDefault="0099256C" w:rsidP="00EF1136">
      <w:pPr>
        <w:pStyle w:val="ProductList-Body"/>
        <w:ind w:left="180"/>
      </w:pPr>
      <w:r>
        <w:rPr>
          <w:b/>
          <w:color w:val="00188F"/>
        </w:rPr>
        <w:t>Všeobecné podmienky</w:t>
      </w:r>
    </w:p>
    <w:p w:rsidR="00117EB2" w:rsidRPr="006037F5" w:rsidRDefault="00117EB2" w:rsidP="00EF1136">
      <w:pPr>
        <w:pStyle w:val="ProductList-Body"/>
        <w:keepNext/>
        <w:keepLines/>
        <w:ind w:left="180"/>
      </w:pPr>
      <w:r>
        <w:t>Bolo objasnené, že bezplatné skúšobné verzie boli vylúčené z podmienok týkajúcich sa uchovávania údajov.</w:t>
      </w:r>
    </w:p>
    <w:p w:rsidR="003F6CEE" w:rsidRPr="006037F5" w:rsidRDefault="00117EB2" w:rsidP="00EF1136">
      <w:pPr>
        <w:pStyle w:val="ProductList-Body"/>
        <w:ind w:left="180"/>
      </w:pPr>
      <w:r>
        <w:t>Odstránil sa článok Získané práva.</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Odsek Podmienky spracovania údajov článku Podmienky ochrany osobných údajov a zabezpečenia</w:t>
      </w:r>
    </w:p>
    <w:p w:rsidR="00AB5CE8" w:rsidRPr="006037F5" w:rsidRDefault="00AB5CE8" w:rsidP="00EF1136">
      <w:pPr>
        <w:pStyle w:val="ProductList-Body"/>
        <w:ind w:left="180"/>
      </w:pPr>
      <w:r>
        <w:t>V definícii služieb on-line sa upravila definícia služieb Office 365 a služieb Microsoft Intune Online.</w:t>
      </w:r>
    </w:p>
    <w:p w:rsidR="00117EB2" w:rsidRPr="006037F5" w:rsidRDefault="00AB5CE8" w:rsidP="00EF1136">
      <w:pPr>
        <w:pStyle w:val="ProductList-Body"/>
        <w:ind w:left="180"/>
      </w:pPr>
      <w:r>
        <w:t>V odseku Zabezpečenie bolo objasnené, čo znamená postup Proces odozvy na incidenty súvisiaci s doménou Správa incidentov informačnej bezpečnosti.</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Boli objasnené požiadavky na licencie SL pre používateľa.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Služby Microsoft Azure</w:t>
      </w:r>
    </w:p>
    <w:p w:rsidR="00D6318B" w:rsidRPr="006037F5" w:rsidRDefault="00D87575" w:rsidP="00EF1136">
      <w:pPr>
        <w:pStyle w:val="ProductList-Body"/>
        <w:ind w:left="180"/>
      </w:pPr>
      <w:r>
        <w:t>Bolo objasnené, že prístup k určitým dátovým centrám môže byť obmedzený.</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Bolo objasnené, že obsah sociálnych sietí sa smie používať len na interné obchodné účely.</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Aplikácie balíka Office 365</w:t>
      </w:r>
    </w:p>
    <w:p w:rsidR="00D6318B" w:rsidRPr="006037F5" w:rsidRDefault="00C614F3" w:rsidP="00EF1136">
      <w:pPr>
        <w:pStyle w:val="ProductList-Body"/>
        <w:ind w:left="180"/>
      </w:pPr>
      <w:r>
        <w:t>Skratka SCA sa nahradila výrazom „aktivácie pre zdieľané počítače“.</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Príloha 2 – balíky predplatných licencií</w:t>
      </w:r>
    </w:p>
    <w:p w:rsidR="00C614F3" w:rsidRPr="006037F5" w:rsidRDefault="00D6318B" w:rsidP="00EF1136">
      <w:pPr>
        <w:pStyle w:val="ProductList-Body"/>
        <w:ind w:left="180"/>
      </w:pPr>
      <w:r>
        <w:t>Bol pridaný balík Enterprise Cloud Suite.</w:t>
      </w:r>
    </w:p>
    <w:p w:rsidR="00D87575" w:rsidRPr="006037F5" w:rsidRDefault="00D87575" w:rsidP="00EF1136">
      <w:pPr>
        <w:pStyle w:val="ProductList-Body"/>
        <w:ind w:left="180"/>
      </w:pPr>
      <w:r>
        <w:t>Do balíka Office 365 Enterprise K1 bola pridaná služba Yammer Enterprise.</w:t>
      </w:r>
    </w:p>
    <w:p w:rsidR="00AB5CE8" w:rsidRPr="006037F5" w:rsidRDefault="005D1CA5" w:rsidP="00EF1136">
      <w:pPr>
        <w:pStyle w:val="ProductList-Body"/>
        <w:ind w:left="180"/>
      </w:pPr>
      <w:r>
        <w:t>Bolo pridané upozornenie týkajúce sa balíka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79912"/>
      <w:r>
        <w:lastRenderedPageBreak/>
        <w:t>Všeobecné podmienky</w:t>
      </w:r>
      <w:bookmarkEnd w:id="13"/>
      <w:bookmarkEnd w:id="14"/>
    </w:p>
    <w:p w:rsidR="00730B3A" w:rsidRPr="006037F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79913"/>
      <w:r>
        <w:t>Definície</w:t>
      </w:r>
      <w:bookmarkEnd w:id="15"/>
    </w:p>
    <w:p w:rsidR="00103924" w:rsidRPr="006037F5" w:rsidRDefault="00103924" w:rsidP="00337870">
      <w:pPr>
        <w:pStyle w:val="ProductList-Body"/>
        <w:spacing w:after="120"/>
      </w:pPr>
      <w:r>
        <w:t>Ak niektoré z podmienok uvedených nižšie nie sú definované v multilicenčnej zmluve zákazníka, budú platiť ich definície uvedené nižšie.</w:t>
      </w:r>
    </w:p>
    <w:p w:rsidR="00103924" w:rsidRPr="006037F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rsidR="00103924" w:rsidRPr="006037F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rsidR="00103924" w:rsidRPr="006037F5" w:rsidRDefault="00337870" w:rsidP="00337870">
      <w:pPr>
        <w:pStyle w:val="ProductList-Body"/>
        <w:spacing w:after="120"/>
      </w:pPr>
      <w:r>
        <w:t>„Inštancia“ znamená obraz softvéru, ktorý sa vytvorí vykonaním postupu inštalácie softvéru alebo zduplikovaním takéhoto obrazu.</w:t>
      </w:r>
    </w:p>
    <w:p w:rsidR="00103924" w:rsidRPr="006037F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rsidR="00103924" w:rsidRPr="006037F5" w:rsidRDefault="00874919" w:rsidP="00337870">
      <w:pPr>
        <w:pStyle w:val="ProductList-Body"/>
        <w:spacing w:after="120"/>
      </w:pPr>
      <w:r>
        <w:t>„Produkt iného subjektu ako Microsoft“ znamená ľubovoľný značkový softvér, údaje, službu, webovú lokalitu alebo produkt tretej strany.</w:t>
      </w:r>
    </w:p>
    <w:p w:rsidR="00103924" w:rsidRPr="006037F5"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1" w:history="1">
        <w:r>
          <w:rPr>
            <w:rStyle w:val="Hyperlink"/>
          </w:rPr>
          <w:t>http://go.microsoft.com/?linkid=9839207</w:t>
        </w:r>
      </w:hyperlink>
      <w:r w:rsidRPr="00954F4E">
        <w:t>.</w:t>
      </w:r>
    </w:p>
    <w:p w:rsidR="00103924" w:rsidRPr="006037F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rsidR="00730B3A" w:rsidRPr="006037F5" w:rsidRDefault="00337870" w:rsidP="00103924">
      <w:pPr>
        <w:pStyle w:val="ProductList-Body"/>
      </w:pPr>
      <w:r>
        <w:t>„SL“ znamená predplatnú licenciu.</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79914"/>
      <w:r>
        <w:t>Aktualizácie podmienok používania služieb on-line</w:t>
      </w:r>
      <w:bookmarkEnd w:id="16"/>
    </w:p>
    <w:p w:rsidR="00103924" w:rsidRPr="00D21158" w:rsidRDefault="00103924" w:rsidP="00103924">
      <w:pPr>
        <w:pStyle w:val="ProductList-Body"/>
        <w:rPr>
          <w:spacing w:val="-1"/>
        </w:rPr>
      </w:pPr>
      <w:r w:rsidRPr="00D21158">
        <w:rPr>
          <w:spacing w:val="-1"/>
        </w:rP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79915"/>
      <w:r>
        <w:t>Regulačné zmeny a medzinárodná dostupnosť</w:t>
      </w:r>
      <w:bookmarkEnd w:id="17"/>
    </w:p>
    <w:p w:rsidR="00103924" w:rsidRPr="00D21158" w:rsidRDefault="00103924" w:rsidP="00103924">
      <w:pPr>
        <w:pStyle w:val="ProductList-Body"/>
        <w:rPr>
          <w:spacing w:val="-1"/>
        </w:rPr>
      </w:pPr>
      <w:r w:rsidRPr="00D21158">
        <w:rPr>
          <w:spacing w:val="-1"/>
        </w:rP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sidRPr="00D21158">
          <w:rPr>
            <w:rStyle w:val="Hyperlink"/>
            <w:spacing w:val="-1"/>
          </w:rPr>
          <w:t>www.microsoft.com/online/international-availability.aspx</w:t>
        </w:r>
      </w:hyperlink>
      <w:r w:rsidRPr="00D21158">
        <w:rPr>
          <w:spacing w:val="-1"/>
        </w:rP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79916"/>
      <w:r>
        <w:t>Uchovávanie údajov</w:t>
      </w:r>
      <w:bookmarkEnd w:id="18"/>
    </w:p>
    <w:p w:rsidR="00103924" w:rsidRPr="006037F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rsidR="00103924" w:rsidRPr="006037F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979917"/>
      <w:r>
        <w:t>Použitie softvéru so službou online</w:t>
      </w:r>
      <w:bookmarkEnd w:id="19"/>
    </w:p>
    <w:p w:rsidR="00103924" w:rsidRPr="006037F5" w:rsidRDefault="00103924" w:rsidP="00103924">
      <w:pPr>
        <w:pStyle w:val="ProductList-Body"/>
      </w:pPr>
      <w:r>
        <w:t>Pred používaním služby on-line sa môže vyžadovať od zákazníka nainštalovanie určitého softvéru spoločnosti Microsoft. V takom prípade platia nasledujúce podmienky:</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Licenčné podmienky pre softvér spoločnosti Microsoft</w:t>
      </w:r>
    </w:p>
    <w:p w:rsidR="00103924" w:rsidRPr="006037F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Overenie, automatické aktualizácie a zhromažďovanie softvéru</w:t>
      </w:r>
    </w:p>
    <w:p w:rsidR="00103924" w:rsidRPr="006037F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Softvérové súčasti tretích strán</w:t>
      </w:r>
    </w:p>
    <w:p w:rsidR="00103924" w:rsidRPr="006037F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79918"/>
      <w:r>
        <w:t>Produkty iného subjektu ako Microsoft</w:t>
      </w:r>
      <w:bookmarkEnd w:id="20"/>
    </w:p>
    <w:p w:rsidR="00103924" w:rsidRPr="006037F5" w:rsidRDefault="00AD5F09" w:rsidP="00AD5F09">
      <w:pPr>
        <w:pStyle w:val="ProductList-Body"/>
      </w:pPr>
      <w:r>
        <w:t>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w:t>
      </w:r>
      <w:r w:rsidR="002C5D55">
        <w:t>užíva spolu so službou on-line.</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79919"/>
      <w:r>
        <w:t>Zásady prijateľného používania</w:t>
      </w:r>
      <w:bookmarkEnd w:id="21"/>
    </w:p>
    <w:p w:rsidR="00AD5F09" w:rsidRPr="006037F5" w:rsidRDefault="00AD5F09" w:rsidP="00AD5F09">
      <w:pPr>
        <w:pStyle w:val="ProductList-Body"/>
      </w:pPr>
      <w:r>
        <w:t>Ani zákazník, ani subjekty pristupujúce k službe on-line prostredníctvom zákazníka nemôžu používať službu on-line:</w:t>
      </w:r>
    </w:p>
    <w:p w:rsidR="00AD5F09" w:rsidRPr="006037F5" w:rsidRDefault="00AD5F09" w:rsidP="00A44A41">
      <w:pPr>
        <w:pStyle w:val="ProductList-Body"/>
        <w:numPr>
          <w:ilvl w:val="0"/>
          <w:numId w:val="2"/>
        </w:numPr>
        <w:ind w:left="450" w:hanging="270"/>
      </w:pPr>
      <w:r>
        <w:t>spôsobom, ktorý zakazujú zákony, predpisy, vládne príkazy alebo ustanovenia;</w:t>
      </w:r>
    </w:p>
    <w:p w:rsidR="00AD5F09" w:rsidRPr="006037F5" w:rsidRDefault="00AD5F09" w:rsidP="0088164F">
      <w:pPr>
        <w:pStyle w:val="ProductList-Body"/>
        <w:numPr>
          <w:ilvl w:val="0"/>
          <w:numId w:val="2"/>
        </w:numPr>
        <w:spacing w:before="40"/>
        <w:ind w:left="450" w:hanging="270"/>
      </w:pPr>
      <w:r>
        <w:t xml:space="preserve">na porušovanie práv ostatných; </w:t>
      </w:r>
    </w:p>
    <w:p w:rsidR="00AD5F09" w:rsidRPr="006037F5" w:rsidRDefault="00AD5F09" w:rsidP="002D75E2">
      <w:pPr>
        <w:pStyle w:val="ProductList-Body"/>
        <w:numPr>
          <w:ilvl w:val="0"/>
          <w:numId w:val="2"/>
        </w:numPr>
        <w:spacing w:before="40"/>
        <w:ind w:left="450" w:hanging="270"/>
      </w:pPr>
      <w:r>
        <w:t>na pokúšanie sa o získanie neoprávneného prístupu ku ktorejkoľvek službe, zariadeniu, údajom, kontu alebo sieti a ani na ich narušenie</w:t>
      </w:r>
      <w:r w:rsidR="002D75E2">
        <w:t>;</w:t>
      </w:r>
      <w:r>
        <w:t xml:space="preserve"> </w:t>
      </w:r>
    </w:p>
    <w:p w:rsidR="00AD5F09" w:rsidRPr="006037F5" w:rsidRDefault="00AD5F09" w:rsidP="0088164F">
      <w:pPr>
        <w:pStyle w:val="ProductList-Body"/>
        <w:numPr>
          <w:ilvl w:val="0"/>
          <w:numId w:val="2"/>
        </w:numPr>
        <w:spacing w:before="40"/>
        <w:ind w:left="450" w:hanging="270"/>
      </w:pPr>
      <w:r>
        <w:t>na zasielanie nevyžiadanej pošty alebo distribúciu škodlivého softvéru;</w:t>
      </w:r>
    </w:p>
    <w:p w:rsidR="00AD5F09" w:rsidRPr="006037F5" w:rsidRDefault="00AD5F09" w:rsidP="002D75E2">
      <w:pPr>
        <w:pStyle w:val="ProductList-Body"/>
        <w:numPr>
          <w:ilvl w:val="0"/>
          <w:numId w:val="2"/>
        </w:numPr>
        <w:spacing w:before="40"/>
        <w:ind w:left="450" w:hanging="270"/>
      </w:pPr>
      <w:r>
        <w:t>spôsobom, ktorý by mohol poškodiť službu online alebo narušiť jej používanie inou osobou</w:t>
      </w:r>
      <w:r w:rsidR="002D75E2">
        <w:t>;</w:t>
      </w:r>
      <w:r>
        <w:t xml:space="preserve"> </w:t>
      </w:r>
    </w:p>
    <w:p w:rsidR="00AD5F09" w:rsidRPr="006037F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rsidR="00103924" w:rsidRPr="006037F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79920"/>
      <w:r>
        <w:t>Technické obmedzenia</w:t>
      </w:r>
      <w:bookmarkEnd w:id="22"/>
    </w:p>
    <w:p w:rsidR="003C35CD" w:rsidRPr="006037F5" w:rsidRDefault="003C35CD" w:rsidP="003C35CD">
      <w:pPr>
        <w:pStyle w:val="ProductList-Body"/>
      </w:pPr>
      <w:r>
        <w:t>Zákazník musí dodržovať všetky technické obmedzenia v službe on-line, ktoré ju umožňujú používať zákazníkovi iba určitými spôsobmi, a nesmie ich obchádzať.</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979921"/>
      <w:r>
        <w:t>Dodržovanie zákonov</w:t>
      </w:r>
      <w:bookmarkEnd w:id="23"/>
    </w:p>
    <w:p w:rsidR="00AD5F09"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rsidR="00E17B84" w:rsidRPr="006037F5" w:rsidRDefault="00E17B84" w:rsidP="00F824AC">
      <w:pPr>
        <w:pStyle w:val="ProductList-Body"/>
        <w:spacing w:after="120"/>
      </w:pPr>
    </w:p>
    <w:p w:rsidR="00AD5F09" w:rsidRPr="003207DA" w:rsidRDefault="00AD5F09" w:rsidP="00AD5F09">
      <w:pPr>
        <w:pStyle w:val="ProductList-Body"/>
        <w:rPr>
          <w:spacing w:val="-1"/>
        </w:rPr>
      </w:pPr>
      <w:r w:rsidRPr="003207DA">
        <w:rPr>
          <w:spacing w:val="-1"/>
        </w:rP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79922"/>
      <w:r>
        <w:t>Elektronické upozornenia</w:t>
      </w:r>
      <w:bookmarkEnd w:id="24"/>
    </w:p>
    <w:p w:rsidR="00AD5F09" w:rsidRPr="006037F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79923"/>
      <w:r>
        <w:t>Opätovné pridelenie licencií</w:t>
      </w:r>
      <w:bookmarkEnd w:id="25"/>
    </w:p>
    <w:p w:rsidR="00AD5F09" w:rsidRPr="006037F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79924"/>
      <w:r>
        <w:t>Písmové komponenty</w:t>
      </w:r>
      <w:bookmarkEnd w:id="26"/>
    </w:p>
    <w:p w:rsidR="00AD5F09" w:rsidRPr="006037F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79925"/>
      <w:r>
        <w:t>Multiplexing</w:t>
      </w:r>
      <w:bookmarkEnd w:id="27"/>
    </w:p>
    <w:p w:rsidR="00103924" w:rsidRPr="006037F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79926"/>
      <w:r>
        <w:t>Podmienky ochrany osobných údajov a zabezpečenia</w:t>
      </w:r>
      <w:bookmarkEnd w:id="28"/>
      <w:bookmarkEnd w:id="29"/>
    </w:p>
    <w:p w:rsidR="00F77036" w:rsidRPr="006037F5" w:rsidRDefault="00F77036" w:rsidP="00F77036">
      <w:pPr>
        <w:pStyle w:val="ProductList-Body"/>
      </w:pPr>
      <w:r>
        <w:t xml:space="preserve">Táto sekcia podmienok používania služieb on-line má dve časti: </w:t>
      </w:r>
    </w:p>
    <w:p w:rsidR="00F77036" w:rsidRPr="006037F5" w:rsidRDefault="00F77036" w:rsidP="00A44A41">
      <w:pPr>
        <w:pStyle w:val="ProductList-Body"/>
        <w:numPr>
          <w:ilvl w:val="0"/>
          <w:numId w:val="3"/>
        </w:numPr>
        <w:ind w:left="450" w:hanging="270"/>
      </w:pPr>
      <w:r>
        <w:t>Všeobecné podmienky ochrany osobných údajov a zabezpečenia, ktoré sa vzťahujú na všetky služby on-line, a</w:t>
      </w:r>
    </w:p>
    <w:p w:rsidR="000E6ED8" w:rsidRPr="006037F5" w:rsidRDefault="00F77036" w:rsidP="0088164F">
      <w:pPr>
        <w:pStyle w:val="ProductList-Body"/>
        <w:numPr>
          <w:ilvl w:val="0"/>
          <w:numId w:val="3"/>
        </w:numPr>
        <w:spacing w:before="40"/>
        <w:ind w:left="461" w:hanging="274"/>
      </w:pPr>
      <w:r>
        <w:t>Podmienky spracovania údajov, ktoré predstavujú doplnkové záväzky pre niektoré služby on-line.</w:t>
      </w:r>
    </w:p>
    <w:p w:rsidR="00F77036" w:rsidRPr="00221EC2" w:rsidRDefault="00F77036" w:rsidP="00F77036">
      <w:pPr>
        <w:pStyle w:val="ProductList-Body"/>
        <w:rPr>
          <w:sz w:val="12"/>
          <w:szCs w:val="12"/>
        </w:rPr>
      </w:pPr>
    </w:p>
    <w:p w:rsidR="000E6ED8" w:rsidRPr="006037F5" w:rsidRDefault="00F77036" w:rsidP="00366C8E">
      <w:pPr>
        <w:pStyle w:val="ProductList-Offering2Heading"/>
        <w:outlineLvl w:val="1"/>
      </w:pPr>
      <w:bookmarkStart w:id="30" w:name="_Toc405979927"/>
      <w:r>
        <w:t>Všeobecné podmienky ochrany osobných údajov a zabezpečenia</w:t>
      </w:r>
      <w:bookmarkEnd w:id="30"/>
    </w:p>
    <w:p w:rsidR="00F77036" w:rsidRPr="006037F5" w:rsidRDefault="00F77036" w:rsidP="00366C8E">
      <w:pPr>
        <w:pStyle w:val="ProductList-SubSubSectionHeading"/>
        <w:outlineLvl w:val="2"/>
      </w:pPr>
      <w:bookmarkStart w:id="31" w:name="_Toc405979928"/>
      <w:r>
        <w:t>Rozsah</w:t>
      </w:r>
      <w:bookmarkEnd w:id="31"/>
    </w:p>
    <w:p w:rsidR="00F77036" w:rsidRPr="006037F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Yammer a Parature, from Microsoft,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rsidR="00F77036" w:rsidRPr="00221EC2" w:rsidRDefault="00F77036" w:rsidP="00F77036">
      <w:pPr>
        <w:pStyle w:val="ProductList-Body"/>
        <w:rPr>
          <w:sz w:val="12"/>
          <w:szCs w:val="12"/>
        </w:rPr>
      </w:pPr>
    </w:p>
    <w:p w:rsidR="00F77036" w:rsidRPr="006037F5" w:rsidRDefault="00F77036" w:rsidP="00366C8E">
      <w:pPr>
        <w:pStyle w:val="ProductList-SubSubSectionHeading"/>
        <w:outlineLvl w:val="2"/>
      </w:pPr>
      <w:bookmarkStart w:id="32" w:name="_Toc405979929"/>
      <w:r>
        <w:t>Používanie zákazníckych údajov</w:t>
      </w:r>
      <w:bookmarkEnd w:id="32"/>
    </w:p>
    <w:p w:rsidR="00F77036" w:rsidRPr="006037F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rsidR="00F77036" w:rsidRPr="00221EC2" w:rsidRDefault="00F77036" w:rsidP="00F77036">
      <w:pPr>
        <w:pStyle w:val="ProductList-Body"/>
        <w:rPr>
          <w:sz w:val="12"/>
          <w:szCs w:val="12"/>
        </w:rPr>
      </w:pPr>
    </w:p>
    <w:p w:rsidR="00F77036" w:rsidRPr="006037F5" w:rsidRDefault="00F77036" w:rsidP="00366C8E">
      <w:pPr>
        <w:pStyle w:val="ProductList-SubSubSectionHeading"/>
        <w:outlineLvl w:val="2"/>
      </w:pPr>
      <w:bookmarkStart w:id="33" w:name="_Toc405979930"/>
      <w:r>
        <w:t>Zverejnenie zákazníckych údajov</w:t>
      </w:r>
      <w:bookmarkEnd w:id="33"/>
    </w:p>
    <w:p w:rsidR="00F77036" w:rsidRPr="006037F5" w:rsidRDefault="00F77036" w:rsidP="00F824A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s povolením od koncového používateľa, (3) v súlade s tým, ako je to uvedené v PPSO, alebo (4) ako sa to vyžaduje podľa zákona. </w:t>
      </w:r>
    </w:p>
    <w:p w:rsidR="00F77036" w:rsidRPr="006037F5" w:rsidRDefault="00F77036" w:rsidP="00F824AC">
      <w:pPr>
        <w:pStyle w:val="ProductList-Body"/>
        <w:spacing w:after="120"/>
      </w:pPr>
      <w:r>
        <w:t>Spoločnosť Microsoft nebude zverejňovať zákaznícke údaje orgánom činným v trestnom konaní, pokiaľ sa to nebude vyžadovať podľa zákona. V prípade, že orgány činné v trestnom konaní požiadajú spoločnosť Microsoft o zákaznícke údaje, spoločnosť Microsoft sa pokúsi požiadať ich,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rsidR="00F77036" w:rsidRPr="006037F5" w:rsidRDefault="00F77036" w:rsidP="00F824AC">
      <w:pPr>
        <w:pStyle w:val="ProductList-Body"/>
        <w:spacing w:after="120"/>
      </w:pPr>
      <w:r>
        <w:t>Po prijatí žiadosti o zákaznícke údaje od ľubovoľnej inej tretej strany (napríklad žiadosti od koncových používateľov zákazníka) to spoločnosť Microsoft bezodkladne oznámi zákazníkovi, pokiaľ to nebudú zakazovať platné zákony. Ak sa od spoločnosti Microsoft nevyžaduje zverejnenie zákazníckych údajov podľa zákona, spoločnosť Microsoft takúto žiadosť odmietne. Ak bude žiadosť oprávnená a spoločnosť Microsoft by mohla byť prinútená zverejniť požadované informácie, spoločnosť Microsoft sa pokúsi požiadať príslušnú tretiu stranu, aby si vyžiadala tieto zákaznícke údaje od zákazníka.</w:t>
      </w:r>
    </w:p>
    <w:p w:rsidR="00F77036" w:rsidRPr="006037F5" w:rsidRDefault="00F77036" w:rsidP="00AE69BA">
      <w:pPr>
        <w:pStyle w:val="ProductList-Body"/>
        <w:spacing w:after="120"/>
      </w:pPr>
      <w:r>
        <w:t xml:space="preserve">Okrem prípadov, kedy o to požiada zákazník, spoločnosť Microsoft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spoločnosť Microsoft vedieť o tom, že takéto údaje sa používajú na iné účely, než ktoré sú uvedené v žiadosti. </w:t>
      </w:r>
    </w:p>
    <w:p w:rsidR="00F77036" w:rsidRPr="006037F5" w:rsidRDefault="00F77036" w:rsidP="00F77036">
      <w:pPr>
        <w:pStyle w:val="ProductList-Body"/>
      </w:pPr>
      <w:r>
        <w:t xml:space="preserve">V rámci takéhoto úsilia môže spoločnosť Microsoft poskytnúť tretej strane základné kontaktné informácie zákazníka. </w:t>
      </w:r>
    </w:p>
    <w:p w:rsidR="00F77036" w:rsidRPr="00221EC2" w:rsidRDefault="00F77036" w:rsidP="00F77036">
      <w:pPr>
        <w:pStyle w:val="ProductList-Body"/>
        <w:rPr>
          <w:sz w:val="12"/>
          <w:szCs w:val="12"/>
        </w:rPr>
      </w:pPr>
    </w:p>
    <w:p w:rsidR="00F77036" w:rsidRPr="006037F5" w:rsidRDefault="00F77036" w:rsidP="00366C8E">
      <w:pPr>
        <w:pStyle w:val="ProductList-SubSubSectionHeading"/>
        <w:outlineLvl w:val="2"/>
      </w:pPr>
      <w:bookmarkStart w:id="34" w:name="_Toc405979931"/>
      <w:r>
        <w:t>Vzdelávacie inštitúcie</w:t>
      </w:r>
      <w:bookmarkEnd w:id="34"/>
    </w:p>
    <w:p w:rsidR="00F77036" w:rsidRPr="006037F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rsidR="00F77036" w:rsidRPr="006037F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rsidR="00F77036" w:rsidRPr="00221EC2" w:rsidRDefault="00F77036" w:rsidP="00F77036">
      <w:pPr>
        <w:pStyle w:val="ProductList-Body"/>
        <w:rPr>
          <w:sz w:val="12"/>
          <w:szCs w:val="12"/>
        </w:rPr>
      </w:pPr>
    </w:p>
    <w:p w:rsidR="00F77036" w:rsidRPr="006037F5" w:rsidRDefault="00F77036" w:rsidP="00366C8E">
      <w:pPr>
        <w:pStyle w:val="ProductList-SubSubSectionHeading"/>
        <w:outlineLvl w:val="2"/>
      </w:pPr>
      <w:bookmarkStart w:id="35" w:name="_Toc405979932"/>
      <w:r>
        <w:t>Zabezpečenie</w:t>
      </w:r>
      <w:bookmarkEnd w:id="35"/>
    </w:p>
    <w:p w:rsidR="000B2305" w:rsidRPr="006037F5" w:rsidRDefault="00F77036" w:rsidP="00221EC2">
      <w:pPr>
        <w:pStyle w:val="ProductList-Body"/>
      </w:pPr>
      <w:r>
        <w:t>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w:t>
      </w:r>
      <w:r w:rsidR="000B2305">
        <w:br w:type="page"/>
      </w:r>
    </w:p>
    <w:p w:rsidR="00F77036" w:rsidRPr="006037F5" w:rsidRDefault="00F77036" w:rsidP="00366C8E">
      <w:pPr>
        <w:pStyle w:val="ProductList-SubSubSectionHeading"/>
        <w:outlineLvl w:val="2"/>
      </w:pPr>
      <w:bookmarkStart w:id="36" w:name="_Toc405979933"/>
      <w:r>
        <w:t>Oznámenie bezpečnostného incidentu</w:t>
      </w:r>
      <w:bookmarkEnd w:id="36"/>
    </w:p>
    <w:p w:rsidR="00F77036" w:rsidRPr="006037F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rsidR="00F77036" w:rsidRPr="006037F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rsidR="00F77036" w:rsidRPr="006037F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79934"/>
      <w:r>
        <w:t>Miesto spracovania údajov</w:t>
      </w:r>
      <w:bookmarkEnd w:id="37"/>
    </w:p>
    <w:p w:rsidR="00F77036" w:rsidRPr="006037F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79935"/>
      <w:r>
        <w:t>Ukážkové vydania</w:t>
      </w:r>
      <w:bookmarkEnd w:id="38"/>
    </w:p>
    <w:p w:rsidR="00F77036" w:rsidRPr="006037F5" w:rsidRDefault="00F77036" w:rsidP="00F77036">
      <w:pPr>
        <w:pStyle w:val="ProductList-Body"/>
      </w:pPr>
      <w:r>
        <w:t>Spoločnosť Microsoft môže ponúkať ukážkové verzie, betaverzie alebo iné predbežné verzie funkcií a služieb („ukážkové verzie“) na voliteľné vyhodnocovanie.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79936"/>
      <w:r>
        <w:t>Využívanie služieb subdodávateľov</w:t>
      </w:r>
      <w:bookmarkEnd w:id="39"/>
    </w:p>
    <w:p w:rsidR="000E6ED8" w:rsidRPr="006037F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79937"/>
      <w:r>
        <w:t>Ako sa môžete obrátiť na spoločnosť Microsoft</w:t>
      </w:r>
      <w:bookmarkEnd w:id="40"/>
    </w:p>
    <w:p w:rsidR="00F77036" w:rsidRPr="006037F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5" w:history="1">
        <w:r>
          <w:rPr>
            <w:rStyle w:val="Hyperlink"/>
          </w:rPr>
          <w:t>http://go.microsoft.com/?linkid=9846224</w:t>
        </w:r>
      </w:hyperlink>
      <w:r>
        <w:t>. Poštová adresa spoločnosti Microsoft:</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Default="00366C8E" w:rsidP="00366C8E">
      <w:pPr>
        <w:pStyle w:val="ProductList-Body"/>
      </w:pPr>
    </w:p>
    <w:p w:rsidR="00221EC2" w:rsidRDefault="00221EC2" w:rsidP="00366C8E">
      <w:pPr>
        <w:pStyle w:val="ProductList-Body"/>
      </w:pPr>
    </w:p>
    <w:p w:rsidR="00221EC2" w:rsidRPr="006037F5" w:rsidRDefault="00221EC2" w:rsidP="00366C8E">
      <w:pPr>
        <w:pStyle w:val="ProductList-Body"/>
      </w:pPr>
    </w:p>
    <w:p w:rsidR="000E6ED8" w:rsidRPr="006037F5" w:rsidRDefault="00F77036" w:rsidP="00233C87">
      <w:pPr>
        <w:pStyle w:val="ProductList-Offering2Heading"/>
        <w:outlineLvl w:val="1"/>
      </w:pPr>
      <w:bookmarkStart w:id="41" w:name="_Toc405979938"/>
      <w:r>
        <w:t>Podmienky spracovania údajov</w:t>
      </w:r>
      <w:bookmarkEnd w:id="41"/>
    </w:p>
    <w:p w:rsidR="00F77036" w:rsidRPr="006037F5" w:rsidRDefault="00F77036" w:rsidP="00F824AC">
      <w:pPr>
        <w:pStyle w:val="ProductList-Body"/>
        <w:spacing w:after="120"/>
      </w:pPr>
      <w:r>
        <w:t>Podmienky spracovania údajov (PSÚ) zahŕňajú podmienky uvedené v tejto sekcii.</w:t>
      </w:r>
    </w:p>
    <w:p w:rsidR="00F77036" w:rsidRPr="006037F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rsidR="00F77036" w:rsidRPr="006037F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rsidR="00F77036" w:rsidRPr="006037F5" w:rsidRDefault="00F77036" w:rsidP="0088164F">
      <w:pPr>
        <w:pStyle w:val="ProductList-Body"/>
        <w:numPr>
          <w:ilvl w:val="0"/>
          <w:numId w:val="4"/>
        </w:numPr>
        <w:spacing w:before="40"/>
        <w:ind w:left="450" w:hanging="270"/>
      </w:pPr>
      <w:r>
        <w:t>podmienky v multilicenčnej zmluve zákazníka vrátane týchto PSÚ predstavujú zmluvu o spracovaní údajov, na základe ktorej je spoločnosť Microsoft spracovateľom údajom, a</w:t>
      </w:r>
    </w:p>
    <w:p w:rsidR="00F77036" w:rsidRPr="006037F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rsidR="00F77036" w:rsidRPr="006037F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rsidR="00F77036" w:rsidRPr="006037F5" w:rsidRDefault="00F77036" w:rsidP="00A44A41">
      <w:pPr>
        <w:pStyle w:val="ProductList-Body"/>
        <w:numPr>
          <w:ilvl w:val="0"/>
          <w:numId w:val="5"/>
        </w:numPr>
        <w:ind w:left="450" w:hanging="270"/>
      </w:pPr>
      <w:r>
        <w:t>celý zákonný názov odstupujúceho zákazníka a ľubovoľnej afilácie,</w:t>
      </w:r>
    </w:p>
    <w:p w:rsidR="00F77036" w:rsidRPr="006037F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rsidR="00F77036" w:rsidRPr="006037F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rsidR="00F77036" w:rsidRPr="006037F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rsidR="00F77036" w:rsidRPr="006037F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rsidR="000E6ED8" w:rsidRPr="006037F5" w:rsidRDefault="00F77036" w:rsidP="00F824AC">
      <w:pPr>
        <w:pStyle w:val="ProductList-Body"/>
      </w:pPr>
      <w:r>
        <w:rPr>
          <w:b/>
        </w:rPr>
        <w:t>V PSÚ sa výraz „služby on-line“ vzťahuje iba na služby v tabuľke uvedenej nižšie, s výnimkou ľubovoľných ukážkových funkcií alebo služieb, a výraz „zákaznícke údaje“ zahŕňa iba tie zákaznícke údaje, ktoré sa poskytujú prostredníctvom používania týchto služieb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31195D" w:rsidTr="0031195D">
        <w:trPr>
          <w:tblHeader/>
        </w:trPr>
        <w:tc>
          <w:tcPr>
            <w:tcW w:w="10800" w:type="dxa"/>
            <w:gridSpan w:val="2"/>
            <w:shd w:val="clear" w:color="auto" w:fill="auto"/>
          </w:tcPr>
          <w:p w:rsidR="0088164F" w:rsidRPr="0031195D" w:rsidRDefault="0088164F" w:rsidP="0031195D">
            <w:pPr>
              <w:pStyle w:val="ProductList-Body"/>
              <w:spacing w:before="20" w:after="20"/>
              <w:rPr>
                <w:color w:val="FFFFFF"/>
              </w:rPr>
            </w:pPr>
            <w:r w:rsidRPr="0031195D">
              <w:rPr>
                <w:color w:val="FFFFFF"/>
              </w:rPr>
              <w:t>Služby on-line</w:t>
            </w:r>
          </w:p>
        </w:tc>
      </w:tr>
      <w:tr w:rsidR="00256427" w:rsidRPr="0031195D" w:rsidTr="0031195D">
        <w:tc>
          <w:tcPr>
            <w:tcW w:w="2610" w:type="dxa"/>
            <w:shd w:val="clear" w:color="auto" w:fill="auto"/>
            <w:vAlign w:val="center"/>
          </w:tcPr>
          <w:p w:rsidR="00256427" w:rsidRPr="0031195D" w:rsidRDefault="00CF560D" w:rsidP="00CF560D">
            <w:pPr>
              <w:pStyle w:val="ProductList-Body"/>
            </w:pPr>
            <w:r w:rsidRPr="0031195D">
              <w:t>Služby Microsoft Dynamics Online</w:t>
            </w:r>
          </w:p>
        </w:tc>
        <w:tc>
          <w:tcPr>
            <w:tcW w:w="8190" w:type="dxa"/>
            <w:shd w:val="clear" w:color="auto" w:fill="auto"/>
          </w:tcPr>
          <w:p w:rsidR="00256427" w:rsidRPr="0031195D" w:rsidRDefault="00CF560D" w:rsidP="00144059">
            <w:pPr>
              <w:pStyle w:val="ProductList-Body"/>
            </w:pPr>
            <w:r w:rsidRPr="0031195D">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 (2) ľubovoľnej služby so samostatným názvom poskytovanej so službami Microsoft Dynamics CRM Online alebo v spojení s nimi, ako sú napríklad služby Microsoft Social Listening, Parature, from Microsoft a Microsoft Dynamics Marketing.</w:t>
            </w:r>
          </w:p>
        </w:tc>
      </w:tr>
      <w:tr w:rsidR="00256427" w:rsidRPr="0031195D" w:rsidTr="0031195D">
        <w:tc>
          <w:tcPr>
            <w:tcW w:w="2610" w:type="dxa"/>
            <w:shd w:val="clear" w:color="auto" w:fill="auto"/>
            <w:vAlign w:val="center"/>
          </w:tcPr>
          <w:p w:rsidR="00256427" w:rsidRPr="0031195D" w:rsidRDefault="00256427" w:rsidP="003B7142">
            <w:pPr>
              <w:pStyle w:val="ProductList-Body"/>
            </w:pPr>
            <w:r w:rsidRPr="0031195D">
              <w:t>Služby Office 365</w:t>
            </w:r>
          </w:p>
        </w:tc>
        <w:tc>
          <w:tcPr>
            <w:tcW w:w="8190" w:type="dxa"/>
            <w:shd w:val="clear" w:color="auto" w:fill="auto"/>
          </w:tcPr>
          <w:p w:rsidR="00256427" w:rsidRPr="0031195D" w:rsidRDefault="000E16D8" w:rsidP="000E16D8">
            <w:pPr>
              <w:pStyle w:val="ProductList-Body"/>
            </w:pPr>
            <w:r w:rsidRPr="0031195D">
              <w:t>Nasledujúce služby, každá zahrnutá v pláne alebo balíku služieb Office 365: Exchange Online, Exchange Online Archiving, Exchange Online Protection, SharePoint Online, OneDrive for Business, Lync Online a Office Online. Služby Office 365 nezahŕňajú službu Office 365 ProPlus ani žiadnu službu so samostatným názvom poskytovanú s plánom alebo balíkom služieb Office 365, ako je napríklad služba Bing alebo Yammer alebo iná služba označená názvom „pre balík Office 365“.</w:t>
            </w:r>
          </w:p>
        </w:tc>
      </w:tr>
      <w:tr w:rsidR="00256427" w:rsidRPr="0031195D" w:rsidTr="0031195D">
        <w:tc>
          <w:tcPr>
            <w:tcW w:w="2610" w:type="dxa"/>
            <w:shd w:val="clear" w:color="auto" w:fill="auto"/>
            <w:vAlign w:val="center"/>
          </w:tcPr>
          <w:p w:rsidR="00256427" w:rsidRPr="0031195D" w:rsidRDefault="00256427" w:rsidP="003B7142">
            <w:pPr>
              <w:pStyle w:val="ProductList-Body"/>
            </w:pPr>
            <w:r w:rsidRPr="0031195D">
              <w:t>Základné služby Microsoft Azure</w:t>
            </w:r>
          </w:p>
        </w:tc>
        <w:tc>
          <w:tcPr>
            <w:tcW w:w="8190" w:type="dxa"/>
            <w:shd w:val="clear" w:color="auto" w:fill="auto"/>
          </w:tcPr>
          <w:p w:rsidR="00256427" w:rsidRPr="0031195D" w:rsidRDefault="00256427" w:rsidP="008E1EAF">
            <w:pPr>
              <w:pStyle w:val="ProductList-Body"/>
            </w:pPr>
            <w:r w:rsidRPr="0031195D">
              <w:t>Cloudové služby (webové roly a roly pracovníkov), virtuálne počítače (aj so softvérom SQL Server), úložisko (objekty BLOB, tabuľky, fronty), virtuálna sieť, správca prenosovej štatistiky, webové lokality, služby BizTalk, mediálne služby, mobilné služby, zbernica služby, služba Multi-Factor Authentication, služba Active Directory, služba správy prístupových práv, databáza SQL a ľubovoľné iné funkcie uvedené ako zahrnuté v Centre dôveryhodnosti služieb Microsoft Azure.</w:t>
            </w:r>
          </w:p>
        </w:tc>
      </w:tr>
      <w:tr w:rsidR="00256427" w:rsidRPr="0031195D" w:rsidTr="0031195D">
        <w:tc>
          <w:tcPr>
            <w:tcW w:w="2610" w:type="dxa"/>
            <w:shd w:val="clear" w:color="auto" w:fill="auto"/>
            <w:vAlign w:val="center"/>
          </w:tcPr>
          <w:p w:rsidR="00256427" w:rsidRPr="0031195D" w:rsidRDefault="006E5B74" w:rsidP="006E5B74">
            <w:pPr>
              <w:pStyle w:val="ProductList-Body"/>
            </w:pPr>
            <w:r w:rsidRPr="0031195D">
              <w:t>Služby Microsoft Intune Online</w:t>
            </w:r>
          </w:p>
        </w:tc>
        <w:tc>
          <w:tcPr>
            <w:tcW w:w="8190" w:type="dxa"/>
            <w:shd w:val="clear" w:color="auto" w:fill="auto"/>
          </w:tcPr>
          <w:p w:rsidR="00256427" w:rsidRPr="0031195D" w:rsidRDefault="00256427" w:rsidP="00D92296">
            <w:pPr>
              <w:pStyle w:val="ProductList-Body"/>
            </w:pPr>
            <w:r w:rsidRPr="0031195D">
              <w:t>Cloudová časť služieb Microsoft Intune, napríklad Microsoft Intune Add-on Product, alebo služba na spravovanie poskytovaná službou Microsoft Intune, napríklad Správa mobilných zariadení pre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979939"/>
      <w:r>
        <w:t>Umiestnenie odložených zákazníckych údajov</w:t>
      </w:r>
      <w:bookmarkEnd w:id="42"/>
    </w:p>
    <w:p w:rsidR="00086F17" w:rsidRPr="006037F5" w:rsidRDefault="00086F17" w:rsidP="00086F17">
      <w:pPr>
        <w:pStyle w:val="ProductList-Body"/>
      </w:pPr>
      <w:r>
        <w:t>Spoločnosť Microsoft bude ukladať odložené zákaznícke údaje v rámci niektorých hlavných geografických oblastí (každá z nich je geografiou) nasledovne:</w:t>
      </w:r>
    </w:p>
    <w:p w:rsidR="00086F17" w:rsidRPr="006037F5" w:rsidRDefault="00086F17" w:rsidP="00A44A41">
      <w:pPr>
        <w:pStyle w:val="ProductList-Body"/>
        <w:numPr>
          <w:ilvl w:val="0"/>
          <w:numId w:val="6"/>
        </w:numPr>
        <w:ind w:left="450" w:hanging="270"/>
      </w:pPr>
      <w:r>
        <w:rPr>
          <w:b/>
        </w:rPr>
        <w:t>Služby Office 365</w:t>
      </w:r>
      <w:r w:rsidRPr="008C5C5D">
        <w:rPr>
          <w:b/>
          <w:bCs/>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rsidR="00086F17" w:rsidRPr="006037F5" w:rsidRDefault="006E5B74" w:rsidP="00A44A41">
      <w:pPr>
        <w:pStyle w:val="ProductList-Body"/>
        <w:numPr>
          <w:ilvl w:val="0"/>
          <w:numId w:val="6"/>
        </w:numPr>
        <w:ind w:left="450" w:hanging="270"/>
      </w:pPr>
      <w:r>
        <w:rPr>
          <w:b/>
        </w:rPr>
        <w:t>Služby Microsoft Intune Online</w:t>
      </w:r>
      <w:r w:rsidRPr="008C5C5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rsidR="00086F17" w:rsidRPr="006037F5" w:rsidRDefault="00086F17" w:rsidP="00A44A41">
      <w:pPr>
        <w:pStyle w:val="ProductList-Body"/>
        <w:numPr>
          <w:ilvl w:val="0"/>
          <w:numId w:val="6"/>
        </w:numPr>
        <w:ind w:left="450" w:hanging="270"/>
      </w:pPr>
      <w:r>
        <w:rPr>
          <w:b/>
        </w:rPr>
        <w:t>Základné služby Microsoft Azure</w:t>
      </w:r>
      <w:r w:rsidRPr="008C5C5D">
        <w:rPr>
          <w:b/>
          <w:bCs/>
        </w:rPr>
        <w:t xml:space="preserve">. </w:t>
      </w:r>
      <w:r>
        <w:t>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rsidR="00086F17" w:rsidRPr="00041844" w:rsidRDefault="00826803" w:rsidP="000B2305">
      <w:pPr>
        <w:pStyle w:val="ProductList-Body"/>
        <w:numPr>
          <w:ilvl w:val="0"/>
          <w:numId w:val="6"/>
        </w:numPr>
        <w:spacing w:after="120"/>
        <w:ind w:left="461" w:hanging="274"/>
        <w:rPr>
          <w:spacing w:val="-1"/>
        </w:rPr>
      </w:pPr>
      <w:r w:rsidRPr="00041844">
        <w:rPr>
          <w:b/>
          <w:spacing w:val="-1"/>
        </w:rPr>
        <w:t>Služby Microsoft Dynamics CRM Online</w:t>
      </w:r>
      <w:r w:rsidRPr="008C5C5D">
        <w:rPr>
          <w:b/>
          <w:bCs/>
          <w:spacing w:val="-1"/>
        </w:rPr>
        <w:t>.</w:t>
      </w:r>
      <w:r w:rsidRPr="00041844">
        <w:rPr>
          <w:spacing w:val="-1"/>
        </w:rP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rsidR="00086F17" w:rsidRPr="006037F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979940"/>
      <w:r>
        <w:t>Ochrana osobných údajov</w:t>
      </w:r>
      <w:bookmarkEnd w:id="43"/>
    </w:p>
    <w:p w:rsidR="00086F17" w:rsidRPr="006037F5" w:rsidRDefault="00086F17" w:rsidP="00A44A41">
      <w:pPr>
        <w:pStyle w:val="ProductList-Body"/>
        <w:numPr>
          <w:ilvl w:val="0"/>
          <w:numId w:val="7"/>
        </w:numPr>
        <w:ind w:left="450" w:hanging="270"/>
      </w:pPr>
      <w:r>
        <w:rPr>
          <w:b/>
        </w:rPr>
        <w:t>Odstránenie alebo vrátenie zákazníckych údajov</w:t>
      </w:r>
      <w:r w:rsidRPr="008C5C5D">
        <w:rPr>
          <w:b/>
          <w:bCs/>
        </w:rPr>
        <w:t>.</w:t>
      </w:r>
      <w:r>
        <w:t xml:space="preserve"> Najneskôr 180 dní po uplynutí doby účinnosti alebo vypovedaní zákazníkovho používania služby on-line spoločnosť Microsoft zruší konto a odstráni zákaznícke údaje z tohto konta. </w:t>
      </w:r>
    </w:p>
    <w:p w:rsidR="00086F17" w:rsidRPr="006037F5" w:rsidRDefault="00086F17" w:rsidP="00A44A41">
      <w:pPr>
        <w:pStyle w:val="ProductList-Body"/>
        <w:numPr>
          <w:ilvl w:val="0"/>
          <w:numId w:val="7"/>
        </w:numPr>
        <w:ind w:left="450" w:hanging="270"/>
      </w:pPr>
      <w:r>
        <w:rPr>
          <w:b/>
        </w:rPr>
        <w:t>Prenos zákazníckych údajov</w:t>
      </w:r>
      <w:r w:rsidRPr="008C5C5D">
        <w:rPr>
          <w:b/>
          <w:bCs/>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rsidR="00086F17" w:rsidRPr="006037F5" w:rsidRDefault="00086F17" w:rsidP="00A44A41">
      <w:pPr>
        <w:pStyle w:val="ProductList-Body"/>
        <w:numPr>
          <w:ilvl w:val="0"/>
          <w:numId w:val="7"/>
        </w:numPr>
        <w:ind w:left="450" w:hanging="270"/>
      </w:pPr>
      <w:r>
        <w:rPr>
          <w:b/>
        </w:rPr>
        <w:t>Zamestnanci spoločnosti Microsoft</w:t>
      </w:r>
      <w:r w:rsidRPr="008C5C5D">
        <w:rPr>
          <w:b/>
          <w:bCs/>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rsidR="00086F17" w:rsidRPr="006037F5" w:rsidRDefault="00086F17" w:rsidP="00A44A41">
      <w:pPr>
        <w:pStyle w:val="ProductList-Body"/>
        <w:numPr>
          <w:ilvl w:val="0"/>
          <w:numId w:val="7"/>
        </w:numPr>
        <w:ind w:left="450" w:hanging="270"/>
      </w:pPr>
      <w:r>
        <w:rPr>
          <w:b/>
        </w:rPr>
        <w:t>Prenos subdodávateľom</w:t>
      </w:r>
      <w:r w:rsidRPr="008C5C5D">
        <w:rPr>
          <w:b/>
          <w:bCs/>
        </w:rPr>
        <w:t>.</w:t>
      </w:r>
      <w:r>
        <w:t xml:space="preserv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79941"/>
      <w:r>
        <w:t>Doplnkové európske podmienky.</w:t>
      </w:r>
      <w:bookmarkEnd w:id="44"/>
    </w:p>
    <w:p w:rsidR="00086F17" w:rsidRPr="006037F5" w:rsidRDefault="00086F17" w:rsidP="00086F17">
      <w:pPr>
        <w:pStyle w:val="ProductList-Body"/>
      </w:pPr>
      <w:r>
        <w:t>Tieto doplnkové európske podmienky sa vzťahujú iba v prípade, ak má zákazník koncových používateľov v Európskom hospodárskom priestore („EHP“) alebo Švajčiarsku.</w:t>
      </w:r>
    </w:p>
    <w:p w:rsidR="00086F17" w:rsidRPr="006037F5" w:rsidRDefault="00086F17" w:rsidP="00A44A41">
      <w:pPr>
        <w:pStyle w:val="ProductList-Body"/>
        <w:numPr>
          <w:ilvl w:val="0"/>
          <w:numId w:val="8"/>
        </w:numPr>
        <w:ind w:left="450" w:hanging="270"/>
      </w:pPr>
      <w:r>
        <w:rPr>
          <w:b/>
        </w:rPr>
        <w:t>Koncoví používatelia v EHP alebo Švajčiarsku</w:t>
      </w:r>
      <w:r w:rsidRPr="008C5C5D">
        <w:rPr>
          <w:b/>
          <w:bCs/>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rsidR="00086F17" w:rsidRPr="006037F5" w:rsidRDefault="00086F17" w:rsidP="00A44A41">
      <w:pPr>
        <w:pStyle w:val="ProductList-Body"/>
        <w:numPr>
          <w:ilvl w:val="0"/>
          <w:numId w:val="8"/>
        </w:numPr>
        <w:ind w:left="450" w:hanging="270"/>
      </w:pPr>
      <w:r>
        <w:rPr>
          <w:b/>
        </w:rPr>
        <w:t>Zámer zmluvných strán</w:t>
      </w:r>
      <w:r w:rsidRPr="008C5C5D">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PPSO a multilicenčná zmluva zákazníka (vrátane podmienok a požiadaviek zahrnutých v nich odkazom) sú kompletnými a konečnými pokynmi zákazníka pre spoločnosť Microsoft týkajúcimi sa spracovania zákazníckych údajov. Všetky ďalšie alebo alternatívne pokyny sa musia odsúhlasiť v súlade s postupom zmeny multilicenčnej zmluvy zákazníka.</w:t>
      </w:r>
    </w:p>
    <w:p w:rsidR="00086F17" w:rsidRPr="006037F5" w:rsidRDefault="00086F17" w:rsidP="00A44A41">
      <w:pPr>
        <w:pStyle w:val="ProductList-Body"/>
        <w:numPr>
          <w:ilvl w:val="0"/>
          <w:numId w:val="8"/>
        </w:numPr>
        <w:ind w:left="450" w:hanging="270"/>
      </w:pPr>
      <w:r>
        <w:rPr>
          <w:b/>
        </w:rPr>
        <w:t>Trvanie a predmet spracovania údajov</w:t>
      </w:r>
      <w:r w:rsidRPr="008C5C5D">
        <w:rPr>
          <w:b/>
          <w:bCs/>
        </w:rPr>
        <w:t>.</w:t>
      </w:r>
      <w:r>
        <w:t xml:space="preserve"> Trvanie spracovania údajov bude po dobu stanovenú na základe multilicenčnej zmluvy zákazníka. Cieľom spracovania údajov je poskytovanie služieb on-line.</w:t>
      </w:r>
    </w:p>
    <w:p w:rsidR="00086F17" w:rsidRPr="006037F5" w:rsidRDefault="00086F17" w:rsidP="00A44A41">
      <w:pPr>
        <w:pStyle w:val="ProductList-Body"/>
        <w:numPr>
          <w:ilvl w:val="0"/>
          <w:numId w:val="8"/>
        </w:numPr>
        <w:ind w:left="450" w:hanging="270"/>
      </w:pPr>
      <w:r>
        <w:rPr>
          <w:b/>
        </w:rPr>
        <w:t>Rozsah a účel spracovania údajov</w:t>
      </w:r>
      <w:r w:rsidRPr="008C5C5D">
        <w:rPr>
          <w:b/>
          <w:bCs/>
        </w:rPr>
        <w:t>.</w:t>
      </w:r>
      <w:r>
        <w:t xml:space="preserve"> Rozsah a účel spracovania zákazníckych údajov vrátane ľubovoľných osobných údajov zahrnutých v zákazníckych údajoch je uvedený v PSÚ a multilicenčnej zmluve zákazníka.</w:t>
      </w:r>
    </w:p>
    <w:p w:rsidR="00086F17" w:rsidRPr="006037F5" w:rsidRDefault="00086F17" w:rsidP="00A44A41">
      <w:pPr>
        <w:pStyle w:val="ProductList-Body"/>
        <w:numPr>
          <w:ilvl w:val="0"/>
          <w:numId w:val="8"/>
        </w:numPr>
        <w:ind w:left="450" w:hanging="270"/>
      </w:pPr>
      <w:r>
        <w:rPr>
          <w:b/>
        </w:rPr>
        <w:t>Prístup k zákazníckym údajom</w:t>
      </w:r>
      <w:r w:rsidRPr="008C5C5D">
        <w:rPr>
          <w:b/>
          <w:bCs/>
        </w:rPr>
        <w:t>.</w:t>
      </w:r>
      <w: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79942"/>
      <w:r>
        <w:t>Zabezpečenie</w:t>
      </w:r>
      <w:bookmarkEnd w:id="45"/>
    </w:p>
    <w:p w:rsidR="000E6ED8" w:rsidRPr="006037F5" w:rsidRDefault="007303AE" w:rsidP="003B7142">
      <w:pPr>
        <w:pStyle w:val="ProductList-Body"/>
        <w:numPr>
          <w:ilvl w:val="0"/>
          <w:numId w:val="25"/>
        </w:numPr>
        <w:ind w:left="450" w:hanging="270"/>
      </w:pPr>
      <w:r>
        <w:rPr>
          <w:b/>
        </w:rPr>
        <w:t>Všeobecné postupy</w:t>
      </w:r>
      <w:r w:rsidRPr="008C5C5D">
        <w:rPr>
          <w:b/>
          <w:bCs/>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31195D" w:rsidTr="0031195D">
        <w:trPr>
          <w:tblHeader/>
        </w:trPr>
        <w:tc>
          <w:tcPr>
            <w:tcW w:w="2610" w:type="dxa"/>
            <w:shd w:val="clear" w:color="auto" w:fill="auto"/>
          </w:tcPr>
          <w:p w:rsidR="00086F17" w:rsidRPr="0031195D" w:rsidRDefault="00086F17" w:rsidP="0031195D">
            <w:pPr>
              <w:pStyle w:val="ProductList-Body"/>
              <w:spacing w:before="20" w:after="20"/>
              <w:rPr>
                <w:color w:val="FFFFFF"/>
              </w:rPr>
            </w:pPr>
            <w:r w:rsidRPr="0031195D">
              <w:rPr>
                <w:color w:val="FFFFFF"/>
              </w:rPr>
              <w:t>Doména</w:t>
            </w:r>
          </w:p>
        </w:tc>
        <w:tc>
          <w:tcPr>
            <w:tcW w:w="8190" w:type="dxa"/>
            <w:shd w:val="clear" w:color="auto" w:fill="auto"/>
          </w:tcPr>
          <w:p w:rsidR="00086F17" w:rsidRPr="0031195D" w:rsidRDefault="00086F17" w:rsidP="0031195D">
            <w:pPr>
              <w:pStyle w:val="ProductList-Body"/>
              <w:spacing w:before="20" w:after="20"/>
              <w:rPr>
                <w:color w:val="FFFFFF"/>
              </w:rPr>
            </w:pPr>
            <w:r w:rsidRPr="0031195D">
              <w:rPr>
                <w:color w:val="FFFFFF"/>
              </w:rPr>
              <w:t>Postupy</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Organizácia informačnej bezpečnosti</w:t>
            </w:r>
          </w:p>
        </w:tc>
        <w:tc>
          <w:tcPr>
            <w:tcW w:w="8190" w:type="dxa"/>
            <w:shd w:val="clear" w:color="auto" w:fill="auto"/>
          </w:tcPr>
          <w:p w:rsidR="009C6951" w:rsidRPr="0031195D" w:rsidRDefault="009C6951" w:rsidP="009C6951">
            <w:pPr>
              <w:pStyle w:val="ProductList-Body"/>
            </w:pPr>
            <w:r w:rsidRPr="0031195D">
              <w:rPr>
                <w:b/>
              </w:rPr>
              <w:t>Vlastníctvo zabezpečenia</w:t>
            </w:r>
            <w:r w:rsidRPr="0031195D">
              <w:rPr>
                <w:b/>
                <w:bCs/>
              </w:rPr>
              <w:t>.</w:t>
            </w:r>
            <w:r w:rsidRPr="0031195D">
              <w:t xml:space="preserve"> Spoločnosť Microsoft menovala jedného alebo viacerých vedúcich pracovníkov pre oblasť zabezpečenia zodpovedných za koordináciu a monitorovanie bezpečnostných pravidiel a postupov.</w:t>
            </w:r>
          </w:p>
          <w:p w:rsidR="009C6951" w:rsidRPr="0031195D" w:rsidRDefault="009C6951" w:rsidP="0031195D">
            <w:pPr>
              <w:pStyle w:val="ProductList-Body"/>
              <w:spacing w:before="40"/>
            </w:pPr>
            <w:r w:rsidRPr="0031195D">
              <w:rPr>
                <w:b/>
              </w:rPr>
              <w:t>Úlohy a zodpovednosti v rámci zabezpečenia</w:t>
            </w:r>
            <w:r w:rsidRPr="0031195D">
              <w:rPr>
                <w:b/>
                <w:bCs/>
              </w:rPr>
              <w:t>.</w:t>
            </w:r>
            <w:r w:rsidRPr="0031195D">
              <w:t xml:space="preserve"> Zamestnanci spoločnosti Microsoft s prístupom k zákazníckym údajom podliehajú záväzkom dôvernosti.</w:t>
            </w:r>
          </w:p>
          <w:p w:rsidR="009C6951" w:rsidRPr="0031195D" w:rsidRDefault="009C6951" w:rsidP="0031195D">
            <w:pPr>
              <w:pStyle w:val="ProductList-Body"/>
              <w:spacing w:before="40"/>
            </w:pPr>
            <w:r w:rsidRPr="0031195D">
              <w:rPr>
                <w:b/>
              </w:rPr>
              <w:t>Program správy rizík</w:t>
            </w:r>
            <w:r w:rsidRPr="0031195D">
              <w:rPr>
                <w:b/>
                <w:bCs/>
              </w:rPr>
              <w:t>.</w:t>
            </w:r>
            <w:r w:rsidRPr="0031195D">
              <w:t xml:space="preserve"> Spoločnosť Microsoft vykonala pred spracovaním zákazníckych údajov alebo začatím poskytovania služieb online vyhodnotenie rizík.</w:t>
            </w:r>
          </w:p>
          <w:p w:rsidR="00086F17" w:rsidRPr="0031195D" w:rsidRDefault="009C6951" w:rsidP="009C6951">
            <w:pPr>
              <w:pStyle w:val="ProductList-Body"/>
            </w:pPr>
            <w:r w:rsidRPr="0031195D">
              <w:t>Spoločnosť Microsoft uchováva svoje bezpečnostné dokumenty v súlade s jej požiadavkami na uchovávanie po skončení ich účinnosti.</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Správa aktív</w:t>
            </w:r>
          </w:p>
        </w:tc>
        <w:tc>
          <w:tcPr>
            <w:tcW w:w="8190" w:type="dxa"/>
            <w:shd w:val="clear" w:color="auto" w:fill="auto"/>
          </w:tcPr>
          <w:p w:rsidR="009C6951" w:rsidRPr="0031195D" w:rsidRDefault="009C6951" w:rsidP="009C6951">
            <w:pPr>
              <w:pStyle w:val="ProductList-Body"/>
            </w:pPr>
            <w:r w:rsidRPr="0031195D">
              <w:rPr>
                <w:b/>
              </w:rPr>
              <w:t>Inventár aktív</w:t>
            </w:r>
            <w:r w:rsidRPr="0031195D">
              <w:rPr>
                <w:b/>
                <w:bCs/>
              </w:rPr>
              <w:t>.</w:t>
            </w:r>
            <w:r w:rsidRPr="0031195D">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rsidR="009C6951" w:rsidRPr="0031195D" w:rsidRDefault="009C6951" w:rsidP="0031195D">
            <w:pPr>
              <w:pStyle w:val="ProductList-Body"/>
              <w:spacing w:before="40"/>
            </w:pPr>
            <w:r w:rsidRPr="0031195D">
              <w:rPr>
                <w:b/>
              </w:rPr>
              <w:t>Zaobchádzanie s aktívami</w:t>
            </w:r>
          </w:p>
          <w:p w:rsidR="009C6951" w:rsidRPr="0031195D" w:rsidRDefault="00651B74" w:rsidP="0031195D">
            <w:pPr>
              <w:pStyle w:val="ProductList-Body"/>
              <w:ind w:left="162" w:hanging="162"/>
            </w:pPr>
            <w:r w:rsidRPr="0031195D">
              <w:t>-</w:t>
            </w:r>
            <w:r w:rsidRPr="0031195D">
              <w:tab/>
              <w:t>Spoločnosť Microsoft klasifikuje zákaznícke údaje s cieľom uľahčiť ich identifikáciu a umožniť vhodné obmedzenie prístupu k nim.</w:t>
            </w:r>
          </w:p>
          <w:p w:rsidR="009C6951" w:rsidRPr="0031195D" w:rsidRDefault="002A3B84" w:rsidP="0031195D">
            <w:pPr>
              <w:pStyle w:val="ProductList-Body"/>
              <w:ind w:left="162" w:hanging="162"/>
            </w:pPr>
            <w:r w:rsidRPr="0031195D">
              <w:t>-</w:t>
            </w:r>
            <w:r w:rsidRPr="0031195D">
              <w:tab/>
              <w:t>Spoločnosť Microsoft aplikuje obmedzenia tlače zákazníckych údajov a má zavedené postupy likvidácie tlačených materiálov, ktoré obsahujú zákaznícke údaje.</w:t>
            </w:r>
          </w:p>
          <w:p w:rsidR="00086F17" w:rsidRPr="0031195D" w:rsidRDefault="003E0080" w:rsidP="0031195D">
            <w:pPr>
              <w:pStyle w:val="ProductList-Body"/>
              <w:ind w:left="162" w:hanging="162"/>
            </w:pPr>
            <w:r w:rsidRPr="0031195D">
              <w:t>-</w:t>
            </w:r>
            <w:r w:rsidRPr="0031195D">
              <w:tab/>
            </w:r>
            <w:r w:rsidR="009C6951" w:rsidRPr="0031195D">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Zabezpečenie ľudských zdrojov</w:t>
            </w:r>
          </w:p>
        </w:tc>
        <w:tc>
          <w:tcPr>
            <w:tcW w:w="8190" w:type="dxa"/>
            <w:shd w:val="clear" w:color="auto" w:fill="auto"/>
          </w:tcPr>
          <w:p w:rsidR="00086F17" w:rsidRPr="0031195D" w:rsidRDefault="009C6951" w:rsidP="008E1EAF">
            <w:pPr>
              <w:pStyle w:val="ProductList-Body"/>
            </w:pPr>
            <w:r w:rsidRPr="0031195D">
              <w:rPr>
                <w:b/>
              </w:rPr>
              <w:t>Bezpečnostné školenie</w:t>
            </w:r>
            <w:r w:rsidRPr="0031195D">
              <w:rPr>
                <w:b/>
                <w:bCs/>
              </w:rPr>
              <w:t>.</w:t>
            </w:r>
            <w:r w:rsidRPr="0031195D">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Fyzické zabezpečenie a zabezpečenie prostredia</w:t>
            </w:r>
          </w:p>
        </w:tc>
        <w:tc>
          <w:tcPr>
            <w:tcW w:w="8190" w:type="dxa"/>
            <w:shd w:val="clear" w:color="auto" w:fill="auto"/>
          </w:tcPr>
          <w:p w:rsidR="009C6951" w:rsidRPr="0031195D" w:rsidRDefault="009C6951" w:rsidP="009C6951">
            <w:pPr>
              <w:pStyle w:val="ProductList-Body"/>
            </w:pPr>
            <w:r w:rsidRPr="0031195D">
              <w:rPr>
                <w:b/>
              </w:rPr>
              <w:t>Fyzický prístup do priestorov</w:t>
            </w:r>
            <w:r w:rsidRPr="0031195D">
              <w:rPr>
                <w:b/>
                <w:bCs/>
              </w:rPr>
              <w:t xml:space="preserve">. </w:t>
            </w:r>
            <w:r w:rsidRPr="0031195D">
              <w:t>Spoločnosť Microsoft povoľuje prístup do priestorov, v ktorých sú umiestnené informačné systémy spracovávajúce zákaznícke údaje, iba identifikovaným oprávneným osobám.</w:t>
            </w:r>
          </w:p>
          <w:p w:rsidR="009C6951" w:rsidRPr="0031195D" w:rsidRDefault="009C6951" w:rsidP="0031195D">
            <w:pPr>
              <w:pStyle w:val="ProductList-Body"/>
              <w:spacing w:before="40"/>
            </w:pPr>
            <w:r w:rsidRPr="0031195D">
              <w:rPr>
                <w:b/>
              </w:rPr>
              <w:t>Fyzický prístup k súčastiam</w:t>
            </w:r>
            <w:r w:rsidRPr="0031195D">
              <w:rPr>
                <w:b/>
                <w:bCs/>
              </w:rPr>
              <w:t>.</w:t>
            </w:r>
            <w:r w:rsidRPr="0031195D">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rsidR="009C6951" w:rsidRPr="0031195D" w:rsidRDefault="009C6951" w:rsidP="0031195D">
            <w:pPr>
              <w:pStyle w:val="ProductList-Body"/>
              <w:spacing w:before="40"/>
            </w:pPr>
            <w:r w:rsidRPr="0031195D">
              <w:rPr>
                <w:b/>
              </w:rPr>
              <w:t>Ochrana pred narušeniami</w:t>
            </w:r>
            <w:r w:rsidRPr="0031195D">
              <w:rPr>
                <w:b/>
                <w:bCs/>
              </w:rPr>
              <w:t>.</w:t>
            </w:r>
            <w:r w:rsidRPr="0031195D">
              <w:t xml:space="preserve"> Spoločnosť Microsoft používa rôzne priemyselné štandardné systémy na ochranu pred stratou údajov z dôvodu výpadkov napájania alebo rušenia prenosových liniek.</w:t>
            </w:r>
          </w:p>
          <w:p w:rsidR="00086F17" w:rsidRPr="0031195D" w:rsidRDefault="009C6951" w:rsidP="0031195D">
            <w:pPr>
              <w:pStyle w:val="ProductList-Body"/>
              <w:spacing w:before="40"/>
            </w:pPr>
            <w:r w:rsidRPr="0031195D">
              <w:rPr>
                <w:b/>
              </w:rPr>
              <w:t>Likvidácia súčastí</w:t>
            </w:r>
            <w:r w:rsidRPr="0031195D">
              <w:rPr>
                <w:b/>
                <w:bCs/>
              </w:rPr>
              <w:t>.</w:t>
            </w:r>
            <w:r w:rsidRPr="0031195D">
              <w:t xml:space="preserve"> Spoločnosť Microsoft používa priemyselné štandardné procesy na odstraňovanie zákazníckych údajov, keď už nie sú potrebné.</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Správa komunikácie a prevádzky</w:t>
            </w:r>
          </w:p>
        </w:tc>
        <w:tc>
          <w:tcPr>
            <w:tcW w:w="8190" w:type="dxa"/>
            <w:shd w:val="clear" w:color="auto" w:fill="auto"/>
          </w:tcPr>
          <w:p w:rsidR="009C6951" w:rsidRPr="0031195D" w:rsidRDefault="009C6951" w:rsidP="009C6951">
            <w:pPr>
              <w:pStyle w:val="ProductList-Body"/>
            </w:pPr>
            <w:r w:rsidRPr="0031195D">
              <w:rPr>
                <w:b/>
              </w:rPr>
              <w:t>Prevádzkové zásady</w:t>
            </w:r>
            <w:r w:rsidRPr="0031195D">
              <w:rPr>
                <w:b/>
                <w:bCs/>
              </w:rPr>
              <w:t>.</w:t>
            </w:r>
            <w:r w:rsidRPr="0031195D">
              <w:t xml:space="preserve"> Spoločnosť Microsoft udržuje bezpečnostné dokumenty opisujúce jej bezpečnostné opatrenia a relevantné postupy a zodpovednosti jej zamestnancov, ktorí majú prístup k zákazníckym údajom.</w:t>
            </w:r>
          </w:p>
          <w:p w:rsidR="009C6951" w:rsidRPr="0031195D" w:rsidRDefault="009C6951" w:rsidP="0031195D">
            <w:pPr>
              <w:pStyle w:val="ProductList-Body"/>
              <w:spacing w:before="40"/>
            </w:pPr>
            <w:r w:rsidRPr="0031195D">
              <w:rPr>
                <w:b/>
              </w:rPr>
              <w:t>Postupy obnovenia údajov</w:t>
            </w:r>
          </w:p>
          <w:p w:rsidR="009C6951" w:rsidRPr="0031195D" w:rsidRDefault="003D22CB" w:rsidP="0031195D">
            <w:pPr>
              <w:pStyle w:val="ProductList-Body"/>
              <w:ind w:left="162" w:hanging="162"/>
            </w:pPr>
            <w:r w:rsidRPr="0031195D">
              <w:t>-</w:t>
            </w:r>
            <w:r w:rsidRPr="0031195D">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rsidR="009C6951" w:rsidRPr="0031195D" w:rsidRDefault="003D22CB" w:rsidP="0031195D">
            <w:pPr>
              <w:pStyle w:val="ProductList-Body"/>
              <w:ind w:left="162" w:hanging="162"/>
            </w:pPr>
            <w:r w:rsidRPr="0031195D">
              <w:t>-</w:t>
            </w:r>
            <w:r w:rsidRPr="0031195D">
              <w:tab/>
              <w:t>Spoločnosť Microsoft ukladá kópie zákazníckych údajov a postupy obnovenia údajov na inom mieste, než kde sa nachádza hlavné počítačové zariadenie spracovávajúce zákaznícke údaje.</w:t>
            </w:r>
          </w:p>
          <w:p w:rsidR="009C6951" w:rsidRPr="0031195D" w:rsidRDefault="003D22CB" w:rsidP="0031195D">
            <w:pPr>
              <w:pStyle w:val="ProductList-Body"/>
              <w:ind w:left="162" w:hanging="162"/>
            </w:pPr>
            <w:r w:rsidRPr="0031195D">
              <w:t>-</w:t>
            </w:r>
            <w:r w:rsidRPr="0031195D">
              <w:tab/>
              <w:t>Spoločnosť Microsoft má zavedené špecifické postupy, ktorými sa riadi prístup ku kópiám zákazníckych údajov.</w:t>
            </w:r>
          </w:p>
          <w:p w:rsidR="009C6951" w:rsidRPr="0031195D" w:rsidRDefault="003D22CB" w:rsidP="0031195D">
            <w:pPr>
              <w:pStyle w:val="ProductList-Body"/>
              <w:ind w:left="162" w:hanging="162"/>
            </w:pPr>
            <w:r w:rsidRPr="0031195D">
              <w:t>-</w:t>
            </w:r>
            <w:r w:rsidRPr="0031195D">
              <w:tab/>
              <w:t>Spoločnosť Microsoft reviduje postupy obnovenia údajov aspoň každých šesť mesiacov.</w:t>
            </w:r>
          </w:p>
          <w:p w:rsidR="009C6951" w:rsidRPr="0031195D" w:rsidRDefault="003D22CB" w:rsidP="0031195D">
            <w:pPr>
              <w:pStyle w:val="ProductList-Body"/>
              <w:ind w:left="162" w:hanging="162"/>
            </w:pPr>
            <w:r w:rsidRPr="0031195D">
              <w:t>-</w:t>
            </w:r>
            <w:r w:rsidRPr="0031195D">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rsidR="004B63F9" w:rsidRPr="0031195D" w:rsidRDefault="004B63F9" w:rsidP="0031195D">
            <w:pPr>
              <w:pStyle w:val="ProductList-Body"/>
              <w:ind w:left="162" w:hanging="162"/>
            </w:pPr>
          </w:p>
          <w:p w:rsidR="009C6951" w:rsidRPr="0031195D" w:rsidRDefault="009C6951" w:rsidP="0031195D">
            <w:pPr>
              <w:pStyle w:val="ProductList-Body"/>
              <w:spacing w:before="40"/>
            </w:pPr>
            <w:r w:rsidRPr="0031195D">
              <w:rPr>
                <w:b/>
              </w:rPr>
              <w:t>Škodlivý softvér</w:t>
            </w:r>
            <w:r w:rsidRPr="0031195D">
              <w:rPr>
                <w:b/>
                <w:bCs/>
              </w:rPr>
              <w:t>.</w:t>
            </w:r>
            <w:r w:rsidRPr="0031195D">
              <w:t xml:space="preserve"> Spoločnosť Microsoft má zavedené kontroly pomáhajúce zabrániť škodlivému softvéru v získaní neoprávneného prístupu k zákazníckym údajom, a to vrátane škodlivého softvéru pochádzajúceho z verejných sietí.</w:t>
            </w:r>
          </w:p>
          <w:p w:rsidR="009C6951" w:rsidRPr="0031195D" w:rsidRDefault="009C6951" w:rsidP="0031195D">
            <w:pPr>
              <w:pStyle w:val="ProductList-Body"/>
              <w:spacing w:before="40"/>
            </w:pPr>
            <w:r w:rsidRPr="0031195D">
              <w:rPr>
                <w:b/>
              </w:rPr>
              <w:t>Údaje za hranicami chránených priestorov</w:t>
            </w:r>
          </w:p>
          <w:p w:rsidR="009C6951" w:rsidRPr="0031195D" w:rsidRDefault="00651B74" w:rsidP="0031195D">
            <w:pPr>
              <w:pStyle w:val="ProductList-Body"/>
              <w:ind w:left="162" w:hanging="162"/>
            </w:pPr>
            <w:r w:rsidRPr="0031195D">
              <w:t>-</w:t>
            </w:r>
            <w:r w:rsidRPr="0031195D">
              <w:tab/>
              <w:t>Spoločnosť Microsoft šifruje alebo umožňuje zákazníkovi šifrovať zákaznícke údaje, ktoré sa prenášajú cez verejné siete.</w:t>
            </w:r>
          </w:p>
          <w:p w:rsidR="009C6951" w:rsidRPr="0031195D" w:rsidRDefault="003D22CB" w:rsidP="0031195D">
            <w:pPr>
              <w:pStyle w:val="ProductList-Body"/>
              <w:ind w:left="162" w:hanging="162"/>
            </w:pPr>
            <w:r w:rsidRPr="0031195D">
              <w:t>-</w:t>
            </w:r>
            <w:r w:rsidRPr="0031195D">
              <w:tab/>
              <w:t>Spoločnosť Microsoft obmedzuje prístup k zákazníckym údajom na médiách opúšťajúcich jej priestory (napríklad prostredníctvom šifrovania).</w:t>
            </w:r>
          </w:p>
          <w:p w:rsidR="00086F17" w:rsidRPr="0031195D" w:rsidRDefault="009C6951" w:rsidP="0031195D">
            <w:pPr>
              <w:pStyle w:val="ProductList-Body"/>
              <w:spacing w:before="40"/>
            </w:pPr>
            <w:r w:rsidRPr="0031195D">
              <w:rPr>
                <w:b/>
              </w:rPr>
              <w:t>Zapisovanie udalostí do denníka</w:t>
            </w:r>
            <w:r w:rsidRPr="0031195D">
              <w:rPr>
                <w:b/>
                <w:bCs/>
              </w:rPr>
              <w:t>.</w:t>
            </w:r>
            <w:r w:rsidRPr="0031195D">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Kontrola prístupu</w:t>
            </w:r>
          </w:p>
        </w:tc>
        <w:tc>
          <w:tcPr>
            <w:tcW w:w="8190" w:type="dxa"/>
            <w:shd w:val="clear" w:color="auto" w:fill="auto"/>
          </w:tcPr>
          <w:p w:rsidR="009C6951" w:rsidRPr="0031195D" w:rsidRDefault="009C6951" w:rsidP="009C6951">
            <w:pPr>
              <w:pStyle w:val="ProductList-Body"/>
            </w:pPr>
            <w:r w:rsidRPr="0031195D">
              <w:rPr>
                <w:b/>
              </w:rPr>
              <w:t>Zásady poskytovania prístupu</w:t>
            </w:r>
            <w:r w:rsidRPr="0031195D">
              <w:rPr>
                <w:b/>
                <w:bCs/>
              </w:rPr>
              <w:t>.</w:t>
            </w:r>
            <w:r w:rsidRPr="0031195D">
              <w:t xml:space="preserve"> Spoločnosť Microsoft udržuje záznamy o bezpečnostných oprávneniach osôb, ktoré majú prístup k zákazníckym údajom.</w:t>
            </w:r>
          </w:p>
          <w:p w:rsidR="009C6951" w:rsidRPr="0031195D" w:rsidRDefault="009C6951" w:rsidP="0031195D">
            <w:pPr>
              <w:pStyle w:val="ProductList-Body"/>
              <w:spacing w:before="40"/>
            </w:pPr>
            <w:r w:rsidRPr="0031195D">
              <w:rPr>
                <w:b/>
              </w:rPr>
              <w:t>Autorizácia prístupu</w:t>
            </w:r>
          </w:p>
          <w:p w:rsidR="009C6951" w:rsidRPr="0031195D" w:rsidRDefault="003D22CB" w:rsidP="0031195D">
            <w:pPr>
              <w:pStyle w:val="ProductList-Body"/>
              <w:ind w:left="162" w:hanging="162"/>
            </w:pPr>
            <w:r w:rsidRPr="0031195D">
              <w:t>-</w:t>
            </w:r>
            <w:r w:rsidRPr="0031195D">
              <w:tab/>
              <w:t>Spoločnosť Microsoft udržuje a aktualizuje záznamy o zamestnancoch s oprávnením na prístup k systémom spoločnosti Microsoft, ktoré obsahujú zákaznícke údaje.</w:t>
            </w:r>
          </w:p>
          <w:p w:rsidR="009C6951" w:rsidRPr="0031195D" w:rsidRDefault="003D22CB" w:rsidP="0031195D">
            <w:pPr>
              <w:pStyle w:val="ProductList-Body"/>
              <w:ind w:left="162" w:hanging="162"/>
            </w:pPr>
            <w:r w:rsidRPr="0031195D">
              <w:t>-</w:t>
            </w:r>
            <w:r w:rsidRPr="0031195D">
              <w:tab/>
              <w:t>Spoločnosť Microsoft inaktivuje overovacie poverenia, ktoré neboli použité po určitú dobu neprekračujúcu šesť mesiacov.</w:t>
            </w:r>
          </w:p>
          <w:p w:rsidR="009C6951" w:rsidRPr="0031195D" w:rsidRDefault="003D22CB" w:rsidP="0031195D">
            <w:pPr>
              <w:pStyle w:val="ProductList-Body"/>
              <w:ind w:left="162" w:hanging="162"/>
            </w:pPr>
            <w:r w:rsidRPr="0031195D">
              <w:t>-</w:t>
            </w:r>
            <w:r w:rsidRPr="0031195D">
              <w:tab/>
              <w:t xml:space="preserve">Spoločnosť Microsoft identifikuje tých zamestnancov, ktorí môžu udeliť, zmeniť alebo zrušiť oprávnený prístup k údajom a prostriedkom. </w:t>
            </w:r>
          </w:p>
          <w:p w:rsidR="009C6951" w:rsidRPr="0031195D" w:rsidRDefault="003D22CB" w:rsidP="0031195D">
            <w:pPr>
              <w:pStyle w:val="ProductList-Body"/>
              <w:ind w:left="162" w:hanging="162"/>
            </w:pPr>
            <w:r w:rsidRPr="0031195D">
              <w:t>-</w:t>
            </w:r>
            <w:r w:rsidRPr="0031195D">
              <w:tab/>
              <w:t>Spoločnosť Microsoft zaručuje, že v prípade, ak má prístup k systémom obsahujúcim zákaznícke údaje viacero osôb, tieto osoby majú samostatné identifikátory/prihlasovacie údaje.</w:t>
            </w:r>
          </w:p>
          <w:p w:rsidR="009C6951" w:rsidRPr="0031195D" w:rsidRDefault="009C6951" w:rsidP="0031195D">
            <w:pPr>
              <w:pStyle w:val="ProductList-Body"/>
              <w:spacing w:before="40"/>
            </w:pPr>
            <w:r w:rsidRPr="0031195D">
              <w:rPr>
                <w:b/>
              </w:rPr>
              <w:t>Najmenšie oprávnenie</w:t>
            </w:r>
          </w:p>
          <w:p w:rsidR="009C6951" w:rsidRPr="0031195D" w:rsidRDefault="003D22CB" w:rsidP="0031195D">
            <w:pPr>
              <w:pStyle w:val="ProductList-Body"/>
              <w:ind w:left="162" w:hanging="162"/>
            </w:pPr>
            <w:r w:rsidRPr="0031195D">
              <w:t>-</w:t>
            </w:r>
            <w:r w:rsidRPr="0031195D">
              <w:tab/>
              <w:t xml:space="preserve">Pracovníci poskytujúci technickú podporu majú povolený prístup k zákazníckym údajom iba vtedy, keď je to potrebné. </w:t>
            </w:r>
          </w:p>
          <w:p w:rsidR="009C6951" w:rsidRPr="0031195D" w:rsidRDefault="003D22CB" w:rsidP="0031195D">
            <w:pPr>
              <w:pStyle w:val="ProductList-Body"/>
              <w:ind w:left="162" w:hanging="162"/>
            </w:pPr>
            <w:r w:rsidRPr="0031195D">
              <w:t>-</w:t>
            </w:r>
            <w:r w:rsidRPr="0031195D">
              <w:tab/>
              <w:t>Spoločnosť Microsoft umožňuje prístup k zákazníckym údajom tým osobám, ktoré potrebujú takýto prístup na vykonávanie svojej pracovnej úlohy.</w:t>
            </w:r>
          </w:p>
          <w:p w:rsidR="009C6951" w:rsidRPr="0031195D" w:rsidRDefault="009C6951" w:rsidP="0031195D">
            <w:pPr>
              <w:pStyle w:val="ProductList-Body"/>
              <w:spacing w:before="40"/>
            </w:pPr>
            <w:r w:rsidRPr="0031195D">
              <w:rPr>
                <w:b/>
              </w:rPr>
              <w:t>Integrita a dôvernosť</w:t>
            </w:r>
          </w:p>
          <w:p w:rsidR="009C6951" w:rsidRPr="0031195D" w:rsidRDefault="003D22CB" w:rsidP="0031195D">
            <w:pPr>
              <w:pStyle w:val="ProductList-Body"/>
              <w:ind w:left="162" w:hanging="162"/>
            </w:pPr>
            <w:r w:rsidRPr="0031195D">
              <w:t>-</w:t>
            </w:r>
            <w:r w:rsidRPr="0031195D">
              <w:tab/>
              <w:t>Spoločnosť Microsoft nariaďuje zamestnancom, aby vypínali administratívne relácie pred opustením priestorov kontrolovaných spoločnosťou Microsoft alebo keď sa počítače inak ponechávajú bez dozoru.</w:t>
            </w:r>
          </w:p>
          <w:p w:rsidR="009C6951" w:rsidRPr="0031195D" w:rsidRDefault="003D22CB" w:rsidP="0031195D">
            <w:pPr>
              <w:pStyle w:val="ProductList-Body"/>
              <w:ind w:left="162" w:hanging="162"/>
            </w:pPr>
            <w:r w:rsidRPr="0031195D">
              <w:t>-</w:t>
            </w:r>
            <w:r w:rsidRPr="0031195D">
              <w:tab/>
              <w:t>Spoločnosť Microsoft ukladá heslá takým spôsobom, aby sa nedali počas ich platnosti neoprávnene zistiť.</w:t>
            </w:r>
          </w:p>
          <w:p w:rsidR="009C6951" w:rsidRPr="0031195D" w:rsidRDefault="009C6951" w:rsidP="0031195D">
            <w:pPr>
              <w:pStyle w:val="ProductList-Body"/>
              <w:spacing w:before="40"/>
            </w:pPr>
            <w:r w:rsidRPr="0031195D">
              <w:rPr>
                <w:b/>
              </w:rPr>
              <w:t>Overenie totožnosti</w:t>
            </w:r>
          </w:p>
          <w:p w:rsidR="009C6951" w:rsidRPr="0031195D" w:rsidRDefault="003D22CB" w:rsidP="0031195D">
            <w:pPr>
              <w:pStyle w:val="ProductList-Body"/>
              <w:ind w:left="162" w:hanging="162"/>
            </w:pPr>
            <w:r w:rsidRPr="0031195D">
              <w:t>-</w:t>
            </w:r>
            <w:r w:rsidRPr="0031195D">
              <w:tab/>
              <w:t>Spoločnosť Microsoft používa priemyselné štandardné postupy na identifikáciu a overovanie používateľov, ktorí sa pokúšajú o prístup k informačným systémom.</w:t>
            </w:r>
          </w:p>
          <w:p w:rsidR="009C6951" w:rsidRPr="0031195D" w:rsidRDefault="003D22CB" w:rsidP="0031195D">
            <w:pPr>
              <w:pStyle w:val="ProductList-Body"/>
              <w:ind w:left="162" w:hanging="162"/>
            </w:pPr>
            <w:r w:rsidRPr="0031195D">
              <w:t>-</w:t>
            </w:r>
            <w:r w:rsidRPr="0031195D">
              <w:tab/>
              <w:t>Ak sú overovacie mechanizmy založené na heslách, spoločnosť Microsoft vyžaduje, aby sa tieto heslá pravidelne obnovovali.</w:t>
            </w:r>
          </w:p>
          <w:p w:rsidR="009C6951" w:rsidRPr="0031195D" w:rsidRDefault="003D22CB" w:rsidP="0031195D">
            <w:pPr>
              <w:pStyle w:val="ProductList-Body"/>
              <w:ind w:left="162" w:hanging="162"/>
            </w:pPr>
            <w:r w:rsidRPr="0031195D">
              <w:t>-</w:t>
            </w:r>
            <w:r w:rsidRPr="0031195D">
              <w:tab/>
              <w:t>Ak sú overovacie mechanizmy založené na heslách, spoločnosť Microsoft vyžaduje, aby tieto heslá mali dĺžku aspoň osem znakov.</w:t>
            </w:r>
          </w:p>
          <w:p w:rsidR="009C6951" w:rsidRPr="0031195D" w:rsidRDefault="003D22CB" w:rsidP="0031195D">
            <w:pPr>
              <w:pStyle w:val="ProductList-Body"/>
              <w:ind w:left="162" w:hanging="162"/>
            </w:pPr>
            <w:r w:rsidRPr="0031195D">
              <w:t>-</w:t>
            </w:r>
            <w:r w:rsidRPr="0031195D">
              <w:tab/>
              <w:t>Spoločnosť Microsoft zaručuje, že deaktivované identifikátory alebo identifikátory s uplynutou platnosťou nebudú udelený iným osobám.</w:t>
            </w:r>
          </w:p>
          <w:p w:rsidR="009C6951" w:rsidRPr="0031195D" w:rsidRDefault="003D22CB" w:rsidP="0031195D">
            <w:pPr>
              <w:pStyle w:val="ProductList-Body"/>
              <w:ind w:left="162" w:hanging="162"/>
            </w:pPr>
            <w:r w:rsidRPr="0031195D">
              <w:t>-</w:t>
            </w:r>
            <w:r w:rsidRPr="0031195D">
              <w:tab/>
              <w:t>Spoločnosť Microsoft monitoruje alebo umožňuje zákazníkovi monitorovať opakované pokusy o získanie prístupu k informačnému systému pomocou neplatného hesla.</w:t>
            </w:r>
          </w:p>
          <w:p w:rsidR="009C6951" w:rsidRPr="0031195D" w:rsidRDefault="003D22CB" w:rsidP="0031195D">
            <w:pPr>
              <w:pStyle w:val="ProductList-Body"/>
              <w:ind w:left="162" w:hanging="162"/>
            </w:pPr>
            <w:r w:rsidRPr="0031195D">
              <w:t>-</w:t>
            </w:r>
            <w:r w:rsidRPr="0031195D">
              <w:tab/>
              <w:t>Spoločnosť Microsoft udržuje priemyselné štandardné postupy inaktivácie hesiel, ktoré boli poškodené alebo neúmyselne zverejnené.</w:t>
            </w:r>
          </w:p>
          <w:p w:rsidR="009C6951" w:rsidRPr="0031195D" w:rsidRDefault="003D22CB" w:rsidP="0031195D">
            <w:pPr>
              <w:pStyle w:val="ProductList-Body"/>
              <w:ind w:left="162" w:hanging="162"/>
            </w:pPr>
            <w:r w:rsidRPr="0031195D">
              <w:t>-</w:t>
            </w:r>
            <w:r w:rsidRPr="0031195D">
              <w:tab/>
              <w:t>Spoločnosť Microsoft používa priemyselné štandardné postupy na ochranu hesiel vrátane postupov navrhnutých na zachovávanie dôvernosti a integrity hesiel, keď sa prideľujú a distribuujú a počas ich uchovávania.</w:t>
            </w:r>
          </w:p>
          <w:p w:rsidR="00086F17" w:rsidRPr="0031195D" w:rsidRDefault="009C6951" w:rsidP="0031195D">
            <w:pPr>
              <w:pStyle w:val="ProductList-Body"/>
              <w:spacing w:before="40"/>
            </w:pPr>
            <w:r w:rsidRPr="0031195D">
              <w:rPr>
                <w:b/>
              </w:rPr>
              <w:t>Návrh sietí</w:t>
            </w:r>
            <w:r w:rsidRPr="0031195D">
              <w:rPr>
                <w:b/>
                <w:bCs/>
              </w:rPr>
              <w:t>.</w:t>
            </w:r>
            <w:r w:rsidRPr="0031195D">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Správa incidentov informačnej bezpečnosti</w:t>
            </w:r>
          </w:p>
        </w:tc>
        <w:tc>
          <w:tcPr>
            <w:tcW w:w="8190" w:type="dxa"/>
            <w:shd w:val="clear" w:color="auto" w:fill="auto"/>
          </w:tcPr>
          <w:p w:rsidR="00272578" w:rsidRPr="0031195D" w:rsidRDefault="00272578" w:rsidP="00272578">
            <w:pPr>
              <w:pStyle w:val="ProductList-Body"/>
            </w:pPr>
            <w:r w:rsidRPr="0031195D">
              <w:rPr>
                <w:b/>
              </w:rPr>
              <w:t>Proces odozvy na incidenty</w:t>
            </w:r>
          </w:p>
          <w:p w:rsidR="00272578" w:rsidRPr="0031195D" w:rsidRDefault="003D22CB" w:rsidP="0031195D">
            <w:pPr>
              <w:pStyle w:val="ProductList-Body"/>
              <w:ind w:left="162" w:hanging="162"/>
            </w:pPr>
            <w:r w:rsidRPr="0031195D">
              <w:t>-</w:t>
            </w:r>
            <w:r w:rsidRPr="0031195D">
              <w:tab/>
              <w:t>Spoločnosť Microsoft udržuje záznamy o narušeniach zabezpečenia s popisom narušenia, časovom období, dôsledkoch narušenia, mene nahlasujúcej osoby a komu bolo narušenie nahlásené, ako aj o </w:t>
            </w:r>
            <w:r w:rsidRPr="0031195D">
              <w:rPr>
                <w:color w:val="000000"/>
              </w:rPr>
              <w:t>postupe obnovenia údajov</w:t>
            </w:r>
            <w:r w:rsidRPr="0031195D">
              <w:t>.</w:t>
            </w:r>
          </w:p>
          <w:p w:rsidR="00E46617" w:rsidRPr="0031195D" w:rsidRDefault="003D22CB" w:rsidP="0031195D">
            <w:pPr>
              <w:pStyle w:val="ProductList-Body"/>
              <w:ind w:left="162" w:hanging="162"/>
            </w:pPr>
            <w:r w:rsidRPr="0031195D">
              <w:rPr>
                <w:color w:val="000000"/>
              </w:rPr>
              <w:t>-</w:t>
            </w:r>
            <w:r w:rsidRPr="0031195D">
              <w:rPr>
                <w:color w:val="000000"/>
              </w:rPr>
              <w:tab/>
              <w:t xml:space="preserve">V prípade </w:t>
            </w:r>
            <w:r w:rsidRPr="0031195D">
              <w:rPr>
                <w:iCs/>
                <w:color w:val="000000"/>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rsidR="00272578" w:rsidRPr="0031195D" w:rsidRDefault="00272578" w:rsidP="0031195D">
            <w:pPr>
              <w:pStyle w:val="ProductList-Body"/>
              <w:ind w:left="162" w:hanging="162"/>
            </w:pPr>
            <w:r w:rsidRPr="0031195D">
              <w:rPr>
                <w:color w:val="000000"/>
              </w:rPr>
              <w:t xml:space="preserve">Spoločnosť Microsoft sleduje alebo umožňuje </w:t>
            </w:r>
            <w:r w:rsidRPr="0031195D">
              <w:t>zákazníkovi sledovať zverejňovanie zákazníckych údajov vrátane toho, aké údaje, komu a kedy boli zverejnené.</w:t>
            </w:r>
          </w:p>
          <w:p w:rsidR="00086F17" w:rsidRPr="0031195D" w:rsidRDefault="00272578" w:rsidP="0031195D">
            <w:pPr>
              <w:pStyle w:val="ProductList-Body"/>
              <w:spacing w:before="40"/>
            </w:pPr>
            <w:r w:rsidRPr="0031195D">
              <w:rPr>
                <w:b/>
              </w:rPr>
              <w:t>Monitorovanie služieb</w:t>
            </w:r>
            <w:r w:rsidRPr="0031195D">
              <w:rPr>
                <w:b/>
                <w:bCs/>
              </w:rPr>
              <w:t>.</w:t>
            </w:r>
            <w:r w:rsidRPr="0031195D">
              <w:t xml:space="preserve"> Zamestnanci spoločnosti Microsoft v oblasti zabezpečenia overujú denníky aspoň každých šesť mesiacov, aby sa v prípade potreby mohli vykonať pokusy o obnovenie údajov.</w:t>
            </w:r>
          </w:p>
        </w:tc>
      </w:tr>
      <w:tr w:rsidR="00086F17" w:rsidRPr="0031195D" w:rsidTr="0031195D">
        <w:tc>
          <w:tcPr>
            <w:tcW w:w="2610" w:type="dxa"/>
            <w:shd w:val="clear" w:color="auto" w:fill="auto"/>
            <w:vAlign w:val="center"/>
          </w:tcPr>
          <w:p w:rsidR="00086F17" w:rsidRPr="0031195D" w:rsidRDefault="00086F17" w:rsidP="007303AE">
            <w:pPr>
              <w:pStyle w:val="ProductList-Body"/>
            </w:pPr>
            <w:r w:rsidRPr="0031195D">
              <w:t>Správa kontinuity podnikania</w:t>
            </w:r>
          </w:p>
        </w:tc>
        <w:tc>
          <w:tcPr>
            <w:tcW w:w="8190" w:type="dxa"/>
            <w:shd w:val="clear" w:color="auto" w:fill="auto"/>
          </w:tcPr>
          <w:p w:rsidR="00272578" w:rsidRPr="0031195D" w:rsidRDefault="003D22CB" w:rsidP="0031195D">
            <w:pPr>
              <w:pStyle w:val="ProductList-Body"/>
              <w:ind w:left="162" w:hanging="162"/>
            </w:pPr>
            <w:r w:rsidRPr="0031195D">
              <w:t>-</w:t>
            </w:r>
            <w:r w:rsidRPr="0031195D">
              <w:tab/>
              <w:t>Spoločnosť Microsoft udržuje tiesňové a pohotovostné plány pre priestory, v ktorých sú umiestnené informačné systémy spoločnosti Microsoft spracovávajúce zákaznícke údaje.</w:t>
            </w:r>
          </w:p>
          <w:p w:rsidR="00086F17" w:rsidRPr="0031195D" w:rsidRDefault="003D22CB" w:rsidP="0031195D">
            <w:pPr>
              <w:pStyle w:val="ProductList-Body"/>
              <w:ind w:left="162" w:hanging="162"/>
            </w:pPr>
            <w:r w:rsidRPr="0031195D">
              <w:t>-</w:t>
            </w:r>
            <w:r w:rsidRPr="0031195D">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79943"/>
      <w:r>
        <w:t>Certifikácie a audity</w:t>
      </w:r>
      <w:bookmarkEnd w:id="46"/>
    </w:p>
    <w:p w:rsidR="00272578" w:rsidRPr="006037F5" w:rsidRDefault="00272578" w:rsidP="00A44A41">
      <w:pPr>
        <w:pStyle w:val="ProductList-Body"/>
        <w:numPr>
          <w:ilvl w:val="0"/>
          <w:numId w:val="9"/>
        </w:numPr>
        <w:ind w:left="450" w:hanging="270"/>
      </w:pPr>
      <w:r>
        <w:t>Spoločnosť Microsoft zaviedla a súhlasí s dodržovaním zásad zabezpečenia údajov („zásady informačnej bezpečnosti on-line“) pre každú službu on-line, ktorá spĺňa normu ISO 27001 s ohľadom na zavedenie, implementovanie, kontrolu a zlepšovanie systému spravovania informačnej bezpečnosti a normu ISO/IEC 27002 s ohľadom na odporúčané postupy v rámci spravovania informačnej bezpečnosti. Spoločnosť Microsoft v nevyhnutne nutnom dôvernom rozsahu a v súlade so zmluvou zákazníka o záväzkoch nezverejňovania určuje, že sprístupní zákazníkovi zásady informačnej bezpečnosti online spolu s ďalšími informáciami primerane vyžiadanými zákazníkom týkajúcimi sa postupov a zásad zabezpečenia v spoločnosti Microsoft. Zákazník nesie výhradnú zodpovednosť za oboznámenie sa so zásadami informačnej bezpečnosti on-line, pričom musí nezávisle zhodnotiť, či zásady informačnej bezpečnosti on-line spĺňajú jeho požiadavky, a za zaručenie toho, že zamestnanci a konzultanti zákazníka budú dodržovať poskytnuté pokyny týkajúce sa zabezpečenia údajov. Ak zákazník podlieha štandardným zmluvným doložkám, potom táto sekcia dopĺňa odsek f doložky 5 a odsek 2 doložky 12 štandardných zmluvných doložiek.</w:t>
      </w:r>
    </w:p>
    <w:p w:rsidR="00272578" w:rsidRPr="006037F5" w:rsidRDefault="00272578" w:rsidP="0088164F">
      <w:pPr>
        <w:pStyle w:val="ProductList-Body"/>
        <w:numPr>
          <w:ilvl w:val="0"/>
          <w:numId w:val="9"/>
        </w:numPr>
        <w:spacing w:before="40"/>
        <w:ind w:left="461" w:hanging="274"/>
      </w:pPr>
      <w:r>
        <w:t xml:space="preserve">Spoločnosť Microsoft vykoná audit zabezpečenia počítačov a počítačových prostredí, ktoré používa pri spracovávaní zákazníckych údajov (vrátane osobných údajov) v rámci služieb online a fyzických dátových centier, z ktorých spoločnosť Microsoft poskytuje služby online. Tento audit: (1) sa bude vykonávať aspoň raz ročne, (2) sa bude vykonávať v súlade s normou ISO 27001, (3) budú vykonávať kvalifikovaní bezpečnostní odborníci nezávislej tretej strany podľa voľby a na náklady spoločnosti Microsoft, (4) bude zakončený vyhotovením správy o audite (správa o audite spoločnosti Microsoft), ktorá bude predstavovať dôverné informácie spoločnosti Microsoft, a (5) sa môže vykonať aj na iné účely než splnenie požiadaviek v tejto sekcii (napríklad ako súčasť pravidelných interných bezpečnostných postupov spoločnosti Microsoft alebo na splnenie ďalších zmluvných záväzkov). </w:t>
      </w:r>
    </w:p>
    <w:p w:rsidR="00272578" w:rsidRPr="006037F5" w:rsidRDefault="00272578" w:rsidP="0088164F">
      <w:pPr>
        <w:pStyle w:val="ProductList-Body"/>
        <w:numPr>
          <w:ilvl w:val="0"/>
          <w:numId w:val="9"/>
        </w:numPr>
        <w:spacing w:before="40"/>
        <w:ind w:left="461" w:hanging="274"/>
      </w:pPr>
      <w:r>
        <w:t xml:space="preserve">Ak zákazník o to požiada v písomnej forme, spoločnosť Microsoft poskytne zákazníkovi dôvernú súhrnnú správu o audite spoločnosti Microsoft (súhrnná správa), aby zákazník mohol primerane overiť, ako spoločnosť Microsoft dodržuje bezpečnostné záväzky na základe PSÚ. Súhrnná správa bude jasne informovať o rozsahu auditu a všetkých dôležitých zisteniach audítora. Táto súhrnná správa predstavuje dôverné informácie spoločnosti Microsoft. </w:t>
      </w:r>
    </w:p>
    <w:p w:rsidR="00272578" w:rsidRPr="006037F5" w:rsidRDefault="00272578" w:rsidP="0088164F">
      <w:pPr>
        <w:pStyle w:val="ProductList-Body"/>
        <w:numPr>
          <w:ilvl w:val="0"/>
          <w:numId w:val="9"/>
        </w:numPr>
        <w:spacing w:before="40"/>
        <w:ind w:left="461" w:hanging="274"/>
      </w:pPr>
      <w:r>
        <w:t>Ak sa na to vzťahujú štandardné zmluvné doložky, potom zákazník súhlasí, že bude uplatňovať svoje právo na audit tým, že nariadi spoločnosti Microsoft vykonanie auditu tak, ako je to uvedené v tejto sekcii PSÚ. Ak zákazník neodstúpil od štandardných zmluvných doložiek a chce zmeniť tento pokyn týkajúci sa uplatnenia tohto práva na audit, potom má zákazník právo zmeniť tento pokyn tak, ako je to uvedené v štandardných zmluvných doložkách, pričom o to musí požiadať v písomnej forme.</w:t>
      </w:r>
    </w:p>
    <w:p w:rsidR="000E6ED8" w:rsidRPr="006037F5" w:rsidRDefault="00272578" w:rsidP="00ED3508">
      <w:pPr>
        <w:pStyle w:val="ProductList-Body"/>
        <w:numPr>
          <w:ilvl w:val="0"/>
          <w:numId w:val="9"/>
        </w:numPr>
        <w:spacing w:before="40"/>
        <w:ind w:left="461" w:hanging="274"/>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79944"/>
      <w:r>
        <w:t>Podmienky špecifické pre konkrétne služby on-line</w:t>
      </w:r>
      <w:bookmarkEnd w:id="47"/>
      <w:bookmarkEnd w:id="48"/>
    </w:p>
    <w:p w:rsidR="000E6ED8" w:rsidRPr="006037F5" w:rsidRDefault="00272578" w:rsidP="00A914BF">
      <w:pPr>
        <w:pStyle w:val="ProductList-Body"/>
      </w:pPr>
      <w:r>
        <w:t>Ak niektorá služba on-line nie je uvedená nižšie, nevzťahujú sa na ňu žiadne podmienky špecifické pre konkrétnu službu on-line.</w:t>
      </w:r>
    </w:p>
    <w:p w:rsidR="000E6ED8" w:rsidRPr="004B63F9" w:rsidRDefault="000E6ED8" w:rsidP="00A914BF">
      <w:pPr>
        <w:pStyle w:val="ProductList-Body"/>
        <w:rPr>
          <w:sz w:val="15"/>
          <w:szCs w:val="15"/>
        </w:rPr>
      </w:pPr>
    </w:p>
    <w:p w:rsidR="000E6ED8" w:rsidRPr="006037F5" w:rsidRDefault="00272578" w:rsidP="00233C87">
      <w:pPr>
        <w:pStyle w:val="ProductList-Offering1Heading"/>
        <w:outlineLvl w:val="1"/>
      </w:pPr>
      <w:bookmarkStart w:id="49" w:name="_Toc405979945"/>
      <w:r>
        <w:t>Služby Microsoft Azure</w:t>
      </w:r>
      <w:bookmarkEnd w:id="49"/>
    </w:p>
    <w:p w:rsidR="00CC34E7" w:rsidRPr="006037F5" w:rsidRDefault="00CC34E7" w:rsidP="00CC34E7">
      <w:pPr>
        <w:pStyle w:val="ProductList-Body"/>
      </w:pPr>
      <w:r>
        <w:rPr>
          <w:b/>
          <w:color w:val="00188F"/>
        </w:rPr>
        <w:t>Oznámenia</w:t>
      </w:r>
    </w:p>
    <w:p w:rsidR="00CC34E7" w:rsidRPr="008C5C5D" w:rsidRDefault="00CC34E7" w:rsidP="008C5C5D">
      <w:pPr>
        <w:pStyle w:val="ProductList-Body"/>
      </w:pPr>
      <w:r w:rsidRPr="008C5C5D">
        <w:t>Platia oznámenia o zákazníckej podpore a vizuálnej norme H.264/AVC, videonorme VC-1, vizuálnej norme MPEG-4 (časť 2) a videnorme MPEG-2</w:t>
      </w:r>
      <w:r w:rsidR="008C5C5D" w:rsidRPr="008C5C5D">
        <w:t xml:space="preserve"> </w:t>
      </w:r>
      <w:r w:rsidRPr="008C5C5D">
        <w:t>uvedené v </w:t>
      </w:r>
      <w:hyperlink w:anchor="Attachment1" w:history="1">
        <w:r w:rsidRPr="008C5C5D">
          <w:rPr>
            <w:rStyle w:val="Hyperlink"/>
          </w:rPr>
          <w:t>prílohe 1</w:t>
        </w:r>
      </w:hyperlink>
      <w:r w:rsidRPr="008C5C5D">
        <w:t>.</w:t>
      </w:r>
    </w:p>
    <w:p w:rsidR="00CC34E7" w:rsidRPr="004B63F9" w:rsidRDefault="00CC34E7" w:rsidP="00CC34E7">
      <w:pPr>
        <w:pStyle w:val="ProductList-Body"/>
        <w:rPr>
          <w:sz w:val="15"/>
          <w:szCs w:val="15"/>
        </w:rPr>
      </w:pPr>
    </w:p>
    <w:p w:rsidR="00CC34E7" w:rsidRPr="006037F5" w:rsidRDefault="00CC34E7" w:rsidP="00CC34E7">
      <w:pPr>
        <w:pStyle w:val="ProductList-Body"/>
      </w:pPr>
      <w:r>
        <w:rPr>
          <w:b/>
          <w:color w:val="00188F"/>
        </w:rPr>
        <w:t>Zmluva o úrovni služieb</w:t>
      </w:r>
    </w:p>
    <w:p w:rsidR="00CC34E7" w:rsidRPr="006037F5" w:rsidRDefault="00CC34E7" w:rsidP="00CC34E7">
      <w:pPr>
        <w:pStyle w:val="ProductList-Body"/>
      </w:pPr>
      <w:r>
        <w:t xml:space="preserve">Pozrite si stránku </w:t>
      </w:r>
      <w:hyperlink r:id="rId28" w:history="1">
        <w:r>
          <w:rPr>
            <w:rStyle w:val="Hyperlink"/>
          </w:rPr>
          <w:t>http://azure.microsoft.com/en-us/support/legal/sla/</w:t>
        </w:r>
      </w:hyperlink>
      <w:r>
        <w:t>.</w:t>
      </w:r>
    </w:p>
    <w:p w:rsidR="00CC34E7" w:rsidRPr="004B63F9" w:rsidRDefault="00CC34E7" w:rsidP="00D12FE5">
      <w:pPr>
        <w:pStyle w:val="ProductList-Body"/>
        <w:rPr>
          <w:sz w:val="15"/>
          <w:szCs w:val="15"/>
        </w:rPr>
      </w:pPr>
    </w:p>
    <w:p w:rsidR="00272578" w:rsidRPr="006037F5" w:rsidRDefault="009616E2" w:rsidP="00CC34E7">
      <w:pPr>
        <w:pStyle w:val="ProductList-Body"/>
      </w:pPr>
      <w:r>
        <w:rPr>
          <w:b/>
          <w:color w:val="00188F"/>
        </w:rPr>
        <w:t>Definície</w:t>
      </w:r>
    </w:p>
    <w:p w:rsidR="00272578" w:rsidRPr="006037F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rsidR="00186BF6" w:rsidRPr="006037F5" w:rsidRDefault="00186BF6" w:rsidP="00272578">
      <w:pPr>
        <w:pStyle w:val="ProductList-Body"/>
      </w:pPr>
      <w:r>
        <w:t>„Riešenie spravovanej služby“ znamená spravovanú službu IT, ktorú poskytuje zákazník tretej strane a ktorá zahŕňa spravovanie služieb Microsoft Azure a podporu pre ne.</w:t>
      </w:r>
    </w:p>
    <w:p w:rsidR="00186BF6" w:rsidRPr="004B63F9" w:rsidRDefault="00186BF6" w:rsidP="00272578">
      <w:pPr>
        <w:pStyle w:val="ProductList-Body"/>
        <w:rPr>
          <w:sz w:val="15"/>
          <w:szCs w:val="15"/>
        </w:rPr>
      </w:pPr>
    </w:p>
    <w:p w:rsidR="00272578" w:rsidRPr="006037F5" w:rsidRDefault="009616E2" w:rsidP="00272578">
      <w:pPr>
        <w:pStyle w:val="ProductList-Body"/>
      </w:pPr>
      <w:r>
        <w:t xml:space="preserve">„Služby Microsoft Azure“ znamenajú jednu alebo viacero funkcií a služieb spoločnosti Microsoft uvedených na stránke </w:t>
      </w:r>
      <w:hyperlink r:id="rId29" w:history="1">
        <w:r>
          <w:rPr>
            <w:rStyle w:val="Hyperlink"/>
          </w:rPr>
          <w:t>http://azure.microsoft.com/en-us/services</w:t>
        </w:r>
      </w:hyperlink>
      <w:r>
        <w:t>, s výnimkou tých, ktoré sú uvedené ako licencované samostatne.</w:t>
      </w:r>
    </w:p>
    <w:p w:rsidR="009616E2" w:rsidRPr="004B63F9" w:rsidRDefault="009616E2" w:rsidP="00272578">
      <w:pPr>
        <w:pStyle w:val="ProductList-Body"/>
        <w:rPr>
          <w:sz w:val="15"/>
          <w:szCs w:val="15"/>
        </w:rPr>
      </w:pPr>
    </w:p>
    <w:p w:rsidR="009616E2" w:rsidRPr="006037F5" w:rsidRDefault="00272578" w:rsidP="00927DFB">
      <w:pPr>
        <w:pStyle w:val="ProductList-Body"/>
      </w:pPr>
      <w:r>
        <w:rPr>
          <w:b/>
          <w:color w:val="00188F"/>
        </w:rPr>
        <w:t>Obmedzenia</w:t>
      </w:r>
    </w:p>
    <w:p w:rsidR="00272578" w:rsidRPr="006037F5" w:rsidRDefault="00272578" w:rsidP="009616E2">
      <w:pPr>
        <w:pStyle w:val="ProductList-Body"/>
      </w:pPr>
      <w:r>
        <w:t>Zákazník nesmie</w:t>
      </w:r>
    </w:p>
    <w:p w:rsidR="00272578" w:rsidRPr="006037F5" w:rsidRDefault="00272578" w:rsidP="00A44A41">
      <w:pPr>
        <w:pStyle w:val="ProductList-Body"/>
        <w:numPr>
          <w:ilvl w:val="0"/>
          <w:numId w:val="10"/>
        </w:numPr>
        <w:ind w:left="450" w:hanging="270"/>
      </w:pPr>
      <w:r>
        <w:t>ďalej predávať ani ďalej distribuovať služby Microsoft Azure, ani</w:t>
      </w:r>
    </w:p>
    <w:p w:rsidR="00272578" w:rsidRPr="006037F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rsidR="009616E2" w:rsidRPr="004B63F9" w:rsidRDefault="009616E2" w:rsidP="00272578">
      <w:pPr>
        <w:pStyle w:val="ProductList-Body"/>
        <w:rPr>
          <w:sz w:val="15"/>
          <w:szCs w:val="15"/>
        </w:rPr>
      </w:pPr>
    </w:p>
    <w:p w:rsidR="009616E2" w:rsidRPr="006037F5" w:rsidRDefault="00272578" w:rsidP="00927DFB">
      <w:pPr>
        <w:pStyle w:val="ProductList-Body"/>
      </w:pPr>
      <w:r>
        <w:rPr>
          <w:b/>
          <w:color w:val="00188F"/>
        </w:rPr>
        <w:t>Ukončenie poskytovania služieb alebo funkcií</w:t>
      </w:r>
    </w:p>
    <w:p w:rsidR="00272578" w:rsidRPr="006037F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rsidR="009616E2" w:rsidRPr="004B63F9" w:rsidRDefault="009616E2" w:rsidP="00272578">
      <w:pPr>
        <w:pStyle w:val="ProductList-Body"/>
        <w:rPr>
          <w:sz w:val="15"/>
          <w:szCs w:val="15"/>
        </w:rPr>
      </w:pPr>
    </w:p>
    <w:p w:rsidR="009616E2" w:rsidRPr="006037F5" w:rsidRDefault="002A3B84" w:rsidP="00927DFB">
      <w:pPr>
        <w:pStyle w:val="ProductList-Body"/>
      </w:pPr>
      <w:r>
        <w:rPr>
          <w:b/>
          <w:color w:val="00188F"/>
        </w:rPr>
        <w:t>Uchovanie údajov po uplynutí doby účinnosti alebo vypovedaní</w:t>
      </w:r>
    </w:p>
    <w:p w:rsidR="00272578" w:rsidRPr="006037F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rsidR="009616E2" w:rsidRPr="004B63F9" w:rsidRDefault="009616E2" w:rsidP="00272578">
      <w:pPr>
        <w:pStyle w:val="ProductList-Body"/>
        <w:rPr>
          <w:sz w:val="15"/>
          <w:szCs w:val="15"/>
        </w:rPr>
      </w:pPr>
    </w:p>
    <w:p w:rsidR="009616E2" w:rsidRPr="006037F5" w:rsidRDefault="00272578" w:rsidP="00927DFB">
      <w:pPr>
        <w:pStyle w:val="ProductList-Body"/>
      </w:pPr>
      <w:r>
        <w:rPr>
          <w:b/>
          <w:color w:val="00188F"/>
        </w:rPr>
        <w:t>Výnimka v prípade hosťovania</w:t>
      </w:r>
    </w:p>
    <w:p w:rsidR="00272578" w:rsidRPr="006037F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rsidR="00186BF6" w:rsidRPr="004B63F9" w:rsidRDefault="00186BF6" w:rsidP="00272578">
      <w:pPr>
        <w:pStyle w:val="ProductList-Body"/>
        <w:rPr>
          <w:sz w:val="15"/>
          <w:szCs w:val="15"/>
        </w:rPr>
      </w:pPr>
    </w:p>
    <w:p w:rsidR="00186BF6" w:rsidRPr="006037F5" w:rsidRDefault="00186BF6" w:rsidP="00272578">
      <w:pPr>
        <w:pStyle w:val="ProductList-Body"/>
      </w:pPr>
      <w:r>
        <w:rPr>
          <w:b/>
          <w:color w:val="00188F"/>
        </w:rPr>
        <w:t>Výnimka v prípade spravovanej služby</w:t>
      </w:r>
    </w:p>
    <w:p w:rsidR="00186BF6" w:rsidRPr="006037F5"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9D6A45">
        <w:t xml:space="preserve"> </w:t>
      </w:r>
      <w:r>
        <w:t>Zákazník je zodpovedný za používanie služieb Microsoft Azure treťou stranou v súlade s podmienkami multilicenčnej zmluvy.</w:t>
      </w:r>
    </w:p>
    <w:p w:rsidR="009616E2" w:rsidRPr="004B63F9" w:rsidRDefault="009616E2" w:rsidP="00272578">
      <w:pPr>
        <w:pStyle w:val="ProductList-Body"/>
        <w:rPr>
          <w:sz w:val="15"/>
          <w:szCs w:val="15"/>
        </w:rPr>
      </w:pPr>
    </w:p>
    <w:p w:rsidR="009616E2" w:rsidRPr="006037F5" w:rsidRDefault="00272578" w:rsidP="00927DFB">
      <w:pPr>
        <w:pStyle w:val="ProductList-Body"/>
      </w:pPr>
      <w:r>
        <w:rPr>
          <w:b/>
          <w:color w:val="00188F"/>
        </w:rPr>
        <w:t>Virtuálne počítače</w:t>
      </w:r>
    </w:p>
    <w:p w:rsidR="00272578" w:rsidRPr="006037F5" w:rsidRDefault="00272578" w:rsidP="00272578">
      <w:pPr>
        <w:pStyle w:val="ProductList-Body"/>
      </w:pPr>
      <w:r>
        <w:t xml:space="preserve">Služby Microsoft Azure môžu poskytnúť zákazníkovi možnosť prevádzkovať produkt Windows Server a ďalší softvér spoločnosti Microsoft vo virtuálnom počítači. Zákazník súhlasí s tým, že zabezpečí práva potrebné na prevádzku všetkého softvéru (vrátane operačného systému) vo svojich virtuálnych počítačoch. Zákazník môže používať takýto softvér iba v rámci služieb Microsoft Azure a iba v súvislosti s jeho povoleným používaním ľubovoľnej príslušnej roly služieb Microsoft Azure a v súlade s univerzálnymi a všeobecnými podmienkami používania softvéru uvedenými v dokumente Práva na používanie produktov na webovej lokalite </w:t>
      </w:r>
      <w:hyperlink r:id="rId30" w:history="1">
        <w:r>
          <w:rPr>
            <w:rStyle w:val="Hyperlink"/>
          </w:rPr>
          <w:t>http://go.microsoft.com/?linkid=9839206</w:t>
        </w:r>
      </w:hyperlink>
      <w:r>
        <w:t xml:space="preserve"> alebo na príslušnej nástupníckej lokalite.</w:t>
      </w:r>
    </w:p>
    <w:p w:rsidR="005F013C" w:rsidRPr="006037F5" w:rsidRDefault="005F013C" w:rsidP="005F013C">
      <w:pPr>
        <w:pStyle w:val="ProductList-Body"/>
      </w:pPr>
      <w:r>
        <w:rPr>
          <w:b/>
          <w:color w:val="00188F"/>
        </w:rPr>
        <w:t>Dostupnosť dátového centra</w:t>
      </w:r>
    </w:p>
    <w:p w:rsidR="005F013C" w:rsidRPr="006037F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Zdieľanie</w:t>
      </w:r>
    </w:p>
    <w:p w:rsidR="00272578" w:rsidRPr="006037F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rsidR="009616E2" w:rsidRPr="006037F5" w:rsidRDefault="009616E2" w:rsidP="00272578">
      <w:pPr>
        <w:pStyle w:val="ProductList-Body"/>
      </w:pPr>
    </w:p>
    <w:p w:rsidR="009616E2" w:rsidRPr="006037F5" w:rsidRDefault="009616E2" w:rsidP="00927DFB">
      <w:pPr>
        <w:pStyle w:val="ProductList-Body"/>
      </w:pPr>
      <w:r>
        <w:rPr>
          <w:b/>
          <w:color w:val="00188F"/>
        </w:rPr>
        <w:t>Služby importu/exportu</w:t>
      </w:r>
    </w:p>
    <w:p w:rsidR="00272578" w:rsidRPr="006037F5" w:rsidRDefault="00272578" w:rsidP="0088164F">
      <w:pPr>
        <w:pStyle w:val="ProductList-Body"/>
        <w:spacing w:after="120"/>
      </w:pPr>
      <w:r>
        <w:t xml:space="preserve">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 na stránke </w:t>
      </w:r>
      <w:hyperlink r:id="rId32" w:history="1">
        <w:r>
          <w:rPr>
            <w:rStyle w:val="Hyperlink"/>
          </w:rPr>
          <w:t>www.go.microsoft.com/fwlink/?linkid=301900&amp;CLCID=0X409</w:t>
        </w:r>
      </w:hyperlink>
      <w:r>
        <w:t xml:space="preserve">. Zákazník je výlučne zodpovedný za poskytnutie ukladacích médií a údajov v súlade so všetkými zákonmi a predpismi. Všetky prichádzajúce ukladacie médiá sa budú odosielať prostredníctvom služby „DAP Microsoft DCS Data Center“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rsidR="00272578" w:rsidRPr="006037F5"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rsidR="009616E2" w:rsidRPr="006037F5" w:rsidRDefault="009616E2" w:rsidP="00272578">
      <w:pPr>
        <w:pStyle w:val="ProductList-Body"/>
      </w:pPr>
    </w:p>
    <w:p w:rsidR="009616E2" w:rsidRPr="006037F5" w:rsidRDefault="009616E2" w:rsidP="00927DFB">
      <w:pPr>
        <w:pStyle w:val="ProductList-Body"/>
      </w:pPr>
      <w:r>
        <w:rPr>
          <w:b/>
          <w:color w:val="00188F"/>
        </w:rPr>
        <w:t>Služba Store</w:t>
      </w:r>
    </w:p>
    <w:p w:rsidR="000E6ED8" w:rsidRPr="006037F5" w:rsidRDefault="00272578" w:rsidP="00272578">
      <w:pPr>
        <w:pStyle w:val="ProductList-Body"/>
      </w:pPr>
      <w:r>
        <w:t xml:space="preserve">Služba Microsoft Azure umožňuje zákazníkovi prístup k produktom iného subjektu ako Microsoft alebo ich nakupovanie prostredníctvom funkcií ako Microsoft Azure Store a Virtual Machine Gallery v súlade so samostatnými podmienkami uvedenými na stránke </w:t>
      </w:r>
      <w:hyperlink r:id="rId33" w:history="1">
        <w:r>
          <w:rPr>
            <w:rStyle w:val="Hyperlink"/>
          </w:rPr>
          <w:t>http://azure.microsoft.com/en-us/support/legal/microsoft-azure-store-terms/</w:t>
        </w:r>
      </w:hyperlink>
      <w:hyperlink r:id="rId34" w:history="1"/>
      <w:r>
        <w:t>.</w:t>
      </w:r>
    </w:p>
    <w:p w:rsidR="003D22C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070AF" w:rsidRPr="006037F5" w:rsidRDefault="008070AF" w:rsidP="00D73EC5">
      <w:pPr>
        <w:pStyle w:val="ProductList-OfferingGroupHeading"/>
        <w:spacing w:after="80"/>
        <w:outlineLvl w:val="1"/>
      </w:pPr>
      <w:bookmarkStart w:id="50" w:name="_Toc405979946"/>
      <w:r>
        <w:t>Enterprise Mobility Services</w:t>
      </w:r>
      <w:bookmarkEnd w:id="50"/>
    </w:p>
    <w:p w:rsidR="008070AF" w:rsidRPr="006037F5" w:rsidRDefault="008070AF" w:rsidP="008070AF">
      <w:pPr>
        <w:pStyle w:val="ProductList-Body"/>
        <w:tabs>
          <w:tab w:val="clear" w:pos="158"/>
          <w:tab w:val="left" w:pos="360"/>
        </w:tabs>
      </w:pPr>
      <w:r>
        <w:rPr>
          <w:b/>
          <w:color w:val="00188F"/>
        </w:rPr>
        <w:t>Oznámenia</w:t>
      </w:r>
    </w:p>
    <w:p w:rsidR="008070AF" w:rsidRPr="006037F5" w:rsidRDefault="008070AF" w:rsidP="008070AF">
      <w:pPr>
        <w:pStyle w:val="ProductList-Body"/>
      </w:pPr>
      <w:r>
        <w:t>Platia oznámenia pre službu Bing Maps uvedené v </w:t>
      </w:r>
      <w:hyperlink w:anchor="Attachment1" w:history="1">
        <w:r>
          <w:rPr>
            <w:rStyle w:val="Hyperlink"/>
          </w:rPr>
          <w:t>prílohe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Balíky predplatných licencií</w:t>
      </w:r>
    </w:p>
    <w:p w:rsidR="008070AF" w:rsidRPr="006037F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79947"/>
      <w:r>
        <w:t>Azure Active Directory Basic</w:t>
      </w:r>
      <w:bookmarkEnd w:id="51"/>
    </w:p>
    <w:p w:rsidR="00122096" w:rsidRPr="006037F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rsidR="00122096"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706672" w:rsidRPr="006037F5" w:rsidRDefault="00706672" w:rsidP="00706672">
      <w:pPr>
        <w:pStyle w:val="ProductList-Offering2Heading"/>
        <w:outlineLvl w:val="2"/>
      </w:pPr>
      <w:r>
        <w:tab/>
      </w:r>
      <w:bookmarkStart w:id="52" w:name="_Toc405979948"/>
      <w:r>
        <w:t>Azure Active Directory Premium</w:t>
      </w:r>
      <w:bookmarkEnd w:id="52"/>
    </w:p>
    <w:p w:rsidR="00706672" w:rsidRPr="006037F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rsidR="00706672"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070AF" w:rsidRPr="006037F5" w:rsidRDefault="008070AF" w:rsidP="008070AF">
      <w:pPr>
        <w:pStyle w:val="ProductList-Offering2Heading"/>
        <w:outlineLvl w:val="2"/>
      </w:pPr>
      <w:r>
        <w:tab/>
      </w:r>
      <w:bookmarkStart w:id="53" w:name="_Toc405979949"/>
      <w:r>
        <w:t>Azure Rights Management Service</w:t>
      </w:r>
      <w:bookmarkEnd w:id="53"/>
      <w:r>
        <w:t xml:space="preserve"> </w:t>
      </w:r>
    </w:p>
    <w:p w:rsidR="008070AF"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D44190" w:rsidRPr="006037F5" w:rsidRDefault="00D44190" w:rsidP="00D44190">
      <w:pPr>
        <w:pStyle w:val="ProductList-Offering2Heading"/>
        <w:outlineLvl w:val="2"/>
      </w:pPr>
      <w:bookmarkStart w:id="54" w:name="_Toc388464308"/>
      <w:bookmarkEnd w:id="54"/>
      <w:r>
        <w:tab/>
      </w:r>
      <w:bookmarkStart w:id="55" w:name="_Toc405979950"/>
      <w:r>
        <w:t>Azure RemoteApp</w:t>
      </w:r>
      <w:bookmarkEnd w:id="55"/>
    </w:p>
    <w:p w:rsidR="00D44190"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070AF" w:rsidRPr="006037F5" w:rsidRDefault="008070AF" w:rsidP="00D73EC5">
      <w:pPr>
        <w:pStyle w:val="ProductList-Offering1Heading"/>
        <w:outlineLvl w:val="2"/>
      </w:pPr>
      <w:r>
        <w:tab/>
      </w:r>
      <w:bookmarkStart w:id="56" w:name="_Toc405979951"/>
      <w:r>
        <w:t>Microsoft Intune</w:t>
      </w:r>
      <w:bookmarkEnd w:id="56"/>
    </w:p>
    <w:p w:rsidR="00D73EC5" w:rsidRPr="0031195D" w:rsidRDefault="00D73EC5" w:rsidP="008070AF">
      <w:pPr>
        <w:pStyle w:val="ProductList-Body"/>
        <w:rPr>
          <w:rFonts w:ascii="Calibri Light" w:hAnsi="Calibri Light"/>
          <w:sz w:val="16"/>
          <w:szCs w:val="16"/>
        </w:rPr>
        <w:sectPr w:rsidR="00D73EC5" w:rsidRPr="0031195D"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31195D">
        <w:rPr>
          <w:rFonts w:ascii="Calibri Light" w:hAnsi="Calibri Light"/>
          <w:sz w:val="16"/>
          <w:szCs w:val="16"/>
        </w:rPr>
        <w:t>Microsoft Intune (na jedného používateľa)</w:t>
      </w:r>
    </w:p>
    <w:p w:rsidR="008070AF" w:rsidRPr="006037F5" w:rsidRDefault="008070AF" w:rsidP="008070AF">
      <w:pPr>
        <w:pStyle w:val="ProductList-Body"/>
      </w:pPr>
    </w:p>
    <w:p w:rsidR="008070AF" w:rsidRPr="006037F5" w:rsidRDefault="006E5B74" w:rsidP="008070AF">
      <w:pPr>
        <w:pStyle w:val="ProductList-Body"/>
      </w:pPr>
      <w:r w:rsidRPr="0031195D">
        <w:rPr>
          <w:rFonts w:ascii="Calibri Light" w:hAnsi="Calibri Light"/>
          <w:sz w:val="16"/>
          <w:szCs w:val="16"/>
        </w:rPr>
        <w:t>Microsoft Intune Add-on pre System Center Configuration</w:t>
      </w:r>
    </w:p>
    <w:p w:rsidR="00D73EC5" w:rsidRPr="0031195D" w:rsidRDefault="008070AF" w:rsidP="008070AF">
      <w:pPr>
        <w:pStyle w:val="ProductList-Body"/>
        <w:rPr>
          <w:rFonts w:ascii="Calibri Light" w:hAnsi="Calibri Light"/>
          <w:sz w:val="16"/>
          <w:szCs w:val="16"/>
        </w:rPr>
        <w:sectPr w:rsidR="00D73EC5" w:rsidRPr="0031195D" w:rsidSect="00D73EC5">
          <w:type w:val="continuous"/>
          <w:pgSz w:w="12240" w:h="15840"/>
          <w:pgMar w:top="1440" w:right="720" w:bottom="1440" w:left="720" w:header="720" w:footer="720" w:gutter="0"/>
          <w:cols w:num="2" w:space="720"/>
          <w:titlePg/>
          <w:docGrid w:linePitch="360"/>
        </w:sectPr>
      </w:pPr>
      <w:r w:rsidRPr="0031195D">
        <w:rPr>
          <w:rFonts w:ascii="Calibri Light" w:hAnsi="Calibri Light"/>
          <w:sz w:val="16"/>
          <w:szCs w:val="16"/>
        </w:rPr>
        <w:t>Manager a System Center Endpoint Protection (na jedného používateľa)</w:t>
      </w:r>
      <w:r w:rsidRPr="0031195D">
        <w:rPr>
          <w:rFonts w:ascii="Calibri Light" w:hAnsi="Calibri Light"/>
          <w:sz w:val="16"/>
          <w:szCs w:val="16"/>
        </w:rPr>
        <w:br/>
        <w:t>(„Microsoft Intune Add-On“)</w:t>
      </w:r>
    </w:p>
    <w:p w:rsidR="008070AF" w:rsidRPr="006037F5" w:rsidRDefault="008070AF" w:rsidP="0031195D">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Spravovanie zariadení</w:t>
      </w:r>
    </w:p>
    <w:p w:rsidR="00EF78B8" w:rsidRPr="006037F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Dodatočná licencia SL na úložisko</w:t>
      </w:r>
    </w:p>
    <w:p w:rsidR="008070AF" w:rsidRPr="006037F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Súčasti softvéru Windows v softvéri System Center</w:t>
      </w:r>
    </w:p>
    <w:p w:rsidR="008070AF" w:rsidRPr="006037F5" w:rsidRDefault="008070AF" w:rsidP="008070AF">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sekcii Windows 8.1 Pro a Enterprise práv na používanie produktov. Dokument Práva na používanie produktov je uvedený na stránke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Technológia SQL Server a testovanie výkonnosti</w:t>
      </w:r>
    </w:p>
    <w:p w:rsidR="008070AF" w:rsidRPr="006037F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74447C" w:rsidRPr="006037F5" w:rsidRDefault="0074447C" w:rsidP="0074447C">
      <w:pPr>
        <w:pStyle w:val="ProductList-OfferingGroupHeading"/>
        <w:spacing w:after="80"/>
        <w:outlineLvl w:val="1"/>
      </w:pPr>
      <w:bookmarkStart w:id="57" w:name="_Toc405979952"/>
      <w:r>
        <w:t>Služby Microsoft Dynamics Online</w:t>
      </w:r>
      <w:bookmarkEnd w:id="57"/>
    </w:p>
    <w:p w:rsidR="0074447C" w:rsidRPr="006037F5" w:rsidRDefault="0074447C" w:rsidP="0074447C">
      <w:pPr>
        <w:pStyle w:val="ProductList-Body"/>
        <w:tabs>
          <w:tab w:val="clear" w:pos="158"/>
          <w:tab w:val="left" w:pos="360"/>
        </w:tabs>
      </w:pPr>
      <w:r>
        <w:rPr>
          <w:b/>
          <w:color w:val="00188F"/>
        </w:rPr>
        <w:t>Oznámenia</w:t>
      </w:r>
    </w:p>
    <w:p w:rsidR="0074447C" w:rsidRPr="006037F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Balíky predplatných licencií</w:t>
      </w:r>
    </w:p>
    <w:p w:rsidR="00234095" w:rsidRPr="006037F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79953"/>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31195D">
        <w:rPr>
          <w:rFonts w:ascii="Calibri Light" w:hAnsi="Calibri Light"/>
          <w:sz w:val="16"/>
          <w:szCs w:val="16"/>
        </w:rPr>
        <w:t>Microsoft Dynamics CRM Online Essentials</w:t>
      </w:r>
    </w:p>
    <w:p w:rsidR="001B497B" w:rsidRPr="006037F5" w:rsidRDefault="001B497B" w:rsidP="00EF1E73">
      <w:pPr>
        <w:pStyle w:val="ProductList-Body"/>
      </w:pPr>
      <w:r w:rsidRPr="0031195D">
        <w:rPr>
          <w:rFonts w:ascii="Calibri Light" w:hAnsi="Calibri Light"/>
          <w:sz w:val="16"/>
          <w:szCs w:val="16"/>
        </w:rPr>
        <w:t>Microsoft Dynamics CRM Online Basic</w:t>
      </w:r>
    </w:p>
    <w:p w:rsidR="001B497B" w:rsidRPr="006037F5" w:rsidRDefault="001B497B" w:rsidP="00EF1E73">
      <w:pPr>
        <w:pStyle w:val="ProductList-Body"/>
      </w:pPr>
      <w:r w:rsidRPr="0031195D">
        <w:rPr>
          <w:rFonts w:ascii="Calibri Light" w:hAnsi="Calibri Light"/>
          <w:sz w:val="16"/>
          <w:szCs w:val="16"/>
        </w:rPr>
        <w:t>Microsoft Dynamics CRM Online Professional</w:t>
      </w:r>
    </w:p>
    <w:p w:rsidR="001B497B" w:rsidRPr="006037F5" w:rsidRDefault="001B497B" w:rsidP="00EF1E73">
      <w:pPr>
        <w:pStyle w:val="ProductList-Body"/>
      </w:pPr>
      <w:r w:rsidRPr="0031195D">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31195D" w:rsidRDefault="000A5E8A" w:rsidP="0031195D">
      <w:pPr>
        <w:pStyle w:val="ProductList-Body"/>
        <w:pBdr>
          <w:top w:val="single" w:sz="4" w:space="1" w:color="BFBFBF"/>
        </w:pBdr>
        <w:rPr>
          <w:b/>
          <w:color w:val="000000"/>
          <w:sz w:val="8"/>
          <w:szCs w:val="8"/>
          <w:lang w:eastAsia="en-US" w:bidi="ar-SA"/>
        </w:rPr>
      </w:pPr>
    </w:p>
    <w:p w:rsidR="001B497B" w:rsidRPr="006037F5" w:rsidRDefault="001B497B" w:rsidP="000A5E8A">
      <w:pPr>
        <w:pStyle w:val="ProductList-Body"/>
        <w:tabs>
          <w:tab w:val="clear" w:pos="158"/>
          <w:tab w:val="left" w:pos="360"/>
        </w:tabs>
      </w:pPr>
      <w:r>
        <w:rPr>
          <w:b/>
          <w:color w:val="00188F"/>
        </w:rPr>
        <w:t>Externí používatelia</w:t>
      </w:r>
    </w:p>
    <w:p w:rsidR="001B497B" w:rsidRPr="006037F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Listening ani Parature, from Microsoft.</w:t>
      </w:r>
    </w:p>
    <w:p w:rsidR="004E52BA"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74447C" w:rsidRPr="006037F5" w:rsidRDefault="0074447C" w:rsidP="0074447C">
      <w:pPr>
        <w:pStyle w:val="ProductList-Offering2Heading"/>
        <w:outlineLvl w:val="2"/>
      </w:pPr>
      <w:r>
        <w:tab/>
      </w:r>
      <w:bookmarkStart w:id="59" w:name="_Toc405979954"/>
      <w:r>
        <w:t>Microsoft Dynamics Marketing</w:t>
      </w:r>
      <w:bookmarkEnd w:id="59"/>
    </w:p>
    <w:p w:rsidR="0074447C" w:rsidRPr="006037F5" w:rsidRDefault="0074447C" w:rsidP="0074447C">
      <w:pPr>
        <w:pStyle w:val="ProductList-Body"/>
      </w:pPr>
      <w:r w:rsidRPr="0031195D">
        <w:rPr>
          <w:rFonts w:ascii="Calibri Light" w:hAnsi="Calibri Light"/>
          <w:sz w:val="16"/>
          <w:szCs w:val="16"/>
        </w:rPr>
        <w:t>Microsoft Dynamics Marketing Enterprise</w:t>
      </w:r>
    </w:p>
    <w:p w:rsidR="0074447C" w:rsidRPr="006037F5" w:rsidRDefault="0074447C" w:rsidP="0074447C">
      <w:pPr>
        <w:pStyle w:val="ProductList-Body"/>
      </w:pPr>
      <w:r w:rsidRPr="0031195D">
        <w:rPr>
          <w:rFonts w:ascii="Calibri Light" w:hAnsi="Calibri Light"/>
          <w:sz w:val="16"/>
          <w:szCs w:val="16"/>
        </w:rPr>
        <w:t>Microsoft Dynamics Marketing Sales Collaboration</w:t>
      </w:r>
    </w:p>
    <w:p w:rsidR="0074447C" w:rsidRDefault="0074447C" w:rsidP="0031195D">
      <w:pPr>
        <w:pStyle w:val="ProductList-Body"/>
        <w:pBdr>
          <w:top w:val="single" w:sz="4" w:space="1" w:color="BFBFBF"/>
        </w:pBdr>
      </w:pPr>
    </w:p>
    <w:p w:rsidR="000A1D4E" w:rsidRPr="006037F5" w:rsidRDefault="000A1D4E" w:rsidP="0031195D">
      <w:pPr>
        <w:pStyle w:val="ProductList-Body"/>
        <w:pBdr>
          <w:top w:val="single" w:sz="4" w:space="1" w:color="BFBFBF"/>
        </w:pBdr>
      </w:pPr>
    </w:p>
    <w:p w:rsidR="00E53C1F" w:rsidRPr="006037F5" w:rsidRDefault="00E53C1F" w:rsidP="00E53C1F">
      <w:pPr>
        <w:pStyle w:val="ProductList-Body"/>
      </w:pPr>
      <w:r>
        <w:rPr>
          <w:b/>
          <w:color w:val="00188F"/>
        </w:rPr>
        <w:t>Zmluva o úrovni služieb</w:t>
      </w:r>
    </w:p>
    <w:p w:rsidR="00E53C1F" w:rsidRPr="006037F5" w:rsidRDefault="00E53C1F" w:rsidP="00E53C1F">
      <w:pPr>
        <w:pStyle w:val="ProductList-Body"/>
      </w:pPr>
      <w:r>
        <w:t>Pre službu Microsoft Dynamics Marketing sa neposkytuje žiadna zmluva o úrovni služieb.</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Profil používateľa webu</w:t>
      </w:r>
    </w:p>
    <w:p w:rsidR="0074447C" w:rsidRPr="006037F5" w:rsidRDefault="0074447C" w:rsidP="0074447C">
      <w:pPr>
        <w:pStyle w:val="ProductList-Body"/>
      </w:pPr>
      <w:r>
        <w:t>Používatelia, ktorí sú konfigurovaní a používajú túto službu on-line ako používatelia webového portálu, nepotrebujú licencie SL pre používateľa.</w:t>
      </w:r>
    </w:p>
    <w:p w:rsidR="0074447C"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234095" w:rsidRPr="006037F5" w:rsidRDefault="00234095" w:rsidP="00234095">
      <w:pPr>
        <w:pStyle w:val="ProductList-Offering2Heading"/>
        <w:outlineLvl w:val="2"/>
      </w:pPr>
      <w:r>
        <w:tab/>
      </w:r>
      <w:bookmarkStart w:id="60" w:name="_Toc405979955"/>
      <w:r>
        <w:t>Microsoft Social Listening</w:t>
      </w:r>
      <w:bookmarkEnd w:id="60"/>
    </w:p>
    <w:p w:rsidR="00234095" w:rsidRPr="006037F5" w:rsidRDefault="00234095" w:rsidP="00234095">
      <w:pPr>
        <w:pStyle w:val="ProductList-Body"/>
      </w:pPr>
      <w:r w:rsidRPr="0031195D">
        <w:rPr>
          <w:rFonts w:ascii="Calibri Light" w:hAnsi="Calibri Light"/>
          <w:sz w:val="16"/>
          <w:szCs w:val="16"/>
        </w:rPr>
        <w:t>Microsoft Social Listening Professional</w:t>
      </w:r>
    </w:p>
    <w:p w:rsidR="00234095" w:rsidRPr="006037F5" w:rsidRDefault="00234095" w:rsidP="0031195D">
      <w:pPr>
        <w:pStyle w:val="ProductList-Body"/>
        <w:pBdr>
          <w:top w:val="single" w:sz="4" w:space="1" w:color="BFBFBF"/>
        </w:pBdr>
      </w:pPr>
    </w:p>
    <w:p w:rsidR="00DD2927" w:rsidRPr="006037F5" w:rsidRDefault="00DD2927" w:rsidP="00DD2927">
      <w:pPr>
        <w:pStyle w:val="ProductList-Body"/>
      </w:pPr>
      <w:r>
        <w:rPr>
          <w:b/>
          <w:color w:val="00188F"/>
        </w:rPr>
        <w:t>Zmluva o úrovni služieb</w:t>
      </w:r>
    </w:p>
    <w:p w:rsidR="00DD2927" w:rsidRPr="006037F5" w:rsidRDefault="00DD2927" w:rsidP="00DD2927">
      <w:pPr>
        <w:pStyle w:val="ProductList-Body"/>
      </w:pPr>
      <w:r>
        <w:t>Pre službu Microsoft Social Listening sa neposkytuje žiadna zmluva o úrovni služieb.</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Obsah sociálnych sietí získaný prostredníctvom služby Microsoft Social Listening</w:t>
      </w:r>
    </w:p>
    <w:p w:rsidR="00234095" w:rsidRPr="006037F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Listening. Obsah sociálnych sietí nepredstavuje zákaznícke údaje. Obsah sociálnych sietí smiete používať len na interné obchodné účely. Spoločnosť Microsoft si vyhradzuje právo na:</w:t>
      </w:r>
    </w:p>
    <w:p w:rsidR="00234095" w:rsidRPr="006037F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rsidR="00234095" w:rsidRPr="006037F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rsidR="00234095" w:rsidRPr="006037F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rsidR="00234095" w:rsidRPr="006037F5" w:rsidRDefault="00234095" w:rsidP="00234095">
      <w:pPr>
        <w:pStyle w:val="ProductList-Body"/>
        <w:numPr>
          <w:ilvl w:val="0"/>
          <w:numId w:val="13"/>
        </w:numPr>
        <w:spacing w:before="40"/>
        <w:ind w:left="450" w:hanging="274"/>
      </w:pPr>
      <w:r>
        <w:t>odstránenie alebo obmedzenie ďalšieho prístupu k obsahu sociálnych sietí po ukončení poskytovania služby online ale</w:t>
      </w:r>
      <w:r w:rsidR="000A1D4E">
        <w:t>bo uplynutí doby jej platnosti.</w:t>
      </w:r>
    </w:p>
    <w:p w:rsidR="00E776C5"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E776C5" w:rsidRPr="006037F5" w:rsidRDefault="00E776C5" w:rsidP="005D4F4E">
      <w:pPr>
        <w:pStyle w:val="ProductList-Offering2Heading"/>
        <w:widowControl w:val="0"/>
        <w:outlineLvl w:val="2"/>
      </w:pPr>
      <w:r>
        <w:tab/>
      </w:r>
      <w:bookmarkStart w:id="61" w:name="_Toc405979956"/>
      <w:r>
        <w:t>Parature, from Microsoft</w:t>
      </w:r>
      <w:bookmarkEnd w:id="61"/>
    </w:p>
    <w:p w:rsidR="00E776C5" w:rsidRPr="006037F5" w:rsidRDefault="00E776C5" w:rsidP="005D4F4E">
      <w:pPr>
        <w:pStyle w:val="ProductList-Body"/>
        <w:widowControl w:val="0"/>
      </w:pPr>
      <w:r w:rsidRPr="0031195D">
        <w:rPr>
          <w:rFonts w:ascii="Calibri Light" w:hAnsi="Calibri Light"/>
          <w:sz w:val="16"/>
          <w:szCs w:val="16"/>
        </w:rPr>
        <w:t>Parature Enterprise</w:t>
      </w:r>
    </w:p>
    <w:p w:rsidR="00E776C5" w:rsidRPr="006037F5" w:rsidRDefault="00E776C5" w:rsidP="0031195D">
      <w:pPr>
        <w:pStyle w:val="ProductList-Body"/>
        <w:widowControl w:val="0"/>
        <w:pBdr>
          <w:top w:val="single" w:sz="4" w:space="1" w:color="BFBFBF"/>
        </w:pBdr>
      </w:pPr>
    </w:p>
    <w:p w:rsidR="00DD2927" w:rsidRPr="006037F5" w:rsidRDefault="00DD2927" w:rsidP="005D4F4E">
      <w:pPr>
        <w:pStyle w:val="ProductList-Body"/>
        <w:widowControl w:val="0"/>
      </w:pPr>
      <w:r>
        <w:rPr>
          <w:b/>
          <w:color w:val="00188F"/>
        </w:rPr>
        <w:t>Zmluva o úrovni služieb</w:t>
      </w:r>
    </w:p>
    <w:p w:rsidR="00DD2927" w:rsidRPr="006037F5" w:rsidRDefault="00DD2927" w:rsidP="005D4F4E">
      <w:pPr>
        <w:pStyle w:val="ProductList-Body"/>
        <w:widowControl w:val="0"/>
      </w:pPr>
      <w:r>
        <w:t>Pre službu Parature, from Microsoft sa neposkytuje žiadna zmluva o úrovni služieb.</w:t>
      </w:r>
    </w:p>
    <w:p w:rsidR="00DD2927" w:rsidRPr="006037F5" w:rsidRDefault="00DD2927" w:rsidP="005D4F4E">
      <w:pPr>
        <w:pStyle w:val="ProductList-Body"/>
        <w:widowControl w:val="0"/>
      </w:pPr>
    </w:p>
    <w:p w:rsidR="00DD2927" w:rsidRPr="006037F5" w:rsidRDefault="00DD2927" w:rsidP="005D4F4E">
      <w:pPr>
        <w:pStyle w:val="ProductList-Body"/>
        <w:widowControl w:val="0"/>
      </w:pPr>
      <w:r>
        <w:t>Zákazník môže používať službu Parature v súlade s podmienkami ochrany osobných údajov a zabezpečenia, ktoré sú uvedené na stránke http://www.parature.com/privacylegal/.</w:t>
      </w:r>
    </w:p>
    <w:p w:rsidR="00E776C5"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3D22CB" w:rsidRPr="006037F5" w:rsidRDefault="004E52BA" w:rsidP="00D73EC5">
      <w:pPr>
        <w:pStyle w:val="ProductList-OfferingGroupHeading"/>
        <w:spacing w:after="80"/>
        <w:outlineLvl w:val="1"/>
      </w:pPr>
      <w:bookmarkStart w:id="62" w:name="_Toc405979957"/>
      <w:r>
        <w:t>Služby Office 365</w:t>
      </w:r>
      <w:bookmarkEnd w:id="62"/>
    </w:p>
    <w:p w:rsidR="000E3993" w:rsidRPr="006037F5" w:rsidRDefault="000E3993" w:rsidP="000E3993">
      <w:pPr>
        <w:pStyle w:val="ProductList-Body"/>
        <w:tabs>
          <w:tab w:val="clear" w:pos="158"/>
          <w:tab w:val="left" w:pos="360"/>
        </w:tabs>
      </w:pPr>
      <w:r>
        <w:rPr>
          <w:b/>
          <w:color w:val="00188F"/>
        </w:rPr>
        <w:t>Oznámenia</w:t>
      </w:r>
    </w:p>
    <w:p w:rsidR="000E3993" w:rsidRPr="006037F5" w:rsidRDefault="000E3993" w:rsidP="000E3993">
      <w:pPr>
        <w:pStyle w:val="ProductList-Body"/>
      </w:pPr>
      <w:r>
        <w:t>Platia oznámenia pre službu Bing Maps uvedené v </w:t>
      </w:r>
      <w:hyperlink w:anchor="Attachment1" w:history="1">
        <w:r>
          <w:rPr>
            <w:rStyle w:val="Hyperlink"/>
          </w:rPr>
          <w:t>prílohe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Základné funkcie pre služby Office 365</w:t>
      </w:r>
    </w:p>
    <w:bookmarkEnd w:id="63"/>
    <w:p w:rsidR="009427A1" w:rsidRPr="006037F5"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w:t>
      </w:r>
      <w:r w:rsidR="003E0080">
        <w:t>­</w:t>
      </w:r>
      <w:r>
        <w:t>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Portál na spravovanie</w:t>
      </w:r>
    </w:p>
    <w:p w:rsidR="009427A1" w:rsidRPr="006037F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Balíky predplatných licencií</w:t>
      </w:r>
    </w:p>
    <w:p w:rsidR="004A2A95" w:rsidRPr="006037F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Lync Online (plány 1 a 2) a SharePoint Online (plány 1 a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979958"/>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31195D">
        <w:rPr>
          <w:rFonts w:ascii="Calibri Light" w:hAnsi="Calibri Light"/>
          <w:sz w:val="16"/>
          <w:szCs w:val="16"/>
        </w:rPr>
        <w:t>Data Loss Prevention</w:t>
      </w:r>
    </w:p>
    <w:p w:rsidR="004E52BA" w:rsidRPr="006037F5" w:rsidRDefault="004E52BA" w:rsidP="00EF1E73">
      <w:pPr>
        <w:pStyle w:val="ProductList-Body"/>
      </w:pPr>
      <w:r w:rsidRPr="0031195D">
        <w:rPr>
          <w:rFonts w:ascii="Calibri Light" w:hAnsi="Calibri Light"/>
          <w:sz w:val="16"/>
          <w:szCs w:val="16"/>
        </w:rPr>
        <w:t>Exchange Online Archiving pre Exchange Online</w:t>
      </w:r>
    </w:p>
    <w:p w:rsidR="004E52BA" w:rsidRPr="006037F5" w:rsidRDefault="004E52BA" w:rsidP="00EF1E73">
      <w:pPr>
        <w:pStyle w:val="ProductList-Body"/>
      </w:pPr>
      <w:r w:rsidRPr="0031195D">
        <w:rPr>
          <w:rFonts w:ascii="Calibri Light" w:hAnsi="Calibri Light"/>
          <w:sz w:val="16"/>
          <w:szCs w:val="16"/>
        </w:rPr>
        <w:t>Exchange Online Archiving pre Exchange Server</w:t>
      </w:r>
    </w:p>
    <w:p w:rsidR="004E52BA" w:rsidRPr="006037F5" w:rsidRDefault="004E52BA" w:rsidP="00EF1E73">
      <w:pPr>
        <w:pStyle w:val="ProductList-Body"/>
      </w:pPr>
      <w:r w:rsidRPr="0031195D">
        <w:rPr>
          <w:rFonts w:ascii="Calibri Light" w:hAnsi="Calibri Light"/>
          <w:sz w:val="16"/>
          <w:szCs w:val="16"/>
        </w:rPr>
        <w:t>Exchange Online Kiosk</w:t>
      </w:r>
    </w:p>
    <w:p w:rsidR="004E52BA" w:rsidRPr="006037F5" w:rsidRDefault="004E52BA" w:rsidP="00EF1E73">
      <w:pPr>
        <w:pStyle w:val="ProductList-Body"/>
      </w:pPr>
      <w:r w:rsidRPr="0031195D">
        <w:rPr>
          <w:rFonts w:ascii="Calibri Light" w:hAnsi="Calibri Light"/>
          <w:sz w:val="16"/>
          <w:szCs w:val="16"/>
        </w:rPr>
        <w:t>Exchange Online – plán 1</w:t>
      </w:r>
    </w:p>
    <w:p w:rsidR="004E52BA" w:rsidRPr="006037F5" w:rsidRDefault="004E52BA" w:rsidP="00EF1E73">
      <w:pPr>
        <w:pStyle w:val="ProductList-Body"/>
      </w:pPr>
      <w:r w:rsidRPr="0031195D">
        <w:rPr>
          <w:rFonts w:ascii="Calibri Light" w:hAnsi="Calibri Light"/>
          <w:sz w:val="16"/>
          <w:szCs w:val="16"/>
        </w:rPr>
        <w:t>Exchange Online – plán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31195D">
      <w:pPr>
        <w:pStyle w:val="ProductList-Body"/>
        <w:pBdr>
          <w:top w:val="single" w:sz="4" w:space="1" w:color="BFBFBF"/>
        </w:pBdr>
      </w:pPr>
    </w:p>
    <w:p w:rsidR="001A19E0" w:rsidRPr="006037F5" w:rsidRDefault="00DC0A1F" w:rsidP="001A19E0">
      <w:pPr>
        <w:pStyle w:val="ProductList-Body"/>
      </w:pPr>
      <w:r>
        <w:rPr>
          <w:b/>
          <w:color w:val="00188F"/>
        </w:rPr>
        <w:t>Základné funkcie pre služby Office 365 – Exchange Online</w:t>
      </w:r>
    </w:p>
    <w:p w:rsidR="001A19E0" w:rsidRPr="006037F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E-maily</w:t>
      </w:r>
    </w:p>
    <w:p w:rsidR="001A19E0" w:rsidRPr="006037F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Prístup prostredníctvom mobilných zariadení a webového prehliadača</w:t>
      </w:r>
    </w:p>
    <w:p w:rsidR="001A19E0" w:rsidRPr="006037F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Zásady uchovávania údajov</w:t>
      </w:r>
    </w:p>
    <w:p w:rsidR="001A19E0" w:rsidRPr="006037F5" w:rsidRDefault="001A19E0" w:rsidP="001A19E0">
      <w:pPr>
        <w:pStyle w:val="ProductList-Body"/>
        <w:ind w:left="180"/>
      </w:pPr>
      <w:r>
        <w:t>Zákazník bude môcť stanoviť zásady archivácie a odstraňovania e-mailových správ.</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Obnovenie odstránených položiek a poštovej schránky</w:t>
      </w:r>
    </w:p>
    <w:p w:rsidR="001A19E0" w:rsidRPr="006037F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Vyhľadávanie vo viacerých poštových schránkach</w:t>
      </w:r>
    </w:p>
    <w:p w:rsidR="001A19E0" w:rsidRPr="006037F5" w:rsidRDefault="001A19E0" w:rsidP="001A19E0">
      <w:pPr>
        <w:pStyle w:val="ProductList-Body"/>
        <w:ind w:left="180"/>
      </w:pPr>
      <w:r>
        <w:t>Zákazník bude môcť vyhľadávať obsah vo viacerých poštových schránkach v rámci jeho organizácie.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Kalendár</w:t>
      </w:r>
    </w:p>
    <w:p w:rsidR="001A19E0" w:rsidRPr="006037F5" w:rsidRDefault="001A19E0" w:rsidP="001A19E0">
      <w:pPr>
        <w:pStyle w:val="ProductList-Body"/>
        <w:ind w:left="180"/>
      </w:pPr>
      <w:r>
        <w:t>Koncový používateľ bude môcť zobraziť kalendár a plánovať plánované činnosti, schôdze a automatické odpovede na prichádzajúce e-mailové správy.</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Kontakty</w:t>
      </w:r>
    </w:p>
    <w:p w:rsidR="001A19E0" w:rsidRPr="006037F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rsidR="001A19E0" w:rsidRPr="006037F5" w:rsidRDefault="001A19E0" w:rsidP="001A19E0">
      <w:pPr>
        <w:pStyle w:val="ProductList-Body"/>
      </w:pPr>
    </w:p>
    <w:p w:rsidR="00DC0A1F" w:rsidRPr="006037F5" w:rsidRDefault="00DC0A1F" w:rsidP="00DC0A1F">
      <w:pPr>
        <w:pStyle w:val="ProductList-Body"/>
      </w:pPr>
      <w:r>
        <w:rPr>
          <w:b/>
          <w:color w:val="00188F"/>
        </w:rPr>
        <w:t>Základné funkcie pre služby Office 365 – Exchange Online Archiving</w:t>
      </w:r>
    </w:p>
    <w:p w:rsidR="00DC0A1F" w:rsidRPr="006037F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Ukladanie</w:t>
      </w:r>
    </w:p>
    <w:p w:rsidR="001A19E0" w:rsidRPr="006037F5" w:rsidRDefault="001A19E0" w:rsidP="00ED50E6">
      <w:pPr>
        <w:pStyle w:val="ProductList-Body"/>
        <w:ind w:left="180"/>
      </w:pPr>
      <w:r>
        <w:t>Zákazník bude môcť povoliť koncovému používateľovi ukladať e-mailové správy.</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Zásady uchovávania údajov</w:t>
      </w:r>
    </w:p>
    <w:p w:rsidR="001A19E0" w:rsidRPr="006037F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Obnovenie odstránených položiek a poštovej schránky</w:t>
      </w:r>
    </w:p>
    <w:p w:rsidR="001A19E0" w:rsidRPr="006037F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Vyhľadávanie vo viacerých poštových schránkach</w:t>
      </w:r>
    </w:p>
    <w:p w:rsidR="001A19E0" w:rsidRPr="006037F5" w:rsidRDefault="001A19E0" w:rsidP="00ED50E6">
      <w:pPr>
        <w:pStyle w:val="ProductList-Body"/>
        <w:ind w:left="180"/>
      </w:pPr>
      <w:r>
        <w:t>Zákazník bude môcť vyhľadávať obsah vo viacerých poštových schránkach v rámci jeho organizácie.</w:t>
      </w:r>
    </w:p>
    <w:p w:rsidR="00ED50E6" w:rsidRPr="00AA6C76" w:rsidRDefault="00ED50E6" w:rsidP="00ED50E6">
      <w:pPr>
        <w:pStyle w:val="ProductList-Body"/>
        <w:ind w:left="180"/>
        <w:rPr>
          <w:sz w:val="16"/>
          <w:szCs w:val="16"/>
        </w:rPr>
      </w:pPr>
    </w:p>
    <w:p w:rsidR="00ED50E6" w:rsidRPr="006037F5" w:rsidRDefault="001A19E0" w:rsidP="00ED50E6">
      <w:pPr>
        <w:pStyle w:val="ProductList-Body"/>
        <w:ind w:left="180"/>
      </w:pPr>
      <w:r>
        <w:rPr>
          <w:b/>
          <w:color w:val="0072C6"/>
        </w:rPr>
        <w:t>Zákonné pozastavenie poskytovania</w:t>
      </w:r>
    </w:p>
    <w:p w:rsidR="001A19E0" w:rsidRPr="006037F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rsidR="006523C8" w:rsidRPr="00AA6C76" w:rsidRDefault="006523C8" w:rsidP="006523C8">
      <w:pPr>
        <w:pStyle w:val="ProductList-Body"/>
        <w:rPr>
          <w:sz w:val="16"/>
          <w:szCs w:val="16"/>
        </w:rPr>
      </w:pPr>
    </w:p>
    <w:p w:rsidR="006523C8" w:rsidRPr="006037F5" w:rsidRDefault="006523C8" w:rsidP="006523C8">
      <w:pPr>
        <w:pStyle w:val="ProductList-Body"/>
        <w:ind w:left="180"/>
      </w:pPr>
      <w:r>
        <w:rPr>
          <w:b/>
          <w:color w:val="0072C6"/>
        </w:rPr>
        <w:t>Archivovanie</w:t>
      </w:r>
    </w:p>
    <w:p w:rsidR="006523C8" w:rsidRPr="006037F5" w:rsidRDefault="006523C8" w:rsidP="006523C8">
      <w:pPr>
        <w:pStyle w:val="ProductList-Body"/>
        <w:ind w:left="180"/>
      </w:pPr>
      <w:r>
        <w:t>Archiváciu možno používať na ukladanie správ iba s predplatným služby Exchange Online (plány 1 a 2).</w:t>
      </w:r>
    </w:p>
    <w:p w:rsidR="006523C8" w:rsidRPr="00AA6C76" w:rsidRDefault="006523C8" w:rsidP="006523C8">
      <w:pPr>
        <w:pStyle w:val="ProductList-Body"/>
        <w:ind w:left="180"/>
        <w:rPr>
          <w:sz w:val="16"/>
          <w:szCs w:val="16"/>
        </w:rPr>
      </w:pPr>
    </w:p>
    <w:p w:rsidR="006523C8" w:rsidRPr="006037F5" w:rsidRDefault="006523C8" w:rsidP="006523C8">
      <w:pPr>
        <w:pStyle w:val="ProductList-Body"/>
        <w:ind w:left="180"/>
      </w:pPr>
      <w:r>
        <w:rPr>
          <w:b/>
          <w:color w:val="0072C6"/>
        </w:rPr>
        <w:t>Archivovanie pre Exchange Server</w:t>
      </w:r>
    </w:p>
    <w:p w:rsidR="006523C8" w:rsidRPr="006037F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rsidR="006523C8" w:rsidRPr="00AA6C76" w:rsidRDefault="006523C8" w:rsidP="006523C8">
      <w:pPr>
        <w:pStyle w:val="ProductList-Body"/>
        <w:ind w:left="180"/>
        <w:rPr>
          <w:sz w:val="16"/>
          <w:szCs w:val="16"/>
        </w:rPr>
      </w:pPr>
    </w:p>
    <w:p w:rsidR="006523C8" w:rsidRPr="006037F5" w:rsidRDefault="006523C8" w:rsidP="006523C8">
      <w:pPr>
        <w:pStyle w:val="ProductList-Body"/>
        <w:tabs>
          <w:tab w:val="clear" w:pos="158"/>
          <w:tab w:val="left" w:pos="270"/>
        </w:tabs>
      </w:pPr>
      <w:r>
        <w:rPr>
          <w:b/>
          <w:color w:val="00188F"/>
        </w:rPr>
        <w:t>Migrácia na Exchange Online (plán 2) zo služby Exchange Hosted Archive</w:t>
      </w:r>
    </w:p>
    <w:p w:rsidR="006523C8" w:rsidRPr="006037F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webovej lokalite </w:t>
      </w:r>
      <w:hyperlink r:id="rId38" w:history="1">
        <w:r>
          <w:rPr>
            <w:rStyle w:val="Hyperlink"/>
          </w:rPr>
          <w:t>http://go.microsoft.com/?linkid=9839206</w:t>
        </w:r>
      </w:hyperlink>
      <w:r w:rsidRPr="0031195D">
        <w:rPr>
          <w:rStyle w:val="Hyperlink"/>
          <w:color w:val="000000"/>
          <w:u w:val="none"/>
        </w:rPr>
        <w:t>.</w:t>
      </w:r>
    </w:p>
    <w:p w:rsidR="006523C8" w:rsidRPr="00AA6C76" w:rsidRDefault="006523C8" w:rsidP="006523C8">
      <w:pPr>
        <w:pStyle w:val="ProductList-Body"/>
        <w:rPr>
          <w:sz w:val="16"/>
          <w:szCs w:val="16"/>
        </w:rPr>
      </w:pPr>
    </w:p>
    <w:p w:rsidR="009427A1" w:rsidRPr="006037F5" w:rsidRDefault="009427A1" w:rsidP="009427A1">
      <w:pPr>
        <w:pStyle w:val="ProductList-Body"/>
        <w:tabs>
          <w:tab w:val="clear" w:pos="158"/>
          <w:tab w:val="left" w:pos="180"/>
        </w:tabs>
      </w:pPr>
      <w:r>
        <w:rPr>
          <w:b/>
          <w:color w:val="00188F"/>
        </w:rPr>
        <w:t>Licencia Data Loss Prevention pre zariadenie</w:t>
      </w:r>
    </w:p>
    <w:p w:rsidR="009427A1" w:rsidRPr="006037F5"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rsidR="00E93FD0"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ED50E6" w:rsidRPr="006037F5" w:rsidRDefault="00E93FD0" w:rsidP="00D73EC5">
      <w:pPr>
        <w:pStyle w:val="ProductList-Offering2Heading"/>
        <w:outlineLvl w:val="2"/>
      </w:pPr>
      <w:r>
        <w:tab/>
      </w:r>
      <w:bookmarkStart w:id="65" w:name="_Toc405979959"/>
      <w:r>
        <w:t>Lync Online</w:t>
      </w:r>
      <w:bookmarkEnd w:id="65"/>
    </w:p>
    <w:p w:rsidR="00E93FD0" w:rsidRPr="006037F5" w:rsidRDefault="00E93FD0" w:rsidP="00EF1E73">
      <w:pPr>
        <w:pStyle w:val="ProductList-Body"/>
      </w:pPr>
      <w:r w:rsidRPr="0031195D">
        <w:rPr>
          <w:rFonts w:ascii="Calibri Light" w:hAnsi="Calibri Light"/>
          <w:sz w:val="16"/>
          <w:szCs w:val="16"/>
        </w:rPr>
        <w:t>Lync Online – plán 1</w:t>
      </w:r>
    </w:p>
    <w:p w:rsidR="00E93FD0" w:rsidRPr="006037F5" w:rsidRDefault="00E93FD0" w:rsidP="00EF1E73">
      <w:pPr>
        <w:pStyle w:val="ProductList-Body"/>
      </w:pPr>
      <w:r w:rsidRPr="0031195D">
        <w:rPr>
          <w:rFonts w:ascii="Calibri Light" w:hAnsi="Calibri Light"/>
          <w:sz w:val="16"/>
          <w:szCs w:val="16"/>
        </w:rPr>
        <w:t>Lync Online – plán 2</w:t>
      </w:r>
    </w:p>
    <w:p w:rsidR="00123E7D" w:rsidRPr="00AA6C76" w:rsidRDefault="00123E7D" w:rsidP="0031195D">
      <w:pPr>
        <w:pStyle w:val="ProductList-Body"/>
        <w:pBdr>
          <w:top w:val="single" w:sz="4" w:space="1" w:color="BFBFBF"/>
        </w:pBdr>
        <w:rPr>
          <w:sz w:val="16"/>
          <w:szCs w:val="16"/>
        </w:rPr>
      </w:pPr>
    </w:p>
    <w:p w:rsidR="00123E7D" w:rsidRPr="006037F5" w:rsidRDefault="00123E7D" w:rsidP="00123E7D">
      <w:pPr>
        <w:pStyle w:val="ProductList-Body"/>
        <w:tabs>
          <w:tab w:val="clear" w:pos="158"/>
          <w:tab w:val="left" w:pos="360"/>
        </w:tabs>
      </w:pPr>
      <w:r>
        <w:rPr>
          <w:b/>
          <w:color w:val="00188F"/>
        </w:rPr>
        <w:t>Oznámenia</w:t>
      </w:r>
    </w:p>
    <w:p w:rsidR="00123E7D" w:rsidRPr="006037F5" w:rsidRDefault="00123E7D" w:rsidP="00123E7D">
      <w:pPr>
        <w:pStyle w:val="ProductList-Body"/>
      </w:pPr>
      <w:r>
        <w:t>Platia oznámenia o zaznamenávaní a štandardoch H.264/MPEG-4 AVC alebo VC-1 uvedené v </w:t>
      </w:r>
      <w:hyperlink w:anchor="Attachment1" w:history="1">
        <w:r>
          <w:rPr>
            <w:rStyle w:val="Hyperlink"/>
          </w:rPr>
          <w:t>prílohe 1</w:t>
        </w:r>
      </w:hyperlink>
      <w:r>
        <w:t>.</w:t>
      </w:r>
    </w:p>
    <w:p w:rsidR="00123E7D" w:rsidRPr="00AA6C76" w:rsidRDefault="00123E7D" w:rsidP="00123E7D">
      <w:pPr>
        <w:pStyle w:val="ProductList-Body"/>
        <w:rPr>
          <w:sz w:val="16"/>
          <w:szCs w:val="16"/>
        </w:rPr>
      </w:pPr>
    </w:p>
    <w:p w:rsidR="00D7478E" w:rsidRPr="006037F5" w:rsidRDefault="00D7478E" w:rsidP="00D7478E">
      <w:pPr>
        <w:pStyle w:val="ProductList-Body"/>
      </w:pPr>
      <w:r>
        <w:rPr>
          <w:b/>
          <w:color w:val="00188F"/>
        </w:rPr>
        <w:t>Základné funkcie pre služby Office 365</w:t>
      </w:r>
    </w:p>
    <w:p w:rsidR="00D7478E" w:rsidRPr="006037F5" w:rsidRDefault="00D7478E" w:rsidP="00D7478E">
      <w:pPr>
        <w:pStyle w:val="ProductList-Body"/>
      </w:pPr>
      <w:r>
        <w:t xml:space="preserve">Lync Online alebo príslušná nástupnícka služba bude poskytovať nasledujúce </w:t>
      </w:r>
      <w:hyperlink w:anchor="CoreFeaturesforOffice365Services" w:history="1">
        <w:r>
          <w:rPr>
            <w:rStyle w:val="Hyperlink"/>
          </w:rPr>
          <w:t>základné funkcie</w:t>
        </w:r>
      </w:hyperlink>
      <w:r>
        <w:t>:</w:t>
      </w:r>
    </w:p>
    <w:p w:rsidR="00D7478E" w:rsidRPr="00AA6C76" w:rsidRDefault="00D7478E" w:rsidP="00D7478E">
      <w:pPr>
        <w:pStyle w:val="ProductList-Body"/>
        <w:rPr>
          <w:sz w:val="16"/>
          <w:szCs w:val="16"/>
        </w:rPr>
      </w:pPr>
    </w:p>
    <w:p w:rsidR="00ED50E6" w:rsidRPr="006037F5" w:rsidRDefault="001A19E0" w:rsidP="00D7478E">
      <w:pPr>
        <w:pStyle w:val="ProductList-Body"/>
        <w:tabs>
          <w:tab w:val="clear" w:pos="158"/>
          <w:tab w:val="left" w:pos="360"/>
        </w:tabs>
        <w:ind w:left="180"/>
      </w:pPr>
      <w:r>
        <w:rPr>
          <w:b/>
          <w:color w:val="0072C6"/>
        </w:rPr>
        <w:t>Okamžité správy</w:t>
      </w:r>
    </w:p>
    <w:p w:rsidR="001A19E0" w:rsidRPr="006037F5" w:rsidRDefault="001A19E0" w:rsidP="00D7478E">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rsidR="00ED50E6" w:rsidRPr="00AA6C76" w:rsidRDefault="00ED50E6" w:rsidP="00D7478E">
      <w:pPr>
        <w:pStyle w:val="ProductList-Body"/>
        <w:tabs>
          <w:tab w:val="clear" w:pos="158"/>
          <w:tab w:val="left" w:pos="360"/>
        </w:tabs>
        <w:ind w:left="180"/>
        <w:rPr>
          <w:sz w:val="16"/>
          <w:szCs w:val="16"/>
        </w:rPr>
      </w:pPr>
    </w:p>
    <w:p w:rsidR="00ED50E6" w:rsidRPr="006037F5" w:rsidRDefault="001A19E0" w:rsidP="00D7478E">
      <w:pPr>
        <w:pStyle w:val="ProductList-Body"/>
        <w:tabs>
          <w:tab w:val="clear" w:pos="158"/>
          <w:tab w:val="left" w:pos="360"/>
        </w:tabs>
        <w:ind w:left="180"/>
      </w:pPr>
      <w:r>
        <w:rPr>
          <w:b/>
          <w:color w:val="0072C6"/>
        </w:rPr>
        <w:t>Informácie o dostupnosti</w:t>
      </w:r>
    </w:p>
    <w:p w:rsidR="001A19E0" w:rsidRPr="006037F5" w:rsidRDefault="001A19E0" w:rsidP="00D7478E">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rsidR="00ED50E6" w:rsidRPr="00AA6C76" w:rsidRDefault="00ED50E6" w:rsidP="00D7478E">
      <w:pPr>
        <w:pStyle w:val="ProductList-Body"/>
        <w:tabs>
          <w:tab w:val="clear" w:pos="158"/>
          <w:tab w:val="left" w:pos="360"/>
        </w:tabs>
        <w:ind w:left="180"/>
        <w:rPr>
          <w:sz w:val="16"/>
          <w:szCs w:val="16"/>
        </w:rPr>
      </w:pPr>
    </w:p>
    <w:p w:rsidR="00ED50E6" w:rsidRPr="006037F5" w:rsidRDefault="001A19E0" w:rsidP="00D7478E">
      <w:pPr>
        <w:pStyle w:val="ProductList-Body"/>
        <w:tabs>
          <w:tab w:val="clear" w:pos="158"/>
          <w:tab w:val="left" w:pos="360"/>
        </w:tabs>
        <w:ind w:left="180"/>
      </w:pPr>
      <w:r>
        <w:rPr>
          <w:b/>
          <w:color w:val="0072C6"/>
        </w:rPr>
        <w:t>Schôdze on-line</w:t>
      </w:r>
    </w:p>
    <w:p w:rsidR="001A19E0" w:rsidRPr="006037F5" w:rsidRDefault="001A19E0" w:rsidP="00D7478E">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Externí používatelia a používatelia neoverení službou Lync Online</w:t>
      </w:r>
    </w:p>
    <w:p w:rsidR="00207B92" w:rsidRPr="006037F5" w:rsidRDefault="00207B92" w:rsidP="00207B92">
      <w:pPr>
        <w:pStyle w:val="ProductList-Body"/>
        <w:tabs>
          <w:tab w:val="clear" w:pos="158"/>
          <w:tab w:val="left" w:pos="360"/>
        </w:tabs>
      </w:pPr>
      <w:r>
        <w:t>Pre externých používateľov ani používateľov neoverených službou Lync Online sa nevyžadujú licencie SL pre používateľa.</w:t>
      </w:r>
    </w:p>
    <w:p w:rsidR="00E93FD0"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62C50" w:rsidRPr="006037F5" w:rsidRDefault="00862C50" w:rsidP="00D73EC5">
      <w:pPr>
        <w:pStyle w:val="ProductList-Offering2Heading"/>
        <w:outlineLvl w:val="2"/>
      </w:pPr>
      <w:r>
        <w:tab/>
      </w:r>
      <w:bookmarkStart w:id="66" w:name="_Toc405979960"/>
      <w:r>
        <w:t>Aplikácie balíka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31195D">
        <w:rPr>
          <w:rFonts w:ascii="Calibri Light" w:hAnsi="Calibri Light"/>
          <w:sz w:val="16"/>
          <w:szCs w:val="16"/>
        </w:rPr>
        <w:t>Office 365 Business</w:t>
      </w:r>
    </w:p>
    <w:p w:rsidR="00414009" w:rsidRPr="006037F5" w:rsidRDefault="00862C50" w:rsidP="00862C50">
      <w:pPr>
        <w:pStyle w:val="ProductList-Body"/>
      </w:pPr>
      <w:r w:rsidRPr="0031195D">
        <w:rPr>
          <w:rFonts w:ascii="Calibri Light" w:hAnsi="Calibri Light"/>
          <w:sz w:val="16"/>
          <w:szCs w:val="16"/>
        </w:rPr>
        <w:t>Office 365 ProPlus</w:t>
      </w:r>
    </w:p>
    <w:p w:rsidR="00862C50" w:rsidRPr="006037F5" w:rsidRDefault="00862C50" w:rsidP="00862C50">
      <w:pPr>
        <w:pStyle w:val="ProductList-Body"/>
      </w:pPr>
      <w:r w:rsidRPr="0031195D">
        <w:rPr>
          <w:rFonts w:ascii="Calibri Light" w:hAnsi="Calibri Light"/>
          <w:sz w:val="16"/>
          <w:szCs w:val="16"/>
        </w:rPr>
        <w:t>Project Pro pre službu Office 365</w:t>
      </w:r>
    </w:p>
    <w:p w:rsidR="00862C50" w:rsidRPr="006037F5" w:rsidRDefault="00862C50" w:rsidP="00862C50">
      <w:pPr>
        <w:pStyle w:val="ProductList-Body"/>
      </w:pPr>
      <w:r w:rsidRPr="0031195D">
        <w:rPr>
          <w:rFonts w:ascii="Calibri Light" w:hAnsi="Calibri Light"/>
          <w:sz w:val="16"/>
          <w:szCs w:val="16"/>
        </w:rPr>
        <w:t>Visio Pro pre službu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31195D">
      <w:pPr>
        <w:pStyle w:val="ProductList-Body"/>
        <w:pBdr>
          <w:top w:val="single" w:sz="4" w:space="1" w:color="BFBFBF"/>
        </w:pBdr>
      </w:pPr>
    </w:p>
    <w:p w:rsidR="00123E7D" w:rsidRPr="006037F5" w:rsidRDefault="00123E7D" w:rsidP="00123E7D">
      <w:pPr>
        <w:pStyle w:val="ProductList-Body"/>
      </w:pPr>
      <w:r>
        <w:rPr>
          <w:b/>
          <w:color w:val="00188F"/>
        </w:rPr>
        <w:t>Zmluva o úrovni služieb</w:t>
      </w:r>
    </w:p>
    <w:p w:rsidR="00123E7D" w:rsidRPr="006037F5" w:rsidRDefault="00123E7D" w:rsidP="00123E7D">
      <w:pPr>
        <w:pStyle w:val="ProductList-Body"/>
      </w:pPr>
      <w:r>
        <w:t>Pre produkty Project Pro pre službu Office 365 a Visio Pro pre službu Office 365 sa neposkytuje žiadna zmluva o úrovni služieb.</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Práva na inštaláciu a používanie</w:t>
      </w:r>
    </w:p>
    <w:p w:rsidR="007A78D1" w:rsidRPr="006037F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rsidR="007A78D1" w:rsidRPr="006037F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rsidR="007A78D1" w:rsidRPr="006037F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rsidR="007A78D1" w:rsidRPr="006037F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rsidR="004A2A95" w:rsidRPr="00685F1D" w:rsidRDefault="004A2A95" w:rsidP="004A2A95">
      <w:pPr>
        <w:pStyle w:val="ProductList-Body"/>
        <w:ind w:left="180"/>
        <w:rPr>
          <w:sz w:val="16"/>
          <w:szCs w:val="20"/>
        </w:rPr>
      </w:pPr>
    </w:p>
    <w:p w:rsidR="009427A1" w:rsidRPr="006037F5" w:rsidRDefault="009427A1" w:rsidP="009427A1">
      <w:pPr>
        <w:pStyle w:val="ProductList-Body"/>
      </w:pPr>
      <w:r>
        <w:rPr>
          <w:b/>
          <w:color w:val="00188F"/>
        </w:rPr>
        <w:t>Nasledujúce podmienky sa vzťahujú iba na produkty Office 365 Business a Office 365 ProPlus</w:t>
      </w:r>
    </w:p>
    <w:p w:rsidR="009427A1" w:rsidRPr="006037F5" w:rsidRDefault="009427A1" w:rsidP="009427A1">
      <w:pPr>
        <w:pStyle w:val="ProductList-Body"/>
        <w:ind w:left="180"/>
      </w:pPr>
      <w:r>
        <w:rPr>
          <w:b/>
          <w:color w:val="0072C6"/>
        </w:rPr>
        <w:t>Smartfóny a tablety</w:t>
      </w:r>
    </w:p>
    <w:p w:rsidR="009427A1" w:rsidRPr="006037F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rsidR="009427A1" w:rsidRPr="00685F1D" w:rsidRDefault="009427A1" w:rsidP="009427A1">
      <w:pPr>
        <w:pStyle w:val="ProductList-Body"/>
        <w:ind w:left="180"/>
        <w:rPr>
          <w:sz w:val="16"/>
          <w:szCs w:val="20"/>
        </w:rPr>
      </w:pPr>
    </w:p>
    <w:p w:rsidR="005A27D3" w:rsidRPr="006037F5" w:rsidRDefault="005A27D3" w:rsidP="005A27D3">
      <w:pPr>
        <w:pStyle w:val="ProductList-Body"/>
      </w:pPr>
      <w:r>
        <w:rPr>
          <w:b/>
          <w:color w:val="00188F"/>
        </w:rPr>
        <w:t>Nasledujúce podmienky sa vzťahujú iba na produkt Office 365 ProPlus</w:t>
      </w:r>
    </w:p>
    <w:p w:rsidR="009427A1" w:rsidRPr="006037F5" w:rsidRDefault="009427A1" w:rsidP="009427A1">
      <w:pPr>
        <w:pStyle w:val="ProductList-Body"/>
        <w:ind w:left="180"/>
      </w:pPr>
      <w:r>
        <w:rPr>
          <w:b/>
          <w:color w:val="0072C6"/>
        </w:rPr>
        <w:t>Office Home &amp; Student 2013 RT – komerčné používanie</w:t>
      </w:r>
    </w:p>
    <w:p w:rsidR="009427A1" w:rsidRPr="006037F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rsidR="009427A1" w:rsidRPr="00685F1D" w:rsidRDefault="009427A1" w:rsidP="009427A1">
      <w:pPr>
        <w:pStyle w:val="ProductList-Body"/>
        <w:ind w:left="180"/>
        <w:rPr>
          <w:sz w:val="16"/>
          <w:szCs w:val="20"/>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rsidR="005B7124" w:rsidRPr="00685F1D" w:rsidRDefault="005B7124" w:rsidP="00CD7001">
      <w:pPr>
        <w:pStyle w:val="ProductList-Body"/>
        <w:ind w:left="180"/>
        <w:rPr>
          <w:sz w:val="16"/>
          <w:szCs w:val="20"/>
        </w:rPr>
      </w:pPr>
    </w:p>
    <w:p w:rsidR="005B7124" w:rsidRPr="006037F5" w:rsidRDefault="005B7124" w:rsidP="005B7124">
      <w:pPr>
        <w:pStyle w:val="ProductList-Body"/>
        <w:ind w:left="180"/>
      </w:pPr>
      <w:r>
        <w:rPr>
          <w:b/>
          <w:color w:val="0072C6"/>
        </w:rPr>
        <w:t>Balíky predplatných licencií</w:t>
      </w:r>
    </w:p>
    <w:p w:rsidR="005B7124" w:rsidRPr="006037F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rsidR="009C1170"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976EB6" w:rsidRPr="006037F5" w:rsidRDefault="00976EB6" w:rsidP="00D73EC5">
      <w:pPr>
        <w:pStyle w:val="ProductList-Offering2Heading"/>
        <w:outlineLvl w:val="2"/>
      </w:pPr>
      <w:r>
        <w:tab/>
      </w:r>
      <w:bookmarkStart w:id="67" w:name="_Toc405979961"/>
      <w:r>
        <w:t>Office Online</w:t>
      </w:r>
      <w:bookmarkEnd w:id="67"/>
    </w:p>
    <w:p w:rsidR="00D7478E" w:rsidRPr="006037F5" w:rsidRDefault="00D7478E" w:rsidP="00D7478E">
      <w:pPr>
        <w:pStyle w:val="ProductList-Body"/>
      </w:pPr>
      <w:r>
        <w:rPr>
          <w:b/>
          <w:color w:val="00188F"/>
        </w:rPr>
        <w:t>Základné funkcie pre služby Office 365</w:t>
      </w:r>
    </w:p>
    <w:p w:rsidR="00D7478E" w:rsidRPr="006037F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rsidR="00976EB6" w:rsidRPr="006037F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rsidR="00976EB6" w:rsidRPr="00685F1D" w:rsidRDefault="00976EB6" w:rsidP="00976EB6">
      <w:pPr>
        <w:pStyle w:val="ProductList-Body"/>
        <w:tabs>
          <w:tab w:val="clear" w:pos="158"/>
          <w:tab w:val="left" w:pos="180"/>
        </w:tabs>
        <w:rPr>
          <w:sz w:val="16"/>
          <w:szCs w:val="20"/>
        </w:rPr>
      </w:pPr>
    </w:p>
    <w:p w:rsidR="00976EB6" w:rsidRPr="006037F5" w:rsidRDefault="00976EB6" w:rsidP="00976EB6">
      <w:pPr>
        <w:pStyle w:val="ProductList-Body"/>
        <w:tabs>
          <w:tab w:val="clear" w:pos="158"/>
          <w:tab w:val="left" w:pos="180"/>
        </w:tabs>
      </w:pPr>
      <w:r>
        <w:rPr>
          <w:b/>
          <w:color w:val="00188F"/>
        </w:rPr>
        <w:t>Externí používatelia</w:t>
      </w:r>
    </w:p>
    <w:p w:rsidR="00976EB6" w:rsidRPr="006037F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rsidR="00976EB6"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5B7124" w:rsidRPr="006037F5" w:rsidRDefault="005B7124" w:rsidP="00D73EC5">
      <w:pPr>
        <w:pStyle w:val="ProductList-Offering2Heading"/>
        <w:outlineLvl w:val="2"/>
      </w:pPr>
      <w:r>
        <w:tab/>
      </w:r>
      <w:bookmarkStart w:id="68" w:name="_Toc405979962"/>
      <w:r>
        <w:t>OneDrive for Business</w:t>
      </w:r>
      <w:bookmarkEnd w:id="68"/>
    </w:p>
    <w:p w:rsidR="006523C8" w:rsidRPr="006037F5" w:rsidRDefault="006523C8" w:rsidP="006523C8">
      <w:pPr>
        <w:pStyle w:val="ProductList-Body"/>
        <w:tabs>
          <w:tab w:val="clear" w:pos="158"/>
          <w:tab w:val="left" w:pos="180"/>
        </w:tabs>
      </w:pPr>
      <w:r>
        <w:rPr>
          <w:b/>
          <w:color w:val="00188F"/>
        </w:rPr>
        <w:t>Externí používatelia</w:t>
      </w:r>
    </w:p>
    <w:p w:rsidR="006523C8" w:rsidRPr="006037F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rsidR="005B7124"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5B7124" w:rsidRPr="006037F5" w:rsidRDefault="005B7124" w:rsidP="00D73EC5">
      <w:pPr>
        <w:pStyle w:val="ProductList-Offering2Heading"/>
        <w:outlineLvl w:val="2"/>
      </w:pPr>
      <w:r>
        <w:tab/>
      </w:r>
      <w:bookmarkStart w:id="69" w:name="_Toc405979963"/>
      <w:r>
        <w:t>Project Online</w:t>
      </w:r>
      <w:bookmarkEnd w:id="69"/>
    </w:p>
    <w:p w:rsidR="005B7124" w:rsidRPr="006037F5" w:rsidRDefault="005B7124" w:rsidP="00EF1E73">
      <w:pPr>
        <w:pStyle w:val="ProductList-Body"/>
      </w:pPr>
      <w:r w:rsidRPr="0031195D">
        <w:rPr>
          <w:rFonts w:ascii="Calibri Light" w:hAnsi="Calibri Light"/>
          <w:sz w:val="16"/>
          <w:szCs w:val="16"/>
        </w:rPr>
        <w:t>Project Lite</w:t>
      </w:r>
    </w:p>
    <w:p w:rsidR="005B7124" w:rsidRPr="006037F5" w:rsidRDefault="005B7124" w:rsidP="00EF1E73">
      <w:pPr>
        <w:pStyle w:val="ProductList-Body"/>
      </w:pPr>
      <w:r w:rsidRPr="0031195D">
        <w:rPr>
          <w:rFonts w:ascii="Calibri Light" w:hAnsi="Calibri Light"/>
          <w:sz w:val="16"/>
          <w:szCs w:val="16"/>
        </w:rPr>
        <w:t>Project Online</w:t>
      </w:r>
    </w:p>
    <w:p w:rsidR="00581CDB" w:rsidRPr="00685F1D" w:rsidRDefault="00581CDB" w:rsidP="0031195D">
      <w:pPr>
        <w:pStyle w:val="ProductList-Body"/>
        <w:pBdr>
          <w:top w:val="single" w:sz="4" w:space="1" w:color="BFBFBF"/>
        </w:pBdr>
        <w:rPr>
          <w:sz w:val="16"/>
          <w:szCs w:val="20"/>
        </w:rPr>
      </w:pPr>
    </w:p>
    <w:p w:rsidR="005B7124"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5B7124" w:rsidRPr="006037F5" w:rsidRDefault="005B7124" w:rsidP="00D73EC5">
      <w:pPr>
        <w:pStyle w:val="ProductList-Offering2Heading"/>
        <w:outlineLvl w:val="2"/>
      </w:pPr>
      <w:r>
        <w:tab/>
      </w:r>
      <w:bookmarkStart w:id="70" w:name="_Toc405979964"/>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31195D">
        <w:rPr>
          <w:rFonts w:ascii="Calibri Light" w:hAnsi="Calibri Light"/>
          <w:sz w:val="16"/>
          <w:szCs w:val="16"/>
        </w:rPr>
        <w:t>Duet Enterprise Online pre produkty Microsoft SharePoint a SAP</w:t>
      </w:r>
    </w:p>
    <w:p w:rsidR="005B7124" w:rsidRPr="006037F5" w:rsidRDefault="005B7124" w:rsidP="00866323">
      <w:pPr>
        <w:pStyle w:val="ProductList-Body"/>
      </w:pPr>
      <w:r w:rsidRPr="0031195D">
        <w:rPr>
          <w:rFonts w:ascii="Calibri Light" w:hAnsi="Calibri Light"/>
          <w:sz w:val="16"/>
          <w:szCs w:val="16"/>
        </w:rPr>
        <w:t>SharePoint Online Kiosk</w:t>
      </w:r>
    </w:p>
    <w:p w:rsidR="005B7124" w:rsidRPr="006037F5" w:rsidRDefault="005B7124" w:rsidP="00866323">
      <w:pPr>
        <w:pStyle w:val="ProductList-Body"/>
      </w:pPr>
      <w:r w:rsidRPr="0031195D">
        <w:rPr>
          <w:rFonts w:ascii="Calibri Light" w:hAnsi="Calibri Light"/>
          <w:sz w:val="16"/>
          <w:szCs w:val="16"/>
        </w:rPr>
        <w:t>SharePoint Online – plán 1</w:t>
      </w:r>
    </w:p>
    <w:p w:rsidR="005B7124" w:rsidRPr="006037F5" w:rsidRDefault="005B7124" w:rsidP="00866323">
      <w:pPr>
        <w:pStyle w:val="ProductList-Body"/>
      </w:pPr>
      <w:r w:rsidRPr="0031195D">
        <w:rPr>
          <w:rFonts w:ascii="Calibri Light" w:hAnsi="Calibri Light"/>
          <w:sz w:val="16"/>
          <w:szCs w:val="16"/>
        </w:rPr>
        <w:t>SharePoint Online – plán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3E0080" w:rsidRDefault="00581CDB" w:rsidP="0031195D">
      <w:pPr>
        <w:pStyle w:val="ProductList-Body"/>
        <w:pBdr>
          <w:top w:val="single" w:sz="4" w:space="1" w:color="BFBFBF"/>
        </w:pBdr>
        <w:rPr>
          <w:sz w:val="16"/>
        </w:rPr>
      </w:pPr>
    </w:p>
    <w:p w:rsidR="00D7478E" w:rsidRPr="006037F5" w:rsidRDefault="00D7478E" w:rsidP="00D7478E">
      <w:pPr>
        <w:pStyle w:val="ProductList-Body"/>
      </w:pPr>
      <w:r>
        <w:rPr>
          <w:b/>
          <w:color w:val="00188F"/>
        </w:rPr>
        <w:t>Základné funkcie pre služby Office 365</w:t>
      </w:r>
    </w:p>
    <w:p w:rsidR="00D7478E" w:rsidRPr="006037F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rsidR="00D7478E" w:rsidRPr="003E0080" w:rsidRDefault="00D7478E" w:rsidP="00D7478E">
      <w:pPr>
        <w:pStyle w:val="ProductList-Body"/>
        <w:rPr>
          <w:sz w:val="16"/>
        </w:rPr>
      </w:pPr>
    </w:p>
    <w:p w:rsidR="00ED50E6" w:rsidRPr="006037F5" w:rsidRDefault="001A19E0" w:rsidP="00D7478E">
      <w:pPr>
        <w:pStyle w:val="ProductList-Body"/>
        <w:tabs>
          <w:tab w:val="clear" w:pos="158"/>
          <w:tab w:val="left" w:pos="180"/>
        </w:tabs>
        <w:ind w:left="180"/>
      </w:pPr>
      <w:r>
        <w:rPr>
          <w:b/>
          <w:color w:val="0072C6"/>
        </w:rPr>
        <w:t>Lokality na spoluprácu</w:t>
      </w:r>
    </w:p>
    <w:p w:rsidR="001A19E0" w:rsidRPr="006037F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rsidR="00ED50E6" w:rsidRPr="003E0080" w:rsidRDefault="00ED50E6" w:rsidP="00D7478E">
      <w:pPr>
        <w:pStyle w:val="ProductList-Body"/>
        <w:tabs>
          <w:tab w:val="clear" w:pos="158"/>
          <w:tab w:val="left" w:pos="180"/>
        </w:tabs>
        <w:ind w:left="180"/>
        <w:rPr>
          <w:sz w:val="16"/>
        </w:rPr>
      </w:pPr>
    </w:p>
    <w:p w:rsidR="00ED50E6" w:rsidRPr="006037F5" w:rsidRDefault="001A19E0" w:rsidP="00D7478E">
      <w:pPr>
        <w:pStyle w:val="ProductList-Body"/>
        <w:tabs>
          <w:tab w:val="clear" w:pos="158"/>
          <w:tab w:val="left" w:pos="180"/>
        </w:tabs>
        <w:ind w:left="180"/>
      </w:pPr>
      <w:r>
        <w:rPr>
          <w:b/>
          <w:color w:val="0072C6"/>
        </w:rPr>
        <w:t>Ukladanie</w:t>
      </w:r>
    </w:p>
    <w:p w:rsidR="001A19E0" w:rsidRPr="006037F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rsidR="00ED50E6" w:rsidRPr="003E0080" w:rsidRDefault="00ED50E6" w:rsidP="001A19E0">
      <w:pPr>
        <w:pStyle w:val="ProductList-Body"/>
        <w:rPr>
          <w:sz w:val="16"/>
        </w:rPr>
      </w:pPr>
    </w:p>
    <w:p w:rsidR="00974EAE" w:rsidRPr="006037F5" w:rsidRDefault="001A19E0" w:rsidP="006523C8">
      <w:pPr>
        <w:pStyle w:val="ProductList-Body"/>
        <w:tabs>
          <w:tab w:val="clear" w:pos="158"/>
          <w:tab w:val="left" w:pos="180"/>
        </w:tabs>
      </w:pPr>
      <w:r>
        <w:rPr>
          <w:b/>
          <w:color w:val="00188F"/>
        </w:rPr>
        <w:t>Externí používatelia</w:t>
      </w:r>
    </w:p>
    <w:p w:rsidR="001A19E0" w:rsidRPr="006037F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rsidR="00974EAE" w:rsidRPr="003E0080" w:rsidRDefault="00974EAE" w:rsidP="006523C8">
      <w:pPr>
        <w:pStyle w:val="ProductList-Body"/>
        <w:tabs>
          <w:tab w:val="clear" w:pos="158"/>
          <w:tab w:val="left" w:pos="180"/>
        </w:tabs>
        <w:rPr>
          <w:sz w:val="16"/>
        </w:rPr>
      </w:pPr>
    </w:p>
    <w:p w:rsidR="00974EAE" w:rsidRPr="006037F5" w:rsidRDefault="001A19E0" w:rsidP="006523C8">
      <w:pPr>
        <w:pStyle w:val="ProductList-Body"/>
        <w:tabs>
          <w:tab w:val="clear" w:pos="158"/>
          <w:tab w:val="left" w:pos="180"/>
        </w:tabs>
      </w:pPr>
      <w:r>
        <w:rPr>
          <w:b/>
          <w:color w:val="00188F"/>
        </w:rPr>
        <w:t>Dodatočné licencie SL na úložisko</w:t>
      </w:r>
    </w:p>
    <w:p w:rsidR="001A19E0" w:rsidRPr="006037F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rsidR="008E1EAF"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E1EAF" w:rsidRPr="006037F5" w:rsidRDefault="004B3528" w:rsidP="00233C87">
      <w:pPr>
        <w:pStyle w:val="ProductList-OfferingGroupHeading"/>
        <w:outlineLvl w:val="1"/>
      </w:pPr>
      <w:bookmarkStart w:id="71" w:name="_Toc405979965"/>
      <w:r>
        <w:t>Iné služby online</w:t>
      </w:r>
      <w:bookmarkEnd w:id="71"/>
    </w:p>
    <w:p w:rsidR="008E1EAF" w:rsidRPr="006037F5" w:rsidRDefault="004B3528" w:rsidP="00233C87">
      <w:pPr>
        <w:pStyle w:val="ProductList-Offering2Heading"/>
        <w:outlineLvl w:val="2"/>
      </w:pPr>
      <w:r>
        <w:tab/>
      </w:r>
      <w:bookmarkStart w:id="72" w:name="_Toc405979966"/>
      <w:r>
        <w:t>Bing Maps Enterprise Platform a Bing Maps Mobile Asset Management Platform</w:t>
      </w:r>
      <w:bookmarkEnd w:id="72"/>
    </w:p>
    <w:p w:rsidR="00917344" w:rsidRPr="006037F5" w:rsidRDefault="00917344" w:rsidP="00917344">
      <w:pPr>
        <w:pStyle w:val="ProductList-Body"/>
      </w:pPr>
      <w:r>
        <w:rPr>
          <w:b/>
          <w:color w:val="00188F"/>
        </w:rPr>
        <w:t>Licencie SL na služby</w:t>
      </w:r>
    </w:p>
    <w:p w:rsidR="00917344" w:rsidRPr="006037F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rsidR="00917344" w:rsidRPr="006037F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rsidR="00917344" w:rsidRPr="006037F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rsidR="00917344" w:rsidRPr="006037F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rsidR="00917344" w:rsidRPr="006037F5" w:rsidRDefault="00917344" w:rsidP="0088164F">
      <w:pPr>
        <w:pStyle w:val="ProductList-Body"/>
        <w:numPr>
          <w:ilvl w:val="0"/>
          <w:numId w:val="20"/>
        </w:numPr>
        <w:spacing w:before="40"/>
        <w:ind w:left="461" w:hanging="274"/>
      </w:pPr>
      <w:r>
        <w:t>licencia Bing Maps Unlimited Add-on,</w:t>
      </w:r>
    </w:p>
    <w:p w:rsidR="00917344" w:rsidRPr="006037F5" w:rsidRDefault="00917344" w:rsidP="0088164F">
      <w:pPr>
        <w:pStyle w:val="ProductList-Body"/>
        <w:numPr>
          <w:ilvl w:val="0"/>
          <w:numId w:val="20"/>
        </w:numPr>
        <w:spacing w:before="40"/>
        <w:ind w:left="461" w:hanging="274"/>
      </w:pPr>
      <w:r>
        <w:t>licencia Bing Maps Known User SL, alebo</w:t>
      </w:r>
    </w:p>
    <w:p w:rsidR="00917344" w:rsidRPr="006037F5" w:rsidRDefault="00917344" w:rsidP="0088164F">
      <w:pPr>
        <w:pStyle w:val="ProductList-Body"/>
        <w:numPr>
          <w:ilvl w:val="0"/>
          <w:numId w:val="20"/>
        </w:numPr>
        <w:spacing w:before="40"/>
        <w:ind w:left="461" w:hanging="274"/>
      </w:pPr>
      <w:r>
        <w:t>licencia Bing Maps Light Known User SL.</w:t>
      </w:r>
    </w:p>
    <w:p w:rsidR="00917344" w:rsidRPr="003E0080" w:rsidRDefault="00917344" w:rsidP="00917344">
      <w:pPr>
        <w:pStyle w:val="ProductList-Body"/>
        <w:rPr>
          <w:sz w:val="16"/>
        </w:rPr>
      </w:pPr>
    </w:p>
    <w:p w:rsidR="00917344" w:rsidRPr="006037F5" w:rsidRDefault="00917344" w:rsidP="00917344">
      <w:pPr>
        <w:pStyle w:val="ProductList-Body"/>
      </w:pPr>
      <w:r>
        <w:rPr>
          <w:b/>
          <w:color w:val="00188F"/>
        </w:rPr>
        <w:t>Oprávňujúce dodatočné licencie SL k licencii SL na službu Bing Maps Mobile Asset Management Platform</w:t>
      </w:r>
    </w:p>
    <w:p w:rsidR="00917344" w:rsidRPr="006037F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rsidR="00917344" w:rsidRPr="003E0080" w:rsidRDefault="00917344" w:rsidP="00917344">
      <w:pPr>
        <w:pStyle w:val="ProductList-Body"/>
        <w:rPr>
          <w:sz w:val="16"/>
        </w:rPr>
      </w:pPr>
    </w:p>
    <w:p w:rsidR="00917344" w:rsidRPr="006037F5" w:rsidRDefault="00917344" w:rsidP="00917344">
      <w:pPr>
        <w:pStyle w:val="ProductList-Body"/>
      </w:pPr>
      <w:r>
        <w:rPr>
          <w:b/>
          <w:color w:val="00188F"/>
        </w:rPr>
        <w:t>Overení používatelia</w:t>
      </w:r>
    </w:p>
    <w:p w:rsidR="00917344" w:rsidRPr="006037F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rsidR="00917344" w:rsidRPr="003E0080" w:rsidRDefault="00917344" w:rsidP="00917344">
      <w:pPr>
        <w:pStyle w:val="ProductList-Body"/>
        <w:rPr>
          <w:sz w:val="16"/>
        </w:rPr>
      </w:pPr>
    </w:p>
    <w:p w:rsidR="00917344" w:rsidRPr="006037F5" w:rsidRDefault="00917344" w:rsidP="00917344">
      <w:pPr>
        <w:pStyle w:val="ProductList-Body"/>
      </w:pPr>
      <w:r>
        <w:rPr>
          <w:b/>
          <w:color w:val="00188F"/>
        </w:rPr>
        <w:t>Rozhrania API pre službu Bing Maps</w:t>
      </w:r>
    </w:p>
    <w:p w:rsidR="00917344" w:rsidRPr="006037F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9" w:history="1">
        <w:r>
          <w:rPr>
            <w:rStyle w:val="Hyperlink"/>
          </w:rPr>
          <w:t>http://go.microsoft.com/fwlink/p/?LinkID=66121</w:t>
        </w:r>
      </w:hyperlink>
      <w:r>
        <w:t xml:space="preserve"> a </w:t>
      </w:r>
      <w:hyperlink r:id="rId40" w:history="1">
        <w:r>
          <w:rPr>
            <w:rStyle w:val="Hyperlink"/>
          </w:rPr>
          <w:t>http://go.microsoft.com/fwlink/p/?LinkID=223436</w:t>
        </w:r>
      </w:hyperlink>
      <w:r>
        <w:t>.</w:t>
      </w:r>
    </w:p>
    <w:p w:rsidR="00917344" w:rsidRPr="003E0080" w:rsidRDefault="00917344" w:rsidP="00917344">
      <w:pPr>
        <w:pStyle w:val="ProductList-Body"/>
        <w:rPr>
          <w:sz w:val="16"/>
        </w:rPr>
      </w:pPr>
    </w:p>
    <w:p w:rsidR="00917344" w:rsidRPr="006037F5" w:rsidRDefault="00917344" w:rsidP="00917344">
      <w:pPr>
        <w:pStyle w:val="ProductList-Body"/>
      </w:pPr>
      <w:r>
        <w:rPr>
          <w:b/>
          <w:color w:val="00188F"/>
        </w:rPr>
        <w:t>Ochrana osobných údajov v službe Bing Maps</w:t>
      </w:r>
    </w:p>
    <w:p w:rsidR="008E1EAF" w:rsidRPr="006037F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webovej lokalite </w:t>
      </w:r>
      <w:hyperlink r:id="rId41" w:history="1">
        <w:r>
          <w:rPr>
            <w:rStyle w:val="Hyperlink"/>
          </w:rPr>
          <w:t>http://go.microsoft.com/fwlink/?Linkidentifikácia=248686</w:t>
        </w:r>
      </w:hyperlink>
      <w:r>
        <w:t>.</w:t>
      </w:r>
    </w:p>
    <w:p w:rsidR="00917344"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E1EAF" w:rsidRPr="006037F5" w:rsidRDefault="00917344" w:rsidP="00233C87">
      <w:pPr>
        <w:pStyle w:val="ProductList-Offering2Heading"/>
        <w:outlineLvl w:val="2"/>
      </w:pPr>
      <w:r>
        <w:tab/>
      </w:r>
      <w:bookmarkStart w:id="73" w:name="_Toc405979967"/>
      <w:r>
        <w:t>Microsoft Learning E-Reference Library</w:t>
      </w:r>
      <w:bookmarkEnd w:id="73"/>
    </w:p>
    <w:p w:rsidR="008E1EAF" w:rsidRPr="006037F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rsidR="00917344"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E1EAF" w:rsidRPr="006037F5" w:rsidRDefault="00917344" w:rsidP="00233C87">
      <w:pPr>
        <w:pStyle w:val="ProductList-Offering2Heading"/>
        <w:outlineLvl w:val="2"/>
      </w:pPr>
      <w:r>
        <w:tab/>
      </w:r>
      <w:bookmarkStart w:id="74" w:name="_Toc405979968"/>
      <w:r>
        <w:t>Microsoft Learning IT Academy</w:t>
      </w:r>
      <w:bookmarkEnd w:id="74"/>
    </w:p>
    <w:p w:rsidR="00917344" w:rsidRPr="006037F5" w:rsidRDefault="00917344" w:rsidP="00917344">
      <w:pPr>
        <w:pStyle w:val="ProductList-Body"/>
      </w:pPr>
      <w:r>
        <w:rPr>
          <w:b/>
          <w:color w:val="00188F"/>
        </w:rPr>
        <w:t>Licencia SL na službu</w:t>
      </w:r>
    </w:p>
    <w:p w:rsidR="00917344" w:rsidRPr="006037F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rsidR="00917344" w:rsidRPr="006037F5" w:rsidRDefault="00917344" w:rsidP="00917344">
      <w:pPr>
        <w:pStyle w:val="ProductList-Body"/>
      </w:pPr>
    </w:p>
    <w:p w:rsidR="00917344" w:rsidRPr="006037F5" w:rsidRDefault="00917344" w:rsidP="00917344">
      <w:pPr>
        <w:pStyle w:val="ProductList-Body"/>
      </w:pPr>
      <w:r>
        <w:rPr>
          <w:b/>
          <w:color w:val="00188F"/>
        </w:rPr>
        <w:t>Pokyny pre program IT Academy</w:t>
      </w:r>
    </w:p>
    <w:p w:rsidR="00917344" w:rsidRPr="006037F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2" w:history="1">
        <w:r>
          <w:rPr>
            <w:rStyle w:val="Hyperlink"/>
          </w:rPr>
          <w:t>http://www.microsoft.com/itacademy</w:t>
        </w:r>
      </w:hyperlink>
      <w:r>
        <w:t>.</w:t>
      </w:r>
    </w:p>
    <w:p w:rsidR="00972AE8" w:rsidRDefault="00972AE8" w:rsidP="00917344">
      <w:pPr>
        <w:pStyle w:val="ProductList-Body"/>
        <w:rPr>
          <w:b/>
          <w:color w:val="00188F"/>
        </w:rPr>
      </w:pPr>
    </w:p>
    <w:p w:rsidR="00917344" w:rsidRPr="006037F5" w:rsidRDefault="00917344" w:rsidP="00917344">
      <w:pPr>
        <w:pStyle w:val="ProductList-Body"/>
      </w:pPr>
      <w:r>
        <w:rPr>
          <w:b/>
          <w:color w:val="00188F"/>
        </w:rPr>
        <w:t>Výhody programu poskytované treťou stranou</w:t>
      </w:r>
    </w:p>
    <w:p w:rsidR="008E1EAF" w:rsidRPr="006037F5" w:rsidRDefault="00917344" w:rsidP="00917344">
      <w:pPr>
        <w:pStyle w:val="ProductList-Body"/>
      </w:pPr>
      <w:r>
        <w:t>Výhody tohto programu môžu využívať iba fakulty, zamestnanci a študenti licencovanej inštitúcie aktuálne zaregistrovaní v tejto licencovanej inštitúcii.</w:t>
      </w:r>
    </w:p>
    <w:p w:rsidR="00917344"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581CDB" w:rsidRPr="006037F5" w:rsidRDefault="00581CDB" w:rsidP="00581CDB">
      <w:pPr>
        <w:pStyle w:val="ProductList-Offering2Heading"/>
        <w:outlineLvl w:val="2"/>
      </w:pPr>
      <w:r>
        <w:tab/>
      </w:r>
      <w:bookmarkStart w:id="75" w:name="_Toc405979969"/>
      <w:r>
        <w:t>Office 365 Developer</w:t>
      </w:r>
      <w:bookmarkEnd w:id="75"/>
    </w:p>
    <w:p w:rsidR="00581CDB" w:rsidRPr="006037F5" w:rsidRDefault="00581CDB" w:rsidP="00581CDB">
      <w:pPr>
        <w:pStyle w:val="ProductList-Body"/>
        <w:tabs>
          <w:tab w:val="clear" w:pos="158"/>
          <w:tab w:val="left" w:pos="180"/>
        </w:tabs>
      </w:pPr>
      <w:r>
        <w:rPr>
          <w:b/>
          <w:color w:val="00188F"/>
        </w:rPr>
        <w:t>Zákaz používania služby Office 365 Developer na produkčné účely</w:t>
      </w:r>
    </w:p>
    <w:p w:rsidR="00581CDB" w:rsidRPr="006037F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Koncoví používatelia služby Office 365 Developer</w:t>
      </w:r>
    </w:p>
    <w:p w:rsidR="00581CDB" w:rsidRPr="006037F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rsidR="00581CD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8E1EAF" w:rsidRPr="006037F5" w:rsidRDefault="00D67A4B" w:rsidP="00233C87">
      <w:pPr>
        <w:pStyle w:val="ProductList-Offering2Heading"/>
        <w:outlineLvl w:val="2"/>
      </w:pPr>
      <w:r>
        <w:tab/>
      </w:r>
      <w:bookmarkStart w:id="76" w:name="_Toc405979970"/>
      <w:r>
        <w:t>Power BI for Office 365</w:t>
      </w:r>
      <w:bookmarkEnd w:id="76"/>
    </w:p>
    <w:p w:rsidR="00D12FE5" w:rsidRPr="006037F5" w:rsidRDefault="00D12FE5" w:rsidP="00D12FE5">
      <w:pPr>
        <w:pStyle w:val="ProductList-Body"/>
        <w:tabs>
          <w:tab w:val="clear" w:pos="158"/>
          <w:tab w:val="left" w:pos="360"/>
        </w:tabs>
      </w:pPr>
      <w:r>
        <w:rPr>
          <w:b/>
          <w:color w:val="00188F"/>
        </w:rPr>
        <w:t>Oznámenia</w:t>
      </w:r>
    </w:p>
    <w:p w:rsidR="00D12FE5" w:rsidRPr="006037F5" w:rsidRDefault="00D12FE5" w:rsidP="00D12FE5">
      <w:pPr>
        <w:pStyle w:val="ProductList-Body"/>
      </w:pPr>
      <w:r>
        <w:t>Platia oznámenia pre službu Bing Maps uvedené v </w:t>
      </w:r>
      <w:hyperlink w:anchor="Attachment1" w:history="1">
        <w:r>
          <w:rPr>
            <w:rStyle w:val="Hyperlink"/>
          </w:rPr>
          <w:t>prílohe 1</w:t>
        </w:r>
      </w:hyperlink>
      <w:r>
        <w:t>.</w:t>
      </w:r>
    </w:p>
    <w:p w:rsidR="00D67A4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3D22CB" w:rsidRPr="006037F5" w:rsidRDefault="00D67A4B" w:rsidP="00233C87">
      <w:pPr>
        <w:pStyle w:val="ProductList-Offering2Heading"/>
        <w:outlineLvl w:val="2"/>
      </w:pPr>
      <w:r>
        <w:tab/>
      </w:r>
      <w:bookmarkStart w:id="77" w:name="_Toc405979971"/>
      <w:r>
        <w:t>System Center Endpoint Protection</w:t>
      </w:r>
      <w:bookmarkEnd w:id="77"/>
    </w:p>
    <w:p w:rsidR="00D67A4B" w:rsidRPr="006037F5" w:rsidRDefault="00D67A4B" w:rsidP="00D67A4B">
      <w:pPr>
        <w:pStyle w:val="ProductList-Body"/>
      </w:pPr>
      <w:r>
        <w:rPr>
          <w:b/>
          <w:color w:val="00188F"/>
        </w:rPr>
        <w:t>Licencie SL pre zariadenia</w:t>
      </w:r>
    </w:p>
    <w:p w:rsidR="00D67A4B" w:rsidRPr="006037F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rsidR="00D67A4B" w:rsidRPr="006037F5" w:rsidRDefault="00D67A4B" w:rsidP="00D67A4B">
      <w:pPr>
        <w:pStyle w:val="ProductList-Body"/>
      </w:pPr>
    </w:p>
    <w:p w:rsidR="00D67A4B" w:rsidRPr="006037F5" w:rsidRDefault="00D67A4B" w:rsidP="00D67A4B">
      <w:pPr>
        <w:pStyle w:val="ProductList-Body"/>
      </w:pPr>
      <w:r>
        <w:rPr>
          <w:b/>
          <w:color w:val="00188F"/>
        </w:rPr>
        <w:t>Licencie SL na spravovanie servera</w:t>
      </w:r>
    </w:p>
    <w:p w:rsidR="00D67A4B" w:rsidRPr="006037F5"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ktorý je uvedený na webovej lokalite </w:t>
      </w:r>
      <w:hyperlink r:id="rId43"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D67A4B" w:rsidRPr="006037F5" w:rsidRDefault="00D67A4B" w:rsidP="00D67A4B">
      <w:pPr>
        <w:pStyle w:val="ProductList-Body"/>
      </w:pPr>
    </w:p>
    <w:p w:rsidR="00D67A4B" w:rsidRPr="006037F5" w:rsidRDefault="00D67A4B" w:rsidP="00D67A4B">
      <w:pPr>
        <w:pStyle w:val="ProductList-Body"/>
      </w:pPr>
      <w:r>
        <w:rPr>
          <w:b/>
          <w:color w:val="00188F"/>
        </w:rPr>
        <w:t>Náhrada skenovacích nástrojov</w:t>
      </w:r>
    </w:p>
    <w:p w:rsidR="00D67A4B" w:rsidRPr="006037F5" w:rsidRDefault="00D67A4B" w:rsidP="00D67A4B">
      <w:pPr>
        <w:pStyle w:val="ProductList-Body"/>
      </w:pPr>
      <w:r>
        <w:t>Spoločnosť Microsoft môže nahradiť nasledujúce služby on-line porovnateľným softvérom a súbormi:</w:t>
      </w:r>
    </w:p>
    <w:p w:rsidR="00D67A4B" w:rsidRPr="006037F5" w:rsidRDefault="00D67A4B" w:rsidP="00D67A4B">
      <w:pPr>
        <w:pStyle w:val="ProductList-Body"/>
        <w:numPr>
          <w:ilvl w:val="0"/>
          <w:numId w:val="21"/>
        </w:numPr>
        <w:ind w:left="450" w:hanging="270"/>
      </w:pPr>
      <w:r>
        <w:t>antivírusový softvér a antispamový softvér, a</w:t>
      </w:r>
    </w:p>
    <w:p w:rsidR="003D22CB" w:rsidRPr="006037F5" w:rsidRDefault="00D67A4B" w:rsidP="0088164F">
      <w:pPr>
        <w:pStyle w:val="ProductList-Body"/>
        <w:numPr>
          <w:ilvl w:val="0"/>
          <w:numId w:val="21"/>
        </w:numPr>
        <w:spacing w:before="40"/>
        <w:ind w:left="461" w:hanging="274"/>
      </w:pPr>
      <w:r>
        <w:t>súbory na rozpoznávanie vírusov a údajové súbory na filtrovanie obsahu.</w:t>
      </w:r>
    </w:p>
    <w:p w:rsidR="00D67A4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D67A4B" w:rsidRPr="006037F5" w:rsidRDefault="00D67A4B" w:rsidP="00233C87">
      <w:pPr>
        <w:pStyle w:val="ProductList-Offering2Heading"/>
        <w:outlineLvl w:val="2"/>
      </w:pPr>
      <w:r>
        <w:tab/>
      </w:r>
      <w:bookmarkStart w:id="78" w:name="_Toc405979972"/>
      <w:r>
        <w:t>Translator API</w:t>
      </w:r>
      <w:bookmarkEnd w:id="78"/>
    </w:p>
    <w:p w:rsidR="00D67A4B" w:rsidRPr="006037F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4" w:history="1">
        <w:r>
          <w:rPr>
            <w:rStyle w:val="Hyperlink"/>
          </w:rPr>
          <w:t>http://aka.ms/translatortou</w:t>
        </w:r>
      </w:hyperlink>
      <w:r>
        <w:t xml:space="preserve"> a prehlásením o ochrane osobných údajov v službe Translator uvedeným na webovej lokalite </w:t>
      </w:r>
      <w:hyperlink r:id="rId45" w:history="1">
        <w:r>
          <w:rPr>
            <w:rStyle w:val="Hyperlink"/>
          </w:rPr>
          <w:t>http://aka.ms/translatorprivacy</w:t>
        </w:r>
      </w:hyperlink>
      <w:r>
        <w:t>.</w:t>
      </w:r>
    </w:p>
    <w:p w:rsidR="00D67A4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0E6ED8" w:rsidRPr="006037F5" w:rsidRDefault="00414009" w:rsidP="00233C87">
      <w:pPr>
        <w:pStyle w:val="ProductList-Offering2Heading"/>
        <w:outlineLvl w:val="2"/>
      </w:pPr>
      <w:r>
        <w:tab/>
      </w:r>
      <w:bookmarkStart w:id="79" w:name="_Toc405979973"/>
      <w:r>
        <w:t>Yammer Enterprise</w:t>
      </w:r>
      <w:bookmarkEnd w:id="79"/>
    </w:p>
    <w:p w:rsidR="00D67A4B" w:rsidRPr="006037F5" w:rsidRDefault="00D67A4B" w:rsidP="00D67A4B">
      <w:pPr>
        <w:pStyle w:val="ProductList-Body"/>
      </w:pPr>
      <w:r>
        <w:rPr>
          <w:b/>
          <w:color w:val="00188F"/>
        </w:rPr>
        <w:t>Externí používatelia</w:t>
      </w:r>
    </w:p>
    <w:p w:rsidR="00D67A4B" w:rsidRPr="006037F5" w:rsidRDefault="00D67A4B" w:rsidP="00D67A4B">
      <w:pPr>
        <w:pStyle w:val="ProductList-Body"/>
      </w:pPr>
      <w:r>
        <w:t>Externí používatelia pozvaní do služby Yammer prostredníctvom funkcie externej siete nepotrebujú licencie SL pre používateľov.</w:t>
      </w:r>
    </w:p>
    <w:p w:rsidR="003D7C00" w:rsidRPr="006037F5" w:rsidRDefault="003D7C00" w:rsidP="00D67A4B">
      <w:pPr>
        <w:pStyle w:val="ProductList-Body"/>
      </w:pPr>
    </w:p>
    <w:p w:rsidR="00D67A4B" w:rsidRPr="006037F5" w:rsidRDefault="00D67A4B" w:rsidP="00D67A4B">
      <w:pPr>
        <w:pStyle w:val="ProductList-Body"/>
      </w:pPr>
      <w:r>
        <w:rPr>
          <w:b/>
          <w:color w:val="00188F"/>
        </w:rPr>
        <w:t>Používanie zákazníckych údajov spoločnosťou Microsoft</w:t>
      </w:r>
    </w:p>
    <w:p w:rsidR="00D67A4B" w:rsidRPr="006037F5" w:rsidRDefault="00D67A4B" w:rsidP="00D67A4B">
      <w:pPr>
        <w:pStyle w:val="ProductList-Body"/>
      </w:pPr>
      <w:r>
        <w:t xml:space="preserve">Napriek akýmkoľvek rozporným ustanoveniam v multilicenčnej zmluve zákazníka alebo v podmienkach používania služieb on-line platí, že používanie zákazníckych údajov v službe on-line Yammer Enterprise spoločnosťou Microsoft pred skončením platnosti zákazníkovho predplatného služby on-line aj po ňom sa bude riadiť prehlásením o ochrane osobných údajov v službe Yammer, ktoré je uvedené na webovej lokalite </w:t>
      </w:r>
      <w:hyperlink r:id="rId46" w:history="1">
        <w:r>
          <w:rPr>
            <w:rStyle w:val="Hyperlink"/>
          </w:rPr>
          <w:t>www.yammer.com/about/privacy</w:t>
        </w:r>
      </w:hyperlink>
      <w:r>
        <w:t xml:space="preserve">. </w:t>
      </w:r>
    </w:p>
    <w:p w:rsidR="00D67A4B" w:rsidRPr="006037F5" w:rsidRDefault="0031195D" w:rsidP="0031195D">
      <w:pPr>
        <w:pStyle w:val="ProductList-Body"/>
        <w:shd w:val="clear" w:color="auto" w:fill="A6A6A6"/>
        <w:spacing w:before="120" w:after="240"/>
        <w:jc w:val="right"/>
      </w:pPr>
      <w:hyperlink w:anchor="TableofContents" w:history="1">
        <w:r w:rsidR="0026086C">
          <w:rPr>
            <w:rStyle w:val="Hyperlink"/>
            <w:sz w:val="16"/>
            <w:szCs w:val="16"/>
          </w:rPr>
          <w:t>Obsah</w:t>
        </w:r>
      </w:hyperlink>
      <w:r w:rsidR="0026086C">
        <w:rPr>
          <w:sz w:val="16"/>
          <w:szCs w:val="16"/>
        </w:rPr>
        <w:t>/</w:t>
      </w:r>
      <w:hyperlink w:anchor="GeneralTerms" w:history="1">
        <w:r w:rsidR="0026086C">
          <w:rPr>
            <w:rStyle w:val="Hyperlink"/>
            <w:sz w:val="16"/>
            <w:szCs w:val="16"/>
          </w:rPr>
          <w:t>všeobecné podmienky</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54793E">
      <w:pPr>
        <w:pStyle w:val="ProductList-SectionHeading"/>
        <w:tabs>
          <w:tab w:val="left" w:pos="6120"/>
        </w:tabs>
        <w:outlineLvl w:val="0"/>
      </w:pPr>
      <w:bookmarkStart w:id="80" w:name="Attachment1"/>
      <w:bookmarkStart w:id="81" w:name="_Toc405979974"/>
      <w:r>
        <w:t>Príloha 1 – oznámenia</w:t>
      </w:r>
      <w:bookmarkEnd w:id="80"/>
      <w:bookmarkEnd w:id="81"/>
    </w:p>
    <w:p w:rsidR="004D27A6" w:rsidRPr="006037F5" w:rsidRDefault="00D67A4B" w:rsidP="00233C87">
      <w:pPr>
        <w:pStyle w:val="ProductList-Offering1Heading"/>
        <w:outlineLvl w:val="1"/>
      </w:pPr>
      <w:bookmarkStart w:id="82" w:name="_Toc405979975"/>
      <w:r>
        <w:t>Bing Maps</w:t>
      </w:r>
      <w:bookmarkEnd w:id="82"/>
    </w:p>
    <w:p w:rsidR="00D67A4B" w:rsidRPr="006037F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7" w:history="1">
        <w:r>
          <w:rPr>
            <w:rStyle w:val="Hyperlink"/>
          </w:rPr>
          <w:t>go.microsoft.com/?linkid=9710837</w:t>
        </w:r>
      </w:hyperlink>
      <w:r>
        <w:t xml:space="preserve">, a prehlásením o ochrane osobných údajov v službe Bing Maps, ktoré je k dispozícii na webovej lokalite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79976"/>
      <w:r>
        <w:t>Zákaznícka podpora</w:t>
      </w:r>
      <w:bookmarkEnd w:id="83"/>
    </w:p>
    <w:p w:rsidR="00A27D70" w:rsidRPr="006037F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Definície</w:t>
      </w:r>
    </w:p>
    <w:p w:rsidR="00A27D70" w:rsidRPr="006037F5" w:rsidRDefault="00A27D70" w:rsidP="00BC4E64">
      <w:pPr>
        <w:pStyle w:val="ProductList-Body"/>
        <w:spacing w:after="120"/>
      </w:pPr>
      <w:r>
        <w:t>Pre výrazy, ktoré sú uvedené v tomto oznámení o zákazníckej podpore bez ich definície, budú platiť definície uvedené v multilicenčnej zmluve zákazníka.</w:t>
      </w:r>
    </w:p>
    <w:p w:rsidR="00A27D70" w:rsidRPr="006037F5" w:rsidRDefault="00A27D70" w:rsidP="00BC4E64">
      <w:pPr>
        <w:pStyle w:val="ProductList-Body"/>
        <w:spacing w:after="120"/>
      </w:pPr>
      <w:r>
        <w:t xml:space="preserve">„Zákaznícka podpora“ znamená všetku podporu alebo odporúčania, ktoré sa poskytujú zákazníkovi v rámci multilicenčnej zmluvy zákazníka. </w:t>
      </w:r>
    </w:p>
    <w:p w:rsidR="00A27D70" w:rsidRPr="006037F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Opravy</w:t>
      </w:r>
    </w:p>
    <w:p w:rsidR="00A27D70" w:rsidRPr="006037F5" w:rsidRDefault="00A27D70" w:rsidP="00A27D70">
      <w:pPr>
        <w:pStyle w:val="ProductList-Body"/>
      </w:pPr>
      <w:r>
        <w:t>Ak spoločnosť Microsoft poskytuje zákazníkovi počas vykonávania zákazníckej podpory opravy, tieto sú licencované na základe licenčných podmienok platných pre produkt, ktorého sa tieto opravy týkajú. Pokiaľ takéto opravy zahŕňajú samostatné podmienky, budú platiť takéto podmienky. Ak sa tieto opravy poskytujú pre služby Microsoft Azure, Microsoft Dynamics CRM Online, Microsoft Dynamics Marketing alebo Microsoft Social Listening, budú platiť ľubovoľné iné podmienky používania, ktoré spoločnosť Microsoft poskytne s týmito opravami, pričom ak sa neposkytujú žiadne podmienky používania, zákazník bude mať nevýhradnú, dočasnú, plne uhradenú licenciu na používanie a rozmnožovanie opráv výhradne na svoje interné účely. Zákazník nesmie žiadne z týchto opráv upravovať, meniť ich názov súboru ani ich kombinovať so žiadnym počítačovým kódom iného subjektu ako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Doterajšie dielo</w:t>
      </w:r>
    </w:p>
    <w:p w:rsidR="00A27D70" w:rsidRPr="006037F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Materiály</w:t>
      </w:r>
    </w:p>
    <w:p w:rsidR="00A27D70" w:rsidRPr="006037F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rsidR="00A27D70" w:rsidRDefault="00A27D70" w:rsidP="00A27D70">
      <w:pPr>
        <w:pStyle w:val="ProductList-Body"/>
      </w:pPr>
    </w:p>
    <w:p w:rsidR="009C6946" w:rsidRDefault="009C6946" w:rsidP="00A27D70">
      <w:pPr>
        <w:pStyle w:val="ProductList-Body"/>
      </w:pPr>
    </w:p>
    <w:p w:rsidR="009C6946" w:rsidRPr="006037F5" w:rsidRDefault="009C6946" w:rsidP="00A27D70">
      <w:pPr>
        <w:pStyle w:val="ProductList-Body"/>
      </w:pPr>
    </w:p>
    <w:p w:rsidR="00A27D70" w:rsidRPr="006037F5" w:rsidRDefault="00A27D70" w:rsidP="00233C87">
      <w:pPr>
        <w:pStyle w:val="ProductList-Body"/>
        <w:outlineLvl w:val="2"/>
      </w:pPr>
      <w:r>
        <w:rPr>
          <w:b/>
          <w:color w:val="00188F"/>
        </w:rPr>
        <w:t>Ukážkový kód</w:t>
      </w:r>
    </w:p>
    <w:p w:rsidR="00A27D70" w:rsidRPr="006037F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Práva afilácií</w:t>
      </w:r>
    </w:p>
    <w:p w:rsidR="00A27D70" w:rsidRPr="006037F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Záruka na zákaznícku podporu</w:t>
      </w:r>
    </w:p>
    <w:p w:rsidR="00D67A4B" w:rsidRPr="006037F5" w:rsidRDefault="00A27D70" w:rsidP="00A27D70">
      <w:pPr>
        <w:pStyle w:val="ProductList-Body"/>
      </w:pPr>
      <w:r>
        <w:t>Spoločnosť Microsoft zaručuje, že všetka zákaznícka podpora sa bude vykonávať starostlivo a odborne.</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79977"/>
      <w:r>
        <w:t>Oznámenie o vizuálnej norme H.264/AVC, videonorme VC-1, vizuálnej norme MPEG-4</w:t>
      </w:r>
      <w:r w:rsidR="00972AE8">
        <w:t xml:space="preserve"> </w:t>
      </w:r>
      <w:r>
        <w:t>a videonorme MPEG-2</w:t>
      </w:r>
      <w:bookmarkEnd w:id="84"/>
    </w:p>
    <w:p w:rsidR="00A27D70" w:rsidRPr="006037F5" w:rsidRDefault="00A27D70" w:rsidP="00A27D70">
      <w:pPr>
        <w:pStyle w:val="ProductList-Body"/>
      </w:pPr>
      <w:r>
        <w:t>Tento softvér môže obsahovať technológie vizuálnej kompresie H.264/AVC, VC-1, MPEG-4 (časť 2) a MPEG-2. Spoločnosť MPEG LA, L.L.C. vyžaduje toto oznámenie:</w:t>
      </w:r>
    </w:p>
    <w:p w:rsidR="00A27D70" w:rsidRPr="006037F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9" w:history="1">
        <w:r>
          <w:rPr>
            <w:rStyle w:val="Hyperlink"/>
          </w:rPr>
          <w:t>www.mpegla.com</w:t>
        </w:r>
      </w:hyperlink>
      <w:r>
        <w:t xml:space="preserve">. </w:t>
      </w:r>
    </w:p>
    <w:p w:rsidR="00D67A4B" w:rsidRPr="006037F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79978"/>
      <w:r>
        <w:t>Príloha 2 – balíky predplatných licencií</w:t>
      </w:r>
      <w:bookmarkEnd w:id="85"/>
      <w:bookmarkEnd w:id="86"/>
    </w:p>
    <w:p w:rsidR="007D0838" w:rsidRPr="006037F5" w:rsidRDefault="000F30F7" w:rsidP="00207B92">
      <w:pPr>
        <w:pStyle w:val="ProductList-Body"/>
        <w:jc w:val="both"/>
      </w:pPr>
      <w:r>
        <w:t>Služby on-line môžu byť k dispozícii na zakúpenie ako balíky služieb on-line. Ak je v tabuľke uvedenej nižšie niektorá bunka v riadku danej služby on</w:t>
      </w:r>
      <w:r w:rsidR="003E0080">
        <w:t>­</w:t>
      </w:r>
      <w:r>
        <w:t xml:space="preserve">line </w:t>
      </w:r>
      <w:r w:rsidRPr="0031195D">
        <w:rPr>
          <w:color w:val="000000"/>
          <w:shd w:val="clear" w:color="auto" w:fill="4668C5"/>
        </w:rPr>
        <w:t>modrá</w:t>
      </w:r>
      <w:r w:rsidRPr="0031195D">
        <w:rPr>
          <w:color w:val="000000"/>
        </w:rPr>
        <w:t>,</w:t>
      </w:r>
      <w:r w:rsidR="009D6A45" w:rsidRPr="0031195D">
        <w:rPr>
          <w:color w:val="000000"/>
        </w:rPr>
        <w:t xml:space="preserve"> </w:t>
      </w:r>
      <w:r>
        <w:t xml:space="preserve">balík licencií SL pre stĺpec, v ktorom je táto bunka, spĺňa požiadavky licencií SL na služby on-line danej bunky.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31195D" w:rsidRPr="0031195D" w:rsidTr="0031195D">
        <w:trPr>
          <w:cantSplit/>
          <w:trHeight w:val="501"/>
        </w:trPr>
        <w:tc>
          <w:tcPr>
            <w:tcW w:w="2247" w:type="dxa"/>
            <w:vMerge w:val="restart"/>
            <w:shd w:val="clear" w:color="auto" w:fill="auto"/>
            <w:vAlign w:val="bottom"/>
            <w:hideMark/>
          </w:tcPr>
          <w:p w:rsidR="00A62919" w:rsidRPr="0031195D" w:rsidRDefault="00A62919" w:rsidP="000C2E6F">
            <w:pPr>
              <w:pStyle w:val="ProductList-Body"/>
              <w:tabs>
                <w:tab w:val="clear" w:pos="158"/>
              </w:tabs>
              <w:ind w:left="-108"/>
              <w:rPr>
                <w:sz w:val="22"/>
              </w:rPr>
            </w:pPr>
            <w:r w:rsidRPr="0031195D">
              <w:rPr>
                <w:sz w:val="22"/>
              </w:rPr>
              <w:t>Služba on-line</w:t>
            </w:r>
          </w:p>
        </w:tc>
        <w:tc>
          <w:tcPr>
            <w:tcW w:w="1083" w:type="dxa"/>
            <w:gridSpan w:val="4"/>
            <w:tcBorders>
              <w:top w:val="single" w:sz="12" w:space="0" w:color="FFFFFF"/>
              <w:right w:val="single" w:sz="12" w:space="0" w:color="FFFFFF"/>
            </w:tcBorders>
            <w:shd w:val="clear" w:color="auto" w:fill="0072C6"/>
          </w:tcPr>
          <w:p w:rsidR="00A62919" w:rsidRPr="0031195D" w:rsidRDefault="00A62919" w:rsidP="000F30AA">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 xml:space="preserve">Enterprise </w:t>
            </w:r>
            <w:r w:rsidRPr="0031195D">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31195D" w:rsidRDefault="00A62919" w:rsidP="000F30AA">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Vládna</w:t>
            </w:r>
          </w:p>
        </w:tc>
        <w:tc>
          <w:tcPr>
            <w:tcW w:w="810" w:type="dxa"/>
            <w:gridSpan w:val="3"/>
            <w:tcBorders>
              <w:top w:val="single" w:sz="12" w:space="0" w:color="FFFFFF"/>
              <w:right w:val="single" w:sz="12" w:space="0" w:color="FFFFFF"/>
            </w:tcBorders>
            <w:shd w:val="clear" w:color="auto" w:fill="0072C6"/>
          </w:tcPr>
          <w:p w:rsidR="00A62919" w:rsidRPr="0031195D" w:rsidRDefault="00A62919" w:rsidP="00A62919">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Obchodná</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Office 365</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Enterprise</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Enterprise Cloud</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 xml:space="preserve">Suite </w:t>
            </w:r>
            <w:r w:rsidRPr="0031195D">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31195D" w:rsidRDefault="00A62919" w:rsidP="00875A20">
            <w:pPr>
              <w:pStyle w:val="ProductList-Body"/>
              <w:tabs>
                <w:tab w:val="clear" w:pos="158"/>
              </w:tabs>
              <w:spacing w:before="20" w:after="20"/>
              <w:ind w:left="-115" w:right="-115"/>
              <w:jc w:val="center"/>
            </w:pPr>
            <w:r w:rsidRPr="0031195D">
              <w:rPr>
                <w:rFonts w:ascii="Calibri Light" w:hAnsi="Calibri Light"/>
                <w:color w:val="FFFFFF"/>
                <w:sz w:val="16"/>
                <w:szCs w:val="16"/>
              </w:rPr>
              <w:t>Microsoft Dynamics</w:t>
            </w:r>
          </w:p>
          <w:p w:rsidR="00A62919" w:rsidRPr="0031195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31195D">
              <w:rPr>
                <w:rFonts w:ascii="Calibri Light" w:hAnsi="Calibri Light"/>
                <w:color w:val="FFFFFF"/>
                <w:sz w:val="16"/>
                <w:szCs w:val="16"/>
              </w:rPr>
              <w:t>CRM Online</w:t>
            </w:r>
          </w:p>
        </w:tc>
      </w:tr>
      <w:tr w:rsidR="0031195D" w:rsidRPr="0031195D" w:rsidTr="0031195D">
        <w:trPr>
          <w:cantSplit/>
          <w:trHeight w:val="288"/>
        </w:trPr>
        <w:tc>
          <w:tcPr>
            <w:tcW w:w="2247" w:type="dxa"/>
            <w:vMerge/>
            <w:tcBorders>
              <w:bottom w:val="dashSmallGap" w:sz="4" w:space="0" w:color="808080"/>
            </w:tcBorders>
            <w:shd w:val="clear" w:color="auto" w:fill="auto"/>
            <w:vAlign w:val="bottom"/>
          </w:tcPr>
          <w:p w:rsidR="00A62919" w:rsidRPr="0031195D"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A62919">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A62919">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A62919">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31195D" w:rsidRDefault="00A62919" w:rsidP="000F30AA">
            <w:pPr>
              <w:pStyle w:val="ProductList-Body"/>
              <w:tabs>
                <w:tab w:val="clear" w:pos="158"/>
              </w:tabs>
              <w:ind w:left="-108" w:right="-108"/>
              <w:jc w:val="center"/>
              <w:rPr>
                <w:rFonts w:ascii="Calibri Light" w:hAnsi="Calibri Light"/>
                <w:color w:val="FFFFFF"/>
                <w:sz w:val="16"/>
                <w:szCs w:val="16"/>
              </w:rPr>
            </w:pPr>
            <w:r w:rsidRPr="0031195D">
              <w:rPr>
                <w:rFonts w:ascii="Calibri Light" w:hAnsi="Calibri Light"/>
                <w:color w:val="FFFFFF"/>
                <w:sz w:val="16"/>
                <w:szCs w:val="16"/>
              </w:rPr>
              <w:t>Ent.</w:t>
            </w:r>
          </w:p>
        </w:tc>
      </w:tr>
      <w:tr w:rsidR="0031195D" w:rsidRPr="0031195D" w:rsidTr="0031195D">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Exchange Online –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Exchange Online –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SharePoint Online –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SharePoint Online –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Lync Online – plán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Lync Online – plán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6E5B74">
            <w:pPr>
              <w:pStyle w:val="ProductList-Body"/>
              <w:tabs>
                <w:tab w:val="clear" w:pos="158"/>
              </w:tabs>
              <w:ind w:left="-108"/>
              <w:rPr>
                <w:rFonts w:ascii="Calibri Light" w:hAnsi="Calibri Light"/>
                <w:sz w:val="16"/>
                <w:szCs w:val="16"/>
              </w:rPr>
            </w:pPr>
            <w:r w:rsidRPr="0031195D">
              <w:rPr>
                <w:sz w:val="16"/>
                <w:szCs w:val="16"/>
              </w:rPr>
              <w:t>Microsoft</w:t>
            </w:r>
            <w:r w:rsidRPr="0031195D">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46457A">
            <w:pPr>
              <w:pStyle w:val="ProductList-Body"/>
              <w:tabs>
                <w:tab w:val="clear" w:pos="158"/>
              </w:tabs>
              <w:ind w:left="-108"/>
              <w:rPr>
                <w:rFonts w:ascii="Calibri Light" w:hAnsi="Calibri Light"/>
                <w:sz w:val="16"/>
                <w:szCs w:val="16"/>
              </w:rPr>
            </w:pPr>
            <w:r w:rsidRPr="0031195D">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0F30AA">
            <w:pPr>
              <w:pStyle w:val="ProductList-Body"/>
              <w:tabs>
                <w:tab w:val="clear" w:pos="158"/>
              </w:tabs>
              <w:ind w:left="-108"/>
              <w:rPr>
                <w:rFonts w:ascii="Calibri Light" w:hAnsi="Calibri Light"/>
                <w:sz w:val="16"/>
                <w:szCs w:val="16"/>
              </w:rPr>
            </w:pPr>
            <w:r w:rsidRPr="0031195D">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2E06FF">
            <w:pPr>
              <w:pStyle w:val="ProductList-Body"/>
              <w:tabs>
                <w:tab w:val="clear" w:pos="158"/>
              </w:tabs>
              <w:ind w:left="-108"/>
              <w:rPr>
                <w:rFonts w:ascii="Calibri Light" w:hAnsi="Calibri Light"/>
                <w:sz w:val="16"/>
                <w:szCs w:val="16"/>
              </w:rPr>
            </w:pPr>
            <w:r w:rsidRPr="0031195D">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9E720B">
            <w:pPr>
              <w:pStyle w:val="ProductList-Body"/>
              <w:tabs>
                <w:tab w:val="clear" w:pos="158"/>
              </w:tabs>
              <w:ind w:left="-108"/>
              <w:rPr>
                <w:rFonts w:ascii="Calibri Light" w:hAnsi="Calibri Light"/>
                <w:sz w:val="16"/>
                <w:szCs w:val="16"/>
              </w:rPr>
            </w:pPr>
            <w:r w:rsidRPr="0031195D">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31195D" w:rsidRDefault="00A62919" w:rsidP="00144059">
            <w:pPr>
              <w:pStyle w:val="ProductList-Body"/>
              <w:tabs>
                <w:tab w:val="clear" w:pos="158"/>
              </w:tabs>
              <w:ind w:left="-108"/>
              <w:rPr>
                <w:rFonts w:ascii="Calibri Light" w:hAnsi="Calibri Light"/>
                <w:sz w:val="16"/>
                <w:szCs w:val="16"/>
              </w:rPr>
            </w:pPr>
            <w:r w:rsidRPr="0031195D">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r>
      <w:tr w:rsidR="0031195D" w:rsidRPr="0031195D" w:rsidTr="0031195D">
        <w:trPr>
          <w:trHeight w:val="288"/>
        </w:trPr>
        <w:tc>
          <w:tcPr>
            <w:tcW w:w="2247" w:type="dxa"/>
            <w:tcBorders>
              <w:top w:val="dashSmallGap" w:sz="4" w:space="0" w:color="BFBFBF"/>
            </w:tcBorders>
            <w:shd w:val="clear" w:color="auto" w:fill="auto"/>
            <w:noWrap/>
            <w:vAlign w:val="center"/>
          </w:tcPr>
          <w:p w:rsidR="00A62919" w:rsidRPr="0031195D" w:rsidRDefault="00A62919" w:rsidP="002E06FF">
            <w:pPr>
              <w:pStyle w:val="ProductList-Body"/>
              <w:tabs>
                <w:tab w:val="clear" w:pos="158"/>
              </w:tabs>
              <w:ind w:left="-108"/>
              <w:rPr>
                <w:rFonts w:ascii="Calibri Light" w:hAnsi="Calibri Light"/>
                <w:sz w:val="16"/>
                <w:szCs w:val="16"/>
              </w:rPr>
            </w:pPr>
            <w:r w:rsidRPr="0031195D">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31195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31195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31195D"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rsidR="008D23E8" w:rsidRPr="006037F5" w:rsidRDefault="00007D8A" w:rsidP="00C614F3">
      <w:pPr>
        <w:pStyle w:val="ProductList-Body"/>
      </w:pPr>
      <w:r>
        <w:rPr>
          <w:vertAlign w:val="superscript"/>
        </w:rPr>
        <w:t>2</w:t>
      </w:r>
      <w:r>
        <w:t xml:space="preserve"> Okrem služieb on-line uvedených vyššie spĺňa balík Enterprise Cloud Suite požiadavku na licencie SL pre Windows SA na jedného používateľa, ako je uvedené v zozname produktov. Zoznam produktov je uvedený na webovej lokalite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79979"/>
      <w:r>
        <w:t>Príloha 3 – štandardné zmluvné klauzuly (spracovávatelia)</w:t>
      </w:r>
      <w:bookmarkEnd w:id="87"/>
      <w:bookmarkEnd w:id="88"/>
    </w:p>
    <w:p w:rsidR="00232755" w:rsidRPr="00D945B9" w:rsidRDefault="00232755" w:rsidP="00232755">
      <w:pPr>
        <w:pStyle w:val="ProductList-Body"/>
        <w:rPr>
          <w:spacing w:val="-1"/>
        </w:rPr>
      </w:pPr>
      <w:r w:rsidRPr="00D945B9">
        <w:rPr>
          <w:spacing w:val="-1"/>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Doložka 1: Definície</w:t>
      </w:r>
    </w:p>
    <w:p w:rsidR="00232755" w:rsidRPr="006037F5" w:rsidRDefault="00232755" w:rsidP="00232755">
      <w:pPr>
        <w:pStyle w:val="ProductList-Body"/>
      </w:pPr>
    </w:p>
    <w:p w:rsidR="00232755" w:rsidRPr="006037F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rsidR="00232755" w:rsidRPr="006037F5" w:rsidRDefault="00232755" w:rsidP="00232755">
      <w:pPr>
        <w:pStyle w:val="ProductList-Body"/>
        <w:spacing w:after="120"/>
      </w:pPr>
      <w:r>
        <w:t xml:space="preserve">(b) „vývozca údajov“ je prevádzkovateľ, ktorý prenáša osobné údaje, </w:t>
      </w:r>
    </w:p>
    <w:p w:rsidR="00232755" w:rsidRPr="006037F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rsidR="00232755" w:rsidRPr="006037F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rsidR="00232755" w:rsidRPr="006037F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rsidR="00232755" w:rsidRPr="006037F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Doložka 2: Podrobné informácie o prenose</w:t>
      </w:r>
    </w:p>
    <w:p w:rsidR="00232755" w:rsidRPr="006037F5" w:rsidRDefault="00232755" w:rsidP="00232755">
      <w:pPr>
        <w:pStyle w:val="ProductList-Body"/>
      </w:pPr>
    </w:p>
    <w:p w:rsidR="00232755" w:rsidRPr="006037F5" w:rsidRDefault="00232755" w:rsidP="00232755">
      <w:pPr>
        <w:pStyle w:val="ProductList-Body"/>
      </w:pPr>
      <w:r>
        <w:t>Podrobné informácie o prenose a najmä o prípadných osobitných kategóriách osobných údajov sú uvedené v dodatku 1, ktorý je neoddeliteľnou súčasťou doložiek.</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Doložka 3: Doložka o oprávnenosti tretej strany</w:t>
      </w:r>
    </w:p>
    <w:p w:rsidR="00232755" w:rsidRPr="006037F5" w:rsidRDefault="00232755" w:rsidP="00232755">
      <w:pPr>
        <w:pStyle w:val="ProductList-Body"/>
      </w:pPr>
    </w:p>
    <w:p w:rsidR="00232755" w:rsidRPr="006037F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rsidR="00232755" w:rsidRPr="006037F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rsidR="00232755" w:rsidRPr="006037F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rsidR="00232755" w:rsidRPr="006037F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Doložka 4: Povinnosti vývozcu údajov</w:t>
      </w:r>
    </w:p>
    <w:p w:rsidR="00232755" w:rsidRPr="006037F5" w:rsidRDefault="00232755" w:rsidP="00232755">
      <w:pPr>
        <w:pStyle w:val="ProductList-Body"/>
      </w:pPr>
    </w:p>
    <w:p w:rsidR="00232755" w:rsidRPr="006037F5" w:rsidRDefault="00232755" w:rsidP="00232755">
      <w:pPr>
        <w:pStyle w:val="ProductList-Body"/>
      </w:pPr>
      <w:r>
        <w:t xml:space="preserve">Vývozca údajov súhlasí a zaručuje sa, že: </w:t>
      </w:r>
    </w:p>
    <w:p w:rsidR="00232755" w:rsidRPr="006037F5" w:rsidRDefault="00232755" w:rsidP="00232755">
      <w:pPr>
        <w:pStyle w:val="ProductList-Body"/>
      </w:pPr>
    </w:p>
    <w:p w:rsidR="00232755" w:rsidRPr="006037F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rsidR="00232755" w:rsidRPr="006037F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rsidR="00232755" w:rsidRPr="006037F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rsidR="00232755" w:rsidRPr="006037F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rsidR="00232755" w:rsidRPr="006037F5" w:rsidRDefault="00232755" w:rsidP="00232755">
      <w:pPr>
        <w:pStyle w:val="ProductList-Body"/>
        <w:spacing w:after="120"/>
      </w:pPr>
      <w:r>
        <w:t xml:space="preserve">(e) zabezpečí plnenie bezpečnostných opatrení; </w:t>
      </w:r>
    </w:p>
    <w:p w:rsidR="00232755" w:rsidRPr="006037F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rsidR="00232755" w:rsidRPr="006037F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rsidR="00232755" w:rsidRPr="006037F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rsidR="00232755" w:rsidRPr="006037F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rsidR="00D67A4B" w:rsidRPr="006037F5" w:rsidRDefault="00232755" w:rsidP="00232755">
      <w:pPr>
        <w:pStyle w:val="ProductList-Body"/>
      </w:pPr>
      <w:r>
        <w:t>(j) zabezpečí dodržiavanie doložky 4 písm. a) až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Doložka 5: Povinnosti dovozcu údajov</w:t>
      </w:r>
    </w:p>
    <w:p w:rsidR="00E83159" w:rsidRPr="006037F5" w:rsidRDefault="00E83159" w:rsidP="00E83159">
      <w:pPr>
        <w:pStyle w:val="ProductList-Body"/>
      </w:pPr>
    </w:p>
    <w:p w:rsidR="00E83159" w:rsidRPr="006037F5" w:rsidRDefault="00E83159" w:rsidP="00E83159">
      <w:pPr>
        <w:pStyle w:val="ProductList-Body"/>
      </w:pPr>
      <w:r>
        <w:t xml:space="preserve">Dovozca údajov sa zaväzuje a zaručuje, že: </w:t>
      </w:r>
    </w:p>
    <w:p w:rsidR="00E83159" w:rsidRPr="006037F5" w:rsidRDefault="00E83159" w:rsidP="00E83159">
      <w:pPr>
        <w:pStyle w:val="ProductList-Body"/>
      </w:pPr>
    </w:p>
    <w:p w:rsidR="00E83159" w:rsidRPr="006037F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rsidR="00E83159" w:rsidRPr="006037F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rsidR="00E83159" w:rsidRPr="006037F5" w:rsidRDefault="00E83159" w:rsidP="00E83159">
      <w:pPr>
        <w:pStyle w:val="ProductList-Body"/>
        <w:spacing w:after="120"/>
      </w:pPr>
      <w:r>
        <w:t xml:space="preserve">(c) pred spracovaním prenášaných osobných údajov vykonal organizačné a technické zabezpečenia uvedené v dodatku 2; </w:t>
      </w:r>
    </w:p>
    <w:p w:rsidR="00E83159" w:rsidRPr="006037F5" w:rsidRDefault="00E83159" w:rsidP="00E83159">
      <w:pPr>
        <w:pStyle w:val="ProductList-Body"/>
      </w:pPr>
      <w:r>
        <w:t xml:space="preserve">(d) vývozcovi údajov bezodkladne oznámi: </w:t>
      </w:r>
    </w:p>
    <w:p w:rsidR="00E83159" w:rsidRPr="006037F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rsidR="00E83159" w:rsidRPr="006037F5" w:rsidRDefault="00E83159" w:rsidP="00E83159">
      <w:pPr>
        <w:pStyle w:val="ProductList-Body"/>
        <w:spacing w:after="60"/>
        <w:ind w:left="360"/>
      </w:pPr>
      <w:r>
        <w:t xml:space="preserve">(ii) akýkoľvek neúmyselný alebo neoprávnený prístup a </w:t>
      </w:r>
    </w:p>
    <w:p w:rsidR="00E83159" w:rsidRPr="006037F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rsidR="00E83159" w:rsidRPr="006037F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rsidR="00E83159" w:rsidRPr="006037F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rsidR="00E83159" w:rsidRPr="006037F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rsidR="00E83159" w:rsidRPr="006037F5" w:rsidRDefault="00E83159" w:rsidP="00E83159">
      <w:pPr>
        <w:pStyle w:val="ProductList-Body"/>
        <w:spacing w:after="120"/>
      </w:pPr>
      <w:r>
        <w:t xml:space="preserve">(h) v prípade zadania zákazky na spracovanie údajov subdodávateľom vopred informoval vývozcu údajov a získal jeho predchádzajúci písomný súhlas; </w:t>
      </w:r>
    </w:p>
    <w:p w:rsidR="00E83159" w:rsidRPr="006037F5" w:rsidRDefault="00E83159" w:rsidP="00E83159">
      <w:pPr>
        <w:pStyle w:val="ProductList-Body"/>
        <w:spacing w:after="120"/>
      </w:pPr>
      <w:r>
        <w:t>(i) spracovateľské služby poskytované subdodávateľom budú vykonávané v súlade s doložkou 11;</w:t>
      </w:r>
    </w:p>
    <w:p w:rsidR="00D67A4B" w:rsidRPr="006037F5" w:rsidRDefault="00E83159" w:rsidP="00E83159">
      <w:pPr>
        <w:pStyle w:val="ProductList-Body"/>
      </w:pPr>
      <w:r>
        <w:t>(j) bezodkladne zašle vývozcovi údajov kópiu akejkoľvek subdodávateľskej dohody o spracovaní údajov, ktorú uzavrie podľa týchto doložiek.</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Doložka 6: Zodpovednosť</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rsidR="00E83159" w:rsidRPr="006037F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rsidR="00E83159" w:rsidRPr="006037F5" w:rsidRDefault="00E83159" w:rsidP="00E83159">
      <w:pPr>
        <w:pStyle w:val="ProductList-Body"/>
        <w:spacing w:after="120"/>
      </w:pPr>
      <w:r>
        <w:t xml:space="preserve">Dovozca údajov sa nemôže spoliehať na to, že subdodávateľ poruší svoje povinnosti, aby sa vyhol vlastnej zodpovednosti. </w:t>
      </w:r>
    </w:p>
    <w:p w:rsidR="00E83159" w:rsidRPr="006037F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7: Mediácia a súdna právomoc</w:t>
      </w:r>
    </w:p>
    <w:p w:rsidR="00E83159" w:rsidRPr="006037F5" w:rsidRDefault="00E83159" w:rsidP="00E83159">
      <w:pPr>
        <w:pStyle w:val="ProductList-Body"/>
      </w:pPr>
    </w:p>
    <w:p w:rsidR="00E83159" w:rsidRPr="006037F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rsidR="00E83159" w:rsidRPr="006037F5" w:rsidRDefault="00E83159" w:rsidP="00E83159">
      <w:pPr>
        <w:pStyle w:val="ProductList-Body"/>
        <w:spacing w:after="60"/>
        <w:ind w:left="360"/>
      </w:pPr>
      <w:r>
        <w:t xml:space="preserve">(a) postúpiť spor na sprostredkovanie nezávislou osobou alebo prípadne dozorným orgánom; </w:t>
      </w:r>
    </w:p>
    <w:p w:rsidR="00E83159" w:rsidRPr="006037F5" w:rsidRDefault="00E83159" w:rsidP="00E83159">
      <w:pPr>
        <w:pStyle w:val="ProductList-Body"/>
        <w:spacing w:after="120"/>
        <w:ind w:left="360"/>
      </w:pPr>
      <w:r>
        <w:t xml:space="preserve">(b) postúpiť spor súdom v členskom štáte, v ktorom má sídlo vývozca údajov. </w:t>
      </w:r>
    </w:p>
    <w:p w:rsidR="00E83159" w:rsidRPr="006037F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8: Spolupráca s dozornými orgánmi</w:t>
      </w:r>
    </w:p>
    <w:p w:rsidR="00E83159" w:rsidRPr="006037F5" w:rsidRDefault="00E83159" w:rsidP="00E83159">
      <w:pPr>
        <w:pStyle w:val="ProductList-Body"/>
      </w:pPr>
    </w:p>
    <w:p w:rsidR="00E83159" w:rsidRPr="006037F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rsidR="00E83159" w:rsidRPr="006037F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rsidR="00E83159" w:rsidRPr="006037F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9: Rozhodné právo</w:t>
      </w:r>
    </w:p>
    <w:p w:rsidR="00E83159" w:rsidRPr="006037F5" w:rsidRDefault="00E83159" w:rsidP="00E83159">
      <w:pPr>
        <w:pStyle w:val="ProductList-Body"/>
      </w:pPr>
    </w:p>
    <w:p w:rsidR="00E83159" w:rsidRPr="006037F5" w:rsidRDefault="00E83159" w:rsidP="00E83159">
      <w:pPr>
        <w:pStyle w:val="ProductList-Body"/>
      </w:pPr>
      <w:r>
        <w:t xml:space="preserve">Doložky sa majú riadiť právom členského štátu, v ktorom je vývozca údajov usadený.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10: Zmena zmluvy</w:t>
      </w:r>
    </w:p>
    <w:p w:rsidR="00E83159" w:rsidRPr="006037F5" w:rsidRDefault="00E83159" w:rsidP="00E83159">
      <w:pPr>
        <w:pStyle w:val="ProductList-Body"/>
      </w:pPr>
    </w:p>
    <w:p w:rsidR="00E83159" w:rsidRPr="006037F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rsidR="00E83159" w:rsidRPr="006037F5" w:rsidRDefault="00E83159" w:rsidP="00233C87">
      <w:pPr>
        <w:pStyle w:val="ProductList-Body"/>
        <w:jc w:val="center"/>
        <w:outlineLvl w:val="1"/>
      </w:pPr>
      <w:r>
        <w:rPr>
          <w:b/>
        </w:rPr>
        <w:t>Doložka 11: Spracovanie údajov subdodávateľmi</w:t>
      </w:r>
    </w:p>
    <w:p w:rsidR="00E83159" w:rsidRPr="006037F5" w:rsidRDefault="00E83159" w:rsidP="00E83159">
      <w:pPr>
        <w:pStyle w:val="ProductList-Body"/>
      </w:pPr>
    </w:p>
    <w:p w:rsidR="00E83159" w:rsidRPr="006037F5" w:rsidRDefault="00E83159" w:rsidP="00E83159">
      <w:pPr>
        <w:pStyle w:val="ProductList-Body"/>
        <w:spacing w:after="120"/>
      </w:pPr>
      <w: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rsidR="00E83159" w:rsidRPr="006037F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rsidR="00E83159" w:rsidRPr="006037F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rsidR="00E83159" w:rsidRPr="006037F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Doložka 12: Povinnosti po ukončení poskytovania služieb spojených so spracovaním osobných údajov</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rsidR="00E83159" w:rsidRPr="006037F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Dodatok 1 k štandardným zmluvným doložkám</w:t>
      </w:r>
    </w:p>
    <w:p w:rsidR="00E83159" w:rsidRPr="006037F5" w:rsidRDefault="00E83159" w:rsidP="00E83159">
      <w:pPr>
        <w:pStyle w:val="ProductList-Body"/>
      </w:pPr>
    </w:p>
    <w:p w:rsidR="00E83159" w:rsidRPr="006037F5" w:rsidRDefault="00E83159" w:rsidP="00E83159">
      <w:pPr>
        <w:pStyle w:val="ProductList-Body"/>
        <w:spacing w:after="120"/>
      </w:pPr>
      <w:r>
        <w:rPr>
          <w:b/>
        </w:rPr>
        <w:t>Vývozca údajov</w:t>
      </w:r>
      <w:r w:rsidRPr="00193118">
        <w:rPr>
          <w:b/>
          <w:bCs/>
        </w:rPr>
        <w:t>:</w:t>
      </w:r>
      <w:r>
        <w:t xml:space="preserve"> Vývozcom údajov je zákazník. Vývozca údajov je používateľom služieb on-line, ako je to definované v sekcii PPSO s názvom „Zabezpečenie a spracovanie údajov: Ďalšie technické a organizačné opatrenia“. </w:t>
      </w:r>
    </w:p>
    <w:p w:rsidR="00E83159" w:rsidRPr="006037F5" w:rsidRDefault="00E83159" w:rsidP="00E83159">
      <w:pPr>
        <w:pStyle w:val="ProductList-Body"/>
        <w:spacing w:after="120"/>
      </w:pPr>
      <w:r w:rsidRPr="009A7A12">
        <w:rPr>
          <w:b/>
          <w:bCs/>
        </w:rPr>
        <w:t>Dovozca údajov:</w:t>
      </w:r>
      <w:r>
        <w:t xml:space="preserve"> </w:t>
      </w:r>
      <w:r w:rsidR="00D945B9">
        <w:t>D</w:t>
      </w:r>
      <w:r>
        <w:t xml:space="preserve">ovozcom údajov je spoločnosť MICROSOFT CORPORATION, globálny výrobca softvéru a služieb. </w:t>
      </w:r>
    </w:p>
    <w:p w:rsidR="00E83159" w:rsidRPr="006037F5" w:rsidRDefault="00E83159" w:rsidP="00E83159">
      <w:pPr>
        <w:pStyle w:val="ProductList-Body"/>
        <w:spacing w:after="120"/>
      </w:pPr>
      <w:r>
        <w:rPr>
          <w:b/>
        </w:rPr>
        <w:t>Subjekty údajov</w:t>
      </w:r>
      <w:r w:rsidRPr="00193118">
        <w:rPr>
          <w:b/>
          <w:bCs/>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rsidR="00E83159" w:rsidRPr="006037F5" w:rsidRDefault="00E83159" w:rsidP="00E83159">
      <w:pPr>
        <w:pStyle w:val="ProductList-Body"/>
        <w:spacing w:after="120"/>
      </w:pPr>
      <w:r>
        <w:rPr>
          <w:b/>
        </w:rPr>
        <w:t>Kategórie údajov</w:t>
      </w:r>
      <w:r w:rsidRPr="00193118">
        <w:rPr>
          <w:b/>
          <w:bCs/>
        </w:rPr>
        <w:t>:</w:t>
      </w:r>
      <w:r>
        <w:t xml:space="preserve"> Prenesené osobné údaje zahŕňajú e-maily, dokumenty a ďalšie údaje v elektronickej forme v kontexte služieb online. </w:t>
      </w:r>
    </w:p>
    <w:p w:rsidR="00E83159" w:rsidRPr="006037F5" w:rsidRDefault="00E83159" w:rsidP="00E83159">
      <w:pPr>
        <w:pStyle w:val="ProductList-Body"/>
      </w:pPr>
      <w:r>
        <w:rPr>
          <w:b/>
        </w:rPr>
        <w:t>Spracovateľské činnosti</w:t>
      </w:r>
      <w:r>
        <w:t xml:space="preserve">: Prenášané osobné údaje budú predmetom týchto základných spracovateľských činností: </w:t>
      </w:r>
    </w:p>
    <w:p w:rsidR="00E83159" w:rsidRPr="006037F5" w:rsidRDefault="00E83159" w:rsidP="00E83159">
      <w:pPr>
        <w:pStyle w:val="ProductList-Body"/>
        <w:spacing w:after="60"/>
        <w:ind w:left="547"/>
      </w:pPr>
      <w:r>
        <w:rPr>
          <w:b/>
        </w:rPr>
        <w:t>a. Trvanie a predmet spracovania údajov</w:t>
      </w:r>
      <w:r w:rsidRPr="00193118">
        <w:rPr>
          <w:b/>
          <w:bCs/>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rsidR="00E83159" w:rsidRPr="006037F5" w:rsidRDefault="00E83159" w:rsidP="00E83159">
      <w:pPr>
        <w:pStyle w:val="ProductList-Body"/>
        <w:spacing w:after="60"/>
        <w:ind w:left="547"/>
      </w:pPr>
      <w:r>
        <w:rPr>
          <w:b/>
        </w:rPr>
        <w:t>b. Rozsah a účel spracovania údajov</w:t>
      </w:r>
      <w:r w:rsidRPr="00193118">
        <w:rPr>
          <w:b/>
          <w:bCs/>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rsidR="00E83159" w:rsidRPr="006037F5" w:rsidRDefault="00E83159" w:rsidP="00E83159">
      <w:pPr>
        <w:pStyle w:val="ProductList-Body"/>
        <w:spacing w:after="60"/>
        <w:ind w:left="547"/>
      </w:pPr>
      <w:r>
        <w:rPr>
          <w:b/>
        </w:rPr>
        <w:t>c. Prístup k zákazníckym údajom</w:t>
      </w:r>
      <w:r w:rsidRPr="00193118">
        <w:rPr>
          <w:b/>
          <w:bCs/>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rsidR="00E83159" w:rsidRPr="006037F5" w:rsidRDefault="00E83159" w:rsidP="00E83159">
      <w:pPr>
        <w:pStyle w:val="ProductList-Body"/>
        <w:spacing w:after="60"/>
        <w:ind w:left="547"/>
      </w:pPr>
      <w:r>
        <w:rPr>
          <w:b/>
        </w:rPr>
        <w:t>d. Pokyny vývozcu údajov</w:t>
      </w:r>
      <w:r w:rsidRPr="00193118">
        <w:rPr>
          <w:b/>
          <w:bCs/>
        </w:rPr>
        <w:t>.</w:t>
      </w:r>
      <w:r>
        <w:t xml:space="preserve"> V rámci služieb online bude dovozca údajov konať iba podľa pokynov vývozcu údajov, ako ich sprostredkuje spoločnosť Microsoft. </w:t>
      </w:r>
    </w:p>
    <w:p w:rsidR="00E83159" w:rsidRPr="006037F5" w:rsidRDefault="00E83159" w:rsidP="00E83159">
      <w:pPr>
        <w:pStyle w:val="ProductList-Body"/>
        <w:spacing w:after="120"/>
        <w:ind w:left="547"/>
      </w:pPr>
      <w:r>
        <w:rPr>
          <w:b/>
        </w:rPr>
        <w:t>e. Odstránenie alebo vrátenie zákazníckych údajov</w:t>
      </w:r>
      <w:r w:rsidRPr="00193118">
        <w:rPr>
          <w:b/>
          <w:bCs/>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rsidR="00D67A4B" w:rsidRPr="006037F5" w:rsidRDefault="00E83159" w:rsidP="00E83159">
      <w:pPr>
        <w:pStyle w:val="ProductList-Body"/>
      </w:pPr>
      <w:r>
        <w:rPr>
          <w:b/>
        </w:rPr>
        <w:t>Subdodávatelia</w:t>
      </w:r>
      <w:r w:rsidRPr="00193118">
        <w:rPr>
          <w:b/>
          <w:bCs/>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Dodatok 2 k štandardným zmluvným doložkám</w:t>
      </w:r>
    </w:p>
    <w:p w:rsidR="00463CC3" w:rsidRPr="006037F5" w:rsidRDefault="00463CC3" w:rsidP="00463CC3">
      <w:pPr>
        <w:pStyle w:val="ProductList-Body"/>
      </w:pPr>
    </w:p>
    <w:p w:rsidR="00463CC3" w:rsidRPr="006037F5" w:rsidRDefault="00463CC3" w:rsidP="00463CC3">
      <w:pPr>
        <w:pStyle w:val="ProductList-Body"/>
        <w:spacing w:after="120"/>
      </w:pPr>
      <w:r>
        <w:t>Opis technických a organizačných bezpečnostných opatrení zavedených dovozcom údajov v súlade s doložkou 4 písm. d) a doložkou 5 písm. c):</w:t>
      </w:r>
    </w:p>
    <w:p w:rsidR="00463CC3" w:rsidRPr="006037F5" w:rsidRDefault="00463CC3" w:rsidP="00463CC3">
      <w:pPr>
        <w:pStyle w:val="ProductList-Body"/>
        <w:spacing w:after="120"/>
      </w:pPr>
      <w:r>
        <w:t xml:space="preserve">1. </w:t>
      </w:r>
      <w:r>
        <w:rPr>
          <w:b/>
        </w:rPr>
        <w:t>Zamestnanci</w:t>
      </w:r>
      <w:r w:rsidRPr="00193118">
        <w:rPr>
          <w:b/>
          <w:bCs/>
        </w:rPr>
        <w:t>.</w:t>
      </w:r>
      <w:r>
        <w:t xml:space="preserve"> Zamestnanci dovozcu údajov nebudú spracovávať údaje bez oprávnenia. Zamestnanci sú zaviazaní zachovávať dôvernosť všetkých údajov a tento záväzok zostáva v účinnosti aj po skončení ich zamestnaneckého pomeru. </w:t>
      </w:r>
    </w:p>
    <w:p w:rsidR="00463CC3" w:rsidRPr="006037F5" w:rsidRDefault="00463CC3" w:rsidP="00463CC3">
      <w:pPr>
        <w:pStyle w:val="ProductList-Body"/>
      </w:pPr>
      <w:r>
        <w:t xml:space="preserve">2. </w:t>
      </w:r>
      <w:r>
        <w:rPr>
          <w:b/>
        </w:rPr>
        <w:t>Kontaktná osoba pre ochranu osobných údajov</w:t>
      </w:r>
      <w:r w:rsidRPr="00193118">
        <w:rPr>
          <w:b/>
          <w:bCs/>
        </w:rPr>
        <w:t>.</w:t>
      </w:r>
      <w:r>
        <w:t xml:space="preserve"> Na vedúceho pracovníka pre ochranu osobných údajov u dovozcu údajov sa môžete obrátiť na nasledujúcej adrese: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Technické a organizačné opatrenia</w:t>
      </w:r>
      <w:r w:rsidRPr="009A7A12">
        <w:rPr>
          <w:b/>
          <w:bCs/>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rsidR="00463CC3" w:rsidRPr="006037F5" w:rsidRDefault="00463CC3" w:rsidP="00463CC3">
      <w:pPr>
        <w:pStyle w:val="ProductList-Body"/>
      </w:pPr>
      <w:r>
        <w:t>Podpis spoločnosti Microsoft Corporation je uvedený na nasledujúcej strane.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Osoba podpisujúca štandardné zmluvné doložky, dodatok 1 a dodatok 2 v mene dovozcu údajov:</w:t>
      </w:r>
    </w:p>
    <w:p w:rsidR="00463CC3" w:rsidRPr="006037F5" w:rsidRDefault="0031195D"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viceprezident spoločnosti</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36F" w:rsidRDefault="00F1436F" w:rsidP="009A573F">
      <w:pPr>
        <w:spacing w:after="0" w:line="240" w:lineRule="auto"/>
      </w:pPr>
      <w:r>
        <w:separator/>
      </w:r>
    </w:p>
  </w:endnote>
  <w:endnote w:type="continuationSeparator" w:id="0">
    <w:p w:rsidR="00F1436F" w:rsidRDefault="00F1436F" w:rsidP="009A573F">
      <w:pPr>
        <w:spacing w:after="0" w:line="240" w:lineRule="auto"/>
      </w:pPr>
      <w:r>
        <w:continuationSeparator/>
      </w:r>
    </w:p>
  </w:endnote>
  <w:endnote w:type="continuationNotice" w:id="1">
    <w:p w:rsidR="00F1436F" w:rsidRDefault="00F143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116" w:rsidRDefault="0031195D" w:rsidP="004D27A6">
    <w:pPr>
      <w:pStyle w:val="ProductList-Body"/>
    </w:pPr>
    <w:r w:rsidRPr="0031195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116" w:rsidRPr="00591643" w:rsidRDefault="0031195D">
    <w:pPr>
      <w:pStyle w:val="Footer"/>
      <w:rPr>
        <w:sz w:val="14"/>
        <w:szCs w:val="14"/>
      </w:rPr>
    </w:pPr>
    <w:r w:rsidRPr="0031195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color w:val="808080"/>
              <w:sz w:val="14"/>
              <w:szCs w:val="14"/>
            </w:rPr>
          </w:pPr>
          <w:hyperlink w:anchor="TableofContents" w:history="1">
            <w:r w:rsidR="000B0116" w:rsidRPr="0031195D">
              <w:rPr>
                <w:rStyle w:val="Hyperlink"/>
                <w:sz w:val="14"/>
                <w:szCs w:val="14"/>
              </w:rPr>
              <w:t>Obsah</w:t>
            </w:r>
          </w:hyperlink>
        </w:p>
      </w:tc>
      <w:tc>
        <w:tcPr>
          <w:tcW w:w="181"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color w:val="808080"/>
              <w:sz w:val="14"/>
              <w:szCs w:val="14"/>
            </w:rPr>
          </w:pPr>
          <w:r w:rsidRPr="0031195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4"/>
            <w:jc w:val="center"/>
            <w:rPr>
              <w:color w:val="808080"/>
              <w:sz w:val="14"/>
              <w:szCs w:val="14"/>
            </w:rPr>
          </w:pPr>
          <w:hyperlink w:anchor="Introduction" w:history="1">
            <w:r w:rsidR="000B0116" w:rsidRPr="0031195D">
              <w:rPr>
                <w:rStyle w:val="Hyperlink"/>
                <w:sz w:val="14"/>
                <w:szCs w:val="14"/>
              </w:rPr>
              <w:t>Úvod</w:t>
            </w:r>
          </w:hyperlink>
        </w:p>
      </w:tc>
      <w:tc>
        <w:tcPr>
          <w:tcW w:w="182"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color w:val="808080"/>
              <w:sz w:val="14"/>
              <w:szCs w:val="14"/>
            </w:rPr>
          </w:pPr>
          <w:r w:rsidRPr="0031195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color w:val="808080"/>
              <w:sz w:val="14"/>
              <w:szCs w:val="14"/>
            </w:rPr>
          </w:pPr>
          <w:hyperlink w:anchor="GeneralTerms" w:history="1">
            <w:r w:rsidR="000B0116" w:rsidRPr="0031195D">
              <w:rPr>
                <w:rStyle w:val="Hyperlink"/>
                <w:sz w:val="14"/>
                <w:szCs w:val="14"/>
              </w:rPr>
              <w:t>Všeobecné podmienky</w:t>
            </w:r>
          </w:hyperlink>
        </w:p>
      </w:tc>
      <w:tc>
        <w:tcPr>
          <w:tcW w:w="18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color w:val="808080"/>
              <w:sz w:val="14"/>
              <w:szCs w:val="14"/>
            </w:rPr>
          </w:pPr>
          <w:r w:rsidRPr="0031195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color w:val="808080"/>
              <w:sz w:val="14"/>
              <w:szCs w:val="14"/>
            </w:rPr>
          </w:pPr>
          <w:hyperlink w:anchor="PrivacyandSecurityTerms" w:history="1">
            <w:r w:rsidR="000B0116" w:rsidRPr="0031195D">
              <w:rPr>
                <w:rStyle w:val="Hyperlink"/>
                <w:sz w:val="14"/>
                <w:szCs w:val="14"/>
              </w:rPr>
              <w:t>Podmienky ochrany osobných údajov a zabezpečenia</w:t>
            </w:r>
          </w:hyperlink>
        </w:p>
      </w:tc>
      <w:tc>
        <w:tcPr>
          <w:tcW w:w="185"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color w:val="808080"/>
              <w:sz w:val="14"/>
              <w:szCs w:val="14"/>
            </w:rPr>
          </w:pPr>
          <w:r w:rsidRPr="0031195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color w:val="808080"/>
              <w:sz w:val="14"/>
              <w:szCs w:val="14"/>
            </w:rPr>
          </w:pPr>
          <w:hyperlink w:anchor="OnlineServiceSpecificTerms" w:history="1">
            <w:r w:rsidR="000B0116" w:rsidRPr="0031195D">
              <w:rPr>
                <w:rStyle w:val="Hyperlink"/>
                <w:sz w:val="14"/>
                <w:szCs w:val="14"/>
              </w:rPr>
              <w:t>Podmienky špecifické pre konkrétne služby online</w:t>
            </w:r>
          </w:hyperlink>
        </w:p>
      </w:tc>
      <w:tc>
        <w:tcPr>
          <w:tcW w:w="185"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color w:val="808080"/>
              <w:sz w:val="14"/>
              <w:szCs w:val="14"/>
            </w:rPr>
          </w:pPr>
          <w:r w:rsidRPr="0031195D">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color w:val="808080"/>
              <w:sz w:val="14"/>
              <w:szCs w:val="14"/>
            </w:rPr>
          </w:pPr>
          <w:hyperlink w:anchor="Attachment1" w:history="1">
            <w:r w:rsidR="000B0116" w:rsidRPr="0031195D">
              <w:rPr>
                <w:rStyle w:val="Hyperlink"/>
                <w:sz w:val="14"/>
                <w:szCs w:val="14"/>
              </w:rPr>
              <w:t>Prílohy</w:t>
            </w:r>
          </w:hyperlink>
        </w:p>
      </w:tc>
    </w:tr>
  </w:tbl>
  <w:p w:rsidR="000B0116" w:rsidRPr="00591643" w:rsidRDefault="000B011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9"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213"/>
      <w:gridCol w:w="1344"/>
      <w:gridCol w:w="210"/>
      <w:gridCol w:w="1512"/>
      <w:gridCol w:w="210"/>
      <w:gridCol w:w="1777"/>
      <w:gridCol w:w="210"/>
      <w:gridCol w:w="1806"/>
      <w:gridCol w:w="196"/>
      <w:gridCol w:w="1596"/>
    </w:tblGrid>
    <w:tr w:rsidR="0031195D" w:rsidRPr="0031195D" w:rsidTr="0031195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7" w:right="-73"/>
            <w:jc w:val="center"/>
            <w:rPr>
              <w:rStyle w:val="LogoportDoNotTranslate"/>
            </w:rPr>
          </w:pPr>
          <w:hyperlink w:anchor="TableofContents" w:tooltip="Obsah" w:history="1">
            <w:r w:rsidR="000B0116" w:rsidRPr="0031195D">
              <w:rPr>
                <w:rStyle w:val="Hyperlink"/>
                <w:sz w:val="14"/>
                <w:szCs w:val="14"/>
                <w:lang w:val="en-US" w:eastAsia="en-US" w:bidi="ar-SA"/>
              </w:rPr>
              <w:t>Obsah</w:t>
            </w:r>
          </w:hyperlink>
        </w:p>
      </w:tc>
      <w:tc>
        <w:tcPr>
          <w:tcW w:w="213"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1"/>
            <w:rPr>
              <w:rStyle w:val="LogoportDoNotTranslate"/>
            </w:rPr>
          </w:pPr>
          <w:r w:rsidRPr="0031195D">
            <w:rPr>
              <w:rFonts w:ascii="Wingdings" w:hAnsi="Wingdings" w:cs="Wingdings"/>
              <w:color w:val="808080"/>
              <w:sz w:val="14"/>
              <w:szCs w:val="14"/>
              <w:lang w:val="en-US" w:eastAsia="en-US" w:bidi="ar-SA"/>
            </w:rPr>
            <w:t></w:t>
          </w:r>
        </w:p>
      </w:tc>
      <w:tc>
        <w:tcPr>
          <w:tcW w:w="1344"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Introduction" w:tooltip="Úvod" w:history="1">
            <w:r w:rsidR="000B0116" w:rsidRPr="0031195D">
              <w:rPr>
                <w:rStyle w:val="Hyperlink"/>
                <w:sz w:val="14"/>
                <w:szCs w:val="14"/>
                <w:lang w:val="en-US" w:eastAsia="en-US" w:bidi="ar-SA"/>
              </w:rPr>
              <w:t>Úvod</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70"/>
            <w:rPr>
              <w:rStyle w:val="LogoportDoNotTranslate"/>
            </w:rPr>
          </w:pPr>
          <w:r w:rsidRPr="0031195D">
            <w:rPr>
              <w:rFonts w:ascii="Wingdings" w:hAnsi="Wingdings" w:cs="Wingdings"/>
              <w:color w:val="808080"/>
              <w:sz w:val="14"/>
              <w:szCs w:val="14"/>
              <w:lang w:val="en-US"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5"/>
            <w:jc w:val="center"/>
            <w:rPr>
              <w:rStyle w:val="LogoportDoNotTranslate"/>
            </w:rPr>
          </w:pPr>
          <w:hyperlink w:anchor="GeneralTerms" w:tooltip="Všeobecné podmienky" w:history="1">
            <w:r w:rsidR="000B0116" w:rsidRPr="0031195D">
              <w:rPr>
                <w:rStyle w:val="Hyperlink"/>
                <w:sz w:val="14"/>
                <w:szCs w:val="14"/>
                <w:lang w:val="en-US" w:eastAsia="en-US" w:bidi="ar-SA"/>
              </w:rPr>
              <w:t>Všeobecné podmienky</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9"/>
            <w:jc w:val="center"/>
            <w:rPr>
              <w:rStyle w:val="LogoportDoNotTranslate"/>
            </w:rPr>
          </w:pPr>
          <w:r w:rsidRPr="0031195D">
            <w:rPr>
              <w:rFonts w:ascii="Wingdings" w:hAnsi="Wingdings" w:cs="Wingdings"/>
              <w:color w:val="808080"/>
              <w:sz w:val="14"/>
              <w:szCs w:val="14"/>
              <w:lang w:val="en-US" w:eastAsia="en-US" w:bidi="ar-SA"/>
            </w:rPr>
            <w:t></w:t>
          </w:r>
        </w:p>
      </w:tc>
      <w:tc>
        <w:tcPr>
          <w:tcW w:w="1777"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PrivacyandSecurityTerms" w:tooltip="Podmienky ochrany osobných údajov a zabezpečenia" w:history="1">
            <w:r w:rsidR="000B0116" w:rsidRPr="0031195D">
              <w:rPr>
                <w:rStyle w:val="Hyperlink"/>
                <w:sz w:val="14"/>
                <w:szCs w:val="14"/>
                <w:lang w:eastAsia="en-US" w:bidi="ar-SA"/>
              </w:rPr>
              <w:t>Podmienky ochrany osobných údajov a zabezpečenia</w:t>
            </w:r>
          </w:hyperlink>
        </w:p>
      </w:tc>
      <w:tc>
        <w:tcPr>
          <w:tcW w:w="210"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8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7"/>
            <w:jc w:val="center"/>
            <w:rPr>
              <w:rStyle w:val="LogoportDoNotTranslate"/>
            </w:rPr>
          </w:pPr>
          <w:hyperlink w:anchor="OnlineServiceSpecificTerms" w:tooltip="Podmienky špecifické pre konkrétne služby on-line" w:history="1">
            <w:r w:rsidR="000B0116" w:rsidRPr="0031195D">
              <w:rPr>
                <w:rStyle w:val="Hyperlink"/>
                <w:sz w:val="14"/>
                <w:szCs w:val="14"/>
                <w:lang w:val="en-US" w:eastAsia="en-US" w:bidi="ar-SA"/>
              </w:rPr>
              <w:t>Podmienky špecifické pre konkrétne služby on-line</w:t>
            </w:r>
          </w:hyperlink>
        </w:p>
      </w:tc>
      <w:tc>
        <w:tcPr>
          <w:tcW w:w="196" w:type="dxa"/>
          <w:tcBorders>
            <w:top w:val="nil"/>
            <w:left w:val="single" w:sz="4" w:space="0" w:color="BFBFBF"/>
            <w:bottom w:val="nil"/>
            <w:right w:val="single" w:sz="4" w:space="0" w:color="BFBFBF"/>
          </w:tcBorders>
          <w:shd w:val="clear" w:color="auto" w:fill="auto"/>
          <w:vAlign w:val="center"/>
        </w:tcPr>
        <w:p w:rsidR="000B0116" w:rsidRPr="0031195D" w:rsidRDefault="000B0116" w:rsidP="0031195D">
          <w:pPr>
            <w:pStyle w:val="ProductList-OfferingBody"/>
            <w:ind w:left="-67"/>
            <w:jc w:val="center"/>
            <w:rPr>
              <w:rStyle w:val="LogoportDoNotTranslate"/>
            </w:rPr>
          </w:pPr>
          <w:r w:rsidRPr="0031195D">
            <w:rPr>
              <w:rFonts w:ascii="Wingdings" w:hAnsi="Wingdings" w:cs="Wingdings"/>
              <w:color w:val="808080"/>
              <w:sz w:val="14"/>
              <w:szCs w:val="14"/>
              <w:lang w:val="en-US" w:eastAsia="en-US" w:bidi="ar-SA"/>
            </w:rPr>
            <w:t></w:t>
          </w:r>
        </w:p>
      </w:tc>
      <w:tc>
        <w:tcPr>
          <w:tcW w:w="1596" w:type="dxa"/>
          <w:tcBorders>
            <w:top w:val="single" w:sz="4" w:space="0" w:color="BFBFBF"/>
            <w:left w:val="single" w:sz="4" w:space="0" w:color="BFBFBF"/>
            <w:bottom w:val="single" w:sz="4" w:space="0" w:color="BFBFBF"/>
            <w:right w:val="single" w:sz="4" w:space="0" w:color="BFBFBF"/>
          </w:tcBorders>
          <w:shd w:val="clear" w:color="auto" w:fill="auto"/>
          <w:vAlign w:val="center"/>
        </w:tcPr>
        <w:p w:rsidR="000B0116" w:rsidRPr="0031195D" w:rsidRDefault="0031195D" w:rsidP="0031195D">
          <w:pPr>
            <w:pStyle w:val="ProductList-OfferingBody"/>
            <w:ind w:left="-72" w:right="-76"/>
            <w:jc w:val="center"/>
            <w:rPr>
              <w:rStyle w:val="LogoportDoNotTranslate"/>
            </w:rPr>
          </w:pPr>
          <w:hyperlink w:anchor="Attachment1" w:tooltip="Príloha 1 – oznámenia" w:history="1">
            <w:r w:rsidR="000B0116" w:rsidRPr="0031195D">
              <w:rPr>
                <w:rStyle w:val="Hyperlink"/>
                <w:sz w:val="14"/>
                <w:szCs w:val="14"/>
                <w:lang w:val="en-US" w:eastAsia="en-US" w:bidi="ar-SA"/>
              </w:rPr>
              <w:t>Príloha 1 – oznámenia</w:t>
            </w:r>
          </w:hyperlink>
        </w:p>
      </w:tc>
    </w:tr>
  </w:tbl>
  <w:p w:rsidR="000B0116" w:rsidRPr="0054793E" w:rsidRDefault="000B0116" w:rsidP="000B0116">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36F" w:rsidRDefault="00F1436F" w:rsidP="009A573F">
      <w:pPr>
        <w:spacing w:after="0" w:line="240" w:lineRule="auto"/>
      </w:pPr>
      <w:r>
        <w:separator/>
      </w:r>
    </w:p>
  </w:footnote>
  <w:footnote w:type="continuationSeparator" w:id="0">
    <w:p w:rsidR="00F1436F" w:rsidRDefault="00F1436F" w:rsidP="009A573F">
      <w:pPr>
        <w:spacing w:after="0" w:line="240" w:lineRule="auto"/>
      </w:pPr>
      <w:r>
        <w:continuationSeparator/>
      </w:r>
    </w:p>
  </w:footnote>
  <w:footnote w:type="continuationNotice" w:id="1">
    <w:p w:rsidR="00F1436F" w:rsidRDefault="00F1436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116" w:rsidRPr="0031195D" w:rsidRDefault="000B0116"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116" w:rsidRPr="0031195D" w:rsidRDefault="000B0116" w:rsidP="00171B2E">
    <w:pPr>
      <w:pStyle w:val="ProductList-Body"/>
      <w:tabs>
        <w:tab w:val="right" w:pos="10800"/>
      </w:tabs>
      <w:spacing w:before="20" w:after="20"/>
      <w:rPr>
        <w:noProof/>
        <w:color w:val="404040"/>
        <w:sz w:val="16"/>
        <w:szCs w:val="16"/>
      </w:rPr>
    </w:pPr>
    <w:r w:rsidRPr="0031195D">
      <w:rPr>
        <w:color w:val="404040"/>
        <w:sz w:val="16"/>
        <w:szCs w:val="16"/>
      </w:rPr>
      <w:t>Multilicenčné podmienky poskytovania služieb on-line spoločnosti Microsoft (slovenčina, január 2015)</w:t>
    </w:r>
    <w:r w:rsidRPr="0031195D">
      <w:rPr>
        <w:color w:val="404040"/>
        <w:sz w:val="16"/>
        <w:szCs w:val="16"/>
      </w:rPr>
      <w:tab/>
    </w:r>
    <w:r w:rsidRPr="0031195D">
      <w:rPr>
        <w:color w:val="404040"/>
        <w:sz w:val="16"/>
        <w:szCs w:val="16"/>
      </w:rPr>
      <w:fldChar w:fldCharType="begin"/>
    </w:r>
    <w:r w:rsidRPr="0031195D">
      <w:rPr>
        <w:color w:val="404040"/>
        <w:sz w:val="16"/>
        <w:szCs w:val="16"/>
      </w:rPr>
      <w:instrText xml:space="preserve"> PAGE   \* MERGEFORMAT </w:instrText>
    </w:r>
    <w:r w:rsidRPr="0031195D">
      <w:rPr>
        <w:color w:val="404040"/>
        <w:sz w:val="16"/>
        <w:szCs w:val="16"/>
      </w:rPr>
      <w:fldChar w:fldCharType="separate"/>
    </w:r>
    <w:r w:rsidR="00037DDA" w:rsidRPr="0031195D">
      <w:rPr>
        <w:noProof/>
        <w:color w:val="404040"/>
        <w:sz w:val="16"/>
        <w:szCs w:val="16"/>
      </w:rPr>
      <w:t>21</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116" w:rsidRPr="0031195D" w:rsidRDefault="000B0116" w:rsidP="00435D57">
    <w:pPr>
      <w:pStyle w:val="ProductList-Body"/>
      <w:tabs>
        <w:tab w:val="right" w:pos="10800"/>
      </w:tabs>
      <w:spacing w:before="20" w:after="20"/>
      <w:rPr>
        <w:color w:val="404040"/>
        <w:sz w:val="16"/>
        <w:szCs w:val="16"/>
      </w:rPr>
    </w:pPr>
    <w:r w:rsidRPr="0031195D">
      <w:rPr>
        <w:color w:val="404040"/>
        <w:sz w:val="16"/>
        <w:szCs w:val="16"/>
      </w:rPr>
      <w:t>Multilicenčné podmienky poskytovania služieb on-line spoločnosti Microsoft (slovenčina, január 2015)</w:t>
    </w:r>
    <w:r w:rsidRPr="0031195D">
      <w:rPr>
        <w:color w:val="404040"/>
        <w:sz w:val="16"/>
        <w:szCs w:val="16"/>
      </w:rPr>
      <w:tab/>
    </w:r>
    <w:r w:rsidRPr="0031195D">
      <w:rPr>
        <w:color w:val="404040"/>
        <w:sz w:val="16"/>
        <w:szCs w:val="16"/>
      </w:rPr>
      <w:fldChar w:fldCharType="begin"/>
    </w:r>
    <w:r w:rsidRPr="0031195D">
      <w:rPr>
        <w:color w:val="404040"/>
        <w:sz w:val="16"/>
        <w:szCs w:val="16"/>
      </w:rPr>
      <w:instrText xml:space="preserve"> PAGE   \* MERGEFORMAT </w:instrText>
    </w:r>
    <w:r w:rsidRPr="0031195D">
      <w:rPr>
        <w:color w:val="404040"/>
        <w:sz w:val="16"/>
        <w:szCs w:val="16"/>
      </w:rPr>
      <w:fldChar w:fldCharType="separate"/>
    </w:r>
    <w:r w:rsidR="0031195D" w:rsidRPr="0031195D">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Mang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lx4YNkPglKrcoqqUjSR212J5qlaXLL93vSVsHNgT/FablY1ocvd9MVmq+OJ/vssIwt7f2gYkpn+NhO0uf5LO1g==" w:salt="Rev56w1nSr044GwxEFPHm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37DDA"/>
    <w:rsid w:val="00041844"/>
    <w:rsid w:val="00043BAC"/>
    <w:rsid w:val="000443FB"/>
    <w:rsid w:val="00044CD2"/>
    <w:rsid w:val="000469DE"/>
    <w:rsid w:val="00046F90"/>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D4E"/>
    <w:rsid w:val="000A2E8E"/>
    <w:rsid w:val="000A5DC6"/>
    <w:rsid w:val="000A5E8A"/>
    <w:rsid w:val="000A5FA1"/>
    <w:rsid w:val="000A6BE5"/>
    <w:rsid w:val="000B0116"/>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3757"/>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A4E"/>
    <w:rsid w:val="00171B2E"/>
    <w:rsid w:val="00174C82"/>
    <w:rsid w:val="00175B93"/>
    <w:rsid w:val="0017786C"/>
    <w:rsid w:val="00183408"/>
    <w:rsid w:val="001838D6"/>
    <w:rsid w:val="00185A8B"/>
    <w:rsid w:val="00186BF6"/>
    <w:rsid w:val="00191210"/>
    <w:rsid w:val="00192660"/>
    <w:rsid w:val="00193118"/>
    <w:rsid w:val="001949EB"/>
    <w:rsid w:val="001A0977"/>
    <w:rsid w:val="001A0CFD"/>
    <w:rsid w:val="001A19E0"/>
    <w:rsid w:val="001A1E1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1EC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D55"/>
    <w:rsid w:val="002D3658"/>
    <w:rsid w:val="002D75E2"/>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A17"/>
    <w:rsid w:val="003118A7"/>
    <w:rsid w:val="0031195D"/>
    <w:rsid w:val="00312DB2"/>
    <w:rsid w:val="00312F3B"/>
    <w:rsid w:val="003134A1"/>
    <w:rsid w:val="0031516B"/>
    <w:rsid w:val="00316CEB"/>
    <w:rsid w:val="003207DA"/>
    <w:rsid w:val="00321BDB"/>
    <w:rsid w:val="00321FEE"/>
    <w:rsid w:val="00323DA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2EB5"/>
    <w:rsid w:val="0037484F"/>
    <w:rsid w:val="003812FE"/>
    <w:rsid w:val="0038794D"/>
    <w:rsid w:val="003904F0"/>
    <w:rsid w:val="00391444"/>
    <w:rsid w:val="00392282"/>
    <w:rsid w:val="003945F4"/>
    <w:rsid w:val="00395CB2"/>
    <w:rsid w:val="00395D5F"/>
    <w:rsid w:val="003962FD"/>
    <w:rsid w:val="0039784E"/>
    <w:rsid w:val="00397EB0"/>
    <w:rsid w:val="003A0DB6"/>
    <w:rsid w:val="003A336A"/>
    <w:rsid w:val="003A35A1"/>
    <w:rsid w:val="003A53F8"/>
    <w:rsid w:val="003A60E6"/>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D7C00"/>
    <w:rsid w:val="003E0080"/>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8B5"/>
    <w:rsid w:val="00422587"/>
    <w:rsid w:val="00430C94"/>
    <w:rsid w:val="00432379"/>
    <w:rsid w:val="00434703"/>
    <w:rsid w:val="0043598B"/>
    <w:rsid w:val="00435D57"/>
    <w:rsid w:val="0043674F"/>
    <w:rsid w:val="0044081E"/>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26D0"/>
    <w:rsid w:val="004B3528"/>
    <w:rsid w:val="004B63F9"/>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2BE2"/>
    <w:rsid w:val="00527DC0"/>
    <w:rsid w:val="00530493"/>
    <w:rsid w:val="0053069E"/>
    <w:rsid w:val="005328B4"/>
    <w:rsid w:val="00533DD5"/>
    <w:rsid w:val="0053420D"/>
    <w:rsid w:val="00536BAE"/>
    <w:rsid w:val="0053726B"/>
    <w:rsid w:val="005403A3"/>
    <w:rsid w:val="00541963"/>
    <w:rsid w:val="00541C3A"/>
    <w:rsid w:val="00541E2E"/>
    <w:rsid w:val="0054282A"/>
    <w:rsid w:val="00543682"/>
    <w:rsid w:val="00544156"/>
    <w:rsid w:val="00544A38"/>
    <w:rsid w:val="00545638"/>
    <w:rsid w:val="005470A9"/>
    <w:rsid w:val="0054793E"/>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260F"/>
    <w:rsid w:val="005D4F4E"/>
    <w:rsid w:val="005D5E14"/>
    <w:rsid w:val="005D6244"/>
    <w:rsid w:val="005D70A3"/>
    <w:rsid w:val="005D74CC"/>
    <w:rsid w:val="005D7DAF"/>
    <w:rsid w:val="005E2606"/>
    <w:rsid w:val="005E3CA2"/>
    <w:rsid w:val="005E69C9"/>
    <w:rsid w:val="005E7F3E"/>
    <w:rsid w:val="005F013C"/>
    <w:rsid w:val="005F068D"/>
    <w:rsid w:val="005F0BFB"/>
    <w:rsid w:val="005F17AF"/>
    <w:rsid w:val="005F1ED1"/>
    <w:rsid w:val="005F2E46"/>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1A7"/>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3E"/>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5F1D"/>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86C"/>
    <w:rsid w:val="006C6E4A"/>
    <w:rsid w:val="006D010B"/>
    <w:rsid w:val="006D0A95"/>
    <w:rsid w:val="006D1141"/>
    <w:rsid w:val="006D49E1"/>
    <w:rsid w:val="006D4A41"/>
    <w:rsid w:val="006D7D9C"/>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2C9"/>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3C3"/>
    <w:rsid w:val="00761047"/>
    <w:rsid w:val="007619B6"/>
    <w:rsid w:val="007625AC"/>
    <w:rsid w:val="0076350B"/>
    <w:rsid w:val="00764C0C"/>
    <w:rsid w:val="00765EA8"/>
    <w:rsid w:val="00767845"/>
    <w:rsid w:val="007731B1"/>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ACA"/>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4F5E"/>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5C5D"/>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1C85"/>
    <w:rsid w:val="008F2449"/>
    <w:rsid w:val="008F374A"/>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1D"/>
    <w:rsid w:val="009329E7"/>
    <w:rsid w:val="00933F24"/>
    <w:rsid w:val="00934B9C"/>
    <w:rsid w:val="009377C8"/>
    <w:rsid w:val="009427A1"/>
    <w:rsid w:val="00943761"/>
    <w:rsid w:val="009446CB"/>
    <w:rsid w:val="00944F89"/>
    <w:rsid w:val="00954F4E"/>
    <w:rsid w:val="00956AFC"/>
    <w:rsid w:val="009616E2"/>
    <w:rsid w:val="00965777"/>
    <w:rsid w:val="009708AE"/>
    <w:rsid w:val="00971DC1"/>
    <w:rsid w:val="00972AE8"/>
    <w:rsid w:val="00974D6F"/>
    <w:rsid w:val="00974EAE"/>
    <w:rsid w:val="00976475"/>
    <w:rsid w:val="009767F4"/>
    <w:rsid w:val="00976EB6"/>
    <w:rsid w:val="00981B7C"/>
    <w:rsid w:val="009912E6"/>
    <w:rsid w:val="009919D2"/>
    <w:rsid w:val="00992355"/>
    <w:rsid w:val="0099256C"/>
    <w:rsid w:val="009932E0"/>
    <w:rsid w:val="00993957"/>
    <w:rsid w:val="00993D80"/>
    <w:rsid w:val="009946E6"/>
    <w:rsid w:val="0099471C"/>
    <w:rsid w:val="009A0311"/>
    <w:rsid w:val="009A0C93"/>
    <w:rsid w:val="009A167F"/>
    <w:rsid w:val="009A38BC"/>
    <w:rsid w:val="009A48E0"/>
    <w:rsid w:val="009A573F"/>
    <w:rsid w:val="009A5DDB"/>
    <w:rsid w:val="009A7A12"/>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46"/>
    <w:rsid w:val="009C6951"/>
    <w:rsid w:val="009C6E3D"/>
    <w:rsid w:val="009D1EDE"/>
    <w:rsid w:val="009D375D"/>
    <w:rsid w:val="009D47AA"/>
    <w:rsid w:val="009D48DC"/>
    <w:rsid w:val="009D55C7"/>
    <w:rsid w:val="009D6A45"/>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B18"/>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4D03"/>
    <w:rsid w:val="00A568DD"/>
    <w:rsid w:val="00A61912"/>
    <w:rsid w:val="00A61B2A"/>
    <w:rsid w:val="00A62183"/>
    <w:rsid w:val="00A6263C"/>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215"/>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A6C76"/>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1320"/>
    <w:rsid w:val="00B12C95"/>
    <w:rsid w:val="00B17611"/>
    <w:rsid w:val="00B20876"/>
    <w:rsid w:val="00B21DA3"/>
    <w:rsid w:val="00B26020"/>
    <w:rsid w:val="00B26BEF"/>
    <w:rsid w:val="00B26C12"/>
    <w:rsid w:val="00B35314"/>
    <w:rsid w:val="00B3772C"/>
    <w:rsid w:val="00B44A54"/>
    <w:rsid w:val="00B45BE8"/>
    <w:rsid w:val="00B47BC3"/>
    <w:rsid w:val="00B504F8"/>
    <w:rsid w:val="00B54082"/>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1C8D"/>
    <w:rsid w:val="00BA3910"/>
    <w:rsid w:val="00BA49EA"/>
    <w:rsid w:val="00BA49F6"/>
    <w:rsid w:val="00BA575D"/>
    <w:rsid w:val="00BA7277"/>
    <w:rsid w:val="00BA7CE6"/>
    <w:rsid w:val="00BB0422"/>
    <w:rsid w:val="00BB1C34"/>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D79EF"/>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66EBD"/>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3F52"/>
    <w:rsid w:val="00CF4D41"/>
    <w:rsid w:val="00CF560D"/>
    <w:rsid w:val="00D012C3"/>
    <w:rsid w:val="00D0302B"/>
    <w:rsid w:val="00D1024F"/>
    <w:rsid w:val="00D103AF"/>
    <w:rsid w:val="00D11F4A"/>
    <w:rsid w:val="00D12FE5"/>
    <w:rsid w:val="00D14649"/>
    <w:rsid w:val="00D14E32"/>
    <w:rsid w:val="00D15B9F"/>
    <w:rsid w:val="00D17D13"/>
    <w:rsid w:val="00D20FC9"/>
    <w:rsid w:val="00D21158"/>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5B9"/>
    <w:rsid w:val="00D94945"/>
    <w:rsid w:val="00DA224E"/>
    <w:rsid w:val="00DA2953"/>
    <w:rsid w:val="00DA5909"/>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17B84"/>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09C2"/>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F2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436F"/>
    <w:rsid w:val="00F15464"/>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2A7"/>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1"/>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0116"/>
    <w:pPr>
      <w:spacing w:after="160" w:line="259" w:lineRule="auto"/>
    </w:pPr>
    <w:rPr>
      <w:sz w:val="22"/>
      <w:szCs w:val="22"/>
      <w:lang w:val="sk-SK" w:eastAsia="sk-SK" w:bidi="sk-SK"/>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Malgun Gothic"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Malgun Gothic"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Malgun Gothic"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Malgun Gothic" w:hAnsi="Calibri Light" w:cs="Mangal"/>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Malgun Gothic" w:hAnsi="Calibri Light" w:cs="Mangal"/>
      <w:color w:val="2E74B5"/>
      <w:sz w:val="26"/>
      <w:szCs w:val="26"/>
    </w:rPr>
  </w:style>
  <w:style w:type="character" w:customStyle="1" w:styleId="Heading3Char">
    <w:name w:val="Heading 3 Char"/>
    <w:link w:val="Heading3"/>
    <w:uiPriority w:val="9"/>
    <w:semiHidden/>
    <w:rsid w:val="00930D5E"/>
    <w:rPr>
      <w:rFonts w:ascii="Calibri Light" w:eastAsia="Malgun Gothic" w:hAnsi="Calibri Light" w:cs="Mangal"/>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Malgun Gothic"/>
    </w:rPr>
  </w:style>
  <w:style w:type="paragraph" w:styleId="TOC8">
    <w:name w:val="toc 8"/>
    <w:basedOn w:val="Normal"/>
    <w:next w:val="Normal"/>
    <w:autoRedefine/>
    <w:uiPriority w:val="39"/>
    <w:unhideWhenUsed/>
    <w:rsid w:val="00CE0C80"/>
    <w:pPr>
      <w:spacing w:after="100"/>
      <w:ind w:left="1540"/>
    </w:pPr>
    <w:rPr>
      <w:rFonts w:eastAsia="Malgun Gothic"/>
    </w:rPr>
  </w:style>
  <w:style w:type="paragraph" w:styleId="TOC9">
    <w:name w:val="toc 9"/>
    <w:basedOn w:val="Normal"/>
    <w:next w:val="Normal"/>
    <w:autoRedefine/>
    <w:uiPriority w:val="39"/>
    <w:unhideWhenUsed/>
    <w:rsid w:val="00CE0C80"/>
    <w:pPr>
      <w:spacing w:after="100"/>
      <w:ind w:left="1760"/>
    </w:pPr>
    <w:rPr>
      <w:rFonts w:eastAsia="Malgun Gothic"/>
    </w:rPr>
  </w:style>
  <w:style w:type="paragraph" w:styleId="Revision">
    <w:name w:val="Revision"/>
    <w:hidden/>
    <w:uiPriority w:val="99"/>
    <w:semiHidden/>
    <w:rsid w:val="00780D45"/>
    <w:rPr>
      <w:sz w:val="22"/>
      <w:szCs w:val="22"/>
      <w:lang w:val="sk-SK" w:eastAsia="sk-SK" w:bidi="sk-SK"/>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DB44118C-5CDD-4252-BD02-2F793FEC1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18032</Words>
  <Characters>102783</Characters>
  <Application>Microsoft Office Word</Application>
  <DocSecurity>0</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2014-12-30T23:39:00Z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