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573CF21" w14:textId="77777777" w:rsidR="005F651E" w:rsidRPr="00B64EAD" w:rsidRDefault="005F651E" w:rsidP="005F651E">
      <w:pPr>
        <w:pStyle w:val="ProductList-Body"/>
        <w:shd w:val="clear" w:color="auto" w:fill="00188F"/>
        <w:ind w:right="8640"/>
        <w:rPr>
          <w:rFonts w:asciiTheme="majorHAnsi" w:hAnsiTheme="majorHAnsi"/>
          <w:color w:val="FFFFFF" w:themeColor="background1"/>
          <w:sz w:val="6"/>
          <w:szCs w:val="6"/>
        </w:rPr>
      </w:pPr>
      <w:bookmarkStart w:id="0" w:name="CoverPage"/>
      <w:bookmarkStart w:id="1" w:name="_GoBack"/>
      <w:bookmarkEnd w:id="1"/>
    </w:p>
    <w:p w14:paraId="26DE24AB" w14:textId="4669AEB2" w:rsidR="005F651E" w:rsidRPr="00B64EAD" w:rsidRDefault="005F651E" w:rsidP="005F651E">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333186D8" w14:textId="77777777" w:rsidR="005F651E" w:rsidRPr="00B64EAD" w:rsidRDefault="005F651E" w:rsidP="005F651E">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0E0ED454" w14:textId="77777777" w:rsidR="005F651E" w:rsidRPr="00DC097C" w:rsidRDefault="005F651E" w:rsidP="005F651E">
      <w:pPr>
        <w:pStyle w:val="ProductList-Body"/>
        <w:shd w:val="clear" w:color="auto" w:fill="00188F"/>
        <w:ind w:right="8640"/>
        <w:rPr>
          <w:color w:val="FFFFFF" w:themeColor="background1"/>
        </w:rPr>
      </w:pPr>
    </w:p>
    <w:p w14:paraId="2FF7427B" w14:textId="77777777" w:rsidR="005F651E" w:rsidRPr="00B64EAD" w:rsidRDefault="005F651E" w:rsidP="005F651E">
      <w:pPr>
        <w:pStyle w:val="ProductList-Body"/>
        <w:shd w:val="clear" w:color="auto" w:fill="0072C6"/>
        <w:ind w:right="1800"/>
        <w:rPr>
          <w:rFonts w:asciiTheme="majorHAnsi" w:hAnsiTheme="majorHAnsi"/>
          <w:color w:val="FFFFFF" w:themeColor="background1"/>
          <w:sz w:val="72"/>
          <w:szCs w:val="72"/>
        </w:rPr>
      </w:pPr>
    </w:p>
    <w:p w14:paraId="3BBE35A3" w14:textId="77777777" w:rsidR="005F651E" w:rsidRPr="00B64EAD" w:rsidRDefault="005F651E" w:rsidP="005F651E">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24E5BE82" w14:textId="77777777" w:rsidR="00B879DB" w:rsidRDefault="004D27A6" w:rsidP="00B879DB">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Pr>
          <w:rFonts w:asciiTheme="majorHAnsi" w:hAnsiTheme="majorHAnsi"/>
          <w:color w:val="FFFFFF" w:themeColor="background1"/>
          <w:sz w:val="72"/>
          <w:szCs w:val="72"/>
        </w:rPr>
        <w:tab/>
      </w:r>
      <w:r w:rsidR="00B879DB">
        <w:rPr>
          <w:rFonts w:asciiTheme="majorHAnsi" w:hAnsiTheme="majorHAnsi"/>
          <w:color w:val="FFFFFF" w:themeColor="background1"/>
          <w:sz w:val="72"/>
          <w:szCs w:val="72"/>
        </w:rPr>
        <w:t>Podmienky používania</w:t>
      </w:r>
    </w:p>
    <w:p w14:paraId="483075AA" w14:textId="17234EBC" w:rsidR="00B879DB" w:rsidRPr="000E0424" w:rsidRDefault="00B879DB" w:rsidP="00B879DB">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Pr>
          <w:rFonts w:asciiTheme="majorHAnsi" w:hAnsiTheme="majorHAnsi"/>
          <w:color w:val="FFFFFF" w:themeColor="background1"/>
          <w:sz w:val="72"/>
          <w:szCs w:val="72"/>
        </w:rPr>
        <w:tab/>
      </w:r>
      <w:r w:rsidRPr="000E0424">
        <w:rPr>
          <w:rFonts w:asciiTheme="majorHAnsi" w:hAnsiTheme="majorHAnsi"/>
          <w:color w:val="FFFFFF" w:themeColor="background1"/>
          <w:sz w:val="72"/>
          <w:szCs w:val="72"/>
        </w:rPr>
        <w:t>služieb on-line</w:t>
      </w:r>
    </w:p>
    <w:p w14:paraId="061ED175" w14:textId="17D0F2E4" w:rsidR="00B879DB" w:rsidRPr="000E0424" w:rsidRDefault="00B879DB" w:rsidP="00B879DB">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sidRPr="000E0424">
        <w:rPr>
          <w:rFonts w:asciiTheme="majorHAnsi" w:hAnsiTheme="majorHAnsi"/>
          <w:color w:val="FFFFFF" w:themeColor="background1"/>
          <w:sz w:val="72"/>
          <w:szCs w:val="72"/>
        </w:rPr>
        <w:tab/>
        <w:t xml:space="preserve">1. </w:t>
      </w:r>
      <w:r w:rsidR="009F2F54">
        <w:rPr>
          <w:rFonts w:asciiTheme="majorHAnsi" w:hAnsiTheme="majorHAnsi"/>
          <w:color w:val="FFFFFF" w:themeColor="background1"/>
          <w:sz w:val="72"/>
          <w:szCs w:val="72"/>
        </w:rPr>
        <w:t>september</w:t>
      </w:r>
      <w:r w:rsidR="00C41D64">
        <w:rPr>
          <w:rFonts w:asciiTheme="majorHAnsi" w:hAnsiTheme="majorHAnsi"/>
          <w:color w:val="FFFFFF" w:themeColor="background1"/>
          <w:sz w:val="72"/>
          <w:szCs w:val="72"/>
        </w:rPr>
        <w:t> </w:t>
      </w:r>
      <w:r w:rsidR="00017500" w:rsidRPr="000E0424">
        <w:rPr>
          <w:rFonts w:asciiTheme="majorHAnsi" w:hAnsiTheme="majorHAnsi"/>
          <w:color w:val="FFFFFF" w:themeColor="background1"/>
          <w:sz w:val="72"/>
          <w:szCs w:val="72"/>
        </w:rPr>
        <w:t>2016</w:t>
      </w:r>
    </w:p>
    <w:p w14:paraId="0CFC8AA9" w14:textId="0206567C" w:rsidR="005F651E" w:rsidRPr="00F80A49" w:rsidRDefault="005F651E" w:rsidP="00B879DB">
      <w:pPr>
        <w:pStyle w:val="ProductList-Body"/>
        <w:shd w:val="clear" w:color="auto" w:fill="0072C6"/>
        <w:tabs>
          <w:tab w:val="clear" w:pos="158"/>
          <w:tab w:val="left" w:pos="360"/>
        </w:tabs>
        <w:ind w:left="360" w:right="1800" w:hanging="36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Obsah</w:t>
      </w:r>
      <w:bookmarkEnd w:id="2"/>
    </w:p>
    <w:p w14:paraId="21F14334" w14:textId="31BA317B" w:rsidR="009F2F54" w:rsidRDefault="00A430D3">
      <w:pPr>
        <w:pStyle w:val="TOC1"/>
        <w:tabs>
          <w:tab w:val="right" w:leader="dot" w:pos="5030"/>
        </w:tabs>
        <w:rPr>
          <w:rFonts w:eastAsiaTheme="minorEastAsia"/>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59905153" w:history="1">
        <w:r w:rsidR="009F2F54" w:rsidRPr="007F2A2F">
          <w:rPr>
            <w:rStyle w:val="Hyperlink"/>
            <w:noProof/>
          </w:rPr>
          <w:t>Úvod</w:t>
        </w:r>
        <w:r w:rsidR="009F2F54">
          <w:rPr>
            <w:noProof/>
            <w:webHidden/>
          </w:rPr>
          <w:tab/>
        </w:r>
        <w:r w:rsidR="009F2F54">
          <w:rPr>
            <w:noProof/>
            <w:webHidden/>
          </w:rPr>
          <w:fldChar w:fldCharType="begin"/>
        </w:r>
        <w:r w:rsidR="009F2F54">
          <w:rPr>
            <w:noProof/>
            <w:webHidden/>
          </w:rPr>
          <w:instrText xml:space="preserve"> PAGEREF _Toc459905153 \h </w:instrText>
        </w:r>
        <w:r w:rsidR="009F2F54">
          <w:rPr>
            <w:noProof/>
            <w:webHidden/>
          </w:rPr>
        </w:r>
        <w:r w:rsidR="009F2F54">
          <w:rPr>
            <w:noProof/>
            <w:webHidden/>
          </w:rPr>
          <w:fldChar w:fldCharType="separate"/>
        </w:r>
        <w:r w:rsidR="009F2F54">
          <w:rPr>
            <w:noProof/>
            <w:webHidden/>
          </w:rPr>
          <w:t>3</w:t>
        </w:r>
        <w:r w:rsidR="009F2F54">
          <w:rPr>
            <w:noProof/>
            <w:webHidden/>
          </w:rPr>
          <w:fldChar w:fldCharType="end"/>
        </w:r>
      </w:hyperlink>
    </w:p>
    <w:p w14:paraId="3FABF4C3" w14:textId="4952FACB" w:rsidR="009F2F54" w:rsidRDefault="00FE5EDC">
      <w:pPr>
        <w:pStyle w:val="TOC3"/>
        <w:tabs>
          <w:tab w:val="right" w:leader="dot" w:pos="5030"/>
        </w:tabs>
        <w:rPr>
          <w:rFonts w:eastAsiaTheme="minorEastAsia"/>
          <w:smallCaps w:val="0"/>
          <w:noProof/>
          <w:sz w:val="22"/>
          <w:lang w:val="en-US" w:eastAsia="en-US" w:bidi="ar-SA"/>
        </w:rPr>
      </w:pPr>
      <w:hyperlink w:anchor="_Toc459905154" w:history="1">
        <w:r w:rsidR="009F2F54" w:rsidRPr="007F2A2F">
          <w:rPr>
            <w:rStyle w:val="Hyperlink"/>
            <w:noProof/>
          </w:rPr>
          <w:t>Predchádzajúce verzie</w:t>
        </w:r>
        <w:r w:rsidR="009F2F54">
          <w:rPr>
            <w:noProof/>
            <w:webHidden/>
          </w:rPr>
          <w:tab/>
        </w:r>
        <w:r w:rsidR="009F2F54">
          <w:rPr>
            <w:noProof/>
            <w:webHidden/>
          </w:rPr>
          <w:fldChar w:fldCharType="begin"/>
        </w:r>
        <w:r w:rsidR="009F2F54">
          <w:rPr>
            <w:noProof/>
            <w:webHidden/>
          </w:rPr>
          <w:instrText xml:space="preserve"> PAGEREF _Toc459905154 \h </w:instrText>
        </w:r>
        <w:r w:rsidR="009F2F54">
          <w:rPr>
            <w:noProof/>
            <w:webHidden/>
          </w:rPr>
        </w:r>
        <w:r w:rsidR="009F2F54">
          <w:rPr>
            <w:noProof/>
            <w:webHidden/>
          </w:rPr>
          <w:fldChar w:fldCharType="separate"/>
        </w:r>
        <w:r w:rsidR="009F2F54">
          <w:rPr>
            <w:noProof/>
            <w:webHidden/>
          </w:rPr>
          <w:t>3</w:t>
        </w:r>
        <w:r w:rsidR="009F2F54">
          <w:rPr>
            <w:noProof/>
            <w:webHidden/>
          </w:rPr>
          <w:fldChar w:fldCharType="end"/>
        </w:r>
      </w:hyperlink>
    </w:p>
    <w:p w14:paraId="42D9B2A2" w14:textId="17243BAC" w:rsidR="009F2F54" w:rsidRDefault="00FE5EDC">
      <w:pPr>
        <w:pStyle w:val="TOC3"/>
        <w:tabs>
          <w:tab w:val="right" w:leader="dot" w:pos="5030"/>
        </w:tabs>
        <w:rPr>
          <w:rFonts w:eastAsiaTheme="minorEastAsia"/>
          <w:smallCaps w:val="0"/>
          <w:noProof/>
          <w:sz w:val="22"/>
          <w:lang w:val="en-US" w:eastAsia="en-US" w:bidi="ar-SA"/>
        </w:rPr>
      </w:pPr>
      <w:hyperlink w:anchor="_Toc459905155" w:history="1">
        <w:r w:rsidR="009F2F54" w:rsidRPr="007F2A2F">
          <w:rPr>
            <w:rStyle w:val="Hyperlink"/>
            <w:noProof/>
          </w:rPr>
          <w:t>Vysvetlenia a súhrn zmien</w:t>
        </w:r>
        <w:r w:rsidR="009F2F54">
          <w:rPr>
            <w:noProof/>
            <w:webHidden/>
          </w:rPr>
          <w:tab/>
        </w:r>
        <w:r w:rsidR="009F2F54">
          <w:rPr>
            <w:noProof/>
            <w:webHidden/>
          </w:rPr>
          <w:fldChar w:fldCharType="begin"/>
        </w:r>
        <w:r w:rsidR="009F2F54">
          <w:rPr>
            <w:noProof/>
            <w:webHidden/>
          </w:rPr>
          <w:instrText xml:space="preserve"> PAGEREF _Toc459905155 \h </w:instrText>
        </w:r>
        <w:r w:rsidR="009F2F54">
          <w:rPr>
            <w:noProof/>
            <w:webHidden/>
          </w:rPr>
        </w:r>
        <w:r w:rsidR="009F2F54">
          <w:rPr>
            <w:noProof/>
            <w:webHidden/>
          </w:rPr>
          <w:fldChar w:fldCharType="separate"/>
        </w:r>
        <w:r w:rsidR="009F2F54">
          <w:rPr>
            <w:noProof/>
            <w:webHidden/>
          </w:rPr>
          <w:t>3</w:t>
        </w:r>
        <w:r w:rsidR="009F2F54">
          <w:rPr>
            <w:noProof/>
            <w:webHidden/>
          </w:rPr>
          <w:fldChar w:fldCharType="end"/>
        </w:r>
      </w:hyperlink>
    </w:p>
    <w:p w14:paraId="34A6C9DE" w14:textId="0938A1EC" w:rsidR="009F2F54" w:rsidRDefault="00FE5EDC">
      <w:pPr>
        <w:pStyle w:val="TOC1"/>
        <w:tabs>
          <w:tab w:val="right" w:leader="dot" w:pos="5030"/>
        </w:tabs>
        <w:rPr>
          <w:rFonts w:eastAsiaTheme="minorEastAsia"/>
          <w:b w:val="0"/>
          <w:caps w:val="0"/>
          <w:noProof/>
          <w:sz w:val="22"/>
          <w:lang w:val="en-US" w:eastAsia="en-US" w:bidi="ar-SA"/>
        </w:rPr>
      </w:pPr>
      <w:hyperlink w:anchor="_Toc459905156" w:history="1">
        <w:r w:rsidR="009F2F54" w:rsidRPr="007F2A2F">
          <w:rPr>
            <w:rStyle w:val="Hyperlink"/>
            <w:noProof/>
          </w:rPr>
          <w:t>Všeobecné podmienky</w:t>
        </w:r>
        <w:r w:rsidR="009F2F54">
          <w:rPr>
            <w:noProof/>
            <w:webHidden/>
          </w:rPr>
          <w:tab/>
        </w:r>
        <w:r w:rsidR="009F2F54">
          <w:rPr>
            <w:noProof/>
            <w:webHidden/>
          </w:rPr>
          <w:fldChar w:fldCharType="begin"/>
        </w:r>
        <w:r w:rsidR="009F2F54">
          <w:rPr>
            <w:noProof/>
            <w:webHidden/>
          </w:rPr>
          <w:instrText xml:space="preserve"> PAGEREF _Toc459905156 \h </w:instrText>
        </w:r>
        <w:r w:rsidR="009F2F54">
          <w:rPr>
            <w:noProof/>
            <w:webHidden/>
          </w:rPr>
        </w:r>
        <w:r w:rsidR="009F2F54">
          <w:rPr>
            <w:noProof/>
            <w:webHidden/>
          </w:rPr>
          <w:fldChar w:fldCharType="separate"/>
        </w:r>
        <w:r w:rsidR="009F2F54">
          <w:rPr>
            <w:noProof/>
            <w:webHidden/>
          </w:rPr>
          <w:t>4</w:t>
        </w:r>
        <w:r w:rsidR="009F2F54">
          <w:rPr>
            <w:noProof/>
            <w:webHidden/>
          </w:rPr>
          <w:fldChar w:fldCharType="end"/>
        </w:r>
      </w:hyperlink>
    </w:p>
    <w:p w14:paraId="7D9B1B64" w14:textId="36C63B90" w:rsidR="009F2F54" w:rsidRDefault="00FE5EDC">
      <w:pPr>
        <w:pStyle w:val="TOC5"/>
        <w:tabs>
          <w:tab w:val="right" w:leader="dot" w:pos="5030"/>
        </w:tabs>
        <w:rPr>
          <w:rFonts w:eastAsiaTheme="minorEastAsia"/>
          <w:noProof/>
          <w:sz w:val="22"/>
          <w:lang w:val="en-US" w:eastAsia="en-US" w:bidi="ar-SA"/>
        </w:rPr>
      </w:pPr>
      <w:hyperlink w:anchor="_Toc459905157" w:history="1">
        <w:r w:rsidR="009F2F54" w:rsidRPr="007F2A2F">
          <w:rPr>
            <w:rStyle w:val="Hyperlink"/>
            <w:noProof/>
          </w:rPr>
          <w:t>Definície</w:t>
        </w:r>
        <w:r w:rsidR="009F2F54">
          <w:rPr>
            <w:noProof/>
            <w:webHidden/>
          </w:rPr>
          <w:tab/>
        </w:r>
        <w:r w:rsidR="009F2F54">
          <w:rPr>
            <w:noProof/>
            <w:webHidden/>
          </w:rPr>
          <w:fldChar w:fldCharType="begin"/>
        </w:r>
        <w:r w:rsidR="009F2F54">
          <w:rPr>
            <w:noProof/>
            <w:webHidden/>
          </w:rPr>
          <w:instrText xml:space="preserve"> PAGEREF _Toc459905157 \h </w:instrText>
        </w:r>
        <w:r w:rsidR="009F2F54">
          <w:rPr>
            <w:noProof/>
            <w:webHidden/>
          </w:rPr>
        </w:r>
        <w:r w:rsidR="009F2F54">
          <w:rPr>
            <w:noProof/>
            <w:webHidden/>
          </w:rPr>
          <w:fldChar w:fldCharType="separate"/>
        </w:r>
        <w:r w:rsidR="009F2F54">
          <w:rPr>
            <w:noProof/>
            <w:webHidden/>
          </w:rPr>
          <w:t>4</w:t>
        </w:r>
        <w:r w:rsidR="009F2F54">
          <w:rPr>
            <w:noProof/>
            <w:webHidden/>
          </w:rPr>
          <w:fldChar w:fldCharType="end"/>
        </w:r>
      </w:hyperlink>
    </w:p>
    <w:p w14:paraId="4276D20D" w14:textId="7D2E27DA" w:rsidR="009F2F54" w:rsidRDefault="00FE5EDC">
      <w:pPr>
        <w:pStyle w:val="TOC5"/>
        <w:tabs>
          <w:tab w:val="right" w:leader="dot" w:pos="5030"/>
        </w:tabs>
        <w:rPr>
          <w:rFonts w:eastAsiaTheme="minorEastAsia"/>
          <w:noProof/>
          <w:sz w:val="22"/>
          <w:lang w:val="en-US" w:eastAsia="en-US" w:bidi="ar-SA"/>
        </w:rPr>
      </w:pPr>
      <w:hyperlink w:anchor="_Toc459905158" w:history="1">
        <w:r w:rsidR="009F2F54" w:rsidRPr="007F2A2F">
          <w:rPr>
            <w:rStyle w:val="Hyperlink"/>
            <w:noProof/>
          </w:rPr>
          <w:t>Aktualizácie podmienok používania služieb on-line</w:t>
        </w:r>
        <w:r w:rsidR="009F2F54">
          <w:rPr>
            <w:noProof/>
            <w:webHidden/>
          </w:rPr>
          <w:tab/>
        </w:r>
        <w:r w:rsidR="009F2F54">
          <w:rPr>
            <w:noProof/>
            <w:webHidden/>
          </w:rPr>
          <w:fldChar w:fldCharType="begin"/>
        </w:r>
        <w:r w:rsidR="009F2F54">
          <w:rPr>
            <w:noProof/>
            <w:webHidden/>
          </w:rPr>
          <w:instrText xml:space="preserve"> PAGEREF _Toc459905158 \h </w:instrText>
        </w:r>
        <w:r w:rsidR="009F2F54">
          <w:rPr>
            <w:noProof/>
            <w:webHidden/>
          </w:rPr>
        </w:r>
        <w:r w:rsidR="009F2F54">
          <w:rPr>
            <w:noProof/>
            <w:webHidden/>
          </w:rPr>
          <w:fldChar w:fldCharType="separate"/>
        </w:r>
        <w:r w:rsidR="009F2F54">
          <w:rPr>
            <w:noProof/>
            <w:webHidden/>
          </w:rPr>
          <w:t>4</w:t>
        </w:r>
        <w:r w:rsidR="009F2F54">
          <w:rPr>
            <w:noProof/>
            <w:webHidden/>
          </w:rPr>
          <w:fldChar w:fldCharType="end"/>
        </w:r>
      </w:hyperlink>
    </w:p>
    <w:p w14:paraId="636506FA" w14:textId="4F87A98F" w:rsidR="009F2F54" w:rsidRDefault="00FE5EDC">
      <w:pPr>
        <w:pStyle w:val="TOC5"/>
        <w:tabs>
          <w:tab w:val="right" w:leader="dot" w:pos="5030"/>
        </w:tabs>
        <w:rPr>
          <w:rFonts w:eastAsiaTheme="minorEastAsia"/>
          <w:noProof/>
          <w:sz w:val="22"/>
          <w:lang w:val="en-US" w:eastAsia="en-US" w:bidi="ar-SA"/>
        </w:rPr>
      </w:pPr>
      <w:hyperlink w:anchor="_Toc459905159" w:history="1">
        <w:r w:rsidR="009F2F54" w:rsidRPr="007F2A2F">
          <w:rPr>
            <w:rStyle w:val="Hyperlink"/>
            <w:noProof/>
          </w:rPr>
          <w:t>Zmeny služieb on-line a dostupnosť</w:t>
        </w:r>
        <w:r w:rsidR="009F2F54">
          <w:rPr>
            <w:noProof/>
            <w:webHidden/>
          </w:rPr>
          <w:tab/>
        </w:r>
        <w:r w:rsidR="009F2F54">
          <w:rPr>
            <w:noProof/>
            <w:webHidden/>
          </w:rPr>
          <w:fldChar w:fldCharType="begin"/>
        </w:r>
        <w:r w:rsidR="009F2F54">
          <w:rPr>
            <w:noProof/>
            <w:webHidden/>
          </w:rPr>
          <w:instrText xml:space="preserve"> PAGEREF _Toc459905159 \h </w:instrText>
        </w:r>
        <w:r w:rsidR="009F2F54">
          <w:rPr>
            <w:noProof/>
            <w:webHidden/>
          </w:rPr>
        </w:r>
        <w:r w:rsidR="009F2F54">
          <w:rPr>
            <w:noProof/>
            <w:webHidden/>
          </w:rPr>
          <w:fldChar w:fldCharType="separate"/>
        </w:r>
        <w:r w:rsidR="009F2F54">
          <w:rPr>
            <w:noProof/>
            <w:webHidden/>
          </w:rPr>
          <w:t>4</w:t>
        </w:r>
        <w:r w:rsidR="009F2F54">
          <w:rPr>
            <w:noProof/>
            <w:webHidden/>
          </w:rPr>
          <w:fldChar w:fldCharType="end"/>
        </w:r>
      </w:hyperlink>
    </w:p>
    <w:p w14:paraId="35C97EE3" w14:textId="13EAC287" w:rsidR="009F2F54" w:rsidRDefault="00FE5EDC">
      <w:pPr>
        <w:pStyle w:val="TOC5"/>
        <w:tabs>
          <w:tab w:val="right" w:leader="dot" w:pos="5030"/>
        </w:tabs>
        <w:rPr>
          <w:rFonts w:eastAsiaTheme="minorEastAsia"/>
          <w:noProof/>
          <w:sz w:val="22"/>
          <w:lang w:val="en-US" w:eastAsia="en-US" w:bidi="ar-SA"/>
        </w:rPr>
      </w:pPr>
      <w:hyperlink w:anchor="_Toc459905160" w:history="1">
        <w:r w:rsidR="009F2F54" w:rsidRPr="007F2A2F">
          <w:rPr>
            <w:rStyle w:val="Hyperlink"/>
            <w:noProof/>
          </w:rPr>
          <w:t>Uchovávanie údajov</w:t>
        </w:r>
        <w:r w:rsidR="009F2F54">
          <w:rPr>
            <w:noProof/>
            <w:webHidden/>
          </w:rPr>
          <w:tab/>
        </w:r>
        <w:r w:rsidR="009F2F54">
          <w:rPr>
            <w:noProof/>
            <w:webHidden/>
          </w:rPr>
          <w:fldChar w:fldCharType="begin"/>
        </w:r>
        <w:r w:rsidR="009F2F54">
          <w:rPr>
            <w:noProof/>
            <w:webHidden/>
          </w:rPr>
          <w:instrText xml:space="preserve"> PAGEREF _Toc459905160 \h </w:instrText>
        </w:r>
        <w:r w:rsidR="009F2F54">
          <w:rPr>
            <w:noProof/>
            <w:webHidden/>
          </w:rPr>
        </w:r>
        <w:r w:rsidR="009F2F54">
          <w:rPr>
            <w:noProof/>
            <w:webHidden/>
          </w:rPr>
          <w:fldChar w:fldCharType="separate"/>
        </w:r>
        <w:r w:rsidR="009F2F54">
          <w:rPr>
            <w:noProof/>
            <w:webHidden/>
          </w:rPr>
          <w:t>4</w:t>
        </w:r>
        <w:r w:rsidR="009F2F54">
          <w:rPr>
            <w:noProof/>
            <w:webHidden/>
          </w:rPr>
          <w:fldChar w:fldCharType="end"/>
        </w:r>
      </w:hyperlink>
    </w:p>
    <w:p w14:paraId="0E158AAF" w14:textId="24265E9F" w:rsidR="009F2F54" w:rsidRDefault="00FE5EDC">
      <w:pPr>
        <w:pStyle w:val="TOC5"/>
        <w:tabs>
          <w:tab w:val="right" w:leader="dot" w:pos="5030"/>
        </w:tabs>
        <w:rPr>
          <w:rFonts w:eastAsiaTheme="minorEastAsia"/>
          <w:noProof/>
          <w:sz w:val="22"/>
          <w:lang w:val="en-US" w:eastAsia="en-US" w:bidi="ar-SA"/>
        </w:rPr>
      </w:pPr>
      <w:hyperlink w:anchor="_Toc459905161" w:history="1">
        <w:r w:rsidR="009F2F54" w:rsidRPr="007F2A2F">
          <w:rPr>
            <w:rStyle w:val="Hyperlink"/>
            <w:noProof/>
          </w:rPr>
          <w:t>Použitie softvéru so službou online</w:t>
        </w:r>
        <w:r w:rsidR="009F2F54">
          <w:rPr>
            <w:noProof/>
            <w:webHidden/>
          </w:rPr>
          <w:tab/>
        </w:r>
        <w:r w:rsidR="009F2F54">
          <w:rPr>
            <w:noProof/>
            <w:webHidden/>
          </w:rPr>
          <w:fldChar w:fldCharType="begin"/>
        </w:r>
        <w:r w:rsidR="009F2F54">
          <w:rPr>
            <w:noProof/>
            <w:webHidden/>
          </w:rPr>
          <w:instrText xml:space="preserve"> PAGEREF _Toc459905161 \h </w:instrText>
        </w:r>
        <w:r w:rsidR="009F2F54">
          <w:rPr>
            <w:noProof/>
            <w:webHidden/>
          </w:rPr>
        </w:r>
        <w:r w:rsidR="009F2F54">
          <w:rPr>
            <w:noProof/>
            <w:webHidden/>
          </w:rPr>
          <w:fldChar w:fldCharType="separate"/>
        </w:r>
        <w:r w:rsidR="009F2F54">
          <w:rPr>
            <w:noProof/>
            <w:webHidden/>
          </w:rPr>
          <w:t>5</w:t>
        </w:r>
        <w:r w:rsidR="009F2F54">
          <w:rPr>
            <w:noProof/>
            <w:webHidden/>
          </w:rPr>
          <w:fldChar w:fldCharType="end"/>
        </w:r>
      </w:hyperlink>
    </w:p>
    <w:p w14:paraId="6B76023C" w14:textId="3ECAECF3" w:rsidR="009F2F54" w:rsidRDefault="00FE5EDC">
      <w:pPr>
        <w:pStyle w:val="TOC5"/>
        <w:tabs>
          <w:tab w:val="right" w:leader="dot" w:pos="5030"/>
        </w:tabs>
        <w:rPr>
          <w:rFonts w:eastAsiaTheme="minorEastAsia"/>
          <w:noProof/>
          <w:sz w:val="22"/>
          <w:lang w:val="en-US" w:eastAsia="en-US" w:bidi="ar-SA"/>
        </w:rPr>
      </w:pPr>
      <w:hyperlink w:anchor="_Toc459905162" w:history="1">
        <w:r w:rsidR="009F2F54" w:rsidRPr="007F2A2F">
          <w:rPr>
            <w:rStyle w:val="Hyperlink"/>
            <w:noProof/>
          </w:rPr>
          <w:t>Produkty iného subjektu ako Microsoft</w:t>
        </w:r>
        <w:r w:rsidR="009F2F54">
          <w:rPr>
            <w:noProof/>
            <w:webHidden/>
          </w:rPr>
          <w:tab/>
        </w:r>
        <w:r w:rsidR="009F2F54">
          <w:rPr>
            <w:noProof/>
            <w:webHidden/>
          </w:rPr>
          <w:fldChar w:fldCharType="begin"/>
        </w:r>
        <w:r w:rsidR="009F2F54">
          <w:rPr>
            <w:noProof/>
            <w:webHidden/>
          </w:rPr>
          <w:instrText xml:space="preserve"> PAGEREF _Toc459905162 \h </w:instrText>
        </w:r>
        <w:r w:rsidR="009F2F54">
          <w:rPr>
            <w:noProof/>
            <w:webHidden/>
          </w:rPr>
        </w:r>
        <w:r w:rsidR="009F2F54">
          <w:rPr>
            <w:noProof/>
            <w:webHidden/>
          </w:rPr>
          <w:fldChar w:fldCharType="separate"/>
        </w:r>
        <w:r w:rsidR="009F2F54">
          <w:rPr>
            <w:noProof/>
            <w:webHidden/>
          </w:rPr>
          <w:t>5</w:t>
        </w:r>
        <w:r w:rsidR="009F2F54">
          <w:rPr>
            <w:noProof/>
            <w:webHidden/>
          </w:rPr>
          <w:fldChar w:fldCharType="end"/>
        </w:r>
      </w:hyperlink>
    </w:p>
    <w:p w14:paraId="2940AD83" w14:textId="21E796B3" w:rsidR="009F2F54" w:rsidRDefault="00FE5EDC">
      <w:pPr>
        <w:pStyle w:val="TOC5"/>
        <w:tabs>
          <w:tab w:val="right" w:leader="dot" w:pos="5030"/>
        </w:tabs>
        <w:rPr>
          <w:rFonts w:eastAsiaTheme="minorEastAsia"/>
          <w:noProof/>
          <w:sz w:val="22"/>
          <w:lang w:val="en-US" w:eastAsia="en-US" w:bidi="ar-SA"/>
        </w:rPr>
      </w:pPr>
      <w:hyperlink w:anchor="_Toc459905163" w:history="1">
        <w:r w:rsidR="009F2F54" w:rsidRPr="007F2A2F">
          <w:rPr>
            <w:rStyle w:val="Hyperlink"/>
            <w:noProof/>
          </w:rPr>
          <w:t>Zásady prijateľného používania</w:t>
        </w:r>
        <w:r w:rsidR="009F2F54">
          <w:rPr>
            <w:noProof/>
            <w:webHidden/>
          </w:rPr>
          <w:tab/>
        </w:r>
        <w:r w:rsidR="009F2F54">
          <w:rPr>
            <w:noProof/>
            <w:webHidden/>
          </w:rPr>
          <w:fldChar w:fldCharType="begin"/>
        </w:r>
        <w:r w:rsidR="009F2F54">
          <w:rPr>
            <w:noProof/>
            <w:webHidden/>
          </w:rPr>
          <w:instrText xml:space="preserve"> PAGEREF _Toc459905163 \h </w:instrText>
        </w:r>
        <w:r w:rsidR="009F2F54">
          <w:rPr>
            <w:noProof/>
            <w:webHidden/>
          </w:rPr>
        </w:r>
        <w:r w:rsidR="009F2F54">
          <w:rPr>
            <w:noProof/>
            <w:webHidden/>
          </w:rPr>
          <w:fldChar w:fldCharType="separate"/>
        </w:r>
        <w:r w:rsidR="009F2F54">
          <w:rPr>
            <w:noProof/>
            <w:webHidden/>
          </w:rPr>
          <w:t>5</w:t>
        </w:r>
        <w:r w:rsidR="009F2F54">
          <w:rPr>
            <w:noProof/>
            <w:webHidden/>
          </w:rPr>
          <w:fldChar w:fldCharType="end"/>
        </w:r>
      </w:hyperlink>
    </w:p>
    <w:p w14:paraId="314D3BDB" w14:textId="0412D08E" w:rsidR="009F2F54" w:rsidRDefault="00FE5EDC">
      <w:pPr>
        <w:pStyle w:val="TOC5"/>
        <w:tabs>
          <w:tab w:val="right" w:leader="dot" w:pos="5030"/>
        </w:tabs>
        <w:rPr>
          <w:rFonts w:eastAsiaTheme="minorEastAsia"/>
          <w:noProof/>
          <w:sz w:val="22"/>
          <w:lang w:val="en-US" w:eastAsia="en-US" w:bidi="ar-SA"/>
        </w:rPr>
      </w:pPr>
      <w:hyperlink w:anchor="_Toc459905164" w:history="1">
        <w:r w:rsidR="009F2F54" w:rsidRPr="007F2A2F">
          <w:rPr>
            <w:rStyle w:val="Hyperlink"/>
            <w:noProof/>
          </w:rPr>
          <w:t>Technické obmedzenia</w:t>
        </w:r>
        <w:r w:rsidR="009F2F54">
          <w:rPr>
            <w:noProof/>
            <w:webHidden/>
          </w:rPr>
          <w:tab/>
        </w:r>
        <w:r w:rsidR="009F2F54">
          <w:rPr>
            <w:noProof/>
            <w:webHidden/>
          </w:rPr>
          <w:fldChar w:fldCharType="begin"/>
        </w:r>
        <w:r w:rsidR="009F2F54">
          <w:rPr>
            <w:noProof/>
            <w:webHidden/>
          </w:rPr>
          <w:instrText xml:space="preserve"> PAGEREF _Toc459905164 \h </w:instrText>
        </w:r>
        <w:r w:rsidR="009F2F54">
          <w:rPr>
            <w:noProof/>
            <w:webHidden/>
          </w:rPr>
        </w:r>
        <w:r w:rsidR="009F2F54">
          <w:rPr>
            <w:noProof/>
            <w:webHidden/>
          </w:rPr>
          <w:fldChar w:fldCharType="separate"/>
        </w:r>
        <w:r w:rsidR="009F2F54">
          <w:rPr>
            <w:noProof/>
            <w:webHidden/>
          </w:rPr>
          <w:t>5</w:t>
        </w:r>
        <w:r w:rsidR="009F2F54">
          <w:rPr>
            <w:noProof/>
            <w:webHidden/>
          </w:rPr>
          <w:fldChar w:fldCharType="end"/>
        </w:r>
      </w:hyperlink>
    </w:p>
    <w:p w14:paraId="7AFDFC0C" w14:textId="560DEC88" w:rsidR="009F2F54" w:rsidRDefault="00FE5EDC">
      <w:pPr>
        <w:pStyle w:val="TOC5"/>
        <w:tabs>
          <w:tab w:val="right" w:leader="dot" w:pos="5030"/>
        </w:tabs>
        <w:rPr>
          <w:rFonts w:eastAsiaTheme="minorEastAsia"/>
          <w:noProof/>
          <w:sz w:val="22"/>
          <w:lang w:val="en-US" w:eastAsia="en-US" w:bidi="ar-SA"/>
        </w:rPr>
      </w:pPr>
      <w:hyperlink w:anchor="_Toc459905165" w:history="1">
        <w:r w:rsidR="009F2F54" w:rsidRPr="007F2A2F">
          <w:rPr>
            <w:rStyle w:val="Hyperlink"/>
            <w:noProof/>
          </w:rPr>
          <w:t>Dodržovanie zákonov</w:t>
        </w:r>
        <w:r w:rsidR="009F2F54">
          <w:rPr>
            <w:noProof/>
            <w:webHidden/>
          </w:rPr>
          <w:tab/>
        </w:r>
        <w:r w:rsidR="009F2F54">
          <w:rPr>
            <w:noProof/>
            <w:webHidden/>
          </w:rPr>
          <w:fldChar w:fldCharType="begin"/>
        </w:r>
        <w:r w:rsidR="009F2F54">
          <w:rPr>
            <w:noProof/>
            <w:webHidden/>
          </w:rPr>
          <w:instrText xml:space="preserve"> PAGEREF _Toc459905165 \h </w:instrText>
        </w:r>
        <w:r w:rsidR="009F2F54">
          <w:rPr>
            <w:noProof/>
            <w:webHidden/>
          </w:rPr>
        </w:r>
        <w:r w:rsidR="009F2F54">
          <w:rPr>
            <w:noProof/>
            <w:webHidden/>
          </w:rPr>
          <w:fldChar w:fldCharType="separate"/>
        </w:r>
        <w:r w:rsidR="009F2F54">
          <w:rPr>
            <w:noProof/>
            <w:webHidden/>
          </w:rPr>
          <w:t>5</w:t>
        </w:r>
        <w:r w:rsidR="009F2F54">
          <w:rPr>
            <w:noProof/>
            <w:webHidden/>
          </w:rPr>
          <w:fldChar w:fldCharType="end"/>
        </w:r>
      </w:hyperlink>
    </w:p>
    <w:p w14:paraId="7CBB611A" w14:textId="03DFD099" w:rsidR="009F2F54" w:rsidRDefault="00FE5EDC">
      <w:pPr>
        <w:pStyle w:val="TOC5"/>
        <w:tabs>
          <w:tab w:val="right" w:leader="dot" w:pos="5030"/>
        </w:tabs>
        <w:rPr>
          <w:rFonts w:eastAsiaTheme="minorEastAsia"/>
          <w:noProof/>
          <w:sz w:val="22"/>
          <w:lang w:val="en-US" w:eastAsia="en-US" w:bidi="ar-SA"/>
        </w:rPr>
      </w:pPr>
      <w:hyperlink w:anchor="_Toc459905166" w:history="1">
        <w:r w:rsidR="009F2F54" w:rsidRPr="007F2A2F">
          <w:rPr>
            <w:rStyle w:val="Hyperlink"/>
            <w:noProof/>
          </w:rPr>
          <w:t>Služby importu/exportu</w:t>
        </w:r>
        <w:r w:rsidR="009F2F54">
          <w:rPr>
            <w:noProof/>
            <w:webHidden/>
          </w:rPr>
          <w:tab/>
        </w:r>
        <w:r w:rsidR="009F2F54">
          <w:rPr>
            <w:noProof/>
            <w:webHidden/>
          </w:rPr>
          <w:fldChar w:fldCharType="begin"/>
        </w:r>
        <w:r w:rsidR="009F2F54">
          <w:rPr>
            <w:noProof/>
            <w:webHidden/>
          </w:rPr>
          <w:instrText xml:space="preserve"> PAGEREF _Toc459905166 \h </w:instrText>
        </w:r>
        <w:r w:rsidR="009F2F54">
          <w:rPr>
            <w:noProof/>
            <w:webHidden/>
          </w:rPr>
        </w:r>
        <w:r w:rsidR="009F2F54">
          <w:rPr>
            <w:noProof/>
            <w:webHidden/>
          </w:rPr>
          <w:fldChar w:fldCharType="separate"/>
        </w:r>
        <w:r w:rsidR="009F2F54">
          <w:rPr>
            <w:noProof/>
            <w:webHidden/>
          </w:rPr>
          <w:t>6</w:t>
        </w:r>
        <w:r w:rsidR="009F2F54">
          <w:rPr>
            <w:noProof/>
            <w:webHidden/>
          </w:rPr>
          <w:fldChar w:fldCharType="end"/>
        </w:r>
      </w:hyperlink>
    </w:p>
    <w:p w14:paraId="3B890F51" w14:textId="5FA4027E" w:rsidR="009F2F54" w:rsidRDefault="00FE5EDC">
      <w:pPr>
        <w:pStyle w:val="TOC5"/>
        <w:tabs>
          <w:tab w:val="right" w:leader="dot" w:pos="5030"/>
        </w:tabs>
        <w:rPr>
          <w:rFonts w:eastAsiaTheme="minorEastAsia"/>
          <w:noProof/>
          <w:sz w:val="22"/>
          <w:lang w:val="en-US" w:eastAsia="en-US" w:bidi="ar-SA"/>
        </w:rPr>
      </w:pPr>
      <w:hyperlink w:anchor="_Toc459905167" w:history="1">
        <w:r w:rsidR="009F2F54" w:rsidRPr="007F2A2F">
          <w:rPr>
            <w:rStyle w:val="Hyperlink"/>
            <w:noProof/>
          </w:rPr>
          <w:t>Elektronické upozornenia</w:t>
        </w:r>
        <w:r w:rsidR="009F2F54">
          <w:rPr>
            <w:noProof/>
            <w:webHidden/>
          </w:rPr>
          <w:tab/>
        </w:r>
        <w:r w:rsidR="009F2F54">
          <w:rPr>
            <w:noProof/>
            <w:webHidden/>
          </w:rPr>
          <w:fldChar w:fldCharType="begin"/>
        </w:r>
        <w:r w:rsidR="009F2F54">
          <w:rPr>
            <w:noProof/>
            <w:webHidden/>
          </w:rPr>
          <w:instrText xml:space="preserve"> PAGEREF _Toc459905167 \h </w:instrText>
        </w:r>
        <w:r w:rsidR="009F2F54">
          <w:rPr>
            <w:noProof/>
            <w:webHidden/>
          </w:rPr>
        </w:r>
        <w:r w:rsidR="009F2F54">
          <w:rPr>
            <w:noProof/>
            <w:webHidden/>
          </w:rPr>
          <w:fldChar w:fldCharType="separate"/>
        </w:r>
        <w:r w:rsidR="009F2F54">
          <w:rPr>
            <w:noProof/>
            <w:webHidden/>
          </w:rPr>
          <w:t>6</w:t>
        </w:r>
        <w:r w:rsidR="009F2F54">
          <w:rPr>
            <w:noProof/>
            <w:webHidden/>
          </w:rPr>
          <w:fldChar w:fldCharType="end"/>
        </w:r>
      </w:hyperlink>
    </w:p>
    <w:p w14:paraId="141D6D6C" w14:textId="7AC9E453" w:rsidR="009F2F54" w:rsidRDefault="00FE5EDC">
      <w:pPr>
        <w:pStyle w:val="TOC5"/>
        <w:tabs>
          <w:tab w:val="right" w:leader="dot" w:pos="5030"/>
        </w:tabs>
        <w:rPr>
          <w:rFonts w:eastAsiaTheme="minorEastAsia"/>
          <w:noProof/>
          <w:sz w:val="22"/>
          <w:lang w:val="en-US" w:eastAsia="en-US" w:bidi="ar-SA"/>
        </w:rPr>
      </w:pPr>
      <w:hyperlink w:anchor="_Toc459905168" w:history="1">
        <w:r w:rsidR="009F2F54" w:rsidRPr="007F2A2F">
          <w:rPr>
            <w:rStyle w:val="Hyperlink"/>
            <w:noProof/>
          </w:rPr>
          <w:t>Opätovné pridelenie licencií</w:t>
        </w:r>
        <w:r w:rsidR="009F2F54">
          <w:rPr>
            <w:noProof/>
            <w:webHidden/>
          </w:rPr>
          <w:tab/>
        </w:r>
        <w:r w:rsidR="009F2F54">
          <w:rPr>
            <w:noProof/>
            <w:webHidden/>
          </w:rPr>
          <w:fldChar w:fldCharType="begin"/>
        </w:r>
        <w:r w:rsidR="009F2F54">
          <w:rPr>
            <w:noProof/>
            <w:webHidden/>
          </w:rPr>
          <w:instrText xml:space="preserve"> PAGEREF _Toc459905168 \h </w:instrText>
        </w:r>
        <w:r w:rsidR="009F2F54">
          <w:rPr>
            <w:noProof/>
            <w:webHidden/>
          </w:rPr>
        </w:r>
        <w:r w:rsidR="009F2F54">
          <w:rPr>
            <w:noProof/>
            <w:webHidden/>
          </w:rPr>
          <w:fldChar w:fldCharType="separate"/>
        </w:r>
        <w:r w:rsidR="009F2F54">
          <w:rPr>
            <w:noProof/>
            <w:webHidden/>
          </w:rPr>
          <w:t>6</w:t>
        </w:r>
        <w:r w:rsidR="009F2F54">
          <w:rPr>
            <w:noProof/>
            <w:webHidden/>
          </w:rPr>
          <w:fldChar w:fldCharType="end"/>
        </w:r>
      </w:hyperlink>
    </w:p>
    <w:p w14:paraId="47FB774A" w14:textId="537AD22C" w:rsidR="009F2F54" w:rsidRDefault="00FE5EDC">
      <w:pPr>
        <w:pStyle w:val="TOC5"/>
        <w:tabs>
          <w:tab w:val="right" w:leader="dot" w:pos="5030"/>
        </w:tabs>
        <w:rPr>
          <w:rFonts w:eastAsiaTheme="minorEastAsia"/>
          <w:noProof/>
          <w:sz w:val="22"/>
          <w:lang w:val="en-US" w:eastAsia="en-US" w:bidi="ar-SA"/>
        </w:rPr>
      </w:pPr>
      <w:hyperlink w:anchor="_Toc459905169" w:history="1">
        <w:r w:rsidR="009F2F54" w:rsidRPr="007F2A2F">
          <w:rPr>
            <w:rStyle w:val="Hyperlink"/>
            <w:noProof/>
          </w:rPr>
          <w:t>Písmové komponenty</w:t>
        </w:r>
        <w:r w:rsidR="009F2F54">
          <w:rPr>
            <w:noProof/>
            <w:webHidden/>
          </w:rPr>
          <w:tab/>
        </w:r>
        <w:r w:rsidR="009F2F54">
          <w:rPr>
            <w:noProof/>
            <w:webHidden/>
          </w:rPr>
          <w:fldChar w:fldCharType="begin"/>
        </w:r>
        <w:r w:rsidR="009F2F54">
          <w:rPr>
            <w:noProof/>
            <w:webHidden/>
          </w:rPr>
          <w:instrText xml:space="preserve"> PAGEREF _Toc459905169 \h </w:instrText>
        </w:r>
        <w:r w:rsidR="009F2F54">
          <w:rPr>
            <w:noProof/>
            <w:webHidden/>
          </w:rPr>
        </w:r>
        <w:r w:rsidR="009F2F54">
          <w:rPr>
            <w:noProof/>
            <w:webHidden/>
          </w:rPr>
          <w:fldChar w:fldCharType="separate"/>
        </w:r>
        <w:r w:rsidR="009F2F54">
          <w:rPr>
            <w:noProof/>
            <w:webHidden/>
          </w:rPr>
          <w:t>6</w:t>
        </w:r>
        <w:r w:rsidR="009F2F54">
          <w:rPr>
            <w:noProof/>
            <w:webHidden/>
          </w:rPr>
          <w:fldChar w:fldCharType="end"/>
        </w:r>
      </w:hyperlink>
    </w:p>
    <w:p w14:paraId="151C2E6C" w14:textId="1ADA00DE" w:rsidR="009F2F54" w:rsidRDefault="00FE5EDC">
      <w:pPr>
        <w:pStyle w:val="TOC5"/>
        <w:tabs>
          <w:tab w:val="right" w:leader="dot" w:pos="5030"/>
        </w:tabs>
        <w:rPr>
          <w:rFonts w:eastAsiaTheme="minorEastAsia"/>
          <w:noProof/>
          <w:sz w:val="22"/>
          <w:lang w:val="en-US" w:eastAsia="en-US" w:bidi="ar-SA"/>
        </w:rPr>
      </w:pPr>
      <w:hyperlink w:anchor="_Toc459905170" w:history="1">
        <w:r w:rsidR="009F2F54" w:rsidRPr="007F2A2F">
          <w:rPr>
            <w:rStyle w:val="Hyperlink"/>
            <w:noProof/>
          </w:rPr>
          <w:t>Multiplexing</w:t>
        </w:r>
        <w:r w:rsidR="009F2F54">
          <w:rPr>
            <w:noProof/>
            <w:webHidden/>
          </w:rPr>
          <w:tab/>
        </w:r>
        <w:r w:rsidR="009F2F54">
          <w:rPr>
            <w:noProof/>
            <w:webHidden/>
          </w:rPr>
          <w:fldChar w:fldCharType="begin"/>
        </w:r>
        <w:r w:rsidR="009F2F54">
          <w:rPr>
            <w:noProof/>
            <w:webHidden/>
          </w:rPr>
          <w:instrText xml:space="preserve"> PAGEREF _Toc459905170 \h </w:instrText>
        </w:r>
        <w:r w:rsidR="009F2F54">
          <w:rPr>
            <w:noProof/>
            <w:webHidden/>
          </w:rPr>
        </w:r>
        <w:r w:rsidR="009F2F54">
          <w:rPr>
            <w:noProof/>
            <w:webHidden/>
          </w:rPr>
          <w:fldChar w:fldCharType="separate"/>
        </w:r>
        <w:r w:rsidR="009F2F54">
          <w:rPr>
            <w:noProof/>
            <w:webHidden/>
          </w:rPr>
          <w:t>6</w:t>
        </w:r>
        <w:r w:rsidR="009F2F54">
          <w:rPr>
            <w:noProof/>
            <w:webHidden/>
          </w:rPr>
          <w:fldChar w:fldCharType="end"/>
        </w:r>
      </w:hyperlink>
    </w:p>
    <w:p w14:paraId="752DA538" w14:textId="6FF61A4F" w:rsidR="009F2F54" w:rsidRDefault="00FE5EDC">
      <w:pPr>
        <w:pStyle w:val="TOC1"/>
        <w:tabs>
          <w:tab w:val="right" w:leader="dot" w:pos="5030"/>
        </w:tabs>
        <w:rPr>
          <w:rFonts w:eastAsiaTheme="minorEastAsia"/>
          <w:b w:val="0"/>
          <w:caps w:val="0"/>
          <w:noProof/>
          <w:sz w:val="22"/>
          <w:lang w:val="en-US" w:eastAsia="en-US" w:bidi="ar-SA"/>
        </w:rPr>
      </w:pPr>
      <w:hyperlink w:anchor="_Toc459905171" w:history="1">
        <w:r w:rsidR="009F2F54" w:rsidRPr="007F2A2F">
          <w:rPr>
            <w:rStyle w:val="Hyperlink"/>
            <w:noProof/>
          </w:rPr>
          <w:t>Podmienky ochrany osobných údajov a zabezpečenia</w:t>
        </w:r>
        <w:r w:rsidR="009F2F54">
          <w:rPr>
            <w:noProof/>
            <w:webHidden/>
          </w:rPr>
          <w:tab/>
        </w:r>
        <w:r w:rsidR="009F2F54">
          <w:rPr>
            <w:noProof/>
            <w:webHidden/>
          </w:rPr>
          <w:fldChar w:fldCharType="begin"/>
        </w:r>
        <w:r w:rsidR="009F2F54">
          <w:rPr>
            <w:noProof/>
            <w:webHidden/>
          </w:rPr>
          <w:instrText xml:space="preserve"> PAGEREF _Toc459905171 \h </w:instrText>
        </w:r>
        <w:r w:rsidR="009F2F54">
          <w:rPr>
            <w:noProof/>
            <w:webHidden/>
          </w:rPr>
        </w:r>
        <w:r w:rsidR="009F2F54">
          <w:rPr>
            <w:noProof/>
            <w:webHidden/>
          </w:rPr>
          <w:fldChar w:fldCharType="separate"/>
        </w:r>
        <w:r w:rsidR="009F2F54">
          <w:rPr>
            <w:noProof/>
            <w:webHidden/>
          </w:rPr>
          <w:t>7</w:t>
        </w:r>
        <w:r w:rsidR="009F2F54">
          <w:rPr>
            <w:noProof/>
            <w:webHidden/>
          </w:rPr>
          <w:fldChar w:fldCharType="end"/>
        </w:r>
      </w:hyperlink>
    </w:p>
    <w:p w14:paraId="73285A30" w14:textId="4DB92B70" w:rsidR="009F2F54" w:rsidRDefault="00FE5EDC">
      <w:pPr>
        <w:pStyle w:val="TOC3"/>
        <w:tabs>
          <w:tab w:val="right" w:leader="dot" w:pos="5030"/>
        </w:tabs>
        <w:rPr>
          <w:rFonts w:eastAsiaTheme="minorEastAsia"/>
          <w:smallCaps w:val="0"/>
          <w:noProof/>
          <w:sz w:val="22"/>
          <w:lang w:val="en-US" w:eastAsia="en-US" w:bidi="ar-SA"/>
        </w:rPr>
      </w:pPr>
      <w:hyperlink w:anchor="_Toc459905172" w:history="1">
        <w:r w:rsidR="009F2F54" w:rsidRPr="007F2A2F">
          <w:rPr>
            <w:rStyle w:val="Hyperlink"/>
            <w:noProof/>
          </w:rPr>
          <w:t>Všeobecné podmienky ochrany osobných údajov a zabezpečenia</w:t>
        </w:r>
        <w:r w:rsidR="009F2F54">
          <w:rPr>
            <w:noProof/>
            <w:webHidden/>
          </w:rPr>
          <w:tab/>
        </w:r>
        <w:r w:rsidR="009F2F54">
          <w:rPr>
            <w:noProof/>
            <w:webHidden/>
          </w:rPr>
          <w:fldChar w:fldCharType="begin"/>
        </w:r>
        <w:r w:rsidR="009F2F54">
          <w:rPr>
            <w:noProof/>
            <w:webHidden/>
          </w:rPr>
          <w:instrText xml:space="preserve"> PAGEREF _Toc459905172 \h </w:instrText>
        </w:r>
        <w:r w:rsidR="009F2F54">
          <w:rPr>
            <w:noProof/>
            <w:webHidden/>
          </w:rPr>
        </w:r>
        <w:r w:rsidR="009F2F54">
          <w:rPr>
            <w:noProof/>
            <w:webHidden/>
          </w:rPr>
          <w:fldChar w:fldCharType="separate"/>
        </w:r>
        <w:r w:rsidR="009F2F54">
          <w:rPr>
            <w:noProof/>
            <w:webHidden/>
          </w:rPr>
          <w:t>7</w:t>
        </w:r>
        <w:r w:rsidR="009F2F54">
          <w:rPr>
            <w:noProof/>
            <w:webHidden/>
          </w:rPr>
          <w:fldChar w:fldCharType="end"/>
        </w:r>
      </w:hyperlink>
    </w:p>
    <w:p w14:paraId="6E18E596" w14:textId="4BC2A56A" w:rsidR="009F2F54" w:rsidRDefault="00FE5EDC">
      <w:pPr>
        <w:pStyle w:val="TOC5"/>
        <w:tabs>
          <w:tab w:val="right" w:leader="dot" w:pos="5030"/>
        </w:tabs>
        <w:rPr>
          <w:rFonts w:eastAsiaTheme="minorEastAsia"/>
          <w:noProof/>
          <w:sz w:val="22"/>
          <w:lang w:val="en-US" w:eastAsia="en-US" w:bidi="ar-SA"/>
        </w:rPr>
      </w:pPr>
      <w:hyperlink w:anchor="_Toc459905173" w:history="1">
        <w:r w:rsidR="009F2F54" w:rsidRPr="007F2A2F">
          <w:rPr>
            <w:rStyle w:val="Hyperlink"/>
            <w:noProof/>
          </w:rPr>
          <w:t>Rozsah</w:t>
        </w:r>
        <w:r w:rsidR="009F2F54">
          <w:rPr>
            <w:noProof/>
            <w:webHidden/>
          </w:rPr>
          <w:tab/>
        </w:r>
        <w:r w:rsidR="009F2F54">
          <w:rPr>
            <w:noProof/>
            <w:webHidden/>
          </w:rPr>
          <w:fldChar w:fldCharType="begin"/>
        </w:r>
        <w:r w:rsidR="009F2F54">
          <w:rPr>
            <w:noProof/>
            <w:webHidden/>
          </w:rPr>
          <w:instrText xml:space="preserve"> PAGEREF _Toc459905173 \h </w:instrText>
        </w:r>
        <w:r w:rsidR="009F2F54">
          <w:rPr>
            <w:noProof/>
            <w:webHidden/>
          </w:rPr>
        </w:r>
        <w:r w:rsidR="009F2F54">
          <w:rPr>
            <w:noProof/>
            <w:webHidden/>
          </w:rPr>
          <w:fldChar w:fldCharType="separate"/>
        </w:r>
        <w:r w:rsidR="009F2F54">
          <w:rPr>
            <w:noProof/>
            <w:webHidden/>
          </w:rPr>
          <w:t>7</w:t>
        </w:r>
        <w:r w:rsidR="009F2F54">
          <w:rPr>
            <w:noProof/>
            <w:webHidden/>
          </w:rPr>
          <w:fldChar w:fldCharType="end"/>
        </w:r>
      </w:hyperlink>
    </w:p>
    <w:p w14:paraId="4C2C98F6" w14:textId="76FF9026" w:rsidR="009F2F54" w:rsidRDefault="00FE5EDC">
      <w:pPr>
        <w:pStyle w:val="TOC5"/>
        <w:tabs>
          <w:tab w:val="right" w:leader="dot" w:pos="5030"/>
        </w:tabs>
        <w:rPr>
          <w:rFonts w:eastAsiaTheme="minorEastAsia"/>
          <w:noProof/>
          <w:sz w:val="22"/>
          <w:lang w:val="en-US" w:eastAsia="en-US" w:bidi="ar-SA"/>
        </w:rPr>
      </w:pPr>
      <w:hyperlink w:anchor="_Toc459905174" w:history="1">
        <w:r w:rsidR="009F2F54" w:rsidRPr="007F2A2F">
          <w:rPr>
            <w:rStyle w:val="Hyperlink"/>
            <w:noProof/>
          </w:rPr>
          <w:t>Používanie zákazníckych údajov</w:t>
        </w:r>
        <w:r w:rsidR="009F2F54">
          <w:rPr>
            <w:noProof/>
            <w:webHidden/>
          </w:rPr>
          <w:tab/>
        </w:r>
        <w:r w:rsidR="009F2F54">
          <w:rPr>
            <w:noProof/>
            <w:webHidden/>
          </w:rPr>
          <w:fldChar w:fldCharType="begin"/>
        </w:r>
        <w:r w:rsidR="009F2F54">
          <w:rPr>
            <w:noProof/>
            <w:webHidden/>
          </w:rPr>
          <w:instrText xml:space="preserve"> PAGEREF _Toc459905174 \h </w:instrText>
        </w:r>
        <w:r w:rsidR="009F2F54">
          <w:rPr>
            <w:noProof/>
            <w:webHidden/>
          </w:rPr>
        </w:r>
        <w:r w:rsidR="009F2F54">
          <w:rPr>
            <w:noProof/>
            <w:webHidden/>
          </w:rPr>
          <w:fldChar w:fldCharType="separate"/>
        </w:r>
        <w:r w:rsidR="009F2F54">
          <w:rPr>
            <w:noProof/>
            <w:webHidden/>
          </w:rPr>
          <w:t>7</w:t>
        </w:r>
        <w:r w:rsidR="009F2F54">
          <w:rPr>
            <w:noProof/>
            <w:webHidden/>
          </w:rPr>
          <w:fldChar w:fldCharType="end"/>
        </w:r>
      </w:hyperlink>
    </w:p>
    <w:p w14:paraId="65F4FDBE" w14:textId="4272488E" w:rsidR="009F2F54" w:rsidRDefault="00FE5EDC">
      <w:pPr>
        <w:pStyle w:val="TOC5"/>
        <w:tabs>
          <w:tab w:val="right" w:leader="dot" w:pos="5030"/>
        </w:tabs>
        <w:rPr>
          <w:rFonts w:eastAsiaTheme="minorEastAsia"/>
          <w:noProof/>
          <w:sz w:val="22"/>
          <w:lang w:val="en-US" w:eastAsia="en-US" w:bidi="ar-SA"/>
        </w:rPr>
      </w:pPr>
      <w:hyperlink w:anchor="_Toc459905175" w:history="1">
        <w:r w:rsidR="009F2F54" w:rsidRPr="007F2A2F">
          <w:rPr>
            <w:rStyle w:val="Hyperlink"/>
            <w:noProof/>
          </w:rPr>
          <w:t>Zverejnenie zákazníckych údajov</w:t>
        </w:r>
        <w:r w:rsidR="009F2F54">
          <w:rPr>
            <w:noProof/>
            <w:webHidden/>
          </w:rPr>
          <w:tab/>
        </w:r>
        <w:r w:rsidR="009F2F54">
          <w:rPr>
            <w:noProof/>
            <w:webHidden/>
          </w:rPr>
          <w:fldChar w:fldCharType="begin"/>
        </w:r>
        <w:r w:rsidR="009F2F54">
          <w:rPr>
            <w:noProof/>
            <w:webHidden/>
          </w:rPr>
          <w:instrText xml:space="preserve"> PAGEREF _Toc459905175 \h </w:instrText>
        </w:r>
        <w:r w:rsidR="009F2F54">
          <w:rPr>
            <w:noProof/>
            <w:webHidden/>
          </w:rPr>
        </w:r>
        <w:r w:rsidR="009F2F54">
          <w:rPr>
            <w:noProof/>
            <w:webHidden/>
          </w:rPr>
          <w:fldChar w:fldCharType="separate"/>
        </w:r>
        <w:r w:rsidR="009F2F54">
          <w:rPr>
            <w:noProof/>
            <w:webHidden/>
          </w:rPr>
          <w:t>7</w:t>
        </w:r>
        <w:r w:rsidR="009F2F54">
          <w:rPr>
            <w:noProof/>
            <w:webHidden/>
          </w:rPr>
          <w:fldChar w:fldCharType="end"/>
        </w:r>
      </w:hyperlink>
    </w:p>
    <w:p w14:paraId="02B73CD7" w14:textId="538C077E" w:rsidR="009F2F54" w:rsidRDefault="00FE5EDC">
      <w:pPr>
        <w:pStyle w:val="TOC5"/>
        <w:tabs>
          <w:tab w:val="right" w:leader="dot" w:pos="5030"/>
        </w:tabs>
        <w:rPr>
          <w:rFonts w:eastAsiaTheme="minorEastAsia"/>
          <w:noProof/>
          <w:sz w:val="22"/>
          <w:lang w:val="en-US" w:eastAsia="en-US" w:bidi="ar-SA"/>
        </w:rPr>
      </w:pPr>
      <w:hyperlink w:anchor="_Toc459905176" w:history="1">
        <w:r w:rsidR="009F2F54" w:rsidRPr="007F2A2F">
          <w:rPr>
            <w:rStyle w:val="Hyperlink"/>
            <w:noProof/>
          </w:rPr>
          <w:t>Vzdelávacie inštitúcie</w:t>
        </w:r>
        <w:r w:rsidR="009F2F54">
          <w:rPr>
            <w:noProof/>
            <w:webHidden/>
          </w:rPr>
          <w:tab/>
        </w:r>
        <w:r w:rsidR="009F2F54">
          <w:rPr>
            <w:noProof/>
            <w:webHidden/>
          </w:rPr>
          <w:fldChar w:fldCharType="begin"/>
        </w:r>
        <w:r w:rsidR="009F2F54">
          <w:rPr>
            <w:noProof/>
            <w:webHidden/>
          </w:rPr>
          <w:instrText xml:space="preserve"> PAGEREF _Toc459905176 \h </w:instrText>
        </w:r>
        <w:r w:rsidR="009F2F54">
          <w:rPr>
            <w:noProof/>
            <w:webHidden/>
          </w:rPr>
        </w:r>
        <w:r w:rsidR="009F2F54">
          <w:rPr>
            <w:noProof/>
            <w:webHidden/>
          </w:rPr>
          <w:fldChar w:fldCharType="separate"/>
        </w:r>
        <w:r w:rsidR="009F2F54">
          <w:rPr>
            <w:noProof/>
            <w:webHidden/>
          </w:rPr>
          <w:t>7</w:t>
        </w:r>
        <w:r w:rsidR="009F2F54">
          <w:rPr>
            <w:noProof/>
            <w:webHidden/>
          </w:rPr>
          <w:fldChar w:fldCharType="end"/>
        </w:r>
      </w:hyperlink>
    </w:p>
    <w:p w14:paraId="4AA5BD47" w14:textId="6EC1761C" w:rsidR="009F2F54" w:rsidRDefault="00FE5EDC">
      <w:pPr>
        <w:pStyle w:val="TOC5"/>
        <w:tabs>
          <w:tab w:val="right" w:leader="dot" w:pos="5030"/>
        </w:tabs>
        <w:rPr>
          <w:rFonts w:eastAsiaTheme="minorEastAsia"/>
          <w:noProof/>
          <w:sz w:val="22"/>
          <w:lang w:val="en-US" w:eastAsia="en-US" w:bidi="ar-SA"/>
        </w:rPr>
      </w:pPr>
      <w:hyperlink w:anchor="_Toc459905177" w:history="1">
        <w:r w:rsidR="009F2F54" w:rsidRPr="007F2A2F">
          <w:rPr>
            <w:rStyle w:val="Hyperlink"/>
            <w:noProof/>
          </w:rPr>
          <w:t>Obchodný partner podľa zákona HIPAA</w:t>
        </w:r>
        <w:r w:rsidR="009F2F54">
          <w:rPr>
            <w:noProof/>
            <w:webHidden/>
          </w:rPr>
          <w:tab/>
        </w:r>
        <w:r w:rsidR="009F2F54">
          <w:rPr>
            <w:noProof/>
            <w:webHidden/>
          </w:rPr>
          <w:fldChar w:fldCharType="begin"/>
        </w:r>
        <w:r w:rsidR="009F2F54">
          <w:rPr>
            <w:noProof/>
            <w:webHidden/>
          </w:rPr>
          <w:instrText xml:space="preserve"> PAGEREF _Toc459905177 \h </w:instrText>
        </w:r>
        <w:r w:rsidR="009F2F54">
          <w:rPr>
            <w:noProof/>
            <w:webHidden/>
          </w:rPr>
        </w:r>
        <w:r w:rsidR="009F2F54">
          <w:rPr>
            <w:noProof/>
            <w:webHidden/>
          </w:rPr>
          <w:fldChar w:fldCharType="separate"/>
        </w:r>
        <w:r w:rsidR="009F2F54">
          <w:rPr>
            <w:noProof/>
            <w:webHidden/>
          </w:rPr>
          <w:t>7</w:t>
        </w:r>
        <w:r w:rsidR="009F2F54">
          <w:rPr>
            <w:noProof/>
            <w:webHidden/>
          </w:rPr>
          <w:fldChar w:fldCharType="end"/>
        </w:r>
      </w:hyperlink>
    </w:p>
    <w:p w14:paraId="535B16F9" w14:textId="3436D95C" w:rsidR="009F2F54" w:rsidRDefault="00FE5EDC">
      <w:pPr>
        <w:pStyle w:val="TOC5"/>
        <w:tabs>
          <w:tab w:val="right" w:leader="dot" w:pos="5030"/>
        </w:tabs>
        <w:rPr>
          <w:rFonts w:eastAsiaTheme="minorEastAsia"/>
          <w:noProof/>
          <w:sz w:val="22"/>
          <w:lang w:val="en-US" w:eastAsia="en-US" w:bidi="ar-SA"/>
        </w:rPr>
      </w:pPr>
      <w:hyperlink w:anchor="_Toc459905178" w:history="1">
        <w:r w:rsidR="009F2F54" w:rsidRPr="007F2A2F">
          <w:rPr>
            <w:rStyle w:val="Hyperlink"/>
            <w:noProof/>
          </w:rPr>
          <w:t>Zabezpečenie</w:t>
        </w:r>
        <w:r w:rsidR="009F2F54">
          <w:rPr>
            <w:noProof/>
            <w:webHidden/>
          </w:rPr>
          <w:tab/>
        </w:r>
        <w:r w:rsidR="009F2F54">
          <w:rPr>
            <w:noProof/>
            <w:webHidden/>
          </w:rPr>
          <w:fldChar w:fldCharType="begin"/>
        </w:r>
        <w:r w:rsidR="009F2F54">
          <w:rPr>
            <w:noProof/>
            <w:webHidden/>
          </w:rPr>
          <w:instrText xml:space="preserve"> PAGEREF _Toc459905178 \h </w:instrText>
        </w:r>
        <w:r w:rsidR="009F2F54">
          <w:rPr>
            <w:noProof/>
            <w:webHidden/>
          </w:rPr>
        </w:r>
        <w:r w:rsidR="009F2F54">
          <w:rPr>
            <w:noProof/>
            <w:webHidden/>
          </w:rPr>
          <w:fldChar w:fldCharType="separate"/>
        </w:r>
        <w:r w:rsidR="009F2F54">
          <w:rPr>
            <w:noProof/>
            <w:webHidden/>
          </w:rPr>
          <w:t>8</w:t>
        </w:r>
        <w:r w:rsidR="009F2F54">
          <w:rPr>
            <w:noProof/>
            <w:webHidden/>
          </w:rPr>
          <w:fldChar w:fldCharType="end"/>
        </w:r>
      </w:hyperlink>
    </w:p>
    <w:p w14:paraId="688D388E" w14:textId="0DA9E7D0" w:rsidR="009F2F54" w:rsidRDefault="00FE5EDC">
      <w:pPr>
        <w:pStyle w:val="TOC5"/>
        <w:tabs>
          <w:tab w:val="right" w:leader="dot" w:pos="5030"/>
        </w:tabs>
        <w:rPr>
          <w:rFonts w:eastAsiaTheme="minorEastAsia"/>
          <w:noProof/>
          <w:sz w:val="22"/>
          <w:lang w:val="en-US" w:eastAsia="en-US" w:bidi="ar-SA"/>
        </w:rPr>
      </w:pPr>
      <w:hyperlink w:anchor="_Toc459905179" w:history="1">
        <w:r w:rsidR="009F2F54" w:rsidRPr="007F2A2F">
          <w:rPr>
            <w:rStyle w:val="Hyperlink"/>
            <w:noProof/>
          </w:rPr>
          <w:t>Oznámenie bezpečnostného incidentu</w:t>
        </w:r>
        <w:r w:rsidR="009F2F54">
          <w:rPr>
            <w:noProof/>
            <w:webHidden/>
          </w:rPr>
          <w:tab/>
        </w:r>
        <w:r w:rsidR="009F2F54">
          <w:rPr>
            <w:noProof/>
            <w:webHidden/>
          </w:rPr>
          <w:fldChar w:fldCharType="begin"/>
        </w:r>
        <w:r w:rsidR="009F2F54">
          <w:rPr>
            <w:noProof/>
            <w:webHidden/>
          </w:rPr>
          <w:instrText xml:space="preserve"> PAGEREF _Toc459905179 \h </w:instrText>
        </w:r>
        <w:r w:rsidR="009F2F54">
          <w:rPr>
            <w:noProof/>
            <w:webHidden/>
          </w:rPr>
        </w:r>
        <w:r w:rsidR="009F2F54">
          <w:rPr>
            <w:noProof/>
            <w:webHidden/>
          </w:rPr>
          <w:fldChar w:fldCharType="separate"/>
        </w:r>
        <w:r w:rsidR="009F2F54">
          <w:rPr>
            <w:noProof/>
            <w:webHidden/>
          </w:rPr>
          <w:t>8</w:t>
        </w:r>
        <w:r w:rsidR="009F2F54">
          <w:rPr>
            <w:noProof/>
            <w:webHidden/>
          </w:rPr>
          <w:fldChar w:fldCharType="end"/>
        </w:r>
      </w:hyperlink>
    </w:p>
    <w:p w14:paraId="0CBF8139" w14:textId="063EB8EA" w:rsidR="009F2F54" w:rsidRDefault="00FE5EDC">
      <w:pPr>
        <w:pStyle w:val="TOC5"/>
        <w:tabs>
          <w:tab w:val="right" w:leader="dot" w:pos="5030"/>
        </w:tabs>
        <w:rPr>
          <w:rFonts w:eastAsiaTheme="minorEastAsia"/>
          <w:noProof/>
          <w:sz w:val="22"/>
          <w:lang w:val="en-US" w:eastAsia="en-US" w:bidi="ar-SA"/>
        </w:rPr>
      </w:pPr>
      <w:hyperlink w:anchor="_Toc459905180" w:history="1">
        <w:r w:rsidR="009F2F54" w:rsidRPr="007F2A2F">
          <w:rPr>
            <w:rStyle w:val="Hyperlink"/>
            <w:noProof/>
          </w:rPr>
          <w:t>Miesto spracovania údajov</w:t>
        </w:r>
        <w:r w:rsidR="009F2F54">
          <w:rPr>
            <w:noProof/>
            <w:webHidden/>
          </w:rPr>
          <w:tab/>
        </w:r>
        <w:r w:rsidR="009F2F54">
          <w:rPr>
            <w:noProof/>
            <w:webHidden/>
          </w:rPr>
          <w:fldChar w:fldCharType="begin"/>
        </w:r>
        <w:r w:rsidR="009F2F54">
          <w:rPr>
            <w:noProof/>
            <w:webHidden/>
          </w:rPr>
          <w:instrText xml:space="preserve"> PAGEREF _Toc459905180 \h </w:instrText>
        </w:r>
        <w:r w:rsidR="009F2F54">
          <w:rPr>
            <w:noProof/>
            <w:webHidden/>
          </w:rPr>
        </w:r>
        <w:r w:rsidR="009F2F54">
          <w:rPr>
            <w:noProof/>
            <w:webHidden/>
          </w:rPr>
          <w:fldChar w:fldCharType="separate"/>
        </w:r>
        <w:r w:rsidR="009F2F54">
          <w:rPr>
            <w:noProof/>
            <w:webHidden/>
          </w:rPr>
          <w:t>8</w:t>
        </w:r>
        <w:r w:rsidR="009F2F54">
          <w:rPr>
            <w:noProof/>
            <w:webHidden/>
          </w:rPr>
          <w:fldChar w:fldCharType="end"/>
        </w:r>
      </w:hyperlink>
    </w:p>
    <w:p w14:paraId="29CD0ED2" w14:textId="5C444E28" w:rsidR="009F2F54" w:rsidRDefault="00FE5EDC">
      <w:pPr>
        <w:pStyle w:val="TOC5"/>
        <w:tabs>
          <w:tab w:val="right" w:leader="dot" w:pos="5030"/>
        </w:tabs>
        <w:rPr>
          <w:rFonts w:eastAsiaTheme="minorEastAsia"/>
          <w:noProof/>
          <w:sz w:val="22"/>
          <w:lang w:val="en-US" w:eastAsia="en-US" w:bidi="ar-SA"/>
        </w:rPr>
      </w:pPr>
      <w:hyperlink w:anchor="_Toc459905181" w:history="1">
        <w:r w:rsidR="009F2F54" w:rsidRPr="007F2A2F">
          <w:rPr>
            <w:rStyle w:val="Hyperlink"/>
            <w:noProof/>
          </w:rPr>
          <w:t>Ukážkové vydania</w:t>
        </w:r>
        <w:r w:rsidR="009F2F54">
          <w:rPr>
            <w:noProof/>
            <w:webHidden/>
          </w:rPr>
          <w:tab/>
        </w:r>
        <w:r w:rsidR="009F2F54">
          <w:rPr>
            <w:noProof/>
            <w:webHidden/>
          </w:rPr>
          <w:fldChar w:fldCharType="begin"/>
        </w:r>
        <w:r w:rsidR="009F2F54">
          <w:rPr>
            <w:noProof/>
            <w:webHidden/>
          </w:rPr>
          <w:instrText xml:space="preserve"> PAGEREF _Toc459905181 \h </w:instrText>
        </w:r>
        <w:r w:rsidR="009F2F54">
          <w:rPr>
            <w:noProof/>
            <w:webHidden/>
          </w:rPr>
        </w:r>
        <w:r w:rsidR="009F2F54">
          <w:rPr>
            <w:noProof/>
            <w:webHidden/>
          </w:rPr>
          <w:fldChar w:fldCharType="separate"/>
        </w:r>
        <w:r w:rsidR="009F2F54">
          <w:rPr>
            <w:noProof/>
            <w:webHidden/>
          </w:rPr>
          <w:t>8</w:t>
        </w:r>
        <w:r w:rsidR="009F2F54">
          <w:rPr>
            <w:noProof/>
            <w:webHidden/>
          </w:rPr>
          <w:fldChar w:fldCharType="end"/>
        </w:r>
      </w:hyperlink>
    </w:p>
    <w:p w14:paraId="3ABE6116" w14:textId="3A59E042" w:rsidR="009F2F54" w:rsidRDefault="00FE5EDC">
      <w:pPr>
        <w:pStyle w:val="TOC5"/>
        <w:tabs>
          <w:tab w:val="right" w:leader="dot" w:pos="5030"/>
        </w:tabs>
        <w:rPr>
          <w:rFonts w:eastAsiaTheme="minorEastAsia"/>
          <w:noProof/>
          <w:sz w:val="22"/>
          <w:lang w:val="en-US" w:eastAsia="en-US" w:bidi="ar-SA"/>
        </w:rPr>
      </w:pPr>
      <w:hyperlink w:anchor="_Toc459905182" w:history="1">
        <w:r w:rsidR="009F2F54" w:rsidRPr="007F2A2F">
          <w:rPr>
            <w:rStyle w:val="Hyperlink"/>
            <w:noProof/>
          </w:rPr>
          <w:t>Využívanie služieb subdodávateľov</w:t>
        </w:r>
        <w:r w:rsidR="009F2F54">
          <w:rPr>
            <w:noProof/>
            <w:webHidden/>
          </w:rPr>
          <w:tab/>
        </w:r>
        <w:r w:rsidR="009F2F54">
          <w:rPr>
            <w:noProof/>
            <w:webHidden/>
          </w:rPr>
          <w:fldChar w:fldCharType="begin"/>
        </w:r>
        <w:r w:rsidR="009F2F54">
          <w:rPr>
            <w:noProof/>
            <w:webHidden/>
          </w:rPr>
          <w:instrText xml:space="preserve"> PAGEREF _Toc459905182 \h </w:instrText>
        </w:r>
        <w:r w:rsidR="009F2F54">
          <w:rPr>
            <w:noProof/>
            <w:webHidden/>
          </w:rPr>
        </w:r>
        <w:r w:rsidR="009F2F54">
          <w:rPr>
            <w:noProof/>
            <w:webHidden/>
          </w:rPr>
          <w:fldChar w:fldCharType="separate"/>
        </w:r>
        <w:r w:rsidR="009F2F54">
          <w:rPr>
            <w:noProof/>
            <w:webHidden/>
          </w:rPr>
          <w:t>8</w:t>
        </w:r>
        <w:r w:rsidR="009F2F54">
          <w:rPr>
            <w:noProof/>
            <w:webHidden/>
          </w:rPr>
          <w:fldChar w:fldCharType="end"/>
        </w:r>
      </w:hyperlink>
    </w:p>
    <w:p w14:paraId="349F57D1" w14:textId="5AB974DB" w:rsidR="009F2F54" w:rsidRDefault="00FE5EDC">
      <w:pPr>
        <w:pStyle w:val="TOC5"/>
        <w:tabs>
          <w:tab w:val="right" w:leader="dot" w:pos="5030"/>
        </w:tabs>
        <w:rPr>
          <w:rFonts w:eastAsiaTheme="minorEastAsia"/>
          <w:noProof/>
          <w:sz w:val="22"/>
          <w:lang w:val="en-US" w:eastAsia="en-US" w:bidi="ar-SA"/>
        </w:rPr>
      </w:pPr>
      <w:hyperlink w:anchor="_Toc459905183" w:history="1">
        <w:r w:rsidR="009F2F54" w:rsidRPr="007F2A2F">
          <w:rPr>
            <w:rStyle w:val="Hyperlink"/>
            <w:noProof/>
          </w:rPr>
          <w:t>Ako sa môžete obrátiť na spoločnosť Microsoft</w:t>
        </w:r>
        <w:r w:rsidR="009F2F54">
          <w:rPr>
            <w:noProof/>
            <w:webHidden/>
          </w:rPr>
          <w:tab/>
        </w:r>
        <w:r w:rsidR="009F2F54">
          <w:rPr>
            <w:noProof/>
            <w:webHidden/>
          </w:rPr>
          <w:fldChar w:fldCharType="begin"/>
        </w:r>
        <w:r w:rsidR="009F2F54">
          <w:rPr>
            <w:noProof/>
            <w:webHidden/>
          </w:rPr>
          <w:instrText xml:space="preserve"> PAGEREF _Toc459905183 \h </w:instrText>
        </w:r>
        <w:r w:rsidR="009F2F54">
          <w:rPr>
            <w:noProof/>
            <w:webHidden/>
          </w:rPr>
        </w:r>
        <w:r w:rsidR="009F2F54">
          <w:rPr>
            <w:noProof/>
            <w:webHidden/>
          </w:rPr>
          <w:fldChar w:fldCharType="separate"/>
        </w:r>
        <w:r w:rsidR="009F2F54">
          <w:rPr>
            <w:noProof/>
            <w:webHidden/>
          </w:rPr>
          <w:t>8</w:t>
        </w:r>
        <w:r w:rsidR="009F2F54">
          <w:rPr>
            <w:noProof/>
            <w:webHidden/>
          </w:rPr>
          <w:fldChar w:fldCharType="end"/>
        </w:r>
      </w:hyperlink>
    </w:p>
    <w:p w14:paraId="5FF8CA0F" w14:textId="6BEE331C" w:rsidR="009F2F54" w:rsidRDefault="00FE5EDC">
      <w:pPr>
        <w:pStyle w:val="TOC3"/>
        <w:tabs>
          <w:tab w:val="right" w:leader="dot" w:pos="5030"/>
        </w:tabs>
        <w:rPr>
          <w:rFonts w:eastAsiaTheme="minorEastAsia"/>
          <w:smallCaps w:val="0"/>
          <w:noProof/>
          <w:sz w:val="22"/>
          <w:lang w:val="en-US" w:eastAsia="en-US" w:bidi="ar-SA"/>
        </w:rPr>
      </w:pPr>
      <w:hyperlink w:anchor="_Toc459905184" w:history="1">
        <w:r w:rsidR="009F2F54" w:rsidRPr="007F2A2F">
          <w:rPr>
            <w:rStyle w:val="Hyperlink"/>
            <w:noProof/>
          </w:rPr>
          <w:t>Podmienky spracovania údajov</w:t>
        </w:r>
        <w:r w:rsidR="009F2F54">
          <w:rPr>
            <w:noProof/>
            <w:webHidden/>
          </w:rPr>
          <w:tab/>
        </w:r>
        <w:r w:rsidR="009F2F54">
          <w:rPr>
            <w:noProof/>
            <w:webHidden/>
          </w:rPr>
          <w:fldChar w:fldCharType="begin"/>
        </w:r>
        <w:r w:rsidR="009F2F54">
          <w:rPr>
            <w:noProof/>
            <w:webHidden/>
          </w:rPr>
          <w:instrText xml:space="preserve"> PAGEREF _Toc459905184 \h </w:instrText>
        </w:r>
        <w:r w:rsidR="009F2F54">
          <w:rPr>
            <w:noProof/>
            <w:webHidden/>
          </w:rPr>
        </w:r>
        <w:r w:rsidR="009F2F54">
          <w:rPr>
            <w:noProof/>
            <w:webHidden/>
          </w:rPr>
          <w:fldChar w:fldCharType="separate"/>
        </w:r>
        <w:r w:rsidR="009F2F54">
          <w:rPr>
            <w:noProof/>
            <w:webHidden/>
          </w:rPr>
          <w:t>10</w:t>
        </w:r>
        <w:r w:rsidR="009F2F54">
          <w:rPr>
            <w:noProof/>
            <w:webHidden/>
          </w:rPr>
          <w:fldChar w:fldCharType="end"/>
        </w:r>
      </w:hyperlink>
    </w:p>
    <w:p w14:paraId="666C992F" w14:textId="5F2DC267" w:rsidR="009F2F54" w:rsidRDefault="00FE5EDC">
      <w:pPr>
        <w:pStyle w:val="TOC5"/>
        <w:tabs>
          <w:tab w:val="right" w:leader="dot" w:pos="5030"/>
        </w:tabs>
        <w:rPr>
          <w:rFonts w:eastAsiaTheme="minorEastAsia"/>
          <w:noProof/>
          <w:sz w:val="22"/>
          <w:lang w:val="en-US" w:eastAsia="en-US" w:bidi="ar-SA"/>
        </w:rPr>
      </w:pPr>
      <w:hyperlink w:anchor="_Toc459905185" w:history="1">
        <w:r w:rsidR="009F2F54" w:rsidRPr="007F2A2F">
          <w:rPr>
            <w:rStyle w:val="Hyperlink"/>
            <w:noProof/>
          </w:rPr>
          <w:t>Umiestnenie odložených zákazníckych údajov</w:t>
        </w:r>
        <w:r w:rsidR="009F2F54">
          <w:rPr>
            <w:noProof/>
            <w:webHidden/>
          </w:rPr>
          <w:tab/>
        </w:r>
        <w:r w:rsidR="009F2F54">
          <w:rPr>
            <w:noProof/>
            <w:webHidden/>
          </w:rPr>
          <w:fldChar w:fldCharType="begin"/>
        </w:r>
        <w:r w:rsidR="009F2F54">
          <w:rPr>
            <w:noProof/>
            <w:webHidden/>
          </w:rPr>
          <w:instrText xml:space="preserve"> PAGEREF _Toc459905185 \h </w:instrText>
        </w:r>
        <w:r w:rsidR="009F2F54">
          <w:rPr>
            <w:noProof/>
            <w:webHidden/>
          </w:rPr>
        </w:r>
        <w:r w:rsidR="009F2F54">
          <w:rPr>
            <w:noProof/>
            <w:webHidden/>
          </w:rPr>
          <w:fldChar w:fldCharType="separate"/>
        </w:r>
        <w:r w:rsidR="009F2F54">
          <w:rPr>
            <w:noProof/>
            <w:webHidden/>
          </w:rPr>
          <w:t>10</w:t>
        </w:r>
        <w:r w:rsidR="009F2F54">
          <w:rPr>
            <w:noProof/>
            <w:webHidden/>
          </w:rPr>
          <w:fldChar w:fldCharType="end"/>
        </w:r>
      </w:hyperlink>
    </w:p>
    <w:p w14:paraId="6F3D83F3" w14:textId="39AB20F0" w:rsidR="009F2F54" w:rsidRDefault="00FE5EDC">
      <w:pPr>
        <w:pStyle w:val="TOC5"/>
        <w:tabs>
          <w:tab w:val="right" w:leader="dot" w:pos="5030"/>
        </w:tabs>
        <w:rPr>
          <w:rFonts w:eastAsiaTheme="minorEastAsia"/>
          <w:noProof/>
          <w:sz w:val="22"/>
          <w:lang w:val="en-US" w:eastAsia="en-US" w:bidi="ar-SA"/>
        </w:rPr>
      </w:pPr>
      <w:hyperlink w:anchor="_Toc459905186" w:history="1">
        <w:r w:rsidR="009F2F54" w:rsidRPr="007F2A2F">
          <w:rPr>
            <w:rStyle w:val="Hyperlink"/>
            <w:noProof/>
          </w:rPr>
          <w:t>Ochrana osobných údajov</w:t>
        </w:r>
        <w:r w:rsidR="009F2F54">
          <w:rPr>
            <w:noProof/>
            <w:webHidden/>
          </w:rPr>
          <w:tab/>
        </w:r>
        <w:r w:rsidR="009F2F54">
          <w:rPr>
            <w:noProof/>
            <w:webHidden/>
          </w:rPr>
          <w:fldChar w:fldCharType="begin"/>
        </w:r>
        <w:r w:rsidR="009F2F54">
          <w:rPr>
            <w:noProof/>
            <w:webHidden/>
          </w:rPr>
          <w:instrText xml:space="preserve"> PAGEREF _Toc459905186 \h </w:instrText>
        </w:r>
        <w:r w:rsidR="009F2F54">
          <w:rPr>
            <w:noProof/>
            <w:webHidden/>
          </w:rPr>
        </w:r>
        <w:r w:rsidR="009F2F54">
          <w:rPr>
            <w:noProof/>
            <w:webHidden/>
          </w:rPr>
          <w:fldChar w:fldCharType="separate"/>
        </w:r>
        <w:r w:rsidR="009F2F54">
          <w:rPr>
            <w:noProof/>
            <w:webHidden/>
          </w:rPr>
          <w:t>11</w:t>
        </w:r>
        <w:r w:rsidR="009F2F54">
          <w:rPr>
            <w:noProof/>
            <w:webHidden/>
          </w:rPr>
          <w:fldChar w:fldCharType="end"/>
        </w:r>
      </w:hyperlink>
    </w:p>
    <w:p w14:paraId="25FC065A" w14:textId="117FE53D" w:rsidR="009F2F54" w:rsidRDefault="00FE5EDC">
      <w:pPr>
        <w:pStyle w:val="TOC5"/>
        <w:tabs>
          <w:tab w:val="right" w:leader="dot" w:pos="5030"/>
        </w:tabs>
        <w:rPr>
          <w:rFonts w:eastAsiaTheme="minorEastAsia"/>
          <w:noProof/>
          <w:sz w:val="22"/>
          <w:lang w:val="en-US" w:eastAsia="en-US" w:bidi="ar-SA"/>
        </w:rPr>
      </w:pPr>
      <w:hyperlink w:anchor="_Toc459905187" w:history="1">
        <w:r w:rsidR="009F2F54" w:rsidRPr="007F2A2F">
          <w:rPr>
            <w:rStyle w:val="Hyperlink"/>
            <w:noProof/>
          </w:rPr>
          <w:t>Doplnkové európske podmienky.</w:t>
        </w:r>
        <w:r w:rsidR="009F2F54">
          <w:rPr>
            <w:noProof/>
            <w:webHidden/>
          </w:rPr>
          <w:tab/>
        </w:r>
        <w:r w:rsidR="009F2F54">
          <w:rPr>
            <w:noProof/>
            <w:webHidden/>
          </w:rPr>
          <w:fldChar w:fldCharType="begin"/>
        </w:r>
        <w:r w:rsidR="009F2F54">
          <w:rPr>
            <w:noProof/>
            <w:webHidden/>
          </w:rPr>
          <w:instrText xml:space="preserve"> PAGEREF _Toc459905187 \h </w:instrText>
        </w:r>
        <w:r w:rsidR="009F2F54">
          <w:rPr>
            <w:noProof/>
            <w:webHidden/>
          </w:rPr>
        </w:r>
        <w:r w:rsidR="009F2F54">
          <w:rPr>
            <w:noProof/>
            <w:webHidden/>
          </w:rPr>
          <w:fldChar w:fldCharType="separate"/>
        </w:r>
        <w:r w:rsidR="009F2F54">
          <w:rPr>
            <w:noProof/>
            <w:webHidden/>
          </w:rPr>
          <w:t>11</w:t>
        </w:r>
        <w:r w:rsidR="009F2F54">
          <w:rPr>
            <w:noProof/>
            <w:webHidden/>
          </w:rPr>
          <w:fldChar w:fldCharType="end"/>
        </w:r>
      </w:hyperlink>
    </w:p>
    <w:p w14:paraId="508C74F3" w14:textId="0E502A8D" w:rsidR="009F2F54" w:rsidRDefault="00FE5EDC">
      <w:pPr>
        <w:pStyle w:val="TOC5"/>
        <w:tabs>
          <w:tab w:val="right" w:leader="dot" w:pos="5030"/>
        </w:tabs>
        <w:rPr>
          <w:rFonts w:eastAsiaTheme="minorEastAsia"/>
          <w:noProof/>
          <w:sz w:val="22"/>
          <w:lang w:val="en-US" w:eastAsia="en-US" w:bidi="ar-SA"/>
        </w:rPr>
      </w:pPr>
      <w:hyperlink w:anchor="_Toc459905188" w:history="1">
        <w:r w:rsidR="009F2F54" w:rsidRPr="007F2A2F">
          <w:rPr>
            <w:rStyle w:val="Hyperlink"/>
            <w:noProof/>
          </w:rPr>
          <w:t>Zabezpečenie</w:t>
        </w:r>
        <w:r w:rsidR="009F2F54">
          <w:rPr>
            <w:noProof/>
            <w:webHidden/>
          </w:rPr>
          <w:tab/>
        </w:r>
        <w:r w:rsidR="009F2F54">
          <w:rPr>
            <w:noProof/>
            <w:webHidden/>
          </w:rPr>
          <w:fldChar w:fldCharType="begin"/>
        </w:r>
        <w:r w:rsidR="009F2F54">
          <w:rPr>
            <w:noProof/>
            <w:webHidden/>
          </w:rPr>
          <w:instrText xml:space="preserve"> PAGEREF _Toc459905188 \h </w:instrText>
        </w:r>
        <w:r w:rsidR="009F2F54">
          <w:rPr>
            <w:noProof/>
            <w:webHidden/>
          </w:rPr>
        </w:r>
        <w:r w:rsidR="009F2F54">
          <w:rPr>
            <w:noProof/>
            <w:webHidden/>
          </w:rPr>
          <w:fldChar w:fldCharType="separate"/>
        </w:r>
        <w:r w:rsidR="009F2F54">
          <w:rPr>
            <w:noProof/>
            <w:webHidden/>
          </w:rPr>
          <w:t>12</w:t>
        </w:r>
        <w:r w:rsidR="009F2F54">
          <w:rPr>
            <w:noProof/>
            <w:webHidden/>
          </w:rPr>
          <w:fldChar w:fldCharType="end"/>
        </w:r>
      </w:hyperlink>
    </w:p>
    <w:p w14:paraId="376F6858" w14:textId="1CA0CBB5" w:rsidR="009F2F54" w:rsidRDefault="00FE5EDC">
      <w:pPr>
        <w:pStyle w:val="TOC1"/>
        <w:tabs>
          <w:tab w:val="right" w:leader="dot" w:pos="5030"/>
        </w:tabs>
        <w:rPr>
          <w:rFonts w:eastAsiaTheme="minorEastAsia"/>
          <w:b w:val="0"/>
          <w:caps w:val="0"/>
          <w:noProof/>
          <w:sz w:val="22"/>
          <w:lang w:val="en-US" w:eastAsia="en-US" w:bidi="ar-SA"/>
        </w:rPr>
      </w:pPr>
      <w:hyperlink w:anchor="_Toc459905189" w:history="1">
        <w:r w:rsidR="009F2F54" w:rsidRPr="007F2A2F">
          <w:rPr>
            <w:rStyle w:val="Hyperlink"/>
            <w:noProof/>
          </w:rPr>
          <w:t>Podmienky špecifické pre konkrétne služby on-line</w:t>
        </w:r>
        <w:r w:rsidR="009F2F54">
          <w:rPr>
            <w:noProof/>
            <w:webHidden/>
          </w:rPr>
          <w:tab/>
        </w:r>
        <w:r w:rsidR="009F2F54">
          <w:rPr>
            <w:noProof/>
            <w:webHidden/>
          </w:rPr>
          <w:fldChar w:fldCharType="begin"/>
        </w:r>
        <w:r w:rsidR="009F2F54">
          <w:rPr>
            <w:noProof/>
            <w:webHidden/>
          </w:rPr>
          <w:instrText xml:space="preserve"> PAGEREF _Toc459905189 \h </w:instrText>
        </w:r>
        <w:r w:rsidR="009F2F54">
          <w:rPr>
            <w:noProof/>
            <w:webHidden/>
          </w:rPr>
        </w:r>
        <w:r w:rsidR="009F2F54">
          <w:rPr>
            <w:noProof/>
            <w:webHidden/>
          </w:rPr>
          <w:fldChar w:fldCharType="separate"/>
        </w:r>
        <w:r w:rsidR="009F2F54">
          <w:rPr>
            <w:noProof/>
            <w:webHidden/>
          </w:rPr>
          <w:t>15</w:t>
        </w:r>
        <w:r w:rsidR="009F2F54">
          <w:rPr>
            <w:noProof/>
            <w:webHidden/>
          </w:rPr>
          <w:fldChar w:fldCharType="end"/>
        </w:r>
      </w:hyperlink>
    </w:p>
    <w:p w14:paraId="4802B82F" w14:textId="0A2D572B" w:rsidR="009F2F54" w:rsidRDefault="00FE5EDC">
      <w:pPr>
        <w:pStyle w:val="TOC2"/>
        <w:tabs>
          <w:tab w:val="right" w:leader="dot" w:pos="5030"/>
        </w:tabs>
        <w:rPr>
          <w:rFonts w:eastAsiaTheme="minorEastAsia"/>
          <w:b w:val="0"/>
          <w:smallCaps w:val="0"/>
          <w:noProof/>
          <w:sz w:val="22"/>
          <w:lang w:val="en-US" w:eastAsia="en-US" w:bidi="ar-SA"/>
        </w:rPr>
      </w:pPr>
      <w:hyperlink w:anchor="_Toc459905190" w:history="1">
        <w:r w:rsidR="009F2F54" w:rsidRPr="007F2A2F">
          <w:rPr>
            <w:rStyle w:val="Hyperlink"/>
            <w:noProof/>
          </w:rPr>
          <w:t>Služby Microsoft Azure</w:t>
        </w:r>
        <w:r w:rsidR="009F2F54">
          <w:rPr>
            <w:noProof/>
            <w:webHidden/>
          </w:rPr>
          <w:tab/>
        </w:r>
        <w:r w:rsidR="009F2F54">
          <w:rPr>
            <w:noProof/>
            <w:webHidden/>
          </w:rPr>
          <w:fldChar w:fldCharType="begin"/>
        </w:r>
        <w:r w:rsidR="009F2F54">
          <w:rPr>
            <w:noProof/>
            <w:webHidden/>
          </w:rPr>
          <w:instrText xml:space="preserve"> PAGEREF _Toc459905190 \h </w:instrText>
        </w:r>
        <w:r w:rsidR="009F2F54">
          <w:rPr>
            <w:noProof/>
            <w:webHidden/>
          </w:rPr>
        </w:r>
        <w:r w:rsidR="009F2F54">
          <w:rPr>
            <w:noProof/>
            <w:webHidden/>
          </w:rPr>
          <w:fldChar w:fldCharType="separate"/>
        </w:r>
        <w:r w:rsidR="009F2F54">
          <w:rPr>
            <w:noProof/>
            <w:webHidden/>
          </w:rPr>
          <w:t>15</w:t>
        </w:r>
        <w:r w:rsidR="009F2F54">
          <w:rPr>
            <w:noProof/>
            <w:webHidden/>
          </w:rPr>
          <w:fldChar w:fldCharType="end"/>
        </w:r>
      </w:hyperlink>
    </w:p>
    <w:p w14:paraId="2B60B01A" w14:textId="36BE6B70" w:rsidR="009F2F54" w:rsidRDefault="00FE5EDC">
      <w:pPr>
        <w:pStyle w:val="TOC4"/>
        <w:rPr>
          <w:rFonts w:eastAsiaTheme="minorEastAsia"/>
          <w:smallCaps w:val="0"/>
          <w:noProof/>
          <w:sz w:val="22"/>
          <w:lang w:val="en-US" w:eastAsia="en-US" w:bidi="ar-SA"/>
        </w:rPr>
      </w:pPr>
      <w:hyperlink w:anchor="_Toc459905191" w:history="1">
        <w:r w:rsidR="009F2F54" w:rsidRPr="007F2A2F">
          <w:rPr>
            <w:rStyle w:val="Hyperlink"/>
            <w:noProof/>
          </w:rPr>
          <w:t>Microsoft Azure StorSimple</w:t>
        </w:r>
        <w:r w:rsidR="009F2F54">
          <w:rPr>
            <w:noProof/>
            <w:webHidden/>
          </w:rPr>
          <w:tab/>
        </w:r>
        <w:r w:rsidR="009F2F54">
          <w:rPr>
            <w:noProof/>
            <w:webHidden/>
          </w:rPr>
          <w:fldChar w:fldCharType="begin"/>
        </w:r>
        <w:r w:rsidR="009F2F54">
          <w:rPr>
            <w:noProof/>
            <w:webHidden/>
          </w:rPr>
          <w:instrText xml:space="preserve"> PAGEREF _Toc459905191 \h </w:instrText>
        </w:r>
        <w:r w:rsidR="009F2F54">
          <w:rPr>
            <w:noProof/>
            <w:webHidden/>
          </w:rPr>
        </w:r>
        <w:r w:rsidR="009F2F54">
          <w:rPr>
            <w:noProof/>
            <w:webHidden/>
          </w:rPr>
          <w:fldChar w:fldCharType="separate"/>
        </w:r>
        <w:r w:rsidR="009F2F54">
          <w:rPr>
            <w:noProof/>
            <w:webHidden/>
          </w:rPr>
          <w:t>16</w:t>
        </w:r>
        <w:r w:rsidR="009F2F54">
          <w:rPr>
            <w:noProof/>
            <w:webHidden/>
          </w:rPr>
          <w:fldChar w:fldCharType="end"/>
        </w:r>
      </w:hyperlink>
    </w:p>
    <w:p w14:paraId="3750A4CC" w14:textId="5549457F" w:rsidR="009F2F54" w:rsidRDefault="00FE5EDC">
      <w:pPr>
        <w:pStyle w:val="TOC4"/>
        <w:rPr>
          <w:rFonts w:eastAsiaTheme="minorEastAsia"/>
          <w:smallCaps w:val="0"/>
          <w:noProof/>
          <w:sz w:val="22"/>
          <w:lang w:val="en-US" w:eastAsia="en-US" w:bidi="ar-SA"/>
        </w:rPr>
      </w:pPr>
      <w:hyperlink w:anchor="_Toc459905192" w:history="1">
        <w:r w:rsidR="009F2F54" w:rsidRPr="007F2A2F">
          <w:rPr>
            <w:rStyle w:val="Hyperlink"/>
            <w:noProof/>
          </w:rPr>
          <w:t>Microsoft Cloud App Security</w:t>
        </w:r>
        <w:r w:rsidR="009F2F54">
          <w:rPr>
            <w:noProof/>
            <w:webHidden/>
          </w:rPr>
          <w:tab/>
        </w:r>
        <w:r w:rsidR="009F2F54">
          <w:rPr>
            <w:noProof/>
            <w:webHidden/>
          </w:rPr>
          <w:fldChar w:fldCharType="begin"/>
        </w:r>
        <w:r w:rsidR="009F2F54">
          <w:rPr>
            <w:noProof/>
            <w:webHidden/>
          </w:rPr>
          <w:instrText xml:space="preserve"> PAGEREF _Toc459905192 \h </w:instrText>
        </w:r>
        <w:r w:rsidR="009F2F54">
          <w:rPr>
            <w:noProof/>
            <w:webHidden/>
          </w:rPr>
        </w:r>
        <w:r w:rsidR="009F2F54">
          <w:rPr>
            <w:noProof/>
            <w:webHidden/>
          </w:rPr>
          <w:fldChar w:fldCharType="separate"/>
        </w:r>
        <w:r w:rsidR="009F2F54">
          <w:rPr>
            <w:noProof/>
            <w:webHidden/>
          </w:rPr>
          <w:t>16</w:t>
        </w:r>
        <w:r w:rsidR="009F2F54">
          <w:rPr>
            <w:noProof/>
            <w:webHidden/>
          </w:rPr>
          <w:fldChar w:fldCharType="end"/>
        </w:r>
      </w:hyperlink>
    </w:p>
    <w:p w14:paraId="2BCEE74C" w14:textId="236A47FA" w:rsidR="009F2F54" w:rsidRDefault="00FE5EDC">
      <w:pPr>
        <w:pStyle w:val="TOC2"/>
        <w:tabs>
          <w:tab w:val="right" w:leader="dot" w:pos="5030"/>
        </w:tabs>
        <w:rPr>
          <w:rFonts w:eastAsiaTheme="minorEastAsia"/>
          <w:b w:val="0"/>
          <w:smallCaps w:val="0"/>
          <w:noProof/>
          <w:sz w:val="22"/>
          <w:lang w:val="en-US" w:eastAsia="en-US" w:bidi="ar-SA"/>
        </w:rPr>
      </w:pPr>
      <w:hyperlink w:anchor="_Toc459905193" w:history="1">
        <w:r w:rsidR="009F2F54" w:rsidRPr="007F2A2F">
          <w:rPr>
            <w:rStyle w:val="Hyperlink"/>
            <w:noProof/>
          </w:rPr>
          <w:t>Enterprise Mobility Suite</w:t>
        </w:r>
        <w:r w:rsidR="009F2F54">
          <w:rPr>
            <w:noProof/>
            <w:webHidden/>
          </w:rPr>
          <w:tab/>
        </w:r>
        <w:r w:rsidR="009F2F54">
          <w:rPr>
            <w:noProof/>
            <w:webHidden/>
          </w:rPr>
          <w:fldChar w:fldCharType="begin"/>
        </w:r>
        <w:r w:rsidR="009F2F54">
          <w:rPr>
            <w:noProof/>
            <w:webHidden/>
          </w:rPr>
          <w:instrText xml:space="preserve"> PAGEREF _Toc459905193 \h </w:instrText>
        </w:r>
        <w:r w:rsidR="009F2F54">
          <w:rPr>
            <w:noProof/>
            <w:webHidden/>
          </w:rPr>
        </w:r>
        <w:r w:rsidR="009F2F54">
          <w:rPr>
            <w:noProof/>
            <w:webHidden/>
          </w:rPr>
          <w:fldChar w:fldCharType="separate"/>
        </w:r>
        <w:r w:rsidR="009F2F54">
          <w:rPr>
            <w:noProof/>
            <w:webHidden/>
          </w:rPr>
          <w:t>16</w:t>
        </w:r>
        <w:r w:rsidR="009F2F54">
          <w:rPr>
            <w:noProof/>
            <w:webHidden/>
          </w:rPr>
          <w:fldChar w:fldCharType="end"/>
        </w:r>
      </w:hyperlink>
    </w:p>
    <w:p w14:paraId="3B8C297F" w14:textId="3D2D33B0" w:rsidR="009F2F54" w:rsidRDefault="00FE5EDC">
      <w:pPr>
        <w:pStyle w:val="TOC4"/>
        <w:rPr>
          <w:rFonts w:eastAsiaTheme="minorEastAsia"/>
          <w:smallCaps w:val="0"/>
          <w:noProof/>
          <w:sz w:val="22"/>
          <w:lang w:val="en-US" w:eastAsia="en-US" w:bidi="ar-SA"/>
        </w:rPr>
      </w:pPr>
      <w:hyperlink w:anchor="_Toc459905194" w:history="1">
        <w:r w:rsidR="009F2F54" w:rsidRPr="007F2A2F">
          <w:rPr>
            <w:rStyle w:val="Hyperlink"/>
            <w:noProof/>
          </w:rPr>
          <w:t>Azure Active Directory Basic</w:t>
        </w:r>
        <w:r w:rsidR="009F2F54">
          <w:rPr>
            <w:noProof/>
            <w:webHidden/>
          </w:rPr>
          <w:tab/>
        </w:r>
        <w:r w:rsidR="009F2F54">
          <w:rPr>
            <w:noProof/>
            <w:webHidden/>
          </w:rPr>
          <w:fldChar w:fldCharType="begin"/>
        </w:r>
        <w:r w:rsidR="009F2F54">
          <w:rPr>
            <w:noProof/>
            <w:webHidden/>
          </w:rPr>
          <w:instrText xml:space="preserve"> PAGEREF _Toc459905194 \h </w:instrText>
        </w:r>
        <w:r w:rsidR="009F2F54">
          <w:rPr>
            <w:noProof/>
            <w:webHidden/>
          </w:rPr>
        </w:r>
        <w:r w:rsidR="009F2F54">
          <w:rPr>
            <w:noProof/>
            <w:webHidden/>
          </w:rPr>
          <w:fldChar w:fldCharType="separate"/>
        </w:r>
        <w:r w:rsidR="009F2F54">
          <w:rPr>
            <w:noProof/>
            <w:webHidden/>
          </w:rPr>
          <w:t>16</w:t>
        </w:r>
        <w:r w:rsidR="009F2F54">
          <w:rPr>
            <w:noProof/>
            <w:webHidden/>
          </w:rPr>
          <w:fldChar w:fldCharType="end"/>
        </w:r>
      </w:hyperlink>
    </w:p>
    <w:p w14:paraId="0B20D3A4" w14:textId="61C4434B" w:rsidR="009F2F54" w:rsidRDefault="00FE5EDC">
      <w:pPr>
        <w:pStyle w:val="TOC4"/>
        <w:rPr>
          <w:rFonts w:eastAsiaTheme="minorEastAsia"/>
          <w:smallCaps w:val="0"/>
          <w:noProof/>
          <w:sz w:val="22"/>
          <w:lang w:val="en-US" w:eastAsia="en-US" w:bidi="ar-SA"/>
        </w:rPr>
      </w:pPr>
      <w:hyperlink w:anchor="_Toc459905195" w:history="1">
        <w:r w:rsidR="009F2F54" w:rsidRPr="007F2A2F">
          <w:rPr>
            <w:rStyle w:val="Hyperlink"/>
            <w:noProof/>
          </w:rPr>
          <w:t>Azure Active Directory Premium</w:t>
        </w:r>
        <w:r w:rsidR="009F2F54">
          <w:rPr>
            <w:noProof/>
            <w:webHidden/>
          </w:rPr>
          <w:tab/>
        </w:r>
        <w:r w:rsidR="009F2F54">
          <w:rPr>
            <w:noProof/>
            <w:webHidden/>
          </w:rPr>
          <w:fldChar w:fldCharType="begin"/>
        </w:r>
        <w:r w:rsidR="009F2F54">
          <w:rPr>
            <w:noProof/>
            <w:webHidden/>
          </w:rPr>
          <w:instrText xml:space="preserve"> PAGEREF _Toc459905195 \h </w:instrText>
        </w:r>
        <w:r w:rsidR="009F2F54">
          <w:rPr>
            <w:noProof/>
            <w:webHidden/>
          </w:rPr>
        </w:r>
        <w:r w:rsidR="009F2F54">
          <w:rPr>
            <w:noProof/>
            <w:webHidden/>
          </w:rPr>
          <w:fldChar w:fldCharType="separate"/>
        </w:r>
        <w:r w:rsidR="009F2F54">
          <w:rPr>
            <w:noProof/>
            <w:webHidden/>
          </w:rPr>
          <w:t>16</w:t>
        </w:r>
        <w:r w:rsidR="009F2F54">
          <w:rPr>
            <w:noProof/>
            <w:webHidden/>
          </w:rPr>
          <w:fldChar w:fldCharType="end"/>
        </w:r>
      </w:hyperlink>
    </w:p>
    <w:p w14:paraId="056400A4" w14:textId="6275D785" w:rsidR="009F2F54" w:rsidRDefault="00FE5EDC">
      <w:pPr>
        <w:pStyle w:val="TOC4"/>
        <w:rPr>
          <w:rFonts w:eastAsiaTheme="minorEastAsia"/>
          <w:smallCaps w:val="0"/>
          <w:noProof/>
          <w:sz w:val="22"/>
          <w:lang w:val="en-US" w:eastAsia="en-US" w:bidi="ar-SA"/>
        </w:rPr>
      </w:pPr>
      <w:hyperlink w:anchor="_Toc459905196" w:history="1">
        <w:r w:rsidR="009F2F54" w:rsidRPr="007F2A2F">
          <w:rPr>
            <w:rStyle w:val="Hyperlink"/>
            <w:noProof/>
          </w:rPr>
          <w:t>Azure Rights Management Premium</w:t>
        </w:r>
        <w:r w:rsidR="009F2F54">
          <w:rPr>
            <w:noProof/>
            <w:webHidden/>
          </w:rPr>
          <w:tab/>
        </w:r>
        <w:r w:rsidR="009F2F54">
          <w:rPr>
            <w:noProof/>
            <w:webHidden/>
          </w:rPr>
          <w:fldChar w:fldCharType="begin"/>
        </w:r>
        <w:r w:rsidR="009F2F54">
          <w:rPr>
            <w:noProof/>
            <w:webHidden/>
          </w:rPr>
          <w:instrText xml:space="preserve"> PAGEREF _Toc459905196 \h </w:instrText>
        </w:r>
        <w:r w:rsidR="009F2F54">
          <w:rPr>
            <w:noProof/>
            <w:webHidden/>
          </w:rPr>
        </w:r>
        <w:r w:rsidR="009F2F54">
          <w:rPr>
            <w:noProof/>
            <w:webHidden/>
          </w:rPr>
          <w:fldChar w:fldCharType="separate"/>
        </w:r>
        <w:r w:rsidR="009F2F54">
          <w:rPr>
            <w:noProof/>
            <w:webHidden/>
          </w:rPr>
          <w:t>16</w:t>
        </w:r>
        <w:r w:rsidR="009F2F54">
          <w:rPr>
            <w:noProof/>
            <w:webHidden/>
          </w:rPr>
          <w:fldChar w:fldCharType="end"/>
        </w:r>
      </w:hyperlink>
    </w:p>
    <w:p w14:paraId="687940AF" w14:textId="25B16A2B" w:rsidR="009F2F54" w:rsidRDefault="00FE5EDC">
      <w:pPr>
        <w:pStyle w:val="TOC4"/>
        <w:rPr>
          <w:rFonts w:eastAsiaTheme="minorEastAsia"/>
          <w:smallCaps w:val="0"/>
          <w:noProof/>
          <w:sz w:val="22"/>
          <w:lang w:val="en-US" w:eastAsia="en-US" w:bidi="ar-SA"/>
        </w:rPr>
      </w:pPr>
      <w:hyperlink w:anchor="_Toc459905197" w:history="1">
        <w:r w:rsidR="009F2F54" w:rsidRPr="007F2A2F">
          <w:rPr>
            <w:rStyle w:val="Hyperlink"/>
            <w:noProof/>
          </w:rPr>
          <w:t>Azure RemoteApp</w:t>
        </w:r>
        <w:r w:rsidR="009F2F54">
          <w:rPr>
            <w:noProof/>
            <w:webHidden/>
          </w:rPr>
          <w:tab/>
        </w:r>
        <w:r w:rsidR="009F2F54">
          <w:rPr>
            <w:noProof/>
            <w:webHidden/>
          </w:rPr>
          <w:fldChar w:fldCharType="begin"/>
        </w:r>
        <w:r w:rsidR="009F2F54">
          <w:rPr>
            <w:noProof/>
            <w:webHidden/>
          </w:rPr>
          <w:instrText xml:space="preserve"> PAGEREF _Toc459905197 \h </w:instrText>
        </w:r>
        <w:r w:rsidR="009F2F54">
          <w:rPr>
            <w:noProof/>
            <w:webHidden/>
          </w:rPr>
        </w:r>
        <w:r w:rsidR="009F2F54">
          <w:rPr>
            <w:noProof/>
            <w:webHidden/>
          </w:rPr>
          <w:fldChar w:fldCharType="separate"/>
        </w:r>
        <w:r w:rsidR="009F2F54">
          <w:rPr>
            <w:noProof/>
            <w:webHidden/>
          </w:rPr>
          <w:t>16</w:t>
        </w:r>
        <w:r w:rsidR="009F2F54">
          <w:rPr>
            <w:noProof/>
            <w:webHidden/>
          </w:rPr>
          <w:fldChar w:fldCharType="end"/>
        </w:r>
      </w:hyperlink>
    </w:p>
    <w:p w14:paraId="0EB360C1" w14:textId="47B607F7" w:rsidR="009F2F54" w:rsidRDefault="00FE5EDC">
      <w:pPr>
        <w:pStyle w:val="TOC4"/>
        <w:rPr>
          <w:rFonts w:eastAsiaTheme="minorEastAsia"/>
          <w:smallCaps w:val="0"/>
          <w:noProof/>
          <w:sz w:val="22"/>
          <w:lang w:val="en-US" w:eastAsia="en-US" w:bidi="ar-SA"/>
        </w:rPr>
      </w:pPr>
      <w:hyperlink w:anchor="_Toc459905198" w:history="1">
        <w:r w:rsidR="009F2F54" w:rsidRPr="007F2A2F">
          <w:rPr>
            <w:rStyle w:val="Hyperlink"/>
            <w:noProof/>
          </w:rPr>
          <w:t>Viacfaktorové overovanie spoločnosti Microsoft</w:t>
        </w:r>
        <w:r w:rsidR="009F2F54">
          <w:rPr>
            <w:noProof/>
            <w:webHidden/>
          </w:rPr>
          <w:tab/>
        </w:r>
        <w:r w:rsidR="009F2F54">
          <w:rPr>
            <w:noProof/>
            <w:webHidden/>
          </w:rPr>
          <w:fldChar w:fldCharType="begin"/>
        </w:r>
        <w:r w:rsidR="009F2F54">
          <w:rPr>
            <w:noProof/>
            <w:webHidden/>
          </w:rPr>
          <w:instrText xml:space="preserve"> PAGEREF _Toc459905198 \h </w:instrText>
        </w:r>
        <w:r w:rsidR="009F2F54">
          <w:rPr>
            <w:noProof/>
            <w:webHidden/>
          </w:rPr>
        </w:r>
        <w:r w:rsidR="009F2F54">
          <w:rPr>
            <w:noProof/>
            <w:webHidden/>
          </w:rPr>
          <w:fldChar w:fldCharType="separate"/>
        </w:r>
        <w:r w:rsidR="009F2F54">
          <w:rPr>
            <w:noProof/>
            <w:webHidden/>
          </w:rPr>
          <w:t>17</w:t>
        </w:r>
        <w:r w:rsidR="009F2F54">
          <w:rPr>
            <w:noProof/>
            <w:webHidden/>
          </w:rPr>
          <w:fldChar w:fldCharType="end"/>
        </w:r>
      </w:hyperlink>
    </w:p>
    <w:p w14:paraId="1293842A" w14:textId="0E6E4B7E" w:rsidR="009F2F54" w:rsidRDefault="00FE5EDC">
      <w:pPr>
        <w:pStyle w:val="TOC3"/>
        <w:tabs>
          <w:tab w:val="right" w:leader="dot" w:pos="5030"/>
        </w:tabs>
        <w:rPr>
          <w:rFonts w:eastAsiaTheme="minorEastAsia"/>
          <w:smallCaps w:val="0"/>
          <w:noProof/>
          <w:sz w:val="22"/>
          <w:lang w:val="en-US" w:eastAsia="en-US" w:bidi="ar-SA"/>
        </w:rPr>
      </w:pPr>
      <w:hyperlink w:anchor="_Toc459905199" w:history="1">
        <w:r w:rsidR="009F2F54" w:rsidRPr="007F2A2F">
          <w:rPr>
            <w:rStyle w:val="Hyperlink"/>
            <w:noProof/>
          </w:rPr>
          <w:t>Microsoft Intune</w:t>
        </w:r>
        <w:r w:rsidR="009F2F54">
          <w:rPr>
            <w:noProof/>
            <w:webHidden/>
          </w:rPr>
          <w:tab/>
        </w:r>
        <w:r w:rsidR="009F2F54">
          <w:rPr>
            <w:noProof/>
            <w:webHidden/>
          </w:rPr>
          <w:fldChar w:fldCharType="begin"/>
        </w:r>
        <w:r w:rsidR="009F2F54">
          <w:rPr>
            <w:noProof/>
            <w:webHidden/>
          </w:rPr>
          <w:instrText xml:space="preserve"> PAGEREF _Toc459905199 \h </w:instrText>
        </w:r>
        <w:r w:rsidR="009F2F54">
          <w:rPr>
            <w:noProof/>
            <w:webHidden/>
          </w:rPr>
        </w:r>
        <w:r w:rsidR="009F2F54">
          <w:rPr>
            <w:noProof/>
            <w:webHidden/>
          </w:rPr>
          <w:fldChar w:fldCharType="separate"/>
        </w:r>
        <w:r w:rsidR="009F2F54">
          <w:rPr>
            <w:noProof/>
            <w:webHidden/>
          </w:rPr>
          <w:t>17</w:t>
        </w:r>
        <w:r w:rsidR="009F2F54">
          <w:rPr>
            <w:noProof/>
            <w:webHidden/>
          </w:rPr>
          <w:fldChar w:fldCharType="end"/>
        </w:r>
      </w:hyperlink>
    </w:p>
    <w:p w14:paraId="4041EDA4" w14:textId="446CD853" w:rsidR="009F2F54" w:rsidRDefault="00FE5EDC">
      <w:pPr>
        <w:pStyle w:val="TOC2"/>
        <w:tabs>
          <w:tab w:val="right" w:leader="dot" w:pos="5030"/>
        </w:tabs>
        <w:rPr>
          <w:rFonts w:eastAsiaTheme="minorEastAsia"/>
          <w:b w:val="0"/>
          <w:smallCaps w:val="0"/>
          <w:noProof/>
          <w:sz w:val="22"/>
          <w:lang w:val="en-US" w:eastAsia="en-US" w:bidi="ar-SA"/>
        </w:rPr>
      </w:pPr>
      <w:hyperlink w:anchor="_Toc459905200" w:history="1">
        <w:r w:rsidR="009F2F54" w:rsidRPr="007F2A2F">
          <w:rPr>
            <w:rStyle w:val="Hyperlink"/>
            <w:noProof/>
          </w:rPr>
          <w:t>Služby Microsoft Dynamics Online</w:t>
        </w:r>
        <w:r w:rsidR="009F2F54">
          <w:rPr>
            <w:noProof/>
            <w:webHidden/>
          </w:rPr>
          <w:tab/>
        </w:r>
        <w:r w:rsidR="009F2F54">
          <w:rPr>
            <w:noProof/>
            <w:webHidden/>
          </w:rPr>
          <w:fldChar w:fldCharType="begin"/>
        </w:r>
        <w:r w:rsidR="009F2F54">
          <w:rPr>
            <w:noProof/>
            <w:webHidden/>
          </w:rPr>
          <w:instrText xml:space="preserve"> PAGEREF _Toc459905200 \h </w:instrText>
        </w:r>
        <w:r w:rsidR="009F2F54">
          <w:rPr>
            <w:noProof/>
            <w:webHidden/>
          </w:rPr>
        </w:r>
        <w:r w:rsidR="009F2F54">
          <w:rPr>
            <w:noProof/>
            <w:webHidden/>
          </w:rPr>
          <w:fldChar w:fldCharType="separate"/>
        </w:r>
        <w:r w:rsidR="009F2F54">
          <w:rPr>
            <w:noProof/>
            <w:webHidden/>
          </w:rPr>
          <w:t>17</w:t>
        </w:r>
        <w:r w:rsidR="009F2F54">
          <w:rPr>
            <w:noProof/>
            <w:webHidden/>
          </w:rPr>
          <w:fldChar w:fldCharType="end"/>
        </w:r>
      </w:hyperlink>
    </w:p>
    <w:p w14:paraId="3C4670C3" w14:textId="06F6747B" w:rsidR="009F2F54" w:rsidRDefault="00FE5EDC">
      <w:pPr>
        <w:pStyle w:val="TOC4"/>
        <w:rPr>
          <w:rFonts w:eastAsiaTheme="minorEastAsia"/>
          <w:smallCaps w:val="0"/>
          <w:noProof/>
          <w:sz w:val="22"/>
          <w:lang w:val="en-US" w:eastAsia="en-US" w:bidi="ar-SA"/>
        </w:rPr>
      </w:pPr>
      <w:hyperlink w:anchor="_Toc459905201" w:history="1">
        <w:r w:rsidR="009F2F54" w:rsidRPr="007F2A2F">
          <w:rPr>
            <w:rStyle w:val="Hyperlink"/>
            <w:noProof/>
          </w:rPr>
          <w:t>Microsoft Dynamics AX</w:t>
        </w:r>
        <w:r w:rsidR="009F2F54">
          <w:rPr>
            <w:noProof/>
            <w:webHidden/>
          </w:rPr>
          <w:tab/>
        </w:r>
        <w:r w:rsidR="009F2F54">
          <w:rPr>
            <w:noProof/>
            <w:webHidden/>
          </w:rPr>
          <w:fldChar w:fldCharType="begin"/>
        </w:r>
        <w:r w:rsidR="009F2F54">
          <w:rPr>
            <w:noProof/>
            <w:webHidden/>
          </w:rPr>
          <w:instrText xml:space="preserve"> PAGEREF _Toc459905201 \h </w:instrText>
        </w:r>
        <w:r w:rsidR="009F2F54">
          <w:rPr>
            <w:noProof/>
            <w:webHidden/>
          </w:rPr>
        </w:r>
        <w:r w:rsidR="009F2F54">
          <w:rPr>
            <w:noProof/>
            <w:webHidden/>
          </w:rPr>
          <w:fldChar w:fldCharType="separate"/>
        </w:r>
        <w:r w:rsidR="009F2F54">
          <w:rPr>
            <w:noProof/>
            <w:webHidden/>
          </w:rPr>
          <w:t>17</w:t>
        </w:r>
        <w:r w:rsidR="009F2F54">
          <w:rPr>
            <w:noProof/>
            <w:webHidden/>
          </w:rPr>
          <w:fldChar w:fldCharType="end"/>
        </w:r>
      </w:hyperlink>
    </w:p>
    <w:p w14:paraId="7560CDEA" w14:textId="24A5429C" w:rsidR="009F2F54" w:rsidRDefault="00FE5EDC">
      <w:pPr>
        <w:pStyle w:val="TOC4"/>
        <w:rPr>
          <w:rFonts w:eastAsiaTheme="minorEastAsia"/>
          <w:smallCaps w:val="0"/>
          <w:noProof/>
          <w:sz w:val="22"/>
          <w:lang w:val="en-US" w:eastAsia="en-US" w:bidi="ar-SA"/>
        </w:rPr>
      </w:pPr>
      <w:hyperlink w:anchor="_Toc459905202" w:history="1">
        <w:r w:rsidR="009F2F54" w:rsidRPr="007F2A2F">
          <w:rPr>
            <w:rStyle w:val="Hyperlink"/>
            <w:noProof/>
          </w:rPr>
          <w:t>Microsoft Dynamics CRM Online</w:t>
        </w:r>
        <w:r w:rsidR="009F2F54">
          <w:rPr>
            <w:noProof/>
            <w:webHidden/>
          </w:rPr>
          <w:tab/>
        </w:r>
        <w:r w:rsidR="009F2F54">
          <w:rPr>
            <w:noProof/>
            <w:webHidden/>
          </w:rPr>
          <w:fldChar w:fldCharType="begin"/>
        </w:r>
        <w:r w:rsidR="009F2F54">
          <w:rPr>
            <w:noProof/>
            <w:webHidden/>
          </w:rPr>
          <w:instrText xml:space="preserve"> PAGEREF _Toc459905202 \h </w:instrText>
        </w:r>
        <w:r w:rsidR="009F2F54">
          <w:rPr>
            <w:noProof/>
            <w:webHidden/>
          </w:rPr>
        </w:r>
        <w:r w:rsidR="009F2F54">
          <w:rPr>
            <w:noProof/>
            <w:webHidden/>
          </w:rPr>
          <w:fldChar w:fldCharType="separate"/>
        </w:r>
        <w:r w:rsidR="009F2F54">
          <w:rPr>
            <w:noProof/>
            <w:webHidden/>
          </w:rPr>
          <w:t>18</w:t>
        </w:r>
        <w:r w:rsidR="009F2F54">
          <w:rPr>
            <w:noProof/>
            <w:webHidden/>
          </w:rPr>
          <w:fldChar w:fldCharType="end"/>
        </w:r>
      </w:hyperlink>
    </w:p>
    <w:p w14:paraId="1DC88B7C" w14:textId="2E1597D7" w:rsidR="009F2F54" w:rsidRDefault="00FE5EDC">
      <w:pPr>
        <w:pStyle w:val="TOC4"/>
        <w:rPr>
          <w:rFonts w:eastAsiaTheme="minorEastAsia"/>
          <w:smallCaps w:val="0"/>
          <w:noProof/>
          <w:sz w:val="22"/>
          <w:lang w:val="en-US" w:eastAsia="en-US" w:bidi="ar-SA"/>
        </w:rPr>
      </w:pPr>
      <w:hyperlink w:anchor="_Toc459905203" w:history="1">
        <w:r w:rsidR="009F2F54" w:rsidRPr="007F2A2F">
          <w:rPr>
            <w:rStyle w:val="Hyperlink"/>
            <w:noProof/>
          </w:rPr>
          <w:t>Microsoft Dynamics Marketing</w:t>
        </w:r>
        <w:r w:rsidR="009F2F54">
          <w:rPr>
            <w:noProof/>
            <w:webHidden/>
          </w:rPr>
          <w:tab/>
        </w:r>
        <w:r w:rsidR="009F2F54">
          <w:rPr>
            <w:noProof/>
            <w:webHidden/>
          </w:rPr>
          <w:fldChar w:fldCharType="begin"/>
        </w:r>
        <w:r w:rsidR="009F2F54">
          <w:rPr>
            <w:noProof/>
            <w:webHidden/>
          </w:rPr>
          <w:instrText xml:space="preserve"> PAGEREF _Toc459905203 \h </w:instrText>
        </w:r>
        <w:r w:rsidR="009F2F54">
          <w:rPr>
            <w:noProof/>
            <w:webHidden/>
          </w:rPr>
        </w:r>
        <w:r w:rsidR="009F2F54">
          <w:rPr>
            <w:noProof/>
            <w:webHidden/>
          </w:rPr>
          <w:fldChar w:fldCharType="separate"/>
        </w:r>
        <w:r w:rsidR="009F2F54">
          <w:rPr>
            <w:noProof/>
            <w:webHidden/>
          </w:rPr>
          <w:t>18</w:t>
        </w:r>
        <w:r w:rsidR="009F2F54">
          <w:rPr>
            <w:noProof/>
            <w:webHidden/>
          </w:rPr>
          <w:fldChar w:fldCharType="end"/>
        </w:r>
      </w:hyperlink>
    </w:p>
    <w:p w14:paraId="319BE917" w14:textId="326D2948" w:rsidR="009F2F54" w:rsidRDefault="00FE5EDC">
      <w:pPr>
        <w:pStyle w:val="TOC4"/>
        <w:rPr>
          <w:rFonts w:eastAsiaTheme="minorEastAsia"/>
          <w:smallCaps w:val="0"/>
          <w:noProof/>
          <w:sz w:val="22"/>
          <w:lang w:val="en-US" w:eastAsia="en-US" w:bidi="ar-SA"/>
        </w:rPr>
      </w:pPr>
      <w:hyperlink w:anchor="_Toc459905204" w:history="1">
        <w:r w:rsidR="009F2F54" w:rsidRPr="007F2A2F">
          <w:rPr>
            <w:rStyle w:val="Hyperlink"/>
            <w:noProof/>
          </w:rPr>
          <w:t>Microsoft Social Engagement</w:t>
        </w:r>
        <w:r w:rsidR="009F2F54">
          <w:rPr>
            <w:noProof/>
            <w:webHidden/>
          </w:rPr>
          <w:tab/>
        </w:r>
        <w:r w:rsidR="009F2F54">
          <w:rPr>
            <w:noProof/>
            <w:webHidden/>
          </w:rPr>
          <w:fldChar w:fldCharType="begin"/>
        </w:r>
        <w:r w:rsidR="009F2F54">
          <w:rPr>
            <w:noProof/>
            <w:webHidden/>
          </w:rPr>
          <w:instrText xml:space="preserve"> PAGEREF _Toc459905204 \h </w:instrText>
        </w:r>
        <w:r w:rsidR="009F2F54">
          <w:rPr>
            <w:noProof/>
            <w:webHidden/>
          </w:rPr>
        </w:r>
        <w:r w:rsidR="009F2F54">
          <w:rPr>
            <w:noProof/>
            <w:webHidden/>
          </w:rPr>
          <w:fldChar w:fldCharType="separate"/>
        </w:r>
        <w:r w:rsidR="009F2F54">
          <w:rPr>
            <w:noProof/>
            <w:webHidden/>
          </w:rPr>
          <w:t>18</w:t>
        </w:r>
        <w:r w:rsidR="009F2F54">
          <w:rPr>
            <w:noProof/>
            <w:webHidden/>
          </w:rPr>
          <w:fldChar w:fldCharType="end"/>
        </w:r>
      </w:hyperlink>
    </w:p>
    <w:p w14:paraId="4549F76A" w14:textId="1B3A91C9" w:rsidR="009F2F54" w:rsidRDefault="00FE5EDC">
      <w:pPr>
        <w:pStyle w:val="TOC4"/>
        <w:rPr>
          <w:rFonts w:eastAsiaTheme="minorEastAsia"/>
          <w:smallCaps w:val="0"/>
          <w:noProof/>
          <w:sz w:val="22"/>
          <w:lang w:val="en-US" w:eastAsia="en-US" w:bidi="ar-SA"/>
        </w:rPr>
      </w:pPr>
      <w:hyperlink w:anchor="_Toc459905205" w:history="1">
        <w:r w:rsidR="009F2F54" w:rsidRPr="007F2A2F">
          <w:rPr>
            <w:rStyle w:val="Hyperlink"/>
            <w:noProof/>
          </w:rPr>
          <w:t>Parature, from Microsoft</w:t>
        </w:r>
        <w:r w:rsidR="009F2F54">
          <w:rPr>
            <w:noProof/>
            <w:webHidden/>
          </w:rPr>
          <w:tab/>
        </w:r>
        <w:r w:rsidR="009F2F54">
          <w:rPr>
            <w:noProof/>
            <w:webHidden/>
          </w:rPr>
          <w:fldChar w:fldCharType="begin"/>
        </w:r>
        <w:r w:rsidR="009F2F54">
          <w:rPr>
            <w:noProof/>
            <w:webHidden/>
          </w:rPr>
          <w:instrText xml:space="preserve"> PAGEREF _Toc459905205 \h </w:instrText>
        </w:r>
        <w:r w:rsidR="009F2F54">
          <w:rPr>
            <w:noProof/>
            <w:webHidden/>
          </w:rPr>
        </w:r>
        <w:r w:rsidR="009F2F54">
          <w:rPr>
            <w:noProof/>
            <w:webHidden/>
          </w:rPr>
          <w:fldChar w:fldCharType="separate"/>
        </w:r>
        <w:r w:rsidR="009F2F54">
          <w:rPr>
            <w:noProof/>
            <w:webHidden/>
          </w:rPr>
          <w:t>18</w:t>
        </w:r>
        <w:r w:rsidR="009F2F54">
          <w:rPr>
            <w:noProof/>
            <w:webHidden/>
          </w:rPr>
          <w:fldChar w:fldCharType="end"/>
        </w:r>
      </w:hyperlink>
    </w:p>
    <w:p w14:paraId="41A5721A" w14:textId="438EAEFE" w:rsidR="009F2F54" w:rsidRDefault="00FE5EDC">
      <w:pPr>
        <w:pStyle w:val="TOC2"/>
        <w:tabs>
          <w:tab w:val="right" w:leader="dot" w:pos="5030"/>
        </w:tabs>
        <w:rPr>
          <w:rFonts w:eastAsiaTheme="minorEastAsia"/>
          <w:b w:val="0"/>
          <w:smallCaps w:val="0"/>
          <w:noProof/>
          <w:sz w:val="22"/>
          <w:lang w:val="en-US" w:eastAsia="en-US" w:bidi="ar-SA"/>
        </w:rPr>
      </w:pPr>
      <w:hyperlink w:anchor="_Toc459905206" w:history="1">
        <w:r w:rsidR="009F2F54" w:rsidRPr="007F2A2F">
          <w:rPr>
            <w:rStyle w:val="Hyperlink"/>
            <w:noProof/>
          </w:rPr>
          <w:t>Služby Office 365</w:t>
        </w:r>
        <w:r w:rsidR="009F2F54">
          <w:rPr>
            <w:noProof/>
            <w:webHidden/>
          </w:rPr>
          <w:tab/>
        </w:r>
        <w:r w:rsidR="009F2F54">
          <w:rPr>
            <w:noProof/>
            <w:webHidden/>
          </w:rPr>
          <w:fldChar w:fldCharType="begin"/>
        </w:r>
        <w:r w:rsidR="009F2F54">
          <w:rPr>
            <w:noProof/>
            <w:webHidden/>
          </w:rPr>
          <w:instrText xml:space="preserve"> PAGEREF _Toc459905206 \h </w:instrText>
        </w:r>
        <w:r w:rsidR="009F2F54">
          <w:rPr>
            <w:noProof/>
            <w:webHidden/>
          </w:rPr>
        </w:r>
        <w:r w:rsidR="009F2F54">
          <w:rPr>
            <w:noProof/>
            <w:webHidden/>
          </w:rPr>
          <w:fldChar w:fldCharType="separate"/>
        </w:r>
        <w:r w:rsidR="009F2F54">
          <w:rPr>
            <w:noProof/>
            <w:webHidden/>
          </w:rPr>
          <w:t>19</w:t>
        </w:r>
        <w:r w:rsidR="009F2F54">
          <w:rPr>
            <w:noProof/>
            <w:webHidden/>
          </w:rPr>
          <w:fldChar w:fldCharType="end"/>
        </w:r>
      </w:hyperlink>
    </w:p>
    <w:p w14:paraId="03172C10" w14:textId="74E3D725" w:rsidR="009F2F54" w:rsidRDefault="00FE5EDC">
      <w:pPr>
        <w:pStyle w:val="TOC4"/>
        <w:rPr>
          <w:rFonts w:eastAsiaTheme="minorEastAsia"/>
          <w:smallCaps w:val="0"/>
          <w:noProof/>
          <w:sz w:val="22"/>
          <w:lang w:val="en-US" w:eastAsia="en-US" w:bidi="ar-SA"/>
        </w:rPr>
      </w:pPr>
      <w:hyperlink w:anchor="_Toc459905207" w:history="1">
        <w:r w:rsidR="009F2F54" w:rsidRPr="007F2A2F">
          <w:rPr>
            <w:rStyle w:val="Hyperlink"/>
            <w:noProof/>
          </w:rPr>
          <w:t>Exchange Online</w:t>
        </w:r>
        <w:r w:rsidR="009F2F54">
          <w:rPr>
            <w:noProof/>
            <w:webHidden/>
          </w:rPr>
          <w:tab/>
        </w:r>
        <w:r w:rsidR="009F2F54">
          <w:rPr>
            <w:noProof/>
            <w:webHidden/>
          </w:rPr>
          <w:fldChar w:fldCharType="begin"/>
        </w:r>
        <w:r w:rsidR="009F2F54">
          <w:rPr>
            <w:noProof/>
            <w:webHidden/>
          </w:rPr>
          <w:instrText xml:space="preserve"> PAGEREF _Toc459905207 \h </w:instrText>
        </w:r>
        <w:r w:rsidR="009F2F54">
          <w:rPr>
            <w:noProof/>
            <w:webHidden/>
          </w:rPr>
        </w:r>
        <w:r w:rsidR="009F2F54">
          <w:rPr>
            <w:noProof/>
            <w:webHidden/>
          </w:rPr>
          <w:fldChar w:fldCharType="separate"/>
        </w:r>
        <w:r w:rsidR="009F2F54">
          <w:rPr>
            <w:noProof/>
            <w:webHidden/>
          </w:rPr>
          <w:t>19</w:t>
        </w:r>
        <w:r w:rsidR="009F2F54">
          <w:rPr>
            <w:noProof/>
            <w:webHidden/>
          </w:rPr>
          <w:fldChar w:fldCharType="end"/>
        </w:r>
      </w:hyperlink>
    </w:p>
    <w:p w14:paraId="2B020268" w14:textId="143D8675" w:rsidR="009F2F54" w:rsidRDefault="00FE5EDC">
      <w:pPr>
        <w:pStyle w:val="TOC4"/>
        <w:rPr>
          <w:rFonts w:eastAsiaTheme="minorEastAsia"/>
          <w:smallCaps w:val="0"/>
          <w:noProof/>
          <w:sz w:val="22"/>
          <w:lang w:val="en-US" w:eastAsia="en-US" w:bidi="ar-SA"/>
        </w:rPr>
      </w:pPr>
      <w:hyperlink w:anchor="_Toc459905208" w:history="1">
        <w:r w:rsidR="009F2F54" w:rsidRPr="007F2A2F">
          <w:rPr>
            <w:rStyle w:val="Hyperlink"/>
            <w:noProof/>
          </w:rPr>
          <w:t>Aplikácie balíka Office 365</w:t>
        </w:r>
        <w:r w:rsidR="009F2F54">
          <w:rPr>
            <w:noProof/>
            <w:webHidden/>
          </w:rPr>
          <w:tab/>
        </w:r>
        <w:r w:rsidR="009F2F54">
          <w:rPr>
            <w:noProof/>
            <w:webHidden/>
          </w:rPr>
          <w:fldChar w:fldCharType="begin"/>
        </w:r>
        <w:r w:rsidR="009F2F54">
          <w:rPr>
            <w:noProof/>
            <w:webHidden/>
          </w:rPr>
          <w:instrText xml:space="preserve"> PAGEREF _Toc459905208 \h </w:instrText>
        </w:r>
        <w:r w:rsidR="009F2F54">
          <w:rPr>
            <w:noProof/>
            <w:webHidden/>
          </w:rPr>
        </w:r>
        <w:r w:rsidR="009F2F54">
          <w:rPr>
            <w:noProof/>
            <w:webHidden/>
          </w:rPr>
          <w:fldChar w:fldCharType="separate"/>
        </w:r>
        <w:r w:rsidR="009F2F54">
          <w:rPr>
            <w:noProof/>
            <w:webHidden/>
          </w:rPr>
          <w:t>20</w:t>
        </w:r>
        <w:r w:rsidR="009F2F54">
          <w:rPr>
            <w:noProof/>
            <w:webHidden/>
          </w:rPr>
          <w:fldChar w:fldCharType="end"/>
        </w:r>
      </w:hyperlink>
    </w:p>
    <w:p w14:paraId="07232A27" w14:textId="00F66290" w:rsidR="009F2F54" w:rsidRDefault="00FE5EDC">
      <w:pPr>
        <w:pStyle w:val="TOC4"/>
        <w:rPr>
          <w:rFonts w:eastAsiaTheme="minorEastAsia"/>
          <w:smallCaps w:val="0"/>
          <w:noProof/>
          <w:sz w:val="22"/>
          <w:lang w:val="en-US" w:eastAsia="en-US" w:bidi="ar-SA"/>
        </w:rPr>
      </w:pPr>
      <w:hyperlink w:anchor="_Toc459905209" w:history="1">
        <w:r w:rsidR="009F2F54" w:rsidRPr="007F2A2F">
          <w:rPr>
            <w:rStyle w:val="Hyperlink"/>
            <w:noProof/>
          </w:rPr>
          <w:t>Office 365 Delve Analytics</w:t>
        </w:r>
        <w:r w:rsidR="009F2F54">
          <w:rPr>
            <w:noProof/>
            <w:webHidden/>
          </w:rPr>
          <w:tab/>
        </w:r>
        <w:r w:rsidR="009F2F54">
          <w:rPr>
            <w:noProof/>
            <w:webHidden/>
          </w:rPr>
          <w:fldChar w:fldCharType="begin"/>
        </w:r>
        <w:r w:rsidR="009F2F54">
          <w:rPr>
            <w:noProof/>
            <w:webHidden/>
          </w:rPr>
          <w:instrText xml:space="preserve"> PAGEREF _Toc459905209 \h </w:instrText>
        </w:r>
        <w:r w:rsidR="009F2F54">
          <w:rPr>
            <w:noProof/>
            <w:webHidden/>
          </w:rPr>
        </w:r>
        <w:r w:rsidR="009F2F54">
          <w:rPr>
            <w:noProof/>
            <w:webHidden/>
          </w:rPr>
          <w:fldChar w:fldCharType="separate"/>
        </w:r>
        <w:r w:rsidR="009F2F54">
          <w:rPr>
            <w:noProof/>
            <w:webHidden/>
          </w:rPr>
          <w:t>21</w:t>
        </w:r>
        <w:r w:rsidR="009F2F54">
          <w:rPr>
            <w:noProof/>
            <w:webHidden/>
          </w:rPr>
          <w:fldChar w:fldCharType="end"/>
        </w:r>
      </w:hyperlink>
    </w:p>
    <w:p w14:paraId="6B14C087" w14:textId="62ECF56D" w:rsidR="009F2F54" w:rsidRDefault="00FE5EDC">
      <w:pPr>
        <w:pStyle w:val="TOC4"/>
        <w:rPr>
          <w:rFonts w:eastAsiaTheme="minorEastAsia"/>
          <w:smallCaps w:val="0"/>
          <w:noProof/>
          <w:sz w:val="22"/>
          <w:lang w:val="en-US" w:eastAsia="en-US" w:bidi="ar-SA"/>
        </w:rPr>
      </w:pPr>
      <w:hyperlink w:anchor="_Toc459905210" w:history="1">
        <w:r w:rsidR="009F2F54" w:rsidRPr="007F2A2F">
          <w:rPr>
            <w:rStyle w:val="Hyperlink"/>
            <w:noProof/>
          </w:rPr>
          <w:t>Office 365 Advanced eDiscovery</w:t>
        </w:r>
        <w:r w:rsidR="009F2F54">
          <w:rPr>
            <w:noProof/>
            <w:webHidden/>
          </w:rPr>
          <w:tab/>
        </w:r>
        <w:r w:rsidR="009F2F54">
          <w:rPr>
            <w:noProof/>
            <w:webHidden/>
          </w:rPr>
          <w:fldChar w:fldCharType="begin"/>
        </w:r>
        <w:r w:rsidR="009F2F54">
          <w:rPr>
            <w:noProof/>
            <w:webHidden/>
          </w:rPr>
          <w:instrText xml:space="preserve"> PAGEREF _Toc459905210 \h </w:instrText>
        </w:r>
        <w:r w:rsidR="009F2F54">
          <w:rPr>
            <w:noProof/>
            <w:webHidden/>
          </w:rPr>
        </w:r>
        <w:r w:rsidR="009F2F54">
          <w:rPr>
            <w:noProof/>
            <w:webHidden/>
          </w:rPr>
          <w:fldChar w:fldCharType="separate"/>
        </w:r>
        <w:r w:rsidR="009F2F54">
          <w:rPr>
            <w:noProof/>
            <w:webHidden/>
          </w:rPr>
          <w:t>21</w:t>
        </w:r>
        <w:r w:rsidR="009F2F54">
          <w:rPr>
            <w:noProof/>
            <w:webHidden/>
          </w:rPr>
          <w:fldChar w:fldCharType="end"/>
        </w:r>
      </w:hyperlink>
    </w:p>
    <w:p w14:paraId="162AFB40" w14:textId="7B42CEB4" w:rsidR="009F2F54" w:rsidRDefault="00FE5EDC">
      <w:pPr>
        <w:pStyle w:val="TOC4"/>
        <w:rPr>
          <w:rFonts w:eastAsiaTheme="minorEastAsia"/>
          <w:smallCaps w:val="0"/>
          <w:noProof/>
          <w:sz w:val="22"/>
          <w:lang w:val="en-US" w:eastAsia="en-US" w:bidi="ar-SA"/>
        </w:rPr>
      </w:pPr>
      <w:hyperlink w:anchor="_Toc459905211" w:history="1">
        <w:r w:rsidR="009F2F54" w:rsidRPr="007F2A2F">
          <w:rPr>
            <w:rStyle w:val="Hyperlink"/>
            <w:noProof/>
          </w:rPr>
          <w:t>Office Online</w:t>
        </w:r>
        <w:r w:rsidR="009F2F54">
          <w:rPr>
            <w:noProof/>
            <w:webHidden/>
          </w:rPr>
          <w:tab/>
        </w:r>
        <w:r w:rsidR="009F2F54">
          <w:rPr>
            <w:noProof/>
            <w:webHidden/>
          </w:rPr>
          <w:fldChar w:fldCharType="begin"/>
        </w:r>
        <w:r w:rsidR="009F2F54">
          <w:rPr>
            <w:noProof/>
            <w:webHidden/>
          </w:rPr>
          <w:instrText xml:space="preserve"> PAGEREF _Toc459905211 \h </w:instrText>
        </w:r>
        <w:r w:rsidR="009F2F54">
          <w:rPr>
            <w:noProof/>
            <w:webHidden/>
          </w:rPr>
        </w:r>
        <w:r w:rsidR="009F2F54">
          <w:rPr>
            <w:noProof/>
            <w:webHidden/>
          </w:rPr>
          <w:fldChar w:fldCharType="separate"/>
        </w:r>
        <w:r w:rsidR="009F2F54">
          <w:rPr>
            <w:noProof/>
            <w:webHidden/>
          </w:rPr>
          <w:t>21</w:t>
        </w:r>
        <w:r w:rsidR="009F2F54">
          <w:rPr>
            <w:noProof/>
            <w:webHidden/>
          </w:rPr>
          <w:fldChar w:fldCharType="end"/>
        </w:r>
      </w:hyperlink>
    </w:p>
    <w:p w14:paraId="09F571A3" w14:textId="0FC4AAB4" w:rsidR="009F2F54" w:rsidRDefault="00FE5EDC">
      <w:pPr>
        <w:pStyle w:val="TOC4"/>
        <w:rPr>
          <w:rFonts w:eastAsiaTheme="minorEastAsia"/>
          <w:smallCaps w:val="0"/>
          <w:noProof/>
          <w:sz w:val="22"/>
          <w:lang w:val="en-US" w:eastAsia="en-US" w:bidi="ar-SA"/>
        </w:rPr>
      </w:pPr>
      <w:hyperlink w:anchor="_Toc459905212" w:history="1">
        <w:r w:rsidR="009F2F54" w:rsidRPr="007F2A2F">
          <w:rPr>
            <w:rStyle w:val="Hyperlink"/>
            <w:noProof/>
          </w:rPr>
          <w:t>OneDrive for Business</w:t>
        </w:r>
        <w:r w:rsidR="009F2F54">
          <w:rPr>
            <w:noProof/>
            <w:webHidden/>
          </w:rPr>
          <w:tab/>
        </w:r>
        <w:r w:rsidR="009F2F54">
          <w:rPr>
            <w:noProof/>
            <w:webHidden/>
          </w:rPr>
          <w:fldChar w:fldCharType="begin"/>
        </w:r>
        <w:r w:rsidR="009F2F54">
          <w:rPr>
            <w:noProof/>
            <w:webHidden/>
          </w:rPr>
          <w:instrText xml:space="preserve"> PAGEREF _Toc459905212 \h </w:instrText>
        </w:r>
        <w:r w:rsidR="009F2F54">
          <w:rPr>
            <w:noProof/>
            <w:webHidden/>
          </w:rPr>
        </w:r>
        <w:r w:rsidR="009F2F54">
          <w:rPr>
            <w:noProof/>
            <w:webHidden/>
          </w:rPr>
          <w:fldChar w:fldCharType="separate"/>
        </w:r>
        <w:r w:rsidR="009F2F54">
          <w:rPr>
            <w:noProof/>
            <w:webHidden/>
          </w:rPr>
          <w:t>22</w:t>
        </w:r>
        <w:r w:rsidR="009F2F54">
          <w:rPr>
            <w:noProof/>
            <w:webHidden/>
          </w:rPr>
          <w:fldChar w:fldCharType="end"/>
        </w:r>
      </w:hyperlink>
    </w:p>
    <w:p w14:paraId="28153436" w14:textId="1C201F4E" w:rsidR="009F2F54" w:rsidRDefault="00FE5EDC">
      <w:pPr>
        <w:pStyle w:val="TOC4"/>
        <w:rPr>
          <w:rFonts w:eastAsiaTheme="minorEastAsia"/>
          <w:smallCaps w:val="0"/>
          <w:noProof/>
          <w:sz w:val="22"/>
          <w:lang w:val="en-US" w:eastAsia="en-US" w:bidi="ar-SA"/>
        </w:rPr>
      </w:pPr>
      <w:hyperlink w:anchor="_Toc459905213" w:history="1">
        <w:r w:rsidR="009F2F54" w:rsidRPr="007F2A2F">
          <w:rPr>
            <w:rStyle w:val="Hyperlink"/>
            <w:noProof/>
          </w:rPr>
          <w:t>Project Online</w:t>
        </w:r>
        <w:r w:rsidR="009F2F54">
          <w:rPr>
            <w:noProof/>
            <w:webHidden/>
          </w:rPr>
          <w:tab/>
        </w:r>
        <w:r w:rsidR="009F2F54">
          <w:rPr>
            <w:noProof/>
            <w:webHidden/>
          </w:rPr>
          <w:fldChar w:fldCharType="begin"/>
        </w:r>
        <w:r w:rsidR="009F2F54">
          <w:rPr>
            <w:noProof/>
            <w:webHidden/>
          </w:rPr>
          <w:instrText xml:space="preserve"> PAGEREF _Toc459905213 \h </w:instrText>
        </w:r>
        <w:r w:rsidR="009F2F54">
          <w:rPr>
            <w:noProof/>
            <w:webHidden/>
          </w:rPr>
        </w:r>
        <w:r w:rsidR="009F2F54">
          <w:rPr>
            <w:noProof/>
            <w:webHidden/>
          </w:rPr>
          <w:fldChar w:fldCharType="separate"/>
        </w:r>
        <w:r w:rsidR="009F2F54">
          <w:rPr>
            <w:noProof/>
            <w:webHidden/>
          </w:rPr>
          <w:t>22</w:t>
        </w:r>
        <w:r w:rsidR="009F2F54">
          <w:rPr>
            <w:noProof/>
            <w:webHidden/>
          </w:rPr>
          <w:fldChar w:fldCharType="end"/>
        </w:r>
      </w:hyperlink>
    </w:p>
    <w:p w14:paraId="5080C5B8" w14:textId="66C46F9F" w:rsidR="009F2F54" w:rsidRDefault="00FE5EDC">
      <w:pPr>
        <w:pStyle w:val="TOC4"/>
        <w:rPr>
          <w:rFonts w:eastAsiaTheme="minorEastAsia"/>
          <w:smallCaps w:val="0"/>
          <w:noProof/>
          <w:sz w:val="22"/>
          <w:lang w:val="en-US" w:eastAsia="en-US" w:bidi="ar-SA"/>
        </w:rPr>
      </w:pPr>
      <w:hyperlink w:anchor="_Toc459905214" w:history="1">
        <w:r w:rsidR="009F2F54" w:rsidRPr="007F2A2F">
          <w:rPr>
            <w:rStyle w:val="Hyperlink"/>
            <w:noProof/>
          </w:rPr>
          <w:t>SharePoint Online</w:t>
        </w:r>
        <w:r w:rsidR="009F2F54">
          <w:rPr>
            <w:noProof/>
            <w:webHidden/>
          </w:rPr>
          <w:tab/>
        </w:r>
        <w:r w:rsidR="009F2F54">
          <w:rPr>
            <w:noProof/>
            <w:webHidden/>
          </w:rPr>
          <w:fldChar w:fldCharType="begin"/>
        </w:r>
        <w:r w:rsidR="009F2F54">
          <w:rPr>
            <w:noProof/>
            <w:webHidden/>
          </w:rPr>
          <w:instrText xml:space="preserve"> PAGEREF _Toc459905214 \h </w:instrText>
        </w:r>
        <w:r w:rsidR="009F2F54">
          <w:rPr>
            <w:noProof/>
            <w:webHidden/>
          </w:rPr>
        </w:r>
        <w:r w:rsidR="009F2F54">
          <w:rPr>
            <w:noProof/>
            <w:webHidden/>
          </w:rPr>
          <w:fldChar w:fldCharType="separate"/>
        </w:r>
        <w:r w:rsidR="009F2F54">
          <w:rPr>
            <w:noProof/>
            <w:webHidden/>
          </w:rPr>
          <w:t>22</w:t>
        </w:r>
        <w:r w:rsidR="009F2F54">
          <w:rPr>
            <w:noProof/>
            <w:webHidden/>
          </w:rPr>
          <w:fldChar w:fldCharType="end"/>
        </w:r>
      </w:hyperlink>
    </w:p>
    <w:p w14:paraId="772E1655" w14:textId="6A26A3BE" w:rsidR="009F2F54" w:rsidRDefault="00FE5EDC">
      <w:pPr>
        <w:pStyle w:val="TOC4"/>
        <w:rPr>
          <w:rFonts w:eastAsiaTheme="minorEastAsia"/>
          <w:smallCaps w:val="0"/>
          <w:noProof/>
          <w:sz w:val="22"/>
          <w:lang w:val="en-US" w:eastAsia="en-US" w:bidi="ar-SA"/>
        </w:rPr>
      </w:pPr>
      <w:hyperlink w:anchor="_Toc459905215" w:history="1">
        <w:r w:rsidR="009F2F54" w:rsidRPr="007F2A2F">
          <w:rPr>
            <w:rStyle w:val="Hyperlink"/>
            <w:noProof/>
          </w:rPr>
          <w:t>Skype for Business Online</w:t>
        </w:r>
        <w:r w:rsidR="009F2F54">
          <w:rPr>
            <w:noProof/>
            <w:webHidden/>
          </w:rPr>
          <w:tab/>
        </w:r>
        <w:r w:rsidR="009F2F54">
          <w:rPr>
            <w:noProof/>
            <w:webHidden/>
          </w:rPr>
          <w:fldChar w:fldCharType="begin"/>
        </w:r>
        <w:r w:rsidR="009F2F54">
          <w:rPr>
            <w:noProof/>
            <w:webHidden/>
          </w:rPr>
          <w:instrText xml:space="preserve"> PAGEREF _Toc459905215 \h </w:instrText>
        </w:r>
        <w:r w:rsidR="009F2F54">
          <w:rPr>
            <w:noProof/>
            <w:webHidden/>
          </w:rPr>
        </w:r>
        <w:r w:rsidR="009F2F54">
          <w:rPr>
            <w:noProof/>
            <w:webHidden/>
          </w:rPr>
          <w:fldChar w:fldCharType="separate"/>
        </w:r>
        <w:r w:rsidR="009F2F54">
          <w:rPr>
            <w:noProof/>
            <w:webHidden/>
          </w:rPr>
          <w:t>22</w:t>
        </w:r>
        <w:r w:rsidR="009F2F54">
          <w:rPr>
            <w:noProof/>
            <w:webHidden/>
          </w:rPr>
          <w:fldChar w:fldCharType="end"/>
        </w:r>
      </w:hyperlink>
    </w:p>
    <w:p w14:paraId="3E1BA9B3" w14:textId="171D11E4" w:rsidR="009F2F54" w:rsidRDefault="00FE5EDC">
      <w:pPr>
        <w:pStyle w:val="TOC4"/>
        <w:rPr>
          <w:rFonts w:eastAsiaTheme="minorEastAsia"/>
          <w:smallCaps w:val="0"/>
          <w:noProof/>
          <w:sz w:val="22"/>
          <w:lang w:val="en-US" w:eastAsia="en-US" w:bidi="ar-SA"/>
        </w:rPr>
      </w:pPr>
      <w:hyperlink w:anchor="_Toc459905216" w:history="1">
        <w:r w:rsidR="009F2F54" w:rsidRPr="007F2A2F">
          <w:rPr>
            <w:rStyle w:val="Hyperlink"/>
            <w:noProof/>
          </w:rPr>
          <w:t>Skype for Business Online – služby verejnej telefónnej siete s prepájaním okruhov</w:t>
        </w:r>
        <w:r w:rsidR="009F2F54">
          <w:rPr>
            <w:noProof/>
            <w:webHidden/>
          </w:rPr>
          <w:tab/>
        </w:r>
        <w:r w:rsidR="009F2F54">
          <w:rPr>
            <w:noProof/>
            <w:webHidden/>
          </w:rPr>
          <w:fldChar w:fldCharType="begin"/>
        </w:r>
        <w:r w:rsidR="009F2F54">
          <w:rPr>
            <w:noProof/>
            <w:webHidden/>
          </w:rPr>
          <w:instrText xml:space="preserve"> PAGEREF _Toc459905216 \h </w:instrText>
        </w:r>
        <w:r w:rsidR="009F2F54">
          <w:rPr>
            <w:noProof/>
            <w:webHidden/>
          </w:rPr>
        </w:r>
        <w:r w:rsidR="009F2F54">
          <w:rPr>
            <w:noProof/>
            <w:webHidden/>
          </w:rPr>
          <w:fldChar w:fldCharType="separate"/>
        </w:r>
        <w:r w:rsidR="009F2F54">
          <w:rPr>
            <w:noProof/>
            <w:webHidden/>
          </w:rPr>
          <w:t>23</w:t>
        </w:r>
        <w:r w:rsidR="009F2F54">
          <w:rPr>
            <w:noProof/>
            <w:webHidden/>
          </w:rPr>
          <w:fldChar w:fldCharType="end"/>
        </w:r>
      </w:hyperlink>
    </w:p>
    <w:p w14:paraId="464A0461" w14:textId="60C48A67" w:rsidR="009F2F54" w:rsidRDefault="00FE5EDC">
      <w:pPr>
        <w:pStyle w:val="TOC2"/>
        <w:tabs>
          <w:tab w:val="right" w:leader="dot" w:pos="5030"/>
        </w:tabs>
        <w:rPr>
          <w:rFonts w:eastAsiaTheme="minorEastAsia"/>
          <w:b w:val="0"/>
          <w:smallCaps w:val="0"/>
          <w:noProof/>
          <w:sz w:val="22"/>
          <w:lang w:val="en-US" w:eastAsia="en-US" w:bidi="ar-SA"/>
        </w:rPr>
      </w:pPr>
      <w:hyperlink w:anchor="_Toc459905217" w:history="1">
        <w:r w:rsidR="009F2F54" w:rsidRPr="007F2A2F">
          <w:rPr>
            <w:rStyle w:val="Hyperlink"/>
            <w:noProof/>
          </w:rPr>
          <w:t>Iné služby online</w:t>
        </w:r>
        <w:r w:rsidR="009F2F54">
          <w:rPr>
            <w:noProof/>
            <w:webHidden/>
          </w:rPr>
          <w:tab/>
        </w:r>
        <w:r w:rsidR="009F2F54">
          <w:rPr>
            <w:noProof/>
            <w:webHidden/>
          </w:rPr>
          <w:fldChar w:fldCharType="begin"/>
        </w:r>
        <w:r w:rsidR="009F2F54">
          <w:rPr>
            <w:noProof/>
            <w:webHidden/>
          </w:rPr>
          <w:instrText xml:space="preserve"> PAGEREF _Toc459905217 \h </w:instrText>
        </w:r>
        <w:r w:rsidR="009F2F54">
          <w:rPr>
            <w:noProof/>
            <w:webHidden/>
          </w:rPr>
        </w:r>
        <w:r w:rsidR="009F2F54">
          <w:rPr>
            <w:noProof/>
            <w:webHidden/>
          </w:rPr>
          <w:fldChar w:fldCharType="separate"/>
        </w:r>
        <w:r w:rsidR="009F2F54">
          <w:rPr>
            <w:noProof/>
            <w:webHidden/>
          </w:rPr>
          <w:t>24</w:t>
        </w:r>
        <w:r w:rsidR="009F2F54">
          <w:rPr>
            <w:noProof/>
            <w:webHidden/>
          </w:rPr>
          <w:fldChar w:fldCharType="end"/>
        </w:r>
      </w:hyperlink>
    </w:p>
    <w:p w14:paraId="2096DA9A" w14:textId="34849C94" w:rsidR="009F2F54" w:rsidRDefault="00FE5EDC">
      <w:pPr>
        <w:pStyle w:val="TOC4"/>
        <w:rPr>
          <w:rFonts w:eastAsiaTheme="minorEastAsia"/>
          <w:smallCaps w:val="0"/>
          <w:noProof/>
          <w:sz w:val="22"/>
          <w:lang w:val="en-US" w:eastAsia="en-US" w:bidi="ar-SA"/>
        </w:rPr>
      </w:pPr>
      <w:hyperlink w:anchor="_Toc459905218" w:history="1">
        <w:r w:rsidR="009F2F54" w:rsidRPr="007F2A2F">
          <w:rPr>
            <w:rStyle w:val="Hyperlink"/>
            <w:noProof/>
          </w:rPr>
          <w:t>Bing Maps Enterprise Platform a Bing Maps Mobile Asset Management Platform</w:t>
        </w:r>
        <w:r w:rsidR="009F2F54">
          <w:rPr>
            <w:noProof/>
            <w:webHidden/>
          </w:rPr>
          <w:tab/>
        </w:r>
        <w:r w:rsidR="009F2F54">
          <w:rPr>
            <w:noProof/>
            <w:webHidden/>
          </w:rPr>
          <w:fldChar w:fldCharType="begin"/>
        </w:r>
        <w:r w:rsidR="009F2F54">
          <w:rPr>
            <w:noProof/>
            <w:webHidden/>
          </w:rPr>
          <w:instrText xml:space="preserve"> PAGEREF _Toc459905218 \h </w:instrText>
        </w:r>
        <w:r w:rsidR="009F2F54">
          <w:rPr>
            <w:noProof/>
            <w:webHidden/>
          </w:rPr>
        </w:r>
        <w:r w:rsidR="009F2F54">
          <w:rPr>
            <w:noProof/>
            <w:webHidden/>
          </w:rPr>
          <w:fldChar w:fldCharType="separate"/>
        </w:r>
        <w:r w:rsidR="009F2F54">
          <w:rPr>
            <w:noProof/>
            <w:webHidden/>
          </w:rPr>
          <w:t>24</w:t>
        </w:r>
        <w:r w:rsidR="009F2F54">
          <w:rPr>
            <w:noProof/>
            <w:webHidden/>
          </w:rPr>
          <w:fldChar w:fldCharType="end"/>
        </w:r>
      </w:hyperlink>
    </w:p>
    <w:p w14:paraId="564D05DC" w14:textId="3A0091CC" w:rsidR="009F2F54" w:rsidRDefault="00FE5EDC">
      <w:pPr>
        <w:pStyle w:val="TOC4"/>
        <w:rPr>
          <w:rFonts w:eastAsiaTheme="minorEastAsia"/>
          <w:smallCaps w:val="0"/>
          <w:noProof/>
          <w:sz w:val="22"/>
          <w:lang w:val="en-US" w:eastAsia="en-US" w:bidi="ar-SA"/>
        </w:rPr>
      </w:pPr>
      <w:hyperlink w:anchor="_Toc459905219" w:history="1">
        <w:r w:rsidR="009F2F54" w:rsidRPr="007F2A2F">
          <w:rPr>
            <w:rStyle w:val="Hyperlink"/>
            <w:noProof/>
          </w:rPr>
          <w:t>Microsoft Learning</w:t>
        </w:r>
        <w:r w:rsidR="009F2F54">
          <w:rPr>
            <w:noProof/>
            <w:webHidden/>
          </w:rPr>
          <w:tab/>
        </w:r>
        <w:r w:rsidR="009F2F54">
          <w:rPr>
            <w:noProof/>
            <w:webHidden/>
          </w:rPr>
          <w:fldChar w:fldCharType="begin"/>
        </w:r>
        <w:r w:rsidR="009F2F54">
          <w:rPr>
            <w:noProof/>
            <w:webHidden/>
          </w:rPr>
          <w:instrText xml:space="preserve"> PAGEREF _Toc459905219 \h </w:instrText>
        </w:r>
        <w:r w:rsidR="009F2F54">
          <w:rPr>
            <w:noProof/>
            <w:webHidden/>
          </w:rPr>
        </w:r>
        <w:r w:rsidR="009F2F54">
          <w:rPr>
            <w:noProof/>
            <w:webHidden/>
          </w:rPr>
          <w:fldChar w:fldCharType="separate"/>
        </w:r>
        <w:r w:rsidR="009F2F54">
          <w:rPr>
            <w:noProof/>
            <w:webHidden/>
          </w:rPr>
          <w:t>24</w:t>
        </w:r>
        <w:r w:rsidR="009F2F54">
          <w:rPr>
            <w:noProof/>
            <w:webHidden/>
          </w:rPr>
          <w:fldChar w:fldCharType="end"/>
        </w:r>
      </w:hyperlink>
    </w:p>
    <w:p w14:paraId="63E6A070" w14:textId="0B1107A8" w:rsidR="009F2F54" w:rsidRDefault="00FE5EDC">
      <w:pPr>
        <w:pStyle w:val="TOC4"/>
        <w:rPr>
          <w:rFonts w:eastAsiaTheme="minorEastAsia"/>
          <w:smallCaps w:val="0"/>
          <w:noProof/>
          <w:sz w:val="22"/>
          <w:lang w:val="en-US" w:eastAsia="en-US" w:bidi="ar-SA"/>
        </w:rPr>
      </w:pPr>
      <w:hyperlink w:anchor="_Toc459905220" w:history="1">
        <w:r w:rsidR="009F2F54" w:rsidRPr="007F2A2F">
          <w:rPr>
            <w:rStyle w:val="Hyperlink"/>
            <w:noProof/>
          </w:rPr>
          <w:t>Microsoft Power BI Pro</w:t>
        </w:r>
        <w:r w:rsidR="009F2F54">
          <w:rPr>
            <w:noProof/>
            <w:webHidden/>
          </w:rPr>
          <w:tab/>
        </w:r>
        <w:r w:rsidR="009F2F54">
          <w:rPr>
            <w:noProof/>
            <w:webHidden/>
          </w:rPr>
          <w:fldChar w:fldCharType="begin"/>
        </w:r>
        <w:r w:rsidR="009F2F54">
          <w:rPr>
            <w:noProof/>
            <w:webHidden/>
          </w:rPr>
          <w:instrText xml:space="preserve"> PAGEREF _Toc459905220 \h </w:instrText>
        </w:r>
        <w:r w:rsidR="009F2F54">
          <w:rPr>
            <w:noProof/>
            <w:webHidden/>
          </w:rPr>
        </w:r>
        <w:r w:rsidR="009F2F54">
          <w:rPr>
            <w:noProof/>
            <w:webHidden/>
          </w:rPr>
          <w:fldChar w:fldCharType="separate"/>
        </w:r>
        <w:r w:rsidR="009F2F54">
          <w:rPr>
            <w:noProof/>
            <w:webHidden/>
          </w:rPr>
          <w:t>25</w:t>
        </w:r>
        <w:r w:rsidR="009F2F54">
          <w:rPr>
            <w:noProof/>
            <w:webHidden/>
          </w:rPr>
          <w:fldChar w:fldCharType="end"/>
        </w:r>
      </w:hyperlink>
    </w:p>
    <w:p w14:paraId="21A5C886" w14:textId="7B1DD8B8" w:rsidR="009F2F54" w:rsidRDefault="00FE5EDC">
      <w:pPr>
        <w:pStyle w:val="TOC4"/>
        <w:rPr>
          <w:rFonts w:eastAsiaTheme="minorEastAsia"/>
          <w:smallCaps w:val="0"/>
          <w:noProof/>
          <w:sz w:val="22"/>
          <w:lang w:val="en-US" w:eastAsia="en-US" w:bidi="ar-SA"/>
        </w:rPr>
      </w:pPr>
      <w:hyperlink w:anchor="_Toc459905221" w:history="1">
        <w:r w:rsidR="009F2F54" w:rsidRPr="007F2A2F">
          <w:rPr>
            <w:rStyle w:val="Hyperlink"/>
            <w:noProof/>
          </w:rPr>
          <w:t>Minecraft: Education Edition</w:t>
        </w:r>
        <w:r w:rsidR="009F2F54">
          <w:rPr>
            <w:noProof/>
            <w:webHidden/>
          </w:rPr>
          <w:tab/>
        </w:r>
        <w:r w:rsidR="009F2F54">
          <w:rPr>
            <w:noProof/>
            <w:webHidden/>
          </w:rPr>
          <w:fldChar w:fldCharType="begin"/>
        </w:r>
        <w:r w:rsidR="009F2F54">
          <w:rPr>
            <w:noProof/>
            <w:webHidden/>
          </w:rPr>
          <w:instrText xml:space="preserve"> PAGEREF _Toc459905221 \h </w:instrText>
        </w:r>
        <w:r w:rsidR="009F2F54">
          <w:rPr>
            <w:noProof/>
            <w:webHidden/>
          </w:rPr>
        </w:r>
        <w:r w:rsidR="009F2F54">
          <w:rPr>
            <w:noProof/>
            <w:webHidden/>
          </w:rPr>
          <w:fldChar w:fldCharType="separate"/>
        </w:r>
        <w:r w:rsidR="009F2F54">
          <w:rPr>
            <w:noProof/>
            <w:webHidden/>
          </w:rPr>
          <w:t>25</w:t>
        </w:r>
        <w:r w:rsidR="009F2F54">
          <w:rPr>
            <w:noProof/>
            <w:webHidden/>
          </w:rPr>
          <w:fldChar w:fldCharType="end"/>
        </w:r>
      </w:hyperlink>
    </w:p>
    <w:p w14:paraId="700A7C5E" w14:textId="5253B2F8" w:rsidR="009F2F54" w:rsidRDefault="00FE5EDC">
      <w:pPr>
        <w:pStyle w:val="TOC4"/>
        <w:rPr>
          <w:rFonts w:eastAsiaTheme="minorEastAsia"/>
          <w:smallCaps w:val="0"/>
          <w:noProof/>
          <w:sz w:val="22"/>
          <w:lang w:val="en-US" w:eastAsia="en-US" w:bidi="ar-SA"/>
        </w:rPr>
      </w:pPr>
      <w:hyperlink w:anchor="_Toc459905222" w:history="1">
        <w:r w:rsidR="009F2F54" w:rsidRPr="007F2A2F">
          <w:rPr>
            <w:rStyle w:val="Hyperlink"/>
            <w:noProof/>
          </w:rPr>
          <w:t>Office 365 Developer</w:t>
        </w:r>
        <w:r w:rsidR="009F2F54">
          <w:rPr>
            <w:noProof/>
            <w:webHidden/>
          </w:rPr>
          <w:tab/>
        </w:r>
        <w:r w:rsidR="009F2F54">
          <w:rPr>
            <w:noProof/>
            <w:webHidden/>
          </w:rPr>
          <w:fldChar w:fldCharType="begin"/>
        </w:r>
        <w:r w:rsidR="009F2F54">
          <w:rPr>
            <w:noProof/>
            <w:webHidden/>
          </w:rPr>
          <w:instrText xml:space="preserve"> PAGEREF _Toc459905222 \h </w:instrText>
        </w:r>
        <w:r w:rsidR="009F2F54">
          <w:rPr>
            <w:noProof/>
            <w:webHidden/>
          </w:rPr>
        </w:r>
        <w:r w:rsidR="009F2F54">
          <w:rPr>
            <w:noProof/>
            <w:webHidden/>
          </w:rPr>
          <w:fldChar w:fldCharType="separate"/>
        </w:r>
        <w:r w:rsidR="009F2F54">
          <w:rPr>
            <w:noProof/>
            <w:webHidden/>
          </w:rPr>
          <w:t>25</w:t>
        </w:r>
        <w:r w:rsidR="009F2F54">
          <w:rPr>
            <w:noProof/>
            <w:webHidden/>
          </w:rPr>
          <w:fldChar w:fldCharType="end"/>
        </w:r>
      </w:hyperlink>
    </w:p>
    <w:p w14:paraId="5D520B1F" w14:textId="71811245" w:rsidR="009F2F54" w:rsidRDefault="00FE5EDC">
      <w:pPr>
        <w:pStyle w:val="TOC4"/>
        <w:rPr>
          <w:rFonts w:eastAsiaTheme="minorEastAsia"/>
          <w:smallCaps w:val="0"/>
          <w:noProof/>
          <w:sz w:val="22"/>
          <w:lang w:val="en-US" w:eastAsia="en-US" w:bidi="ar-SA"/>
        </w:rPr>
      </w:pPr>
      <w:hyperlink w:anchor="_Toc459905223" w:history="1">
        <w:r w:rsidR="009F2F54" w:rsidRPr="007F2A2F">
          <w:rPr>
            <w:rStyle w:val="Hyperlink"/>
            <w:noProof/>
          </w:rPr>
          <w:t>Translator API</w:t>
        </w:r>
        <w:r w:rsidR="009F2F54">
          <w:rPr>
            <w:noProof/>
            <w:webHidden/>
          </w:rPr>
          <w:tab/>
        </w:r>
        <w:r w:rsidR="009F2F54">
          <w:rPr>
            <w:noProof/>
            <w:webHidden/>
          </w:rPr>
          <w:fldChar w:fldCharType="begin"/>
        </w:r>
        <w:r w:rsidR="009F2F54">
          <w:rPr>
            <w:noProof/>
            <w:webHidden/>
          </w:rPr>
          <w:instrText xml:space="preserve"> PAGEREF _Toc459905223 \h </w:instrText>
        </w:r>
        <w:r w:rsidR="009F2F54">
          <w:rPr>
            <w:noProof/>
            <w:webHidden/>
          </w:rPr>
        </w:r>
        <w:r w:rsidR="009F2F54">
          <w:rPr>
            <w:noProof/>
            <w:webHidden/>
          </w:rPr>
          <w:fldChar w:fldCharType="separate"/>
        </w:r>
        <w:r w:rsidR="009F2F54">
          <w:rPr>
            <w:noProof/>
            <w:webHidden/>
          </w:rPr>
          <w:t>25</w:t>
        </w:r>
        <w:r w:rsidR="009F2F54">
          <w:rPr>
            <w:noProof/>
            <w:webHidden/>
          </w:rPr>
          <w:fldChar w:fldCharType="end"/>
        </w:r>
      </w:hyperlink>
    </w:p>
    <w:p w14:paraId="2F819089" w14:textId="37EB78DE" w:rsidR="009F2F54" w:rsidRDefault="00FE5EDC">
      <w:pPr>
        <w:pStyle w:val="TOC4"/>
        <w:rPr>
          <w:rFonts w:eastAsiaTheme="minorEastAsia"/>
          <w:smallCaps w:val="0"/>
          <w:noProof/>
          <w:sz w:val="22"/>
          <w:lang w:val="en-US" w:eastAsia="en-US" w:bidi="ar-SA"/>
        </w:rPr>
      </w:pPr>
      <w:hyperlink w:anchor="_Toc459905224" w:history="1">
        <w:r w:rsidR="009F2F54" w:rsidRPr="007F2A2F">
          <w:rPr>
            <w:rStyle w:val="Hyperlink"/>
            <w:noProof/>
          </w:rPr>
          <w:t>Operačný systém Windows pre osobné počítače</w:t>
        </w:r>
        <w:r w:rsidR="009F2F54">
          <w:rPr>
            <w:noProof/>
            <w:webHidden/>
          </w:rPr>
          <w:tab/>
        </w:r>
        <w:r w:rsidR="009F2F54">
          <w:rPr>
            <w:noProof/>
            <w:webHidden/>
          </w:rPr>
          <w:fldChar w:fldCharType="begin"/>
        </w:r>
        <w:r w:rsidR="009F2F54">
          <w:rPr>
            <w:noProof/>
            <w:webHidden/>
          </w:rPr>
          <w:instrText xml:space="preserve"> PAGEREF _Toc459905224 \h </w:instrText>
        </w:r>
        <w:r w:rsidR="009F2F54">
          <w:rPr>
            <w:noProof/>
            <w:webHidden/>
          </w:rPr>
        </w:r>
        <w:r w:rsidR="009F2F54">
          <w:rPr>
            <w:noProof/>
            <w:webHidden/>
          </w:rPr>
          <w:fldChar w:fldCharType="separate"/>
        </w:r>
        <w:r w:rsidR="009F2F54">
          <w:rPr>
            <w:noProof/>
            <w:webHidden/>
          </w:rPr>
          <w:t>25</w:t>
        </w:r>
        <w:r w:rsidR="009F2F54">
          <w:rPr>
            <w:noProof/>
            <w:webHidden/>
          </w:rPr>
          <w:fldChar w:fldCharType="end"/>
        </w:r>
      </w:hyperlink>
    </w:p>
    <w:p w14:paraId="18929D4E" w14:textId="13911734" w:rsidR="009F2F54" w:rsidRDefault="00FE5EDC">
      <w:pPr>
        <w:pStyle w:val="TOC4"/>
        <w:rPr>
          <w:rFonts w:eastAsiaTheme="minorEastAsia"/>
          <w:smallCaps w:val="0"/>
          <w:noProof/>
          <w:sz w:val="22"/>
          <w:lang w:val="en-US" w:eastAsia="en-US" w:bidi="ar-SA"/>
        </w:rPr>
      </w:pPr>
      <w:hyperlink w:anchor="_Toc459905225" w:history="1">
        <w:r w:rsidR="009F2F54" w:rsidRPr="007F2A2F">
          <w:rPr>
            <w:rStyle w:val="Hyperlink"/>
            <w:noProof/>
          </w:rPr>
          <w:t>Yammer Enterprise</w:t>
        </w:r>
        <w:r w:rsidR="009F2F54">
          <w:rPr>
            <w:noProof/>
            <w:webHidden/>
          </w:rPr>
          <w:tab/>
        </w:r>
        <w:r w:rsidR="009F2F54">
          <w:rPr>
            <w:noProof/>
            <w:webHidden/>
          </w:rPr>
          <w:fldChar w:fldCharType="begin"/>
        </w:r>
        <w:r w:rsidR="009F2F54">
          <w:rPr>
            <w:noProof/>
            <w:webHidden/>
          </w:rPr>
          <w:instrText xml:space="preserve"> PAGEREF _Toc459905225 \h </w:instrText>
        </w:r>
        <w:r w:rsidR="009F2F54">
          <w:rPr>
            <w:noProof/>
            <w:webHidden/>
          </w:rPr>
        </w:r>
        <w:r w:rsidR="009F2F54">
          <w:rPr>
            <w:noProof/>
            <w:webHidden/>
          </w:rPr>
          <w:fldChar w:fldCharType="separate"/>
        </w:r>
        <w:r w:rsidR="009F2F54">
          <w:rPr>
            <w:noProof/>
            <w:webHidden/>
          </w:rPr>
          <w:t>25</w:t>
        </w:r>
        <w:r w:rsidR="009F2F54">
          <w:rPr>
            <w:noProof/>
            <w:webHidden/>
          </w:rPr>
          <w:fldChar w:fldCharType="end"/>
        </w:r>
      </w:hyperlink>
    </w:p>
    <w:p w14:paraId="4BA98264" w14:textId="6E5C8739" w:rsidR="009F2F54" w:rsidRDefault="00FE5EDC">
      <w:pPr>
        <w:pStyle w:val="TOC1"/>
        <w:tabs>
          <w:tab w:val="right" w:leader="dot" w:pos="5030"/>
        </w:tabs>
        <w:rPr>
          <w:rFonts w:eastAsiaTheme="minorEastAsia"/>
          <w:b w:val="0"/>
          <w:caps w:val="0"/>
          <w:noProof/>
          <w:sz w:val="22"/>
          <w:lang w:val="en-US" w:eastAsia="en-US" w:bidi="ar-SA"/>
        </w:rPr>
      </w:pPr>
      <w:hyperlink w:anchor="_Toc459905226" w:history="1">
        <w:r w:rsidR="009F2F54" w:rsidRPr="007F2A2F">
          <w:rPr>
            <w:rStyle w:val="Hyperlink"/>
            <w:noProof/>
          </w:rPr>
          <w:t>Príloha 1 – oznámenia</w:t>
        </w:r>
        <w:r w:rsidR="009F2F54">
          <w:rPr>
            <w:noProof/>
            <w:webHidden/>
          </w:rPr>
          <w:tab/>
        </w:r>
        <w:r w:rsidR="009F2F54">
          <w:rPr>
            <w:noProof/>
            <w:webHidden/>
          </w:rPr>
          <w:fldChar w:fldCharType="begin"/>
        </w:r>
        <w:r w:rsidR="009F2F54">
          <w:rPr>
            <w:noProof/>
            <w:webHidden/>
          </w:rPr>
          <w:instrText xml:space="preserve"> PAGEREF _Toc459905226 \h </w:instrText>
        </w:r>
        <w:r w:rsidR="009F2F54">
          <w:rPr>
            <w:noProof/>
            <w:webHidden/>
          </w:rPr>
        </w:r>
        <w:r w:rsidR="009F2F54">
          <w:rPr>
            <w:noProof/>
            <w:webHidden/>
          </w:rPr>
          <w:fldChar w:fldCharType="separate"/>
        </w:r>
        <w:r w:rsidR="009F2F54">
          <w:rPr>
            <w:noProof/>
            <w:webHidden/>
          </w:rPr>
          <w:t>26</w:t>
        </w:r>
        <w:r w:rsidR="009F2F54">
          <w:rPr>
            <w:noProof/>
            <w:webHidden/>
          </w:rPr>
          <w:fldChar w:fldCharType="end"/>
        </w:r>
      </w:hyperlink>
    </w:p>
    <w:p w14:paraId="40FC13FD" w14:textId="2C22ABA7" w:rsidR="009F2F54" w:rsidRDefault="00FE5EDC">
      <w:pPr>
        <w:pStyle w:val="TOC3"/>
        <w:tabs>
          <w:tab w:val="right" w:leader="dot" w:pos="5030"/>
        </w:tabs>
        <w:rPr>
          <w:rFonts w:eastAsiaTheme="minorEastAsia"/>
          <w:smallCaps w:val="0"/>
          <w:noProof/>
          <w:sz w:val="22"/>
          <w:lang w:val="en-US" w:eastAsia="en-US" w:bidi="ar-SA"/>
        </w:rPr>
      </w:pPr>
      <w:hyperlink w:anchor="_Toc459905227" w:history="1">
        <w:r w:rsidR="009F2F54" w:rsidRPr="007F2A2F">
          <w:rPr>
            <w:rStyle w:val="Hyperlink"/>
            <w:noProof/>
          </w:rPr>
          <w:t>Bing Maps</w:t>
        </w:r>
        <w:r w:rsidR="009F2F54">
          <w:rPr>
            <w:noProof/>
            <w:webHidden/>
          </w:rPr>
          <w:tab/>
        </w:r>
        <w:r w:rsidR="009F2F54">
          <w:rPr>
            <w:noProof/>
            <w:webHidden/>
          </w:rPr>
          <w:fldChar w:fldCharType="begin"/>
        </w:r>
        <w:r w:rsidR="009F2F54">
          <w:rPr>
            <w:noProof/>
            <w:webHidden/>
          </w:rPr>
          <w:instrText xml:space="preserve"> PAGEREF _Toc459905227 \h </w:instrText>
        </w:r>
        <w:r w:rsidR="009F2F54">
          <w:rPr>
            <w:noProof/>
            <w:webHidden/>
          </w:rPr>
        </w:r>
        <w:r w:rsidR="009F2F54">
          <w:rPr>
            <w:noProof/>
            <w:webHidden/>
          </w:rPr>
          <w:fldChar w:fldCharType="separate"/>
        </w:r>
        <w:r w:rsidR="009F2F54">
          <w:rPr>
            <w:noProof/>
            <w:webHidden/>
          </w:rPr>
          <w:t>26</w:t>
        </w:r>
        <w:r w:rsidR="009F2F54">
          <w:rPr>
            <w:noProof/>
            <w:webHidden/>
          </w:rPr>
          <w:fldChar w:fldCharType="end"/>
        </w:r>
      </w:hyperlink>
    </w:p>
    <w:p w14:paraId="2197ACB3" w14:textId="7FBD18EB" w:rsidR="009F2F54" w:rsidRDefault="00FE5EDC">
      <w:pPr>
        <w:pStyle w:val="TOC3"/>
        <w:tabs>
          <w:tab w:val="right" w:leader="dot" w:pos="5030"/>
        </w:tabs>
        <w:rPr>
          <w:rFonts w:eastAsiaTheme="minorEastAsia"/>
          <w:smallCaps w:val="0"/>
          <w:noProof/>
          <w:sz w:val="22"/>
          <w:lang w:val="en-US" w:eastAsia="en-US" w:bidi="ar-SA"/>
        </w:rPr>
      </w:pPr>
      <w:hyperlink w:anchor="_Toc459905228" w:history="1">
        <w:r w:rsidR="009F2F54" w:rsidRPr="007F2A2F">
          <w:rPr>
            <w:rStyle w:val="Hyperlink"/>
            <w:noProof/>
          </w:rPr>
          <w:t>Profesionálne služby</w:t>
        </w:r>
        <w:r w:rsidR="009F2F54">
          <w:rPr>
            <w:noProof/>
            <w:webHidden/>
          </w:rPr>
          <w:tab/>
        </w:r>
        <w:r w:rsidR="009F2F54">
          <w:rPr>
            <w:noProof/>
            <w:webHidden/>
          </w:rPr>
          <w:fldChar w:fldCharType="begin"/>
        </w:r>
        <w:r w:rsidR="009F2F54">
          <w:rPr>
            <w:noProof/>
            <w:webHidden/>
          </w:rPr>
          <w:instrText xml:space="preserve"> PAGEREF _Toc459905228 \h </w:instrText>
        </w:r>
        <w:r w:rsidR="009F2F54">
          <w:rPr>
            <w:noProof/>
            <w:webHidden/>
          </w:rPr>
        </w:r>
        <w:r w:rsidR="009F2F54">
          <w:rPr>
            <w:noProof/>
            <w:webHidden/>
          </w:rPr>
          <w:fldChar w:fldCharType="separate"/>
        </w:r>
        <w:r w:rsidR="009F2F54">
          <w:rPr>
            <w:noProof/>
            <w:webHidden/>
          </w:rPr>
          <w:t>26</w:t>
        </w:r>
        <w:r w:rsidR="009F2F54">
          <w:rPr>
            <w:noProof/>
            <w:webHidden/>
          </w:rPr>
          <w:fldChar w:fldCharType="end"/>
        </w:r>
      </w:hyperlink>
    </w:p>
    <w:p w14:paraId="52C9160F" w14:textId="48AF4A86" w:rsidR="009F2F54" w:rsidRDefault="00FE5EDC">
      <w:pPr>
        <w:pStyle w:val="TOC3"/>
        <w:tabs>
          <w:tab w:val="right" w:leader="dot" w:pos="5030"/>
        </w:tabs>
        <w:rPr>
          <w:rFonts w:eastAsiaTheme="minorEastAsia"/>
          <w:smallCaps w:val="0"/>
          <w:noProof/>
          <w:sz w:val="22"/>
          <w:lang w:val="en-US" w:eastAsia="en-US" w:bidi="ar-SA"/>
        </w:rPr>
      </w:pPr>
      <w:hyperlink w:anchor="_Toc459905229" w:history="1">
        <w:r w:rsidR="009F2F54" w:rsidRPr="007F2A2F">
          <w:rPr>
            <w:rStyle w:val="Hyperlink"/>
            <w:noProof/>
          </w:rPr>
          <w:t>Oznámenie o kódovaní H.265/HEVC v mediálnych službách Azure</w:t>
        </w:r>
        <w:r w:rsidR="009F2F54">
          <w:rPr>
            <w:noProof/>
            <w:webHidden/>
          </w:rPr>
          <w:tab/>
        </w:r>
        <w:r w:rsidR="009F2F54">
          <w:rPr>
            <w:noProof/>
            <w:webHidden/>
          </w:rPr>
          <w:fldChar w:fldCharType="begin"/>
        </w:r>
        <w:r w:rsidR="009F2F54">
          <w:rPr>
            <w:noProof/>
            <w:webHidden/>
          </w:rPr>
          <w:instrText xml:space="preserve"> PAGEREF _Toc459905229 \h </w:instrText>
        </w:r>
        <w:r w:rsidR="009F2F54">
          <w:rPr>
            <w:noProof/>
            <w:webHidden/>
          </w:rPr>
        </w:r>
        <w:r w:rsidR="009F2F54">
          <w:rPr>
            <w:noProof/>
            <w:webHidden/>
          </w:rPr>
          <w:fldChar w:fldCharType="separate"/>
        </w:r>
        <w:r w:rsidR="009F2F54">
          <w:rPr>
            <w:noProof/>
            <w:webHidden/>
          </w:rPr>
          <w:t>27</w:t>
        </w:r>
        <w:r w:rsidR="009F2F54">
          <w:rPr>
            <w:noProof/>
            <w:webHidden/>
          </w:rPr>
          <w:fldChar w:fldCharType="end"/>
        </w:r>
      </w:hyperlink>
    </w:p>
    <w:p w14:paraId="07601EC9" w14:textId="2354E12B" w:rsidR="009F2F54" w:rsidRDefault="00FE5EDC">
      <w:pPr>
        <w:pStyle w:val="TOC3"/>
        <w:tabs>
          <w:tab w:val="right" w:leader="dot" w:pos="5030"/>
        </w:tabs>
        <w:rPr>
          <w:rFonts w:eastAsiaTheme="minorEastAsia"/>
          <w:smallCaps w:val="0"/>
          <w:noProof/>
          <w:sz w:val="22"/>
          <w:lang w:val="en-US" w:eastAsia="en-US" w:bidi="ar-SA"/>
        </w:rPr>
      </w:pPr>
      <w:hyperlink w:anchor="_Toc459905230" w:history="1">
        <w:r w:rsidR="009F2F54" w:rsidRPr="007F2A2F">
          <w:rPr>
            <w:rStyle w:val="Hyperlink"/>
            <w:noProof/>
          </w:rPr>
          <w:t>Oznámenie o vizuálnej norme H.264/AVC, videonorme VC-1, vizuálnej norme MPEG-4 a videonorme MPEG-2</w:t>
        </w:r>
        <w:r w:rsidR="009F2F54">
          <w:rPr>
            <w:noProof/>
            <w:webHidden/>
          </w:rPr>
          <w:tab/>
        </w:r>
        <w:r w:rsidR="009F2F54">
          <w:rPr>
            <w:noProof/>
            <w:webHidden/>
          </w:rPr>
          <w:fldChar w:fldCharType="begin"/>
        </w:r>
        <w:r w:rsidR="009F2F54">
          <w:rPr>
            <w:noProof/>
            <w:webHidden/>
          </w:rPr>
          <w:instrText xml:space="preserve"> PAGEREF _Toc459905230 \h </w:instrText>
        </w:r>
        <w:r w:rsidR="009F2F54">
          <w:rPr>
            <w:noProof/>
            <w:webHidden/>
          </w:rPr>
        </w:r>
        <w:r w:rsidR="009F2F54">
          <w:rPr>
            <w:noProof/>
            <w:webHidden/>
          </w:rPr>
          <w:fldChar w:fldCharType="separate"/>
        </w:r>
        <w:r w:rsidR="009F2F54">
          <w:rPr>
            <w:noProof/>
            <w:webHidden/>
          </w:rPr>
          <w:t>27</w:t>
        </w:r>
        <w:r w:rsidR="009F2F54">
          <w:rPr>
            <w:noProof/>
            <w:webHidden/>
          </w:rPr>
          <w:fldChar w:fldCharType="end"/>
        </w:r>
      </w:hyperlink>
    </w:p>
    <w:p w14:paraId="0D89B6A0" w14:textId="0569733A" w:rsidR="009F2F54" w:rsidRDefault="00FE5EDC">
      <w:pPr>
        <w:pStyle w:val="TOC1"/>
        <w:tabs>
          <w:tab w:val="right" w:leader="dot" w:pos="5030"/>
        </w:tabs>
        <w:rPr>
          <w:rFonts w:eastAsiaTheme="minorEastAsia"/>
          <w:b w:val="0"/>
          <w:caps w:val="0"/>
          <w:noProof/>
          <w:sz w:val="22"/>
          <w:lang w:val="en-US" w:eastAsia="en-US" w:bidi="ar-SA"/>
        </w:rPr>
      </w:pPr>
      <w:hyperlink w:anchor="_Toc459905231" w:history="1">
        <w:r w:rsidR="009F2F54" w:rsidRPr="007F2A2F">
          <w:rPr>
            <w:rStyle w:val="Hyperlink"/>
            <w:noProof/>
          </w:rPr>
          <w:t>Príloha 2 – balíky predplatných licencií</w:t>
        </w:r>
        <w:r w:rsidR="009F2F54">
          <w:rPr>
            <w:noProof/>
            <w:webHidden/>
          </w:rPr>
          <w:tab/>
        </w:r>
        <w:r w:rsidR="009F2F54">
          <w:rPr>
            <w:noProof/>
            <w:webHidden/>
          </w:rPr>
          <w:fldChar w:fldCharType="begin"/>
        </w:r>
        <w:r w:rsidR="009F2F54">
          <w:rPr>
            <w:noProof/>
            <w:webHidden/>
          </w:rPr>
          <w:instrText xml:space="preserve"> PAGEREF _Toc459905231 \h </w:instrText>
        </w:r>
        <w:r w:rsidR="009F2F54">
          <w:rPr>
            <w:noProof/>
            <w:webHidden/>
          </w:rPr>
        </w:r>
        <w:r w:rsidR="009F2F54">
          <w:rPr>
            <w:noProof/>
            <w:webHidden/>
          </w:rPr>
          <w:fldChar w:fldCharType="separate"/>
        </w:r>
        <w:r w:rsidR="009F2F54">
          <w:rPr>
            <w:noProof/>
            <w:webHidden/>
          </w:rPr>
          <w:t>28</w:t>
        </w:r>
        <w:r w:rsidR="009F2F54">
          <w:rPr>
            <w:noProof/>
            <w:webHidden/>
          </w:rPr>
          <w:fldChar w:fldCharType="end"/>
        </w:r>
      </w:hyperlink>
    </w:p>
    <w:p w14:paraId="772FD50A" w14:textId="72459A2D" w:rsidR="009F2F54" w:rsidRDefault="00FE5EDC">
      <w:pPr>
        <w:pStyle w:val="TOC1"/>
        <w:tabs>
          <w:tab w:val="right" w:leader="dot" w:pos="5030"/>
        </w:tabs>
        <w:rPr>
          <w:rFonts w:eastAsiaTheme="minorEastAsia"/>
          <w:b w:val="0"/>
          <w:caps w:val="0"/>
          <w:noProof/>
          <w:sz w:val="22"/>
          <w:lang w:val="en-US" w:eastAsia="en-US" w:bidi="ar-SA"/>
        </w:rPr>
      </w:pPr>
      <w:hyperlink w:anchor="_Toc459905232" w:history="1">
        <w:r w:rsidR="009F2F54" w:rsidRPr="007F2A2F">
          <w:rPr>
            <w:rStyle w:val="Hyperlink"/>
            <w:noProof/>
          </w:rPr>
          <w:t>Príloha 3 – štandardné zmluvné klauzuly (spracovávatelia)</w:t>
        </w:r>
        <w:r w:rsidR="009F2F54">
          <w:rPr>
            <w:noProof/>
            <w:webHidden/>
          </w:rPr>
          <w:tab/>
        </w:r>
        <w:r w:rsidR="009F2F54">
          <w:rPr>
            <w:noProof/>
            <w:webHidden/>
          </w:rPr>
          <w:fldChar w:fldCharType="begin"/>
        </w:r>
        <w:r w:rsidR="009F2F54">
          <w:rPr>
            <w:noProof/>
            <w:webHidden/>
          </w:rPr>
          <w:instrText xml:space="preserve"> PAGEREF _Toc459905232 \h </w:instrText>
        </w:r>
        <w:r w:rsidR="009F2F54">
          <w:rPr>
            <w:noProof/>
            <w:webHidden/>
          </w:rPr>
        </w:r>
        <w:r w:rsidR="009F2F54">
          <w:rPr>
            <w:noProof/>
            <w:webHidden/>
          </w:rPr>
          <w:fldChar w:fldCharType="separate"/>
        </w:r>
        <w:r w:rsidR="009F2F54">
          <w:rPr>
            <w:noProof/>
            <w:webHidden/>
          </w:rPr>
          <w:t>30</w:t>
        </w:r>
        <w:r w:rsidR="009F2F54">
          <w:rPr>
            <w:noProof/>
            <w:webHidden/>
          </w:rPr>
          <w:fldChar w:fldCharType="end"/>
        </w:r>
      </w:hyperlink>
    </w:p>
    <w:p w14:paraId="092C9288" w14:textId="3BEA2DF1"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59905153"/>
      <w:r>
        <w:lastRenderedPageBreak/>
        <w:t>Úvod</w:t>
      </w:r>
      <w:bookmarkEnd w:id="3"/>
      <w:bookmarkEnd w:id="4"/>
    </w:p>
    <w:p w14:paraId="7E3AAC87" w14:textId="1C01A0A5" w:rsidR="003F6CEE" w:rsidRPr="00690C65" w:rsidRDefault="003C35CD" w:rsidP="00366C8E">
      <w:pPr>
        <w:pStyle w:val="ProductList-Body"/>
        <w:spacing w:after="120"/>
      </w:pPr>
      <w:r>
        <w:t>Tento dokument s názvom Podmienky používania služieb on-line (PPSO) nahradí od 1. júla 2014 dokument s názvom Práva na používanie služieb on-line (PNPSO). Dokument PPSO obsahuje podmienky, ktoré sa vzťahujú na používanie služieb on-line zákazníkmi. Používanie produktov iného subjektu ako Microsoft (ako je to definované nižšie) a ostatných produktov a služieb od spoločnosti Microsoft zákazníkmi sa riadi samostatnými podmienkami vrátane iných podmienok ochrany osobných údajov a zabezpečenia.</w:t>
      </w:r>
    </w:p>
    <w:p w14:paraId="03BB023E" w14:textId="057C8C39" w:rsidR="004D27A6" w:rsidRPr="00690C65" w:rsidRDefault="003F6CEE" w:rsidP="003F6CEE">
      <w:pPr>
        <w:pStyle w:val="ProductList-Body"/>
      </w:pPr>
      <w:r>
        <w:t xml:space="preserve">Väčšina služieb on-line ponúka zmluvu o úrovni služieb (SLA). Ďalšie informácie týkajúce sa zmluvy o úrovni služieb on-line nájdete na webovej lokalite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9D06CF" w:rsidRDefault="003F6CEE" w:rsidP="002B7A6F">
      <w:pPr>
        <w:pStyle w:val="ProductList-Offering1Heading"/>
        <w:rPr>
          <w:lang w:val="sk-SK"/>
        </w:rPr>
      </w:pPr>
      <w:bookmarkStart w:id="5" w:name="_Toc459905154"/>
      <w:r w:rsidRPr="009D06CF">
        <w:rPr>
          <w:lang w:val="sk-SK"/>
        </w:rPr>
        <w:t>Predchádzajúce verzie</w:t>
      </w:r>
      <w:bookmarkEnd w:id="5"/>
    </w:p>
    <w:p w14:paraId="2A9D9754" w14:textId="487D7DCC" w:rsidR="004D27A6" w:rsidRPr="00690C65" w:rsidRDefault="003F6CEE" w:rsidP="00A914BF">
      <w:pPr>
        <w:pStyle w:val="ProductList-Body"/>
      </w:pPr>
      <w:r>
        <w:t xml:space="preserve">Dokument PPSO obsahuje podmienky používania služieb on-line, ktoré sú momentálne k dispozícii. V prípade starších verzií si zákazník môže pozrieť stránku </w:t>
      </w:r>
      <w:hyperlink r:id="rId19" w:history="1">
        <w:r>
          <w:rPr>
            <w:rStyle w:val="Hyperlink"/>
          </w:rPr>
          <w:t>http://go.microsoft.com/?linkid=9840733</w:t>
        </w:r>
      </w:hyperlink>
      <w:r>
        <w:t xml:space="preserve"> alebo sa skontaktovať so svojím predajcom alebo account manažérom spoločnosti Microsoft.</w:t>
      </w:r>
    </w:p>
    <w:p w14:paraId="0E33A2B4" w14:textId="77777777" w:rsidR="003F6CEE" w:rsidRPr="00690C65" w:rsidRDefault="003F6CEE" w:rsidP="00A914BF">
      <w:pPr>
        <w:pStyle w:val="ProductList-Body"/>
      </w:pPr>
    </w:p>
    <w:p w14:paraId="4CF67BF5" w14:textId="77777777" w:rsidR="00DC2FF6" w:rsidRDefault="00DC2FF6" w:rsidP="00DC2FF6">
      <w:pPr>
        <w:pStyle w:val="ProductList-Offering1Heading"/>
      </w:pPr>
      <w:bookmarkStart w:id="6" w:name="_Toc449618366"/>
      <w:bookmarkStart w:id="7" w:name="_Toc445967433"/>
      <w:bookmarkStart w:id="8" w:name="_Toc459905155"/>
      <w:bookmarkStart w:id="9" w:name="_Toc378147615"/>
      <w:bookmarkStart w:id="10" w:name="_Toc378151517"/>
      <w:bookmarkStart w:id="11" w:name="_Toc379797094"/>
      <w:bookmarkStart w:id="12" w:name="_Toc380513120"/>
      <w:bookmarkStart w:id="13" w:name="_Toc380655159"/>
      <w:bookmarkStart w:id="14" w:name="_Toc383415077"/>
      <w:r>
        <w:t>Vysvetlenia a súhrn zmien</w:t>
      </w:r>
      <w:bookmarkEnd w:id="6"/>
      <w:bookmarkEnd w:id="7"/>
      <w:bookmarkEnd w:id="8"/>
    </w:p>
    <w:tbl>
      <w:tblPr>
        <w:tblStyle w:val="TableGrid"/>
        <w:tblW w:w="0" w:type="auto"/>
        <w:tblLook w:val="04A0" w:firstRow="1" w:lastRow="0" w:firstColumn="1" w:lastColumn="0" w:noHBand="0" w:noVBand="1"/>
      </w:tblPr>
      <w:tblGrid>
        <w:gridCol w:w="5395"/>
        <w:gridCol w:w="5395"/>
      </w:tblGrid>
      <w:tr w:rsidR="00DC2FF6" w:rsidRPr="00AD6DB4" w14:paraId="16BCF6F7" w14:textId="77777777" w:rsidTr="00C41D64">
        <w:trPr>
          <w:tblHeader/>
        </w:trPr>
        <w:tc>
          <w:tcPr>
            <w:tcW w:w="5395" w:type="dxa"/>
            <w:shd w:val="clear" w:color="auto" w:fill="0072C6"/>
          </w:tcPr>
          <w:p w14:paraId="26FE33DB" w14:textId="77777777" w:rsidR="00DC2FF6" w:rsidRPr="00231971" w:rsidRDefault="00DC2FF6" w:rsidP="00C41D64">
            <w:pPr>
              <w:pStyle w:val="ProductList-Body"/>
              <w:spacing w:before="20" w:after="20"/>
              <w:rPr>
                <w:color w:val="FFFFFF" w:themeColor="background1"/>
                <w:sz w:val="16"/>
                <w:szCs w:val="16"/>
              </w:rPr>
            </w:pPr>
            <w:r>
              <w:rPr>
                <w:color w:val="FFFFFF" w:themeColor="background1"/>
                <w:sz w:val="16"/>
                <w:szCs w:val="16"/>
              </w:rPr>
              <w:t>Pridané položky</w:t>
            </w:r>
          </w:p>
        </w:tc>
        <w:tc>
          <w:tcPr>
            <w:tcW w:w="5395" w:type="dxa"/>
            <w:shd w:val="clear" w:color="auto" w:fill="0072C6"/>
          </w:tcPr>
          <w:p w14:paraId="011827D6" w14:textId="77777777" w:rsidR="00DC2FF6" w:rsidRPr="00231971" w:rsidRDefault="00DC2FF6" w:rsidP="00C41D64">
            <w:pPr>
              <w:pStyle w:val="ProductList-Body"/>
              <w:spacing w:before="20" w:after="20"/>
              <w:rPr>
                <w:color w:val="FFFFFF" w:themeColor="background1"/>
                <w:sz w:val="16"/>
                <w:szCs w:val="16"/>
              </w:rPr>
            </w:pPr>
            <w:r>
              <w:rPr>
                <w:color w:val="FFFFFF" w:themeColor="background1"/>
                <w:sz w:val="16"/>
                <w:szCs w:val="16"/>
              </w:rPr>
              <w:t>Odstránené položky</w:t>
            </w:r>
          </w:p>
        </w:tc>
      </w:tr>
      <w:tr w:rsidR="00B93221" w14:paraId="746CFC23" w14:textId="77777777" w:rsidTr="00C41D64">
        <w:tc>
          <w:tcPr>
            <w:tcW w:w="5395" w:type="dxa"/>
          </w:tcPr>
          <w:p w14:paraId="0A9B0C97" w14:textId="5DAE35DF" w:rsidR="00B93221" w:rsidRPr="00BC5530" w:rsidRDefault="009F2F54" w:rsidP="00B93221">
            <w:pPr>
              <w:pStyle w:val="ProductList-Body"/>
              <w:rPr>
                <w:rFonts w:asciiTheme="majorHAnsi" w:hAnsiTheme="majorHAnsi"/>
                <w:sz w:val="16"/>
                <w:szCs w:val="16"/>
              </w:rPr>
            </w:pPr>
            <w:r w:rsidRPr="009F2F54">
              <w:rPr>
                <w:rFonts w:asciiTheme="majorHAnsi" w:hAnsiTheme="majorHAnsi"/>
                <w:sz w:val="16"/>
                <w:szCs w:val="16"/>
              </w:rPr>
              <w:t>Minecraft: Education Edition</w:t>
            </w:r>
          </w:p>
        </w:tc>
        <w:tc>
          <w:tcPr>
            <w:tcW w:w="5395" w:type="dxa"/>
          </w:tcPr>
          <w:p w14:paraId="793EAC82" w14:textId="77777777" w:rsidR="00B93221" w:rsidRPr="00231971" w:rsidRDefault="00B93221" w:rsidP="00B93221">
            <w:pPr>
              <w:pStyle w:val="ProductList-Body"/>
              <w:rPr>
                <w:sz w:val="16"/>
                <w:szCs w:val="16"/>
              </w:rPr>
            </w:pPr>
          </w:p>
        </w:tc>
      </w:tr>
    </w:tbl>
    <w:p w14:paraId="0C0099C8" w14:textId="77777777" w:rsidR="00DC2FF6" w:rsidRPr="00862C50" w:rsidRDefault="00DC2FF6" w:rsidP="00DC2FF6">
      <w:pPr>
        <w:pStyle w:val="ProductList-Body"/>
      </w:pPr>
    </w:p>
    <w:p w14:paraId="31ECFE4F" w14:textId="77777777" w:rsidR="009F2F54" w:rsidRDefault="009F2F54" w:rsidP="009F2F54">
      <w:pPr>
        <w:pStyle w:val="ProductList-ClauseHeading"/>
        <w:outlineLvl w:val="2"/>
      </w:pPr>
      <w:r>
        <w:t>Podmienky ochrany osobných údajov a zabezpečenia</w:t>
      </w:r>
    </w:p>
    <w:p w14:paraId="6BE4FA35" w14:textId="77777777" w:rsidR="009F2F54" w:rsidRDefault="00FE5EDC" w:rsidP="009F2F54">
      <w:pPr>
        <w:pStyle w:val="ProductList-Body"/>
      </w:pPr>
      <w:hyperlink w:anchor="PrivacyandSecurityTerms" w:history="1">
        <w:r w:rsidR="009F2F54">
          <w:rPr>
            <w:rStyle w:val="Hyperlink"/>
          </w:rPr>
          <w:t>Rozsah</w:t>
        </w:r>
      </w:hyperlink>
      <w:r w:rsidR="009F2F54">
        <w:t>: Všeobecné podmienky ochrany osobných údajov a zabezpečenia sa vzťahujú na službu Parature, from Microsoft.</w:t>
      </w:r>
    </w:p>
    <w:p w14:paraId="4A5FB778" w14:textId="77777777" w:rsidR="009F2F54" w:rsidRDefault="00FE5EDC" w:rsidP="009F2F54">
      <w:pPr>
        <w:pStyle w:val="ProductList-Body"/>
      </w:pPr>
      <w:hyperlink w:anchor="DataProcessingTerms_DataatRest" w:history="1">
        <w:r w:rsidR="009F2F54">
          <w:rPr>
            <w:rStyle w:val="Hyperlink"/>
          </w:rPr>
          <w:t>Umiestnenie odložených zákazníckych údajov</w:t>
        </w:r>
      </w:hyperlink>
      <w:r w:rsidR="009F2F54">
        <w:t xml:space="preserve">: pre služby Office 365 </w:t>
      </w:r>
    </w:p>
    <w:p w14:paraId="550E45F1" w14:textId="77777777" w:rsidR="009F2F54" w:rsidRDefault="009F2F54" w:rsidP="009F2F54">
      <w:pPr>
        <w:pStyle w:val="ProductList-Body"/>
        <w:numPr>
          <w:ilvl w:val="0"/>
          <w:numId w:val="38"/>
        </w:numPr>
        <w:tabs>
          <w:tab w:val="clear" w:pos="158"/>
          <w:tab w:val="left" w:pos="360"/>
          <w:tab w:val="left" w:pos="720"/>
          <w:tab w:val="left" w:pos="1080"/>
        </w:tabs>
      </w:pPr>
      <w:r>
        <w:t xml:space="preserve">Bola pridaná služba OneDrive for Business ako služba, v prípade ktorej sa pre určené geografické oblasti budú odložené zákaznícke údaje uchovávať v rovnakej geografickej oblasti, ako sa nachádza nájomník, a </w:t>
      </w:r>
    </w:p>
    <w:p w14:paraId="1F9E161B" w14:textId="77777777" w:rsidR="009F2F54" w:rsidRDefault="009F2F54" w:rsidP="009F2F54">
      <w:pPr>
        <w:pStyle w:val="ProductList-Body"/>
        <w:numPr>
          <w:ilvl w:val="0"/>
          <w:numId w:val="38"/>
        </w:numPr>
        <w:tabs>
          <w:tab w:val="clear" w:pos="158"/>
          <w:tab w:val="left" w:pos="360"/>
          <w:tab w:val="left" w:pos="720"/>
          <w:tab w:val="left" w:pos="1080"/>
        </w:tabs>
      </w:pPr>
      <w:r>
        <w:t xml:space="preserve">bola pridaná Kanada ako geografická oblasť, kde sa odložené zákaznícke údaje budú uchovávať v danej geografickej oblasti, ak sa nájomník nachádza v Kanade. </w:t>
      </w:r>
    </w:p>
    <w:p w14:paraId="0EC2BE56" w14:textId="77777777" w:rsidR="009F2F54" w:rsidRDefault="009F2F54" w:rsidP="009F2F54">
      <w:pPr>
        <w:pStyle w:val="ProductList-Body"/>
      </w:pPr>
    </w:p>
    <w:p w14:paraId="600CA961" w14:textId="77777777" w:rsidR="009F2F54" w:rsidRDefault="009F2F54" w:rsidP="009F2F54">
      <w:pPr>
        <w:pStyle w:val="ProductList-ClauseHeading"/>
        <w:outlineLvl w:val="2"/>
      </w:pPr>
      <w:r>
        <w:t>Príloha 2</w:t>
      </w:r>
    </w:p>
    <w:p w14:paraId="60CADAA8" w14:textId="77777777" w:rsidR="009F2F54" w:rsidRDefault="00FE5EDC" w:rsidP="009F2F54">
      <w:pPr>
        <w:pStyle w:val="ProductList-Body"/>
      </w:pPr>
      <w:hyperlink w:anchor="Attachment2" w:history="1">
        <w:r w:rsidR="009F2F54">
          <w:rPr>
            <w:rStyle w:val="Hyperlink"/>
          </w:rPr>
          <w:t>Balík predplatných licencií</w:t>
        </w:r>
      </w:hyperlink>
      <w:r w:rsidR="009F2F54">
        <w:t>: Do tabuľky bola pridaná služba Skype for Business Online – konferencie cez verejnú telefónnu sieť s prepájaním okruhov.</w:t>
      </w:r>
    </w:p>
    <w:p w14:paraId="1A9F920C" w14:textId="77777777" w:rsidR="00B93221" w:rsidRPr="00903BB7" w:rsidRDefault="00FE5EDC" w:rsidP="00B93221">
      <w:pPr>
        <w:pStyle w:val="ProductList-Body"/>
        <w:shd w:val="clear" w:color="auto" w:fill="A6A6A6" w:themeFill="background1" w:themeFillShade="A6"/>
        <w:spacing w:before="120" w:after="240"/>
        <w:jc w:val="right"/>
      </w:pPr>
      <w:hyperlink w:anchor="TableofContents" w:history="1">
        <w:r w:rsidR="00B93221">
          <w:rPr>
            <w:rStyle w:val="Hyperlink"/>
            <w:sz w:val="16"/>
            <w:szCs w:val="16"/>
          </w:rPr>
          <w:t>Obsah</w:t>
        </w:r>
      </w:hyperlink>
      <w:r w:rsidR="00B93221">
        <w:rPr>
          <w:sz w:val="16"/>
          <w:szCs w:val="16"/>
        </w:rPr>
        <w:t>/</w:t>
      </w:r>
      <w:hyperlink w:anchor="GeneralTerms" w:history="1">
        <w:r w:rsidR="00B93221">
          <w:rPr>
            <w:rStyle w:val="Hyperlink"/>
            <w:sz w:val="16"/>
            <w:szCs w:val="16"/>
          </w:rPr>
          <w:t>všeobecné podmienky</w:t>
        </w:r>
      </w:hyperlink>
    </w:p>
    <w:p w14:paraId="54A86541" w14:textId="77777777" w:rsidR="007C0F16" w:rsidRDefault="007C0F16" w:rsidP="007C0F16"/>
    <w:p w14:paraId="1BDA8DF2" w14:textId="77777777" w:rsidR="007C0F16" w:rsidRPr="009D06CF" w:rsidRDefault="007C0F16" w:rsidP="002B7A6F">
      <w:pPr>
        <w:pStyle w:val="ProductList-Offering1Heading"/>
        <w:rPr>
          <w:lang w:val="sk-SK"/>
        </w:rPr>
        <w:sectPr w:rsidR="007C0F16" w:rsidRPr="009D06CF"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5" w:name="GeneralTerms"/>
      <w:bookmarkStart w:id="16" w:name="_Toc459905156"/>
      <w:bookmarkEnd w:id="9"/>
      <w:bookmarkEnd w:id="10"/>
      <w:bookmarkEnd w:id="11"/>
      <w:bookmarkEnd w:id="12"/>
      <w:bookmarkEnd w:id="13"/>
      <w:bookmarkEnd w:id="14"/>
      <w:r>
        <w:lastRenderedPageBreak/>
        <w:t>Všeobecné podmienky</w:t>
      </w:r>
      <w:bookmarkEnd w:id="15"/>
      <w:bookmarkEnd w:id="16"/>
    </w:p>
    <w:p w14:paraId="13E595AA" w14:textId="3EFE64B2" w:rsidR="00730B3A" w:rsidRPr="00690C65" w:rsidRDefault="000E0424" w:rsidP="00A914BF">
      <w:pPr>
        <w:pStyle w:val="ProductList-Body"/>
      </w:pPr>
      <w:r>
        <w:t xml:space="preserve">Zákazník môže používať služby on-line a súvisiaci softvér tak, ako je to výslovne povolené v multilicenčnej zmluve zákazníka. Spoločnosť Microsoft si vyhradzuje všetky ostatné práva. Zákazník musí získať a priradiť príslušné predplatné licencie vyžadované na jeho používanie každej služby on-line. Každý používateľ, ktorý pristupuje k tejto službe on-line, musí mať priradenú licenciu SL pre používateľa alebo musí pristupovať k tejto službe on-line výhradne prostredníctvom zariadenia, ktorému bola priradená licencia SL pre zariadenie, pokiaľ nie je stanovené inak v dokumente </w:t>
      </w:r>
      <w:hyperlink w:anchor="OnlineServiceSpecificTerms" w:history="1">
        <w:r>
          <w:rPr>
            <w:rStyle w:val="Hyperlink"/>
          </w:rPr>
          <w:t>Podmienky špecifické pre konkrétne služby on-line</w:t>
        </w:r>
      </w:hyperlink>
      <w:r>
        <w:t>. Informácie o balíkoch licencií SL, ktoré tiež spĺňajú požiadavky na licencie SL pre používateľa, sú uvedené v </w:t>
      </w:r>
      <w:hyperlink w:anchor="Attachment2" w:history="1">
        <w:r>
          <w:rPr>
            <w:rStyle w:val="Hyperlink"/>
          </w:rPr>
          <w:t>prílohe 2</w:t>
        </w:r>
      </w:hyperlink>
      <w:r>
        <w:t>. Zákazník nemá žiadne právo používať službu on-line po skončení platnosti licencie SL na danú službu on-line</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7" w:name="_Toc459905157"/>
      <w:r>
        <w:t>Definície</w:t>
      </w:r>
      <w:bookmarkEnd w:id="17"/>
    </w:p>
    <w:p w14:paraId="6FDD5DC5" w14:textId="77777777" w:rsidR="00103924" w:rsidRPr="00690C65" w:rsidRDefault="00103924" w:rsidP="00337870">
      <w:pPr>
        <w:pStyle w:val="ProductList-Body"/>
        <w:spacing w:after="120"/>
      </w:pPr>
      <w:r>
        <w:t>Ak niektoré z podmienok uvedených nižšie nie sú definované v multilicenčnej zmluve zákazníka, budú platiť ich definície uvedené nižšie.</w:t>
      </w:r>
    </w:p>
    <w:p w14:paraId="1A63487A" w14:textId="25E13A07" w:rsidR="00103924" w:rsidRPr="00690C65" w:rsidRDefault="00874919" w:rsidP="00337870">
      <w:pPr>
        <w:pStyle w:val="ProductList-Body"/>
        <w:spacing w:after="120"/>
      </w:pPr>
      <w:r>
        <w:t>„Zákaznícke údaje“ znamenajú všetky údaje vrátane všetkých textových, zvukových, obrazových súborov alebo videosúborov a softvéru, ktoré získa spoločnosť Microsoft od vás alebo vo vašom mene prostredníctvom používania služby on-line.</w:t>
      </w:r>
    </w:p>
    <w:p w14:paraId="6DE0382D" w14:textId="0EFC21ED" w:rsidR="00103924" w:rsidRPr="00690C65" w:rsidRDefault="00874919" w:rsidP="00337870">
      <w:pPr>
        <w:pStyle w:val="ProductList-Body"/>
        <w:spacing w:after="120"/>
      </w:pPr>
      <w:r>
        <w:t>„Externý používateľ“ znamená používateľa služby on-line, ktorý nie je zamestnancom, dodávateľom pracujúcim v našich priestoroch ani zástupcom zákazníka alebo jeho afilácií pracujúcim v našich priestoroch.</w:t>
      </w:r>
    </w:p>
    <w:p w14:paraId="4DD7F79B" w14:textId="60A959FD" w:rsidR="00103924" w:rsidRPr="00690C65" w:rsidRDefault="00337870" w:rsidP="00337870">
      <w:pPr>
        <w:pStyle w:val="ProductList-Body"/>
        <w:spacing w:after="120"/>
      </w:pPr>
      <w:r>
        <w:t>„Inštancia“ znamená obraz softvéru, ktorý sa vytvorí vykonaním postupu inštalácie softvéru alebo zduplikovaním takéhoto obrazu.</w:t>
      </w:r>
    </w:p>
    <w:p w14:paraId="7142C674" w14:textId="515D3AFF" w:rsidR="00103924" w:rsidRPr="00690C65" w:rsidRDefault="00874919" w:rsidP="00337870">
      <w:pPr>
        <w:pStyle w:val="ProductList-Body"/>
        <w:spacing w:after="120"/>
      </w:pPr>
      <w:r>
        <w:t>„Licencované zariadenie“ znamená jeden fyzický hardvérový systém, ktorému je priradená licencia. Na účely tejto definície sa oblasť hardvéru alebo komponent blade považuje za samostatné zariadenie.</w:t>
      </w:r>
    </w:p>
    <w:p w14:paraId="29C4457B" w14:textId="3041E55F" w:rsidR="00103924" w:rsidRPr="00690C65" w:rsidRDefault="00874919" w:rsidP="00337870">
      <w:pPr>
        <w:pStyle w:val="ProductList-Body"/>
        <w:spacing w:after="120"/>
      </w:pPr>
      <w:r>
        <w:t>„Produkt iného subjektu ako Microsoft“ znamená ľubovoľný značkový softvér, údaje, službu, webovú lokalitu alebo produkt tretej strany.</w:t>
      </w:r>
    </w:p>
    <w:p w14:paraId="47EA07B5" w14:textId="77777777" w:rsidR="00470AF7" w:rsidRPr="00874919" w:rsidRDefault="00470AF7" w:rsidP="00470AF7">
      <w:pPr>
        <w:pStyle w:val="ProductList-Body"/>
        <w:spacing w:after="120"/>
      </w:pPr>
      <w:r>
        <w:t xml:space="preserve">„Služba on-line“ je služba hosťovaná spoločnosťou Microsoft, ktorú si zákazník predplatí na základe multilicenčnej zmluvy spoločnosti Microsoft, vrátane ľubovoľnej služby uvedenej v článku Služby on-line v dokumente Podmienky používania produktov. Dokument Podmienky používania produktov je uvedený na adrese </w:t>
      </w:r>
      <w:hyperlink r:id="rId21" w:history="1">
        <w:r>
          <w:rPr>
            <w:rStyle w:val="Hyperlink"/>
          </w:rPr>
          <w:t>http://go.microsoft.com/?linkid=9839207</w:t>
        </w:r>
      </w:hyperlink>
      <w:r>
        <w:t>.</w:t>
      </w:r>
    </w:p>
    <w:p w14:paraId="44145F90" w14:textId="0948FB9C" w:rsidR="00103924" w:rsidRPr="00690C65" w:rsidRDefault="00874919" w:rsidP="00337870">
      <w:pPr>
        <w:pStyle w:val="ProductList-Body"/>
        <w:spacing w:after="120"/>
      </w:pPr>
      <w:r>
        <w:t>„Prostredie operačného systému“ (POS) znamená celú inštanciu operačného systému alebo jej časť alebo celú inštanciu virtuálneho (alebo inak emulovaného) operačného systému alebo jej časť, ktorá umožňuje používať oddelenú identitu počítačov (primárny názov počítača alebo podobný jedinečný identifikátor) alebo oddelené práva na spravovanie, a inštancie aplikácií, ak nejaké existujú, nakonfigurované na prevádzku v celej inštancii takéhoto operačného systému alebo jej častiach. Existujú dva typy prostredí operačného systému, fyzické a virtuálne. Fyzický hardvérový systém môže mať jedno fyzické POS, prípadne jedno alebo viac virtuálnych POS. Inštancia operačného systému používaná na prevádzku softvéru na virtualizáciu hardvéru alebo na poskytovanie služieb virtualizácie hardvéru sa považuje za súčasť fyzického prostredia operačného systému.</w:t>
      </w:r>
    </w:p>
    <w:p w14:paraId="72678E23" w14:textId="178D61A7" w:rsidR="00730B3A" w:rsidRPr="00690C65" w:rsidRDefault="00337870" w:rsidP="00103924">
      <w:pPr>
        <w:pStyle w:val="ProductList-Body"/>
      </w:pPr>
      <w:r>
        <w:t>„SL“ znamená predplatnú licenciu.</w:t>
      </w:r>
    </w:p>
    <w:p w14:paraId="18F7674C" w14:textId="77777777" w:rsidR="00103924" w:rsidRPr="00690C65" w:rsidRDefault="00103924" w:rsidP="00103924">
      <w:pPr>
        <w:pStyle w:val="ProductList-Body"/>
      </w:pPr>
    </w:p>
    <w:p w14:paraId="45A9BCF3" w14:textId="77777777" w:rsidR="00B93221" w:rsidRPr="00903BB7" w:rsidRDefault="00B93221" w:rsidP="00B93221">
      <w:pPr>
        <w:pStyle w:val="ProductList-SubSubSectionHeading"/>
        <w:outlineLvl w:val="1"/>
      </w:pPr>
      <w:bookmarkStart w:id="18" w:name="_Toc453946572"/>
      <w:bookmarkStart w:id="19" w:name="_Toc451949009"/>
      <w:bookmarkStart w:id="20" w:name="_Toc459905158"/>
      <w:r>
        <w:t>Aktualizácie podmienok používania služieb on-line</w:t>
      </w:r>
      <w:bookmarkEnd w:id="18"/>
      <w:bookmarkEnd w:id="19"/>
      <w:bookmarkEnd w:id="20"/>
    </w:p>
    <w:p w14:paraId="2425CDE5" w14:textId="62FACDAB" w:rsidR="00103924" w:rsidRPr="00690C65" w:rsidRDefault="00103924" w:rsidP="00103924">
      <w:pPr>
        <w:pStyle w:val="ProductList-Body"/>
      </w:pPr>
      <w:r>
        <w:t>Keď si zákazník predĺži alebo kúpi nové predplatné služby on-line, budú platiť PPSO aktuálne v danej dobe a nezmenia sa počas platnosti zákazníkovho predplatného danej služby on-line. Keď spoločnosť Microsoft uvedie funkcie, doplnky alebo súvisiaci softvér, ktoré sú nové (t. j. ktoré neboli predtým zahrnuté v danom predplatnom), spoločnosť Microsoft môže poskytnúť podmienky alebo aktualizácie PPSO, ktoré sa budú vzťahovať na používanie týchto nových funkcií, doplnkov alebo súvisiaceho softvéru zákazníkom.</w:t>
      </w:r>
    </w:p>
    <w:p w14:paraId="595888D5" w14:textId="77777777" w:rsidR="00103924" w:rsidRPr="00690C65" w:rsidRDefault="00103924" w:rsidP="00103924">
      <w:pPr>
        <w:pStyle w:val="ProductList-Body"/>
      </w:pPr>
    </w:p>
    <w:p w14:paraId="12D33A50" w14:textId="77777777" w:rsidR="00B93221" w:rsidRPr="00903BB7" w:rsidRDefault="00B93221" w:rsidP="00B93221">
      <w:pPr>
        <w:pStyle w:val="ProductList-SubSubSectionHeading"/>
        <w:outlineLvl w:val="1"/>
      </w:pPr>
      <w:bookmarkStart w:id="21" w:name="_Toc453946573"/>
      <w:bookmarkStart w:id="22" w:name="_Toc451949010"/>
      <w:bookmarkStart w:id="23" w:name="_Toc459905159"/>
      <w:bookmarkStart w:id="24" w:name="OnlineServicesChanges"/>
      <w:r>
        <w:t>Zmeny služieb on-line a dostupnosť</w:t>
      </w:r>
      <w:bookmarkEnd w:id="21"/>
      <w:bookmarkEnd w:id="22"/>
      <w:bookmarkEnd w:id="23"/>
    </w:p>
    <w:bookmarkEnd w:id="24"/>
    <w:p w14:paraId="3A70F627" w14:textId="6B0942DA" w:rsidR="00103924" w:rsidRPr="00690C65" w:rsidRDefault="00103924" w:rsidP="00103924">
      <w:pPr>
        <w:pStyle w:val="ProductList-Body"/>
      </w:pPr>
      <w:r>
        <w:t xml:space="preserve">Spoločnosť Microsoft môže priebežne meniť každú službu on-line spôsobom primeraným obchodnej praxi. Spoločnosť Microsoft môže vypovedať poskytovanie služby on-line v ľubovoľnej krajine, v ktorej spoločnosť Microsoft podlieha ľubovoľným vládnym prepisom, záväzkom alebo iným požiadavkám nevzťahujúcim sa vo všeobecnosti na všetky firmy, ktoré tam podnikajú. Dostupnosť, funkčnosť a jazykové verzie každej služby on-line sa môžu líšiť podľa krajiny. Zákazník si môže pozrieť informácie na dostupnosti na stránke </w:t>
      </w:r>
      <w:hyperlink r:id="rId22"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5" w:name="_Toc459905160"/>
      <w:r>
        <w:t>Uchovávanie údajov</w:t>
      </w:r>
      <w:bookmarkEnd w:id="25"/>
    </w:p>
    <w:p w14:paraId="1645CC39" w14:textId="34702E3F" w:rsidR="00103924" w:rsidRPr="00690C65" w:rsidRDefault="000E0424" w:rsidP="00337870">
      <w:pPr>
        <w:pStyle w:val="ProductList-Body"/>
        <w:spacing w:after="120"/>
      </w:pPr>
      <w:r>
        <w:t>Počas celej doby účinnosti zákazníkovho predplatného bude mať zákazník možnosť pristupovať k svojim zákazníckym údajom uloženým v každej službe on-line a extrahovať ich. S výnimkou bezplatných skúšobných verzií bude spoločnosť Microsoft po uplynutí doby účinnosti alebo vypovedaní predplatného zákazníka uchovávať zákaznícke údaje po dobu 90 dní uložené v službe on-line v rámci konta s obmedzenými funkciami, aby zákazník mohol extrahovať tieto údaje. Po skončení tejto 90-dňovej doby uchovávania spoločnosť Microsoft zruší konto zákazníka a odstráni jeho zákaznícke údaje</w:t>
      </w:r>
      <w:r w:rsidR="00D92296">
        <w:t>.</w:t>
      </w:r>
    </w:p>
    <w:p w14:paraId="0950D160" w14:textId="4DB260CB" w:rsidR="00103924" w:rsidRPr="00690C65" w:rsidRDefault="00103924" w:rsidP="00103924">
      <w:pPr>
        <w:pStyle w:val="ProductList-Body"/>
      </w:pPr>
      <w:r>
        <w:t>Služba on-line nemusí podporovať uchovávanie ani extrahovanie softvéru, ktorý poskytne zákazník. Spoločnosť Microsoft nenesie žiadnu zodpovednosť za odstránenie zákazníckych údajov v súlade s popisom uvedeným v tejto sekcii.</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6" w:name="_Toc459905161"/>
      <w:r>
        <w:lastRenderedPageBreak/>
        <w:t>Použitie softvéru so službou online</w:t>
      </w:r>
      <w:bookmarkEnd w:id="26"/>
    </w:p>
    <w:p w14:paraId="62002352" w14:textId="4E8F04AA" w:rsidR="00103924" w:rsidRDefault="00103924" w:rsidP="00103924">
      <w:pPr>
        <w:pStyle w:val="ProductList-Body"/>
      </w:pPr>
      <w:r>
        <w:t>Pred používaním služby on-line sa môže vyžadovať od zákazníka nainštalovanie určitého softvéru spoločnosti Microsoft. V takom prípade platia nasledujúce podmienky:</w:t>
      </w:r>
    </w:p>
    <w:p w14:paraId="5FB2C486" w14:textId="77777777" w:rsidR="00D7346D" w:rsidRPr="00690C65" w:rsidRDefault="00D7346D" w:rsidP="00103924">
      <w:pPr>
        <w:pStyle w:val="ProductList-Body"/>
      </w:pPr>
    </w:p>
    <w:p w14:paraId="3A57E079" w14:textId="79E1A03F" w:rsidR="00103924" w:rsidRPr="00690C65" w:rsidRDefault="00103924" w:rsidP="00366C8E">
      <w:pPr>
        <w:pStyle w:val="ProductList-Body"/>
        <w:ind w:left="180"/>
        <w:outlineLvl w:val="2"/>
      </w:pPr>
      <w:r>
        <w:rPr>
          <w:b/>
          <w:color w:val="0072C6"/>
        </w:rPr>
        <w:t>Licenčné podmienky pre softvér spoločnosti Microsoft</w:t>
      </w:r>
    </w:p>
    <w:p w14:paraId="584B5A12" w14:textId="4938CBA5" w:rsidR="00103924" w:rsidRPr="00690C65" w:rsidRDefault="00103924" w:rsidP="00AD5F09">
      <w:pPr>
        <w:pStyle w:val="ProductList-Body"/>
        <w:ind w:left="180"/>
      </w:pPr>
      <w:r>
        <w:t xml:space="preserve">Zákazník môže inštalovať a používať tento softvér iba na účely používania s touto službou on-line. </w:t>
      </w:r>
      <w:hyperlink w:anchor="OnlineServiceSpecificTerms" w:history="1">
        <w:r>
          <w:rPr>
            <w:rStyle w:val="Hyperlink"/>
          </w:rPr>
          <w:t>Podmienky špecifické pre konkrétnu službu on-line</w:t>
        </w:r>
      </w:hyperlink>
      <w:r>
        <w:t xml:space="preserve"> môžu obmedzovať počet kópií softvéru, ktoré zákazník môže používať, alebo počet zariadení, v ktorých ich môže zákazník používať. Právo zákazníka používať tento softvér začne platiť aktivovaním služby on-line a jeho platnosť sa skončí spolu so skončením platnosti práva zákazníka používať službu on-line. Keď sa právo zákazníka na používanie softvéru skončí, musí softvér odinštalovať. Spoločnosť Microsoft ho vtedy smie inaktivovať.</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Overenie, automatické aktualizácie a zhromažďovanie softvéru</w:t>
      </w:r>
    </w:p>
    <w:p w14:paraId="5CA5B88F" w14:textId="6C332121" w:rsidR="00103924" w:rsidRPr="00690C65" w:rsidRDefault="00103924" w:rsidP="00AD5F09">
      <w:pPr>
        <w:pStyle w:val="ProductList-Body"/>
        <w:ind w:left="180"/>
      </w:pPr>
      <w:r>
        <w:t>Spoločnosť Microsoft môže automaticky kontrolovať verziu ľubovoľného svojho softvéru. Zariadenia, v ktorý je nainštalovaný tento softvér, môžu pravidelne poskytovať spoločnosti Microsoft informácie na účely overenia platnosti licencie na softvér. Tieto informácie zahŕňajú verziu softvéru, používateľské konto koncového používateľa, identifikátor produktu, identifikátor zariadenia a adresu internetového protokolu zariadenia. Ak softvér nie je platne licencovaný, bude ovplyvnená jeho funkčnosť. Zákazník môže získavať aktualizácie alebo inovácie softvéru len od spoločnosti Microsoft alebo autorizovaných zdrojov. Používaním softvéru vyjadruje zákazník súhlas s prenosom informácií uvedených v tejto sekcii. Spoločnosť Microsoft môže odporúčať alebo sťahovať do zariadení zákazníka aktualizácie alebo doplnky tohto softvéru, a to aj bez príslušného oznámenia. Niektoré služby online môžu vyžadovať inštaláciu lokálneho softvéru (napríklad agentov, aplikácií na spravovanie zariadenia) alebo ním môžu byť vylepšené (ďalej len „aplikácie“). Tieto aplikácie môžu zhromažďovať údaje o používaní a prevádzke aplikácií, ktoré sa môžu prenášať do spoločnosti Microsoft a používať na účely uvedené v týchto PPSO.</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Softvérové súčasti tretích strán</w:t>
      </w:r>
    </w:p>
    <w:p w14:paraId="6599E6F9" w14:textId="37E37BB1" w:rsidR="00103924" w:rsidRPr="00690C65" w:rsidRDefault="00103924" w:rsidP="00AD5F09">
      <w:pPr>
        <w:pStyle w:val="ProductList-Body"/>
        <w:ind w:left="180"/>
      </w:pPr>
      <w:r>
        <w:t>Tento softvér môže obsahovať softvérové súčasti tretích strán. Pokiaľ nie je v danom softvéri zverejnené inak, licencie na tieto súčasti poskytuje zákazníkovi spoločnosť Microsoft, nie tretia strana, a to na základe licenčných podmienok a oznámení spoločnosti Microsoft.</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7" w:name="_Toc459905162"/>
      <w:r>
        <w:t>Produkty iného subjektu ako Microsoft</w:t>
      </w:r>
      <w:bookmarkEnd w:id="27"/>
    </w:p>
    <w:p w14:paraId="717B1BE0" w14:textId="22E9601F" w:rsidR="00103924" w:rsidRPr="00690C65" w:rsidRDefault="00AD5F09" w:rsidP="00AD5F09">
      <w:pPr>
        <w:pStyle w:val="ProductList-Body"/>
      </w:pPr>
      <w:r>
        <w:t xml:space="preserve">Spoločnosť Microsoft môže sprístupňovať zákazníkovi produkty iného subjektu ako Microsoft prostredníctvom zákazníkovho používania služieb on-line (napríklad prostredníctvom obchodu alebo galérie). Ak zákazník inštaluje alebo používa so službou on-line ľubovoľný produkt iného subjektu ako Microsoft, zákazník to nesmie urobiť žiadnym spôsobom, ktorý by vystavil duševné vlastníctvo alebo technológie spoločnosti Microsoft záväzkom nad rámec záväzkov výslovne uvedených v multilicenčnej zmluve zákazníka. Spoločnosť Microsoft môže pre pohodlie zákazníka zahrnúť poplatky za produkt iného subjektu ako Microsoft do faktúry zákazníka za služby on-line. Spoločnosť Microsoft však za takýto produkt iného subjektu ako Microsoft nenesie žiadnu zodpovednosť. Zákazník nesie výhradnú zodpovednosť za každý produkt iného subjektu ako Microsoft, ktorý inštaluje alebo používa spolu so službou on-line.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8" w:name="_Toc459905163"/>
      <w:r>
        <w:t>Zásady prijateľného používania</w:t>
      </w:r>
      <w:bookmarkEnd w:id="28"/>
    </w:p>
    <w:p w14:paraId="743282DE" w14:textId="77777777" w:rsidR="00AD5F09" w:rsidRPr="00690C65" w:rsidRDefault="00AD5F09" w:rsidP="00AD5F09">
      <w:pPr>
        <w:pStyle w:val="ProductList-Body"/>
      </w:pPr>
      <w:r>
        <w:t>Ani zákazník, ani subjekty pristupujúce k službe on-line prostredníctvom zákazníka nemôžu používať službu on-line:</w:t>
      </w:r>
    </w:p>
    <w:p w14:paraId="50D38345" w14:textId="77777777" w:rsidR="00AD5F09" w:rsidRPr="00690C65" w:rsidRDefault="00AD5F09" w:rsidP="00A44A41">
      <w:pPr>
        <w:pStyle w:val="ProductList-Body"/>
        <w:numPr>
          <w:ilvl w:val="0"/>
          <w:numId w:val="2"/>
        </w:numPr>
        <w:ind w:left="450" w:hanging="270"/>
      </w:pPr>
      <w:r>
        <w:t>spôsobom, ktorý zakazujú zákony, predpisy, vládne príkazy alebo ustanovenia;</w:t>
      </w:r>
    </w:p>
    <w:p w14:paraId="5D5FDB63" w14:textId="77777777" w:rsidR="00AD5F09" w:rsidRPr="00690C65" w:rsidRDefault="00AD5F09" w:rsidP="0088164F">
      <w:pPr>
        <w:pStyle w:val="ProductList-Body"/>
        <w:numPr>
          <w:ilvl w:val="0"/>
          <w:numId w:val="2"/>
        </w:numPr>
        <w:spacing w:before="40"/>
        <w:ind w:left="450" w:hanging="270"/>
      </w:pPr>
      <w:r>
        <w:t xml:space="preserve">na porušovanie práv ostatných; </w:t>
      </w:r>
    </w:p>
    <w:p w14:paraId="41703F54" w14:textId="467BD7CB" w:rsidR="00AD5F09" w:rsidRPr="00690C65" w:rsidRDefault="00AD5F09" w:rsidP="0088164F">
      <w:pPr>
        <w:pStyle w:val="ProductList-Body"/>
        <w:numPr>
          <w:ilvl w:val="0"/>
          <w:numId w:val="2"/>
        </w:numPr>
        <w:spacing w:before="40"/>
        <w:ind w:left="450" w:hanging="270"/>
      </w:pPr>
      <w:r>
        <w:t xml:space="preserve">na pokúšanie sa o získanie neoprávneného prístupu ku ktorejkoľvek službe, zariadeniu, údajom, kontu alebo sieti a ani na ich narušenie, </w:t>
      </w:r>
    </w:p>
    <w:p w14:paraId="0A3A559B" w14:textId="77777777" w:rsidR="00AD5F09" w:rsidRPr="00690C65" w:rsidRDefault="00AD5F09" w:rsidP="0088164F">
      <w:pPr>
        <w:pStyle w:val="ProductList-Body"/>
        <w:numPr>
          <w:ilvl w:val="0"/>
          <w:numId w:val="2"/>
        </w:numPr>
        <w:spacing w:before="40"/>
        <w:ind w:left="450" w:hanging="270"/>
      </w:pPr>
      <w:r>
        <w:t>na zasielanie nevyžiadanej pošty alebo distribúciu škodlivého softvéru;</w:t>
      </w:r>
    </w:p>
    <w:p w14:paraId="7AF2D7D9" w14:textId="77777777" w:rsidR="00AD5F09" w:rsidRPr="00690C65" w:rsidRDefault="00AD5F09" w:rsidP="0088164F">
      <w:pPr>
        <w:pStyle w:val="ProductList-Body"/>
        <w:numPr>
          <w:ilvl w:val="0"/>
          <w:numId w:val="2"/>
        </w:numPr>
        <w:spacing w:before="40"/>
        <w:ind w:left="450" w:hanging="270"/>
      </w:pPr>
      <w:r>
        <w:t xml:space="preserve">spôsobom, ktorý by mohol poškodiť službu online alebo narušiť jej používanie inou osobou, </w:t>
      </w:r>
    </w:p>
    <w:p w14:paraId="514F970B" w14:textId="77777777" w:rsidR="00AD5F09" w:rsidRPr="00690C65" w:rsidRDefault="00AD5F09" w:rsidP="0088164F">
      <w:pPr>
        <w:pStyle w:val="ProductList-Body"/>
        <w:numPr>
          <w:ilvl w:val="0"/>
          <w:numId w:val="2"/>
        </w:numPr>
        <w:spacing w:before="40" w:after="120"/>
        <w:ind w:left="461" w:hanging="274"/>
      </w:pPr>
      <w:r>
        <w:t>v ľubovoľnej aplikácii alebo situácii, kedy by zlyhanie služby on-line mohlo viesť k smrti alebo vážnemu zraneniu nejakej osoby, prípadne k vážnym fyzickým alebo environmentálnym škodám.</w:t>
      </w:r>
    </w:p>
    <w:p w14:paraId="05E5E29F" w14:textId="67BFC2BB" w:rsidR="00103924" w:rsidRPr="00690C65" w:rsidRDefault="00AD5F09" w:rsidP="00AD5F09">
      <w:pPr>
        <w:pStyle w:val="ProductList-Body"/>
      </w:pPr>
      <w:r>
        <w:t>Porušenie podmienok uvedených v tejto sekcii môže mať za následok pozastavenie poskytovania služby on-line. Spoločnosť Microsoft pozastaví poskytovanie služby on-line iba v rozsahu, ktorý bude primerane potrebný. Pokiaľ sa spoločnosť Microsoft nebude domnievať, že sa vyžaduje okamžité pozastavenie, pred samotným pozastavením poskytovania služby on-line poskytne primerané oznámenie.</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9" w:name="_Toc459905164"/>
      <w:r>
        <w:t>Technické obmedzenia</w:t>
      </w:r>
      <w:bookmarkEnd w:id="29"/>
    </w:p>
    <w:p w14:paraId="40AC0812" w14:textId="7E166F55" w:rsidR="00C62FB6" w:rsidRPr="00690C65" w:rsidRDefault="003C35CD" w:rsidP="00C62FB6">
      <w:pPr>
        <w:pStyle w:val="ProductList-Body"/>
      </w:pPr>
      <w:r>
        <w:t>Zákazník musí dodržovať všetky technické obmedzenia v službe on-line, ktoré ju umožňujú používať zákazníkovi iba určitými spôsobmi, a nesmie ich obchádzať. Zákazník nesmie prevziať ani inak odstrániť kópie softvéru alebo zdrojového kódu zo služby on-line s výnimkou prípadov, keď je to jednoznačne povolené.</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30" w:name="_Toc459905165"/>
      <w:r>
        <w:t>Dodržovanie zákonov</w:t>
      </w:r>
      <w:bookmarkEnd w:id="30"/>
    </w:p>
    <w:p w14:paraId="4AF31B1C" w14:textId="5CECBED5" w:rsidR="00AD5F09" w:rsidRPr="00690C65" w:rsidRDefault="00AD5F09" w:rsidP="00F824AC">
      <w:pPr>
        <w:pStyle w:val="ProductList-Body"/>
        <w:spacing w:after="120"/>
      </w:pPr>
      <w:r>
        <w:t xml:space="preserve">Spoločnosť Microsoft bude dodržovať všetky zákony a predpisy vzťahujúce sa na jej poskytovanie služieb on-line vrátane zákona o oznamovaní narušenia zabezpečenia. Spoločnosť Microsoft však nezodpovedá za dodržovanie žiadnych zákonov ani predpisov vzťahujúcich sa na zákazníka </w:t>
      </w:r>
      <w:r>
        <w:lastRenderedPageBreak/>
        <w:t>alebo odvetvie zákazníka, ktoré sa nevzťahujú aj všeobecne na poskytovateľov služieb informačných technológií. Spoločnosť Microsoft nerozhoduje o tom, či zákaznícke údaje obsahujú informácie, ktoré podliehajú určitému zákonu alebo predpisu. Na všetky bezpečnostné incidenty sa vzťahujú podmienky sekcie Oznámenie bezpečnostného incidentu uvedenej nižšie.</w:t>
      </w:r>
    </w:p>
    <w:p w14:paraId="6B63D384" w14:textId="2FDBD42C" w:rsidR="00AD5F09" w:rsidRPr="00690C65" w:rsidRDefault="00AD5F09" w:rsidP="00AD5F09">
      <w:pPr>
        <w:pStyle w:val="ProductList-Body"/>
      </w:pPr>
      <w:r>
        <w:t>Zákazník musí dodržovať všetky zákony a nariadenia vzťahujúce sa na jeho používanie služieb on-line vrátane zákonov týkajúcich sa ochrany osobných údajov, ochrany údajov a dôvernosti komunikácie. Zákazník je zodpovedný za implementovanie a zachovávanie opatrení na ochranu osobných údajov a bezpečnostných opatrení pre súčasti, ktoré poskytuje alebo nad ktorými má kontrolu (napríklad zariadenia registrované v službe Microsoft Intune alebo v rámci zákazníkovho virtuálneho počítača alebo aplikácie služieb Microsoft Azure), ako aj za rozhodnutie o tom, či sú služby on-line vhodné na ukladanie a spracúvanie informácií podliehajúcich určitému zákonu alebo predpisu. Zákazník je zodpovedný za to, že bude reagovať na každú žiadosť tretej strany týkajúcu sa zákazníkovho používania služby on-line, napríklad na žiadosť o ukončenie zdieľania obsahu na základe autorského zákona Digital Millennium Copyright Act alebo iných platných zákonov.</w:t>
      </w:r>
    </w:p>
    <w:p w14:paraId="6D56C61C" w14:textId="5A7FB353" w:rsidR="003C35CD" w:rsidRDefault="003C35CD" w:rsidP="003C35CD">
      <w:pPr>
        <w:pStyle w:val="ProductList-Body"/>
      </w:pPr>
    </w:p>
    <w:p w14:paraId="4709F293" w14:textId="77777777" w:rsidR="00470AF7" w:rsidRPr="008B5FE7" w:rsidRDefault="00470AF7" w:rsidP="008B5FE7">
      <w:pPr>
        <w:pStyle w:val="ProductList-SubSubSectionHeading"/>
        <w:outlineLvl w:val="1"/>
      </w:pPr>
      <w:bookmarkStart w:id="31" w:name="_Toc459905166"/>
      <w:bookmarkStart w:id="32" w:name="ImportExportServices"/>
      <w:r w:rsidRPr="008B5FE7">
        <w:t>Služby importu/exportu</w:t>
      </w:r>
      <w:bookmarkEnd w:id="31"/>
    </w:p>
    <w:bookmarkEnd w:id="32"/>
    <w:p w14:paraId="63ABCF83" w14:textId="0449166E" w:rsidR="00470AF7" w:rsidRPr="001A5A8F" w:rsidRDefault="009D06CF" w:rsidP="00470AF7">
      <w:pPr>
        <w:pStyle w:val="productlist-body0"/>
        <w:rPr>
          <w:rFonts w:asciiTheme="minorHAnsi" w:eastAsiaTheme="minorHAnsi" w:hAnsiTheme="minorHAnsi" w:cstheme="minorBidi"/>
          <w:szCs w:val="22"/>
          <w:lang w:bidi="ar-SA"/>
        </w:rPr>
      </w:pPr>
      <w:r w:rsidRPr="009D06CF">
        <w:rPr>
          <w:rFonts w:asciiTheme="minorHAnsi" w:eastAsiaTheme="minorHAnsi" w:hAnsiTheme="minorHAnsi" w:cstheme="minorBidi"/>
          <w:szCs w:val="22"/>
        </w:rPr>
        <w:t>Používanie služby importu/exportu zo strany zákazníka je podmienené jeho dodržovaním všetkých pokynov spoločnosti Microsoft týkajúcich sa prípravy, spracovania a dodávky fyzických médií obsahujúcich jeho údaje (ďalej len „ukladacie médiá</w:t>
      </w:r>
      <w:r w:rsidR="00235E4F">
        <w:rPr>
          <w:rFonts w:asciiTheme="minorHAnsi" w:eastAsiaTheme="minorHAnsi" w:hAnsiTheme="minorHAnsi" w:cstheme="minorBidi"/>
          <w:szCs w:val="22"/>
        </w:rPr>
        <w:t>“). Zákazník je výlučne zodpovedný za poskytnutie ukladacích médií a údajov v súlade so všetkými zákonmi a predpismi. Spoločnosť Microsoft nemá žiadne povinnosti týkajúce sa ukladacích médií a nenesie žiadnu zodpovednosť za ich stratu, poškodenie ani zničenie. Všetky ukladacie médiá odosielané spoločnosti Microsoft sa musia odosielať prostredníctvom služby „DAP Microsoft DCS Data Center“ (INCOTERMS 2010). Ukladacie médiá odosielané zákazníkovi sa budú odosielať prostredníctvom služby „DAP Customer Dock“ (INCOTERMS 2010</w:t>
      </w:r>
      <w:r w:rsidR="00470AF7">
        <w:rPr>
          <w:rFonts w:asciiTheme="minorHAnsi" w:eastAsiaTheme="minorHAnsi" w:hAnsiTheme="minorHAnsi" w:cstheme="minorBidi"/>
          <w:szCs w:val="22"/>
        </w:rPr>
        <w:t>).</w:t>
      </w:r>
    </w:p>
    <w:p w14:paraId="160132E3" w14:textId="77777777" w:rsidR="00470AF7" w:rsidRPr="00690C65" w:rsidRDefault="00470AF7" w:rsidP="003C35CD">
      <w:pPr>
        <w:pStyle w:val="ProductList-Body"/>
      </w:pPr>
    </w:p>
    <w:p w14:paraId="4FEA4633" w14:textId="77777777" w:rsidR="00AD5F09" w:rsidRPr="00690C65" w:rsidRDefault="00AD5F09" w:rsidP="00366C8E">
      <w:pPr>
        <w:pStyle w:val="ProductList-SubSubSectionHeading"/>
        <w:outlineLvl w:val="1"/>
      </w:pPr>
      <w:bookmarkStart w:id="33" w:name="_Toc459905167"/>
      <w:r>
        <w:t>Elektronické upozornenia</w:t>
      </w:r>
      <w:bookmarkEnd w:id="33"/>
    </w:p>
    <w:p w14:paraId="6993E3E6" w14:textId="7559D1BC" w:rsidR="00AD5F09" w:rsidRPr="00690C65" w:rsidRDefault="00AD5F09" w:rsidP="00AD5F09">
      <w:pPr>
        <w:pStyle w:val="ProductList-Body"/>
      </w:pPr>
      <w:r>
        <w:t xml:space="preserve">Spoločnosť Microsoft môže poskytnúť zákazníkovi informácie a oznámenia o službách on-line elektronicky, napríklad e-mailom, prostredníctvom portálu služby on-line alebo prostredníctvom webovej lokality, ktorú spoločnosť Microsoft určí. Oznámenie sa považuje za odovzdané v deň, kedy ho spoločnosť Microsoft sprístupní.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34" w:name="_Toc459905168"/>
      <w:r>
        <w:t>Opätovné pridelenie licencií</w:t>
      </w:r>
      <w:bookmarkEnd w:id="34"/>
    </w:p>
    <w:p w14:paraId="7387CB08" w14:textId="59C42BE7" w:rsidR="00AD5F09" w:rsidRPr="00690C65" w:rsidRDefault="00AD5F09" w:rsidP="00AD5F09">
      <w:pPr>
        <w:pStyle w:val="ProductList-Body"/>
      </w:pPr>
      <w:r>
        <w:t>V prípade väčšiny licencií SL (ale nie všetkých) možno zmeniť ich priradenie. S výnimkou prípadov povolených v tomto odseku alebo v </w:t>
      </w:r>
      <w:hyperlink w:anchor="OnlineServiceSpecificTerms" w:history="1">
        <w:r>
          <w:rPr>
            <w:rStyle w:val="Hyperlink"/>
          </w:rPr>
          <w:t>podmienkach špecifických pre konkrétnu službu</w:t>
        </w:r>
      </w:hyperlink>
      <w:r>
        <w:t xml:space="preserve"> platí, že zákazník nesmie zmeniť priradenie licencie SL iba na krátku dobu (t. j. do 90 dní od posledného priradenia). Zákazník môže zmeniť priradenie licencie SL na krátku dobu, aby sa pokryla neprítomnosť používateľa alebo nedostupnosť zariadenia, ktoré je mimo prevádzky. Zmena priradenia licencie SL na akýkoľvek iný účel musí byť trvalá. Keď zákazník zmení priradenie licencie SL z jedného zariadenia alebo používateľa na iné zariadenie alebo iného používateľa, zákazník musí zablokovať prístup a odstrániť všetok súvisiaci softvér z predchádzajúceho zariadenia alebo zo zariadenia predchádzajúceho používateľa.</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5" w:name="_Toc459905169"/>
      <w:r>
        <w:t>Písmové komponenty</w:t>
      </w:r>
      <w:bookmarkEnd w:id="35"/>
    </w:p>
    <w:p w14:paraId="73F308D1" w14:textId="66EA51E0" w:rsidR="00AD5F09" w:rsidRPr="00690C65" w:rsidRDefault="00AD5F09" w:rsidP="00AD5F09">
      <w:pPr>
        <w:pStyle w:val="ProductList-Body"/>
      </w:pPr>
      <w:r>
        <w:t>Kým zákazník používa službu on-line, môže používať písma nainštalované touto službou on-line na zobrazovanie a tlač obsahu. Zákazník môže vkladať písma do obsahu iba v súlade s obmedzeniami o vkladaní v písmach a dočasne ich sťahovať do tlačiarne alebo iného výstupného zariadenia na tlač obsahu.</w:t>
      </w:r>
    </w:p>
    <w:p w14:paraId="5F2F1E4E" w14:textId="77777777" w:rsidR="00AD5F09" w:rsidRPr="00690C65" w:rsidRDefault="00AD5F09" w:rsidP="00AD5F09">
      <w:pPr>
        <w:pStyle w:val="ProductList-SubSubSectionHeading"/>
      </w:pPr>
    </w:p>
    <w:p w14:paraId="4DA62778" w14:textId="77777777" w:rsidR="00AD5F09" w:rsidRPr="00690C65" w:rsidRDefault="00AD5F09" w:rsidP="00366C8E">
      <w:pPr>
        <w:pStyle w:val="ProductList-SubSubSectionHeading"/>
        <w:outlineLvl w:val="1"/>
      </w:pPr>
      <w:bookmarkStart w:id="36" w:name="_Toc459905170"/>
      <w:r>
        <w:t>Multiplexing</w:t>
      </w:r>
      <w:bookmarkEnd w:id="36"/>
    </w:p>
    <w:p w14:paraId="594AA384" w14:textId="7A451602" w:rsidR="00103924" w:rsidRPr="00690C65" w:rsidRDefault="00AD5F09" w:rsidP="00AD5F09">
      <w:pPr>
        <w:pStyle w:val="ProductList-Body"/>
      </w:pPr>
      <w:r>
        <w:t>Hardvér alebo softvér, ktorý zákazník používa na združovanie pripojení, presmerovanie informácií, znižovanie počtu zariadení alebo používateľov, ktorí priamo pristupujú k službe on-line (alebo súvisiacemu softvéru) alebo ju priamo používajú, alebo na znižovanie počtu POS, zariadení alebo používateľov, ktorých služba on-line priamo spravuje (niekedy sa to označuje ako „multiplexing“ alebo „združovanie“), neznižuje počet licencií žiadneho typu (vrátane licencií SL), ktoré zákazník potrebuje.</w:t>
      </w:r>
    </w:p>
    <w:p w14:paraId="24F8B19D" w14:textId="77777777" w:rsidR="00235E4F" w:rsidRPr="000772BE" w:rsidRDefault="00FE5EDC" w:rsidP="00235E4F">
      <w:pPr>
        <w:pStyle w:val="ProductList-Body"/>
        <w:shd w:val="clear" w:color="auto" w:fill="A6A6A6" w:themeFill="background1" w:themeFillShade="A6"/>
        <w:spacing w:before="120" w:after="240"/>
        <w:jc w:val="right"/>
      </w:pPr>
      <w:hyperlink w:anchor="TableofContents" w:history="1">
        <w:r w:rsidR="00235E4F">
          <w:rPr>
            <w:rStyle w:val="Hyperlink"/>
            <w:sz w:val="16"/>
            <w:szCs w:val="16"/>
          </w:rPr>
          <w:t>Obsah</w:t>
        </w:r>
      </w:hyperlink>
      <w:r w:rsidR="00235E4F">
        <w:rPr>
          <w:sz w:val="16"/>
          <w:szCs w:val="16"/>
        </w:rPr>
        <w:t>/</w:t>
      </w:r>
      <w:hyperlink w:anchor="GeneralTerms" w:history="1">
        <w:r w:rsidR="00235E4F">
          <w:rPr>
            <w:rStyle w:val="Hyperlink"/>
            <w:sz w:val="16"/>
            <w:szCs w:val="16"/>
          </w:rPr>
          <w:t>všeobecné podmienky</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7" w:name="PrivacyandSecurityTerms"/>
      <w:bookmarkStart w:id="38" w:name="_Toc459905171"/>
      <w:r>
        <w:lastRenderedPageBreak/>
        <w:t>Podmienky ochrany osobných údajov a zabezpečenia</w:t>
      </w:r>
      <w:bookmarkEnd w:id="37"/>
      <w:bookmarkEnd w:id="38"/>
    </w:p>
    <w:p w14:paraId="7D1A07E0" w14:textId="189496FA" w:rsidR="00F77036" w:rsidRPr="00690C65" w:rsidRDefault="00F77036" w:rsidP="00F77036">
      <w:pPr>
        <w:pStyle w:val="ProductList-Body"/>
      </w:pPr>
      <w:r>
        <w:t xml:space="preserve">Táto sekcia podmienok používania služieb on-line má dve časti: </w:t>
      </w:r>
    </w:p>
    <w:p w14:paraId="6AAD177B" w14:textId="4104F62E" w:rsidR="00F77036" w:rsidRPr="00690C65" w:rsidRDefault="00F77036" w:rsidP="00A44A41">
      <w:pPr>
        <w:pStyle w:val="ProductList-Body"/>
        <w:numPr>
          <w:ilvl w:val="0"/>
          <w:numId w:val="3"/>
        </w:numPr>
        <w:ind w:left="450" w:hanging="270"/>
      </w:pPr>
      <w:r>
        <w:t>Všeobecné podmienky ochrany osobných údajov a zabezpečenia, ktoré sa vzťahujú na všetky služby on-line, a</w:t>
      </w:r>
    </w:p>
    <w:p w14:paraId="19F00AAF" w14:textId="0D6AB44F" w:rsidR="000E6ED8" w:rsidRPr="00690C65" w:rsidRDefault="00F77036" w:rsidP="0088164F">
      <w:pPr>
        <w:pStyle w:val="ProductList-Body"/>
        <w:numPr>
          <w:ilvl w:val="0"/>
          <w:numId w:val="3"/>
        </w:numPr>
        <w:spacing w:before="40"/>
        <w:ind w:left="461" w:hanging="274"/>
      </w:pPr>
      <w:r>
        <w:t>Podmienky spracovania údajov, ktoré predstavujú doplnkové záväzky pre niektoré služby on-line.</w:t>
      </w:r>
    </w:p>
    <w:p w14:paraId="63CB356D" w14:textId="77777777" w:rsidR="00F77036" w:rsidRPr="00690C65" w:rsidRDefault="00F77036" w:rsidP="00F77036">
      <w:pPr>
        <w:pStyle w:val="ProductList-Body"/>
      </w:pPr>
    </w:p>
    <w:p w14:paraId="28D69558" w14:textId="380CF2CB" w:rsidR="000E6ED8" w:rsidRPr="009D06CF" w:rsidRDefault="00F77036" w:rsidP="00235E4F">
      <w:pPr>
        <w:pStyle w:val="ProductList-Offering1Heading"/>
        <w:rPr>
          <w:lang w:val="sk-SK"/>
        </w:rPr>
      </w:pPr>
      <w:bookmarkStart w:id="39" w:name="_Toc459905172"/>
      <w:r w:rsidRPr="009D06CF">
        <w:rPr>
          <w:lang w:val="sk-SK"/>
        </w:rPr>
        <w:t>Všeobecné podmienky ochrany osobných údajov a zabezpečenia</w:t>
      </w:r>
      <w:bookmarkEnd w:id="39"/>
    </w:p>
    <w:p w14:paraId="0E3B00B8" w14:textId="77777777" w:rsidR="009F2F54" w:rsidRDefault="009F2F54" w:rsidP="009F2F54">
      <w:pPr>
        <w:pStyle w:val="ProductList-SubSubSectionHeading"/>
        <w:outlineLvl w:val="2"/>
      </w:pPr>
      <w:bookmarkStart w:id="40" w:name="_Toc457466407"/>
      <w:bookmarkStart w:id="41" w:name="_Toc453946587"/>
      <w:bookmarkStart w:id="42" w:name="_Toc459905173"/>
      <w:r>
        <w:t>Rozsah</w:t>
      </w:r>
      <w:bookmarkEnd w:id="40"/>
      <w:bookmarkEnd w:id="41"/>
      <w:bookmarkEnd w:id="42"/>
    </w:p>
    <w:p w14:paraId="08974E7E" w14:textId="77777777" w:rsidR="009F2F54" w:rsidRDefault="009F2F54" w:rsidP="009F2F54">
      <w:pPr>
        <w:pStyle w:val="ProductList-Body"/>
      </w:pPr>
      <w:r>
        <w:t xml:space="preserve">Podmienky uvedené v tejto sekcii sa vzťahujú na všetky služby on-line s výnimkou služieb Bing Maps Enterprise Platform, Bing Maps Mobile Asset Management Platform a Translator API, ktoré sa riadia podmienkami ochrany osobných údajov alebo zabezpečenia uvedenými nižšie v príslušných </w:t>
      </w:r>
      <w:hyperlink w:anchor="OnlineServiceSpecificTerms" w:history="1">
        <w:r>
          <w:rPr>
            <w:rStyle w:val="Hyperlink"/>
          </w:rPr>
          <w:t>podmienkach špecifických pre konkrétnu službu on-line</w:t>
        </w:r>
      </w:hyperlink>
      <w:r>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43" w:name="_Toc459905174"/>
      <w:r>
        <w:t>Používanie zákazníckych údajov</w:t>
      </w:r>
      <w:bookmarkEnd w:id="43"/>
    </w:p>
    <w:p w14:paraId="60C50476" w14:textId="5A63F640" w:rsidR="00F77036" w:rsidRPr="00690C65" w:rsidRDefault="00F77036" w:rsidP="00F77036">
      <w:pPr>
        <w:pStyle w:val="ProductList-Body"/>
      </w:pPr>
      <w:r>
        <w:t>Zákaznícke údaje sa budú používať iba na poskytovanie služieb on-line pre zákazníka vrátane účelov, ktoré sú v súlade s poskytovaním týchto služieb. Spoločnosť Microsoft nebude používať zákaznícke údaje ani z nich nebude odvodzovať informácie na žiadne reklamné ani podobné komerčné účely. Pokiaľ ide o zmluvné strany, zákazník si zachováva všetky práva, právne tituly a nároky na zákaznícke údaje. Spoločnosť Microsoft nezískava žiadne práva na zákaznícke údaje iné než tie, ktoré zákazník udelí spoločnosti Microsoft na účely poskytovanie služieb on-line zákazníkovi. Tento odsek neovplyvňuje práva spoločnosti Microsoft na softvér alebo služby, na ktoré spoločnosť Microsoft poskytuje zákazníkovi licencie.</w:t>
      </w:r>
    </w:p>
    <w:p w14:paraId="2013749E" w14:textId="77777777" w:rsidR="00F77036" w:rsidRPr="00690C65" w:rsidRDefault="00F77036" w:rsidP="00F77036">
      <w:pPr>
        <w:pStyle w:val="ProductList-Body"/>
      </w:pPr>
    </w:p>
    <w:p w14:paraId="16D5E42E" w14:textId="77777777" w:rsidR="00003901" w:rsidRDefault="00003901" w:rsidP="00003901">
      <w:pPr>
        <w:pStyle w:val="ProductList-SubSubSectionHeading"/>
        <w:outlineLvl w:val="2"/>
      </w:pPr>
      <w:bookmarkStart w:id="44" w:name="_Toc423959220"/>
      <w:bookmarkStart w:id="45" w:name="_Toc417892060"/>
      <w:bookmarkStart w:id="46" w:name="_Toc459905175"/>
      <w:r>
        <w:t>Zverejnenie zákazníckych údajov</w:t>
      </w:r>
      <w:bookmarkEnd w:id="44"/>
      <w:bookmarkEnd w:id="45"/>
      <w:bookmarkEnd w:id="46"/>
    </w:p>
    <w:p w14:paraId="269F66A5" w14:textId="77777777" w:rsidR="00003901" w:rsidRDefault="00003901" w:rsidP="00003901">
      <w:pPr>
        <w:pStyle w:val="ProductList-Body"/>
        <w:spacing w:after="120"/>
      </w:pPr>
      <w:r>
        <w:t>Spoločnosť Microsoft nebude zverejňovať zákaznícke údaje mimo spoločnosti Microsoft alebo ňou riadených dcérskych spoločností a afilácií s výnimkou nasledujúcich prípadov: (1) na pokyn zákazníka, (2) v súlade s tým, ako je to uvedené v PPSO, alebo (3) v súlade s tým, čo sa vyžaduje podľa zákona.</w:t>
      </w:r>
    </w:p>
    <w:p w14:paraId="4C3188AE" w14:textId="77777777" w:rsidR="00003901" w:rsidRDefault="00003901" w:rsidP="00003901">
      <w:pPr>
        <w:pStyle w:val="ProductList-Body"/>
        <w:spacing w:after="120"/>
      </w:pPr>
      <w:r>
        <w:t>Spoločnosť Microsoft nebude zverejňovať zákaznícke údaje orgánom činným v trestnom konaní, pokiaľ sa to nebude vyžadovať podľa zákona. Ak orgány činné v trestnom konaní požiadajú spoločnosť Microsoft o zákaznícke údaje, spoločnosť Microsoft sa pokúsi dosiahnuť to, aby si vyžiadali tieto údaje priamo od zákazníka. Ak bude spoločnosť Microsoft prinútená zverejniť zákaznícke údaje orgánom činným v trestnom konaní, bezodkladne to oznámi zákazníkovi a poskytne mu kópiu takejto žiadosti, pokiaľ to nebudú zakazovať platné zákony.</w:t>
      </w:r>
    </w:p>
    <w:p w14:paraId="235552A8" w14:textId="77777777" w:rsidR="00003901" w:rsidRDefault="00003901" w:rsidP="00003901">
      <w:pPr>
        <w:pStyle w:val="ProductList-Body"/>
        <w:spacing w:after="120"/>
      </w:pPr>
      <w:r>
        <w:t>Po prijatí žiadosti o zákaznícke údaje od ľubovoľnej inej tretej strany to spoločnosť Microsoft bezodkladne oznámi zákazníkovi, pokiaľ to nebudú zakazovať platné zákony. Spoločnosť Microsoft takúto žiadosť odmietne, pokiaľ jej splnenie nebudú vyžadovať platné zákony. Ak bude žiadosť platná, spoločnosť Microsoft sa pokúsi dosiahnuť to, aby si tretia strana vyžiadala údaje priamo od zákazníka.</w:t>
      </w:r>
    </w:p>
    <w:p w14:paraId="1B50A989" w14:textId="77777777" w:rsidR="00003901" w:rsidRDefault="00003901" w:rsidP="00003901">
      <w:pPr>
        <w:pStyle w:val="ProductList-Body"/>
        <w:spacing w:after="120"/>
      </w:pPr>
      <w:r>
        <w:t>Spoločnosť Microsoft neposkytne žiadnej tretej strane: (a) priamy, nepriamy, súhrnný ani voľný prístup k zákazníckym údajom, (b) šifrovacie kľúče platformy používané na zabezpečenie zákazníckych údajov ani možnosť prelomiť takéto šifrovanie, ani (c) prístup k zákazníckym údajom, pokiaľ bude spoločnosť Microsoft vedieť o tom, že takéto údaje sa používajú na iné účely, než ktoré sú uvedené v žiadosti tretej strany.</w:t>
      </w:r>
    </w:p>
    <w:p w14:paraId="0084B095" w14:textId="77777777" w:rsidR="00003901" w:rsidRDefault="00003901" w:rsidP="00003901">
      <w:pPr>
        <w:pStyle w:val="ProductList-Body"/>
      </w:pPr>
      <w:r>
        <w:t>V rámci takéhoto úsilia môže spoločnosť Microsoft poskytnúť tretej strane základné kontaktné informácie zákazníka.</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47" w:name="_Toc459905176"/>
      <w:r>
        <w:t>Vzdelávacie inštitúcie</w:t>
      </w:r>
      <w:bookmarkEnd w:id="47"/>
    </w:p>
    <w:p w14:paraId="1FD6883B" w14:textId="34F015CC" w:rsidR="00F77036" w:rsidRPr="00690C65" w:rsidRDefault="00F77036" w:rsidP="00F824AC">
      <w:pPr>
        <w:pStyle w:val="ProductList-Body"/>
        <w:spacing w:after="120"/>
      </w:pPr>
      <w:r>
        <w:t>Ak je zákazníkom vzdelávacia organizácia alebo inštitúcia, na ktorú sa vzťahujú predpisy v článku 20 U.S.C. § 1232g zákona o práve na vzdelanie a ochrane osobných údajov rodiny (Family Educational Rights and Privacy Act, ďalej len „FERPA“), spoločnosť Microsoft berie na vedomie, že na účely podmienok používania služieb on-line sa bude v zákazníckych údajoch označovať ako „predstaviteľ školy“ s „legitímnymi záujmami v oblasti vzdelávania“ tak, ako boli tieto pojmy definované v zákone FERPA a príslušných vykonávacích predpisoch. Spoločnosť Microsoft tiež súhlasí, že bude dodržovať obmedzenia a požiadavky stanovené v článku 34 CFR 99.33(a) o predstaviteľoch škôl.</w:t>
      </w:r>
    </w:p>
    <w:p w14:paraId="04350C2A" w14:textId="7980FE1C" w:rsidR="00F77036" w:rsidRPr="00690C65" w:rsidRDefault="00F77036" w:rsidP="00F77036">
      <w:pPr>
        <w:pStyle w:val="ProductList-Body"/>
      </w:pPr>
      <w:r>
        <w:t>Zákazník si uvedomuje, že spoločnosť Microsoft nemusí vlastniť žiadne alebo môže vlastniť iba obmedzené kontaktné údaje študentov zákazníka a ich rodičov. V dôsledku toho bude zákazník niesť zodpovednosť za získanie každého rodičovského súhlasu s používaním služby on-line ľubovoľným koncovým používateľom tak, ako sa to môže vyžadovať na základe platných zákonov a bude poskytovať študentom (alebo rodičovi študenta v prípade študenta vo veku do 18 rokov, ktorý nenavštevuje vysokú školu alebo univerzitu) oznámenie v mene spoločnosti Microsoft o súdnom príkaze alebo právoplatne vydanom súdnom predvolaní vyžadujúcom zverejnenie zákazníckych údajov, ktoré spoločnosť Microsoft vlastní, ako sa to môže vyžadovať na základe platných zákonov.</w:t>
      </w:r>
    </w:p>
    <w:p w14:paraId="75EB52E8" w14:textId="77777777" w:rsidR="00F77036" w:rsidRDefault="00F77036" w:rsidP="00F77036">
      <w:pPr>
        <w:pStyle w:val="ProductList-Body"/>
      </w:pPr>
    </w:p>
    <w:p w14:paraId="7ED43E29" w14:textId="77777777" w:rsidR="00003901" w:rsidRPr="000D77F3" w:rsidRDefault="00003901" w:rsidP="00003901">
      <w:pPr>
        <w:pStyle w:val="ProductList-SubSubSectionHeading"/>
      </w:pPr>
      <w:bookmarkStart w:id="48" w:name="_Toc423959222"/>
      <w:bookmarkStart w:id="49" w:name="_Toc459905177"/>
      <w:bookmarkStart w:id="50" w:name="_Toc417892062"/>
      <w:bookmarkStart w:id="51" w:name="HIPAA"/>
      <w:r>
        <w:t>Obchodný partner podľa zákona HIPAA</w:t>
      </w:r>
      <w:bookmarkEnd w:id="48"/>
      <w:bookmarkEnd w:id="49"/>
    </w:p>
    <w:p w14:paraId="2F61A554" w14:textId="6BF3015F" w:rsidR="00003901" w:rsidRPr="00ED53C5" w:rsidRDefault="00017500" w:rsidP="00470AF7">
      <w:pPr>
        <w:pStyle w:val="ProductList-Body"/>
      </w:pPr>
      <w:r w:rsidRPr="00017500">
        <w:t xml:space="preserve">Ak je zákazník „subjektom s krytím“ alebo „obchodným partnerom“ a zahŕňa do zákazníckych údajov „chránené zdravotné informácie“ v súlade s ich definíciou v zákone 45 CFR § 160.103, podpísanie multilicenčnej zmluvy zákazníka zahŕňa podpísanie zmluvy pre obchodných partnerov podľa zákona HIPAA (ďalej len „zmluva BAA“), ktorej úplné znenie uvádza služby on-line, na ktoré sa vzťahuje, a je k dispozícii na adrese </w:t>
      </w:r>
      <w:hyperlink r:id="rId25" w:history="1">
        <w:r w:rsidRPr="00017500">
          <w:rPr>
            <w:rStyle w:val="Hyperlink"/>
          </w:rPr>
          <w:t>http://aka.ms/BAA</w:t>
        </w:r>
      </w:hyperlink>
      <w:r w:rsidR="00003901">
        <w:t>. Zákazník môže odstúpiť od zmluvy BAA tak, že spoločnosti Microsoft odošle nasledujúce informácie vo forme písomného oznámenia (v súlade s podmienkami multilicenčnej zmluvy zákazníka):</w:t>
      </w:r>
    </w:p>
    <w:p w14:paraId="501059DC" w14:textId="77777777" w:rsidR="00003901" w:rsidRPr="00ED53C5" w:rsidRDefault="00003901" w:rsidP="00470AF7">
      <w:pPr>
        <w:pStyle w:val="ProductList-Body"/>
        <w:numPr>
          <w:ilvl w:val="0"/>
          <w:numId w:val="36"/>
        </w:numPr>
        <w:ind w:left="450" w:hanging="270"/>
      </w:pPr>
      <w:r>
        <w:t>celý zákonný názov odstupujúceho zákazníka a ľubovoľnej afilácie,</w:t>
      </w:r>
    </w:p>
    <w:p w14:paraId="1E543EAA" w14:textId="77777777" w:rsidR="00003901" w:rsidRPr="00ED53C5" w:rsidRDefault="00003901" w:rsidP="00003901">
      <w:pPr>
        <w:pStyle w:val="ProductList-Body"/>
        <w:numPr>
          <w:ilvl w:val="0"/>
          <w:numId w:val="36"/>
        </w:numPr>
        <w:ind w:left="450" w:hanging="270"/>
      </w:pPr>
      <w:r>
        <w:t> ak má zákazník viacero multilicenčných zmlúv, multilicenčnú zmluvu, na ktorú sa vzťahuje dané odstúpenie.</w:t>
      </w:r>
    </w:p>
    <w:bookmarkEnd w:id="50"/>
    <w:bookmarkEnd w:id="51"/>
    <w:p w14:paraId="4791FE1C" w14:textId="77777777" w:rsidR="005F38F2" w:rsidRDefault="005F38F2" w:rsidP="00F77036">
      <w:pPr>
        <w:pStyle w:val="ProductList-Body"/>
      </w:pPr>
    </w:p>
    <w:p w14:paraId="02205ABD" w14:textId="77777777" w:rsidR="00F77036" w:rsidRPr="00690C65" w:rsidRDefault="00F77036" w:rsidP="00366C8E">
      <w:pPr>
        <w:pStyle w:val="ProductList-SubSubSectionHeading"/>
        <w:outlineLvl w:val="2"/>
      </w:pPr>
      <w:bookmarkStart w:id="52" w:name="_Toc459905178"/>
      <w:r>
        <w:t>Zabezpečenie</w:t>
      </w:r>
      <w:bookmarkEnd w:id="52"/>
    </w:p>
    <w:p w14:paraId="2E45AFF8" w14:textId="7FCF7485" w:rsidR="00F77036" w:rsidRPr="00690C65" w:rsidRDefault="00F77036" w:rsidP="00F77036">
      <w:pPr>
        <w:pStyle w:val="ProductList-Body"/>
      </w:pPr>
      <w:r>
        <w:t xml:space="preserve">Spoločnosť Microsoft sa zaväzuje podporovať ochranu zákazníckych údajov. Spoločnosť Microsoft implementovala a bude zachovávať a používať príslušné technické a organizačné opatrenia určené na ochranu zákazníckych údajov pred náhodným, neoprávneným alebo nezákonným prístupom, zverejnením, zmenou, stratou alebo zničením.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53" w:name="_Toc459905179"/>
      <w:r>
        <w:t>Oznámenie bezpečnostného incidentu</w:t>
      </w:r>
      <w:bookmarkEnd w:id="53"/>
    </w:p>
    <w:p w14:paraId="40A5F846" w14:textId="7E5F1305" w:rsidR="00F77036" w:rsidRPr="00690C65" w:rsidRDefault="00F77036" w:rsidP="00F824AC">
      <w:pPr>
        <w:pStyle w:val="ProductList-Body"/>
        <w:spacing w:after="120"/>
      </w:pPr>
      <w:r>
        <w:t>Ak sa spoločnosť Microsoft dozvie o ľubovoľnom nezákonnom prístupe k ľubovoľným zákazníckym údajom uloženým v zariadeniach alebo priestoroch spoločnosti Microsoft alebo o neoprávnenom prístupe k takýmto zariadeniam alebo do takýchto priestorov, v dôsledku čoho dôjde k strate, zverejneniu alebo zmene zákazníckych údajov (každý takýto prípad je „bezpečnostným incidentom“), spoločnosť Microsoft bezodkladne: (1) oznámi zákazníkovi tento bezpečnostný incident, (2) vyšetrí tento bezpečnostný incident a poskytne zákazníkovi podrobné informácie o tomto bezpečnostnom incidente a (3) vykoná primerané kroky na zmiernenie vplyvov a na minimalizáciu ľubovoľných škôd v dôsledku tohto bezpečnostného incidentu.</w:t>
      </w:r>
    </w:p>
    <w:p w14:paraId="3A327E7B" w14:textId="67F429DB" w:rsidR="00F77036" w:rsidRPr="00690C65" w:rsidRDefault="00F77036" w:rsidP="00F824AC">
      <w:pPr>
        <w:pStyle w:val="ProductList-Body"/>
        <w:spacing w:after="120"/>
      </w:pPr>
      <w:r>
        <w:t>Oznámenia bezpečnostných incidentov sa budú zasielať jednému alebo viacerým správcom zákazníka ľubovoľnými prostriedkami zvolenými spoločnosťou Microsoft vrátane e-mailu. Výhradnou zodpovednosťou zákazníka je zaručiť to, aby jeho správcovia uchovávali presné kontaktné údaje na každom príslušnom portáli služieb on-line. Záväzok spoločnosti Microsoft nahlásiť alebo reagovať na bezpečnostný incident na základe tejto sekcie neznamená, že spoločnosť Microsoft uznáva akékoľvek pochybenie alebo zodpovednosť s ohľadom na tento bezpečnostný incident.</w:t>
      </w:r>
    </w:p>
    <w:p w14:paraId="3E2B017C" w14:textId="77777777" w:rsidR="00F77036" w:rsidRPr="00690C65" w:rsidRDefault="00F77036" w:rsidP="00F77036">
      <w:pPr>
        <w:pStyle w:val="ProductList-Body"/>
      </w:pPr>
      <w:r>
        <w:t>Zákazník musí spoločnosti Microsoft bezodkladne oznámiť každé možné zneužitie jeho kont alebo overovacích poverení alebo každý bezpečnostný incident súvisiaci so službou on-line.</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54" w:name="_Toc459905180"/>
      <w:bookmarkStart w:id="55" w:name="LocationofDataProcessing"/>
      <w:r>
        <w:t>Miesto spracovania údajov</w:t>
      </w:r>
      <w:bookmarkEnd w:id="54"/>
    </w:p>
    <w:bookmarkEnd w:id="55"/>
    <w:p w14:paraId="6F79E91B" w14:textId="05BBAC4A" w:rsidR="00F77036" w:rsidRPr="00690C65" w:rsidRDefault="00017500" w:rsidP="00F77036">
      <w:pPr>
        <w:pStyle w:val="ProductList-Body"/>
      </w:pPr>
      <w:r>
        <w:t>S výnimkou toho, čo je uvedené v iných častiach dokumentu PPSO, sa zákaznícke údaje, ktoré spoločnosť Microsoft spracováva v mene zákazníka, môžu prenášať do Spojených štátov amerických alebo ľubovoľných iných krajín, v ktorých spoločnosť Microsoft alebo jej afilácie alebo subdodávatelia majú svoje zariadenia, a môžu sa v nich uchovávať a spracovávať. Zákazník poveruje spoločnosť Microsoft vykonávaním ľubovoľného takéhoto prenosu zákazníckych údajov do ľubovoľnej takej krajiny a uchovávaním a spracovávaním zákazníckych údajov na účely poskytovania služieb on-line. Spoločnosť Microsoft bude dodržiavať požiadavky zákona o ochrane osobných údajov v Európskom hospodárskom priestore a Švajčiarsku týkajúce sa zberu, používania, prenosu, uchovávania a iného spracovávania osobných údajov z Európskeho hospodárskeho priestoru a Švajčiarska</w:t>
      </w:r>
      <w:r w:rsidR="00F77036">
        <w:t>.</w:t>
      </w:r>
    </w:p>
    <w:p w14:paraId="0F49DA8B" w14:textId="77777777" w:rsidR="00F77036" w:rsidRPr="00690C65" w:rsidRDefault="00F77036" w:rsidP="00F77036">
      <w:pPr>
        <w:pStyle w:val="ProductList-Body"/>
      </w:pPr>
    </w:p>
    <w:p w14:paraId="3BE4D548" w14:textId="77777777" w:rsidR="007C0F16" w:rsidRDefault="007C0F16" w:rsidP="007C0F16">
      <w:pPr>
        <w:pStyle w:val="ProductList-SubSubSectionHeading"/>
        <w:outlineLvl w:val="2"/>
      </w:pPr>
      <w:bookmarkStart w:id="56" w:name="_Toc417892066"/>
      <w:bookmarkStart w:id="57" w:name="_Toc412644895"/>
      <w:bookmarkStart w:id="58" w:name="_Toc459905181"/>
      <w:r>
        <w:t>Ukážkové vydania</w:t>
      </w:r>
      <w:bookmarkEnd w:id="56"/>
      <w:bookmarkEnd w:id="57"/>
      <w:bookmarkEnd w:id="58"/>
    </w:p>
    <w:p w14:paraId="54D70D9C" w14:textId="77777777" w:rsidR="007C0F16" w:rsidRDefault="007C0F16" w:rsidP="007C0F16">
      <w:pPr>
        <w:pStyle w:val="ProductList-Body"/>
      </w:pPr>
      <w:r>
        <w:t>Spoločnosť Microsoft môže ponúkať ukážkové verzie, betaverzie alebo iné predbežné verzie funkcií, umiestnení dátových centier a služieb (ďalej len „ukážkové verzie“) na voliteľné hodnotenie. Ukážkové verzie môžu využívať menej striktné alebo odlišné opatrenia na ochranu osobných údajov a bezpečnostné opatrenia než tie, ktoré sa obvykle používajú v službách on-line. Pokiaľ nie je uvedené inak, ukážkové verzie nie sú zahrnuté v zmluve SLA pre príslušnú službu on-line.</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59" w:name="_Toc459905182"/>
      <w:r>
        <w:t>Využívanie služieb subdodávateľov</w:t>
      </w:r>
      <w:bookmarkEnd w:id="59"/>
    </w:p>
    <w:p w14:paraId="4B2C2C88" w14:textId="2069A67F" w:rsidR="000E6ED8" w:rsidRPr="00690C65" w:rsidRDefault="00F77036" w:rsidP="00F77036">
      <w:pPr>
        <w:pStyle w:val="ProductList-Body"/>
      </w:pPr>
      <w:r>
        <w:t>Spoločnosť Microsoft môže najať subdodávateľov na poskytovanie služieb v jej mene. Všetci takíto subdodávatelia budú mať povolené získať zákaznícke údaje iba na dodávku služieb, na ktorých poskytovanie ich najala spoločnosť Microsoft, a budú mať zakázané používať zákaznícke údaje na akýkoľvek iný účel. Spoločnosť Microsoft zostáva zodpovedná za to, že subdodávatelia budú dodržovať záväzky spoločnosti Microsoft stanovené v týchto PPSO. Zákazník predtým poskytne súhlas s tým, že spoločnosť Microsoft môže prenášať zákaznícke údaje subdodávateľom tak, ako to je uvedené v dokumente PPSO.</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60" w:name="_Toc459905183"/>
      <w:r>
        <w:t>Ako sa môžete obrátiť na spoločnosť Microsoft</w:t>
      </w:r>
      <w:bookmarkEnd w:id="60"/>
    </w:p>
    <w:p w14:paraId="3A314166" w14:textId="23368AF0" w:rsidR="00F77036" w:rsidRPr="00690C65" w:rsidRDefault="00F77036" w:rsidP="00F77036">
      <w:pPr>
        <w:pStyle w:val="ProductList-Body"/>
      </w:pPr>
      <w:r>
        <w:t xml:space="preserve">Ak sa zákazník domnieva, že spoločnosť Microsoft nedodržuje svoje záväzky ochrany osobných údajov alebo zabezpečenia, môže sa obrátiť na oddelenie zákazníckej podpory alebo použiť webový formulár spoločnosti Microsoft zameraný na ochranu osobných údajov, ktorý je uvedený na webovej lokalite </w:t>
      </w:r>
      <w:hyperlink r:id="rId26" w:history="1">
        <w:r>
          <w:rPr>
            <w:rStyle w:val="Hyperlink"/>
          </w:rPr>
          <w:t>http://go.microsoft.com/?linkid=9846224</w:t>
        </w:r>
      </w:hyperlink>
      <w:r>
        <w:t>. Poštová adresa spoločnosti Microsoft:</w:t>
      </w:r>
      <w:r w:rsidR="001A66D5">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5F38F2" w:rsidRDefault="00F77036" w:rsidP="00F77036">
      <w:pPr>
        <w:pStyle w:val="ProductList-Body"/>
        <w:rPr>
          <w:spacing w:val="-2"/>
        </w:rPr>
      </w:pPr>
      <w:r w:rsidRPr="005F38F2">
        <w:rPr>
          <w:spacing w:val="-2"/>
        </w:rPr>
        <w:lastRenderedPageBreak/>
        <w:t>Spoločnosť Microsoft Ireland Operations Limited je zástupcom spoločnosti Microsoft v oblasti ochrany údajov pre Európsky hospodársky priestor a Švajčiarsko. Na zástupcu pre ochranu osobných údajov v spoločnosti Microsoft Ireland Operations Limited sa môžete obrátiť na nasledujúcej adrese:</w:t>
      </w:r>
    </w:p>
    <w:p w14:paraId="175AF3E6" w14:textId="77777777" w:rsidR="00F77036" w:rsidRPr="00690C65" w:rsidRDefault="00F77036" w:rsidP="0088164F">
      <w:pPr>
        <w:pStyle w:val="ProductList-Body"/>
        <w:spacing w:before="120"/>
        <w:ind w:left="187"/>
      </w:pPr>
      <w:r>
        <w:rPr>
          <w:b/>
        </w:rPr>
        <w:t>Microsoft Ireland Operations, Ltd.</w:t>
      </w:r>
    </w:p>
    <w:p w14:paraId="174B86F0" w14:textId="77777777" w:rsidR="00F77036" w:rsidRPr="00690C65" w:rsidRDefault="00F77036" w:rsidP="00F77036">
      <w:pPr>
        <w:pStyle w:val="ProductList-Body"/>
        <w:ind w:left="180"/>
      </w:pPr>
      <w:r>
        <w:t>Attn: Data Protection</w:t>
      </w:r>
    </w:p>
    <w:p w14:paraId="47846A7F" w14:textId="77777777" w:rsidR="00F77036" w:rsidRPr="00690C65" w:rsidRDefault="00F77036" w:rsidP="00F77036">
      <w:pPr>
        <w:pStyle w:val="ProductList-Body"/>
        <w:ind w:left="180"/>
      </w:pPr>
      <w:r>
        <w:t>Carmenhall Road</w:t>
      </w:r>
    </w:p>
    <w:p w14:paraId="07BC93E7" w14:textId="77777777" w:rsidR="007C0F16" w:rsidRDefault="00F77036" w:rsidP="00F77036">
      <w:pPr>
        <w:pStyle w:val="ProductList-Body"/>
        <w:ind w:left="180"/>
      </w:pPr>
      <w:r>
        <w:t>Sandyford, Dublin 18, Ireland</w:t>
      </w:r>
    </w:p>
    <w:p w14:paraId="16FF139E" w14:textId="77777777" w:rsidR="00235E4F" w:rsidRPr="000772BE" w:rsidRDefault="00FE5EDC" w:rsidP="00235E4F">
      <w:pPr>
        <w:pStyle w:val="ProductList-Body"/>
        <w:shd w:val="clear" w:color="auto" w:fill="A6A6A6" w:themeFill="background1" w:themeFillShade="A6"/>
        <w:spacing w:before="120" w:after="240"/>
        <w:jc w:val="right"/>
      </w:pPr>
      <w:hyperlink w:anchor="TableofContents" w:history="1">
        <w:r w:rsidR="00235E4F">
          <w:rPr>
            <w:rStyle w:val="Hyperlink"/>
            <w:sz w:val="16"/>
            <w:szCs w:val="16"/>
          </w:rPr>
          <w:t>Obsah</w:t>
        </w:r>
      </w:hyperlink>
      <w:r w:rsidR="00235E4F">
        <w:rPr>
          <w:sz w:val="16"/>
          <w:szCs w:val="16"/>
        </w:rPr>
        <w:t>/</w:t>
      </w:r>
      <w:hyperlink w:anchor="GeneralTerms" w:history="1">
        <w:r w:rsidR="00235E4F">
          <w:rPr>
            <w:rStyle w:val="Hyperlink"/>
            <w:sz w:val="16"/>
            <w:szCs w:val="16"/>
          </w:rPr>
          <w:t>všeobecné podmienky</w:t>
        </w:r>
      </w:hyperlink>
    </w:p>
    <w:p w14:paraId="2FA2F07D" w14:textId="1CD7CE34" w:rsidR="00235E4F" w:rsidRDefault="00235E4F" w:rsidP="00235E4F">
      <w:pPr>
        <w:pStyle w:val="ProductList-Body"/>
      </w:pPr>
    </w:p>
    <w:p w14:paraId="1E0E5DA9" w14:textId="77777777" w:rsidR="00235E4F" w:rsidRDefault="00235E4F" w:rsidP="00F77036">
      <w:pPr>
        <w:pStyle w:val="ProductList-Body"/>
        <w:ind w:left="180"/>
        <w:sectPr w:rsidR="00235E4F" w:rsidSect="00A61B2A">
          <w:footerReference w:type="default" r:id="rId27"/>
          <w:footerReference w:type="first" r:id="rId28"/>
          <w:pgSz w:w="12240" w:h="15840"/>
          <w:pgMar w:top="1440" w:right="720" w:bottom="1440" w:left="720" w:header="720" w:footer="720" w:gutter="0"/>
          <w:cols w:space="720"/>
          <w:titlePg/>
          <w:docGrid w:linePitch="360"/>
        </w:sectPr>
      </w:pPr>
    </w:p>
    <w:p w14:paraId="066FE42F" w14:textId="4BBCE927" w:rsidR="000E6ED8" w:rsidRPr="009D06CF" w:rsidRDefault="00F77036" w:rsidP="00235E4F">
      <w:pPr>
        <w:pStyle w:val="ProductList-Offering1Heading"/>
        <w:rPr>
          <w:lang w:val="sk-SK"/>
        </w:rPr>
      </w:pPr>
      <w:bookmarkStart w:id="61" w:name="_Toc459905184"/>
      <w:bookmarkStart w:id="62" w:name="DataProcessingTerms"/>
      <w:r w:rsidRPr="009D06CF">
        <w:rPr>
          <w:lang w:val="sk-SK"/>
        </w:rPr>
        <w:lastRenderedPageBreak/>
        <w:t>Podmienky spracovania údajov</w:t>
      </w:r>
      <w:bookmarkEnd w:id="61"/>
    </w:p>
    <w:bookmarkEnd w:id="62"/>
    <w:p w14:paraId="2F075DBA" w14:textId="77777777" w:rsidR="00F77036" w:rsidRPr="00690C65" w:rsidRDefault="00F77036" w:rsidP="00F824AC">
      <w:pPr>
        <w:pStyle w:val="ProductList-Body"/>
        <w:spacing w:after="120"/>
      </w:pPr>
      <w:r>
        <w:t>Podmienky spracovania údajov (PSÚ) zahŕňajú podmienky uvedené v tejto sekcii.</w:t>
      </w:r>
    </w:p>
    <w:p w14:paraId="48A379F1" w14:textId="599CFDB1" w:rsidR="00F77036" w:rsidRPr="00690C65" w:rsidRDefault="00F77036" w:rsidP="00F77036">
      <w:pPr>
        <w:pStyle w:val="ProductList-Body"/>
      </w:pPr>
      <w:r>
        <w:t>Podmienky spracovania údajov zahŕňajú aj „štandardné zmluvné doložky“ v súlade s rozhodnutím Európskej komisie z 5. februára 2010 o štandardných zmluvných doložkách pre prenos osobných údajov spracovateľom v tretích krajinách na základe smernice EÚ o ochrane údajov. Štandardné zmluvné klauzuly sú uvedené v </w:t>
      </w:r>
      <w:hyperlink w:anchor="Attachment3" w:history="1">
        <w:r>
          <w:rPr>
            <w:rStyle w:val="Hyperlink"/>
          </w:rPr>
          <w:t>prílohe 3</w:t>
        </w:r>
      </w:hyperlink>
      <w:r>
        <w:t>. Okrem toho platí, že:</w:t>
      </w:r>
    </w:p>
    <w:p w14:paraId="4289F66E" w14:textId="10251D66" w:rsidR="00F77036" w:rsidRPr="00690C65" w:rsidRDefault="00F77036" w:rsidP="00A44A41">
      <w:pPr>
        <w:pStyle w:val="ProductList-Body"/>
        <w:numPr>
          <w:ilvl w:val="0"/>
          <w:numId w:val="4"/>
        </w:numPr>
        <w:ind w:left="450" w:hanging="270"/>
      </w:pPr>
      <w:r>
        <w:t xml:space="preserve">podpísanie multilicenčnej zmluvy zahŕňa podpísanie </w:t>
      </w:r>
      <w:hyperlink w:anchor="Attachment3" w:history="1">
        <w:r>
          <w:rPr>
            <w:rStyle w:val="Hyperlink"/>
          </w:rPr>
          <w:t>prílohy 3</w:t>
        </w:r>
      </w:hyperlink>
      <w:r>
        <w:t>, ktorú potvrdzuje podpisom spoločnosť Microsoft Corporation,</w:t>
      </w:r>
    </w:p>
    <w:p w14:paraId="41BFB8AC" w14:textId="77777777" w:rsidR="00F77036" w:rsidRPr="00690C65" w:rsidRDefault="00F77036" w:rsidP="0088164F">
      <w:pPr>
        <w:pStyle w:val="ProductList-Body"/>
        <w:numPr>
          <w:ilvl w:val="0"/>
          <w:numId w:val="4"/>
        </w:numPr>
        <w:spacing w:before="40"/>
        <w:ind w:left="450" w:hanging="270"/>
      </w:pPr>
      <w:r w:rsidRPr="005F38F2">
        <w:t>podmienky</w:t>
      </w:r>
      <w:r>
        <w:t xml:space="preserve"> v multilicenčnej zmluve zákazníka vrátane týchto PSÚ predstavujú zmluvu o spracovaní údajov, na základe ktorej je spoločnosť Microsoft spracovateľom údajom, a</w:t>
      </w:r>
    </w:p>
    <w:p w14:paraId="731C68BC" w14:textId="77777777" w:rsidR="00F77036" w:rsidRPr="00690C65" w:rsidRDefault="00F77036" w:rsidP="0088164F">
      <w:pPr>
        <w:pStyle w:val="ProductList-Body"/>
        <w:numPr>
          <w:ilvl w:val="0"/>
          <w:numId w:val="4"/>
        </w:numPr>
        <w:spacing w:before="40" w:after="120"/>
        <w:ind w:left="461" w:hanging="274"/>
      </w:pPr>
      <w:r>
        <w:t>PSÚ sú nadradené ľubovoľnému ustanoveniu v multilicenčnej zmluve zákazníka, ktoré je s nimi v nesúlade alebo rozpore, a v prípade každého predplatného zostanú v plnej platnosti a účinnosti, až kým sa všetky súvisiace zákaznícke údaje neodstránia zo systémov spoločnosti Microsoft v súlade s PSÚ.</w:t>
      </w:r>
    </w:p>
    <w:p w14:paraId="07BB43F0" w14:textId="6284018E" w:rsidR="00F77036" w:rsidRPr="00690C65" w:rsidRDefault="00F77036" w:rsidP="00F77036">
      <w:pPr>
        <w:pStyle w:val="ProductList-Body"/>
      </w:pPr>
      <w:r>
        <w:t>Zákazník môže odstúpiť od „štandardných zmluvných doložiek“ alebo podmienok spracovania údajov v celom ich rozsahu. Ak bude chcieť zákazník od nich odstúpiť, musí odoslať nasledujúce informácie spoločnosti Microsoft vo forme písomného oznámenia (na základe podmienok multilicenčnej zmluvy zákazníka):</w:t>
      </w:r>
    </w:p>
    <w:p w14:paraId="362A02CA" w14:textId="77777777" w:rsidR="00F77036" w:rsidRPr="00690C65" w:rsidRDefault="00F77036" w:rsidP="00A44A41">
      <w:pPr>
        <w:pStyle w:val="ProductList-Body"/>
        <w:numPr>
          <w:ilvl w:val="0"/>
          <w:numId w:val="5"/>
        </w:numPr>
        <w:ind w:left="450" w:hanging="270"/>
      </w:pPr>
      <w:r>
        <w:t>celý zákonný názov odstupujúceho zákazníka a ľubovoľnej afilácie,</w:t>
      </w:r>
    </w:p>
    <w:p w14:paraId="04B9C67E" w14:textId="165A03F7" w:rsidR="00F77036" w:rsidRPr="00690C65" w:rsidRDefault="00F77036" w:rsidP="0088164F">
      <w:pPr>
        <w:pStyle w:val="ProductList-Body"/>
        <w:numPr>
          <w:ilvl w:val="0"/>
          <w:numId w:val="5"/>
        </w:numPr>
        <w:spacing w:before="40"/>
        <w:ind w:left="450" w:hanging="270"/>
      </w:pPr>
      <w:r>
        <w:t xml:space="preserve">ak má zákazník viacero multilicenčných zmlúv, multilicenčnú zmluvu, na ktorú sa vzťahuje dané odstúpenie, </w:t>
      </w:r>
    </w:p>
    <w:p w14:paraId="660091B5" w14:textId="77777777" w:rsidR="00F77036" w:rsidRPr="00690C65" w:rsidRDefault="00F77036" w:rsidP="0088164F">
      <w:pPr>
        <w:pStyle w:val="ProductList-Body"/>
        <w:numPr>
          <w:ilvl w:val="0"/>
          <w:numId w:val="5"/>
        </w:numPr>
        <w:spacing w:before="40"/>
        <w:ind w:left="450" w:hanging="270"/>
      </w:pPr>
      <w:r>
        <w:t>ak sa odstupuje od celých PSÚ, prehlásenie o tom, že zákazník (alebo afilácia) odstupuje od podmienok spracovania údajov v celom ich rozsahu, a</w:t>
      </w:r>
    </w:p>
    <w:p w14:paraId="3EE2C6F6" w14:textId="77777777" w:rsidR="00F77036" w:rsidRPr="00690C65" w:rsidRDefault="00F77036" w:rsidP="0088164F">
      <w:pPr>
        <w:pStyle w:val="ProductList-Body"/>
        <w:numPr>
          <w:ilvl w:val="0"/>
          <w:numId w:val="5"/>
        </w:numPr>
        <w:spacing w:before="40" w:after="120"/>
        <w:ind w:left="461" w:hanging="274"/>
      </w:pPr>
      <w:r>
        <w:t xml:space="preserve">ak sa odstupuje iba od štandardných zmluvných doložiek, prehlásenie o tom, že zákazník (alebo afilácia) odstupuje iba od štandardných zmluvných doložiek. </w:t>
      </w:r>
    </w:p>
    <w:p w14:paraId="650242FB" w14:textId="183A9416" w:rsidR="00F77036" w:rsidRPr="00690C65" w:rsidRDefault="00F77036" w:rsidP="00F824AC">
      <w:pPr>
        <w:pStyle w:val="ProductList-Body"/>
        <w:spacing w:after="120"/>
      </w:pPr>
      <w:r>
        <w:t>V krajinách, v ktorých sa vyžaduje regulačné schválenie používania štandardných zmluvných doložiek, sa pri legalizácii vývozu údajov z krajiny nemožno spoliehať na štandardné zmluvné doložky na základe rozhodnutia Európskej komisie číslo 2010/87/EU (z februára 2010), pokiaľ zákazník nemá požadované regulačné schválenie.</w:t>
      </w:r>
    </w:p>
    <w:p w14:paraId="3BF545C2" w14:textId="77777777" w:rsidR="007C0F16" w:rsidRPr="003B7142" w:rsidRDefault="007C0F16" w:rsidP="007C0F16">
      <w:pPr>
        <w:pStyle w:val="ProductList-Body"/>
        <w:rPr>
          <w:b/>
        </w:rPr>
      </w:pPr>
      <w:r>
        <w:rPr>
          <w:b/>
        </w:rPr>
        <w:t>V PSÚ sa výraz „služby on-line“ vzťahuje iba na služby uvedené v tabuľke nižšie, s výnimkou ľubovoľných ukážkových verzií, a výraz „zákaznícke údaje“ zahŕňa iba tie zákaznícke údaje, ktoré sa poskytujú prostredníctvom používania týchto služieb on-line.</w:t>
      </w:r>
    </w:p>
    <w:p w14:paraId="72AE1A9D" w14:textId="5AAEF925"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B5FE7" w14:paraId="2C6106D2" w14:textId="77777777" w:rsidTr="00C41D64">
        <w:trPr>
          <w:tblHeader/>
        </w:trPr>
        <w:tc>
          <w:tcPr>
            <w:tcW w:w="10800" w:type="dxa"/>
            <w:gridSpan w:val="2"/>
            <w:shd w:val="clear" w:color="auto" w:fill="0072C6"/>
          </w:tcPr>
          <w:p w14:paraId="2D1226A3" w14:textId="77777777" w:rsidR="008B5FE7" w:rsidRPr="00231971" w:rsidRDefault="008B5FE7" w:rsidP="00C41D64">
            <w:pPr>
              <w:pStyle w:val="ProductList-Body"/>
              <w:spacing w:before="20" w:after="20"/>
              <w:rPr>
                <w:color w:val="FFFFFF" w:themeColor="background1"/>
                <w:sz w:val="16"/>
                <w:szCs w:val="16"/>
              </w:rPr>
            </w:pPr>
            <w:r>
              <w:rPr>
                <w:color w:val="FFFFFF" w:themeColor="background1"/>
                <w:sz w:val="16"/>
                <w:szCs w:val="16"/>
              </w:rPr>
              <w:t>Služby on-line</w:t>
            </w:r>
          </w:p>
        </w:tc>
      </w:tr>
      <w:tr w:rsidR="00B93221" w14:paraId="1C6C0E5A" w14:textId="77777777" w:rsidTr="00C41D64">
        <w:tc>
          <w:tcPr>
            <w:tcW w:w="2610" w:type="dxa"/>
            <w:vAlign w:val="center"/>
          </w:tcPr>
          <w:p w14:paraId="214F6455" w14:textId="072FFE3D" w:rsidR="00B93221" w:rsidRPr="00C452ED" w:rsidRDefault="00B93221" w:rsidP="00B93221">
            <w:pPr>
              <w:pStyle w:val="ProductList-Body"/>
              <w:rPr>
                <w:sz w:val="16"/>
                <w:szCs w:val="16"/>
              </w:rPr>
            </w:pPr>
            <w:bookmarkStart w:id="63" w:name="MicrosoftDynamicsOnlineServices"/>
            <w:r>
              <w:rPr>
                <w:sz w:val="16"/>
                <w:szCs w:val="16"/>
              </w:rPr>
              <w:t>Služby Microsoft Dynamics Online.</w:t>
            </w:r>
          </w:p>
        </w:tc>
        <w:tc>
          <w:tcPr>
            <w:tcW w:w="8190" w:type="dxa"/>
          </w:tcPr>
          <w:p w14:paraId="7DC8D3A3" w14:textId="47A28BD3" w:rsidR="00B93221" w:rsidRPr="00C452ED" w:rsidRDefault="00B93221" w:rsidP="00B93221">
            <w:pPr>
              <w:pStyle w:val="ProductList-Body"/>
              <w:rPr>
                <w:sz w:val="16"/>
                <w:szCs w:val="16"/>
              </w:rPr>
            </w:pPr>
            <w:r>
              <w:rPr>
                <w:sz w:val="16"/>
                <w:szCs w:val="16"/>
              </w:rPr>
              <w:t>Nasledujúce služby: Microsoft Dynamics CRM Online, Microsoft Dynamics Marketing a Microsoft Social Engagement. Služby Microsoft Dynamics Online nezahŕňajú (1) službu Microsoft Dynamics CRM pre podporované zariadenia, ktorá zahŕňa (okrem iného) služby Microsoft Dynamics CRM Online pre tablety alebo smartfóny, ani (2) žiadne iné služby so samostatným názvom poskytované so službami Microsoft Dynamics CRM Online, Microsoft Dynamics Marketing alebo Microsoft Social Engagement či v spojení s nimi.</w:t>
            </w:r>
          </w:p>
        </w:tc>
      </w:tr>
      <w:bookmarkEnd w:id="63"/>
      <w:tr w:rsidR="00B93221" w14:paraId="7DD5AD32" w14:textId="77777777" w:rsidTr="00C41D64">
        <w:tc>
          <w:tcPr>
            <w:tcW w:w="2610" w:type="dxa"/>
            <w:vAlign w:val="center"/>
          </w:tcPr>
          <w:p w14:paraId="786F492A" w14:textId="067B23CA" w:rsidR="00B93221" w:rsidRPr="00C452ED" w:rsidRDefault="00B93221" w:rsidP="00B93221">
            <w:pPr>
              <w:pStyle w:val="ProductList-Body"/>
              <w:rPr>
                <w:sz w:val="16"/>
                <w:szCs w:val="16"/>
              </w:rPr>
            </w:pPr>
            <w:r>
              <w:rPr>
                <w:sz w:val="16"/>
                <w:szCs w:val="16"/>
              </w:rPr>
              <w:t>Služby Office 365</w:t>
            </w:r>
          </w:p>
        </w:tc>
        <w:tc>
          <w:tcPr>
            <w:tcW w:w="8190" w:type="dxa"/>
          </w:tcPr>
          <w:p w14:paraId="6056D27B" w14:textId="7578CF9A" w:rsidR="00B93221" w:rsidRPr="00C452ED" w:rsidRDefault="00B93221" w:rsidP="00B93221">
            <w:pPr>
              <w:pStyle w:val="ProductList-Body"/>
              <w:rPr>
                <w:sz w:val="16"/>
                <w:szCs w:val="16"/>
              </w:rPr>
            </w:pPr>
            <w:r>
              <w:rPr>
                <w:sz w:val="16"/>
                <w:szCs w:val="16"/>
              </w:rPr>
              <w:t>Nasledujúce služby, každá ako samostatná služba alebo ako zahrnutá v pláne alebo balíku služieb Office 365: Exchange Online, Exchange Online Archiving, Exchange Online Protection, Rozšírená ochrana pred bezpečnostnými hrozbami pre Office 365, SharePoint Online, OneDrive for Business, Project Online, Skype for Business Online, Sway, Office Online, Delve Analytics, Customer Lockbox a Yammer Enterprise. Služby Office 365 nezahŕňajú súčasť Office 365 ProPlus, žiadne časti služieb verejnej telefónnej siete s prepájaním okruhov, ktoré nie sú pod kontrolou spoločnosti Microsoft, žiadny klientsky softvér ani žiadnu službu so samostatným názvom poskytovanú s plánom alebo balíkom služieb Office 365, ako je napríklad služba Bing alebo služba obsahujúca vo svojom názve text „pre Office 365“.</w:t>
            </w:r>
          </w:p>
        </w:tc>
      </w:tr>
      <w:tr w:rsidR="008B5FE7" w14:paraId="48691025" w14:textId="77777777" w:rsidTr="00C41D64">
        <w:tc>
          <w:tcPr>
            <w:tcW w:w="2610" w:type="dxa"/>
            <w:vAlign w:val="center"/>
          </w:tcPr>
          <w:p w14:paraId="09624251" w14:textId="77777777" w:rsidR="008B5FE7" w:rsidRPr="00C452ED" w:rsidRDefault="008B5FE7" w:rsidP="00C41D64">
            <w:pPr>
              <w:pStyle w:val="ProductList-Body"/>
              <w:rPr>
                <w:sz w:val="16"/>
                <w:szCs w:val="16"/>
              </w:rPr>
            </w:pPr>
            <w:bookmarkStart w:id="64" w:name="MicrosoftAzureCoreServices"/>
            <w:r w:rsidRPr="00C452ED">
              <w:rPr>
                <w:sz w:val="16"/>
                <w:szCs w:val="16"/>
              </w:rPr>
              <w:t>Základné služby Microsoft Azure</w:t>
            </w:r>
          </w:p>
        </w:tc>
        <w:tc>
          <w:tcPr>
            <w:tcW w:w="8190" w:type="dxa"/>
          </w:tcPr>
          <w:p w14:paraId="1996C750" w14:textId="77777777" w:rsidR="008B5FE7" w:rsidRPr="00C452ED" w:rsidRDefault="008B5FE7" w:rsidP="00C41D64">
            <w:pPr>
              <w:pStyle w:val="ProductList-Body"/>
              <w:rPr>
                <w:sz w:val="16"/>
                <w:szCs w:val="16"/>
              </w:rPr>
            </w:pPr>
            <w:r w:rsidRPr="00C452ED">
              <w:rPr>
                <w:sz w:val="16"/>
                <w:szCs w:val="16"/>
              </w:rPr>
              <w:t xml:space="preserve">Active Directory, API Management, App Services, API Apps, Mobile Apps, Web Apps, Automation, Backup, Batch, BizTalk Services, Cloud Services, DocumentDB, Event Hubs, Express Route, HDInsight, Key Vault, Load Balancer, Machine Learning, Management Portal, Media Services, Multi-Factor Authentication, Notification Hub, Operational Insights, Redis Cache, RemoteApp, Rights Management Service, Scheduler, Service Bus, Site Recovery, SQL Database, Storage, StorSimple, Stream Analytics, Traffic Manager, Virtual Machines, Virtual Network, Visual Studio Team Services a Workflow Manager. </w:t>
            </w:r>
          </w:p>
        </w:tc>
      </w:tr>
      <w:bookmarkEnd w:id="64"/>
      <w:tr w:rsidR="008B5FE7" w14:paraId="1A761D0F" w14:textId="77777777" w:rsidTr="00C41D64">
        <w:tc>
          <w:tcPr>
            <w:tcW w:w="2610" w:type="dxa"/>
            <w:vAlign w:val="center"/>
          </w:tcPr>
          <w:p w14:paraId="019D2B3F" w14:textId="77777777" w:rsidR="008B5FE7" w:rsidRPr="00C452ED" w:rsidRDefault="008B5FE7" w:rsidP="00C41D64">
            <w:pPr>
              <w:pStyle w:val="ProductList-Body"/>
              <w:rPr>
                <w:sz w:val="16"/>
                <w:szCs w:val="16"/>
              </w:rPr>
            </w:pPr>
            <w:r w:rsidRPr="00C452ED">
              <w:rPr>
                <w:sz w:val="16"/>
                <w:szCs w:val="16"/>
              </w:rPr>
              <w:t>Služby Microsoft Intune Online</w:t>
            </w:r>
          </w:p>
        </w:tc>
        <w:tc>
          <w:tcPr>
            <w:tcW w:w="8190" w:type="dxa"/>
          </w:tcPr>
          <w:p w14:paraId="0590AE29" w14:textId="77777777" w:rsidR="008B5FE7" w:rsidRPr="00C452ED" w:rsidRDefault="008B5FE7" w:rsidP="00C41D64">
            <w:pPr>
              <w:pStyle w:val="ProductList-Body"/>
              <w:rPr>
                <w:sz w:val="16"/>
                <w:szCs w:val="16"/>
              </w:rPr>
            </w:pPr>
            <w:r w:rsidRPr="00C452ED">
              <w:rPr>
                <w:sz w:val="16"/>
                <w:szCs w:val="16"/>
              </w:rPr>
              <w:t>Cloudová časť služieb Microsoft Intune, napríklad Microsoft Intune Add-on Product, alebo služba na spravovanie poskytovaná službou Microsoft Intune, napríklad Správa mobilných zariadení pre Office 365.</w:t>
            </w:r>
          </w:p>
        </w:tc>
      </w:tr>
      <w:tr w:rsidR="008B5FE7" w14:paraId="00C468D0" w14:textId="77777777" w:rsidTr="00C41D64">
        <w:tc>
          <w:tcPr>
            <w:tcW w:w="2610" w:type="dxa"/>
            <w:vAlign w:val="center"/>
          </w:tcPr>
          <w:p w14:paraId="40459655" w14:textId="77777777" w:rsidR="008B5FE7" w:rsidRPr="00C452ED" w:rsidRDefault="008B5FE7" w:rsidP="00C41D64">
            <w:pPr>
              <w:pStyle w:val="ProductList-Body"/>
              <w:rPr>
                <w:sz w:val="16"/>
                <w:szCs w:val="16"/>
              </w:rPr>
            </w:pPr>
            <w:r w:rsidRPr="00C452ED">
              <w:rPr>
                <w:sz w:val="16"/>
                <w:szCs w:val="16"/>
              </w:rPr>
              <w:t>Služby Microsoft Power BI</w:t>
            </w:r>
          </w:p>
        </w:tc>
        <w:tc>
          <w:tcPr>
            <w:tcW w:w="8190" w:type="dxa"/>
          </w:tcPr>
          <w:p w14:paraId="48A51932" w14:textId="77777777" w:rsidR="008B5FE7" w:rsidRPr="00C452ED" w:rsidRDefault="008B5FE7" w:rsidP="00C41D64">
            <w:pPr>
              <w:pStyle w:val="ProductList-Body"/>
              <w:rPr>
                <w:sz w:val="16"/>
                <w:szCs w:val="16"/>
              </w:rPr>
            </w:pPr>
            <w:r w:rsidRPr="00C452ED">
              <w:rPr>
                <w:sz w:val="16"/>
                <w:szCs w:val="16"/>
              </w:rPr>
              <w:t>Cloudová časť služieb Microsoft Power BI ponúkaná ako samostatná služba alebo ako zahrnutá v pláne alebo balíku služieb Office 365, ale s výnimkou funkcií katalógov údajov, aplikácií služby Power BI pre mobilné zariadenia alebo aplikácie Power BI Desktop.</w:t>
            </w:r>
          </w:p>
        </w:tc>
      </w:tr>
    </w:tbl>
    <w:p w14:paraId="5E69E91A" w14:textId="77777777" w:rsidR="00D7346D" w:rsidRDefault="00D7346D" w:rsidP="00D7346D">
      <w:pPr>
        <w:pStyle w:val="ProductList-Body"/>
      </w:pPr>
    </w:p>
    <w:p w14:paraId="0AE42614" w14:textId="77777777" w:rsidR="009F2F54" w:rsidRDefault="009F2F54" w:rsidP="009F2F54">
      <w:pPr>
        <w:pStyle w:val="ProductList-SubSubSectionHeading"/>
        <w:outlineLvl w:val="2"/>
      </w:pPr>
      <w:bookmarkStart w:id="65" w:name="DataProcessingTerms_DataatRest"/>
      <w:bookmarkStart w:id="66" w:name="_Toc457466419"/>
      <w:bookmarkStart w:id="67" w:name="_Toc453946599"/>
      <w:bookmarkStart w:id="68" w:name="_Toc459905185"/>
      <w:r>
        <w:t>Umiestnenie odložených zákazníckych údajov</w:t>
      </w:r>
      <w:bookmarkEnd w:id="65"/>
      <w:bookmarkEnd w:id="66"/>
      <w:bookmarkEnd w:id="67"/>
      <w:bookmarkEnd w:id="68"/>
    </w:p>
    <w:p w14:paraId="6D95780C" w14:textId="77777777" w:rsidR="009F2F54" w:rsidRDefault="009F2F54" w:rsidP="009F2F54">
      <w:pPr>
        <w:pStyle w:val="ProductList-Body"/>
      </w:pPr>
      <w:r>
        <w:t>Spoločnosť Microsoft bude ukladať odložené zákaznícke údaje v rámci niektorých hlavných geografických oblastí (každá z nich je geografiou) nasledovne:</w:t>
      </w:r>
    </w:p>
    <w:p w14:paraId="1A2B59B3" w14:textId="77777777" w:rsidR="009F2F54" w:rsidRDefault="009F2F54" w:rsidP="009F2F54">
      <w:pPr>
        <w:pStyle w:val="ProductList-Body"/>
        <w:numPr>
          <w:ilvl w:val="0"/>
          <w:numId w:val="6"/>
        </w:numPr>
        <w:ind w:left="450" w:hanging="270"/>
      </w:pPr>
      <w:r>
        <w:rPr>
          <w:b/>
        </w:rPr>
        <w:lastRenderedPageBreak/>
        <w:t xml:space="preserve">Služby Office 365. </w:t>
      </w:r>
      <w:r>
        <w:t xml:space="preserve">Ak zákazník poskytuje svojho nájomníka v Austrálii, Kanade, Európskej únii, Indii, Japonsku alebo v Spojených štátoch (každá z predchádzajúcich oblastí je geografickou oblasťou), spoločnosť Microsoft bude uchovávať jeho nasledujúce odložené zákaznícke údaje výhradne v tejto geografickej oblasti: (1) obsah poštovej schránky služby Exchange Online (telá e-mailov, záznamy kalendára a obsah príloh e-mailov), (2) obsah lokality SharePoint Online a súbory uložené v rámci tejto lokality a (3) súbory odovzdané do služby OneDrive for Business. </w:t>
      </w:r>
    </w:p>
    <w:p w14:paraId="0154638B" w14:textId="77777777" w:rsidR="00DC2FF6" w:rsidRDefault="00DC2FF6" w:rsidP="00DC2FF6">
      <w:pPr>
        <w:pStyle w:val="ProductList-Body"/>
        <w:numPr>
          <w:ilvl w:val="0"/>
          <w:numId w:val="6"/>
        </w:numPr>
        <w:ind w:left="450" w:hanging="270"/>
      </w:pPr>
      <w:r>
        <w:rPr>
          <w:b/>
        </w:rPr>
        <w:t>Služby Microsoft Intune Online</w:t>
      </w:r>
      <w:r w:rsidRPr="00237F1D">
        <w:rPr>
          <w:b/>
          <w:bCs/>
        </w:rPr>
        <w:t>.</w:t>
      </w:r>
      <w:r>
        <w:t xml:space="preserve"> Keď zákazník poskytuje konto nájomníka, zákazník zvolí dostupnú geografiu, v ktorej budú uložené odložené zákaznícke údaje. Spoločnosť Microsoft nebude prenášať zákaznícke údaje mimo geografie zvolenej zákazníkom okrem prípadov, ktoré sú uvedené v sekcii „Umiestnenie údajov“ v Centre dôveryhodnosti služby Microsoft Intune.</w:t>
      </w:r>
    </w:p>
    <w:p w14:paraId="1D7B8D36" w14:textId="77777777" w:rsidR="00DC2FF6" w:rsidRDefault="00DC2FF6" w:rsidP="00DC2FF6">
      <w:pPr>
        <w:pStyle w:val="ProductList-Body"/>
        <w:numPr>
          <w:ilvl w:val="0"/>
          <w:numId w:val="6"/>
        </w:numPr>
        <w:ind w:left="450" w:hanging="270"/>
      </w:pPr>
      <w:r>
        <w:rPr>
          <w:b/>
        </w:rPr>
        <w:t>Microsoft Power BI</w:t>
      </w:r>
      <w:r w:rsidRPr="00237F1D">
        <w:rPr>
          <w:b/>
          <w:bCs/>
        </w:rPr>
        <w:t>.</w:t>
      </w:r>
      <w:r>
        <w:t xml:space="preserve"> Ak zákazník poskytuje služby svojmu nájomníkovi v Austrálii, Európskej únii alebo Spojených štátoch amerických, spoločnosť Microsoft bude uchovávať jeho zákaznícke údaje odložené v službe Microsoft Power BI výhradne v rámci tejto geografickej oblasti.</w:t>
      </w:r>
    </w:p>
    <w:p w14:paraId="21909FA3" w14:textId="77777777" w:rsidR="00D7346D" w:rsidRDefault="00D7346D" w:rsidP="00D7346D">
      <w:pPr>
        <w:pStyle w:val="ProductList-Body"/>
        <w:numPr>
          <w:ilvl w:val="0"/>
          <w:numId w:val="6"/>
        </w:numPr>
        <w:ind w:left="450" w:hanging="270"/>
      </w:pPr>
      <w:r>
        <w:rPr>
          <w:b/>
        </w:rPr>
        <w:t>Základné služby Microsoft Azure</w:t>
      </w:r>
      <w:r w:rsidRPr="00FB62BF">
        <w:rPr>
          <w:b/>
          <w:bCs/>
        </w:rPr>
        <w:t>.</w:t>
      </w:r>
      <w:r>
        <w:t xml:space="preserve"> Ak zákazník nakonfiguruje konkrétnu službu na nasadzovanie v rámci určitej geografie, potom pre danú službu bude spoločnosť Microsoft ukladať odložené zákaznícke údaje v rámci zadanej geografie. Niektorých služby nemusia umožniť zákazníkovi konfigurovať nasadzovanie v konkrétnej geografii alebo mimo Spojených štátov amerických a môžu ukladať zálohy do iných umiestnení, ako je to podrobne opísané v Centre dôveryhodnosti služieb Microsoft Azure (ktoré spoločnosť Microsoft môže priebežne aktualizovať, spoločnosť Microsoft však nepridá výnimky pre existujúce služby do všeobecného vydania).</w:t>
      </w:r>
    </w:p>
    <w:p w14:paraId="4448F081" w14:textId="77777777" w:rsidR="00D7346D" w:rsidRDefault="00D7346D" w:rsidP="00D7346D">
      <w:pPr>
        <w:pStyle w:val="ProductList-Body"/>
        <w:numPr>
          <w:ilvl w:val="0"/>
          <w:numId w:val="6"/>
        </w:numPr>
        <w:spacing w:after="120"/>
        <w:ind w:left="450" w:hanging="270"/>
      </w:pPr>
      <w:r>
        <w:rPr>
          <w:b/>
        </w:rPr>
        <w:t>Microsoft Dynamics CRM Online</w:t>
      </w:r>
      <w:r w:rsidRPr="00FB62BF">
        <w:rPr>
          <w:b/>
          <w:bCs/>
        </w:rPr>
        <w:t>.</w:t>
      </w:r>
      <w:r>
        <w:t xml:space="preserve"> Pre subjekty spravované prostredníctvom služby Microsoft Dynamics CRM Online platí, že ak zákazník poskytuje svoju inštanciu v Spojených štátoch alebo v EÚ, spoločnosť Microsoft bude uchovávať jeho odložené zákaznícke údaje v Spojených štátoch alebo v EÚ (podľa príslušnosti).</w:t>
      </w:r>
    </w:p>
    <w:p w14:paraId="3D3F58DC" w14:textId="77777777" w:rsidR="00D7346D" w:rsidRDefault="00D7346D" w:rsidP="00D7346D">
      <w:pPr>
        <w:pStyle w:val="ProductList-Body"/>
      </w:pPr>
      <w:r>
        <w:t>Spoločnosť Microsoft nekontroluje ani neobmedzuje oblasti, z ktorých môže zákazník alebo jeho koncoví používatelia pristupovať k zákazníckym údajom alebo ich premiestňovať.</w:t>
      </w:r>
    </w:p>
    <w:p w14:paraId="3D20A419" w14:textId="77777777" w:rsidR="00086F17" w:rsidRPr="00690C65" w:rsidRDefault="00086F17" w:rsidP="00086F17">
      <w:pPr>
        <w:pStyle w:val="ProductList-Body"/>
      </w:pPr>
    </w:p>
    <w:p w14:paraId="1C6B3A05" w14:textId="77777777" w:rsidR="00DC2FF6" w:rsidRDefault="00DC2FF6" w:rsidP="00DC2FF6">
      <w:pPr>
        <w:pStyle w:val="ProductList-SubSubSectionHeading"/>
        <w:outlineLvl w:val="2"/>
      </w:pPr>
      <w:bookmarkStart w:id="69" w:name="DataProcessingTerms_Privacy"/>
      <w:bookmarkStart w:id="70" w:name="_Toc449618397"/>
      <w:bookmarkStart w:id="71" w:name="_Toc445967464"/>
      <w:bookmarkStart w:id="72" w:name="_Toc459905186"/>
      <w:r>
        <w:t>Ochrana osobných údajov</w:t>
      </w:r>
      <w:bookmarkEnd w:id="69"/>
      <w:bookmarkEnd w:id="70"/>
      <w:bookmarkEnd w:id="71"/>
      <w:bookmarkEnd w:id="72"/>
    </w:p>
    <w:p w14:paraId="589D9DA5" w14:textId="77777777" w:rsidR="00DC2FF6" w:rsidRPr="00AB4578" w:rsidRDefault="00DC2FF6" w:rsidP="00DC2FF6">
      <w:pPr>
        <w:pStyle w:val="ProductList-Body"/>
        <w:numPr>
          <w:ilvl w:val="0"/>
          <w:numId w:val="7"/>
        </w:numPr>
        <w:ind w:left="450" w:hanging="270"/>
      </w:pPr>
      <w:r>
        <w:rPr>
          <w:b/>
        </w:rPr>
        <w:t>Odstránenie alebo vrátenie zákazníckych údajov.</w:t>
      </w:r>
      <w:r>
        <w:t xml:space="preserve"> Najneskôr 180 dní po uplynutí doby účinnosti alebo vypovedaní zákazníkovho používania služby on-line spoločnosť Microsoft zruší konto a odstráni zákaznícke údaje z tohto konta. </w:t>
      </w:r>
    </w:p>
    <w:p w14:paraId="31B595E3" w14:textId="77777777" w:rsidR="00DC2FF6" w:rsidRDefault="00DC2FF6" w:rsidP="00DC2FF6">
      <w:pPr>
        <w:pStyle w:val="ProductList-Body"/>
        <w:numPr>
          <w:ilvl w:val="0"/>
          <w:numId w:val="7"/>
        </w:numPr>
        <w:ind w:left="450" w:hanging="270"/>
      </w:pPr>
      <w:r>
        <w:rPr>
          <w:b/>
        </w:rPr>
        <w:t>Prenos zákazníckych údajov.</w:t>
      </w:r>
      <w:r>
        <w:t xml:space="preserve"> Pokiaľ zákazník neodstúpi od štandardných zmluvných doložiek, všetky prenosy zákazníckych údajov z Európskej únie, Európskeho hospodárskeho priestoru a Švajčiarska sa budú riadiť štandardnými zmluvnými doložkami. Spoločnosť Microsoft bude dodržiavať požiadavky zákona o ochrane osobných údajov v Európskom hospodárskom priestore a Švajčiarsku týkajúce sa zberu, používania, prenosu, uchovávania a iného spracovávania osobných údajov z Európskeho hospodárskeho priestoru a Švajčiarska.</w:t>
      </w:r>
    </w:p>
    <w:p w14:paraId="14DD2BE2" w14:textId="006ECBB1" w:rsidR="00086F17" w:rsidRPr="00690C65" w:rsidRDefault="00086F17" w:rsidP="00A44A41">
      <w:pPr>
        <w:pStyle w:val="ProductList-Body"/>
        <w:numPr>
          <w:ilvl w:val="0"/>
          <w:numId w:val="7"/>
        </w:numPr>
        <w:ind w:left="450" w:hanging="270"/>
      </w:pPr>
      <w:r>
        <w:rPr>
          <w:b/>
        </w:rPr>
        <w:t>Zamestnanci spoločnosti Microsoft</w:t>
      </w:r>
      <w:r w:rsidRPr="006F6F75">
        <w:rPr>
          <w:b/>
        </w:rPr>
        <w:t>.</w:t>
      </w:r>
      <w:r>
        <w:t xml:space="preserve"> Zamestnanci spoločnosti Microsoft nebudú spracovávať zákaznícke údaje bez získania príslušného oprávnenia od zákazníka. Zamestnanci spoločnosti Microsoft sú zaviazaní zachovávať bezpečnosť a dôvernosť všetkých zákazníckych údajov, ako je to uvedené v PSÚ, a tento záväzok zostáva v účinnosti aj po skončení ich zamestnaneckého pomeru.</w:t>
      </w:r>
    </w:p>
    <w:p w14:paraId="03E945F0" w14:textId="555A6521" w:rsidR="00086F17" w:rsidRPr="00690C65" w:rsidRDefault="00086F17" w:rsidP="00CD7F8D">
      <w:pPr>
        <w:pStyle w:val="ProductList-Body"/>
        <w:numPr>
          <w:ilvl w:val="0"/>
          <w:numId w:val="7"/>
        </w:numPr>
        <w:ind w:left="450" w:hanging="270"/>
      </w:pPr>
      <w:r>
        <w:rPr>
          <w:b/>
        </w:rPr>
        <w:t>Prenos subdodávateľom</w:t>
      </w:r>
      <w:r w:rsidRPr="006F6F75">
        <w:rPr>
          <w:b/>
        </w:rPr>
        <w:t>.</w:t>
      </w:r>
      <w:r>
        <w:t xml:space="preserve"> Spoločnosť Microsoft môže najať subdodávateľov na poskytovanie niektorých služieb v obmedzenom rozsahu alebo pomocných služieb v jej mene. Všetci subdodávatelia, ku ktorým spoločnosť Microsoft prenesie zákaznícke údaje, dokonca aj tí, ktorých využíva na účely ukladania údajov, budú musieť uzavrieť písomné zmluvy so spoločnosťou Microsoft stanovujúce prinajmenšom rovnaké ochranné opatrenia ako v PSÚ. Zákazník predtým poskytne súhlas s tým, že spoločnosť Microsoft môže prenášať zákaznícke údaje subdodávateľom tak, ako to je uvedené v PSÚ. S výnimkou prípadov stanovených v PSÚ alebo tak, ako na tento účel môže inak oprávniť zákazník, spoločnosť Microsoft neprenesie žiadnej tretej strane (ani na účely ukladania) osobné údaje, ktoré zákazník poskytne spoločnosti Microsoft prostredníctvom používania služieb on-line. Každá služba on-line má webovú lokalitu, na ktorej je uvedený zoznam subdodávateľov oprávnených pristupovať k zákazníckym údajom, ako aj služieb v obmedzenom rozsahu alebo pomocných služieb, ktoré poskytujú. Najmenej 14 dní pred poskytnutím oprávnenia pre ľubovoľného nového subdodávateľa na prístup k zákazníckym údajom spoločnosť Microsoft aktualizuje príslušnú webovú lokalitu a nejakým spôsobom oznámi túto aktualizáciu zákazníkovi. Ak zákazník neschváli nového subdodávateľa, môže vypovedať príslušnú službu online bez zmluvnej pokuty, a to tak, že pred uplynutím oznamovacej lehoty poskytne písomné oznámenie o vypovedaní s vysvetlením dôvodov neschválenia. Ak je príslušná služba online súčasťou balíka (alebo podobnej formy zakúpenia viacerých služieb naraz), potom sa ľubovoľné vypovedanie bude vzťahovať na celý balík. Spoločnosť Microsoft odstráni po vypovedaní platobné záväzky za vypovedané služby online z následných faktúr pre zákazníka.</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73" w:name="_Toc459905187"/>
      <w:r>
        <w:t>Doplnkové európske podmienky.</w:t>
      </w:r>
      <w:bookmarkEnd w:id="73"/>
    </w:p>
    <w:p w14:paraId="272CAA95" w14:textId="1DE2BD72" w:rsidR="00086F17" w:rsidRPr="00690C65" w:rsidRDefault="00086F17" w:rsidP="00086F17">
      <w:pPr>
        <w:pStyle w:val="ProductList-Body"/>
      </w:pPr>
      <w:r>
        <w:t>Tieto doplnkové európske podmienky sa vzťahujú iba v prípade, ak má zákazník koncových používateľov v Európskom hospodárskom priestore („EHP“) alebo Švajčiarsku.</w:t>
      </w:r>
    </w:p>
    <w:p w14:paraId="7798D7EA" w14:textId="0F2CACEC" w:rsidR="00086F17" w:rsidRPr="00690C65" w:rsidRDefault="00086F17" w:rsidP="00A44A41">
      <w:pPr>
        <w:pStyle w:val="ProductList-Body"/>
        <w:numPr>
          <w:ilvl w:val="0"/>
          <w:numId w:val="8"/>
        </w:numPr>
        <w:ind w:left="450" w:hanging="270"/>
      </w:pPr>
      <w:r>
        <w:rPr>
          <w:b/>
        </w:rPr>
        <w:t>Koncoví používatelia v EHP alebo Švajčiarsku</w:t>
      </w:r>
      <w:r w:rsidRPr="006F6F75">
        <w:rPr>
          <w:b/>
        </w:rPr>
        <w:t>.</w:t>
      </w:r>
      <w:r>
        <w:t xml:space="preserve"> Podmienky uvedené v PSÚ, ktoré nie sú špecificky definované, budú mať význam definovaný v smernici 95/46/ES Európskeho parlamentu a Rady z 24. októbra 1995 o ochrane fyzických osôb s ohľadom na spracovanie osobných údajov a voľný pohyb takýchto údajov („smernica EÚ o ochrane údajov“).</w:t>
      </w:r>
    </w:p>
    <w:p w14:paraId="485890C7" w14:textId="77777777" w:rsidR="007C0F16" w:rsidRDefault="007C0F16" w:rsidP="007C0F16">
      <w:pPr>
        <w:pStyle w:val="ProductList-Body"/>
        <w:numPr>
          <w:ilvl w:val="0"/>
          <w:numId w:val="8"/>
        </w:numPr>
        <w:ind w:left="450" w:hanging="270"/>
      </w:pPr>
      <w:r>
        <w:rPr>
          <w:b/>
        </w:rPr>
        <w:t>Zámer zmluvných strán</w:t>
      </w:r>
      <w:r w:rsidRPr="00794E30">
        <w:rPr>
          <w:b/>
          <w:bCs/>
        </w:rPr>
        <w:t>.</w:t>
      </w:r>
      <w:r>
        <w:t xml:space="preserve"> Na účely služieb on-line je spoločnosť Microsoft stranou, ktorá spracúva (priamo alebo subdodávateľsky) údaje v mene zákazníka. Spoločnosť Microsoft bude konať ako spracovateľ údajov (priamo alebo subdodávateľsky) len na základe pokynov od zákazníka. Tieto PPSO a multilicenčná zmluva zákazníka (vrátane podmienok a požiadaviek zahrnutých v nich odkazom) spolu s používaním a konfiguráciou funkcií v službách on-line zo strany zákazníka sú kompletnými a konečnými pokynmi zákazníka pre spoločnosť Microsoft </w:t>
      </w:r>
      <w:r>
        <w:lastRenderedPageBreak/>
        <w:t>týkajúcimi sa spracovania zákazníckych údajov. Všetky ďalšie alebo alternatívne pokyny sa musia odsúhlasiť v súlade s postupom zmeny multilicenčnej zmluvy zákazníka.</w:t>
      </w:r>
    </w:p>
    <w:p w14:paraId="41D047C4" w14:textId="3EDD20C1" w:rsidR="00086F17" w:rsidRPr="00690C65" w:rsidRDefault="00086F17" w:rsidP="00A44A41">
      <w:pPr>
        <w:pStyle w:val="ProductList-Body"/>
        <w:numPr>
          <w:ilvl w:val="0"/>
          <w:numId w:val="8"/>
        </w:numPr>
        <w:ind w:left="450" w:hanging="270"/>
      </w:pPr>
      <w:r>
        <w:rPr>
          <w:b/>
        </w:rPr>
        <w:t>Trvanie a predmet spracovania údajov</w:t>
      </w:r>
      <w:r w:rsidRPr="006F6F75">
        <w:rPr>
          <w:b/>
        </w:rPr>
        <w:t>.</w:t>
      </w:r>
      <w:r>
        <w:t xml:space="preserve"> Trvanie spracovania údajov bude po dobu stanovenú na základe multilicenčnej zmluvy zákazníka. Cieľom spracovania údajov je poskytovanie služieb on-line.</w:t>
      </w:r>
    </w:p>
    <w:p w14:paraId="6E5DFA39" w14:textId="25FA346C" w:rsidR="00086F17" w:rsidRPr="00690C65" w:rsidRDefault="00086F17" w:rsidP="00A44A41">
      <w:pPr>
        <w:pStyle w:val="ProductList-Body"/>
        <w:numPr>
          <w:ilvl w:val="0"/>
          <w:numId w:val="8"/>
        </w:numPr>
        <w:ind w:left="450" w:hanging="270"/>
      </w:pPr>
      <w:r>
        <w:rPr>
          <w:b/>
        </w:rPr>
        <w:t>Rozsah a účel spracovania údajov</w:t>
      </w:r>
      <w:r w:rsidRPr="006F6F75">
        <w:rPr>
          <w:b/>
        </w:rPr>
        <w:t>.</w:t>
      </w:r>
      <w:r>
        <w:t xml:space="preserve"> Rozsah a účel spracovania zákazníckych údajov vrátane ľubovoľných osobných údajov zahrnutých v zákazníckych údajoch je uvedený v PSÚ a multilicenčnej zmluve zákazníka.</w:t>
      </w:r>
    </w:p>
    <w:p w14:paraId="26555C9D" w14:textId="16D7A576" w:rsidR="00086F17" w:rsidRPr="009151D9" w:rsidRDefault="00086F17" w:rsidP="00A44A41">
      <w:pPr>
        <w:pStyle w:val="ProductList-Body"/>
        <w:numPr>
          <w:ilvl w:val="0"/>
          <w:numId w:val="8"/>
        </w:numPr>
        <w:ind w:left="450" w:hanging="270"/>
        <w:rPr>
          <w:spacing w:val="-2"/>
        </w:rPr>
      </w:pPr>
      <w:r w:rsidRPr="009151D9">
        <w:rPr>
          <w:b/>
          <w:spacing w:val="-2"/>
        </w:rPr>
        <w:t>Prístup k zákazníckym údajom.</w:t>
      </w:r>
      <w:r w:rsidRPr="009151D9">
        <w:rPr>
          <w:spacing w:val="-2"/>
        </w:rPr>
        <w:t xml:space="preserve"> Po dobu stanovenú na základe multilicenčnej zmluvy zákazníka bude spoločnosť Microsoft podľa vlastného uváženia a podľa potreby na základe príslušného zákona, ktorý implementuje článok 12(b) smernice EÚ o ochrane údajov, buď: (1) poskytovať zákazníkovi možnosť opraviť, odstrániť alebo blokovať zákaznícke údaje, alebo (2) opraví, odstráni alebo zablokuje údaje v mene zákazníka. </w:t>
      </w:r>
    </w:p>
    <w:p w14:paraId="766EBBC1" w14:textId="77777777" w:rsidR="007C0F16" w:rsidRDefault="007C0F16" w:rsidP="00233C87">
      <w:pPr>
        <w:pStyle w:val="ProductList-SubSubSectionHeading"/>
        <w:outlineLvl w:val="2"/>
      </w:pPr>
    </w:p>
    <w:p w14:paraId="33CEA8E9" w14:textId="602A7994" w:rsidR="00086F17" w:rsidRPr="00690C65" w:rsidRDefault="00086F17" w:rsidP="00233C87">
      <w:pPr>
        <w:pStyle w:val="ProductList-SubSubSectionHeading"/>
        <w:outlineLvl w:val="2"/>
      </w:pPr>
      <w:bookmarkStart w:id="74" w:name="_Toc459905188"/>
      <w:r>
        <w:t>Zabezpečenie</w:t>
      </w:r>
      <w:bookmarkEnd w:id="74"/>
    </w:p>
    <w:p w14:paraId="5DFE82D5" w14:textId="2191C374" w:rsidR="000E6ED8" w:rsidRPr="00690C65" w:rsidRDefault="007303AE" w:rsidP="003B7142">
      <w:pPr>
        <w:pStyle w:val="ProductList-Body"/>
        <w:numPr>
          <w:ilvl w:val="0"/>
          <w:numId w:val="25"/>
        </w:numPr>
        <w:ind w:left="450" w:hanging="270"/>
      </w:pPr>
      <w:r>
        <w:rPr>
          <w:b/>
        </w:rPr>
        <w:t>Všeobecné postupy</w:t>
      </w:r>
      <w:r w:rsidRPr="006F6F75">
        <w:rPr>
          <w:b/>
        </w:rPr>
        <w:t>.</w:t>
      </w:r>
      <w:r>
        <w:t xml:space="preserve"> Spoločnosť Microsoft implementovala a bude používať a dodržovať pre služby on-line nasledujúce bezpečnostné opatrenia, ktoré sú spolu so záväzkami v oblasti zabezpečenia stanovenými v PPSO jedinou zodpovednosťou spoločnosti Microsoft s ohľadom na zabezpečenie zákazníckych údajov.</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06"/>
        <w:gridCol w:w="8194"/>
      </w:tblGrid>
      <w:tr w:rsidR="00086F17" w14:paraId="02F34839" w14:textId="77777777" w:rsidTr="008B5FE7">
        <w:trPr>
          <w:tblHeader/>
        </w:trPr>
        <w:tc>
          <w:tcPr>
            <w:tcW w:w="2606" w:type="dxa"/>
            <w:shd w:val="clear" w:color="auto" w:fill="0072C6"/>
          </w:tcPr>
          <w:p w14:paraId="75D7A1AA" w14:textId="0DECA320" w:rsidR="00086F17" w:rsidRPr="00D7346D" w:rsidRDefault="00086F17" w:rsidP="008E1EAF">
            <w:pPr>
              <w:pStyle w:val="ProductList-Body"/>
              <w:spacing w:before="20" w:after="20"/>
              <w:rPr>
                <w:color w:val="FFFFFF" w:themeColor="background1"/>
                <w:sz w:val="16"/>
                <w:szCs w:val="16"/>
              </w:rPr>
            </w:pPr>
            <w:r w:rsidRPr="00D7346D">
              <w:rPr>
                <w:color w:val="FFFFFF" w:themeColor="background1"/>
                <w:sz w:val="16"/>
                <w:szCs w:val="16"/>
              </w:rPr>
              <w:t>Doména</w:t>
            </w:r>
          </w:p>
        </w:tc>
        <w:tc>
          <w:tcPr>
            <w:tcW w:w="8194" w:type="dxa"/>
            <w:shd w:val="clear" w:color="auto" w:fill="0072C6"/>
          </w:tcPr>
          <w:p w14:paraId="6C61E74C" w14:textId="4A3AC490" w:rsidR="00086F17" w:rsidRPr="00D7346D" w:rsidRDefault="00086F17" w:rsidP="008E1EAF">
            <w:pPr>
              <w:pStyle w:val="ProductList-Body"/>
              <w:spacing w:before="20" w:after="20"/>
              <w:rPr>
                <w:color w:val="FFFFFF" w:themeColor="background1"/>
                <w:sz w:val="16"/>
                <w:szCs w:val="16"/>
              </w:rPr>
            </w:pPr>
            <w:r w:rsidRPr="00D7346D">
              <w:rPr>
                <w:color w:val="FFFFFF" w:themeColor="background1"/>
                <w:sz w:val="16"/>
                <w:szCs w:val="16"/>
              </w:rPr>
              <w:t>Postupy</w:t>
            </w:r>
          </w:p>
        </w:tc>
      </w:tr>
      <w:tr w:rsidR="00086F17" w14:paraId="7BFB34B6" w14:textId="77777777" w:rsidTr="008B5FE7">
        <w:tc>
          <w:tcPr>
            <w:tcW w:w="2606" w:type="dxa"/>
            <w:vAlign w:val="center"/>
          </w:tcPr>
          <w:p w14:paraId="4A265EB1" w14:textId="4B939C28" w:rsidR="00086F17" w:rsidRPr="00D7346D" w:rsidRDefault="00086F17" w:rsidP="007303AE">
            <w:pPr>
              <w:pStyle w:val="ProductList-Body"/>
              <w:rPr>
                <w:sz w:val="16"/>
                <w:szCs w:val="16"/>
              </w:rPr>
            </w:pPr>
            <w:r w:rsidRPr="00D7346D">
              <w:rPr>
                <w:sz w:val="16"/>
                <w:szCs w:val="16"/>
              </w:rPr>
              <w:t>Organizácia informačnej bezpečnosti</w:t>
            </w:r>
          </w:p>
        </w:tc>
        <w:tc>
          <w:tcPr>
            <w:tcW w:w="8194" w:type="dxa"/>
          </w:tcPr>
          <w:p w14:paraId="4CCE6AB8" w14:textId="7F0E44E2" w:rsidR="009C6951" w:rsidRPr="00D7346D" w:rsidRDefault="009C6951" w:rsidP="009C6951">
            <w:pPr>
              <w:pStyle w:val="ProductList-Body"/>
              <w:rPr>
                <w:sz w:val="16"/>
                <w:szCs w:val="16"/>
              </w:rPr>
            </w:pPr>
            <w:r w:rsidRPr="00D7346D">
              <w:rPr>
                <w:b/>
                <w:sz w:val="16"/>
                <w:szCs w:val="16"/>
              </w:rPr>
              <w:t>Vlastníctvo zabezpečenia.</w:t>
            </w:r>
            <w:r w:rsidRPr="00D7346D">
              <w:rPr>
                <w:sz w:val="16"/>
                <w:szCs w:val="16"/>
              </w:rPr>
              <w:t xml:space="preserve"> Spoločnosť Microsoft menovala jedného alebo viacerých vedúcich pracovníkov pre oblasť zabezpečenia zodpovedných za koordináciu a monitorovanie bezpečnostných pravidiel a postupov.</w:t>
            </w:r>
          </w:p>
          <w:p w14:paraId="25E100F8" w14:textId="7660AD52" w:rsidR="009C6951" w:rsidRPr="00D7346D" w:rsidRDefault="009C6951" w:rsidP="0088164F">
            <w:pPr>
              <w:pStyle w:val="ProductList-Body"/>
              <w:spacing w:before="40"/>
              <w:rPr>
                <w:sz w:val="16"/>
                <w:szCs w:val="16"/>
              </w:rPr>
            </w:pPr>
            <w:r w:rsidRPr="00D7346D">
              <w:rPr>
                <w:b/>
                <w:sz w:val="16"/>
                <w:szCs w:val="16"/>
              </w:rPr>
              <w:t>Úlohy a zodpovednosti v rámci zabezpečenia.</w:t>
            </w:r>
            <w:r w:rsidRPr="00D7346D">
              <w:rPr>
                <w:sz w:val="16"/>
                <w:szCs w:val="16"/>
              </w:rPr>
              <w:t xml:space="preserve"> Zamestnanci spoločnosti Microsoft s prístupom k zákazníckym údajom podliehajú záväzkom dôvernosti.</w:t>
            </w:r>
          </w:p>
          <w:p w14:paraId="43EEE1B1" w14:textId="14EE093C" w:rsidR="009C6951" w:rsidRPr="00D7346D" w:rsidRDefault="009C6951" w:rsidP="0088164F">
            <w:pPr>
              <w:pStyle w:val="ProductList-Body"/>
              <w:spacing w:before="40"/>
              <w:rPr>
                <w:sz w:val="16"/>
                <w:szCs w:val="16"/>
              </w:rPr>
            </w:pPr>
            <w:r w:rsidRPr="00D7346D">
              <w:rPr>
                <w:b/>
                <w:sz w:val="16"/>
                <w:szCs w:val="16"/>
              </w:rPr>
              <w:t>Program správy rizík.</w:t>
            </w:r>
            <w:r w:rsidRPr="00D7346D">
              <w:rPr>
                <w:sz w:val="16"/>
                <w:szCs w:val="16"/>
              </w:rPr>
              <w:t xml:space="preserve"> Spoločnosť Microsoft vykonala pred spracovaním zákazníckych údajov alebo začatím poskytovania služieb online vyhodnotenie rizík.</w:t>
            </w:r>
          </w:p>
          <w:p w14:paraId="3D0B77AE" w14:textId="3E551499" w:rsidR="00086F17" w:rsidRPr="00D7346D" w:rsidRDefault="009C6951" w:rsidP="009C6951">
            <w:pPr>
              <w:pStyle w:val="ProductList-Body"/>
              <w:rPr>
                <w:sz w:val="16"/>
                <w:szCs w:val="16"/>
              </w:rPr>
            </w:pPr>
            <w:r w:rsidRPr="00D7346D">
              <w:rPr>
                <w:sz w:val="16"/>
                <w:szCs w:val="16"/>
              </w:rPr>
              <w:t>Spoločnosť Microsoft uchováva svoje bezpečnostné dokumenty v súlade s jej požiadavkami na uchovávanie po skončení ich účinnosti.</w:t>
            </w:r>
          </w:p>
        </w:tc>
      </w:tr>
      <w:tr w:rsidR="00086F17" w14:paraId="7414B36E" w14:textId="77777777" w:rsidTr="008B5FE7">
        <w:tc>
          <w:tcPr>
            <w:tcW w:w="2606" w:type="dxa"/>
            <w:vAlign w:val="center"/>
          </w:tcPr>
          <w:p w14:paraId="6F221689" w14:textId="78DA8E2F" w:rsidR="00086F17" w:rsidRPr="00D7346D" w:rsidRDefault="00086F17" w:rsidP="007303AE">
            <w:pPr>
              <w:pStyle w:val="ProductList-Body"/>
              <w:rPr>
                <w:sz w:val="16"/>
                <w:szCs w:val="16"/>
              </w:rPr>
            </w:pPr>
            <w:r w:rsidRPr="00D7346D">
              <w:rPr>
                <w:sz w:val="16"/>
                <w:szCs w:val="16"/>
              </w:rPr>
              <w:t>Správa aktív</w:t>
            </w:r>
          </w:p>
        </w:tc>
        <w:tc>
          <w:tcPr>
            <w:tcW w:w="8194" w:type="dxa"/>
          </w:tcPr>
          <w:p w14:paraId="6DA73246" w14:textId="0BE2B773" w:rsidR="009C6951" w:rsidRPr="00D7346D" w:rsidRDefault="009C6951" w:rsidP="009C6951">
            <w:pPr>
              <w:pStyle w:val="ProductList-Body"/>
              <w:rPr>
                <w:sz w:val="16"/>
                <w:szCs w:val="16"/>
              </w:rPr>
            </w:pPr>
            <w:r w:rsidRPr="00D7346D">
              <w:rPr>
                <w:b/>
                <w:sz w:val="16"/>
                <w:szCs w:val="16"/>
              </w:rPr>
              <w:t>Inventár aktív.</w:t>
            </w:r>
            <w:r w:rsidRPr="00D7346D">
              <w:rPr>
                <w:sz w:val="16"/>
                <w:szCs w:val="16"/>
              </w:rPr>
              <w:t xml:space="preserve"> Spoločnosť Microsoft uchováva inventár všetkých médií, na ktorých sú uložené zákaznícke údaje. Prístup k inventárom takýchto médií je obmedzený na zamestnancov spoločnosti Microsoft oprávnených v písomnej forme na takýto prístup.</w:t>
            </w:r>
          </w:p>
          <w:p w14:paraId="4240A41C" w14:textId="77777777" w:rsidR="009C6951" w:rsidRPr="00D7346D" w:rsidRDefault="009C6951" w:rsidP="0088164F">
            <w:pPr>
              <w:pStyle w:val="ProductList-Body"/>
              <w:spacing w:before="40"/>
              <w:rPr>
                <w:sz w:val="16"/>
                <w:szCs w:val="16"/>
              </w:rPr>
            </w:pPr>
            <w:r w:rsidRPr="00D7346D">
              <w:rPr>
                <w:b/>
                <w:sz w:val="16"/>
                <w:szCs w:val="16"/>
              </w:rPr>
              <w:t>Zaobchádzanie s aktívami</w:t>
            </w:r>
          </w:p>
          <w:p w14:paraId="44E4A99A" w14:textId="09CE2C4F" w:rsidR="009C6951" w:rsidRPr="00D7346D" w:rsidRDefault="00651B74" w:rsidP="00651B74">
            <w:pPr>
              <w:pStyle w:val="ProductList-Body"/>
              <w:ind w:left="162" w:hanging="162"/>
              <w:rPr>
                <w:sz w:val="16"/>
                <w:szCs w:val="16"/>
              </w:rPr>
            </w:pPr>
            <w:r w:rsidRPr="00D7346D">
              <w:rPr>
                <w:sz w:val="16"/>
                <w:szCs w:val="16"/>
              </w:rPr>
              <w:t>-</w:t>
            </w:r>
            <w:r w:rsidRPr="00D7346D">
              <w:rPr>
                <w:sz w:val="16"/>
                <w:szCs w:val="16"/>
              </w:rPr>
              <w:tab/>
              <w:t>Spoločnosť Microsoft klasifikuje zákaznícke údaje s cieľom uľahčiť ich identifikáciu a umožniť vhodné obmedzenie prístupu k nim.</w:t>
            </w:r>
          </w:p>
          <w:p w14:paraId="134B5436" w14:textId="2C7EBF23" w:rsidR="009C6951" w:rsidRPr="00D7346D" w:rsidRDefault="002A3B84" w:rsidP="00651B74">
            <w:pPr>
              <w:pStyle w:val="ProductList-Body"/>
              <w:ind w:left="162" w:hanging="162"/>
              <w:rPr>
                <w:sz w:val="16"/>
                <w:szCs w:val="16"/>
              </w:rPr>
            </w:pPr>
            <w:r w:rsidRPr="00D7346D">
              <w:rPr>
                <w:sz w:val="16"/>
                <w:szCs w:val="16"/>
              </w:rPr>
              <w:t>-</w:t>
            </w:r>
            <w:r w:rsidRPr="00D7346D">
              <w:rPr>
                <w:sz w:val="16"/>
                <w:szCs w:val="16"/>
              </w:rPr>
              <w:tab/>
              <w:t>Spoločnosť Microsoft aplikuje obmedzenia tlače zákazníckych údajov a má zavedené postupy likvidácie tlačených materiálov, ktoré obsahujú zákaznícke údaje.</w:t>
            </w:r>
          </w:p>
          <w:p w14:paraId="4579FE11" w14:textId="7C764D83" w:rsidR="00086F17" w:rsidRPr="00D7346D" w:rsidRDefault="009C6951" w:rsidP="00A44A41">
            <w:pPr>
              <w:pStyle w:val="ProductList-Body"/>
              <w:numPr>
                <w:ilvl w:val="0"/>
                <w:numId w:val="11"/>
              </w:numPr>
              <w:ind w:left="162" w:hanging="180"/>
              <w:rPr>
                <w:sz w:val="16"/>
                <w:szCs w:val="16"/>
              </w:rPr>
            </w:pPr>
            <w:r w:rsidRPr="00D7346D">
              <w:rPr>
                <w:sz w:val="16"/>
                <w:szCs w:val="16"/>
              </w:rPr>
              <w:t>Zamestnanci spoločnosti Microsoft musia pred uložením zákazníckych údajov do prenosných zariadení, pred vzdialeným prístupom k zákazníckym údajom alebo pred spracovaním zákazníckych údajov mimo priestorov spoločnosti Microsoft najprv získať oprávnenie spoločnosti Microsoft.</w:t>
            </w:r>
          </w:p>
        </w:tc>
      </w:tr>
      <w:tr w:rsidR="00086F17" w14:paraId="7EC99B9F" w14:textId="77777777" w:rsidTr="008B5FE7">
        <w:tc>
          <w:tcPr>
            <w:tcW w:w="2606" w:type="dxa"/>
            <w:vAlign w:val="center"/>
          </w:tcPr>
          <w:p w14:paraId="59347A52" w14:textId="738D913D" w:rsidR="00086F17" w:rsidRPr="00D7346D" w:rsidRDefault="00086F17" w:rsidP="007303AE">
            <w:pPr>
              <w:pStyle w:val="ProductList-Body"/>
              <w:rPr>
                <w:sz w:val="16"/>
                <w:szCs w:val="16"/>
              </w:rPr>
            </w:pPr>
            <w:r w:rsidRPr="00D7346D">
              <w:rPr>
                <w:sz w:val="16"/>
                <w:szCs w:val="16"/>
              </w:rPr>
              <w:t>Zabezpečenie ľudských zdrojov</w:t>
            </w:r>
          </w:p>
        </w:tc>
        <w:tc>
          <w:tcPr>
            <w:tcW w:w="8194" w:type="dxa"/>
          </w:tcPr>
          <w:p w14:paraId="4D458344" w14:textId="28E5AABF" w:rsidR="00086F17" w:rsidRPr="00D7346D" w:rsidRDefault="009C6951" w:rsidP="008E1EAF">
            <w:pPr>
              <w:pStyle w:val="ProductList-Body"/>
              <w:rPr>
                <w:sz w:val="16"/>
                <w:szCs w:val="16"/>
              </w:rPr>
            </w:pPr>
            <w:r w:rsidRPr="00D7346D">
              <w:rPr>
                <w:b/>
                <w:sz w:val="16"/>
                <w:szCs w:val="16"/>
              </w:rPr>
              <w:t>Bezpečnostné školenie.</w:t>
            </w:r>
            <w:r w:rsidRPr="00D7346D">
              <w:rPr>
                <w:sz w:val="16"/>
                <w:szCs w:val="16"/>
              </w:rPr>
              <w:t xml:space="preserve"> Spoločnosť Microsoft informuje svojich zamestnancov o príslušných bezpečnostných postupoch a ich príslušných úlohách. Spoločnosť Microsoft tiež informuje svojich zamestnancov o možnom porušení bezpečnostných pravidiel a postupov. Spoločnosť Microsoft bude používať pri školeniach iba anonymné údaje.</w:t>
            </w:r>
          </w:p>
        </w:tc>
      </w:tr>
      <w:tr w:rsidR="00086F17" w14:paraId="7B591B2A" w14:textId="77777777" w:rsidTr="008B5FE7">
        <w:tc>
          <w:tcPr>
            <w:tcW w:w="2606" w:type="dxa"/>
            <w:vAlign w:val="center"/>
          </w:tcPr>
          <w:p w14:paraId="17640D63" w14:textId="1909CE38" w:rsidR="00086F17" w:rsidRPr="00D7346D" w:rsidRDefault="00086F17" w:rsidP="007303AE">
            <w:pPr>
              <w:pStyle w:val="ProductList-Body"/>
              <w:rPr>
                <w:sz w:val="16"/>
                <w:szCs w:val="16"/>
              </w:rPr>
            </w:pPr>
            <w:r w:rsidRPr="00D7346D">
              <w:rPr>
                <w:sz w:val="16"/>
                <w:szCs w:val="16"/>
              </w:rPr>
              <w:t>Fyzické zabezpečenie a zabezpečenie prostredia</w:t>
            </w:r>
          </w:p>
        </w:tc>
        <w:tc>
          <w:tcPr>
            <w:tcW w:w="8194" w:type="dxa"/>
          </w:tcPr>
          <w:p w14:paraId="0E056EAF" w14:textId="21CE734C" w:rsidR="009C6951" w:rsidRPr="00D7346D" w:rsidRDefault="009C6951" w:rsidP="009C6951">
            <w:pPr>
              <w:pStyle w:val="ProductList-Body"/>
              <w:rPr>
                <w:sz w:val="16"/>
                <w:szCs w:val="16"/>
              </w:rPr>
            </w:pPr>
            <w:r w:rsidRPr="00D7346D">
              <w:rPr>
                <w:b/>
                <w:sz w:val="16"/>
                <w:szCs w:val="16"/>
              </w:rPr>
              <w:t>Fyzický prístup do priestorov.</w:t>
            </w:r>
            <w:r w:rsidRPr="00D7346D">
              <w:rPr>
                <w:sz w:val="16"/>
                <w:szCs w:val="16"/>
              </w:rPr>
              <w:t xml:space="preserve"> Spoločnosť Microsoft povoľuje prístup do priestorov, v ktorých sú umiestnené informačné systémy spracovávajúce zákaznícke údaje, iba identifikovaným oprávneným osobám.</w:t>
            </w:r>
          </w:p>
          <w:p w14:paraId="0173E035" w14:textId="4AD1F14D" w:rsidR="009C6951" w:rsidRPr="00D7346D" w:rsidRDefault="009C6951" w:rsidP="0088164F">
            <w:pPr>
              <w:pStyle w:val="ProductList-Body"/>
              <w:spacing w:before="40"/>
              <w:rPr>
                <w:sz w:val="16"/>
                <w:szCs w:val="16"/>
              </w:rPr>
            </w:pPr>
            <w:r w:rsidRPr="00D7346D">
              <w:rPr>
                <w:b/>
                <w:sz w:val="16"/>
                <w:szCs w:val="16"/>
              </w:rPr>
              <w:t>Fyzický prístup k súčastiam.</w:t>
            </w:r>
            <w:r w:rsidRPr="00D7346D">
              <w:rPr>
                <w:sz w:val="16"/>
                <w:szCs w:val="16"/>
              </w:rPr>
              <w:t xml:space="preserve"> Spoločnosť Microsoft udržuje záznamy o prichádzajúcich a odchádzajúcich médiách obsahujúcich zákaznícke údaje vrátane druhu médií, oprávnených odosielateľov/príjemcov, dátumu a času, počtu médií a typov zákazníckych údajov, ktoré obsahujú.</w:t>
            </w:r>
          </w:p>
          <w:p w14:paraId="556D004F" w14:textId="1CF63ED3" w:rsidR="009C6951" w:rsidRPr="00D7346D" w:rsidRDefault="009C6951" w:rsidP="0088164F">
            <w:pPr>
              <w:pStyle w:val="ProductList-Body"/>
              <w:spacing w:before="40"/>
              <w:rPr>
                <w:sz w:val="16"/>
                <w:szCs w:val="16"/>
              </w:rPr>
            </w:pPr>
            <w:r w:rsidRPr="00D7346D">
              <w:rPr>
                <w:b/>
                <w:sz w:val="16"/>
                <w:szCs w:val="16"/>
              </w:rPr>
              <w:t>Ochrana pred narušeniami.</w:t>
            </w:r>
            <w:r w:rsidRPr="00D7346D">
              <w:rPr>
                <w:sz w:val="16"/>
                <w:szCs w:val="16"/>
              </w:rPr>
              <w:t xml:space="preserve"> Spoločnosť Microsoft používa rôzne priemyselné štandardné systémy na ochranu pred stratou údajov z dôvodu výpadkov napájania alebo rušenia prenosových liniek.</w:t>
            </w:r>
          </w:p>
          <w:p w14:paraId="746254B8" w14:textId="5CE993D4" w:rsidR="00086F17" w:rsidRPr="00D7346D" w:rsidRDefault="009C6951" w:rsidP="0088164F">
            <w:pPr>
              <w:pStyle w:val="ProductList-Body"/>
              <w:spacing w:before="40"/>
              <w:rPr>
                <w:sz w:val="16"/>
                <w:szCs w:val="16"/>
              </w:rPr>
            </w:pPr>
            <w:r w:rsidRPr="00D7346D">
              <w:rPr>
                <w:b/>
                <w:sz w:val="16"/>
                <w:szCs w:val="16"/>
              </w:rPr>
              <w:t>Likvidácia súčastí.</w:t>
            </w:r>
            <w:r w:rsidRPr="00D7346D">
              <w:rPr>
                <w:sz w:val="16"/>
                <w:szCs w:val="16"/>
              </w:rPr>
              <w:t xml:space="preserve"> Spoločnosť Microsoft používa priemyselné štandardné procesy na odstraňovanie zákazníckych údajov, keď už nie sú potrebné.</w:t>
            </w:r>
          </w:p>
        </w:tc>
      </w:tr>
      <w:tr w:rsidR="00086F17" w14:paraId="5142F166" w14:textId="77777777" w:rsidTr="008B5FE7">
        <w:tc>
          <w:tcPr>
            <w:tcW w:w="2606" w:type="dxa"/>
            <w:vAlign w:val="center"/>
          </w:tcPr>
          <w:p w14:paraId="4E573BCA" w14:textId="3DE6A7D5" w:rsidR="00086F17" w:rsidRPr="00D7346D" w:rsidRDefault="00086F17" w:rsidP="007303AE">
            <w:pPr>
              <w:pStyle w:val="ProductList-Body"/>
              <w:rPr>
                <w:sz w:val="16"/>
                <w:szCs w:val="16"/>
              </w:rPr>
            </w:pPr>
            <w:r w:rsidRPr="00D7346D">
              <w:rPr>
                <w:sz w:val="16"/>
                <w:szCs w:val="16"/>
              </w:rPr>
              <w:t>Správa komunikácie a prevádzky</w:t>
            </w:r>
          </w:p>
        </w:tc>
        <w:tc>
          <w:tcPr>
            <w:tcW w:w="8194" w:type="dxa"/>
          </w:tcPr>
          <w:p w14:paraId="52A9B3B5" w14:textId="2B32BAB3" w:rsidR="009C6951" w:rsidRPr="00D7346D" w:rsidRDefault="009C6951" w:rsidP="009C6951">
            <w:pPr>
              <w:pStyle w:val="ProductList-Body"/>
              <w:rPr>
                <w:sz w:val="16"/>
                <w:szCs w:val="16"/>
              </w:rPr>
            </w:pPr>
            <w:r w:rsidRPr="00D7346D">
              <w:rPr>
                <w:b/>
                <w:sz w:val="16"/>
                <w:szCs w:val="16"/>
              </w:rPr>
              <w:t>Prevádzkové zásady.</w:t>
            </w:r>
            <w:r w:rsidRPr="00D7346D">
              <w:rPr>
                <w:sz w:val="16"/>
                <w:szCs w:val="16"/>
              </w:rPr>
              <w:t xml:space="preserve"> Spoločnosť Microsoft udržuje bezpečnostné dokumenty opisujúce jej bezpečnostné opatrenia a relevantné postupy a zodpovednosti jej zamestnancov, ktorí majú prístup k zákazníckym údajom.</w:t>
            </w:r>
          </w:p>
          <w:p w14:paraId="53600F6E" w14:textId="77777777" w:rsidR="009C6951" w:rsidRPr="00D7346D" w:rsidRDefault="009C6951" w:rsidP="0088164F">
            <w:pPr>
              <w:pStyle w:val="ProductList-Body"/>
              <w:spacing w:before="40"/>
              <w:rPr>
                <w:sz w:val="16"/>
                <w:szCs w:val="16"/>
              </w:rPr>
            </w:pPr>
            <w:r w:rsidRPr="00D7346D">
              <w:rPr>
                <w:b/>
                <w:sz w:val="16"/>
                <w:szCs w:val="16"/>
              </w:rPr>
              <w:t>Postupy obnovenia údajov</w:t>
            </w:r>
          </w:p>
          <w:p w14:paraId="273CBF49" w14:textId="1F3FDE1A"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priebežne, v žiadnom prípade však menej často než raz týždeň (pokiaľ počas daného obdobia neboli aktualizované žiadne zákaznícke údaje), udržuje viacero kópií zákazníckych údajov, z ktorých možno obnoviť zákaznícke údaje.</w:t>
            </w:r>
          </w:p>
          <w:p w14:paraId="60832291" w14:textId="703842F7"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ukladá kópie zákazníckych údajov a postupy obnovenia údajov na inom mieste, než kde sa nachádza hlavné počítačové zariadenie spracovávajúce zákaznícke údaje.</w:t>
            </w:r>
          </w:p>
          <w:p w14:paraId="21D206B8" w14:textId="396DEE6C"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má zavedené špecifické postupy, ktorými sa riadi prístup ku kópiám zákazníckych údajov.</w:t>
            </w:r>
          </w:p>
          <w:p w14:paraId="230622EB" w14:textId="38D379A7" w:rsidR="00003901" w:rsidRPr="00D7346D" w:rsidRDefault="00003901" w:rsidP="00003901">
            <w:pPr>
              <w:pStyle w:val="ProductList-Body"/>
              <w:ind w:left="162" w:hanging="162"/>
              <w:rPr>
                <w:sz w:val="16"/>
                <w:szCs w:val="16"/>
              </w:rPr>
            </w:pPr>
            <w:r w:rsidRPr="00D7346D">
              <w:rPr>
                <w:sz w:val="16"/>
                <w:szCs w:val="16"/>
              </w:rPr>
              <w:tab/>
            </w:r>
            <w:r w:rsidR="000E0424" w:rsidRPr="00D7346D">
              <w:rPr>
                <w:sz w:val="16"/>
                <w:szCs w:val="16"/>
              </w:rPr>
              <w:t>Spoločnosť Microsoft reviduje postupy obnovovania údajov prinajmenšom každých šesť mesiacov s výnimkou postupov obnovovania údajov v službách Azure pre vládne organizácie, ktoré sa revidujú každých dvanásť mesiacov</w:t>
            </w:r>
            <w:r w:rsidRPr="00D7346D">
              <w:rPr>
                <w:sz w:val="16"/>
                <w:szCs w:val="16"/>
              </w:rPr>
              <w:t>.</w:t>
            </w:r>
          </w:p>
          <w:p w14:paraId="0C13E134" w14:textId="170BC129" w:rsidR="009C6951" w:rsidRPr="00D7346D" w:rsidRDefault="003D22CB" w:rsidP="003D22CB">
            <w:pPr>
              <w:pStyle w:val="ProductList-Body"/>
              <w:ind w:left="162" w:hanging="162"/>
              <w:rPr>
                <w:sz w:val="16"/>
                <w:szCs w:val="16"/>
              </w:rPr>
            </w:pPr>
            <w:r w:rsidRPr="00D7346D">
              <w:rPr>
                <w:sz w:val="16"/>
                <w:szCs w:val="16"/>
              </w:rPr>
              <w:lastRenderedPageBreak/>
              <w:t>-</w:t>
            </w:r>
            <w:r w:rsidRPr="00D7346D">
              <w:rPr>
                <w:sz w:val="16"/>
                <w:szCs w:val="16"/>
              </w:rPr>
              <w:tab/>
              <w:t>Spoločnosť Microsoft ukladá do denníkov pokusy o obnovenie údajov vrátane informácií o zodpovednej osobe, popisu obnovených údajov a podľa vhodnosti aj informácií o zodpovednej osobe a tom, ktoré údaje (ak nejaké) bolo treba zadať manuálne v rámci procesu obnovenia údajov.</w:t>
            </w:r>
          </w:p>
          <w:p w14:paraId="71B335AB" w14:textId="7C96C6BC" w:rsidR="009C6951" w:rsidRPr="00D7346D" w:rsidRDefault="009C6951" w:rsidP="0088164F">
            <w:pPr>
              <w:pStyle w:val="ProductList-Body"/>
              <w:spacing w:before="40"/>
              <w:rPr>
                <w:sz w:val="16"/>
                <w:szCs w:val="16"/>
              </w:rPr>
            </w:pPr>
            <w:r w:rsidRPr="00D7346D">
              <w:rPr>
                <w:b/>
                <w:sz w:val="16"/>
                <w:szCs w:val="16"/>
              </w:rPr>
              <w:t>Škodlivý softvér.</w:t>
            </w:r>
            <w:r w:rsidRPr="00D7346D">
              <w:rPr>
                <w:sz w:val="16"/>
                <w:szCs w:val="16"/>
              </w:rPr>
              <w:t xml:space="preserve"> Spoločnosť Microsoft má zavedené kontroly pomáhajúce zabrániť škodlivému softvéru v získaní neoprávneného prístupu k zákazníckym údajom, a to vrátane škodlivého softvéru pochádzajúceho z verejných sietí.</w:t>
            </w:r>
          </w:p>
          <w:p w14:paraId="32B5AE6C" w14:textId="77777777" w:rsidR="00017500" w:rsidRPr="00D7346D" w:rsidRDefault="00017500" w:rsidP="00017500">
            <w:pPr>
              <w:pStyle w:val="ProductList-Body"/>
              <w:spacing w:before="40"/>
              <w:rPr>
                <w:sz w:val="16"/>
                <w:szCs w:val="16"/>
              </w:rPr>
            </w:pPr>
            <w:r w:rsidRPr="00D7346D">
              <w:rPr>
                <w:b/>
                <w:sz w:val="16"/>
                <w:szCs w:val="16"/>
              </w:rPr>
              <w:t>Údaje za hranicami chránených priestorov</w:t>
            </w:r>
          </w:p>
          <w:p w14:paraId="7EF13135" w14:textId="77777777" w:rsidR="00017500" w:rsidRPr="00D7346D" w:rsidRDefault="00017500" w:rsidP="00017500">
            <w:pPr>
              <w:pStyle w:val="ProductList-Body"/>
              <w:ind w:left="162" w:hanging="162"/>
              <w:rPr>
                <w:sz w:val="16"/>
                <w:szCs w:val="16"/>
              </w:rPr>
            </w:pPr>
            <w:r w:rsidRPr="00D7346D">
              <w:rPr>
                <w:sz w:val="16"/>
                <w:szCs w:val="16"/>
              </w:rPr>
              <w:t>-</w:t>
            </w:r>
            <w:r w:rsidRPr="00D7346D">
              <w:rPr>
                <w:sz w:val="16"/>
                <w:szCs w:val="16"/>
              </w:rPr>
              <w:tab/>
              <w:t>Spoločnosť Microsoft šifruje alebo umožňuje zákazníkovi šifrovať zákaznícke údaje, ktoré sa prenášajú cez verejné siete.</w:t>
            </w:r>
          </w:p>
          <w:p w14:paraId="70E6C4C4" w14:textId="05F9C581" w:rsidR="009C6951" w:rsidRPr="00D7346D" w:rsidRDefault="00017500" w:rsidP="00017500">
            <w:pPr>
              <w:pStyle w:val="ProductList-Body"/>
              <w:ind w:left="162" w:hanging="162"/>
              <w:rPr>
                <w:sz w:val="16"/>
                <w:szCs w:val="16"/>
              </w:rPr>
            </w:pPr>
            <w:r w:rsidRPr="00D7346D">
              <w:rPr>
                <w:sz w:val="16"/>
                <w:szCs w:val="16"/>
              </w:rPr>
              <w:t>-</w:t>
            </w:r>
            <w:r w:rsidRPr="00D7346D">
              <w:rPr>
                <w:sz w:val="16"/>
                <w:szCs w:val="16"/>
              </w:rPr>
              <w:tab/>
              <w:t>Spoločnosť Microsoft obmedzuje prístup k zákazníckym údajom na médiách opúšťajúcich jej priestory</w:t>
            </w:r>
            <w:r w:rsidR="003D22CB" w:rsidRPr="00D7346D">
              <w:rPr>
                <w:sz w:val="16"/>
                <w:szCs w:val="16"/>
              </w:rPr>
              <w:t>.</w:t>
            </w:r>
          </w:p>
          <w:p w14:paraId="039DA155" w14:textId="73742380" w:rsidR="00086F17" w:rsidRPr="00D7346D" w:rsidRDefault="009C6951" w:rsidP="0088164F">
            <w:pPr>
              <w:pStyle w:val="ProductList-Body"/>
              <w:spacing w:before="40"/>
              <w:rPr>
                <w:sz w:val="16"/>
                <w:szCs w:val="16"/>
              </w:rPr>
            </w:pPr>
            <w:r w:rsidRPr="00D7346D">
              <w:rPr>
                <w:b/>
                <w:sz w:val="16"/>
                <w:szCs w:val="16"/>
              </w:rPr>
              <w:t>Zapisovanie udalostí do denníka.</w:t>
            </w:r>
            <w:r w:rsidRPr="00D7346D">
              <w:rPr>
                <w:sz w:val="16"/>
                <w:szCs w:val="16"/>
              </w:rPr>
              <w:t xml:space="preserve"> Spoločnosť Microsoft zapisuje do denníkov alebo umožňuje zákazníkovi zapisovať do denníkov informácie o prístupoch a používaní informačných systémov obsahujúcich zákaznícke údaje, registrácii prístupových identifikátorov, čase, udelení alebo odmietnutí oprávnenia a príslušnej aktivite.</w:t>
            </w:r>
          </w:p>
        </w:tc>
      </w:tr>
      <w:tr w:rsidR="00086F17" w14:paraId="4E04E154" w14:textId="77777777" w:rsidTr="008B5FE7">
        <w:tc>
          <w:tcPr>
            <w:tcW w:w="2606" w:type="dxa"/>
            <w:vAlign w:val="center"/>
          </w:tcPr>
          <w:p w14:paraId="1033C6C0" w14:textId="538D8B4A" w:rsidR="00086F17" w:rsidRPr="00D7346D" w:rsidRDefault="00086F17" w:rsidP="007303AE">
            <w:pPr>
              <w:pStyle w:val="ProductList-Body"/>
              <w:rPr>
                <w:sz w:val="16"/>
                <w:szCs w:val="16"/>
              </w:rPr>
            </w:pPr>
            <w:r w:rsidRPr="00D7346D">
              <w:rPr>
                <w:sz w:val="16"/>
                <w:szCs w:val="16"/>
              </w:rPr>
              <w:lastRenderedPageBreak/>
              <w:t>Kontrola prístupu</w:t>
            </w:r>
          </w:p>
        </w:tc>
        <w:tc>
          <w:tcPr>
            <w:tcW w:w="8194" w:type="dxa"/>
          </w:tcPr>
          <w:p w14:paraId="4D5A88E0" w14:textId="3D42E11B" w:rsidR="009C6951" w:rsidRPr="00D7346D" w:rsidRDefault="009C6951" w:rsidP="009C6951">
            <w:pPr>
              <w:pStyle w:val="ProductList-Body"/>
              <w:rPr>
                <w:sz w:val="16"/>
                <w:szCs w:val="16"/>
              </w:rPr>
            </w:pPr>
            <w:r w:rsidRPr="00D7346D">
              <w:rPr>
                <w:b/>
                <w:sz w:val="16"/>
                <w:szCs w:val="16"/>
              </w:rPr>
              <w:t>Zásady poskytovania prístupu.</w:t>
            </w:r>
            <w:r w:rsidRPr="00D7346D">
              <w:rPr>
                <w:sz w:val="16"/>
                <w:szCs w:val="16"/>
              </w:rPr>
              <w:t xml:space="preserve"> Spoločnosť Microsoft udržuje záznamy o bezpečnostných oprávneniach osôb, ktoré majú prístup k zákazníckym údajom.</w:t>
            </w:r>
          </w:p>
          <w:p w14:paraId="2541D145" w14:textId="77777777" w:rsidR="009C6951" w:rsidRPr="00D7346D" w:rsidRDefault="009C6951" w:rsidP="0088164F">
            <w:pPr>
              <w:pStyle w:val="ProductList-Body"/>
              <w:spacing w:before="40"/>
              <w:rPr>
                <w:sz w:val="16"/>
                <w:szCs w:val="16"/>
              </w:rPr>
            </w:pPr>
            <w:r w:rsidRPr="00D7346D">
              <w:rPr>
                <w:b/>
                <w:sz w:val="16"/>
                <w:szCs w:val="16"/>
              </w:rPr>
              <w:t>Autorizácia prístupu</w:t>
            </w:r>
          </w:p>
          <w:p w14:paraId="6905FA03" w14:textId="5006D295"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udržuje a aktualizuje záznamy o zamestnancoch s oprávnením na prístup k systémom spoločnosti Microsoft, ktoré obsahujú zákaznícke údaje.</w:t>
            </w:r>
          </w:p>
          <w:p w14:paraId="25553CE7" w14:textId="30C9726D"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inaktivuje overovacie poverenia, ktoré neboli použité po určitú dobu neprekračujúcu šesť mesiacov.</w:t>
            </w:r>
          </w:p>
          <w:p w14:paraId="520E2E67" w14:textId="3B378056"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 xml:space="preserve">Spoločnosť Microsoft identifikuje tých zamestnancov, ktorí môžu udeliť, zmeniť alebo zrušiť oprávnený prístup k údajom a prostriedkom. </w:t>
            </w:r>
          </w:p>
          <w:p w14:paraId="05170003" w14:textId="5B433AAF"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zaručuje, že v prípade, ak má prístup k systémom obsahujúcim zákaznícke údaje viacero osôb, tieto osoby majú samostatné identifikátory/prihlasovacie údaje.</w:t>
            </w:r>
          </w:p>
          <w:p w14:paraId="5E68175B" w14:textId="77777777" w:rsidR="009C6951" w:rsidRPr="00D7346D" w:rsidRDefault="009C6951" w:rsidP="0088164F">
            <w:pPr>
              <w:pStyle w:val="ProductList-Body"/>
              <w:spacing w:before="40"/>
              <w:rPr>
                <w:sz w:val="16"/>
                <w:szCs w:val="16"/>
              </w:rPr>
            </w:pPr>
            <w:r w:rsidRPr="00D7346D">
              <w:rPr>
                <w:b/>
                <w:sz w:val="16"/>
                <w:szCs w:val="16"/>
              </w:rPr>
              <w:t>Najmenšie oprávnenie</w:t>
            </w:r>
          </w:p>
          <w:p w14:paraId="5A54D499" w14:textId="3D2F2471"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 xml:space="preserve">Pracovníci poskytujúci technickú podporu majú povolený prístup k zákazníckym údajom iba vtedy, keď je to potrebné. </w:t>
            </w:r>
          </w:p>
          <w:p w14:paraId="036CE9EC" w14:textId="5495C6DC"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umožňuje prístup k zákazníckym údajom tým osobám, ktoré potrebujú takýto prístup na vykonávanie svojej pracovnej úlohy.</w:t>
            </w:r>
          </w:p>
          <w:p w14:paraId="0456AB46" w14:textId="77777777" w:rsidR="009C6951" w:rsidRPr="00D7346D" w:rsidRDefault="009C6951" w:rsidP="0088164F">
            <w:pPr>
              <w:pStyle w:val="ProductList-Body"/>
              <w:spacing w:before="40"/>
              <w:rPr>
                <w:sz w:val="16"/>
                <w:szCs w:val="16"/>
              </w:rPr>
            </w:pPr>
            <w:r w:rsidRPr="00D7346D">
              <w:rPr>
                <w:b/>
                <w:sz w:val="16"/>
                <w:szCs w:val="16"/>
              </w:rPr>
              <w:t>Integrita a dôvernosť</w:t>
            </w:r>
          </w:p>
          <w:p w14:paraId="0BF55A2D" w14:textId="10FACE86"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nariaďuje zamestnancom, aby vypínali administratívne relácie pred opustením priestorov kontrolovaných spoločnosťou Microsoft alebo keď sa počítače inak ponechávajú bez dozoru.</w:t>
            </w:r>
          </w:p>
          <w:p w14:paraId="5E91173C" w14:textId="00D1B40A"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ukladá heslá takým spôsobom, aby sa nedali počas ich platnosti neoprávnene zistiť.</w:t>
            </w:r>
          </w:p>
          <w:p w14:paraId="7F353D0C" w14:textId="77777777" w:rsidR="009C6951" w:rsidRPr="00D7346D" w:rsidRDefault="009C6951" w:rsidP="0088164F">
            <w:pPr>
              <w:pStyle w:val="ProductList-Body"/>
              <w:spacing w:before="40"/>
              <w:rPr>
                <w:sz w:val="16"/>
                <w:szCs w:val="16"/>
              </w:rPr>
            </w:pPr>
            <w:r w:rsidRPr="00D7346D">
              <w:rPr>
                <w:b/>
                <w:sz w:val="16"/>
                <w:szCs w:val="16"/>
              </w:rPr>
              <w:t>Overenie totožnosti</w:t>
            </w:r>
          </w:p>
          <w:p w14:paraId="3873F6E9" w14:textId="07F49072"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používa priemyselné štandardné postupy na identifikáciu a overovanie používateľov, ktorí sa pokúšajú o prístup k informačným systémom.</w:t>
            </w:r>
          </w:p>
          <w:p w14:paraId="53D424BB" w14:textId="4C560A5B"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Ak sú overovacie mechanizmy založené na heslách, spoločnosť Microsoft vyžaduje, aby sa tieto heslá pravidelne obnovovali.</w:t>
            </w:r>
          </w:p>
          <w:p w14:paraId="0C91FCD8" w14:textId="1BD81918"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Ak sú overovacie mechanizmy založené na heslách, spoločnosť Microsoft vyžaduje, aby tieto heslá mali dĺžku aspoň osem znakov.</w:t>
            </w:r>
          </w:p>
          <w:p w14:paraId="579D94F4" w14:textId="4C476936"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zaručuje, že deaktivované identifikátory alebo identifikátory s uplynutou platnosťou nebudú udelený iným osobám.</w:t>
            </w:r>
          </w:p>
          <w:p w14:paraId="53682E1B" w14:textId="6A9C1EFF"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monitoruje alebo umožňuje zákazníkovi monitorovať opakované pokusy o získanie prístupu k informačnému systému pomocou neplatného hesla.</w:t>
            </w:r>
          </w:p>
          <w:p w14:paraId="5EBD9700" w14:textId="025E0970"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udržuje priemyselné štandardné postupy inaktivácie hesiel, ktoré boli poškodené alebo neúmyselne zverejnené.</w:t>
            </w:r>
          </w:p>
          <w:p w14:paraId="2A56C8FF" w14:textId="6C9CB745"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používa priemyselné štandardné postupy na ochranu hesiel vrátane postupov navrhnutých na zachovávanie dôvernosti a integrity hesiel, keď sa prideľujú a distribuujú a počas ich uchovávania.</w:t>
            </w:r>
          </w:p>
          <w:p w14:paraId="2D5C6E6C" w14:textId="4BEC2035" w:rsidR="00086F17" w:rsidRPr="00D7346D" w:rsidRDefault="009C6951" w:rsidP="007303AE">
            <w:pPr>
              <w:pStyle w:val="ProductList-Body"/>
              <w:spacing w:before="40"/>
              <w:rPr>
                <w:sz w:val="16"/>
                <w:szCs w:val="16"/>
              </w:rPr>
            </w:pPr>
            <w:r w:rsidRPr="00D7346D">
              <w:rPr>
                <w:b/>
                <w:sz w:val="16"/>
                <w:szCs w:val="16"/>
              </w:rPr>
              <w:t>Návrh sietí.</w:t>
            </w:r>
            <w:r w:rsidRPr="00D7346D">
              <w:rPr>
                <w:sz w:val="16"/>
                <w:szCs w:val="16"/>
              </w:rPr>
              <w:t xml:space="preserve"> Spoločnosť Microsoft má k dispozícii prostriedky zabraňujúce osobám s neoprávnene získanými prístupovými právami, ktoré im neboli pridelené, získať prístup k zákazníckym údajom, ku ktorým nemajú oprávnenie na prístup.</w:t>
            </w:r>
          </w:p>
        </w:tc>
      </w:tr>
      <w:tr w:rsidR="00086F17" w14:paraId="46DDAE79" w14:textId="77777777" w:rsidTr="008B5FE7">
        <w:tc>
          <w:tcPr>
            <w:tcW w:w="2606" w:type="dxa"/>
            <w:vAlign w:val="center"/>
          </w:tcPr>
          <w:p w14:paraId="2C4520EB" w14:textId="54C172FD" w:rsidR="00086F17" w:rsidRPr="00D7346D" w:rsidRDefault="00086F17" w:rsidP="007303AE">
            <w:pPr>
              <w:pStyle w:val="ProductList-Body"/>
              <w:rPr>
                <w:sz w:val="16"/>
                <w:szCs w:val="16"/>
              </w:rPr>
            </w:pPr>
            <w:r w:rsidRPr="00D7346D">
              <w:rPr>
                <w:sz w:val="16"/>
                <w:szCs w:val="16"/>
              </w:rPr>
              <w:t>Správa incidentov informačnej bezpečnosti</w:t>
            </w:r>
          </w:p>
        </w:tc>
        <w:tc>
          <w:tcPr>
            <w:tcW w:w="8194" w:type="dxa"/>
          </w:tcPr>
          <w:p w14:paraId="1028D5CF" w14:textId="77777777" w:rsidR="00272578" w:rsidRPr="00D7346D" w:rsidRDefault="00272578" w:rsidP="00272578">
            <w:pPr>
              <w:pStyle w:val="ProductList-Body"/>
              <w:rPr>
                <w:sz w:val="16"/>
                <w:szCs w:val="16"/>
              </w:rPr>
            </w:pPr>
            <w:r w:rsidRPr="00D7346D">
              <w:rPr>
                <w:b/>
                <w:sz w:val="16"/>
                <w:szCs w:val="16"/>
              </w:rPr>
              <w:t>Proces odozvy na incidenty</w:t>
            </w:r>
          </w:p>
          <w:p w14:paraId="099F1C9A" w14:textId="55CD50F8" w:rsidR="00272578"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udržuje záznamy o narušeniach zabezpečenia s popisom narušenia, časovom období, dôsledkoch narušenia, mene nahlasujúcej osoby a komu bolo narušenie nahlásené, ako aj o </w:t>
            </w:r>
            <w:r w:rsidRPr="00D7346D">
              <w:rPr>
                <w:color w:val="000000" w:themeColor="text1"/>
                <w:sz w:val="16"/>
                <w:szCs w:val="16"/>
              </w:rPr>
              <w:t>postupe obnovenia údajov</w:t>
            </w:r>
            <w:r w:rsidRPr="00D7346D">
              <w:rPr>
                <w:sz w:val="16"/>
                <w:szCs w:val="16"/>
              </w:rPr>
              <w:t>.</w:t>
            </w:r>
          </w:p>
          <w:p w14:paraId="5BB81CE4" w14:textId="54A094C4" w:rsidR="00E46617" w:rsidRPr="00D7346D" w:rsidRDefault="003D22CB" w:rsidP="003D22CB">
            <w:pPr>
              <w:pStyle w:val="ProductList-Body"/>
              <w:ind w:left="162" w:hanging="162"/>
              <w:rPr>
                <w:sz w:val="16"/>
                <w:szCs w:val="16"/>
              </w:rPr>
            </w:pPr>
            <w:r w:rsidRPr="00D7346D">
              <w:rPr>
                <w:color w:val="000000" w:themeColor="text1"/>
                <w:sz w:val="16"/>
                <w:szCs w:val="16"/>
              </w:rPr>
              <w:t>-</w:t>
            </w:r>
            <w:r w:rsidRPr="00D7346D">
              <w:rPr>
                <w:color w:val="000000" w:themeColor="text1"/>
                <w:sz w:val="16"/>
                <w:szCs w:val="16"/>
              </w:rPr>
              <w:tab/>
              <w:t xml:space="preserve">V prípade </w:t>
            </w:r>
            <w:r w:rsidRPr="00D7346D">
              <w:rPr>
                <w:iCs/>
                <w:color w:val="000000" w:themeColor="text1"/>
                <w:sz w:val="16"/>
                <w:szCs w:val="16"/>
              </w:rPr>
              <w:t>každého narušenia zabezpečenia, ktoré je bezpečnostným incidentom, vystaví spoločnosť Microsoft oznámenie (ako je uvedené v článku Oznámenie bezpečnostného incidentu vyššie), a to bez zbytočného meškania, v každom prípade najneskôr do 30 kalendárnych dní.</w:t>
            </w:r>
          </w:p>
          <w:p w14:paraId="3818EE7A" w14:textId="243BA6A9" w:rsidR="00272578" w:rsidRPr="00D7346D" w:rsidRDefault="00C41D64" w:rsidP="00C41D64">
            <w:pPr>
              <w:pStyle w:val="ProductList-Body"/>
              <w:ind w:left="162" w:hanging="162"/>
              <w:rPr>
                <w:sz w:val="16"/>
                <w:szCs w:val="16"/>
              </w:rPr>
            </w:pPr>
            <w:r w:rsidRPr="00D7346D">
              <w:rPr>
                <w:color w:val="000000" w:themeColor="text1"/>
                <w:sz w:val="16"/>
                <w:szCs w:val="16"/>
              </w:rPr>
              <w:t>-</w:t>
            </w:r>
            <w:r w:rsidRPr="00D7346D">
              <w:rPr>
                <w:color w:val="000000" w:themeColor="text1"/>
                <w:sz w:val="16"/>
                <w:szCs w:val="16"/>
              </w:rPr>
              <w:tab/>
            </w:r>
            <w:r w:rsidR="00272578" w:rsidRPr="00D7346D">
              <w:rPr>
                <w:color w:val="000000" w:themeColor="text1"/>
                <w:sz w:val="16"/>
                <w:szCs w:val="16"/>
              </w:rPr>
              <w:t xml:space="preserve">Spoločnosť Microsoft sleduje alebo umožňuje </w:t>
            </w:r>
            <w:r w:rsidR="00272578" w:rsidRPr="00D7346D">
              <w:rPr>
                <w:sz w:val="16"/>
                <w:szCs w:val="16"/>
              </w:rPr>
              <w:t xml:space="preserve">zákazníkovi sledovať zverejňovanie zákazníckych údajov vrátane toho, aké údaje, komu a kedy </w:t>
            </w:r>
            <w:r w:rsidR="00272578" w:rsidRPr="00C41D64">
              <w:rPr>
                <w:iCs/>
                <w:color w:val="000000" w:themeColor="text1"/>
                <w:sz w:val="16"/>
                <w:szCs w:val="16"/>
              </w:rPr>
              <w:t>boli</w:t>
            </w:r>
            <w:r w:rsidR="00272578" w:rsidRPr="00D7346D">
              <w:rPr>
                <w:sz w:val="16"/>
                <w:szCs w:val="16"/>
              </w:rPr>
              <w:t xml:space="preserve"> zverejnené.</w:t>
            </w:r>
          </w:p>
          <w:p w14:paraId="730CA332" w14:textId="2F819071" w:rsidR="00086F17" w:rsidRPr="00D7346D" w:rsidRDefault="00272578" w:rsidP="0088164F">
            <w:pPr>
              <w:pStyle w:val="ProductList-Body"/>
              <w:spacing w:before="40"/>
              <w:rPr>
                <w:sz w:val="16"/>
                <w:szCs w:val="16"/>
              </w:rPr>
            </w:pPr>
            <w:r w:rsidRPr="00D7346D">
              <w:rPr>
                <w:b/>
                <w:sz w:val="16"/>
                <w:szCs w:val="16"/>
              </w:rPr>
              <w:t>Monitorovanie služieb.</w:t>
            </w:r>
            <w:r w:rsidRPr="00D7346D">
              <w:rPr>
                <w:sz w:val="16"/>
                <w:szCs w:val="16"/>
              </w:rPr>
              <w:t xml:space="preserve"> Zamestnanci spoločnosti Microsoft v oblasti zabezpečenia overujú denníky aspoň každých šesť mesiacov, aby sa v prípade potreby mohli vykonať pokusy o obnovenie údajov.</w:t>
            </w:r>
          </w:p>
        </w:tc>
      </w:tr>
      <w:tr w:rsidR="00086F17" w14:paraId="1186CDAD" w14:textId="77777777" w:rsidTr="008B5FE7">
        <w:tc>
          <w:tcPr>
            <w:tcW w:w="2606" w:type="dxa"/>
            <w:vAlign w:val="center"/>
          </w:tcPr>
          <w:p w14:paraId="417B34CB" w14:textId="1C65413C" w:rsidR="00086F17" w:rsidRPr="00D7346D" w:rsidRDefault="00086F17" w:rsidP="007303AE">
            <w:pPr>
              <w:pStyle w:val="ProductList-Body"/>
              <w:rPr>
                <w:sz w:val="16"/>
                <w:szCs w:val="16"/>
              </w:rPr>
            </w:pPr>
            <w:r w:rsidRPr="00D7346D">
              <w:rPr>
                <w:sz w:val="16"/>
                <w:szCs w:val="16"/>
              </w:rPr>
              <w:t>Správa kontinuity podnikania</w:t>
            </w:r>
          </w:p>
        </w:tc>
        <w:tc>
          <w:tcPr>
            <w:tcW w:w="8194" w:type="dxa"/>
          </w:tcPr>
          <w:p w14:paraId="36CE9909" w14:textId="04F316E0" w:rsidR="00272578"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udržuje tiesňové a pohotovostné plány pre priestory, v ktorých sú umiestnené informačné systémy spoločnosti Microsoft spracovávajúce zákaznícke údaje.</w:t>
            </w:r>
          </w:p>
          <w:p w14:paraId="2EA52B9C" w14:textId="7CC13343" w:rsidR="00086F17" w:rsidRPr="00D7346D" w:rsidRDefault="003D22CB" w:rsidP="003D22CB">
            <w:pPr>
              <w:pStyle w:val="ProductList-Body"/>
              <w:ind w:left="162" w:hanging="162"/>
              <w:rPr>
                <w:sz w:val="16"/>
                <w:szCs w:val="16"/>
              </w:rPr>
            </w:pPr>
            <w:r w:rsidRPr="00D7346D">
              <w:rPr>
                <w:sz w:val="16"/>
                <w:szCs w:val="16"/>
              </w:rPr>
              <w:lastRenderedPageBreak/>
              <w:t>-</w:t>
            </w:r>
            <w:r w:rsidRPr="00D7346D">
              <w:rPr>
                <w:sz w:val="16"/>
                <w:szCs w:val="16"/>
              </w:rPr>
              <w:tab/>
              <w:t>Redundantné úložisko spoločnosti Microsoft a jeho postupy obnovenia údajov sú navrhnuté s cieľom umožniť rekonštrukciu zákazníckych údajov do ich pôvodného stavu alebo stavu pri poslednej replikácii z doby pred ich stratou alebo zničením.</w:t>
            </w:r>
          </w:p>
        </w:tc>
      </w:tr>
    </w:tbl>
    <w:p w14:paraId="79970712" w14:textId="77777777" w:rsidR="00086F17" w:rsidRPr="00690C65" w:rsidRDefault="00086F17" w:rsidP="00A914BF">
      <w:pPr>
        <w:pStyle w:val="ProductList-Body"/>
      </w:pPr>
    </w:p>
    <w:p w14:paraId="77154CD6" w14:textId="77777777" w:rsidR="00D7346D" w:rsidRPr="00CD7F8D" w:rsidRDefault="00D7346D" w:rsidP="00D7346D">
      <w:pPr>
        <w:pStyle w:val="ProductList-Body"/>
        <w:outlineLvl w:val="2"/>
        <w:rPr>
          <w:b/>
          <w:color w:val="00188F"/>
        </w:rPr>
      </w:pPr>
      <w:r>
        <w:rPr>
          <w:b/>
          <w:color w:val="00188F"/>
        </w:rPr>
        <w:t>Zásady zabezpečenia informácií služieb on-line</w:t>
      </w:r>
    </w:p>
    <w:p w14:paraId="0731A3AF" w14:textId="77777777" w:rsidR="00D7346D" w:rsidRDefault="00D7346D" w:rsidP="00D7346D">
      <w:pPr>
        <w:pStyle w:val="ProductList-Body"/>
      </w:pPr>
      <w:r>
        <w:t>Každá služba on-line sa riadi písomnými zásadami zabezpečenia údajov („zásady zabezpečenia informácií“), ktoré spĺňajú štandardy a rámce kontroly uvedené v tabuľke nižšie.</w:t>
      </w:r>
    </w:p>
    <w:p w14:paraId="16612075" w14:textId="77777777" w:rsidR="00D7346D" w:rsidRPr="00C62FB6" w:rsidRDefault="00D7346D" w:rsidP="00D7346D">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D7346D" w:rsidRPr="00C62FB6" w14:paraId="11A5F09D" w14:textId="77777777" w:rsidTr="00266A95">
        <w:trPr>
          <w:tblHeader/>
        </w:trPr>
        <w:tc>
          <w:tcPr>
            <w:tcW w:w="2880" w:type="dxa"/>
            <w:shd w:val="clear" w:color="auto" w:fill="0072C6"/>
            <w:vAlign w:val="center"/>
          </w:tcPr>
          <w:p w14:paraId="2726DE9B" w14:textId="77777777" w:rsidR="00D7346D" w:rsidRPr="005F68CF" w:rsidRDefault="00D7346D" w:rsidP="00C41D64">
            <w:pPr>
              <w:pStyle w:val="ProductList-Body"/>
              <w:rPr>
                <w:color w:val="FFFFFF" w:themeColor="background1"/>
                <w:sz w:val="16"/>
              </w:rPr>
            </w:pPr>
            <w:r>
              <w:rPr>
                <w:color w:val="FFFFFF" w:themeColor="background1"/>
                <w:sz w:val="16"/>
              </w:rPr>
              <w:t>Služba on-line</w:t>
            </w:r>
          </w:p>
        </w:tc>
        <w:tc>
          <w:tcPr>
            <w:tcW w:w="1584" w:type="dxa"/>
            <w:shd w:val="clear" w:color="auto" w:fill="0072C6"/>
            <w:vAlign w:val="center"/>
          </w:tcPr>
          <w:p w14:paraId="19369955" w14:textId="77777777" w:rsidR="00D7346D" w:rsidRPr="005F68CF" w:rsidRDefault="00D7346D" w:rsidP="00C41D64">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5EA50E1F" w14:textId="77777777" w:rsidR="00D7346D" w:rsidRPr="005F68CF" w:rsidRDefault="00D7346D" w:rsidP="00C41D64">
            <w:pPr>
              <w:pStyle w:val="ProductList-Body"/>
              <w:rPr>
                <w:color w:val="FFFFFF" w:themeColor="background1"/>
                <w:sz w:val="16"/>
              </w:rPr>
            </w:pPr>
            <w:r>
              <w:rPr>
                <w:color w:val="FFFFFF" w:themeColor="background1"/>
                <w:sz w:val="16"/>
              </w:rPr>
              <w:t>ISO 27002</w:t>
            </w:r>
          </w:p>
          <w:p w14:paraId="7D1B9699" w14:textId="77777777" w:rsidR="00D7346D" w:rsidRPr="005F68CF" w:rsidRDefault="00D7346D" w:rsidP="00C41D64">
            <w:pPr>
              <w:pStyle w:val="ProductList-Body"/>
              <w:rPr>
                <w:color w:val="FFFFFF" w:themeColor="background1"/>
                <w:sz w:val="16"/>
              </w:rPr>
            </w:pPr>
            <w:r>
              <w:rPr>
                <w:color w:val="FFFFFF" w:themeColor="background1"/>
                <w:sz w:val="16"/>
              </w:rPr>
              <w:t>Zbierka zásad</w:t>
            </w:r>
          </w:p>
        </w:tc>
        <w:tc>
          <w:tcPr>
            <w:tcW w:w="1584" w:type="dxa"/>
            <w:shd w:val="clear" w:color="auto" w:fill="0072C6"/>
            <w:vAlign w:val="center"/>
          </w:tcPr>
          <w:p w14:paraId="266D5588" w14:textId="77777777" w:rsidR="00D7346D" w:rsidRPr="005F68CF" w:rsidRDefault="00D7346D" w:rsidP="00C41D64">
            <w:pPr>
              <w:pStyle w:val="ProductList-Body"/>
              <w:rPr>
                <w:color w:val="FFFFFF" w:themeColor="background1"/>
                <w:sz w:val="16"/>
                <w:lang w:val="fr-FR"/>
              </w:rPr>
            </w:pPr>
            <w:r>
              <w:rPr>
                <w:color w:val="FFFFFF" w:themeColor="background1"/>
                <w:sz w:val="16"/>
              </w:rPr>
              <w:t>ISO 27018</w:t>
            </w:r>
          </w:p>
          <w:p w14:paraId="4B771640" w14:textId="77777777" w:rsidR="00D7346D" w:rsidRPr="005F68CF" w:rsidRDefault="00D7346D" w:rsidP="00C41D64">
            <w:pPr>
              <w:pStyle w:val="ProductList-Body"/>
              <w:rPr>
                <w:color w:val="FFFFFF" w:themeColor="background1"/>
                <w:sz w:val="16"/>
                <w:lang w:val="fr-FR"/>
              </w:rPr>
            </w:pPr>
            <w:r>
              <w:rPr>
                <w:color w:val="FFFFFF" w:themeColor="background1"/>
                <w:sz w:val="16"/>
              </w:rPr>
              <w:t>Zbierka zásad</w:t>
            </w:r>
          </w:p>
        </w:tc>
        <w:tc>
          <w:tcPr>
            <w:tcW w:w="1584" w:type="dxa"/>
            <w:shd w:val="clear" w:color="auto" w:fill="0072C6"/>
            <w:vAlign w:val="center"/>
          </w:tcPr>
          <w:p w14:paraId="329D78E8" w14:textId="77777777" w:rsidR="00D7346D" w:rsidRPr="005F68CF" w:rsidRDefault="00D7346D" w:rsidP="00C41D64">
            <w:pPr>
              <w:pStyle w:val="ProductList-Body"/>
              <w:rPr>
                <w:color w:val="FFFFFF" w:themeColor="background1"/>
                <w:sz w:val="16"/>
                <w:lang w:val="fr-FR"/>
              </w:rPr>
            </w:pPr>
            <w:r>
              <w:rPr>
                <w:color w:val="FFFFFF" w:themeColor="background1"/>
                <w:sz w:val="16"/>
              </w:rPr>
              <w:t>SSAE 16 SOC 1, typ II</w:t>
            </w:r>
          </w:p>
        </w:tc>
        <w:tc>
          <w:tcPr>
            <w:tcW w:w="1584" w:type="dxa"/>
            <w:shd w:val="clear" w:color="auto" w:fill="0072C6"/>
            <w:vAlign w:val="center"/>
          </w:tcPr>
          <w:p w14:paraId="5E342616" w14:textId="77777777" w:rsidR="00D7346D" w:rsidRPr="005F68CF" w:rsidRDefault="00D7346D" w:rsidP="00C41D64">
            <w:pPr>
              <w:pStyle w:val="ProductList-Body"/>
              <w:rPr>
                <w:color w:val="FFFFFF" w:themeColor="background1"/>
                <w:sz w:val="16"/>
                <w:lang w:val="fr-FR"/>
              </w:rPr>
            </w:pPr>
            <w:r>
              <w:rPr>
                <w:color w:val="FFFFFF" w:themeColor="background1"/>
                <w:sz w:val="16"/>
              </w:rPr>
              <w:t>SSAE 16 SOC 2, typ II</w:t>
            </w:r>
          </w:p>
        </w:tc>
      </w:tr>
      <w:tr w:rsidR="00D7346D" w:rsidRPr="00C62FB6" w14:paraId="6EA9DD2F" w14:textId="77777777" w:rsidTr="00266A95">
        <w:trPr>
          <w:trHeight w:val="288"/>
        </w:trPr>
        <w:tc>
          <w:tcPr>
            <w:tcW w:w="2880" w:type="dxa"/>
            <w:vAlign w:val="center"/>
          </w:tcPr>
          <w:p w14:paraId="260C699D" w14:textId="77777777" w:rsidR="00D7346D" w:rsidRPr="005F68CF" w:rsidRDefault="00D7346D" w:rsidP="00C41D64">
            <w:pPr>
              <w:pStyle w:val="ProductList-Body"/>
              <w:rPr>
                <w:sz w:val="16"/>
              </w:rPr>
            </w:pPr>
            <w:r>
              <w:rPr>
                <w:sz w:val="16"/>
              </w:rPr>
              <w:t>Služby Office 365</w:t>
            </w:r>
          </w:p>
        </w:tc>
        <w:tc>
          <w:tcPr>
            <w:tcW w:w="1584" w:type="dxa"/>
            <w:vAlign w:val="center"/>
          </w:tcPr>
          <w:p w14:paraId="453C76D0" w14:textId="77777777" w:rsidR="00D7346D" w:rsidRPr="005F68CF" w:rsidRDefault="00D7346D" w:rsidP="00C41D64">
            <w:pPr>
              <w:pStyle w:val="ProductList-Body"/>
              <w:rPr>
                <w:color w:val="000000" w:themeColor="text1"/>
                <w:sz w:val="16"/>
              </w:rPr>
            </w:pPr>
            <w:r>
              <w:rPr>
                <w:color w:val="000000" w:themeColor="text1"/>
                <w:sz w:val="16"/>
              </w:rPr>
              <w:t>Áno</w:t>
            </w:r>
          </w:p>
        </w:tc>
        <w:tc>
          <w:tcPr>
            <w:tcW w:w="1584" w:type="dxa"/>
            <w:vAlign w:val="center"/>
          </w:tcPr>
          <w:p w14:paraId="3BA6EE0B" w14:textId="77777777" w:rsidR="00D7346D" w:rsidRPr="005F68CF" w:rsidRDefault="00D7346D" w:rsidP="00C41D64">
            <w:pPr>
              <w:pStyle w:val="ProductList-Body"/>
              <w:rPr>
                <w:color w:val="000000" w:themeColor="text1"/>
                <w:sz w:val="16"/>
              </w:rPr>
            </w:pPr>
            <w:r>
              <w:rPr>
                <w:color w:val="000000" w:themeColor="text1"/>
                <w:sz w:val="16"/>
              </w:rPr>
              <w:t>Áno</w:t>
            </w:r>
          </w:p>
        </w:tc>
        <w:tc>
          <w:tcPr>
            <w:tcW w:w="1584" w:type="dxa"/>
            <w:vAlign w:val="center"/>
          </w:tcPr>
          <w:p w14:paraId="0E06E5BB" w14:textId="77777777" w:rsidR="00D7346D" w:rsidRPr="005F68CF" w:rsidRDefault="00D7346D" w:rsidP="00C41D64">
            <w:pPr>
              <w:pStyle w:val="ProductList-Body"/>
              <w:rPr>
                <w:color w:val="000000" w:themeColor="text1"/>
                <w:sz w:val="16"/>
              </w:rPr>
            </w:pPr>
            <w:r>
              <w:rPr>
                <w:color w:val="000000" w:themeColor="text1"/>
                <w:sz w:val="16"/>
              </w:rPr>
              <w:t>Áno</w:t>
            </w:r>
          </w:p>
        </w:tc>
        <w:tc>
          <w:tcPr>
            <w:tcW w:w="1584" w:type="dxa"/>
            <w:vAlign w:val="center"/>
          </w:tcPr>
          <w:p w14:paraId="39A7E038" w14:textId="77777777" w:rsidR="00D7346D" w:rsidRPr="005F68CF" w:rsidRDefault="00D7346D" w:rsidP="00C41D64">
            <w:pPr>
              <w:pStyle w:val="ProductList-Body"/>
              <w:rPr>
                <w:color w:val="000000" w:themeColor="text1"/>
                <w:sz w:val="16"/>
              </w:rPr>
            </w:pPr>
            <w:r>
              <w:rPr>
                <w:color w:val="000000" w:themeColor="text1"/>
                <w:sz w:val="16"/>
              </w:rPr>
              <w:t>Áno</w:t>
            </w:r>
          </w:p>
        </w:tc>
        <w:tc>
          <w:tcPr>
            <w:tcW w:w="1584" w:type="dxa"/>
            <w:vAlign w:val="center"/>
          </w:tcPr>
          <w:p w14:paraId="7851A167" w14:textId="77777777" w:rsidR="00D7346D" w:rsidRPr="005F68CF" w:rsidRDefault="00D7346D" w:rsidP="00C41D64">
            <w:pPr>
              <w:pStyle w:val="ProductList-Body"/>
              <w:rPr>
                <w:color w:val="000000" w:themeColor="text1"/>
                <w:sz w:val="16"/>
              </w:rPr>
            </w:pPr>
            <w:r>
              <w:rPr>
                <w:color w:val="000000" w:themeColor="text1"/>
                <w:sz w:val="16"/>
              </w:rPr>
              <w:t>Áno</w:t>
            </w:r>
          </w:p>
        </w:tc>
      </w:tr>
      <w:tr w:rsidR="00D7346D" w:rsidRPr="00C62FB6" w14:paraId="04B5FCA7" w14:textId="77777777" w:rsidTr="00266A95">
        <w:trPr>
          <w:trHeight w:val="288"/>
        </w:trPr>
        <w:tc>
          <w:tcPr>
            <w:tcW w:w="2880" w:type="dxa"/>
            <w:vAlign w:val="center"/>
          </w:tcPr>
          <w:p w14:paraId="05973C27" w14:textId="77777777" w:rsidR="00D7346D" w:rsidRPr="005F68CF" w:rsidRDefault="00D7346D" w:rsidP="00C41D64">
            <w:pPr>
              <w:pStyle w:val="ProductList-Body"/>
              <w:rPr>
                <w:sz w:val="16"/>
              </w:rPr>
            </w:pPr>
            <w:r>
              <w:rPr>
                <w:sz w:val="16"/>
              </w:rPr>
              <w:t>Služby Microsoft Dynamics Online.</w:t>
            </w:r>
          </w:p>
        </w:tc>
        <w:tc>
          <w:tcPr>
            <w:tcW w:w="1584" w:type="dxa"/>
            <w:vAlign w:val="center"/>
          </w:tcPr>
          <w:p w14:paraId="15EB6330" w14:textId="77777777" w:rsidR="00D7346D" w:rsidRPr="005F68CF" w:rsidRDefault="00D7346D" w:rsidP="00C41D64">
            <w:pPr>
              <w:pStyle w:val="ProductList-Body"/>
              <w:rPr>
                <w:color w:val="000000" w:themeColor="text1"/>
                <w:sz w:val="16"/>
              </w:rPr>
            </w:pPr>
            <w:r>
              <w:rPr>
                <w:color w:val="000000" w:themeColor="text1"/>
                <w:sz w:val="16"/>
              </w:rPr>
              <w:t>Áno</w:t>
            </w:r>
          </w:p>
        </w:tc>
        <w:tc>
          <w:tcPr>
            <w:tcW w:w="1584" w:type="dxa"/>
            <w:vAlign w:val="center"/>
          </w:tcPr>
          <w:p w14:paraId="0248D2B3" w14:textId="77777777" w:rsidR="00D7346D" w:rsidRPr="005F68CF" w:rsidRDefault="00D7346D" w:rsidP="00C41D64">
            <w:pPr>
              <w:pStyle w:val="ProductList-Body"/>
              <w:rPr>
                <w:color w:val="000000" w:themeColor="text1"/>
                <w:sz w:val="16"/>
              </w:rPr>
            </w:pPr>
            <w:r>
              <w:rPr>
                <w:color w:val="000000" w:themeColor="text1"/>
                <w:sz w:val="16"/>
              </w:rPr>
              <w:t>Áno</w:t>
            </w:r>
          </w:p>
        </w:tc>
        <w:tc>
          <w:tcPr>
            <w:tcW w:w="1584" w:type="dxa"/>
            <w:vAlign w:val="center"/>
          </w:tcPr>
          <w:p w14:paraId="3EC7E196" w14:textId="77777777" w:rsidR="00D7346D" w:rsidRPr="005F68CF" w:rsidRDefault="00D7346D" w:rsidP="00C41D64">
            <w:pPr>
              <w:pStyle w:val="ProductList-Body"/>
              <w:rPr>
                <w:color w:val="000000" w:themeColor="text1"/>
                <w:sz w:val="16"/>
              </w:rPr>
            </w:pPr>
            <w:r>
              <w:rPr>
                <w:color w:val="000000" w:themeColor="text1"/>
                <w:sz w:val="16"/>
              </w:rPr>
              <w:t>Áno</w:t>
            </w:r>
          </w:p>
        </w:tc>
        <w:tc>
          <w:tcPr>
            <w:tcW w:w="1584" w:type="dxa"/>
            <w:vAlign w:val="center"/>
          </w:tcPr>
          <w:p w14:paraId="1526190E" w14:textId="77777777" w:rsidR="00D7346D" w:rsidRPr="005F68CF" w:rsidRDefault="00D7346D" w:rsidP="00C41D64">
            <w:pPr>
              <w:pStyle w:val="ProductList-Body"/>
              <w:rPr>
                <w:color w:val="000000" w:themeColor="text1"/>
                <w:sz w:val="16"/>
              </w:rPr>
            </w:pPr>
            <w:r>
              <w:rPr>
                <w:color w:val="000000" w:themeColor="text1"/>
                <w:sz w:val="16"/>
              </w:rPr>
              <w:t>Áno</w:t>
            </w:r>
            <w:r>
              <w:rPr>
                <w:color w:val="000000" w:themeColor="text1"/>
                <w:sz w:val="16"/>
                <w:szCs w:val="16"/>
              </w:rPr>
              <w:t>*</w:t>
            </w:r>
          </w:p>
        </w:tc>
        <w:tc>
          <w:tcPr>
            <w:tcW w:w="1584" w:type="dxa"/>
            <w:vAlign w:val="center"/>
          </w:tcPr>
          <w:p w14:paraId="719BE53B" w14:textId="77777777" w:rsidR="00D7346D" w:rsidRPr="005F68CF" w:rsidRDefault="00D7346D" w:rsidP="00C41D64">
            <w:pPr>
              <w:pStyle w:val="ProductList-Body"/>
              <w:rPr>
                <w:color w:val="000000" w:themeColor="text1"/>
                <w:sz w:val="16"/>
              </w:rPr>
            </w:pPr>
            <w:r>
              <w:rPr>
                <w:color w:val="000000" w:themeColor="text1"/>
                <w:sz w:val="16"/>
              </w:rPr>
              <w:t>Áno</w:t>
            </w:r>
            <w:r>
              <w:rPr>
                <w:color w:val="000000" w:themeColor="text1"/>
                <w:sz w:val="16"/>
                <w:szCs w:val="16"/>
              </w:rPr>
              <w:t>*</w:t>
            </w:r>
          </w:p>
        </w:tc>
      </w:tr>
      <w:tr w:rsidR="00D7346D" w:rsidRPr="00C62FB6" w14:paraId="6751DC62" w14:textId="77777777" w:rsidTr="00266A95">
        <w:trPr>
          <w:trHeight w:val="288"/>
        </w:trPr>
        <w:tc>
          <w:tcPr>
            <w:tcW w:w="2880" w:type="dxa"/>
            <w:vAlign w:val="center"/>
          </w:tcPr>
          <w:p w14:paraId="54AA3BA7" w14:textId="77777777" w:rsidR="00D7346D" w:rsidRPr="005F68CF" w:rsidRDefault="00D7346D" w:rsidP="00C41D64">
            <w:pPr>
              <w:pStyle w:val="ProductList-Body"/>
              <w:rPr>
                <w:sz w:val="16"/>
              </w:rPr>
            </w:pPr>
            <w:r>
              <w:rPr>
                <w:sz w:val="16"/>
              </w:rPr>
              <w:t>Základné služby Microsoft Azure</w:t>
            </w:r>
          </w:p>
        </w:tc>
        <w:tc>
          <w:tcPr>
            <w:tcW w:w="1584" w:type="dxa"/>
            <w:vAlign w:val="center"/>
          </w:tcPr>
          <w:p w14:paraId="21BF5D39" w14:textId="77777777" w:rsidR="00D7346D" w:rsidRPr="005F68CF" w:rsidRDefault="00D7346D" w:rsidP="00C41D64">
            <w:pPr>
              <w:pStyle w:val="ProductList-Body"/>
              <w:rPr>
                <w:color w:val="000000" w:themeColor="text1"/>
                <w:sz w:val="16"/>
              </w:rPr>
            </w:pPr>
            <w:r>
              <w:rPr>
                <w:color w:val="000000" w:themeColor="text1"/>
                <w:sz w:val="16"/>
              </w:rPr>
              <w:t>Áno</w:t>
            </w:r>
          </w:p>
        </w:tc>
        <w:tc>
          <w:tcPr>
            <w:tcW w:w="1584" w:type="dxa"/>
            <w:vAlign w:val="center"/>
          </w:tcPr>
          <w:p w14:paraId="4568083B" w14:textId="77777777" w:rsidR="00D7346D" w:rsidRPr="005F68CF" w:rsidRDefault="00D7346D" w:rsidP="00C41D64">
            <w:pPr>
              <w:pStyle w:val="ProductList-Body"/>
              <w:rPr>
                <w:color w:val="000000" w:themeColor="text1"/>
                <w:sz w:val="16"/>
              </w:rPr>
            </w:pPr>
            <w:r>
              <w:rPr>
                <w:color w:val="000000" w:themeColor="text1"/>
                <w:sz w:val="16"/>
              </w:rPr>
              <w:t>Áno</w:t>
            </w:r>
          </w:p>
        </w:tc>
        <w:tc>
          <w:tcPr>
            <w:tcW w:w="1584" w:type="dxa"/>
            <w:vAlign w:val="center"/>
          </w:tcPr>
          <w:p w14:paraId="4310A5F0" w14:textId="77777777" w:rsidR="00D7346D" w:rsidRPr="005F68CF" w:rsidRDefault="00D7346D" w:rsidP="00C41D64">
            <w:pPr>
              <w:pStyle w:val="ProductList-Body"/>
              <w:rPr>
                <w:color w:val="000000" w:themeColor="text1"/>
                <w:sz w:val="16"/>
              </w:rPr>
            </w:pPr>
            <w:r>
              <w:rPr>
                <w:color w:val="000000" w:themeColor="text1"/>
                <w:sz w:val="16"/>
              </w:rPr>
              <w:t>Áno</w:t>
            </w:r>
          </w:p>
        </w:tc>
        <w:tc>
          <w:tcPr>
            <w:tcW w:w="1584" w:type="dxa"/>
            <w:vAlign w:val="center"/>
          </w:tcPr>
          <w:p w14:paraId="70BAAE3E" w14:textId="77777777" w:rsidR="00D7346D" w:rsidRPr="005F68CF" w:rsidRDefault="00D7346D" w:rsidP="00C41D64">
            <w:pPr>
              <w:pStyle w:val="ProductList-Body"/>
              <w:rPr>
                <w:i/>
                <w:color w:val="000000" w:themeColor="text1"/>
                <w:sz w:val="16"/>
              </w:rPr>
            </w:pPr>
            <w:r>
              <w:rPr>
                <w:color w:val="000000" w:themeColor="text1"/>
                <w:sz w:val="16"/>
              </w:rPr>
              <w:t>Môže sa to líšiť**</w:t>
            </w:r>
          </w:p>
        </w:tc>
        <w:tc>
          <w:tcPr>
            <w:tcW w:w="1584" w:type="dxa"/>
            <w:vAlign w:val="center"/>
          </w:tcPr>
          <w:p w14:paraId="44BB7A5B" w14:textId="77777777" w:rsidR="00D7346D" w:rsidRPr="005F68CF" w:rsidRDefault="00D7346D" w:rsidP="00C41D64">
            <w:pPr>
              <w:pStyle w:val="ProductList-Body"/>
              <w:rPr>
                <w:color w:val="000000" w:themeColor="text1"/>
                <w:sz w:val="16"/>
              </w:rPr>
            </w:pPr>
            <w:r>
              <w:rPr>
                <w:color w:val="000000" w:themeColor="text1"/>
                <w:sz w:val="16"/>
              </w:rPr>
              <w:t>Môže sa to líšiť**</w:t>
            </w:r>
          </w:p>
        </w:tc>
      </w:tr>
      <w:tr w:rsidR="00D7346D" w:rsidRPr="00C62FB6" w14:paraId="228A762D" w14:textId="77777777" w:rsidTr="00266A95">
        <w:trPr>
          <w:trHeight w:val="288"/>
        </w:trPr>
        <w:tc>
          <w:tcPr>
            <w:tcW w:w="2880" w:type="dxa"/>
            <w:vAlign w:val="center"/>
          </w:tcPr>
          <w:p w14:paraId="4A8087F3" w14:textId="77777777" w:rsidR="00D7346D" w:rsidRPr="005F68CF" w:rsidRDefault="00D7346D" w:rsidP="00C41D64">
            <w:pPr>
              <w:pStyle w:val="ProductList-Body"/>
              <w:rPr>
                <w:sz w:val="16"/>
              </w:rPr>
            </w:pPr>
            <w:r>
              <w:rPr>
                <w:sz w:val="16"/>
              </w:rPr>
              <w:t>Služby Microsoft Intune Online</w:t>
            </w:r>
          </w:p>
        </w:tc>
        <w:tc>
          <w:tcPr>
            <w:tcW w:w="1584" w:type="dxa"/>
            <w:vAlign w:val="center"/>
          </w:tcPr>
          <w:p w14:paraId="3FEC41C8" w14:textId="77777777" w:rsidR="00D7346D" w:rsidRPr="005F68CF" w:rsidRDefault="00D7346D" w:rsidP="00C41D64">
            <w:pPr>
              <w:pStyle w:val="ProductList-Body"/>
              <w:rPr>
                <w:color w:val="000000" w:themeColor="text1"/>
                <w:sz w:val="16"/>
              </w:rPr>
            </w:pPr>
            <w:r>
              <w:rPr>
                <w:color w:val="000000" w:themeColor="text1"/>
                <w:sz w:val="16"/>
              </w:rPr>
              <w:t>Áno</w:t>
            </w:r>
          </w:p>
        </w:tc>
        <w:tc>
          <w:tcPr>
            <w:tcW w:w="1584" w:type="dxa"/>
            <w:vAlign w:val="center"/>
          </w:tcPr>
          <w:p w14:paraId="65A45A97" w14:textId="77777777" w:rsidR="00D7346D" w:rsidRPr="005F68CF" w:rsidRDefault="00D7346D" w:rsidP="00C41D64">
            <w:pPr>
              <w:pStyle w:val="ProductList-Body"/>
              <w:rPr>
                <w:color w:val="000000" w:themeColor="text1"/>
                <w:sz w:val="16"/>
              </w:rPr>
            </w:pPr>
            <w:r>
              <w:rPr>
                <w:color w:val="000000" w:themeColor="text1"/>
                <w:sz w:val="16"/>
              </w:rPr>
              <w:t>Áno</w:t>
            </w:r>
          </w:p>
        </w:tc>
        <w:tc>
          <w:tcPr>
            <w:tcW w:w="1584" w:type="dxa"/>
            <w:vAlign w:val="center"/>
          </w:tcPr>
          <w:p w14:paraId="6D3430E3" w14:textId="77777777" w:rsidR="00D7346D" w:rsidRPr="005F68CF" w:rsidRDefault="00D7346D" w:rsidP="00C41D64">
            <w:pPr>
              <w:pStyle w:val="ProductList-Body"/>
              <w:rPr>
                <w:color w:val="000000" w:themeColor="text1"/>
                <w:sz w:val="16"/>
              </w:rPr>
            </w:pPr>
            <w:r>
              <w:rPr>
                <w:color w:val="000000" w:themeColor="text1"/>
                <w:sz w:val="16"/>
              </w:rPr>
              <w:t>Áno</w:t>
            </w:r>
          </w:p>
        </w:tc>
        <w:tc>
          <w:tcPr>
            <w:tcW w:w="1584" w:type="dxa"/>
            <w:vAlign w:val="center"/>
          </w:tcPr>
          <w:p w14:paraId="06447319" w14:textId="77777777" w:rsidR="00D7346D" w:rsidRPr="005F68CF" w:rsidRDefault="00D7346D" w:rsidP="00C41D64">
            <w:pPr>
              <w:pStyle w:val="ProductList-Body"/>
              <w:rPr>
                <w:color w:val="000000" w:themeColor="text1"/>
                <w:sz w:val="16"/>
              </w:rPr>
            </w:pPr>
            <w:r>
              <w:rPr>
                <w:color w:val="000000" w:themeColor="text1"/>
                <w:sz w:val="16"/>
              </w:rPr>
              <w:t>Áno</w:t>
            </w:r>
          </w:p>
        </w:tc>
        <w:tc>
          <w:tcPr>
            <w:tcW w:w="1584" w:type="dxa"/>
            <w:vAlign w:val="center"/>
          </w:tcPr>
          <w:p w14:paraId="0B0038AA" w14:textId="77777777" w:rsidR="00D7346D" w:rsidRPr="005F68CF" w:rsidRDefault="00D7346D" w:rsidP="00C41D64">
            <w:pPr>
              <w:pStyle w:val="ProductList-Body"/>
              <w:rPr>
                <w:color w:val="000000" w:themeColor="text1"/>
                <w:sz w:val="16"/>
              </w:rPr>
            </w:pPr>
            <w:r>
              <w:rPr>
                <w:color w:val="000000" w:themeColor="text1"/>
                <w:sz w:val="16"/>
              </w:rPr>
              <w:t>Áno</w:t>
            </w:r>
          </w:p>
        </w:tc>
      </w:tr>
      <w:tr w:rsidR="00D7346D" w:rsidRPr="00C62FB6" w14:paraId="391BD9C9" w14:textId="77777777" w:rsidTr="00266A95">
        <w:trPr>
          <w:trHeight w:val="288"/>
        </w:trPr>
        <w:tc>
          <w:tcPr>
            <w:tcW w:w="2880" w:type="dxa"/>
            <w:vAlign w:val="center"/>
          </w:tcPr>
          <w:p w14:paraId="34E45A77" w14:textId="77777777" w:rsidR="00D7346D" w:rsidRPr="00231971" w:rsidRDefault="00D7346D" w:rsidP="00C41D64">
            <w:pPr>
              <w:pStyle w:val="ProductList-Body"/>
              <w:rPr>
                <w:sz w:val="16"/>
                <w:szCs w:val="16"/>
              </w:rPr>
            </w:pPr>
            <w:r>
              <w:rPr>
                <w:sz w:val="16"/>
                <w:szCs w:val="16"/>
              </w:rPr>
              <w:t>Služby Microsoft Power BI</w:t>
            </w:r>
          </w:p>
        </w:tc>
        <w:tc>
          <w:tcPr>
            <w:tcW w:w="1584" w:type="dxa"/>
            <w:vAlign w:val="center"/>
          </w:tcPr>
          <w:p w14:paraId="376F50F6" w14:textId="77777777" w:rsidR="00D7346D" w:rsidRPr="00231971" w:rsidRDefault="00D7346D" w:rsidP="00C41D64">
            <w:pPr>
              <w:pStyle w:val="ProductList-Body"/>
              <w:rPr>
                <w:color w:val="000000" w:themeColor="text1"/>
                <w:sz w:val="16"/>
                <w:szCs w:val="16"/>
              </w:rPr>
            </w:pPr>
            <w:r>
              <w:rPr>
                <w:color w:val="000000" w:themeColor="text1"/>
                <w:sz w:val="16"/>
                <w:szCs w:val="16"/>
              </w:rPr>
              <w:t>Áno</w:t>
            </w:r>
          </w:p>
        </w:tc>
        <w:tc>
          <w:tcPr>
            <w:tcW w:w="1584" w:type="dxa"/>
            <w:vAlign w:val="center"/>
          </w:tcPr>
          <w:p w14:paraId="4481BD04" w14:textId="77777777" w:rsidR="00D7346D" w:rsidRPr="00231971" w:rsidRDefault="00D7346D" w:rsidP="00C41D64">
            <w:pPr>
              <w:pStyle w:val="ProductList-Body"/>
              <w:rPr>
                <w:color w:val="000000" w:themeColor="text1"/>
                <w:sz w:val="16"/>
                <w:szCs w:val="16"/>
              </w:rPr>
            </w:pPr>
            <w:r>
              <w:rPr>
                <w:color w:val="000000" w:themeColor="text1"/>
                <w:sz w:val="16"/>
                <w:szCs w:val="16"/>
              </w:rPr>
              <w:t>Áno</w:t>
            </w:r>
          </w:p>
        </w:tc>
        <w:tc>
          <w:tcPr>
            <w:tcW w:w="1584" w:type="dxa"/>
            <w:vAlign w:val="center"/>
          </w:tcPr>
          <w:p w14:paraId="403D1F84" w14:textId="77777777" w:rsidR="00D7346D" w:rsidRPr="00231971" w:rsidRDefault="00D7346D" w:rsidP="00C41D64">
            <w:pPr>
              <w:pStyle w:val="ProductList-Body"/>
              <w:rPr>
                <w:color w:val="000000" w:themeColor="text1"/>
                <w:sz w:val="16"/>
                <w:szCs w:val="16"/>
              </w:rPr>
            </w:pPr>
            <w:r>
              <w:rPr>
                <w:color w:val="000000" w:themeColor="text1"/>
                <w:sz w:val="16"/>
                <w:szCs w:val="16"/>
              </w:rPr>
              <w:t>Áno</w:t>
            </w:r>
          </w:p>
        </w:tc>
        <w:tc>
          <w:tcPr>
            <w:tcW w:w="1584" w:type="dxa"/>
            <w:vAlign w:val="center"/>
          </w:tcPr>
          <w:p w14:paraId="03EED55C" w14:textId="77777777" w:rsidR="00D7346D" w:rsidRPr="00231971" w:rsidRDefault="00D7346D" w:rsidP="00C41D64">
            <w:pPr>
              <w:pStyle w:val="ProductList-Body"/>
              <w:rPr>
                <w:color w:val="000000" w:themeColor="text1"/>
                <w:sz w:val="16"/>
                <w:szCs w:val="16"/>
              </w:rPr>
            </w:pPr>
            <w:r>
              <w:rPr>
                <w:color w:val="000000" w:themeColor="text1"/>
                <w:sz w:val="16"/>
                <w:szCs w:val="16"/>
              </w:rPr>
              <w:t>Nie</w:t>
            </w:r>
          </w:p>
        </w:tc>
        <w:tc>
          <w:tcPr>
            <w:tcW w:w="1584" w:type="dxa"/>
            <w:vAlign w:val="center"/>
          </w:tcPr>
          <w:p w14:paraId="7C7BEC0E" w14:textId="77777777" w:rsidR="00D7346D" w:rsidRPr="00231971" w:rsidRDefault="00D7346D" w:rsidP="00C41D64">
            <w:pPr>
              <w:pStyle w:val="ProductList-Body"/>
              <w:rPr>
                <w:color w:val="000000" w:themeColor="text1"/>
                <w:sz w:val="16"/>
                <w:szCs w:val="16"/>
              </w:rPr>
            </w:pPr>
            <w:r>
              <w:rPr>
                <w:color w:val="000000" w:themeColor="text1"/>
                <w:sz w:val="16"/>
                <w:szCs w:val="16"/>
              </w:rPr>
              <w:t>Nie</w:t>
            </w:r>
          </w:p>
        </w:tc>
      </w:tr>
    </w:tbl>
    <w:p w14:paraId="3BAC52F9" w14:textId="77777777" w:rsidR="00B93221" w:rsidRPr="00903BB7" w:rsidRDefault="00B93221" w:rsidP="00B93221">
      <w:pPr>
        <w:pStyle w:val="ProductList-Body"/>
      </w:pPr>
      <w:r>
        <w:rPr>
          <w:i/>
          <w:color w:val="000000" w:themeColor="text1"/>
        </w:rPr>
        <w:t>*Nezahŕňa službu Microsoft Dynamics Marketing ani Microsoft Social Engagement.</w:t>
      </w:r>
    </w:p>
    <w:p w14:paraId="15A1B9DB" w14:textId="25E0574A" w:rsidR="00C62FB6" w:rsidRPr="00017500" w:rsidRDefault="00D7346D" w:rsidP="00D7346D">
      <w:pPr>
        <w:pStyle w:val="ProductList-Body"/>
        <w:rPr>
          <w:i/>
        </w:rPr>
      </w:pPr>
      <w:r>
        <w:rPr>
          <w:color w:val="000000" w:themeColor="text1"/>
        </w:rPr>
        <w:t>**</w:t>
      </w:r>
      <w:r>
        <w:rPr>
          <w:i/>
          <w:color w:val="000000" w:themeColor="text1"/>
        </w:rPr>
        <w:t>Aktuálny rozsah je podrobne rozpísaný v správe o audite a zhrnutý v Centre dôveryhodnosti služieb Microsoft Azure</w:t>
      </w:r>
      <w:r w:rsidR="00C62FB6" w:rsidRPr="00017500">
        <w:rPr>
          <w:i/>
        </w:rPr>
        <w:t>.</w:t>
      </w:r>
    </w:p>
    <w:p w14:paraId="7863C0DA" w14:textId="77777777" w:rsidR="00C62FB6" w:rsidRPr="00B93221" w:rsidRDefault="00C62FB6" w:rsidP="00C62FB6">
      <w:pPr>
        <w:pStyle w:val="ProductList-Body"/>
        <w:rPr>
          <w:sz w:val="14"/>
          <w:szCs w:val="14"/>
        </w:rPr>
      </w:pPr>
    </w:p>
    <w:p w14:paraId="557742DA" w14:textId="77777777" w:rsidR="00003901" w:rsidRPr="00C62FB6" w:rsidRDefault="00003901" w:rsidP="00003901">
      <w:pPr>
        <w:pStyle w:val="ProductList-Body"/>
      </w:pPr>
      <w:r>
        <w:t>Spoločnosť Microsoft môže kedykoľvek pridať priemyselné alebo vládne štandardy. Spoločnosť Microsoft odstráni štandard alebo rámec uvedený v tabuľke vyššie, iba ak sa tento prestane v danom odvetví používať a nahradí sa nástupcom (ak existuje). Služby Azure pre vládne organizácie spĺňajú samostatnú skupinu štandardov a rámcov kontroly v súlade s podrobným popisom v Centre dôveryhodnosti služieb Microsoft Azure.</w:t>
      </w:r>
    </w:p>
    <w:p w14:paraId="2938E711" w14:textId="77777777" w:rsidR="00C62FB6" w:rsidRPr="00B93221" w:rsidRDefault="00C62FB6" w:rsidP="00C62FB6">
      <w:pPr>
        <w:pStyle w:val="ProductList-Body"/>
        <w:rPr>
          <w:sz w:val="14"/>
          <w:szCs w:val="14"/>
        </w:rPr>
      </w:pPr>
    </w:p>
    <w:p w14:paraId="0705481A" w14:textId="77777777" w:rsidR="00C62FB6" w:rsidRPr="00690C65" w:rsidRDefault="00C62FB6" w:rsidP="00C62FB6">
      <w:pPr>
        <w:pStyle w:val="ProductList-Body"/>
      </w:pPr>
      <w:r>
        <w:t>V súlade so záväzkami nezverejňovania sprístupní spoločnosť Microsoft zákazníkovi každú zásadu zabezpečenia informácií spolu s ďalšími informáciami primerane vyžiadanými zákazníkom s ohľadom na postupy a zásady zabezpečenia spoločnosti Microsoft.</w:t>
      </w:r>
    </w:p>
    <w:p w14:paraId="70ABC783" w14:textId="77777777" w:rsidR="00C62FB6" w:rsidRPr="00B93221" w:rsidRDefault="00C62FB6" w:rsidP="00C62FB6">
      <w:pPr>
        <w:pStyle w:val="ProductList-Body"/>
        <w:rPr>
          <w:sz w:val="14"/>
          <w:szCs w:val="14"/>
        </w:rPr>
      </w:pPr>
    </w:p>
    <w:p w14:paraId="0911E407" w14:textId="77777777" w:rsidR="00C62FB6" w:rsidRPr="00690C65" w:rsidRDefault="00C62FB6" w:rsidP="00C62FB6">
      <w:pPr>
        <w:pStyle w:val="ProductList-Body"/>
      </w:pPr>
      <w:r>
        <w:t xml:space="preserve">Zákazník nesie výhradnú zodpovednosť za oboznámenie sa s každou zásadou zabezpečenia informácií, pričom musí nezávisle zhodnotiť, či daná zásada spĺňa jeho požiadavky. </w:t>
      </w:r>
    </w:p>
    <w:p w14:paraId="0E65A8B4" w14:textId="77777777" w:rsidR="00C62FB6" w:rsidRPr="00B93221" w:rsidRDefault="00C62FB6" w:rsidP="00C62FB6">
      <w:pPr>
        <w:pStyle w:val="ProductList-Body"/>
        <w:rPr>
          <w:sz w:val="14"/>
          <w:szCs w:val="14"/>
        </w:rPr>
      </w:pPr>
    </w:p>
    <w:p w14:paraId="6D05B1CB" w14:textId="77777777" w:rsidR="00C62FB6" w:rsidRPr="00690C65" w:rsidRDefault="00C62FB6" w:rsidP="00C62FB6">
      <w:pPr>
        <w:pStyle w:val="ProductList-Body"/>
      </w:pPr>
      <w:r>
        <w:t>Ak platia štandardné zmluvné doložky, potom táto sekcia dopĺňa odsek f doložky 5 a odsek 2 doložky 12 štandardných zmluvných doložiek.</w:t>
      </w:r>
    </w:p>
    <w:p w14:paraId="0E829FA0" w14:textId="77777777" w:rsidR="00C62FB6" w:rsidRPr="00B93221" w:rsidRDefault="00C62FB6" w:rsidP="00C62FB6">
      <w:pPr>
        <w:pStyle w:val="ProductList-Body"/>
        <w:rPr>
          <w:sz w:val="14"/>
          <w:szCs w:val="14"/>
        </w:rPr>
      </w:pPr>
    </w:p>
    <w:p w14:paraId="44327FBC" w14:textId="77777777" w:rsidR="00C62FB6" w:rsidRPr="00690C65" w:rsidRDefault="00C62FB6" w:rsidP="00C62FB6">
      <w:pPr>
        <w:pStyle w:val="ProductList-Body"/>
      </w:pPr>
      <w:r>
        <w:rPr>
          <w:b/>
          <w:color w:val="00188F"/>
        </w:rPr>
        <w:t>Audity spoločnosti Microsoft týkajúce sa služieb on-line</w:t>
      </w:r>
    </w:p>
    <w:p w14:paraId="270635B4" w14:textId="77777777" w:rsidR="00C62FB6" w:rsidRPr="00690C65" w:rsidRDefault="00C62FB6" w:rsidP="00C62FB6">
      <w:pPr>
        <w:pStyle w:val="ProductList-Body"/>
      </w:pPr>
      <w:r>
        <w:t>V prípade každej služby on-line vykoná spoločnosť Microsoft audity zabezpečenia počítačov, počítačového prostredia a fyzických dátových centier, ktoré používa pri spracovávaní zákazníckych údajov (vrátane osobných údajov), takto:</w:t>
      </w:r>
    </w:p>
    <w:p w14:paraId="23FA22F7" w14:textId="77777777" w:rsidR="00C62FB6" w:rsidRPr="00690C65" w:rsidRDefault="00C62FB6" w:rsidP="000E0424">
      <w:pPr>
        <w:pStyle w:val="ProductList-Body"/>
        <w:numPr>
          <w:ilvl w:val="1"/>
          <w:numId w:val="9"/>
        </w:numPr>
        <w:ind w:left="450" w:hanging="270"/>
      </w:pPr>
      <w:r>
        <w:t>Ak audity zabezpečuje štandard alebo rámec, audit takéhoto štandardu alebo rámca kontroly sa bude iniciovať aspoň raz ročne pre každú službu on-line.</w:t>
      </w:r>
    </w:p>
    <w:p w14:paraId="4E1C16AD" w14:textId="0C38EA08" w:rsidR="00C62FB6" w:rsidRPr="00690C65" w:rsidRDefault="00C62FB6" w:rsidP="000E0424">
      <w:pPr>
        <w:pStyle w:val="ProductList-Body"/>
        <w:numPr>
          <w:ilvl w:val="1"/>
          <w:numId w:val="9"/>
        </w:numPr>
        <w:ind w:left="450" w:hanging="270"/>
      </w:pPr>
      <w:r>
        <w:t>Každý audit sa bude vykonávať v súlade so štandardmi a pravidlami regulačného alebo akreditačného orgánu pre každý príslušný štandard alebo rámec kontroly.</w:t>
      </w:r>
    </w:p>
    <w:p w14:paraId="269EC67D" w14:textId="77777777" w:rsidR="00C62FB6" w:rsidRPr="00690C65" w:rsidRDefault="00C62FB6" w:rsidP="000E0424">
      <w:pPr>
        <w:pStyle w:val="ProductList-Body"/>
        <w:numPr>
          <w:ilvl w:val="1"/>
          <w:numId w:val="9"/>
        </w:numPr>
        <w:ind w:left="450" w:hanging="270"/>
      </w:pPr>
      <w:r>
        <w:t>Každý audit budú vykonávať kvalifikovaní a nezávislí bezpečnostní audítori tretej strany podľa voľby a na náklady spoločnosti Microsoft.</w:t>
      </w:r>
    </w:p>
    <w:p w14:paraId="34316282" w14:textId="77777777" w:rsidR="00C62FB6" w:rsidRPr="00B93221" w:rsidRDefault="00C62FB6" w:rsidP="00C62FB6">
      <w:pPr>
        <w:pStyle w:val="ProductList-Body"/>
        <w:rPr>
          <w:sz w:val="14"/>
          <w:szCs w:val="14"/>
        </w:rPr>
      </w:pPr>
    </w:p>
    <w:p w14:paraId="659CD86F" w14:textId="77777777" w:rsidR="00C62FB6" w:rsidRPr="00690C65" w:rsidRDefault="00C62FB6" w:rsidP="00C62FB6">
      <w:pPr>
        <w:pStyle w:val="ProductList-Body"/>
      </w:pPr>
      <w:r>
        <w:t>Každý audit sa skončí zhotovením správy o audite („správa o audite spoločnosti Microsoft“), ktorá bude predstavovať dôverné informácie spoločnosti Microsoft. Správa o audite spoločnosti Microsoft bude jasne informovať o všetkých dôležitých zisteniach audítora. Spoločnosť Microsoft okamžite napraví problémy, ktoré sa odhalili v ktorejkoľvek správe o audite spoločnosti Microsoft, v súlade s požiadavkami audítora.</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Ak o to zákazník požiada, spoločnosť Microsoft mu poskytne každú správu o audite spoločnosti Microsoft, aby zákazník mohol overiť, ako spoločnosť Microsoft dodržuje záväzky zabezpečenia na základe PSÚ. Správa o audite spoločnosti Microsoft podlieha nezverejňovaniu a distribučným obmedzeniam spoločnosti Microsoft a audítora.</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Ak sa na to vzťahujú štandardné zmluvné doložky, potom (1) zákazník súhlasí s tým, že bude uplatňovať svoje právo na audit tým, že nariadi spoločnosti Microsoft vykonanie auditu tak, ako je to uvedené v tejto sekcii PSÚ, a (2) ak chce zákazník zmeniť tento pokyn, potom má právo ho zmeniť tak, ako je to stanovené v štandardných zmluvných doložkách, pričom o to musí požiadať v písomnej forme.</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Ak sa na to vzťahujú štandardné zmluvné doložky, žiadne z ustanovení v tejto sekcii PSÚ nebude meniť ani upravovať štandardné zmluvné doložky ani ovplyvňovať žiadne práva dozorných orgánov alebo subjektov údajov na základe štandardných zmluvných doložiek. Spoločnosť Microsoft Corporation je stanovenou oprávnenou osobou tretej strany v zmysle tejto sekcie.</w:t>
      </w:r>
    </w:p>
    <w:p w14:paraId="55C77113" w14:textId="1018B43B" w:rsidR="00470AF7" w:rsidRDefault="00FE5EDC" w:rsidP="00B93221">
      <w:pPr>
        <w:pStyle w:val="ProductList-Body"/>
        <w:shd w:val="clear" w:color="auto" w:fill="A6A6A6" w:themeFill="background1" w:themeFillShade="A6"/>
        <w:spacing w:before="120" w:after="240"/>
        <w:jc w:val="right"/>
      </w:pPr>
      <w:hyperlink w:anchor="TableofContents" w:history="1">
        <w:r w:rsidR="00235E4F">
          <w:rPr>
            <w:rStyle w:val="Hyperlink"/>
            <w:sz w:val="16"/>
            <w:szCs w:val="16"/>
          </w:rPr>
          <w:t>Obsah</w:t>
        </w:r>
      </w:hyperlink>
      <w:r w:rsidR="00235E4F">
        <w:rPr>
          <w:sz w:val="16"/>
          <w:szCs w:val="16"/>
        </w:rPr>
        <w:t>/</w:t>
      </w:r>
      <w:hyperlink w:anchor="GeneralTerms" w:history="1">
        <w:r w:rsidR="00235E4F">
          <w:rPr>
            <w:rStyle w:val="Hyperlink"/>
            <w:sz w:val="16"/>
            <w:szCs w:val="16"/>
          </w:rPr>
          <w:t>všeobecné podmienky</w:t>
        </w:r>
      </w:hyperlink>
    </w:p>
    <w:p w14:paraId="572E3544" w14:textId="77777777" w:rsidR="00235E4F" w:rsidRDefault="00235E4F" w:rsidP="00A914BF">
      <w:pPr>
        <w:pStyle w:val="ProductList-Body"/>
        <w:sectPr w:rsidR="00235E4F"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75" w:name="OnlineServiceSpecificTerms"/>
      <w:bookmarkStart w:id="76" w:name="_Toc459905189"/>
      <w:r>
        <w:lastRenderedPageBreak/>
        <w:t>Podmienky špecifické pre konkrétne služby on-line</w:t>
      </w:r>
      <w:bookmarkEnd w:id="75"/>
      <w:bookmarkEnd w:id="76"/>
    </w:p>
    <w:p w14:paraId="3B9E80E0" w14:textId="0886A4BA" w:rsidR="000E6ED8" w:rsidRPr="00690C65" w:rsidRDefault="00272578" w:rsidP="00A914BF">
      <w:pPr>
        <w:pStyle w:val="ProductList-Body"/>
      </w:pPr>
      <w:r>
        <w:t>Ak niektorá služba on-line nie je uvedená nižšie, nevzťahujú sa na ňu žiadne podmienky špecifické pre konkrétnu službu on-line.</w:t>
      </w:r>
    </w:p>
    <w:p w14:paraId="4AC2E2E6" w14:textId="77777777" w:rsidR="000E6ED8" w:rsidRPr="00690C65" w:rsidRDefault="000E6ED8" w:rsidP="00A914BF">
      <w:pPr>
        <w:pStyle w:val="ProductList-Body"/>
      </w:pPr>
    </w:p>
    <w:p w14:paraId="31875D02" w14:textId="758250D8" w:rsidR="000E6ED8" w:rsidRPr="009D06CF" w:rsidRDefault="00272578" w:rsidP="002B7A6F">
      <w:pPr>
        <w:pStyle w:val="ProductList-OfferingGroupHeading"/>
        <w:rPr>
          <w:lang w:val="sk-SK"/>
        </w:rPr>
      </w:pPr>
      <w:bookmarkStart w:id="77" w:name="_Toc459905190"/>
      <w:bookmarkStart w:id="78" w:name="MicrosoftAzureServices"/>
      <w:r w:rsidRPr="009D06CF">
        <w:rPr>
          <w:lang w:val="sk-SK"/>
        </w:rPr>
        <w:t>Služby Microsoft Azure</w:t>
      </w:r>
      <w:bookmarkEnd w:id="77"/>
    </w:p>
    <w:bookmarkEnd w:id="78"/>
    <w:p w14:paraId="7D4E54C3" w14:textId="77777777" w:rsidR="00C41D64" w:rsidRPr="002A3B84" w:rsidRDefault="00C41D64" w:rsidP="00C41D64">
      <w:pPr>
        <w:pStyle w:val="ProductList-Body"/>
        <w:rPr>
          <w:b/>
          <w:color w:val="00188F"/>
        </w:rPr>
      </w:pPr>
      <w:r>
        <w:rPr>
          <w:b/>
          <w:color w:val="00188F"/>
        </w:rPr>
        <w:t>Oznámenia</w:t>
      </w:r>
    </w:p>
    <w:p w14:paraId="4116C9B5" w14:textId="77777777" w:rsidR="00C41D64" w:rsidRPr="00CC34E7" w:rsidRDefault="00C41D64" w:rsidP="00C41D64">
      <w:pPr>
        <w:pStyle w:val="ProductList-Body"/>
      </w:pPr>
      <w:r>
        <w:t>Na tento prípad sa vzťahujú oznámenia o službe Mapy Bing, profesionálnych službách, kódovaní H.265/HEVC v mediálnych službách Azure, vizuálnej norme H.264/AVC, videonorme VC-1, vizuálnej norme MPEG-4 (časť 2) a videonorme MPEG-2 uvedené v </w:t>
      </w:r>
      <w:hyperlink w:anchor="Attachment1" w:history="1">
        <w:r>
          <w:rPr>
            <w:rStyle w:val="Hyperlink"/>
          </w:rPr>
          <w:t>prílohe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Zmluva o úrovni služieb</w:t>
      </w:r>
    </w:p>
    <w:p w14:paraId="41766555" w14:textId="1BD0E65D" w:rsidR="00CC34E7" w:rsidRPr="00690C65" w:rsidRDefault="00CC34E7" w:rsidP="00CC34E7">
      <w:pPr>
        <w:pStyle w:val="ProductList-Body"/>
      </w:pPr>
      <w:r>
        <w:t>Navštívte lokalitu</w:t>
      </w:r>
      <w:r w:rsidRPr="00235E4F">
        <w:t xml:space="preserve"> </w:t>
      </w:r>
      <w:hyperlink r:id="rId29" w:history="1">
        <w:r w:rsidRPr="00235E4F">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Definície</w:t>
      </w:r>
    </w:p>
    <w:p w14:paraId="46462659" w14:textId="2AFA3B18" w:rsidR="00003901" w:rsidRDefault="00003901" w:rsidP="00003901">
      <w:pPr>
        <w:pStyle w:val="ProductList-Body"/>
        <w:spacing w:after="120"/>
      </w:pPr>
      <w:r>
        <w:t xml:space="preserve">„Služby Azure pre vládne organizácie“ predstavujú jednu alebo viacero služieb alebo funkcií, ktoré spoločnosť Microsoft poskytuje zákazníkovi ako cloudové služby pre vládnu komunitu v oblastiach „vládnych orgánov Spojených štátov“ uvedených na adrese </w:t>
      </w:r>
      <w:hyperlink r:id="rId30" w:anchor="services" w:history="1">
        <w:r w:rsidRPr="00235E4F">
          <w:rPr>
            <w:rStyle w:val="Hyperlink"/>
          </w:rPr>
          <w:t>http://azure.microsoft.com/en-us/regions/#services</w:t>
        </w:r>
      </w:hyperlink>
      <w:r>
        <w:t>.</w:t>
      </w:r>
    </w:p>
    <w:p w14:paraId="7A4AF654" w14:textId="67115809" w:rsidR="00272578" w:rsidRPr="00690C65" w:rsidRDefault="009616E2" w:rsidP="00F824AC">
      <w:pPr>
        <w:pStyle w:val="ProductList-Body"/>
        <w:spacing w:after="120"/>
      </w:pPr>
      <w:r>
        <w:t>„Zákaznícke riešenie“ znamená aplikáciu alebo ľubovoľný súbor aplikácií, ktoré k službám Microsoft Azure pridávajú primárnu a významnú funkciu a ktoré nie sú primárne náhradou za služby Microsoft Azure.</w:t>
      </w:r>
    </w:p>
    <w:p w14:paraId="65888B4D" w14:textId="68009025" w:rsidR="00470AF7" w:rsidRDefault="00470AF7" w:rsidP="00470AF7">
      <w:pPr>
        <w:pStyle w:val="ProductList-Body"/>
      </w:pPr>
      <w:r>
        <w:t xml:space="preserve">„Služby Microsoft Azure“ sú tvorené najmenej jednou z funkcií a služieb spoločnosti Microsoft uvedených na stránke </w:t>
      </w:r>
      <w:hyperlink r:id="rId31" w:history="1">
        <w:r w:rsidRPr="00470AF7">
          <w:rPr>
            <w:rStyle w:val="Hyperlink"/>
          </w:rPr>
          <w:t>http://azure.microsoft.com/services/</w:t>
        </w:r>
      </w:hyperlink>
      <w:r>
        <w:t xml:space="preserve"> s výnimkou tých, ktoré sú uvedené ako licencované samostatne.</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Obmedzenia</w:t>
      </w:r>
    </w:p>
    <w:p w14:paraId="23A765D2" w14:textId="121DFCA9" w:rsidR="00272578" w:rsidRPr="00690C65" w:rsidRDefault="00272578" w:rsidP="009616E2">
      <w:pPr>
        <w:pStyle w:val="ProductList-Body"/>
      </w:pPr>
      <w:r>
        <w:t>Zákazník nesmie</w:t>
      </w:r>
    </w:p>
    <w:p w14:paraId="67F9EDEC" w14:textId="77777777" w:rsidR="00272578" w:rsidRPr="00690C65" w:rsidRDefault="00272578" w:rsidP="00A44A41">
      <w:pPr>
        <w:pStyle w:val="ProductList-Body"/>
        <w:numPr>
          <w:ilvl w:val="0"/>
          <w:numId w:val="10"/>
        </w:numPr>
        <w:ind w:left="450" w:hanging="270"/>
      </w:pPr>
      <w:r>
        <w:t>ďalej predávať ani ďalej distribuovať služby Microsoft Azure, ani</w:t>
      </w:r>
    </w:p>
    <w:p w14:paraId="7A295F42" w14:textId="7BF2C9E7" w:rsidR="00272578" w:rsidRPr="00690C65" w:rsidRDefault="00272578" w:rsidP="0088164F">
      <w:pPr>
        <w:pStyle w:val="ProductList-Body"/>
        <w:numPr>
          <w:ilvl w:val="0"/>
          <w:numId w:val="10"/>
        </w:numPr>
        <w:spacing w:before="40"/>
        <w:ind w:left="461" w:hanging="274"/>
      </w:pPr>
      <w:r>
        <w:t>povoliť viacerým používateľom priamy ani nepriamy prístup k žiadnej funkcii služieb Microsoft Azure, ktorá sa sprístupňuje pre jednotlivých používateľov (napríklad Active Directory Premium). Špecifické podmienky zmeny prideľovania licencií, ktoré sa týkajú niektorej z funkcií služby Microsoft Azure, môžu byť uvedené v doplnkovej dokumentácii k danej funkcii.</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Ukončenie poskytovania služieb alebo funkcií</w:t>
      </w:r>
    </w:p>
    <w:p w14:paraId="20384FBB" w14:textId="12F9580B" w:rsidR="00272578" w:rsidRPr="00690C65" w:rsidRDefault="00272578" w:rsidP="00272578">
      <w:pPr>
        <w:pStyle w:val="ProductList-Body"/>
      </w:pPr>
      <w:r>
        <w:t>Spoločnosť Microsoft oznámi zákazníkovi odstránenie ľubovoľnej podstatnej vlastnosti alebo funkcie alebo ukončenie poskytovania služby 12 mesiacov vopred, pokiaľ sa z hľadiska zabezpečenia, zákonných povinností alebo výkonu systému nevyžaduje urýchlené odstránenie. Toto sa netýka ukážkových verzií.</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Uchovanie údajov po uplynutí doby účinnosti alebo vypovedaní</w:t>
      </w:r>
    </w:p>
    <w:p w14:paraId="2B576A03" w14:textId="4CEA408C" w:rsidR="00272578" w:rsidRPr="00690C65" w:rsidRDefault="00272578" w:rsidP="00272578">
      <w:pPr>
        <w:pStyle w:val="ProductList-Body"/>
      </w:pPr>
      <w:r>
        <w:t>Uplynutím doby účinnosti alebo vypovedaním zákazníkovho predplatného služby on-line sa nemení záväzok zákazníka uhradiť poplatok za hosťovanie zákazníckych údajov počas ľubovoľného predĺženého obdobia.</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Výnimka v prípade hosťovania</w:t>
      </w:r>
    </w:p>
    <w:p w14:paraId="538ACDF4" w14:textId="6A2762A6" w:rsidR="00272578" w:rsidRPr="00690C65" w:rsidRDefault="00272578" w:rsidP="00272578">
      <w:pPr>
        <w:pStyle w:val="ProductList-Body"/>
      </w:pPr>
      <w:r>
        <w:t>Zákazník môže vytvoriť a uchovávať zákaznícke riešenie a napriek akýmkoľvek rozporným ustanoveniam v multilicenčnej zmluve zákazníka platí, že služby Microsoft Azure môže spájať so zákazníckymi údajmi, ktoré vlastní alebo na ktoré má licenciu zákazník alebo tretia strana, s cieľom vytvoriť zákaznícke riešenie využívajúce služby Microsoft Azure spolu so zákazníckymi údajmi. Zákazník môže povoliť tretím stranám prístup k službám Microsoft Azure a ich používanie v súvislosti s používaním tohto zákazníckeho riešenia. Zákazník nesie zodpovednosť za takéto používanie a za splnenie týchto podmienok spolu s podmienkami a požiadavkami multilicenčnej zmluvy zákazníka pri takomto používaní.</w:t>
      </w:r>
    </w:p>
    <w:p w14:paraId="42EB7CF9" w14:textId="77777777" w:rsidR="00186BF6" w:rsidRPr="00690C65" w:rsidRDefault="00186BF6" w:rsidP="00272578">
      <w:pPr>
        <w:pStyle w:val="ProductList-Body"/>
      </w:pPr>
    </w:p>
    <w:p w14:paraId="3DFCF50E" w14:textId="77777777" w:rsidR="00017500" w:rsidRPr="00853113" w:rsidRDefault="00017500" w:rsidP="00017500">
      <w:pPr>
        <w:pStyle w:val="ProductList-Body"/>
        <w:rPr>
          <w:b/>
          <w:color w:val="00188F"/>
        </w:rPr>
      </w:pPr>
      <w:r>
        <w:rPr>
          <w:b/>
          <w:color w:val="00188F"/>
        </w:rPr>
        <w:t>Používanie softvéru v službách Microsoft Azure</w:t>
      </w:r>
    </w:p>
    <w:p w14:paraId="0F0BF3D1" w14:textId="2C51F93F" w:rsidR="00272578" w:rsidRPr="00690C65" w:rsidRDefault="00017500" w:rsidP="00017500">
      <w:pPr>
        <w:pStyle w:val="ProductList-Body"/>
      </w:pPr>
      <w:r>
        <w:t>V prípade softvéru spoločnosti Microsoft dostupného v rámci určitej služby Microsoft Azure udeľuje spoločnosť Microsoft zákazníkovi obmedzenú licenciu na používanie tohto softvéru výhradne v rámci tejto služby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B879DB">
      <w:pPr>
        <w:pStyle w:val="ProductList-Body"/>
        <w:keepNext/>
      </w:pPr>
      <w:r>
        <w:rPr>
          <w:b/>
          <w:color w:val="00188F"/>
        </w:rPr>
        <w:t>Dostupnosť dátového centra</w:t>
      </w:r>
    </w:p>
    <w:p w14:paraId="12EDE99A" w14:textId="1C9F5C17" w:rsidR="005F013C" w:rsidRPr="00690C65" w:rsidRDefault="005F013C" w:rsidP="00272578">
      <w:pPr>
        <w:pStyle w:val="ProductList-Body"/>
      </w:pPr>
      <w:r>
        <w:t xml:space="preserve">Používanie dátových centier môže byť v určitých oblastiach dostupné len pre zákazníkov s umiestnením v príslušnej oblasti alebo v jej blízkosti. Informácie o dostupnosti služieb podľa oblastí nájdete na stránke </w:t>
      </w:r>
      <w:hyperlink r:id="rId32"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017500">
      <w:pPr>
        <w:pStyle w:val="ProductList-Body"/>
        <w:keepNext/>
      </w:pPr>
      <w:r>
        <w:rPr>
          <w:b/>
          <w:color w:val="00188F"/>
        </w:rPr>
        <w:lastRenderedPageBreak/>
        <w:t>Zdieľanie</w:t>
      </w:r>
    </w:p>
    <w:p w14:paraId="58955B29" w14:textId="4CC62FD6" w:rsidR="00272578" w:rsidRPr="00690C65" w:rsidRDefault="00272578" w:rsidP="00272578">
      <w:pPr>
        <w:pStyle w:val="ProductList-Body"/>
      </w:pPr>
      <w:r>
        <w:t>Služby Microsoft Azure môžu poskytovať možnosť zdieľať zákaznícke riešenie alebo zákaznícke údaje s inými používateľmi služieb Azure a komunitami alebo inými tretími stranami. Ak sa zákazník rozhodne podieľať sa na takomto zdieľaní, potom súhlasí, že poskytuje licenciu všetkým oprávneným používateľom, a to vrátane práv na používanie, úpravu a ďalšie uverejňovanie jeho zákazníckeho riešenia alebo zákazníckych údajov a zákazník povoľuje spoločnosti Microsoft ich sprístupňovanie takýmto používateľom, pričom spoločnosť Microsoft môže zvoliť spôsob a miesto ich poskytovania.</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577263CD" w:rsidR="000E6ED8" w:rsidRDefault="00272578" w:rsidP="00272578">
      <w:pPr>
        <w:pStyle w:val="ProductList-Body"/>
      </w:pPr>
      <w:r>
        <w:t xml:space="preserve">Služba Microsoft Azure umožňuje zákazníkovi prístup k produktom iného subjektu ako Microsoft alebo ich nakupovanie prostredníctvom funkcií ako Microsoft Azure Marketplace a Virtual Machine Gallery v súlade so samostatnými podmienkami dostupnými na lokalite </w:t>
      </w:r>
      <w:hyperlink r:id="rId33" w:history="1">
        <w:r w:rsidR="00DE5704">
          <w:rPr>
            <w:rStyle w:val="Hyperlink"/>
          </w:rPr>
          <w:t>http://azure.microsoft.com/en-us/support/legal/store-terms/</w:t>
        </w:r>
      </w:hyperlink>
      <w:hyperlink r:id="rId34" w:history="1"/>
      <w:r>
        <w:t>.</w:t>
      </w:r>
    </w:p>
    <w:p w14:paraId="5A6BA376" w14:textId="0986C115" w:rsidR="00D7346D" w:rsidRDefault="00D7346D" w:rsidP="00272578">
      <w:pPr>
        <w:pStyle w:val="ProductList-Body"/>
      </w:pPr>
    </w:p>
    <w:p w14:paraId="6E2E1E28" w14:textId="77777777" w:rsidR="00D7346D" w:rsidRPr="00266A95" w:rsidRDefault="00D7346D" w:rsidP="00D7346D">
      <w:pPr>
        <w:pStyle w:val="ProductList-Offering2Heading"/>
        <w:outlineLvl w:val="2"/>
        <w:rPr>
          <w:lang w:val="sk-SK"/>
        </w:rPr>
      </w:pPr>
      <w:r w:rsidRPr="00266A95">
        <w:rPr>
          <w:lang w:val="sk-SK"/>
        </w:rPr>
        <w:tab/>
      </w:r>
      <w:bookmarkStart w:id="79" w:name="_Toc440961453"/>
      <w:bookmarkStart w:id="80" w:name="_Toc459905191"/>
      <w:r w:rsidRPr="00266A95">
        <w:rPr>
          <w:lang w:val="sk-SK"/>
        </w:rPr>
        <w:t>Microsoft Azure StorSimple</w:t>
      </w:r>
      <w:bookmarkEnd w:id="79"/>
      <w:bookmarkEnd w:id="80"/>
    </w:p>
    <w:p w14:paraId="7A47CD0E" w14:textId="77777777" w:rsidR="00D7346D" w:rsidRDefault="00D7346D" w:rsidP="00D7346D">
      <w:pPr>
        <w:pStyle w:val="ProductList-Body"/>
        <w:rPr>
          <w:rFonts w:asciiTheme="majorHAnsi" w:hAnsiTheme="majorHAnsi"/>
          <w:color w:val="000000"/>
          <w:sz w:val="16"/>
          <w:szCs w:val="16"/>
        </w:rPr>
      </w:pPr>
      <w:r>
        <w:rPr>
          <w:rFonts w:asciiTheme="majorHAnsi" w:hAnsiTheme="majorHAnsi"/>
          <w:color w:val="000000"/>
          <w:sz w:val="16"/>
          <w:szCs w:val="16"/>
        </w:rPr>
        <w:t>Peňažný záväzok pre StorSimple – 1 (zariadenie 8100)</w:t>
      </w:r>
    </w:p>
    <w:p w14:paraId="2F927AE9" w14:textId="77777777" w:rsidR="00D7346D" w:rsidRPr="009B4146" w:rsidRDefault="00D7346D" w:rsidP="00D7346D">
      <w:pPr>
        <w:pStyle w:val="ProductList-Body"/>
        <w:rPr>
          <w:rFonts w:asciiTheme="majorHAnsi" w:hAnsiTheme="majorHAnsi"/>
          <w:sz w:val="16"/>
          <w:szCs w:val="16"/>
        </w:rPr>
      </w:pPr>
      <w:r>
        <w:rPr>
          <w:rFonts w:asciiTheme="majorHAnsi" w:hAnsiTheme="majorHAnsi"/>
          <w:color w:val="000000"/>
          <w:sz w:val="16"/>
          <w:szCs w:val="16"/>
        </w:rPr>
        <w:t>Peňažný záväzok pre StorSimple – 2 (zariadenie 8600)</w:t>
      </w:r>
    </w:p>
    <w:p w14:paraId="65E06F6C" w14:textId="483218A9" w:rsidR="003D22CB" w:rsidRPr="00690C65" w:rsidRDefault="00FE5EDC"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479379E8" w14:textId="77777777" w:rsidR="00DC2FF6" w:rsidRPr="00DC2FF6" w:rsidRDefault="00DC2FF6" w:rsidP="00DC2FF6">
      <w:pPr>
        <w:pStyle w:val="ProductList-Offering2Heading"/>
        <w:outlineLvl w:val="2"/>
        <w:rPr>
          <w:lang w:val="sk-SK"/>
        </w:rPr>
      </w:pPr>
      <w:r w:rsidRPr="00DC2FF6">
        <w:rPr>
          <w:lang w:val="sk-SK"/>
        </w:rPr>
        <w:tab/>
      </w:r>
      <w:bookmarkStart w:id="81" w:name="_Toc449618403"/>
      <w:bookmarkStart w:id="82" w:name="_Toc459905192"/>
      <w:bookmarkStart w:id="83" w:name="_Toc445967470"/>
      <w:r w:rsidRPr="00DC2FF6">
        <w:rPr>
          <w:lang w:val="sk-SK"/>
        </w:rPr>
        <w:t>Microsoft Cloud App Security</w:t>
      </w:r>
      <w:bookmarkEnd w:id="81"/>
      <w:bookmarkEnd w:id="82"/>
    </w:p>
    <w:p w14:paraId="7FB8A759" w14:textId="77777777" w:rsidR="00DC2FF6" w:rsidRPr="006F63D7" w:rsidRDefault="00DC2FF6" w:rsidP="00DC2FF6">
      <w:pPr>
        <w:pStyle w:val="ProductList-Body"/>
        <w:rPr>
          <w:rFonts w:asciiTheme="majorHAnsi" w:hAnsiTheme="majorHAnsi"/>
          <w:sz w:val="16"/>
          <w:szCs w:val="16"/>
        </w:rPr>
      </w:pPr>
      <w:r>
        <w:rPr>
          <w:rFonts w:asciiTheme="majorHAnsi" w:hAnsiTheme="majorHAnsi"/>
          <w:sz w:val="16"/>
          <w:szCs w:val="16"/>
        </w:rPr>
        <w:t>Cloud</w:t>
      </w:r>
      <w:r>
        <w:rPr>
          <w:rFonts w:asciiTheme="majorHAnsi" w:hAnsiTheme="majorHAnsi"/>
          <w:sz w:val="16"/>
        </w:rPr>
        <w:t xml:space="preserve"> App</w:t>
      </w:r>
      <w:bookmarkEnd w:id="83"/>
      <w:r>
        <w:rPr>
          <w:rFonts w:asciiTheme="majorHAnsi" w:hAnsiTheme="majorHAnsi"/>
          <w:sz w:val="16"/>
          <w:szCs w:val="16"/>
        </w:rPr>
        <w:t xml:space="preserve"> Security (licencia SL pre používateľa)</w:t>
      </w:r>
    </w:p>
    <w:p w14:paraId="69F8FB03" w14:textId="77777777" w:rsidR="00DC2FF6" w:rsidRPr="00EF1E73" w:rsidRDefault="00DC2FF6" w:rsidP="00DC2FF6">
      <w:pPr>
        <w:pStyle w:val="ProductList-Body"/>
        <w:rPr>
          <w:rFonts w:asciiTheme="majorHAnsi" w:hAnsiTheme="majorHAnsi"/>
          <w:sz w:val="16"/>
          <w:szCs w:val="16"/>
        </w:rPr>
      </w:pPr>
      <w:r>
        <w:rPr>
          <w:rFonts w:asciiTheme="majorHAnsi" w:hAnsiTheme="majorHAnsi"/>
          <w:sz w:val="16"/>
          <w:szCs w:val="16"/>
        </w:rPr>
        <w:t>Cloud App Security K (licencia SL pre používateľa)</w:t>
      </w:r>
    </w:p>
    <w:p w14:paraId="38C1E9F4" w14:textId="77777777" w:rsidR="00DC2FF6" w:rsidRPr="00585A48" w:rsidRDefault="00FE5EDC" w:rsidP="00DC2FF6">
      <w:pPr>
        <w:pStyle w:val="ProductList-Body"/>
        <w:shd w:val="clear" w:color="auto" w:fill="A6A6A6" w:themeFill="background1" w:themeFillShade="A6"/>
        <w:spacing w:before="120" w:after="240"/>
        <w:jc w:val="right"/>
        <w:rPr>
          <w:sz w:val="16"/>
          <w:szCs w:val="16"/>
        </w:rPr>
      </w:pPr>
      <w:hyperlink w:anchor="TableofContents" w:history="1">
        <w:r w:rsidR="00DC2FF6">
          <w:rPr>
            <w:rStyle w:val="Hyperlink"/>
            <w:sz w:val="16"/>
            <w:szCs w:val="16"/>
          </w:rPr>
          <w:t>Obsah</w:t>
        </w:r>
      </w:hyperlink>
      <w:r w:rsidR="00DC2FF6">
        <w:rPr>
          <w:sz w:val="16"/>
          <w:szCs w:val="16"/>
        </w:rPr>
        <w:t>/</w:t>
      </w:r>
      <w:hyperlink w:anchor="GeneralTerms" w:history="1">
        <w:r w:rsidR="00DC2FF6">
          <w:rPr>
            <w:rStyle w:val="Hyperlink"/>
            <w:sz w:val="16"/>
            <w:szCs w:val="16"/>
          </w:rPr>
          <w:t>všeobecné podmienky</w:t>
        </w:r>
      </w:hyperlink>
    </w:p>
    <w:p w14:paraId="42D80128" w14:textId="34CEAD54" w:rsidR="008070AF" w:rsidRPr="009D06CF" w:rsidRDefault="008070AF" w:rsidP="002B7A6F">
      <w:pPr>
        <w:pStyle w:val="ProductList-OfferingGroupHeading"/>
        <w:rPr>
          <w:lang w:val="sk-SK"/>
        </w:rPr>
      </w:pPr>
      <w:bookmarkStart w:id="84" w:name="_Toc459905193"/>
      <w:r w:rsidRPr="009D06CF">
        <w:rPr>
          <w:lang w:val="sk-SK"/>
        </w:rPr>
        <w:t>Enterprise Mobility S</w:t>
      </w:r>
      <w:r w:rsidR="009F2F54">
        <w:rPr>
          <w:lang w:val="sk-SK"/>
        </w:rPr>
        <w:t>uite</w:t>
      </w:r>
      <w:bookmarkEnd w:id="84"/>
    </w:p>
    <w:p w14:paraId="73B137D7" w14:textId="77777777" w:rsidR="008070AF" w:rsidRPr="00690C65" w:rsidRDefault="008070AF" w:rsidP="008070AF">
      <w:pPr>
        <w:pStyle w:val="ProductList-Body"/>
        <w:tabs>
          <w:tab w:val="clear" w:pos="158"/>
          <w:tab w:val="left" w:pos="360"/>
        </w:tabs>
      </w:pPr>
      <w:r>
        <w:rPr>
          <w:b/>
          <w:color w:val="00188F"/>
        </w:rPr>
        <w:t>Oznámenia</w:t>
      </w:r>
    </w:p>
    <w:p w14:paraId="70B82AEA" w14:textId="25291CDD" w:rsidR="008070AF" w:rsidRPr="00690C65" w:rsidRDefault="008070AF" w:rsidP="008070AF">
      <w:pPr>
        <w:pStyle w:val="ProductList-Body"/>
      </w:pPr>
      <w:r>
        <w:t>Platia oznámenia pre službu Bing Maps uvedené v </w:t>
      </w:r>
      <w:hyperlink w:anchor="Attachment1" w:history="1">
        <w:r>
          <w:rPr>
            <w:rStyle w:val="Hyperlink"/>
          </w:rPr>
          <w:t>prílohe 1</w:t>
        </w:r>
      </w:hyperlink>
      <w:r>
        <w:t>.</w:t>
      </w:r>
    </w:p>
    <w:p w14:paraId="64533DEE" w14:textId="77777777" w:rsidR="008070AF" w:rsidRPr="00690C65" w:rsidRDefault="008070AF" w:rsidP="008070AF">
      <w:pPr>
        <w:pStyle w:val="ProductList-Body"/>
      </w:pPr>
    </w:p>
    <w:p w14:paraId="6D0EB5C7" w14:textId="77777777" w:rsidR="00B93221" w:rsidRPr="00903BB7" w:rsidRDefault="00B93221" w:rsidP="00B93221">
      <w:pPr>
        <w:pStyle w:val="ProductList-Body"/>
        <w:tabs>
          <w:tab w:val="clear" w:pos="158"/>
          <w:tab w:val="left" w:pos="180"/>
        </w:tabs>
      </w:pPr>
      <w:r>
        <w:rPr>
          <w:b/>
          <w:color w:val="00188F"/>
        </w:rPr>
        <w:t>Balíky predplatných licencií</w:t>
      </w:r>
    </w:p>
    <w:p w14:paraId="68608029" w14:textId="77777777" w:rsidR="00B93221" w:rsidRPr="00903BB7" w:rsidRDefault="00B93221" w:rsidP="00B93221">
      <w:pPr>
        <w:pStyle w:val="ProductList-Body"/>
      </w:pPr>
      <w:r>
        <w:t xml:space="preserve">Okrem licencií SL pre používateľa si pozrite aj </w:t>
      </w:r>
      <w:hyperlink w:anchor="Attachment2" w:history="1">
        <w:r>
          <w:rPr>
            <w:rStyle w:val="Hyperlink"/>
          </w:rPr>
          <w:t>prílohu 2</w:t>
        </w:r>
      </w:hyperlink>
      <w:r>
        <w:t>, kde nájdete informácie o ďalších licenciách SL, ktoré spĺňajú požiadavky na služby Azure Active Directory Premium (P1 a P2), Azure Rights Management a Microsoft Intune.</w:t>
      </w:r>
    </w:p>
    <w:p w14:paraId="1E0A2C1F" w14:textId="77777777" w:rsidR="00706672" w:rsidRPr="00690C65" w:rsidRDefault="00706672" w:rsidP="008070AF">
      <w:pPr>
        <w:pStyle w:val="ProductList-Body"/>
      </w:pPr>
    </w:p>
    <w:p w14:paraId="1D87E99A" w14:textId="1640796F" w:rsidR="00122096" w:rsidRPr="009D06CF" w:rsidRDefault="00122096" w:rsidP="002B7A6F">
      <w:pPr>
        <w:pStyle w:val="ProductList-Offering2Heading"/>
        <w:rPr>
          <w:lang w:val="sk-SK"/>
        </w:rPr>
      </w:pPr>
      <w:r w:rsidRPr="009D06CF">
        <w:rPr>
          <w:lang w:val="sk-SK"/>
        </w:rPr>
        <w:tab/>
      </w:r>
      <w:bookmarkStart w:id="85" w:name="_Toc459905194"/>
      <w:r w:rsidRPr="009D06CF">
        <w:rPr>
          <w:lang w:val="sk-SK"/>
        </w:rPr>
        <w:t>Azure Active Directory Basic</w:t>
      </w:r>
      <w:bookmarkEnd w:id="85"/>
    </w:p>
    <w:p w14:paraId="02198334" w14:textId="77777777" w:rsidR="00122096" w:rsidRPr="00690C65" w:rsidRDefault="00122096" w:rsidP="00122096">
      <w:pPr>
        <w:pStyle w:val="ProductList-Body"/>
      </w:pPr>
      <w:r>
        <w:t>Pomocou funkcie jediného prihlásenia môže zákazník na jednu licenciu SL pre používateľa vopred integrovať najviac 10 aplikácií SAAS alebo vlastných aplikácií. Do tohto limitu aplikácií sa započítavajú všetky aplikácie spoločnosti Microsoft aj tretích strán.</w:t>
      </w:r>
    </w:p>
    <w:p w14:paraId="27CB1598" w14:textId="77777777" w:rsidR="00122096" w:rsidRPr="00690C65" w:rsidRDefault="00FE5EDC" w:rsidP="0012209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0CBEF750" w14:textId="77777777" w:rsidR="00706672" w:rsidRPr="009D06CF" w:rsidRDefault="00706672" w:rsidP="002B7A6F">
      <w:pPr>
        <w:pStyle w:val="ProductList-Offering2Heading"/>
        <w:rPr>
          <w:lang w:val="sk-SK"/>
        </w:rPr>
      </w:pPr>
      <w:r w:rsidRPr="009D06CF">
        <w:rPr>
          <w:lang w:val="sk-SK"/>
        </w:rPr>
        <w:tab/>
      </w:r>
      <w:bookmarkStart w:id="86" w:name="_Toc459905195"/>
      <w:r w:rsidRPr="009D06CF">
        <w:rPr>
          <w:lang w:val="sk-SK"/>
        </w:rPr>
        <w:t>Azure Active Directory Premium</w:t>
      </w:r>
      <w:bookmarkEnd w:id="86"/>
    </w:p>
    <w:p w14:paraId="31626C5D" w14:textId="77777777" w:rsidR="00B93221" w:rsidRPr="00903BB7" w:rsidRDefault="00B93221" w:rsidP="00B93221">
      <w:pPr>
        <w:pStyle w:val="ProductList-Body"/>
      </w:pPr>
      <w:r>
        <w:t>Pomocou funkcie jediného prihlásenia môže zákazník vopred integrovať aplikácie SaaS alebo vlastné aplikácie. Zákazník nesmie kopírovať ani distribuovať žiadnu množinu údajov (ani žiadnu časť množiny údajov), ktorú obsahuje softvér Forefront Identity Manager dodávaný s licenciou SL pre používateľa na službu Microsoft Azure Active Directory Premium (P1 a P2).</w:t>
      </w:r>
    </w:p>
    <w:p w14:paraId="64C39BF5" w14:textId="77777777" w:rsidR="00706672" w:rsidRPr="00690C65" w:rsidRDefault="00FE5EDC" w:rsidP="0070667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58545A9C" w14:textId="0A9BE3C1" w:rsidR="000E0424" w:rsidRPr="00266A95" w:rsidRDefault="000E0424" w:rsidP="000E0424">
      <w:pPr>
        <w:pStyle w:val="ProductList-Offering2Heading"/>
        <w:outlineLvl w:val="2"/>
        <w:rPr>
          <w:lang w:val="sk-SK"/>
        </w:rPr>
      </w:pPr>
      <w:bookmarkStart w:id="87" w:name="AzureRightsManagementPremium"/>
      <w:r w:rsidRPr="00266A95">
        <w:rPr>
          <w:lang w:val="sk-SK"/>
        </w:rPr>
        <w:tab/>
      </w:r>
      <w:bookmarkStart w:id="88" w:name="AzureRightsManagement"/>
      <w:bookmarkStart w:id="89" w:name="_Toc437590234"/>
      <w:bookmarkStart w:id="90" w:name="_Toc435790940"/>
      <w:bookmarkStart w:id="91" w:name="_Toc459905196"/>
      <w:r w:rsidRPr="00266A95">
        <w:rPr>
          <w:lang w:val="sk-SK"/>
        </w:rPr>
        <w:t>Azure Rights Management</w:t>
      </w:r>
      <w:bookmarkEnd w:id="88"/>
      <w:bookmarkEnd w:id="89"/>
      <w:bookmarkEnd w:id="90"/>
      <w:r w:rsidR="00266A95">
        <w:rPr>
          <w:lang w:val="sk-SK"/>
        </w:rPr>
        <w:t xml:space="preserve"> Premium</w:t>
      </w:r>
      <w:bookmarkEnd w:id="91"/>
    </w:p>
    <w:bookmarkEnd w:id="87"/>
    <w:p w14:paraId="372501F1" w14:textId="77777777" w:rsidR="000E0424" w:rsidRPr="003C69A1" w:rsidRDefault="000E0424" w:rsidP="000E0424">
      <w:pPr>
        <w:pStyle w:val="ProductList-Body"/>
        <w:tabs>
          <w:tab w:val="clear" w:pos="158"/>
          <w:tab w:val="left" w:pos="360"/>
        </w:tabs>
      </w:pPr>
      <w:r>
        <w:rPr>
          <w:b/>
          <w:color w:val="00188F"/>
        </w:rPr>
        <w:t>Oznámenia</w:t>
      </w:r>
    </w:p>
    <w:p w14:paraId="21C84A47" w14:textId="77777777" w:rsidR="000E0424" w:rsidRPr="003C69A1" w:rsidRDefault="000E0424" w:rsidP="000E0424">
      <w:pPr>
        <w:pStyle w:val="ProductList-Body"/>
      </w:pPr>
      <w:r>
        <w:t>Na tento prípad sa vzťahujú oznámenia o službe Mapy Bing uvedené v </w:t>
      </w:r>
      <w:hyperlink w:anchor="Attachment1" w:history="1">
        <w:r>
          <w:rPr>
            <w:rStyle w:val="Hyperlink"/>
          </w:rPr>
          <w:t>prílohe 1</w:t>
        </w:r>
      </w:hyperlink>
      <w:r>
        <w:t>.</w:t>
      </w:r>
    </w:p>
    <w:p w14:paraId="1BD64376" w14:textId="77777777" w:rsidR="000E0424" w:rsidRPr="003C69A1" w:rsidRDefault="000E0424" w:rsidP="000E0424">
      <w:pPr>
        <w:pStyle w:val="ProductList-Body"/>
      </w:pPr>
      <w:r>
        <w:t>Všetky služby nasadzovania poskytované zákazníkovi podliehajú oznámeniu týkajúcemu sa profesionálnych služieb uvedenému v </w:t>
      </w:r>
      <w:hyperlink w:anchor="Attachment1" w:history="1">
        <w:r>
          <w:rPr>
            <w:rStyle w:val="Hyperlink"/>
          </w:rPr>
          <w:t>prílohe 1</w:t>
        </w:r>
      </w:hyperlink>
      <w:r>
        <w:t>.</w:t>
      </w:r>
    </w:p>
    <w:p w14:paraId="2FD857C4" w14:textId="18345730" w:rsidR="008070AF" w:rsidRPr="00690C65" w:rsidRDefault="00FE5EDC"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32C8B0C2" w14:textId="71B5AB21" w:rsidR="00D44190" w:rsidRPr="009D06CF" w:rsidRDefault="00D44190" w:rsidP="002B7A6F">
      <w:pPr>
        <w:pStyle w:val="ProductList-Offering2Heading"/>
        <w:rPr>
          <w:lang w:val="sk-SK"/>
        </w:rPr>
      </w:pPr>
      <w:bookmarkStart w:id="92" w:name="_Toc388464308"/>
      <w:bookmarkEnd w:id="92"/>
      <w:r w:rsidRPr="009D06CF">
        <w:rPr>
          <w:lang w:val="sk-SK"/>
        </w:rPr>
        <w:tab/>
      </w:r>
      <w:bookmarkStart w:id="93" w:name="_Toc459905197"/>
      <w:r w:rsidRPr="009D06CF">
        <w:rPr>
          <w:lang w:val="sk-SK"/>
        </w:rPr>
        <w:t>Azure RemoteApp</w:t>
      </w:r>
      <w:bookmarkEnd w:id="93"/>
    </w:p>
    <w:p w14:paraId="5831C3F6" w14:textId="77777777" w:rsidR="00D44190" w:rsidRPr="00690C65" w:rsidRDefault="00FE5EDC"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236566C4" w14:textId="6F04AF4D" w:rsidR="00017500" w:rsidRPr="00017500" w:rsidRDefault="00017500" w:rsidP="00017500">
      <w:pPr>
        <w:pStyle w:val="ProductList-Offering2Heading"/>
        <w:outlineLvl w:val="2"/>
        <w:rPr>
          <w:lang w:val="sk-SK"/>
        </w:rPr>
      </w:pPr>
      <w:r w:rsidRPr="00017500">
        <w:rPr>
          <w:lang w:val="sk-SK"/>
        </w:rPr>
        <w:tab/>
      </w:r>
      <w:bookmarkStart w:id="94" w:name="_Toc435790942"/>
      <w:bookmarkStart w:id="95" w:name="_Toc459905198"/>
      <w:r w:rsidRPr="00017500">
        <w:rPr>
          <w:lang w:val="sk-SK"/>
        </w:rPr>
        <w:t>Viacfaktorové overovanie spoločnosti Microsoft</w:t>
      </w:r>
      <w:bookmarkEnd w:id="94"/>
      <w:bookmarkEnd w:id="95"/>
    </w:p>
    <w:p w14:paraId="042434C3" w14:textId="77777777" w:rsidR="00017500" w:rsidRPr="007F0A21" w:rsidRDefault="00FE5EDC" w:rsidP="00017500">
      <w:pPr>
        <w:pStyle w:val="ProductList-Body"/>
        <w:shd w:val="clear" w:color="auto" w:fill="A6A6A6" w:themeFill="background1" w:themeFillShade="A6"/>
        <w:spacing w:before="120" w:after="240"/>
        <w:jc w:val="right"/>
      </w:pPr>
      <w:hyperlink w:anchor="TableofContents" w:history="1">
        <w:r w:rsidR="00017500">
          <w:rPr>
            <w:rStyle w:val="Hyperlink"/>
            <w:sz w:val="16"/>
            <w:szCs w:val="16"/>
          </w:rPr>
          <w:t>Obsah</w:t>
        </w:r>
      </w:hyperlink>
      <w:r w:rsidR="00017500">
        <w:rPr>
          <w:sz w:val="16"/>
          <w:szCs w:val="16"/>
        </w:rPr>
        <w:t>/</w:t>
      </w:r>
      <w:hyperlink w:anchor="GeneralTerms" w:history="1">
        <w:r w:rsidR="00017500">
          <w:rPr>
            <w:rStyle w:val="Hyperlink"/>
            <w:sz w:val="16"/>
            <w:szCs w:val="16"/>
          </w:rPr>
          <w:t>všeobecné podmienky</w:t>
        </w:r>
      </w:hyperlink>
    </w:p>
    <w:p w14:paraId="0227AC77" w14:textId="77777777" w:rsidR="000E0424" w:rsidRPr="00266A95" w:rsidRDefault="000E0424" w:rsidP="000E0424">
      <w:pPr>
        <w:pStyle w:val="ProductList-Offering1Heading"/>
        <w:outlineLvl w:val="2"/>
        <w:rPr>
          <w:lang w:val="sk-SK"/>
        </w:rPr>
      </w:pPr>
      <w:bookmarkStart w:id="96" w:name="_Toc437590237"/>
      <w:bookmarkStart w:id="97" w:name="_Toc435790943"/>
      <w:bookmarkStart w:id="98" w:name="_Toc459905199"/>
      <w:r w:rsidRPr="00266A95">
        <w:rPr>
          <w:lang w:val="sk-SK"/>
        </w:rPr>
        <w:t>Microsoft Intune</w:t>
      </w:r>
      <w:bookmarkEnd w:id="96"/>
      <w:bookmarkEnd w:id="97"/>
      <w:bookmarkEnd w:id="98"/>
    </w:p>
    <w:p w14:paraId="470FF233" w14:textId="77777777" w:rsidR="000E0424" w:rsidRPr="00A8327A" w:rsidRDefault="000E0424" w:rsidP="000E0424">
      <w:pPr>
        <w:pStyle w:val="ProductList-Body"/>
        <w:rPr>
          <w:rFonts w:asciiTheme="majorHAnsi" w:hAnsiTheme="majorHAnsi"/>
          <w:sz w:val="16"/>
          <w:szCs w:val="16"/>
        </w:rPr>
        <w:sectPr w:rsidR="000E0424" w:rsidRPr="00A8327A" w:rsidSect="000E0424">
          <w:footerReference w:type="default" r:id="rId35"/>
          <w:footerReference w:type="first" r:id="rId36"/>
          <w:pgSz w:w="12240" w:h="15840"/>
          <w:pgMar w:top="1440" w:right="720" w:bottom="1440" w:left="720" w:header="720" w:footer="720" w:gutter="0"/>
          <w:cols w:space="720"/>
          <w:titlePg/>
          <w:docGrid w:linePitch="360"/>
        </w:sectPr>
      </w:pPr>
    </w:p>
    <w:p w14:paraId="49CB655F" w14:textId="77777777" w:rsidR="000E0424" w:rsidRPr="003C69A1" w:rsidRDefault="000E0424" w:rsidP="000E0424">
      <w:pPr>
        <w:pStyle w:val="ProductList-Body"/>
      </w:pPr>
      <w:r>
        <w:rPr>
          <w:rFonts w:asciiTheme="majorHAnsi" w:hAnsiTheme="majorHAnsi"/>
          <w:sz w:val="16"/>
          <w:szCs w:val="16"/>
        </w:rPr>
        <w:t>Microsoft Intune (na jedného používateľa)</w:t>
      </w:r>
    </w:p>
    <w:p w14:paraId="1AFCCC00" w14:textId="77777777" w:rsidR="000E0424" w:rsidRPr="003C69A1" w:rsidRDefault="000E0424" w:rsidP="000E0424">
      <w:pPr>
        <w:pStyle w:val="ProductList-Body"/>
      </w:pPr>
      <w:r>
        <w:rPr>
          <w:rFonts w:asciiTheme="majorHAnsi" w:hAnsiTheme="majorHAnsi"/>
          <w:sz w:val="16"/>
          <w:szCs w:val="16"/>
        </w:rPr>
        <w:t>Microsoft Intune Add-on pre System Center Configuration</w:t>
      </w:r>
    </w:p>
    <w:p w14:paraId="6F2AD159" w14:textId="77777777" w:rsidR="000E0424" w:rsidRPr="00A8327A" w:rsidRDefault="000E0424" w:rsidP="000E0424">
      <w:pPr>
        <w:pStyle w:val="ProductList-Body"/>
        <w:rPr>
          <w:rFonts w:asciiTheme="majorHAnsi" w:hAnsiTheme="majorHAnsi"/>
          <w:sz w:val="16"/>
          <w:szCs w:val="16"/>
        </w:rPr>
        <w:sectPr w:rsidR="000E0424"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Doplnok Windows Intune pre System Center Configuration Manager a System Center Endpoint Protection (pre jedného používateľa)</w:t>
      </w:r>
      <w:r>
        <w:rPr>
          <w:rFonts w:asciiTheme="majorHAnsi" w:hAnsiTheme="majorHAnsi"/>
          <w:sz w:val="16"/>
          <w:szCs w:val="16"/>
        </w:rPr>
        <w:br/>
        <w:t>(„doplnok Microsoft Intune“)</w:t>
      </w:r>
    </w:p>
    <w:p w14:paraId="58AE29C2" w14:textId="77777777" w:rsidR="000E0424" w:rsidRPr="000E0424" w:rsidRDefault="000E0424" w:rsidP="000E0424">
      <w:pPr>
        <w:pStyle w:val="ProductList-Body"/>
        <w:pBdr>
          <w:top w:val="single" w:sz="4" w:space="1" w:color="BFBFBF" w:themeColor="background1" w:themeShade="BF"/>
        </w:pBdr>
        <w:rPr>
          <w:sz w:val="8"/>
          <w:szCs w:val="8"/>
        </w:rPr>
      </w:pPr>
    </w:p>
    <w:p w14:paraId="2C84DD02" w14:textId="77777777" w:rsidR="000E0424" w:rsidRPr="003C69A1" w:rsidRDefault="000E0424" w:rsidP="000E0424">
      <w:pPr>
        <w:pStyle w:val="ProductList-Body"/>
        <w:tabs>
          <w:tab w:val="clear" w:pos="158"/>
          <w:tab w:val="left" w:pos="360"/>
        </w:tabs>
      </w:pPr>
      <w:r>
        <w:rPr>
          <w:b/>
          <w:color w:val="00188F"/>
        </w:rPr>
        <w:t>Oznámenia</w:t>
      </w:r>
    </w:p>
    <w:p w14:paraId="001F4DED" w14:textId="77777777" w:rsidR="000E0424" w:rsidRPr="003C69A1" w:rsidRDefault="000E0424" w:rsidP="000E0424">
      <w:pPr>
        <w:pStyle w:val="ProductList-Body"/>
        <w:tabs>
          <w:tab w:val="clear" w:pos="158"/>
          <w:tab w:val="left" w:pos="180"/>
        </w:tabs>
      </w:pPr>
      <w:r>
        <w:t>Všetky služby nasadzovania poskytované zákazníkovi podliehajú oznámeniu týkajúcemu sa profesionálnych služieb uvedenému v </w:t>
      </w:r>
      <w:hyperlink w:anchor="Attachment1" w:history="1">
        <w:r>
          <w:rPr>
            <w:rStyle w:val="Hyperlink"/>
          </w:rPr>
          <w:t>prílohe 1</w:t>
        </w:r>
      </w:hyperlink>
      <w:r>
        <w:t>.</w:t>
      </w:r>
    </w:p>
    <w:p w14:paraId="6F208E53" w14:textId="77777777" w:rsidR="00235E4F" w:rsidRDefault="00235E4F" w:rsidP="00EF78B8">
      <w:pPr>
        <w:pStyle w:val="ProductList-Body"/>
        <w:tabs>
          <w:tab w:val="clear" w:pos="158"/>
          <w:tab w:val="left" w:pos="180"/>
        </w:tabs>
        <w:rPr>
          <w:b/>
          <w:color w:val="00188F"/>
        </w:rPr>
      </w:pPr>
    </w:p>
    <w:p w14:paraId="7AD58DF7" w14:textId="3BEF8726" w:rsidR="00EF78B8" w:rsidRPr="00690C65" w:rsidRDefault="00EF78B8" w:rsidP="00EF78B8">
      <w:pPr>
        <w:pStyle w:val="ProductList-Body"/>
        <w:tabs>
          <w:tab w:val="clear" w:pos="158"/>
          <w:tab w:val="left" w:pos="180"/>
        </w:tabs>
      </w:pPr>
      <w:r>
        <w:rPr>
          <w:b/>
          <w:color w:val="00188F"/>
        </w:rPr>
        <w:t>Spravovanie zariadení</w:t>
      </w:r>
    </w:p>
    <w:p w14:paraId="6DB43031" w14:textId="6B686BDB" w:rsidR="00EF78B8" w:rsidRPr="00690C65" w:rsidRDefault="00EF78B8" w:rsidP="00EF78B8">
      <w:pPr>
        <w:pStyle w:val="ProductList-Body"/>
        <w:tabs>
          <w:tab w:val="clear" w:pos="158"/>
          <w:tab w:val="left" w:pos="180"/>
        </w:tabs>
      </w:pPr>
      <w:r>
        <w:t>Každý používateľ, ktorému zákazník priradí licenciu SL pre používateľa, môže pristupovať k službe on-line a súvisiacemu softvéru (vrátane softvéru System Center) a používať ich na účely spravovania až piatich zariadení.</w:t>
      </w:r>
    </w:p>
    <w:p w14:paraId="74E62B8E" w14:textId="77777777" w:rsidR="00EF78B8" w:rsidRPr="00690C65" w:rsidRDefault="00EF78B8" w:rsidP="00EF78B8">
      <w:pPr>
        <w:pStyle w:val="ProductList-Body"/>
        <w:tabs>
          <w:tab w:val="clear" w:pos="158"/>
          <w:tab w:val="left" w:pos="180"/>
        </w:tabs>
      </w:pPr>
    </w:p>
    <w:p w14:paraId="50ABC0BC" w14:textId="77777777" w:rsidR="008070AF" w:rsidRPr="00690C65" w:rsidRDefault="008070AF" w:rsidP="008070AF">
      <w:pPr>
        <w:pStyle w:val="ProductList-Body"/>
        <w:tabs>
          <w:tab w:val="clear" w:pos="158"/>
          <w:tab w:val="left" w:pos="180"/>
        </w:tabs>
      </w:pPr>
      <w:r>
        <w:rPr>
          <w:b/>
          <w:color w:val="00188F"/>
        </w:rPr>
        <w:t>Dodatočná licencia SL na úložisko</w:t>
      </w:r>
    </w:p>
    <w:p w14:paraId="680DD99D" w14:textId="77777777" w:rsidR="008070AF" w:rsidRPr="00690C65" w:rsidRDefault="008070AF" w:rsidP="008070AF">
      <w:pPr>
        <w:pStyle w:val="ProductList-Body"/>
        <w:tabs>
          <w:tab w:val="clear" w:pos="158"/>
          <w:tab w:val="left" w:pos="180"/>
        </w:tabs>
      </w:pPr>
      <w:r>
        <w:t>Pre každý gigabajt úložiska navyše k úložisku poskytnutému so základným predplatným sa vyžaduje dodatočná licencia SL na úložisko.</w:t>
      </w:r>
    </w:p>
    <w:p w14:paraId="76625CC2" w14:textId="77777777" w:rsidR="008070AF" w:rsidRPr="00690C65" w:rsidRDefault="008070AF" w:rsidP="008070AF">
      <w:pPr>
        <w:pStyle w:val="ProductList-Body"/>
        <w:tabs>
          <w:tab w:val="clear" w:pos="158"/>
          <w:tab w:val="left" w:pos="180"/>
        </w:tabs>
      </w:pPr>
    </w:p>
    <w:p w14:paraId="6D097745" w14:textId="77777777" w:rsidR="00470AF7" w:rsidRPr="00A8327A" w:rsidRDefault="00470AF7" w:rsidP="00470AF7">
      <w:pPr>
        <w:pStyle w:val="ProductList-Body"/>
        <w:tabs>
          <w:tab w:val="clear" w:pos="158"/>
          <w:tab w:val="left" w:pos="180"/>
        </w:tabs>
        <w:rPr>
          <w:b/>
          <w:color w:val="00188F"/>
        </w:rPr>
      </w:pPr>
      <w:r>
        <w:rPr>
          <w:b/>
          <w:color w:val="00188F"/>
        </w:rPr>
        <w:t>Súčasti softvéru Windows v softvéri System Center</w:t>
      </w:r>
    </w:p>
    <w:p w14:paraId="1F317713" w14:textId="77777777" w:rsidR="00470AF7" w:rsidRPr="00A8327A" w:rsidRDefault="00470AF7" w:rsidP="00470AF7">
      <w:pPr>
        <w:pStyle w:val="ProductList-Body"/>
        <w:tabs>
          <w:tab w:val="clear" w:pos="158"/>
          <w:tab w:val="left" w:pos="180"/>
        </w:tabs>
      </w:pPr>
      <w:r>
        <w:t xml:space="preserve">Softvér System Center obsahuje niektoré z nasledujúcich súčastí softvéru Windows: rozhranie Microsoft.NET Framework, aplikáciu Microsoft Data Access Components, softvér Powershell a určité knižnice.dll súvisiace s technológiami Microsoft Build, Windows Identity Foundation, Windows Library for JAVAScript, Debghelp.dll a Web Deploy. Licenčné podmienky, ktorými sa riadi používanie súčastí softvéru Windows, sú uvedené v článku Windows 8.1 Pro a Enterprise v dokumente Podmienky používania produktov. Dokument Podmienky používania produktov je uvedený na adrese </w:t>
      </w:r>
      <w:hyperlink r:id="rId37" w:history="1">
        <w:r>
          <w:rPr>
            <w:rStyle w:val="Hyperlink"/>
          </w:rPr>
          <w:t>http://go.microsoft.com/?linkid=9839206</w:t>
        </w:r>
      </w:hyperlink>
      <w:hyperlink w:history="1"/>
      <w:r>
        <w:t>.</w:t>
      </w:r>
    </w:p>
    <w:p w14:paraId="7788C214" w14:textId="77777777" w:rsidR="008070AF" w:rsidRPr="00690C65" w:rsidRDefault="008070AF" w:rsidP="008070AF">
      <w:pPr>
        <w:pStyle w:val="ProductList-Body"/>
        <w:tabs>
          <w:tab w:val="clear" w:pos="158"/>
          <w:tab w:val="left" w:pos="180"/>
        </w:tabs>
      </w:pPr>
    </w:p>
    <w:p w14:paraId="548A74F9" w14:textId="77777777" w:rsidR="008070AF" w:rsidRPr="00690C65" w:rsidRDefault="008070AF" w:rsidP="008070AF">
      <w:pPr>
        <w:pStyle w:val="ProductList-Body"/>
        <w:tabs>
          <w:tab w:val="clear" w:pos="158"/>
          <w:tab w:val="left" w:pos="180"/>
        </w:tabs>
      </w:pPr>
      <w:r>
        <w:rPr>
          <w:b/>
          <w:color w:val="00188F"/>
        </w:rPr>
        <w:t>Technológia SQL Server a testovanie výkonnosti</w:t>
      </w:r>
    </w:p>
    <w:p w14:paraId="5EB64A19" w14:textId="77777777" w:rsidR="008070AF" w:rsidRPr="00690C65" w:rsidRDefault="008070AF" w:rsidP="008070AF">
      <w:pPr>
        <w:pStyle w:val="ProductList-Body"/>
        <w:tabs>
          <w:tab w:val="clear" w:pos="158"/>
          <w:tab w:val="left" w:pos="180"/>
        </w:tabs>
      </w:pPr>
      <w:r>
        <w:t>Softvér zahrnutý so službou on-line zahŕňa aj iné súčasti než databázu SQL Server, ktoré obsahujú v názve text SQL Server. Tieto súčasti sa licencujú zákazníkovi na základe podmienok ich príslušných licencií, ktoré sa nachádzajú v inštalačnom adresári alebo zjednotenom inštalátore softvéru. Zákazník nesmie bez predchádzajúceho písomného súhlasu spoločnosti Microsoft zverejniť tretej strane výsledky žiadneho testovania výkonnosti týchto súčastí ani softvéru, ktorý ich obsahuje.</w:t>
      </w:r>
    </w:p>
    <w:p w14:paraId="41E1E483" w14:textId="77777777" w:rsidR="008070AF" w:rsidRPr="00690C65" w:rsidRDefault="00FE5EDC"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22BE679B" w14:textId="77777777" w:rsidR="000E0424" w:rsidRPr="00266A95" w:rsidRDefault="000E0424" w:rsidP="000E0424">
      <w:pPr>
        <w:pStyle w:val="ProductList-OfferingGroupHeading"/>
        <w:spacing w:after="80"/>
        <w:outlineLvl w:val="1"/>
        <w:rPr>
          <w:lang w:val="sk-SK"/>
        </w:rPr>
      </w:pPr>
      <w:bookmarkStart w:id="99" w:name="_Toc437590238"/>
      <w:bookmarkStart w:id="100" w:name="_Toc435790944"/>
      <w:bookmarkStart w:id="101" w:name="_Toc459905200"/>
      <w:bookmarkStart w:id="102" w:name="MicrosoftDynamicsMarketing"/>
      <w:r w:rsidRPr="00266A95">
        <w:rPr>
          <w:lang w:val="sk-SK"/>
        </w:rPr>
        <w:t>Služby Microsoft Dynamics Online</w:t>
      </w:r>
      <w:bookmarkEnd w:id="99"/>
      <w:bookmarkEnd w:id="100"/>
      <w:bookmarkEnd w:id="101"/>
    </w:p>
    <w:p w14:paraId="7D996123" w14:textId="77777777" w:rsidR="000E0424" w:rsidRPr="003C69A1" w:rsidRDefault="000E0424" w:rsidP="000E0424">
      <w:pPr>
        <w:pStyle w:val="ProductList-Body"/>
        <w:tabs>
          <w:tab w:val="clear" w:pos="158"/>
          <w:tab w:val="left" w:pos="360"/>
        </w:tabs>
      </w:pPr>
      <w:r>
        <w:rPr>
          <w:b/>
          <w:color w:val="00188F"/>
        </w:rPr>
        <w:t>Oznámenia</w:t>
      </w:r>
    </w:p>
    <w:p w14:paraId="00306A47" w14:textId="77777777" w:rsidR="000E0424" w:rsidRPr="003C69A1" w:rsidRDefault="000E0424" w:rsidP="000E0424">
      <w:pPr>
        <w:pStyle w:val="ProductList-Body"/>
      </w:pPr>
      <w:r>
        <w:t>Na tento prípad sa vzťahujú oznámenia týkajúce sa služby Mapy Bing a profesionálnych služieb uvedené v </w:t>
      </w:r>
      <w:hyperlink w:anchor="Attachment1" w:history="1">
        <w:r>
          <w:rPr>
            <w:rStyle w:val="Hyperlink"/>
          </w:rPr>
          <w:t>prílohe 1</w:t>
        </w:r>
      </w:hyperlink>
      <w:r>
        <w:t>.</w:t>
      </w:r>
    </w:p>
    <w:p w14:paraId="5C69C689" w14:textId="77777777" w:rsidR="000E0424" w:rsidRPr="003C69A1" w:rsidRDefault="000E0424" w:rsidP="000E0424">
      <w:pPr>
        <w:pStyle w:val="ProductList-Body"/>
      </w:pPr>
    </w:p>
    <w:p w14:paraId="60F25E12" w14:textId="77777777" w:rsidR="000E0424" w:rsidRPr="003C69A1" w:rsidRDefault="000E0424" w:rsidP="000E0424">
      <w:pPr>
        <w:pStyle w:val="ProductList-Body"/>
        <w:tabs>
          <w:tab w:val="clear" w:pos="158"/>
          <w:tab w:val="left" w:pos="180"/>
        </w:tabs>
      </w:pPr>
      <w:r>
        <w:rPr>
          <w:b/>
          <w:color w:val="00188F"/>
        </w:rPr>
        <w:t>Balíky predplatných licencií</w:t>
      </w:r>
    </w:p>
    <w:p w14:paraId="4D0FBAC5" w14:textId="77777777" w:rsidR="000E0424" w:rsidRPr="003C69A1" w:rsidRDefault="000E0424" w:rsidP="000E0424">
      <w:pPr>
        <w:pStyle w:val="ProductList-Body"/>
      </w:pPr>
      <w:r>
        <w:t xml:space="preserve">Okrem licencií SL pre používateľa si pozrite aj </w:t>
      </w:r>
      <w:hyperlink w:anchor="Attachment2" w:history="1">
        <w:r>
          <w:rPr>
            <w:rStyle w:val="Hyperlink"/>
          </w:rPr>
          <w:t>prílohu 2</w:t>
        </w:r>
      </w:hyperlink>
      <w:r>
        <w:t>, kde nájdete ďalšie ponuky spĺňajúce požiadavky na licencie SL.</w:t>
      </w:r>
    </w:p>
    <w:p w14:paraId="6F7CF66C" w14:textId="77777777" w:rsidR="000E0424" w:rsidRPr="003C69A1" w:rsidRDefault="000E0424" w:rsidP="000E0424">
      <w:pPr>
        <w:pStyle w:val="ProductList-Body"/>
      </w:pPr>
    </w:p>
    <w:p w14:paraId="28068BCA" w14:textId="77777777" w:rsidR="000E0424" w:rsidRPr="00266A95" w:rsidRDefault="000E0424" w:rsidP="000E0424">
      <w:pPr>
        <w:pStyle w:val="ProductList-Offering2Heading"/>
        <w:outlineLvl w:val="2"/>
        <w:rPr>
          <w:lang w:val="sk-SK"/>
        </w:rPr>
      </w:pPr>
      <w:r w:rsidRPr="00266A95">
        <w:rPr>
          <w:lang w:val="sk-SK"/>
        </w:rPr>
        <w:tab/>
      </w:r>
      <w:bookmarkStart w:id="103" w:name="_Toc437590239"/>
      <w:bookmarkStart w:id="104" w:name="_Toc459905201"/>
      <w:bookmarkStart w:id="105" w:name="_Toc435790945"/>
      <w:r w:rsidRPr="00266A95">
        <w:rPr>
          <w:lang w:val="sk-SK"/>
        </w:rPr>
        <w:t>Microsoft Dynamics AX</w:t>
      </w:r>
      <w:bookmarkEnd w:id="103"/>
      <w:bookmarkEnd w:id="104"/>
    </w:p>
    <w:p w14:paraId="1E2D9648" w14:textId="77777777" w:rsidR="000E0424" w:rsidRDefault="000E0424" w:rsidP="000E0424">
      <w:pPr>
        <w:pStyle w:val="ProductList-Offering1"/>
        <w:sectPr w:rsidR="000E0424" w:rsidSect="00D73EC5">
          <w:type w:val="continuous"/>
          <w:pgSz w:w="12240" w:h="15840"/>
          <w:pgMar w:top="1440" w:right="720" w:bottom="1440" w:left="720" w:header="720" w:footer="720" w:gutter="0"/>
          <w:cols w:space="720"/>
          <w:titlePg/>
          <w:docGrid w:linePitch="360"/>
        </w:sectPr>
      </w:pPr>
    </w:p>
    <w:p w14:paraId="55EB1016" w14:textId="77777777" w:rsidR="000E0424" w:rsidRPr="003C69A1" w:rsidRDefault="000E0424" w:rsidP="000E0424">
      <w:pPr>
        <w:pStyle w:val="ProductList-Body"/>
      </w:pPr>
      <w:r>
        <w:rPr>
          <w:rFonts w:asciiTheme="majorHAnsi" w:hAnsiTheme="majorHAnsi"/>
          <w:sz w:val="16"/>
          <w:szCs w:val="16"/>
        </w:rPr>
        <w:t>Microsoft Dynamics AX – samoobslužná licencia</w:t>
      </w:r>
    </w:p>
    <w:p w14:paraId="35D50438" w14:textId="77777777" w:rsidR="000E0424" w:rsidRPr="003C69A1" w:rsidRDefault="000E0424" w:rsidP="000E0424">
      <w:pPr>
        <w:pStyle w:val="ProductList-Body"/>
      </w:pPr>
      <w:r>
        <w:rPr>
          <w:rFonts w:asciiTheme="majorHAnsi" w:hAnsiTheme="majorHAnsi"/>
          <w:sz w:val="16"/>
          <w:szCs w:val="16"/>
        </w:rPr>
        <w:t>Microsoft Dynamics AX – licencia zameraná na úlohy</w:t>
      </w:r>
    </w:p>
    <w:p w14:paraId="480FA538" w14:textId="77777777" w:rsidR="000E0424" w:rsidRPr="003C69A1" w:rsidRDefault="000E0424" w:rsidP="000E0424">
      <w:pPr>
        <w:pStyle w:val="ProductList-Body"/>
      </w:pPr>
      <w:r>
        <w:rPr>
          <w:rFonts w:asciiTheme="majorHAnsi" w:hAnsiTheme="majorHAnsi"/>
          <w:sz w:val="16"/>
          <w:szCs w:val="16"/>
        </w:rPr>
        <w:t>Microsoft Dynamics AX – podniková licencia</w:t>
      </w:r>
    </w:p>
    <w:p w14:paraId="1B423D1F" w14:textId="77777777" w:rsidR="000E0424" w:rsidRPr="003C69A1" w:rsidRDefault="000E0424" w:rsidP="000E0424">
      <w:pPr>
        <w:pStyle w:val="ProductList-Body"/>
      </w:pPr>
      <w:r>
        <w:rPr>
          <w:rFonts w:asciiTheme="majorHAnsi" w:hAnsiTheme="majorHAnsi"/>
          <w:sz w:val="16"/>
          <w:szCs w:val="16"/>
        </w:rPr>
        <w:t>Microsoft Dynamics AX – licencia pre zariadenie</w:t>
      </w:r>
    </w:p>
    <w:p w14:paraId="572F97B1" w14:textId="77777777" w:rsidR="000E0424" w:rsidRDefault="000E0424" w:rsidP="000E0424">
      <w:pPr>
        <w:pStyle w:val="ProductList-Body"/>
        <w:sectPr w:rsidR="000E0424" w:rsidSect="00E275D6">
          <w:type w:val="continuous"/>
          <w:pgSz w:w="12240" w:h="15840"/>
          <w:pgMar w:top="1440" w:right="720" w:bottom="1440" w:left="720" w:header="720" w:footer="720" w:gutter="0"/>
          <w:cols w:num="2" w:space="720"/>
          <w:titlePg/>
          <w:docGrid w:linePitch="360"/>
        </w:sectPr>
      </w:pPr>
    </w:p>
    <w:p w14:paraId="57DB3B70" w14:textId="77777777" w:rsidR="000E0424" w:rsidRPr="000E0424" w:rsidRDefault="000E0424" w:rsidP="000E0424">
      <w:pPr>
        <w:pStyle w:val="ProductList-Body"/>
        <w:pBdr>
          <w:top w:val="single" w:sz="4" w:space="1" w:color="BFBFBF" w:themeColor="background1" w:themeShade="BF"/>
        </w:pBdr>
        <w:rPr>
          <w:sz w:val="8"/>
          <w:szCs w:val="8"/>
        </w:rPr>
      </w:pPr>
    </w:p>
    <w:p w14:paraId="1084253C" w14:textId="77777777" w:rsidR="000E0424" w:rsidRPr="003C69A1" w:rsidRDefault="000E0424" w:rsidP="000E0424">
      <w:pPr>
        <w:pStyle w:val="ProductList-Body"/>
        <w:tabs>
          <w:tab w:val="clear" w:pos="158"/>
          <w:tab w:val="left" w:pos="360"/>
        </w:tabs>
      </w:pPr>
      <w:r>
        <w:rPr>
          <w:b/>
          <w:color w:val="00188F"/>
        </w:rPr>
        <w:t>Externí používatelia</w:t>
      </w:r>
    </w:p>
    <w:p w14:paraId="389537B4" w14:textId="77777777" w:rsidR="000E0424" w:rsidRPr="003C69A1" w:rsidRDefault="000E0424" w:rsidP="000E0424">
      <w:pPr>
        <w:pStyle w:val="ProductList-Body"/>
        <w:tabs>
          <w:tab w:val="clear" w:pos="158"/>
          <w:tab w:val="left" w:pos="360"/>
        </w:tabs>
      </w:pPr>
      <w:r>
        <w:t>Externí používatelia služby Microsoft Dynamics AX nepotrebujú licenciu SL na prístup k tejto službe on-line. Táto výnimka sa nevzťahuje na dodávateľov ani zástupcov zákazníka a jeho afilácií.</w:t>
      </w:r>
    </w:p>
    <w:p w14:paraId="4F86C41D" w14:textId="77777777" w:rsidR="000E0424" w:rsidRPr="003C69A1" w:rsidRDefault="000E0424" w:rsidP="000E0424">
      <w:pPr>
        <w:pStyle w:val="ProductList-Body"/>
        <w:tabs>
          <w:tab w:val="clear" w:pos="158"/>
          <w:tab w:val="left" w:pos="360"/>
        </w:tabs>
      </w:pPr>
    </w:p>
    <w:p w14:paraId="001E7092" w14:textId="77777777" w:rsidR="000E0424" w:rsidRPr="003C69A1" w:rsidRDefault="000E0424" w:rsidP="000E0424">
      <w:pPr>
        <w:pStyle w:val="ProductList-Body"/>
        <w:tabs>
          <w:tab w:val="left" w:pos="360"/>
        </w:tabs>
      </w:pPr>
      <w:r>
        <w:rPr>
          <w:b/>
          <w:color w:val="00188F"/>
        </w:rPr>
        <w:t>Úpravy</w:t>
      </w:r>
    </w:p>
    <w:p w14:paraId="2AD130F6" w14:textId="77777777" w:rsidR="000E0424" w:rsidRPr="003C69A1" w:rsidRDefault="000E0424" w:rsidP="000E0424">
      <w:pPr>
        <w:pStyle w:val="ProductList-Body"/>
        <w:tabs>
          <w:tab w:val="clear" w:pos="158"/>
          <w:tab w:val="left" w:pos="360"/>
        </w:tabs>
      </w:pPr>
      <w:r>
        <w:t>Zákazník smie upraviť službu Microsoft Dynamics AX tak, aby sa umožnilo rozšírenie jej funkčnosti, avšak iba výhradne na účely svojho interného používania.</w:t>
      </w:r>
    </w:p>
    <w:p w14:paraId="36500F62" w14:textId="77777777" w:rsidR="000E0424" w:rsidRPr="003C69A1" w:rsidRDefault="00FE5EDC" w:rsidP="000E0424">
      <w:pPr>
        <w:pStyle w:val="ProductList-Body"/>
        <w:shd w:val="clear" w:color="auto" w:fill="A6A6A6" w:themeFill="background1" w:themeFillShade="A6"/>
        <w:spacing w:before="120" w:after="240"/>
        <w:jc w:val="right"/>
      </w:pPr>
      <w:hyperlink w:anchor="TableofContents" w:history="1">
        <w:r w:rsidR="000E0424">
          <w:rPr>
            <w:rStyle w:val="Hyperlink"/>
            <w:sz w:val="16"/>
            <w:szCs w:val="16"/>
          </w:rPr>
          <w:t>Obsah</w:t>
        </w:r>
      </w:hyperlink>
      <w:r w:rsidR="000E0424">
        <w:rPr>
          <w:sz w:val="16"/>
          <w:szCs w:val="16"/>
        </w:rPr>
        <w:t>/</w:t>
      </w:r>
      <w:hyperlink w:anchor="GeneralTerms" w:history="1">
        <w:r w:rsidR="000E0424">
          <w:rPr>
            <w:rStyle w:val="Hyperlink"/>
            <w:sz w:val="16"/>
            <w:szCs w:val="16"/>
          </w:rPr>
          <w:t>všeobecné podmienky</w:t>
        </w:r>
      </w:hyperlink>
    </w:p>
    <w:p w14:paraId="386AE570" w14:textId="1D4E86DF" w:rsidR="000E0424" w:rsidRPr="00266A95" w:rsidRDefault="000E0424" w:rsidP="000E0424">
      <w:pPr>
        <w:pStyle w:val="ProductList-Offering2Heading"/>
        <w:outlineLvl w:val="2"/>
        <w:rPr>
          <w:lang w:val="sk-SK"/>
        </w:rPr>
      </w:pPr>
      <w:r w:rsidRPr="00266A95">
        <w:rPr>
          <w:lang w:val="sk-SK"/>
        </w:rPr>
        <w:lastRenderedPageBreak/>
        <w:tab/>
      </w:r>
      <w:bookmarkStart w:id="106" w:name="_Toc437590240"/>
      <w:bookmarkStart w:id="107" w:name="DynamicsCRM"/>
      <w:bookmarkStart w:id="108" w:name="_Toc459905202"/>
      <w:r w:rsidRPr="00266A95">
        <w:rPr>
          <w:lang w:val="sk-SK"/>
        </w:rPr>
        <w:t>Microsoft Dynamics CRM Online</w:t>
      </w:r>
      <w:bookmarkEnd w:id="105"/>
      <w:bookmarkEnd w:id="106"/>
      <w:bookmarkEnd w:id="107"/>
      <w:bookmarkEnd w:id="108"/>
    </w:p>
    <w:p w14:paraId="77F0D46C" w14:textId="77777777" w:rsidR="000E0424" w:rsidRDefault="000E0424" w:rsidP="000E0424">
      <w:pPr>
        <w:pStyle w:val="ProductList-Offering1"/>
        <w:sectPr w:rsidR="000E0424" w:rsidSect="00D73EC5">
          <w:type w:val="continuous"/>
          <w:pgSz w:w="12240" w:h="15840"/>
          <w:pgMar w:top="1440" w:right="720" w:bottom="1440" w:left="720" w:header="720" w:footer="720" w:gutter="0"/>
          <w:cols w:space="720"/>
          <w:titlePg/>
          <w:docGrid w:linePitch="360"/>
        </w:sectPr>
      </w:pPr>
    </w:p>
    <w:p w14:paraId="6D123229" w14:textId="77777777" w:rsidR="000E0424" w:rsidRPr="003C69A1" w:rsidRDefault="000E0424" w:rsidP="000E0424">
      <w:pPr>
        <w:pStyle w:val="ProductList-Body"/>
      </w:pPr>
      <w:r>
        <w:rPr>
          <w:rFonts w:asciiTheme="majorHAnsi" w:hAnsiTheme="majorHAnsi"/>
          <w:sz w:val="16"/>
          <w:szCs w:val="16"/>
        </w:rPr>
        <w:t>Microsoft Dynamics CRM Online Essentials</w:t>
      </w:r>
    </w:p>
    <w:p w14:paraId="6E1B43B5" w14:textId="77777777" w:rsidR="000E0424" w:rsidRPr="003C69A1" w:rsidRDefault="000E0424" w:rsidP="000E0424">
      <w:pPr>
        <w:pStyle w:val="ProductList-Body"/>
      </w:pPr>
      <w:r>
        <w:rPr>
          <w:rFonts w:asciiTheme="majorHAnsi" w:hAnsiTheme="majorHAnsi"/>
          <w:sz w:val="16"/>
          <w:szCs w:val="16"/>
        </w:rPr>
        <w:t>Microsoft Dynamics CRM Online Basic</w:t>
      </w:r>
    </w:p>
    <w:p w14:paraId="2701577D" w14:textId="77777777" w:rsidR="000E0424" w:rsidRPr="003C69A1" w:rsidRDefault="000E0424" w:rsidP="000E0424">
      <w:pPr>
        <w:pStyle w:val="ProductList-Body"/>
      </w:pPr>
      <w:r>
        <w:rPr>
          <w:rFonts w:asciiTheme="majorHAnsi" w:hAnsiTheme="majorHAnsi"/>
          <w:sz w:val="16"/>
          <w:szCs w:val="16"/>
        </w:rPr>
        <w:t>Microsoft Dynamics CRM Online Professional</w:t>
      </w:r>
    </w:p>
    <w:p w14:paraId="79861D10" w14:textId="77777777" w:rsidR="000E0424" w:rsidRPr="003C69A1" w:rsidRDefault="000E0424" w:rsidP="000E0424">
      <w:pPr>
        <w:pStyle w:val="ProductList-Body"/>
      </w:pPr>
      <w:r>
        <w:rPr>
          <w:rFonts w:asciiTheme="majorHAnsi" w:hAnsiTheme="majorHAnsi"/>
          <w:sz w:val="16"/>
          <w:szCs w:val="16"/>
        </w:rPr>
        <w:t>Microsoft Dynamics CRM Online Enterprise</w:t>
      </w:r>
    </w:p>
    <w:p w14:paraId="2915FA08" w14:textId="77777777" w:rsidR="000E0424" w:rsidRPr="003C69A1" w:rsidRDefault="000E0424" w:rsidP="000E0424">
      <w:pPr>
        <w:pStyle w:val="ProductList-Body"/>
      </w:pPr>
      <w:r>
        <w:rPr>
          <w:rFonts w:asciiTheme="majorHAnsi" w:hAnsiTheme="majorHAnsi"/>
          <w:sz w:val="16"/>
          <w:szCs w:val="16"/>
        </w:rPr>
        <w:t>Microsoft Dynamics Employee Self Service</w:t>
      </w:r>
    </w:p>
    <w:p w14:paraId="4B25CB43" w14:textId="77777777" w:rsidR="000E0424" w:rsidRDefault="000E0424" w:rsidP="000E0424">
      <w:pPr>
        <w:pStyle w:val="ProductList-Body"/>
        <w:sectPr w:rsidR="000E0424" w:rsidSect="00E275D6">
          <w:type w:val="continuous"/>
          <w:pgSz w:w="12240" w:h="15840"/>
          <w:pgMar w:top="1440" w:right="720" w:bottom="1440" w:left="720" w:header="720" w:footer="720" w:gutter="0"/>
          <w:cols w:num="2" w:space="720"/>
          <w:titlePg/>
          <w:docGrid w:linePitch="360"/>
        </w:sectPr>
      </w:pPr>
    </w:p>
    <w:p w14:paraId="03F3B8B0" w14:textId="77777777" w:rsidR="000E0424" w:rsidRPr="000E0424" w:rsidRDefault="000E0424" w:rsidP="000E0424">
      <w:pPr>
        <w:pStyle w:val="ProductList-Body"/>
        <w:pBdr>
          <w:top w:val="single" w:sz="4" w:space="1" w:color="BFBFBF" w:themeColor="background1" w:themeShade="BF"/>
        </w:pBdr>
        <w:rPr>
          <w:sz w:val="8"/>
          <w:szCs w:val="8"/>
        </w:rPr>
      </w:pPr>
    </w:p>
    <w:p w14:paraId="3800E844" w14:textId="77777777" w:rsidR="000E0424" w:rsidRPr="003C69A1" w:rsidRDefault="000E0424" w:rsidP="000E0424">
      <w:pPr>
        <w:pStyle w:val="ProductList-Body"/>
        <w:tabs>
          <w:tab w:val="clear" w:pos="158"/>
          <w:tab w:val="left" w:pos="360"/>
        </w:tabs>
      </w:pPr>
      <w:r>
        <w:rPr>
          <w:b/>
          <w:color w:val="00188F"/>
        </w:rPr>
        <w:t>Externí používatelia</w:t>
      </w:r>
    </w:p>
    <w:p w14:paraId="15DB589D" w14:textId="77777777" w:rsidR="000E0424" w:rsidRPr="003C69A1" w:rsidRDefault="000E0424" w:rsidP="000E0424">
      <w:pPr>
        <w:pStyle w:val="ProductList-Body"/>
        <w:tabs>
          <w:tab w:val="clear" w:pos="158"/>
          <w:tab w:val="left" w:pos="360"/>
        </w:tabs>
      </w:pPr>
      <w:r>
        <w:t>Externí používatelia všetkých vydaní služieb Microsoft Dynamics CRM Online a Parature od spoločnosti Microsoft nepotrebujú licenciu SL na prístup k službe on-line, pokiaľ nepoužívajú klientov služby Microsoft Dynamics CRM. Táto výnimka sa nevzťahuje na dodávateľov ani zástupcov zákazníka a jeho afilácií.</w:t>
      </w:r>
    </w:p>
    <w:p w14:paraId="1AE345B2" w14:textId="77777777" w:rsidR="000E0424" w:rsidRPr="003C69A1" w:rsidRDefault="00FE5EDC" w:rsidP="000E0424">
      <w:pPr>
        <w:pStyle w:val="ProductList-Body"/>
        <w:shd w:val="clear" w:color="auto" w:fill="A6A6A6" w:themeFill="background1" w:themeFillShade="A6"/>
        <w:spacing w:before="120" w:after="240"/>
        <w:jc w:val="right"/>
      </w:pPr>
      <w:hyperlink w:anchor="TableofContents" w:history="1">
        <w:r w:rsidR="000E0424">
          <w:rPr>
            <w:rStyle w:val="Hyperlink"/>
            <w:sz w:val="16"/>
            <w:szCs w:val="16"/>
          </w:rPr>
          <w:t>Obsah</w:t>
        </w:r>
      </w:hyperlink>
      <w:r w:rsidR="000E0424">
        <w:rPr>
          <w:sz w:val="16"/>
          <w:szCs w:val="16"/>
        </w:rPr>
        <w:t>/</w:t>
      </w:r>
      <w:hyperlink w:anchor="GeneralTerms" w:history="1">
        <w:r w:rsidR="000E0424">
          <w:rPr>
            <w:rStyle w:val="Hyperlink"/>
            <w:sz w:val="16"/>
            <w:szCs w:val="16"/>
          </w:rPr>
          <w:t>všeobecné podmienky</w:t>
        </w:r>
      </w:hyperlink>
    </w:p>
    <w:p w14:paraId="18BD01E1" w14:textId="77777777" w:rsidR="0074447C" w:rsidRPr="009D06CF" w:rsidRDefault="0074447C" w:rsidP="002B7A6F">
      <w:pPr>
        <w:pStyle w:val="ProductList-Offering2Heading"/>
        <w:rPr>
          <w:lang w:val="sk-SK"/>
        </w:rPr>
      </w:pPr>
      <w:r w:rsidRPr="009D06CF">
        <w:rPr>
          <w:lang w:val="sk-SK"/>
        </w:rPr>
        <w:tab/>
      </w:r>
      <w:bookmarkStart w:id="109" w:name="_Toc459905203"/>
      <w:r w:rsidRPr="009D06CF">
        <w:rPr>
          <w:lang w:val="sk-SK"/>
        </w:rPr>
        <w:t>Microsoft Dynamics Marketing</w:t>
      </w:r>
      <w:bookmarkEnd w:id="109"/>
    </w:p>
    <w:bookmarkEnd w:id="102"/>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017500" w:rsidRDefault="0074447C" w:rsidP="0074447C">
      <w:pPr>
        <w:pStyle w:val="ProductList-Body"/>
        <w:pBdr>
          <w:top w:val="single" w:sz="4" w:space="1" w:color="BFBFBF" w:themeColor="background1" w:themeShade="BF"/>
        </w:pBdr>
        <w:rPr>
          <w:sz w:val="8"/>
          <w:szCs w:val="8"/>
        </w:rPr>
      </w:pPr>
    </w:p>
    <w:p w14:paraId="7622B294" w14:textId="77777777" w:rsidR="00E53C1F" w:rsidRPr="00690C65" w:rsidRDefault="00E53C1F" w:rsidP="00E53C1F">
      <w:pPr>
        <w:pStyle w:val="ProductList-Body"/>
      </w:pPr>
      <w:r>
        <w:rPr>
          <w:b/>
          <w:color w:val="00188F"/>
        </w:rPr>
        <w:t>Zmluva o úrovni služieb</w:t>
      </w:r>
    </w:p>
    <w:p w14:paraId="2C29C397" w14:textId="607B3120" w:rsidR="00E53C1F" w:rsidRPr="00690C65" w:rsidRDefault="00E53C1F" w:rsidP="00E53C1F">
      <w:pPr>
        <w:pStyle w:val="ProductList-Body"/>
      </w:pPr>
      <w:r>
        <w:t>Pre službu Microsoft Dynamics Marketing sa neposkytuje žiadna zmluva o úrovni služieb.</w:t>
      </w:r>
    </w:p>
    <w:p w14:paraId="31497FAF" w14:textId="77777777" w:rsidR="00E53C1F" w:rsidRPr="00F24FF8" w:rsidRDefault="00E53C1F" w:rsidP="0074447C">
      <w:pPr>
        <w:pStyle w:val="ProductList-Body"/>
        <w:tabs>
          <w:tab w:val="clear" w:pos="158"/>
          <w:tab w:val="left" w:pos="360"/>
        </w:tabs>
        <w:rPr>
          <w:sz w:val="16"/>
          <w:szCs w:val="16"/>
        </w:rPr>
      </w:pPr>
    </w:p>
    <w:p w14:paraId="03A01D82" w14:textId="77777777" w:rsidR="0074447C" w:rsidRPr="00690C65" w:rsidRDefault="0074447C" w:rsidP="00017500">
      <w:pPr>
        <w:pStyle w:val="ProductList-Body"/>
        <w:keepNext/>
        <w:tabs>
          <w:tab w:val="clear" w:pos="158"/>
          <w:tab w:val="left" w:pos="360"/>
        </w:tabs>
      </w:pPr>
      <w:r>
        <w:rPr>
          <w:b/>
          <w:color w:val="00188F"/>
        </w:rPr>
        <w:t>Profil používateľa webu</w:t>
      </w:r>
    </w:p>
    <w:p w14:paraId="3098B83A" w14:textId="3A9BF799" w:rsidR="0074447C" w:rsidRDefault="0074447C" w:rsidP="0074447C">
      <w:pPr>
        <w:pStyle w:val="ProductList-Body"/>
      </w:pPr>
      <w:r>
        <w:t>Používatelia, ktorí sú konfigurovaní a používajú túto službu on-line ako používatelia webového portálu, nepotrebujú licencie SL pre používateľa.</w:t>
      </w:r>
    </w:p>
    <w:p w14:paraId="0C768A38" w14:textId="7C46E5D8" w:rsidR="009D06CF" w:rsidRDefault="009D06CF" w:rsidP="0074447C">
      <w:pPr>
        <w:pStyle w:val="ProductList-Body"/>
      </w:pPr>
    </w:p>
    <w:p w14:paraId="68EB00B0" w14:textId="77777777" w:rsidR="00017500" w:rsidRPr="00853113" w:rsidRDefault="00017500" w:rsidP="00017500">
      <w:pPr>
        <w:pStyle w:val="ProductList-Body"/>
        <w:rPr>
          <w:b/>
          <w:color w:val="00188F"/>
        </w:rPr>
      </w:pPr>
      <w:r>
        <w:rPr>
          <w:b/>
          <w:color w:val="00188F"/>
        </w:rPr>
        <w:t>Mobilné textové správy</w:t>
      </w:r>
    </w:p>
    <w:p w14:paraId="49B263BA" w14:textId="1A865A86" w:rsidR="009D06CF" w:rsidRPr="00927E5E" w:rsidRDefault="00017500" w:rsidP="00017500">
      <w:pPr>
        <w:pStyle w:val="ProductList-Body"/>
      </w:pPr>
      <w:r>
        <w:t>Zákazník ponesie výhradnú zodpovednosť za obsah, tvorbu, iniciáciu a prenos všetkých mobilných textových správ sprostredkovaných spoločnosťou Microsoft a bude dodržiavať všetky pravidlá správania platné pre dané odvetvie, ktoré spoločnosť Microsoft priebežne uverejňuje. Tretie strany zabezpečujúce zhromažďovanie alebo prenos, ktoré sa podieľajú na prenose mobilných textových správ, nie sú subdodávateľmi spoločnosti Microsoft</w:t>
      </w:r>
      <w:r w:rsidR="009D06CF">
        <w:t>.</w:t>
      </w:r>
    </w:p>
    <w:p w14:paraId="6DE06528" w14:textId="77777777" w:rsidR="0074447C" w:rsidRPr="00690C65" w:rsidRDefault="00FE5EDC"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5C492BA3" w14:textId="163FBDEA" w:rsidR="00234095" w:rsidRPr="009D06CF" w:rsidRDefault="00234095" w:rsidP="00235E4F">
      <w:pPr>
        <w:pStyle w:val="ProductList-Offering2Heading"/>
        <w:keepNext/>
        <w:rPr>
          <w:lang w:val="sk-SK"/>
        </w:rPr>
      </w:pPr>
      <w:bookmarkStart w:id="110" w:name="MicrosoftSocialEngagement"/>
      <w:r w:rsidRPr="009D06CF">
        <w:rPr>
          <w:lang w:val="sk-SK"/>
        </w:rPr>
        <w:tab/>
      </w:r>
      <w:bookmarkStart w:id="111" w:name="_Toc459905204"/>
      <w:r w:rsidRPr="009D06CF">
        <w:rPr>
          <w:lang w:val="sk-SK"/>
        </w:rPr>
        <w:t>Microsoft Social Engagement</w:t>
      </w:r>
      <w:bookmarkEnd w:id="111"/>
    </w:p>
    <w:bookmarkEnd w:id="110"/>
    <w:p w14:paraId="7E1BF27D" w14:textId="7231FD4B" w:rsidR="00234095" w:rsidRPr="00690C65" w:rsidRDefault="00234095" w:rsidP="00235E4F">
      <w:pPr>
        <w:pStyle w:val="ProductList-Body"/>
        <w:keepNext/>
      </w:pPr>
      <w:r>
        <w:rPr>
          <w:rFonts w:asciiTheme="majorHAnsi" w:hAnsiTheme="majorHAnsi"/>
          <w:sz w:val="16"/>
          <w:szCs w:val="16"/>
        </w:rPr>
        <w:t>Microsoft Social Engagement Professional</w:t>
      </w:r>
    </w:p>
    <w:p w14:paraId="33B6D257" w14:textId="481AF843" w:rsidR="00840373" w:rsidRPr="00690C65" w:rsidRDefault="00840373" w:rsidP="00235E4F">
      <w:pPr>
        <w:pStyle w:val="ProductList-Body"/>
        <w:keepNext/>
      </w:pPr>
      <w:r>
        <w:rPr>
          <w:rFonts w:asciiTheme="majorHAnsi" w:hAnsiTheme="majorHAnsi"/>
          <w:sz w:val="16"/>
          <w:szCs w:val="16"/>
        </w:rPr>
        <w:t>Microsoft Social Engagement Enterprise</w:t>
      </w:r>
    </w:p>
    <w:p w14:paraId="5EAF2DB7" w14:textId="77777777" w:rsidR="00234095" w:rsidRPr="00017500" w:rsidRDefault="00234095" w:rsidP="00234095">
      <w:pPr>
        <w:pStyle w:val="ProductList-Body"/>
        <w:pBdr>
          <w:top w:val="single" w:sz="4" w:space="1" w:color="BFBFBF" w:themeColor="background1" w:themeShade="BF"/>
        </w:pBdr>
        <w:rPr>
          <w:sz w:val="8"/>
          <w:szCs w:val="8"/>
        </w:rPr>
      </w:pPr>
    </w:p>
    <w:p w14:paraId="47F1DFE4" w14:textId="77777777" w:rsidR="00DD2927" w:rsidRPr="00690C65" w:rsidRDefault="00DD2927" w:rsidP="00DD2927">
      <w:pPr>
        <w:pStyle w:val="ProductList-Body"/>
      </w:pPr>
      <w:r>
        <w:rPr>
          <w:b/>
          <w:color w:val="00188F"/>
        </w:rPr>
        <w:t>Zmluva o úrovni služieb</w:t>
      </w:r>
    </w:p>
    <w:p w14:paraId="2526FAEE" w14:textId="02CF1C30" w:rsidR="00DD2927" w:rsidRPr="00690C65" w:rsidRDefault="00DD2927" w:rsidP="00DD2927">
      <w:pPr>
        <w:pStyle w:val="ProductList-Body"/>
      </w:pPr>
      <w:r>
        <w:t>Pre službu Microsoft Social Engagement sa neposkytuje žiadna zmluva o úrovni služieb.</w:t>
      </w:r>
    </w:p>
    <w:p w14:paraId="7B89B3D7" w14:textId="77777777" w:rsidR="00DD2927" w:rsidRPr="00F24FF8" w:rsidRDefault="00DD2927" w:rsidP="00234095">
      <w:pPr>
        <w:pStyle w:val="ProductList-Body"/>
        <w:tabs>
          <w:tab w:val="clear" w:pos="158"/>
          <w:tab w:val="left" w:pos="360"/>
        </w:tabs>
        <w:rPr>
          <w:sz w:val="16"/>
          <w:szCs w:val="16"/>
        </w:rPr>
      </w:pPr>
    </w:p>
    <w:p w14:paraId="0179AB89" w14:textId="5E790D51" w:rsidR="00234095" w:rsidRPr="00690C65" w:rsidRDefault="00234095" w:rsidP="00B879DB">
      <w:pPr>
        <w:pStyle w:val="ProductList-Body"/>
        <w:keepNext/>
        <w:tabs>
          <w:tab w:val="clear" w:pos="158"/>
          <w:tab w:val="left" w:pos="360"/>
        </w:tabs>
      </w:pPr>
      <w:r>
        <w:rPr>
          <w:b/>
          <w:color w:val="00188F"/>
        </w:rPr>
        <w:t>Obsah sociálnych sietí získaný prostredníctvom služby Microsoft Social Engagement</w:t>
      </w:r>
    </w:p>
    <w:p w14:paraId="6C4862DC" w14:textId="77777777" w:rsidR="00B93221" w:rsidRPr="00903BB7" w:rsidRDefault="00B93221" w:rsidP="00B93221">
      <w:pPr>
        <w:pStyle w:val="ProductList-Body"/>
        <w:tabs>
          <w:tab w:val="clear" w:pos="158"/>
          <w:tab w:val="left" w:pos="360"/>
        </w:tabs>
      </w:pPr>
      <w:r>
        <w:t>Obsah sociálnych sietí je verejne dostupný obsah zhromaždený zo sociálnych mediálnych sietí (ako napríklad Twitter, Facebook a YouTube) a služieb indexovania alebo agregácie údajov v odozve na vyhľadávacie dotazy zákazníka vykonané v službe Microsoft Social Engagement. Obsah sociálnych sietí nepredstavuje zákaznícke údaje. Zákaznícke údaje použité pri konfigurácii alebo iniciovaní vyhľadávacích dopytov vykonaných v mene zákazníka sa môžu zdieľať s tretími stranami na účely zhromažďovania obsahu sociálnych sietí. Zákazník smie používať obsah sociálnych sietí len na interné obchodné účely. Spoločnosť Microsoft si vyhradzuje právo na:</w:t>
      </w:r>
    </w:p>
    <w:p w14:paraId="30059606" w14:textId="77777777" w:rsidR="00B93221" w:rsidRPr="00903BB7" w:rsidRDefault="00B93221" w:rsidP="00B93221">
      <w:pPr>
        <w:pStyle w:val="ProductList-Body"/>
        <w:numPr>
          <w:ilvl w:val="0"/>
          <w:numId w:val="13"/>
        </w:numPr>
        <w:ind w:left="450" w:hanging="270"/>
      </w:pPr>
      <w:r>
        <w:t xml:space="preserve">uchovávanie obsahu sociálnych sietí v databáze zlúčenej s obsahom zhromaždeným z iných zdrojov inými príjemcami licencií, </w:t>
      </w:r>
    </w:p>
    <w:p w14:paraId="615920A5" w14:textId="77777777" w:rsidR="00B93221" w:rsidRPr="00903BB7" w:rsidRDefault="00B93221" w:rsidP="00B93221">
      <w:pPr>
        <w:pStyle w:val="ProductList-Body"/>
        <w:numPr>
          <w:ilvl w:val="0"/>
          <w:numId w:val="13"/>
        </w:numPr>
        <w:spacing w:before="40"/>
        <w:ind w:left="450" w:hanging="274"/>
      </w:pPr>
      <w:r>
        <w:t xml:space="preserve">prístup, úpravu alebo odstránenie obsahu sociálnych sietí v odozve na požiadavku zo sociálnej mediálnej siete, služby indexovania alebo agregácie údajov, od vlastníka obsahu sociálnych sietí alebo na požiadavku o ukončenie zdieľania obsahu na základe autorského zákona Digital Millennium Copyright Act, </w:t>
      </w:r>
    </w:p>
    <w:p w14:paraId="33464A2F" w14:textId="77777777" w:rsidR="00B93221" w:rsidRPr="00903BB7" w:rsidRDefault="00B93221" w:rsidP="00B93221">
      <w:pPr>
        <w:pStyle w:val="ProductList-Body"/>
        <w:numPr>
          <w:ilvl w:val="0"/>
          <w:numId w:val="13"/>
        </w:numPr>
        <w:spacing w:before="40"/>
        <w:ind w:left="450" w:hanging="274"/>
      </w:pPr>
      <w:r>
        <w:t>zadanie pokynu pre zákazníka na úpravu alebo odstránenie obsahu sociálnych sietí, ak zákazník exportuje obsah sociálnych sietí, a</w:t>
      </w:r>
    </w:p>
    <w:p w14:paraId="2A98CAA9" w14:textId="77777777" w:rsidR="00B93221" w:rsidRPr="00903BB7" w:rsidRDefault="00B93221" w:rsidP="00B93221">
      <w:pPr>
        <w:pStyle w:val="ProductList-Body"/>
        <w:numPr>
          <w:ilvl w:val="0"/>
          <w:numId w:val="13"/>
        </w:numPr>
        <w:spacing w:before="40"/>
        <w:ind w:left="450" w:hanging="274"/>
      </w:pPr>
      <w:r>
        <w:t xml:space="preserve">odstránenie alebo obmedzenie ďalšieho prístupu k obsahu sociálnych sietí po ukončení poskytovania služby online alebo uplynutí doby jej platnosti. </w:t>
      </w:r>
    </w:p>
    <w:p w14:paraId="76991E49" w14:textId="77777777" w:rsidR="00E776C5" w:rsidRPr="00690C65" w:rsidRDefault="00FE5EDC"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6B2BCF60" w14:textId="69743BCB" w:rsidR="00E776C5" w:rsidRPr="009D06CF" w:rsidRDefault="00E776C5" w:rsidP="002B7A6F">
      <w:pPr>
        <w:pStyle w:val="ProductList-Offering2Heading"/>
        <w:rPr>
          <w:lang w:val="sk-SK"/>
        </w:rPr>
      </w:pPr>
      <w:r w:rsidRPr="009D06CF">
        <w:rPr>
          <w:lang w:val="sk-SK"/>
        </w:rPr>
        <w:tab/>
      </w:r>
      <w:bookmarkStart w:id="112" w:name="_Toc459905205"/>
      <w:r w:rsidRPr="009D06CF">
        <w:rPr>
          <w:lang w:val="sk-SK"/>
        </w:rPr>
        <w:t>Parature, from Microsoft</w:t>
      </w:r>
      <w:bookmarkEnd w:id="112"/>
    </w:p>
    <w:p w14:paraId="72DC0FC9" w14:textId="341C5E91" w:rsidR="00E776C5" w:rsidRPr="00690C65" w:rsidRDefault="00E776C5" w:rsidP="007C0F16">
      <w:pPr>
        <w:pStyle w:val="ProductList-Body"/>
      </w:pPr>
      <w:r>
        <w:rPr>
          <w:rFonts w:asciiTheme="majorHAnsi" w:hAnsiTheme="majorHAnsi"/>
          <w:sz w:val="16"/>
          <w:szCs w:val="16"/>
        </w:rPr>
        <w:t>Parature Enterprise</w:t>
      </w:r>
    </w:p>
    <w:p w14:paraId="7F568B1A" w14:textId="77777777" w:rsidR="00E776C5" w:rsidRPr="006F6F75" w:rsidRDefault="00E776C5" w:rsidP="007C0F16">
      <w:pPr>
        <w:pStyle w:val="ProductList-Body"/>
        <w:pBdr>
          <w:top w:val="single" w:sz="4" w:space="1" w:color="BFBFBF" w:themeColor="background1" w:themeShade="BF"/>
        </w:pBdr>
        <w:rPr>
          <w:sz w:val="8"/>
          <w:szCs w:val="8"/>
        </w:rPr>
      </w:pPr>
    </w:p>
    <w:p w14:paraId="6314EC11" w14:textId="77777777" w:rsidR="00DD2927" w:rsidRPr="00690C65" w:rsidRDefault="00DD2927" w:rsidP="007C0F16">
      <w:pPr>
        <w:pStyle w:val="ProductList-Body"/>
      </w:pPr>
      <w:r>
        <w:rPr>
          <w:b/>
          <w:color w:val="00188F"/>
        </w:rPr>
        <w:t>Zmluva o úrovni služieb</w:t>
      </w:r>
    </w:p>
    <w:p w14:paraId="34B12191" w14:textId="7BA81900" w:rsidR="00DD2927" w:rsidRPr="00690C65" w:rsidRDefault="00DD2927" w:rsidP="007C0F16">
      <w:pPr>
        <w:pStyle w:val="ProductList-Body"/>
      </w:pPr>
      <w:r>
        <w:t>Pre službu Parature, from Microsoft sa neposkytuje žiadna zmluva o úrovni služieb.</w:t>
      </w:r>
    </w:p>
    <w:p w14:paraId="1C854430" w14:textId="77777777" w:rsidR="00E776C5" w:rsidRPr="00690C65" w:rsidRDefault="00FE5EDC"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4E44AC5B" w14:textId="6D7F2572" w:rsidR="003D22CB" w:rsidRPr="009D06CF" w:rsidRDefault="004E52BA" w:rsidP="002B7A6F">
      <w:pPr>
        <w:pStyle w:val="ProductList-OfferingGroupHeading"/>
        <w:rPr>
          <w:lang w:val="sk-SK"/>
        </w:rPr>
      </w:pPr>
      <w:bookmarkStart w:id="113" w:name="_Toc459905206"/>
      <w:r w:rsidRPr="009D06CF">
        <w:rPr>
          <w:lang w:val="sk-SK"/>
        </w:rPr>
        <w:t>Služby Office 365</w:t>
      </w:r>
      <w:bookmarkEnd w:id="113"/>
    </w:p>
    <w:p w14:paraId="0092A316" w14:textId="77777777" w:rsidR="00235E4F" w:rsidRPr="000772BE" w:rsidRDefault="00235E4F" w:rsidP="00235E4F">
      <w:pPr>
        <w:pStyle w:val="ProductList-Body"/>
        <w:tabs>
          <w:tab w:val="clear" w:pos="158"/>
          <w:tab w:val="left" w:pos="360"/>
        </w:tabs>
      </w:pPr>
      <w:r>
        <w:rPr>
          <w:b/>
          <w:color w:val="00188F"/>
        </w:rPr>
        <w:t>Oznámenia</w:t>
      </w:r>
    </w:p>
    <w:p w14:paraId="4CE7ACB8" w14:textId="75C81449" w:rsidR="000E3993" w:rsidRPr="00690C65" w:rsidRDefault="00235E4F" w:rsidP="00235E4F">
      <w:pPr>
        <w:pStyle w:val="ProductList-Body"/>
      </w:pPr>
      <w:r>
        <w:t>Platia oznámenia pre službu Bing Maps uvedené v </w:t>
      </w:r>
      <w:hyperlink w:anchor="Attachment1" w:history="1">
        <w:r>
          <w:rPr>
            <w:rStyle w:val="Hyperlink"/>
          </w:rPr>
          <w:t>prílohe 1</w:t>
        </w:r>
      </w:hyperlink>
      <w:r>
        <w:t>.</w:t>
      </w:r>
      <w:r w:rsidR="009D06CF">
        <w:t xml:space="preserve"> </w:t>
      </w:r>
      <w:r>
        <w:t>Všetky služby registrácie, migrácie alebo nasadzovania poskytované zákazníkovi podliehajú oznámeniu týkajúcemu sa profesionálnych služieb uvedenému v </w:t>
      </w:r>
      <w:hyperlink w:anchor="Attachment1" w:history="1">
        <w:r>
          <w:rPr>
            <w:rStyle w:val="Hyperlink"/>
          </w:rPr>
          <w:t>prílohe 1</w:t>
        </w:r>
      </w:hyperlink>
      <w:r>
        <w:t>.</w:t>
      </w:r>
    </w:p>
    <w:p w14:paraId="6DD48789" w14:textId="77777777" w:rsidR="000E3993" w:rsidRPr="00F24FF8" w:rsidRDefault="000E3993" w:rsidP="000E3993">
      <w:pPr>
        <w:pStyle w:val="ProductList-Body"/>
        <w:rPr>
          <w:sz w:val="16"/>
          <w:szCs w:val="16"/>
        </w:rPr>
      </w:pPr>
    </w:p>
    <w:p w14:paraId="78B5ADA0" w14:textId="77777777" w:rsidR="009427A1" w:rsidRPr="00690C65" w:rsidRDefault="009427A1" w:rsidP="009427A1">
      <w:pPr>
        <w:pStyle w:val="ProductList-Body"/>
      </w:pPr>
      <w:bookmarkStart w:id="114" w:name="CoreFeaturesforOffice365Services"/>
      <w:r>
        <w:rPr>
          <w:b/>
          <w:color w:val="00188F"/>
        </w:rPr>
        <w:t>Základné funkcie pre služby Office 365</w:t>
      </w:r>
    </w:p>
    <w:bookmarkEnd w:id="114"/>
    <w:p w14:paraId="6CD2CC0F" w14:textId="7D0FEFFD" w:rsidR="009427A1" w:rsidRDefault="009427A1" w:rsidP="009427A1">
      <w:pPr>
        <w:pStyle w:val="ProductList-Body"/>
      </w:pPr>
      <w:r>
        <w:t>Počas doby účinnosti predplatného zákazníka budú služby Office 365 v podstatnej miere zodpovedať poskytnutému popisu základných funkcií (ak sa nejaký poskytuje) v častiach venovaných konkrétnym službám balíka Office 365 uvedeným nižšie v súlade s obmedzeniami produktov alebo cudzími faktormi (ako napríklad obmedzenia týkajúce sa príjemcu, hodnotenia správy, veľkosti správy a veľkosti poštovej schránky v prípade e-mailu, predvolené alebo zákazníkom stanovené zásady uchovávania údajov, obmedzenia vyhľadávania, obmedzenia úložiska, konfigurácie vykonané zákazníkom alebo koncovým používateľom a splnenie kapacitných obmedzení). Spoločnosť Microsoft môže natrvalo zrušiť funkcie uvedené nižšie iba v prípade, ak poskytne zákazníkovi primerané alternatívne funkcie.</w:t>
      </w:r>
    </w:p>
    <w:p w14:paraId="4497936C" w14:textId="77777777" w:rsidR="00390F99" w:rsidRPr="00F24FF8" w:rsidRDefault="00390F99" w:rsidP="009427A1">
      <w:pPr>
        <w:pStyle w:val="ProductList-Body"/>
        <w:rPr>
          <w:sz w:val="2"/>
          <w:szCs w:val="2"/>
        </w:rPr>
      </w:pPr>
    </w:p>
    <w:p w14:paraId="6313F83C" w14:textId="77777777" w:rsidR="009427A1" w:rsidRPr="00690C65" w:rsidRDefault="009427A1" w:rsidP="00F750CE">
      <w:pPr>
        <w:pStyle w:val="ProductList-Body"/>
        <w:tabs>
          <w:tab w:val="clear" w:pos="158"/>
          <w:tab w:val="left" w:pos="360"/>
        </w:tabs>
        <w:ind w:left="180"/>
      </w:pPr>
      <w:r>
        <w:rPr>
          <w:b/>
          <w:color w:val="0072C6"/>
        </w:rPr>
        <w:t>Portál na spravovanie</w:t>
      </w:r>
    </w:p>
    <w:p w14:paraId="1026F256" w14:textId="77777777" w:rsidR="009427A1" w:rsidRPr="00690C65" w:rsidRDefault="009427A1" w:rsidP="00F750CE">
      <w:pPr>
        <w:pStyle w:val="ProductList-Body"/>
        <w:tabs>
          <w:tab w:val="clear" w:pos="158"/>
          <w:tab w:val="left" w:pos="360"/>
        </w:tabs>
        <w:ind w:left="180"/>
      </w:pPr>
      <w:r>
        <w:t>Zákazník bude môcť pridávať a odstraňovať koncových používateľov a domény, spravovať licencie a vytvárať skupiny prostredníctvom portálu služieb on-line spoločnosti Microsoft alebo príslušnej nástupníckej lokality.</w:t>
      </w:r>
    </w:p>
    <w:p w14:paraId="6DEB3BE1" w14:textId="77777777" w:rsidR="009427A1" w:rsidRPr="00690C65" w:rsidRDefault="009427A1" w:rsidP="009427A1">
      <w:pPr>
        <w:pStyle w:val="ProductList-Body"/>
      </w:pPr>
    </w:p>
    <w:p w14:paraId="162B0BE3" w14:textId="77777777" w:rsidR="009D06CF" w:rsidRPr="00927E5E" w:rsidRDefault="009D06CF" w:rsidP="009D06CF">
      <w:pPr>
        <w:pStyle w:val="ProductList-Body"/>
        <w:tabs>
          <w:tab w:val="clear" w:pos="158"/>
          <w:tab w:val="left" w:pos="180"/>
        </w:tabs>
      </w:pPr>
      <w:r>
        <w:rPr>
          <w:b/>
          <w:color w:val="00188F"/>
        </w:rPr>
        <w:t>Balíky predplatných licencií</w:t>
      </w:r>
    </w:p>
    <w:p w14:paraId="0C73C255" w14:textId="77777777" w:rsidR="009D06CF" w:rsidRPr="00927E5E" w:rsidRDefault="009D06CF" w:rsidP="009D06CF">
      <w:pPr>
        <w:pStyle w:val="ProductList-Body"/>
        <w:tabs>
          <w:tab w:val="clear" w:pos="158"/>
          <w:tab w:val="left" w:pos="180"/>
        </w:tabs>
      </w:pPr>
      <w:r>
        <w:t xml:space="preserve">Okrem licencií SL pre používateľa si pozrite aj </w:t>
      </w:r>
      <w:hyperlink w:anchor="Attachment2" w:history="1">
        <w:r>
          <w:rPr>
            <w:rStyle w:val="Hyperlink"/>
          </w:rPr>
          <w:t>Príloha 2</w:t>
        </w:r>
      </w:hyperlink>
      <w:r>
        <w:t>, kde nájdete informácie o ďalších licenciách SL spĺňajúcich požiadavky na služby Office 365.</w:t>
      </w:r>
    </w:p>
    <w:p w14:paraId="0A11F7CA" w14:textId="77777777" w:rsidR="009427A1" w:rsidRPr="00690C65" w:rsidRDefault="009427A1" w:rsidP="004A2A95">
      <w:pPr>
        <w:pStyle w:val="ProductList-Body"/>
      </w:pPr>
    </w:p>
    <w:p w14:paraId="40EDB465" w14:textId="77777777" w:rsidR="00E93FD0" w:rsidRPr="009D06CF" w:rsidRDefault="00E93FD0" w:rsidP="002B7A6F">
      <w:pPr>
        <w:pStyle w:val="ProductList-Offering2Heading"/>
        <w:rPr>
          <w:lang w:val="sk-SK"/>
        </w:rPr>
      </w:pPr>
      <w:bookmarkStart w:id="115" w:name="ExchangeOnline"/>
      <w:r w:rsidRPr="009D06CF">
        <w:rPr>
          <w:lang w:val="sk-SK"/>
        </w:rPr>
        <w:tab/>
      </w:r>
      <w:bookmarkStart w:id="116" w:name="_Toc459905207"/>
      <w:r w:rsidRPr="009D06CF">
        <w:rPr>
          <w:lang w:val="sk-SK"/>
        </w:rPr>
        <w:t>Exchange Online</w:t>
      </w:r>
      <w:bookmarkEnd w:id="116"/>
    </w:p>
    <w:p w14:paraId="504B85AD" w14:textId="77777777" w:rsidR="00E93FD0" w:rsidRDefault="00E93FD0" w:rsidP="004E52BA">
      <w:pPr>
        <w:pStyle w:val="ProductList-Offering1"/>
        <w:sectPr w:rsidR="00E93FD0" w:rsidSect="00E275D6">
          <w:footerReference w:type="first" r:id="rId38"/>
          <w:type w:val="continuous"/>
          <w:pgSz w:w="12240" w:h="15840"/>
          <w:pgMar w:top="1440" w:right="720" w:bottom="1440" w:left="720" w:header="720" w:footer="720" w:gutter="0"/>
          <w:cols w:space="720"/>
          <w:titlePg/>
          <w:docGrid w:linePitch="360"/>
        </w:sectPr>
      </w:pPr>
    </w:p>
    <w:bookmarkEnd w:id="115"/>
    <w:p w14:paraId="68836F2B" w14:textId="77777777" w:rsidR="00B93221" w:rsidRPr="00903BB7" w:rsidRDefault="00B93221" w:rsidP="00B93221">
      <w:pPr>
        <w:pStyle w:val="ProductList-Body"/>
      </w:pPr>
      <w:r>
        <w:rPr>
          <w:rFonts w:asciiTheme="majorHAnsi" w:hAnsiTheme="majorHAnsi"/>
          <w:sz w:val="16"/>
          <w:szCs w:val="16"/>
        </w:rPr>
        <w:t>Rozšírená ochrana pred bezpečnostnými hrozbami pre Office 365</w:t>
      </w:r>
    </w:p>
    <w:p w14:paraId="154CA941" w14:textId="77777777" w:rsidR="00B93221" w:rsidRPr="00903BB7" w:rsidRDefault="00B93221" w:rsidP="00B93221">
      <w:pPr>
        <w:pStyle w:val="ProductList-Body"/>
      </w:pPr>
      <w:r>
        <w:rPr>
          <w:rFonts w:asciiTheme="majorHAnsi" w:hAnsiTheme="majorHAnsi"/>
          <w:sz w:val="16"/>
          <w:szCs w:val="16"/>
        </w:rPr>
        <w:t>Data Loss Prevention</w:t>
      </w:r>
    </w:p>
    <w:p w14:paraId="3905D3EB" w14:textId="77777777" w:rsidR="00B93221" w:rsidRPr="00903BB7" w:rsidRDefault="00B93221" w:rsidP="00B93221">
      <w:pPr>
        <w:pStyle w:val="ProductList-Body"/>
      </w:pPr>
      <w:r>
        <w:rPr>
          <w:rFonts w:asciiTheme="majorHAnsi" w:hAnsiTheme="majorHAnsi"/>
          <w:sz w:val="16"/>
          <w:szCs w:val="16"/>
        </w:rPr>
        <w:t>Exchange Online Archiving pre Exchange Online</w:t>
      </w:r>
    </w:p>
    <w:p w14:paraId="2F9FA5C7" w14:textId="77777777" w:rsidR="00B93221" w:rsidRPr="00903BB7" w:rsidRDefault="00B93221" w:rsidP="00B93221">
      <w:pPr>
        <w:pStyle w:val="ProductList-Body"/>
      </w:pPr>
      <w:r>
        <w:rPr>
          <w:rFonts w:asciiTheme="majorHAnsi" w:hAnsiTheme="majorHAnsi"/>
          <w:sz w:val="16"/>
          <w:szCs w:val="16"/>
        </w:rPr>
        <w:t>Exchange Online Archiving pre Exchange Server</w:t>
      </w:r>
    </w:p>
    <w:p w14:paraId="1AA7A11B" w14:textId="77777777" w:rsidR="00B93221" w:rsidRPr="00903BB7" w:rsidRDefault="00B93221" w:rsidP="00B93221">
      <w:pPr>
        <w:pStyle w:val="ProductList-Body"/>
      </w:pPr>
      <w:r>
        <w:rPr>
          <w:rFonts w:asciiTheme="majorHAnsi" w:hAnsiTheme="majorHAnsi"/>
          <w:sz w:val="16"/>
          <w:szCs w:val="16"/>
        </w:rPr>
        <w:t>Exchange Online Kiosk</w:t>
      </w:r>
    </w:p>
    <w:p w14:paraId="2BDC4C2C" w14:textId="77777777" w:rsidR="00B93221" w:rsidRPr="00903BB7" w:rsidRDefault="00B93221" w:rsidP="00B93221">
      <w:pPr>
        <w:pStyle w:val="ProductList-Body"/>
      </w:pPr>
      <w:r>
        <w:rPr>
          <w:rFonts w:asciiTheme="majorHAnsi" w:hAnsiTheme="majorHAnsi"/>
          <w:sz w:val="16"/>
          <w:szCs w:val="16"/>
        </w:rPr>
        <w:t>Exchange Online – plán 1</w:t>
      </w:r>
    </w:p>
    <w:p w14:paraId="3D62F2C6" w14:textId="77777777" w:rsidR="00B93221" w:rsidRPr="00903BB7" w:rsidRDefault="00B93221" w:rsidP="00B93221">
      <w:pPr>
        <w:pStyle w:val="ProductList-Body"/>
      </w:pPr>
      <w:r>
        <w:rPr>
          <w:rFonts w:asciiTheme="majorHAnsi" w:hAnsiTheme="majorHAnsi"/>
          <w:sz w:val="16"/>
          <w:szCs w:val="16"/>
        </w:rPr>
        <w:t>Exchange Online – plán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017500"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Základné funkcie pre služby Office 365 – Exchange Online</w:t>
      </w:r>
    </w:p>
    <w:p w14:paraId="029F6D7B" w14:textId="281EEFC8" w:rsidR="001A19E0" w:rsidRPr="00690C65" w:rsidRDefault="001A19E0" w:rsidP="001A19E0">
      <w:pPr>
        <w:pStyle w:val="ProductList-Body"/>
      </w:pPr>
      <w:r>
        <w:t xml:space="preserve">Exchange Online alebo príslušná nástupnícka služba bude poskytovať nasledujúce </w:t>
      </w:r>
      <w:hyperlink w:anchor="CoreFeaturesforOffice365Services" w:history="1">
        <w:r>
          <w:rPr>
            <w:rStyle w:val="Hyperlink"/>
          </w:rPr>
          <w:t>základné funkcie</w:t>
        </w:r>
      </w:hyperlink>
      <w:r>
        <w:t>:</w:t>
      </w:r>
    </w:p>
    <w:p w14:paraId="1D120F58" w14:textId="77777777" w:rsidR="00017A5A" w:rsidRPr="00B879DB" w:rsidRDefault="00017A5A" w:rsidP="001A19E0">
      <w:pPr>
        <w:pStyle w:val="ProductList-Body"/>
        <w:rPr>
          <w:szCs w:val="18"/>
        </w:rPr>
      </w:pPr>
    </w:p>
    <w:p w14:paraId="1211BEB5" w14:textId="77777777" w:rsidR="001A19E0" w:rsidRPr="00690C65" w:rsidRDefault="001A19E0" w:rsidP="00B879DB">
      <w:pPr>
        <w:pStyle w:val="ProductList-Body"/>
        <w:keepNext/>
        <w:ind w:left="187"/>
      </w:pPr>
      <w:r>
        <w:rPr>
          <w:b/>
          <w:color w:val="0072C6"/>
        </w:rPr>
        <w:t>E-maily</w:t>
      </w:r>
    </w:p>
    <w:p w14:paraId="3937A9A0" w14:textId="4DCDD39C" w:rsidR="001A19E0" w:rsidRPr="00690C65" w:rsidRDefault="001A19E0" w:rsidP="001A19E0">
      <w:pPr>
        <w:pStyle w:val="ProductList-Body"/>
        <w:ind w:left="180"/>
      </w:pPr>
      <w:r>
        <w:t>Koncový používateľ bude môcť odosielať e-mailové správy, prijímať e-mailové správy pochádzajúce z organizácie zákazníka a mimo nej a pristupovať k poštovej schránke koncového používateľa.</w:t>
      </w:r>
    </w:p>
    <w:p w14:paraId="5C9883D4" w14:textId="77777777" w:rsidR="001A19E0" w:rsidRPr="00B879DB" w:rsidRDefault="001A19E0" w:rsidP="001A19E0">
      <w:pPr>
        <w:pStyle w:val="ProductList-Body"/>
        <w:ind w:left="180"/>
        <w:rPr>
          <w:szCs w:val="18"/>
        </w:rPr>
      </w:pPr>
    </w:p>
    <w:p w14:paraId="53900BEE" w14:textId="77777777" w:rsidR="001A19E0" w:rsidRPr="00690C65" w:rsidRDefault="001A19E0" w:rsidP="001A19E0">
      <w:pPr>
        <w:pStyle w:val="ProductList-Body"/>
        <w:ind w:left="180"/>
      </w:pPr>
      <w:r>
        <w:rPr>
          <w:b/>
          <w:color w:val="0072C6"/>
        </w:rPr>
        <w:t>Prístup prostredníctvom mobilných zariadení a webového prehliadača</w:t>
      </w:r>
    </w:p>
    <w:p w14:paraId="277343D5" w14:textId="1C1D7BA1" w:rsidR="001A19E0" w:rsidRPr="00690C65" w:rsidRDefault="001A19E0" w:rsidP="001A19E0">
      <w:pPr>
        <w:pStyle w:val="ProductList-Body"/>
        <w:ind w:left="180"/>
      </w:pPr>
      <w:r>
        <w:t>Služba Exchange Online bude prostredníctvom protokolu Microsoft Exchange ActiveSync alebo nástupníckeho protokolu alebo nástupníckej technológie umožňovať koncovému používateľovi odosielanie a prijímanie e-mailov a aktualizovanie a zobrazovanie kalendárov z mobilného zariadenia, ktoré primerane podporuje takýto protokol alebo takúto technológiu. Koncový používateľ bude môcť odosielať e-mailové správy, prijímať e-mailové správy pochádzajúce z organizácie zákazníka a mimo nej a pristupovať k poštovej schránke koncového používateľa, a to všetko z kompatibilného webového prehliadača.</w:t>
      </w:r>
    </w:p>
    <w:p w14:paraId="620639C0" w14:textId="77777777" w:rsidR="001A19E0" w:rsidRPr="00B879DB" w:rsidRDefault="001A19E0" w:rsidP="001A19E0">
      <w:pPr>
        <w:pStyle w:val="ProductList-Body"/>
        <w:ind w:left="180"/>
        <w:rPr>
          <w:szCs w:val="18"/>
        </w:rPr>
      </w:pPr>
    </w:p>
    <w:p w14:paraId="05B168D9" w14:textId="77777777" w:rsidR="001A19E0" w:rsidRPr="00690C65" w:rsidRDefault="001A19E0" w:rsidP="001A19E0">
      <w:pPr>
        <w:pStyle w:val="ProductList-Body"/>
        <w:ind w:left="180"/>
      </w:pPr>
      <w:r>
        <w:rPr>
          <w:b/>
          <w:color w:val="0072C6"/>
        </w:rPr>
        <w:t>Zásady uchovávania údajov</w:t>
      </w:r>
    </w:p>
    <w:p w14:paraId="0BFE11A8" w14:textId="021008B4" w:rsidR="001A19E0" w:rsidRPr="00690C65" w:rsidRDefault="001A19E0" w:rsidP="001A19E0">
      <w:pPr>
        <w:pStyle w:val="ProductList-Body"/>
        <w:ind w:left="180"/>
      </w:pPr>
      <w:r>
        <w:t>Zákazník bude môcť stanoviť zásady archivácie a odstraňovania e-mailových správ.</w:t>
      </w:r>
    </w:p>
    <w:p w14:paraId="23E25D82" w14:textId="77777777" w:rsidR="001A19E0" w:rsidRPr="00B879DB" w:rsidRDefault="001A19E0" w:rsidP="001A19E0">
      <w:pPr>
        <w:pStyle w:val="ProductList-Body"/>
        <w:ind w:left="180"/>
        <w:rPr>
          <w:szCs w:val="18"/>
        </w:rPr>
      </w:pPr>
    </w:p>
    <w:p w14:paraId="42B509D2" w14:textId="77777777" w:rsidR="001A19E0" w:rsidRPr="00690C65" w:rsidRDefault="001A19E0" w:rsidP="00933263">
      <w:pPr>
        <w:pStyle w:val="ProductList-Body"/>
        <w:keepNext/>
        <w:ind w:left="187"/>
      </w:pPr>
      <w:r>
        <w:rPr>
          <w:b/>
          <w:color w:val="0072C6"/>
        </w:rPr>
        <w:t>Obnovenie odstránených položiek a poštovej schránky</w:t>
      </w:r>
    </w:p>
    <w:p w14:paraId="2CF81441" w14:textId="36468419" w:rsidR="001A19E0" w:rsidRPr="00690C65" w:rsidRDefault="001A19E0" w:rsidP="001A19E0">
      <w:pPr>
        <w:pStyle w:val="ProductList-Body"/>
        <w:ind w:left="180"/>
      </w:pPr>
      <w:r>
        <w:t>Zákazník bude môcť obnoviť obsah odstránenej nezdieľanej poštovej schránky a koncový používateľ bude môcť obnoviť položku, ktorá bola odstránená z niektorého z e-mailových priečinkov koncového používateľa.</w:t>
      </w:r>
    </w:p>
    <w:p w14:paraId="3E2A0723" w14:textId="77777777" w:rsidR="001A19E0" w:rsidRPr="00B879DB" w:rsidRDefault="001A19E0" w:rsidP="001A19E0">
      <w:pPr>
        <w:pStyle w:val="ProductList-Body"/>
        <w:ind w:left="180"/>
        <w:rPr>
          <w:szCs w:val="18"/>
        </w:rPr>
      </w:pPr>
    </w:p>
    <w:p w14:paraId="4FCE47EA" w14:textId="77777777" w:rsidR="001A19E0" w:rsidRPr="00690C65" w:rsidRDefault="001A19E0" w:rsidP="001A19E0">
      <w:pPr>
        <w:pStyle w:val="ProductList-Body"/>
        <w:ind w:left="180"/>
      </w:pPr>
      <w:r>
        <w:rPr>
          <w:b/>
          <w:color w:val="0072C6"/>
        </w:rPr>
        <w:t>Vyhľadávanie vo viacerých poštových schránkach</w:t>
      </w:r>
    </w:p>
    <w:p w14:paraId="442DBA42" w14:textId="37A9B852" w:rsidR="001A19E0" w:rsidRPr="00690C65" w:rsidRDefault="001A19E0" w:rsidP="001A19E0">
      <w:pPr>
        <w:pStyle w:val="ProductList-Body"/>
        <w:ind w:left="180"/>
      </w:pPr>
      <w:r>
        <w:t>Zákazník bude môcť vyhľadávať obsah vo viacerých poštových schránkach v rámci jeho organizácie.</w:t>
      </w:r>
    </w:p>
    <w:p w14:paraId="6D60AB6B" w14:textId="77777777" w:rsidR="001A19E0" w:rsidRPr="00B879DB" w:rsidRDefault="001A19E0" w:rsidP="001A19E0">
      <w:pPr>
        <w:pStyle w:val="ProductList-Body"/>
        <w:ind w:left="180"/>
        <w:rPr>
          <w:szCs w:val="18"/>
        </w:rPr>
      </w:pPr>
    </w:p>
    <w:p w14:paraId="3467D71C" w14:textId="77777777" w:rsidR="001A19E0" w:rsidRPr="00690C65" w:rsidRDefault="001A19E0" w:rsidP="000E0424">
      <w:pPr>
        <w:pStyle w:val="ProductList-Body"/>
        <w:keepNext/>
        <w:ind w:left="187"/>
      </w:pPr>
      <w:r>
        <w:rPr>
          <w:b/>
          <w:color w:val="0072C6"/>
        </w:rPr>
        <w:t>Kalendár</w:t>
      </w:r>
    </w:p>
    <w:p w14:paraId="294F5C1B" w14:textId="0EB42AC3" w:rsidR="001A19E0" w:rsidRPr="00690C65" w:rsidRDefault="001A19E0" w:rsidP="001A19E0">
      <w:pPr>
        <w:pStyle w:val="ProductList-Body"/>
        <w:ind w:left="180"/>
      </w:pPr>
      <w:r>
        <w:t>Koncový používateľ bude môcť zobraziť kalendár a plánovať plánované činnosti, schôdze a automatické odpovede na prichádzajúce e-mailové správy.</w:t>
      </w:r>
    </w:p>
    <w:p w14:paraId="309D22AE" w14:textId="77777777" w:rsidR="001A19E0" w:rsidRPr="00B879DB" w:rsidRDefault="001A19E0" w:rsidP="001A19E0">
      <w:pPr>
        <w:pStyle w:val="ProductList-Body"/>
        <w:ind w:left="180"/>
        <w:rPr>
          <w:szCs w:val="18"/>
        </w:rPr>
      </w:pPr>
    </w:p>
    <w:p w14:paraId="12646D9A" w14:textId="77777777" w:rsidR="001A19E0" w:rsidRPr="00690C65" w:rsidRDefault="001A19E0" w:rsidP="009F2F54">
      <w:pPr>
        <w:pStyle w:val="ProductList-Body"/>
        <w:keepNext/>
        <w:ind w:left="187"/>
      </w:pPr>
      <w:r>
        <w:rPr>
          <w:b/>
          <w:color w:val="0072C6"/>
        </w:rPr>
        <w:lastRenderedPageBreak/>
        <w:t>Kontakty</w:t>
      </w:r>
    </w:p>
    <w:p w14:paraId="648D4163" w14:textId="31CD581B" w:rsidR="001A19E0" w:rsidRPr="00690C65" w:rsidRDefault="001A19E0" w:rsidP="001A19E0">
      <w:pPr>
        <w:pStyle w:val="ProductList-Body"/>
        <w:ind w:left="180"/>
      </w:pPr>
      <w:r>
        <w:t>Zákazník bude môcť prostredníctvom používateľského rozhrania poskytovaného službou Exchange Online vytvárať a spravovať distribučné skupiny a pre celú organizáciu aj adresár e-mailov koncových používateľov, distribučných skupín a externých kontaktných osôb.</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Základné funkcie pre služby Office 365 – Exchange Online Archiving</w:t>
      </w:r>
    </w:p>
    <w:p w14:paraId="3AEF57B1" w14:textId="4539B0BC" w:rsidR="00DC0A1F" w:rsidRPr="00690C65" w:rsidRDefault="00DC0A1F" w:rsidP="00DC0A1F">
      <w:pPr>
        <w:pStyle w:val="ProductList-Body"/>
      </w:pPr>
      <w:r>
        <w:t xml:space="preserve">Exchange Online Archiving alebo príslušná nástupnícka služba bude poskytovať nasledujúce </w:t>
      </w:r>
      <w:hyperlink w:anchor="CoreFeaturesforOffice365Services" w:history="1">
        <w:r>
          <w:rPr>
            <w:rStyle w:val="Hyperlink"/>
          </w:rPr>
          <w:t>základné funkcie</w:t>
        </w:r>
      </w:hyperlink>
      <w:r>
        <w:t>:</w:t>
      </w:r>
    </w:p>
    <w:p w14:paraId="2A148731" w14:textId="77777777" w:rsidR="000B0627" w:rsidRPr="00B879DB" w:rsidRDefault="000B0627" w:rsidP="00DC0A1F">
      <w:pPr>
        <w:pStyle w:val="ProductList-Body"/>
        <w:rPr>
          <w:szCs w:val="18"/>
        </w:rPr>
      </w:pPr>
    </w:p>
    <w:p w14:paraId="40C43371" w14:textId="77777777" w:rsidR="00ED50E6" w:rsidRPr="00690C65" w:rsidRDefault="001A19E0" w:rsidP="00ED50E6">
      <w:pPr>
        <w:pStyle w:val="ProductList-Body"/>
        <w:ind w:left="180"/>
      </w:pPr>
      <w:r>
        <w:rPr>
          <w:b/>
          <w:color w:val="0072C6"/>
        </w:rPr>
        <w:t>Ukladanie</w:t>
      </w:r>
    </w:p>
    <w:p w14:paraId="4D3B73EF" w14:textId="41F65D4D" w:rsidR="001A19E0" w:rsidRPr="00690C65" w:rsidRDefault="001A19E0" w:rsidP="00ED50E6">
      <w:pPr>
        <w:pStyle w:val="ProductList-Body"/>
        <w:ind w:left="180"/>
      </w:pPr>
      <w:r>
        <w:t>Zákazník bude môcť povoliť koncovému používateľovi ukladať e-mailové správy.</w:t>
      </w:r>
    </w:p>
    <w:p w14:paraId="20F27813" w14:textId="77777777" w:rsidR="00ED50E6" w:rsidRPr="00B879DB" w:rsidRDefault="00ED50E6" w:rsidP="00ED50E6">
      <w:pPr>
        <w:pStyle w:val="ProductList-Body"/>
        <w:ind w:left="180"/>
        <w:rPr>
          <w:szCs w:val="18"/>
        </w:rPr>
      </w:pPr>
    </w:p>
    <w:p w14:paraId="0586DAE4" w14:textId="77777777" w:rsidR="00ED50E6" w:rsidRPr="00690C65" w:rsidRDefault="001A19E0" w:rsidP="00ED50E6">
      <w:pPr>
        <w:pStyle w:val="ProductList-Body"/>
        <w:ind w:left="180"/>
      </w:pPr>
      <w:r>
        <w:rPr>
          <w:b/>
          <w:color w:val="0072C6"/>
        </w:rPr>
        <w:t>Zásady uchovávania údajov</w:t>
      </w:r>
    </w:p>
    <w:p w14:paraId="7CDB87D7" w14:textId="21882356" w:rsidR="001A19E0" w:rsidRPr="00690C65" w:rsidRDefault="001A19E0" w:rsidP="00ED50E6">
      <w:pPr>
        <w:pStyle w:val="ProductList-Body"/>
        <w:ind w:left="180"/>
      </w:pPr>
      <w:r>
        <w:t>Zákazník bude môcť stanoviť zásady archivácie a odstraňovania e-mailových správ odlišné od zásad, ktoré môže koncový používateľ použiť pre svoju vlastnú poštovú schránku.</w:t>
      </w:r>
    </w:p>
    <w:p w14:paraId="10F531F1" w14:textId="77777777" w:rsidR="00ED50E6" w:rsidRPr="00B879DB" w:rsidRDefault="00ED50E6" w:rsidP="00ED50E6">
      <w:pPr>
        <w:pStyle w:val="ProductList-Body"/>
        <w:ind w:left="180"/>
        <w:rPr>
          <w:szCs w:val="18"/>
        </w:rPr>
      </w:pPr>
    </w:p>
    <w:p w14:paraId="53518FF9" w14:textId="77777777" w:rsidR="00ED50E6" w:rsidRPr="00690C65" w:rsidRDefault="001A19E0" w:rsidP="00ED50E6">
      <w:pPr>
        <w:pStyle w:val="ProductList-Body"/>
        <w:ind w:left="180"/>
      </w:pPr>
      <w:r>
        <w:rPr>
          <w:b/>
          <w:color w:val="0072C6"/>
        </w:rPr>
        <w:t>Obnovenie odstránených položiek a poštovej schránky</w:t>
      </w:r>
    </w:p>
    <w:p w14:paraId="0CF73227" w14:textId="7B0D2157" w:rsidR="001A19E0" w:rsidRPr="00690C65" w:rsidRDefault="001A19E0" w:rsidP="00ED50E6">
      <w:pPr>
        <w:pStyle w:val="ProductList-Body"/>
        <w:ind w:left="180"/>
      </w:pPr>
      <w:r>
        <w:t>Zákazník bude môcť prostredníctvom služieb podpory pre Office 365 obnoviť odstránenú archívnu poštovú schránku a koncový používateľ bude môcť obnoviť položku, ktorá bola odstránená z niektorého z e-mailových priečinkov koncového používateľa v jeho archíve.</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Vyhľadávanie vo viacerých poštových schránkach</w:t>
      </w:r>
    </w:p>
    <w:p w14:paraId="024BBD24" w14:textId="653E014F" w:rsidR="001A19E0" w:rsidRPr="00690C65" w:rsidRDefault="001A19E0" w:rsidP="00ED50E6">
      <w:pPr>
        <w:pStyle w:val="ProductList-Body"/>
        <w:ind w:left="180"/>
      </w:pPr>
      <w:r>
        <w:t>Zákazník bude môcť vyhľadávať obsah vo viacerých poštových schránkach v rámci jeho organizácie.</w:t>
      </w:r>
    </w:p>
    <w:p w14:paraId="2351983F" w14:textId="77777777" w:rsidR="00ED50E6" w:rsidRPr="00690C65" w:rsidRDefault="00ED50E6" w:rsidP="00ED50E6">
      <w:pPr>
        <w:pStyle w:val="ProductList-Body"/>
        <w:ind w:left="180"/>
      </w:pPr>
    </w:p>
    <w:p w14:paraId="448BE475" w14:textId="77777777" w:rsidR="00ED50E6" w:rsidRPr="00690C65" w:rsidRDefault="001A19E0" w:rsidP="00235E4F">
      <w:pPr>
        <w:pStyle w:val="ProductList-Body"/>
        <w:keepNext/>
        <w:ind w:left="187"/>
      </w:pPr>
      <w:r>
        <w:rPr>
          <w:b/>
          <w:color w:val="0072C6"/>
        </w:rPr>
        <w:t>Zákonné pozastavenie poskytovania</w:t>
      </w:r>
    </w:p>
    <w:p w14:paraId="2EA3BFAF" w14:textId="45C83957" w:rsidR="001A19E0" w:rsidRPr="00690C65" w:rsidRDefault="001A19E0" w:rsidP="00ED50E6">
      <w:pPr>
        <w:pStyle w:val="ProductList-Body"/>
        <w:ind w:left="180"/>
      </w:pPr>
      <w:r>
        <w:t>Zákazník bude môcť uplatniť „zákonné pozastavenie poskytovania“ hlavnej poštovej schránky a archívnej poštovej schránky koncového používateľa na účely zachovania obsahu týchto poštových schránok.</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Archivovanie</w:t>
      </w:r>
    </w:p>
    <w:p w14:paraId="73F5962E" w14:textId="77777777" w:rsidR="006523C8" w:rsidRPr="00690C65" w:rsidRDefault="006523C8" w:rsidP="006523C8">
      <w:pPr>
        <w:pStyle w:val="ProductList-Body"/>
        <w:ind w:left="180"/>
      </w:pPr>
      <w:r>
        <w:t>Archiváciu možno používať na ukladanie správ iba s predplatným služby Exchange Online (plány 1 a 2).</w:t>
      </w:r>
    </w:p>
    <w:p w14:paraId="2F8F646A" w14:textId="77777777" w:rsidR="006523C8" w:rsidRPr="00690C65" w:rsidRDefault="006523C8" w:rsidP="006523C8">
      <w:pPr>
        <w:pStyle w:val="ProductList-Body"/>
        <w:ind w:left="180"/>
      </w:pPr>
    </w:p>
    <w:p w14:paraId="2B0BFA2B" w14:textId="6300D19C" w:rsidR="006523C8" w:rsidRPr="00690C65" w:rsidRDefault="006523C8" w:rsidP="00470AF7">
      <w:pPr>
        <w:pStyle w:val="ProductList-Body"/>
        <w:keepNext/>
        <w:ind w:left="187"/>
      </w:pPr>
      <w:r>
        <w:rPr>
          <w:b/>
          <w:color w:val="0072C6"/>
        </w:rPr>
        <w:t>Archivovanie pre Exchange Server</w:t>
      </w:r>
    </w:p>
    <w:p w14:paraId="05891E4A" w14:textId="77777777" w:rsidR="006523C8" w:rsidRPr="00690C65" w:rsidRDefault="006523C8" w:rsidP="006523C8">
      <w:pPr>
        <w:pStyle w:val="ProductList-Body"/>
        <w:ind w:left="180"/>
      </w:pPr>
      <w:r>
        <w:t>Používatelia s licenciami Exchange Server 2013 Standard LKP môžu používať funkcie licencie Exchange Server 2013 Enterprise LKP potrebné na podporu používania produktu Exchange Online Archiving pre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B879DB">
      <w:pPr>
        <w:pStyle w:val="ProductList-Body"/>
        <w:keepNext/>
        <w:tabs>
          <w:tab w:val="clear" w:pos="158"/>
          <w:tab w:val="left" w:pos="270"/>
        </w:tabs>
      </w:pPr>
      <w:r>
        <w:rPr>
          <w:b/>
          <w:color w:val="00188F"/>
        </w:rPr>
        <w:t>Migrácia na Exchange Online (plán 2) zo služby Exchange Hosted Archive</w:t>
      </w:r>
    </w:p>
    <w:p w14:paraId="05687124" w14:textId="296CBE08" w:rsidR="006523C8" w:rsidRPr="00690C65" w:rsidRDefault="006523C8" w:rsidP="006523C8">
      <w:pPr>
        <w:pStyle w:val="ProductList-Body"/>
        <w:tabs>
          <w:tab w:val="clear" w:pos="158"/>
          <w:tab w:val="left" w:pos="270"/>
        </w:tabs>
      </w:pPr>
      <w:r>
        <w:t xml:space="preserve">Exchange Online (plán 2) je nástupníckou službou online služby Exchange Hosted Archive. Ak zákazník obnovuje licenciu zo služby Exchange Hosted Archive na službu Exchange Online (plán 2) a ešte nemigroval na službu Exchange Online (plán 2), licencovaní používatelia zákazníka môžu naďalej používať službu Exchange Hosted Archive v súlade s podmienkami uvedenými v dokumente Práva na používanie produktov z marca 2011, a to až do migrácie zákazníka na službu Exchange Online (plán 2) alebo do uplynutia účinnosti zákazníkových licencií SL pre používateľa na službu Exchange Online (plán 2), podľa toho, čo nastane skôr. Dokument Práva na používanie produktov je uvedený na lokalite </w:t>
      </w:r>
      <w:hyperlink r:id="rId39" w:history="1">
        <w:r>
          <w:rPr>
            <w:rStyle w:val="Hyperlink"/>
          </w:rPr>
          <w:t>http://go.microsoft.com/?linkid=9839206</w:t>
        </w:r>
      </w:hyperlink>
      <w:r>
        <w:rPr>
          <w:rStyle w:val="Hyperlink"/>
        </w:rPr>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Licencia Data Loss Prevention pre zariadenie</w:t>
      </w:r>
    </w:p>
    <w:p w14:paraId="2D2A7D2E" w14:textId="77777777" w:rsidR="009427A1" w:rsidRDefault="009427A1" w:rsidP="009427A1">
      <w:pPr>
        <w:pStyle w:val="ProductList-Body"/>
        <w:tabs>
          <w:tab w:val="clear" w:pos="158"/>
          <w:tab w:val="left" w:pos="180"/>
        </w:tabs>
      </w:pPr>
      <w:r>
        <w:t>Ak má zákazník licenciu na službu Data Loss Prevention na základe zariadenia, majú licenciu na túto službu on-line všetci používatelia daného licencovaného zariadenia.</w:t>
      </w:r>
    </w:p>
    <w:p w14:paraId="2DFAE068" w14:textId="77777777" w:rsidR="00003901" w:rsidRDefault="00003901" w:rsidP="009427A1">
      <w:pPr>
        <w:pStyle w:val="ProductList-Body"/>
        <w:tabs>
          <w:tab w:val="clear" w:pos="158"/>
          <w:tab w:val="left" w:pos="180"/>
        </w:tabs>
      </w:pPr>
    </w:p>
    <w:p w14:paraId="1AE2FFC0" w14:textId="77777777" w:rsidR="00003901" w:rsidRPr="0078411F" w:rsidRDefault="00003901" w:rsidP="0078411F">
      <w:pPr>
        <w:pStyle w:val="ProductList-Body"/>
        <w:rPr>
          <w:b/>
          <w:color w:val="00188F"/>
        </w:rPr>
      </w:pPr>
      <w:bookmarkStart w:id="117" w:name="_Toc423959249"/>
      <w:r w:rsidRPr="0078411F">
        <w:rPr>
          <w:b/>
          <w:color w:val="00188F"/>
        </w:rPr>
        <w:t>Zmluva o úrovni služieb</w:t>
      </w:r>
      <w:bookmarkEnd w:id="117"/>
    </w:p>
    <w:p w14:paraId="0436980E" w14:textId="77777777" w:rsidR="00B93221" w:rsidRPr="00903BB7" w:rsidRDefault="00B93221" w:rsidP="00B93221">
      <w:pPr>
        <w:pStyle w:val="ProductList-Body"/>
        <w:tabs>
          <w:tab w:val="clear" w:pos="158"/>
          <w:tab w:val="left" w:pos="180"/>
        </w:tabs>
      </w:pPr>
      <w:r>
        <w:t>Pre službu Rozšírená ochrana pred bezpečnostnými hrozbami pre Office 365 sa neposkytuje žiadna zmluva o úrovni služieb.</w:t>
      </w:r>
    </w:p>
    <w:p w14:paraId="4B754C73" w14:textId="77777777" w:rsidR="00E93FD0" w:rsidRPr="00690C65" w:rsidRDefault="00FE5EDC"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145B06D2" w14:textId="1E198883" w:rsidR="00862C50" w:rsidRPr="009D06CF" w:rsidRDefault="00862C50" w:rsidP="002B7A6F">
      <w:pPr>
        <w:pStyle w:val="ProductList-Offering2Heading"/>
        <w:rPr>
          <w:lang w:val="sk-SK"/>
        </w:rPr>
      </w:pPr>
      <w:bookmarkStart w:id="118" w:name="Office365Applications"/>
      <w:r w:rsidRPr="009D06CF">
        <w:rPr>
          <w:lang w:val="sk-SK"/>
        </w:rPr>
        <w:tab/>
      </w:r>
      <w:bookmarkStart w:id="119" w:name="_Toc459905208"/>
      <w:r w:rsidRPr="009D06CF">
        <w:rPr>
          <w:lang w:val="sk-SK"/>
        </w:rPr>
        <w:t>Aplikácie balíka Office 365</w:t>
      </w:r>
      <w:bookmarkEnd w:id="119"/>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18"/>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6EAB729C" w14:textId="5397097C" w:rsidR="00862C50" w:rsidRPr="00690C65" w:rsidRDefault="00862C50" w:rsidP="00862C50">
      <w:pPr>
        <w:pStyle w:val="ProductList-Body"/>
      </w:pPr>
      <w:r>
        <w:rPr>
          <w:rFonts w:asciiTheme="majorHAnsi" w:hAnsiTheme="majorHAnsi"/>
          <w:sz w:val="16"/>
          <w:szCs w:val="16"/>
        </w:rPr>
        <w:t>Visio Pro pre službu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017500" w:rsidRDefault="00123E7D" w:rsidP="00862C50">
      <w:pPr>
        <w:pStyle w:val="ProductList-Body"/>
        <w:pBdr>
          <w:top w:val="single" w:sz="4" w:space="1" w:color="BFBFBF" w:themeColor="background1" w:themeShade="BF"/>
        </w:pBdr>
        <w:rPr>
          <w:sz w:val="8"/>
          <w:szCs w:val="8"/>
        </w:rPr>
      </w:pPr>
    </w:p>
    <w:p w14:paraId="6E3C99F4" w14:textId="77777777" w:rsidR="00123E7D" w:rsidRPr="00690C65" w:rsidRDefault="00123E7D" w:rsidP="00123E7D">
      <w:pPr>
        <w:pStyle w:val="ProductList-Body"/>
      </w:pPr>
      <w:r>
        <w:rPr>
          <w:b/>
          <w:color w:val="00188F"/>
        </w:rPr>
        <w:t>Zmluva o úrovni služieb</w:t>
      </w:r>
    </w:p>
    <w:p w14:paraId="522EADC6" w14:textId="77777777" w:rsidR="00B93221" w:rsidRPr="00903BB7" w:rsidRDefault="00B93221" w:rsidP="00B93221">
      <w:pPr>
        <w:pStyle w:val="ProductList-Body"/>
      </w:pPr>
      <w:r>
        <w:t>Pre službu Visio Pro pre Office 365 sa neposkytuje žiadna zmluva o úrovni služieb.</w:t>
      </w:r>
    </w:p>
    <w:p w14:paraId="446EB6D0" w14:textId="77777777" w:rsidR="00123E7D" w:rsidRPr="00690C65" w:rsidRDefault="00123E7D" w:rsidP="00123E7D">
      <w:pPr>
        <w:pStyle w:val="ProductList-Body"/>
      </w:pPr>
    </w:p>
    <w:p w14:paraId="5EF2C35F" w14:textId="77777777" w:rsidR="00DC2FF6" w:rsidRPr="00123E7D" w:rsidRDefault="00DC2FF6" w:rsidP="009F2F54">
      <w:pPr>
        <w:pStyle w:val="ProductList-Body"/>
        <w:keepNext/>
        <w:tabs>
          <w:tab w:val="clear" w:pos="158"/>
          <w:tab w:val="left" w:pos="180"/>
        </w:tabs>
        <w:rPr>
          <w:b/>
          <w:color w:val="00188F"/>
        </w:rPr>
      </w:pPr>
      <w:r>
        <w:rPr>
          <w:b/>
          <w:color w:val="00188F"/>
        </w:rPr>
        <w:lastRenderedPageBreak/>
        <w:t>Práva na inštaláciu a používanie</w:t>
      </w:r>
    </w:p>
    <w:p w14:paraId="223DF479" w14:textId="77777777" w:rsidR="00DC2FF6" w:rsidRDefault="00DC2FF6" w:rsidP="00DC2FF6">
      <w:pPr>
        <w:pStyle w:val="ProductList-Body"/>
        <w:tabs>
          <w:tab w:val="clear" w:pos="158"/>
          <w:tab w:val="left" w:pos="180"/>
        </w:tabs>
      </w:pPr>
      <w:r>
        <w:t>Každý používateľ, ktorému zákazník priraďuje licenciu SL pre používateľa, musí mať konto spoločnosti Microsoft, aby mohol používať softvér poskytovaný s predplatným. Títo používatelia:</w:t>
      </w:r>
    </w:p>
    <w:p w14:paraId="3DD87B15" w14:textId="77777777" w:rsidR="00DC2FF6" w:rsidRDefault="00DC2FF6" w:rsidP="00DC2FF6">
      <w:pPr>
        <w:pStyle w:val="ProductList-Body"/>
        <w:numPr>
          <w:ilvl w:val="0"/>
          <w:numId w:val="17"/>
        </w:numPr>
        <w:ind w:left="450" w:hanging="270"/>
      </w:pPr>
      <w:r>
        <w:t>môžu aktivovať softvér poskytovaný s licenciou SL na najviac piatich súbežných POS na lokálne alebo vzdialené používanie,</w:t>
      </w:r>
    </w:p>
    <w:p w14:paraId="34F6A627" w14:textId="77777777" w:rsidR="00DC2FF6" w:rsidRDefault="00DC2FF6" w:rsidP="00DC2FF6">
      <w:pPr>
        <w:pStyle w:val="ProductList-Body"/>
        <w:numPr>
          <w:ilvl w:val="0"/>
          <w:numId w:val="17"/>
        </w:numPr>
        <w:spacing w:before="40"/>
        <w:ind w:left="450" w:hanging="274"/>
      </w:pPr>
      <w:r>
        <w:t xml:space="preserve">môžu tiež inštalovať a používať tento softvér (prostredníctvom aktivácie pre zdieľané počítače) na zdieľanom zariadení, sieťovom serveri alebo na serveroch zdieľaných s oprávneným partnerom v oblasti cloudových služieb. Zoznam oprávnených partnerov v oblasti cloudových služieb a ďalších požiadaviek na nasadzovanie je k dispozícii na adrese </w:t>
      </w:r>
      <w:hyperlink r:id="rId40" w:history="1">
        <w:r>
          <w:rPr>
            <w:rStyle w:val="Hyperlink"/>
          </w:rPr>
          <w:t>www.office.com/sca</w:t>
        </w:r>
      </w:hyperlink>
      <w:r>
        <w:rPr>
          <w:color w:val="1F497D"/>
        </w:rPr>
        <w:t xml:space="preserve">. </w:t>
      </w:r>
      <w:r>
        <w:t>„Sieťový server“ znamená na účely tohto práva na používanie fyzický hardvérový server určený výhradne na používanie zákazníkom. Toto ustanovenie o aktivácii pre zdieľané počítače sa nevzťahuje na licenciu zákazníka na službu Office 365 Business.</w:t>
      </w:r>
    </w:p>
    <w:p w14:paraId="7550F19E" w14:textId="77777777" w:rsidR="00DC2FF6" w:rsidRDefault="00DC2FF6" w:rsidP="00DC2FF6">
      <w:pPr>
        <w:pStyle w:val="ProductList-Body"/>
        <w:numPr>
          <w:ilvl w:val="0"/>
          <w:numId w:val="17"/>
        </w:numPr>
        <w:spacing w:before="40"/>
        <w:ind w:left="450" w:hanging="274"/>
      </w:pPr>
      <w:r>
        <w:t>Musia aspoň raz za 30 dní pripojiť na internet každé zariadenie, v ktorom používateľ nainštaloval softvér, inak to môže ovplyvniť funkčnosť softvéru.</w:t>
      </w:r>
    </w:p>
    <w:p w14:paraId="17386797" w14:textId="77777777" w:rsidR="00017500" w:rsidRPr="007F0A21" w:rsidRDefault="00017500" w:rsidP="00017500">
      <w:pPr>
        <w:pStyle w:val="ProductList-Body"/>
        <w:ind w:left="180"/>
      </w:pPr>
    </w:p>
    <w:p w14:paraId="69EABD15" w14:textId="77777777" w:rsidR="00017500" w:rsidRPr="00853113" w:rsidRDefault="00017500" w:rsidP="00017500">
      <w:pPr>
        <w:pStyle w:val="ProductList-Body"/>
        <w:rPr>
          <w:b/>
          <w:color w:val="00188F"/>
        </w:rPr>
      </w:pPr>
      <w:r>
        <w:rPr>
          <w:b/>
          <w:color w:val="00188F"/>
        </w:rPr>
        <w:t>Nasledujúce podmienky sa vzťahujú iba na produkty Office 365 Business a Office 365 ProPlus</w:t>
      </w:r>
    </w:p>
    <w:p w14:paraId="6D64B56E" w14:textId="77777777" w:rsidR="00017500" w:rsidRPr="00853113" w:rsidRDefault="00017500" w:rsidP="00017500">
      <w:pPr>
        <w:pStyle w:val="ProductList-Body"/>
        <w:ind w:left="180"/>
        <w:rPr>
          <w:b/>
          <w:color w:val="0072C6"/>
        </w:rPr>
      </w:pPr>
      <w:r>
        <w:rPr>
          <w:b/>
          <w:color w:val="0072C6"/>
        </w:rPr>
        <w:t>Smartfóny a tablety</w:t>
      </w:r>
    </w:p>
    <w:p w14:paraId="1938521A" w14:textId="4B911EE4" w:rsidR="009427A1" w:rsidRPr="00690C65" w:rsidRDefault="00017500" w:rsidP="00017500">
      <w:pPr>
        <w:pStyle w:val="ProductList-Body"/>
        <w:ind w:left="180"/>
      </w:pPr>
      <w:r>
        <w:t>Každý používateľ, ktorému zákazník pridelí licenciu SL pre používateľa, môže tiež aktivovať softvér Microsoft Office Mobile na používanie v najviac piatich smartfónoch a piatich tabletoch</w:t>
      </w:r>
      <w:r w:rsidR="009427A1">
        <w:t>.</w:t>
      </w:r>
    </w:p>
    <w:p w14:paraId="347960A1" w14:textId="77777777" w:rsidR="003E17F1" w:rsidRPr="00690C65" w:rsidRDefault="003E17F1" w:rsidP="009427A1">
      <w:pPr>
        <w:pStyle w:val="ProductList-Body"/>
        <w:ind w:left="180"/>
      </w:pPr>
    </w:p>
    <w:p w14:paraId="2B37DF38" w14:textId="77777777" w:rsidR="005A27D3" w:rsidRPr="00690C65" w:rsidRDefault="005A27D3" w:rsidP="00017500">
      <w:pPr>
        <w:pStyle w:val="ProductList-Body"/>
        <w:keepNext/>
      </w:pPr>
      <w:r>
        <w:rPr>
          <w:b/>
          <w:color w:val="00188F"/>
        </w:rPr>
        <w:t>Nasledujúce podmienky sa vzťahujú iba na produkt Office 365 ProPlus</w:t>
      </w:r>
    </w:p>
    <w:p w14:paraId="771F42AE" w14:textId="77777777" w:rsidR="009427A1" w:rsidRPr="00690C65" w:rsidRDefault="009427A1" w:rsidP="00017500">
      <w:pPr>
        <w:pStyle w:val="ProductList-Body"/>
        <w:keepNext/>
        <w:ind w:left="180"/>
      </w:pPr>
      <w:r>
        <w:rPr>
          <w:b/>
          <w:color w:val="0072C6"/>
        </w:rPr>
        <w:t>Office Home &amp; Student 2013 RT – komerčné používanie</w:t>
      </w:r>
    </w:p>
    <w:p w14:paraId="054DF67D" w14:textId="77777777" w:rsidR="009427A1" w:rsidRPr="00690C65" w:rsidRDefault="009427A1" w:rsidP="009427A1">
      <w:pPr>
        <w:pStyle w:val="ProductList-Body"/>
        <w:ind w:left="180"/>
      </w:pPr>
      <w:r>
        <w:t>Každá licencia SL pre používateľa na Office 365 ProPlus upravuje právo používateľa na používanie softvéru na základe samostatne získanej licencie Office Home &amp; Student 2013 RT tým, že upúšťa od zákazu komerčného používania softvéru. S výnimkou tohto umožnenia komerčného používania softvéru podlieha všetko používanie podmienkam a právam na používanie poskytnutým s licenciou Office Home &amp; Student 2013 RT.</w:t>
      </w:r>
    </w:p>
    <w:p w14:paraId="1AF5D4D5" w14:textId="77777777" w:rsidR="009427A1" w:rsidRPr="00690C65" w:rsidRDefault="009427A1" w:rsidP="009427A1">
      <w:pPr>
        <w:pStyle w:val="ProductList-Body"/>
        <w:ind w:left="180"/>
      </w:pPr>
    </w:p>
    <w:p w14:paraId="3FFAFBD1" w14:textId="77777777" w:rsidR="008B5FE7" w:rsidRPr="00FC409E" w:rsidRDefault="008B5FE7" w:rsidP="008B5FE7">
      <w:pPr>
        <w:pStyle w:val="ProductList-Body"/>
        <w:ind w:left="180"/>
        <w:rPr>
          <w:b/>
          <w:color w:val="0072C6"/>
        </w:rPr>
      </w:pPr>
      <w:r>
        <w:rPr>
          <w:b/>
          <w:color w:val="0072C6"/>
        </w:rPr>
        <w:t>Office Online Server</w:t>
      </w:r>
    </w:p>
    <w:p w14:paraId="1A9B6A5A" w14:textId="77777777" w:rsidR="008B5FE7" w:rsidRDefault="008B5FE7" w:rsidP="008B5FE7">
      <w:pPr>
        <w:pStyle w:val="ProductList-Body"/>
        <w:ind w:left="180"/>
      </w:pPr>
      <w:r>
        <w:t>S každým predplatným služby Office 365 ProPlus môže zákazník nainštalovať ľubovoľný počet kópií softvéru Office Online Server na ľubovoľný server vyhradený na používanie zákazníkom. Každý používateľ služby Office 365 ProPlus môže používať softvér Office Online Server. Toto ustanovenie sa nevzťahuje na zákazníkov, ktorí licencujú tento produkt na základe zmluvy o predplatnom služby on-line spoločnosti Microsoft alebo inej zmluvy spoločnosti Microsoft vzťahujúcej sa iba na služby on-line.</w:t>
      </w:r>
    </w:p>
    <w:p w14:paraId="5ED5E935" w14:textId="77777777" w:rsidR="005B7124" w:rsidRPr="00690C65" w:rsidRDefault="005B7124" w:rsidP="00CD7001">
      <w:pPr>
        <w:pStyle w:val="ProductList-Body"/>
        <w:ind w:left="180"/>
      </w:pPr>
    </w:p>
    <w:p w14:paraId="4F607929" w14:textId="77777777" w:rsidR="005B7124" w:rsidRPr="00690C65" w:rsidRDefault="005B7124" w:rsidP="00470AF7">
      <w:pPr>
        <w:pStyle w:val="ProductList-Body"/>
        <w:keepNext/>
        <w:ind w:left="187"/>
      </w:pPr>
      <w:r>
        <w:rPr>
          <w:b/>
          <w:color w:val="0072C6"/>
        </w:rPr>
        <w:t>Balíky predplatných licencií</w:t>
      </w:r>
    </w:p>
    <w:p w14:paraId="4314EABE" w14:textId="7C17E34B" w:rsidR="005B7124" w:rsidRPr="00690C65" w:rsidRDefault="005B7124" w:rsidP="005B7124">
      <w:pPr>
        <w:pStyle w:val="ProductList-Body"/>
        <w:ind w:left="180"/>
      </w:pPr>
      <w:r>
        <w:t xml:space="preserve">Okrem licencií SL pre používateľa na Office 365 ProPlus môže zákazník splniť požiadavku na licencie SL pre tento produkt zakúpením balíka licencií SL (pozrite si </w:t>
      </w:r>
      <w:hyperlink w:anchor="Attachment2" w:history="1">
        <w:r>
          <w:rPr>
            <w:rStyle w:val="Hyperlink"/>
          </w:rPr>
          <w:t>prílohu 2</w:t>
        </w:r>
      </w:hyperlink>
      <w:r>
        <w:t>).</w:t>
      </w:r>
    </w:p>
    <w:p w14:paraId="46778BF0" w14:textId="77777777" w:rsidR="009C1170" w:rsidRPr="00690C65" w:rsidRDefault="00FE5EDC"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6EA2FE22" w14:textId="77777777" w:rsidR="009D06CF" w:rsidRPr="009D06CF" w:rsidRDefault="009D06CF" w:rsidP="009D06CF">
      <w:pPr>
        <w:pStyle w:val="ProductList-Offering2Heading"/>
        <w:outlineLvl w:val="2"/>
        <w:rPr>
          <w:lang w:val="sk-SK"/>
        </w:rPr>
      </w:pPr>
      <w:r w:rsidRPr="009D06CF">
        <w:rPr>
          <w:lang w:val="sk-SK"/>
        </w:rPr>
        <w:tab/>
      </w:r>
      <w:bookmarkStart w:id="120" w:name="_Toc459905209"/>
      <w:r w:rsidRPr="009D06CF">
        <w:rPr>
          <w:lang w:val="sk-SK"/>
        </w:rPr>
        <w:t>Office 365 Delve Analytics</w:t>
      </w:r>
      <w:bookmarkEnd w:id="120"/>
    </w:p>
    <w:p w14:paraId="7DFC5B41" w14:textId="77777777" w:rsidR="009D06CF" w:rsidRPr="00927E5E" w:rsidRDefault="009D06CF" w:rsidP="009D06CF">
      <w:pPr>
        <w:pStyle w:val="ProductList-Body"/>
      </w:pPr>
      <w:r>
        <w:rPr>
          <w:b/>
          <w:color w:val="00188F"/>
        </w:rPr>
        <w:t>Zmluva o úrovni služieb</w:t>
      </w:r>
    </w:p>
    <w:p w14:paraId="5545C506" w14:textId="77777777" w:rsidR="009D06CF" w:rsidRPr="00927E5E" w:rsidRDefault="009D06CF" w:rsidP="009D06CF">
      <w:pPr>
        <w:pStyle w:val="ProductList-Body"/>
      </w:pPr>
      <w:r>
        <w:t>Pre Office 365 Delve Analytics sa neposkytuje žiadna zmluva o úrovni služieb.</w:t>
      </w:r>
    </w:p>
    <w:p w14:paraId="70A44D1F" w14:textId="77777777" w:rsidR="009D06CF" w:rsidRPr="00927E5E" w:rsidRDefault="00FE5EDC" w:rsidP="009D06CF">
      <w:pPr>
        <w:pStyle w:val="ProductList-Body"/>
        <w:shd w:val="clear" w:color="auto" w:fill="A6A6A6" w:themeFill="background1" w:themeFillShade="A6"/>
        <w:spacing w:before="120" w:after="240"/>
        <w:jc w:val="right"/>
      </w:pPr>
      <w:hyperlink w:anchor="TableofContents" w:history="1">
        <w:r w:rsidR="009D06CF">
          <w:rPr>
            <w:rStyle w:val="Hyperlink"/>
            <w:sz w:val="16"/>
            <w:szCs w:val="16"/>
          </w:rPr>
          <w:t>Obsah</w:t>
        </w:r>
      </w:hyperlink>
      <w:r w:rsidR="009D06CF">
        <w:rPr>
          <w:sz w:val="16"/>
          <w:szCs w:val="16"/>
        </w:rPr>
        <w:t>/</w:t>
      </w:r>
      <w:hyperlink w:anchor="GeneralTerms" w:history="1">
        <w:r w:rsidR="009D06CF">
          <w:rPr>
            <w:rStyle w:val="Hyperlink"/>
            <w:sz w:val="16"/>
            <w:szCs w:val="16"/>
          </w:rPr>
          <w:t>všeobecné podmienky</w:t>
        </w:r>
      </w:hyperlink>
    </w:p>
    <w:p w14:paraId="256CBA8F" w14:textId="77777777" w:rsidR="00017500" w:rsidRPr="007F0A21" w:rsidRDefault="00017500" w:rsidP="00017500">
      <w:pPr>
        <w:pStyle w:val="ProductList-Offering2Heading"/>
        <w:outlineLvl w:val="2"/>
      </w:pPr>
      <w:r>
        <w:tab/>
      </w:r>
      <w:bookmarkStart w:id="121" w:name="_Toc435790953"/>
      <w:bookmarkStart w:id="122" w:name="_Toc459905210"/>
      <w:r>
        <w:t>Office 365 Advanced eDiscovery</w:t>
      </w:r>
      <w:bookmarkEnd w:id="121"/>
      <w:bookmarkEnd w:id="122"/>
    </w:p>
    <w:p w14:paraId="573DB97E" w14:textId="77777777" w:rsidR="00017500" w:rsidRPr="0059610F" w:rsidRDefault="00017500" w:rsidP="00017500">
      <w:pPr>
        <w:pStyle w:val="ProductList-Body"/>
        <w:rPr>
          <w:b/>
          <w:color w:val="00188F"/>
        </w:rPr>
      </w:pPr>
      <w:r>
        <w:rPr>
          <w:b/>
          <w:color w:val="00188F"/>
        </w:rPr>
        <w:t>Zmluva o úrovni služieb</w:t>
      </w:r>
    </w:p>
    <w:p w14:paraId="760203CB" w14:textId="77777777" w:rsidR="00017500" w:rsidRPr="007F0A21" w:rsidRDefault="00017500" w:rsidP="00017500">
      <w:pPr>
        <w:pStyle w:val="ProductList-Body"/>
      </w:pPr>
      <w:r>
        <w:t>Pre službu Office 365 Advanced eDiscovery sa neposkytuje žiadna zmluva o úrovni služieb.</w:t>
      </w:r>
    </w:p>
    <w:p w14:paraId="46586799" w14:textId="77777777" w:rsidR="00017500" w:rsidRPr="007F0A21" w:rsidRDefault="00FE5EDC" w:rsidP="00017500">
      <w:pPr>
        <w:pStyle w:val="ProductList-Body"/>
        <w:shd w:val="clear" w:color="auto" w:fill="A6A6A6" w:themeFill="background1" w:themeFillShade="A6"/>
        <w:spacing w:before="120" w:after="240"/>
        <w:jc w:val="right"/>
      </w:pPr>
      <w:hyperlink w:anchor="TableofContents" w:history="1">
        <w:r w:rsidR="00017500">
          <w:rPr>
            <w:rStyle w:val="Hyperlink"/>
            <w:sz w:val="16"/>
            <w:szCs w:val="16"/>
          </w:rPr>
          <w:t>Obsah</w:t>
        </w:r>
      </w:hyperlink>
      <w:r w:rsidR="00017500">
        <w:rPr>
          <w:sz w:val="16"/>
          <w:szCs w:val="16"/>
        </w:rPr>
        <w:t>/</w:t>
      </w:r>
      <w:hyperlink w:anchor="GeneralTerms" w:history="1">
        <w:r w:rsidR="00017500">
          <w:rPr>
            <w:rStyle w:val="Hyperlink"/>
            <w:sz w:val="16"/>
            <w:szCs w:val="16"/>
          </w:rPr>
          <w:t>všeobecné podmienky</w:t>
        </w:r>
      </w:hyperlink>
    </w:p>
    <w:p w14:paraId="1242C64D" w14:textId="3E739B54" w:rsidR="00976EB6" w:rsidRPr="009D06CF" w:rsidRDefault="00976EB6" w:rsidP="00266A95">
      <w:pPr>
        <w:pStyle w:val="ProductList-Offering2Heading"/>
        <w:keepNext/>
        <w:rPr>
          <w:lang w:val="sk-SK"/>
        </w:rPr>
      </w:pPr>
      <w:r w:rsidRPr="009D06CF">
        <w:rPr>
          <w:lang w:val="sk-SK"/>
        </w:rPr>
        <w:tab/>
      </w:r>
      <w:bookmarkStart w:id="123" w:name="_Toc459905211"/>
      <w:r w:rsidRPr="009D06CF">
        <w:rPr>
          <w:lang w:val="sk-SK"/>
        </w:rPr>
        <w:t>Office Online</w:t>
      </w:r>
      <w:bookmarkEnd w:id="123"/>
    </w:p>
    <w:p w14:paraId="24A45D55" w14:textId="77777777" w:rsidR="00D7478E" w:rsidRPr="00690C65" w:rsidRDefault="00D7478E" w:rsidP="00266A95">
      <w:pPr>
        <w:pStyle w:val="ProductList-Body"/>
        <w:keepNext/>
      </w:pPr>
      <w:r>
        <w:rPr>
          <w:b/>
          <w:color w:val="00188F"/>
        </w:rPr>
        <w:t>Základné funkcie pre služby Office 365</w:t>
      </w:r>
    </w:p>
    <w:p w14:paraId="509D4A23" w14:textId="32EA43D3" w:rsidR="00D7478E" w:rsidRPr="00690C65" w:rsidRDefault="00D7478E" w:rsidP="00EF1136">
      <w:pPr>
        <w:pStyle w:val="ProductList-Body"/>
      </w:pPr>
      <w:r>
        <w:t xml:space="preserve">Office Online alebo príslušná nástupnícka služba bude poskytovať nasledujúce </w:t>
      </w:r>
      <w:hyperlink w:anchor="CoreFeaturesforOffice365Services" w:history="1">
        <w:r>
          <w:rPr>
            <w:rStyle w:val="Hyperlink"/>
          </w:rPr>
          <w:t>základné funkcie</w:t>
        </w:r>
      </w:hyperlink>
      <w:r>
        <w:t>:</w:t>
      </w:r>
    </w:p>
    <w:p w14:paraId="7F63318D" w14:textId="77777777" w:rsidR="00976EB6" w:rsidRPr="00690C65" w:rsidRDefault="00976EB6" w:rsidP="00EF1136">
      <w:pPr>
        <w:pStyle w:val="ProductList-Body"/>
      </w:pPr>
      <w:r>
        <w:t>Koncový používateľ bude môcť vytvárať, zobrazovať a upravovať dokumenty s formátmi programov Microsoft Word, Excel, PowerPoint a OneNote, ktoré sú podporované v službe Office Online alebo príslušnej nástupníckej službe.</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Externí používatelia</w:t>
      </w:r>
    </w:p>
    <w:p w14:paraId="3A38EAD8" w14:textId="473135A3" w:rsidR="00976EB6" w:rsidRPr="00690C65" w:rsidRDefault="00976EB6" w:rsidP="00976EB6">
      <w:pPr>
        <w:pStyle w:val="ProductList-Body"/>
        <w:tabs>
          <w:tab w:val="clear" w:pos="158"/>
          <w:tab w:val="left" w:pos="180"/>
        </w:tabs>
      </w:pPr>
      <w:r>
        <w:t>Externí používatelia pozvaní do kolekcií lokalít prostredníctvom funkcie Zdieľať pomocou e-mailu nepotrebujú licencie SL pre používateľov na službu Office Online.</w:t>
      </w:r>
    </w:p>
    <w:p w14:paraId="349623FB" w14:textId="77777777" w:rsidR="00976EB6" w:rsidRPr="00690C65" w:rsidRDefault="00FE5EDC"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43C3A612" w14:textId="1A3D3A49" w:rsidR="005B7124" w:rsidRPr="00690C65" w:rsidRDefault="005B7124" w:rsidP="002B7A6F">
      <w:pPr>
        <w:pStyle w:val="ProductList-Offering2Heading"/>
      </w:pPr>
      <w:r>
        <w:tab/>
      </w:r>
      <w:bookmarkStart w:id="124" w:name="_Toc459905212"/>
      <w:r>
        <w:t>OneDrive for Business</w:t>
      </w:r>
      <w:bookmarkEnd w:id="124"/>
    </w:p>
    <w:p w14:paraId="0064B7AB" w14:textId="77777777" w:rsidR="006523C8" w:rsidRPr="00690C65" w:rsidRDefault="006523C8" w:rsidP="006523C8">
      <w:pPr>
        <w:pStyle w:val="ProductList-Body"/>
        <w:tabs>
          <w:tab w:val="clear" w:pos="158"/>
          <w:tab w:val="left" w:pos="180"/>
        </w:tabs>
      </w:pPr>
      <w:r>
        <w:rPr>
          <w:b/>
          <w:color w:val="00188F"/>
        </w:rPr>
        <w:t>Externí používatelia</w:t>
      </w:r>
    </w:p>
    <w:p w14:paraId="5B0B041D" w14:textId="34E71C79" w:rsidR="006523C8" w:rsidRPr="00690C65" w:rsidRDefault="006523C8" w:rsidP="006523C8">
      <w:pPr>
        <w:pStyle w:val="ProductList-Body"/>
        <w:tabs>
          <w:tab w:val="clear" w:pos="158"/>
          <w:tab w:val="left" w:pos="180"/>
        </w:tabs>
      </w:pPr>
      <w:r>
        <w:t>Externí používatelia pozvaní do kolekcií lokalít prostredníctvom funkcie Zdieľať pomocou e-mailu nepotrebujú licencie SL pre používateľov na službu OneDrive for Business.</w:t>
      </w:r>
    </w:p>
    <w:p w14:paraId="5832793C" w14:textId="77777777" w:rsidR="005B7124" w:rsidRPr="00690C65" w:rsidRDefault="00FE5EDC"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59428D4D" w14:textId="77777777" w:rsidR="00B93221" w:rsidRPr="00903BB7" w:rsidRDefault="00B93221" w:rsidP="00B93221">
      <w:pPr>
        <w:pStyle w:val="ProductList-Offering2Heading"/>
        <w:outlineLvl w:val="2"/>
      </w:pPr>
      <w:r>
        <w:tab/>
      </w:r>
      <w:bookmarkStart w:id="125" w:name="_Toc453946627"/>
      <w:bookmarkStart w:id="126" w:name="_Toc451949065"/>
      <w:bookmarkStart w:id="127" w:name="_Toc459905213"/>
      <w:bookmarkStart w:id="128" w:name="ProjectOnline"/>
      <w:r>
        <w:t>Project Online</w:t>
      </w:r>
      <w:bookmarkEnd w:id="125"/>
      <w:bookmarkEnd w:id="126"/>
      <w:bookmarkEnd w:id="127"/>
    </w:p>
    <w:bookmarkEnd w:id="128"/>
    <w:p w14:paraId="6933A833" w14:textId="77777777" w:rsidR="00B93221" w:rsidRDefault="00B93221" w:rsidP="00B93221">
      <w:pPr>
        <w:pStyle w:val="ProductList-Offering1"/>
        <w:sectPr w:rsidR="00B93221" w:rsidSect="00E275D6">
          <w:type w:val="continuous"/>
          <w:pgSz w:w="12240" w:h="15840"/>
          <w:pgMar w:top="1440" w:right="720" w:bottom="1440" w:left="720" w:header="720" w:footer="720" w:gutter="0"/>
          <w:cols w:space="720"/>
          <w:titlePg/>
          <w:docGrid w:linePitch="360"/>
        </w:sectPr>
      </w:pPr>
    </w:p>
    <w:p w14:paraId="7DC89593" w14:textId="77777777" w:rsidR="00B93221" w:rsidRPr="00903BB7" w:rsidRDefault="00B93221" w:rsidP="00B93221">
      <w:pPr>
        <w:pStyle w:val="ProductList-Body"/>
      </w:pPr>
      <w:r>
        <w:rPr>
          <w:rFonts w:asciiTheme="majorHAnsi" w:hAnsiTheme="majorHAnsi"/>
          <w:sz w:val="16"/>
          <w:szCs w:val="16"/>
        </w:rPr>
        <w:t>Project Online Essentials</w:t>
      </w:r>
    </w:p>
    <w:p w14:paraId="131F1B92" w14:textId="77777777" w:rsidR="00B93221" w:rsidRPr="00903BB7" w:rsidRDefault="00B93221" w:rsidP="00B93221">
      <w:pPr>
        <w:pStyle w:val="ProductList-Body"/>
      </w:pPr>
      <w:r>
        <w:rPr>
          <w:rFonts w:asciiTheme="majorHAnsi" w:hAnsiTheme="majorHAnsi"/>
          <w:sz w:val="16"/>
          <w:szCs w:val="16"/>
        </w:rPr>
        <w:t>Project Online Professional</w:t>
      </w:r>
    </w:p>
    <w:p w14:paraId="2B716A8F" w14:textId="77777777" w:rsidR="00B93221" w:rsidRPr="00903BB7" w:rsidRDefault="00B93221" w:rsidP="00B93221">
      <w:pPr>
        <w:pStyle w:val="ProductList-Body"/>
      </w:pPr>
      <w:r>
        <w:rPr>
          <w:rFonts w:asciiTheme="majorHAnsi" w:hAnsiTheme="majorHAnsi"/>
          <w:sz w:val="16"/>
          <w:szCs w:val="16"/>
        </w:rPr>
        <w:t>Project Online Premium</w:t>
      </w:r>
    </w:p>
    <w:p w14:paraId="3911C478" w14:textId="77777777" w:rsidR="00B93221" w:rsidRDefault="00B93221" w:rsidP="00B93221">
      <w:pPr>
        <w:pStyle w:val="ProductList-Offering2"/>
        <w:sectPr w:rsidR="00B93221" w:rsidSect="005B7124">
          <w:type w:val="continuous"/>
          <w:pgSz w:w="12240" w:h="15840"/>
          <w:pgMar w:top="1440" w:right="720" w:bottom="1440" w:left="720" w:header="720" w:footer="720" w:gutter="0"/>
          <w:cols w:num="2" w:space="720"/>
          <w:titlePg/>
          <w:docGrid w:linePitch="360"/>
        </w:sectPr>
      </w:pPr>
    </w:p>
    <w:p w14:paraId="79AB053C" w14:textId="77777777" w:rsidR="00B93221" w:rsidRPr="00B93221" w:rsidRDefault="00B93221" w:rsidP="00B93221">
      <w:pPr>
        <w:pStyle w:val="ProductList-Body"/>
        <w:pBdr>
          <w:top w:val="single" w:sz="4" w:space="1" w:color="BFBFBF" w:themeColor="background1" w:themeShade="BF"/>
        </w:pBdr>
        <w:rPr>
          <w:sz w:val="8"/>
          <w:szCs w:val="8"/>
        </w:rPr>
      </w:pPr>
    </w:p>
    <w:p w14:paraId="30F4C03D" w14:textId="77777777" w:rsidR="00B93221" w:rsidRPr="00903BB7" w:rsidRDefault="00B93221" w:rsidP="00B93221">
      <w:pPr>
        <w:pStyle w:val="ProductList-Body"/>
      </w:pPr>
      <w:r>
        <w:rPr>
          <w:b/>
          <w:color w:val="00188F"/>
        </w:rPr>
        <w:t>Práva na inštaláciu a používanie aplikácie Project</w:t>
      </w:r>
    </w:p>
    <w:p w14:paraId="387FBE4D" w14:textId="77777777" w:rsidR="00B93221" w:rsidRPr="00903BB7" w:rsidRDefault="00B93221" w:rsidP="00B93221">
      <w:pPr>
        <w:pStyle w:val="ProductList-Body"/>
      </w:pPr>
      <w:r>
        <w:t>Každý používateľ, ktorému zákazník priraďuje licenciu SL pre používateľa na produkt Project Online Professional alebo Project Online Premium, musí mať konto Microsoft, aby mohol používať softvér poskytovaný s predplatným. Títo používatelia:</w:t>
      </w:r>
    </w:p>
    <w:p w14:paraId="17B45728" w14:textId="77777777" w:rsidR="00B93221" w:rsidRPr="00903BB7" w:rsidRDefault="00B93221" w:rsidP="00B93221">
      <w:pPr>
        <w:pStyle w:val="ProductList-Body"/>
        <w:numPr>
          <w:ilvl w:val="0"/>
          <w:numId w:val="37"/>
        </w:numPr>
      </w:pPr>
      <w:r>
        <w:t>môžu aktivovať softvér poskytovaný s licenciou SL na najviac piatich súbežných POS na lokálne alebo vzdialené používanie,</w:t>
      </w:r>
    </w:p>
    <w:p w14:paraId="7C80626F" w14:textId="77777777" w:rsidR="00B93221" w:rsidRPr="00903BB7" w:rsidRDefault="00B93221" w:rsidP="00B93221">
      <w:pPr>
        <w:pStyle w:val="ProductList-Body"/>
        <w:numPr>
          <w:ilvl w:val="0"/>
          <w:numId w:val="37"/>
        </w:numPr>
      </w:pPr>
      <w:r>
        <w:t>môžu tiež inštalovať a používať tento softvér (prostredníctvom aktivácie pre zdieľané počítače) na zdieľanom zariadení, sieťovom serveri alebo na serveroch zdieľaných s oprávneným partnerom v oblasti cloudových služieb. Zoznam oprávnených partnerov v oblasti cloudových služieb a ďalších požiadaviek na nasadzovanie je k dispozícii na adrese www.office.com/sca. „Sieťový server“ znamená na účely tohto práva na používanie fyzický hardvérový server určený výhradne na používanie zákazníkom.</w:t>
      </w:r>
    </w:p>
    <w:p w14:paraId="644D3269" w14:textId="77777777" w:rsidR="00B93221" w:rsidRPr="00903BB7" w:rsidRDefault="00B93221" w:rsidP="00B93221">
      <w:pPr>
        <w:pStyle w:val="ProductList-Body"/>
        <w:numPr>
          <w:ilvl w:val="0"/>
          <w:numId w:val="37"/>
        </w:numPr>
      </w:pPr>
      <w:r>
        <w:t>Musia aspoň raz za 30 dní pripojiť na internet každé zariadenie, v ktorom používateľ nainštaloval softvér, inak to môže ovplyvniť funkčnosť softvéru.</w:t>
      </w:r>
    </w:p>
    <w:p w14:paraId="7D8C3180" w14:textId="77777777" w:rsidR="005B7124" w:rsidRPr="00690C65" w:rsidRDefault="00FE5EDC"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048D16AA" w14:textId="53720AB8" w:rsidR="005B7124" w:rsidRPr="00690C65" w:rsidRDefault="005B7124" w:rsidP="002B7A6F">
      <w:pPr>
        <w:pStyle w:val="ProductList-Offering2Heading"/>
      </w:pPr>
      <w:r>
        <w:tab/>
      </w:r>
      <w:bookmarkStart w:id="129" w:name="_Toc459905214"/>
      <w:r>
        <w:t>SharePoint Online</w:t>
      </w:r>
      <w:bookmarkEnd w:id="129"/>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91CD63F" w14:textId="77777777" w:rsidR="00976EB6" w:rsidRPr="00690C65" w:rsidRDefault="00976EB6" w:rsidP="00866323">
      <w:pPr>
        <w:pStyle w:val="ProductList-Body"/>
      </w:pPr>
      <w:r>
        <w:rPr>
          <w:rFonts w:asciiTheme="majorHAnsi" w:hAnsiTheme="majorHAnsi"/>
          <w:sz w:val="16"/>
          <w:szCs w:val="16"/>
        </w:rPr>
        <w:t>Duet Enterprise Online pre produkty Microsoft SharePoint a SAP</w:t>
      </w:r>
    </w:p>
    <w:p w14:paraId="02DAF663" w14:textId="77777777" w:rsidR="005B7124" w:rsidRPr="00690C65" w:rsidRDefault="005B7124" w:rsidP="00866323">
      <w:pPr>
        <w:pStyle w:val="ProductList-Body"/>
      </w:pPr>
      <w:r>
        <w:rPr>
          <w:rFonts w:asciiTheme="majorHAnsi" w:hAnsiTheme="majorHAnsi"/>
          <w:sz w:val="16"/>
          <w:szCs w:val="16"/>
        </w:rPr>
        <w:t>SharePoint Online Kiosk</w:t>
      </w:r>
    </w:p>
    <w:p w14:paraId="252AE6B1" w14:textId="77777777" w:rsidR="005B7124" w:rsidRPr="00690C65" w:rsidRDefault="005B7124" w:rsidP="00866323">
      <w:pPr>
        <w:pStyle w:val="ProductList-Body"/>
      </w:pPr>
      <w:r>
        <w:rPr>
          <w:rFonts w:asciiTheme="majorHAnsi" w:hAnsiTheme="majorHAnsi"/>
          <w:sz w:val="16"/>
          <w:szCs w:val="16"/>
        </w:rPr>
        <w:t>SharePoint Online – plán 1</w:t>
      </w:r>
    </w:p>
    <w:p w14:paraId="79E0ED04" w14:textId="77777777" w:rsidR="005B7124" w:rsidRPr="00690C65" w:rsidRDefault="005B7124" w:rsidP="00866323">
      <w:pPr>
        <w:pStyle w:val="ProductList-Body"/>
      </w:pPr>
      <w:r>
        <w:rPr>
          <w:rFonts w:asciiTheme="majorHAnsi" w:hAnsiTheme="majorHAnsi"/>
          <w:sz w:val="16"/>
          <w:szCs w:val="16"/>
        </w:rPr>
        <w:t>SharePoint Online – plán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017500"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9D06CF">
      <w:pPr>
        <w:pStyle w:val="ProductList-Body"/>
        <w:keepNext/>
      </w:pPr>
      <w:r>
        <w:rPr>
          <w:b/>
          <w:color w:val="00188F"/>
        </w:rPr>
        <w:t>Základné funkcie pre služby Office 365</w:t>
      </w:r>
    </w:p>
    <w:p w14:paraId="071D9734" w14:textId="04BC0001" w:rsidR="00D7478E" w:rsidRPr="00690C65" w:rsidRDefault="004B79A4" w:rsidP="00D7478E">
      <w:pPr>
        <w:pStyle w:val="ProductList-Body"/>
      </w:pPr>
      <w:r>
        <w:t xml:space="preserve">SharePoint Online alebo príslušná nástupnícka služba bude poskytovať nasledujúce </w:t>
      </w:r>
      <w:hyperlink w:anchor="CoreFeaturesforOffice365Services" w:history="1">
        <w:r>
          <w:rPr>
            <w:rStyle w:val="Hyperlink"/>
          </w:rPr>
          <w:t>základné funkcie</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470AF7">
      <w:pPr>
        <w:pStyle w:val="ProductList-Body"/>
        <w:tabs>
          <w:tab w:val="clear" w:pos="158"/>
          <w:tab w:val="left" w:pos="180"/>
        </w:tabs>
        <w:ind w:left="187"/>
      </w:pPr>
      <w:r>
        <w:rPr>
          <w:b/>
          <w:color w:val="0072C6"/>
        </w:rPr>
        <w:t>Lokality na spoluprácu</w:t>
      </w:r>
    </w:p>
    <w:p w14:paraId="6BB5D188" w14:textId="545CAD29" w:rsidR="001A19E0" w:rsidRPr="00690C65" w:rsidRDefault="001A19E0" w:rsidP="00D7478E">
      <w:pPr>
        <w:pStyle w:val="ProductList-Body"/>
        <w:tabs>
          <w:tab w:val="clear" w:pos="158"/>
          <w:tab w:val="left" w:pos="180"/>
        </w:tabs>
        <w:ind w:left="180"/>
      </w:pPr>
      <w:r>
        <w:t>Koncový používateľ bude môcť vytvoriť lokalitu dostupnú pomocou webového prehliadača, prostredníctvom ktorej môže koncový používateľ odosielať a zdieľať obsah a spravovať povolenia na prístup k tejto lokalite.</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Ukladanie</w:t>
      </w:r>
    </w:p>
    <w:p w14:paraId="39343941" w14:textId="736F4EE6" w:rsidR="001A19E0" w:rsidRPr="00690C65" w:rsidRDefault="001A19E0" w:rsidP="00D7478E">
      <w:pPr>
        <w:pStyle w:val="ProductList-Body"/>
        <w:tabs>
          <w:tab w:val="clear" w:pos="158"/>
          <w:tab w:val="left" w:pos="180"/>
        </w:tabs>
        <w:ind w:left="180"/>
      </w:pPr>
      <w:r>
        <w:t>Zákazník bude môcť nastaviť kapacitné obmedzenia úložiska pre lokalitu vytvorenú koncovým používateľom.</w:t>
      </w:r>
    </w:p>
    <w:p w14:paraId="16056BD5" w14:textId="77777777" w:rsidR="00470AF7" w:rsidRDefault="00470AF7" w:rsidP="006523C8">
      <w:pPr>
        <w:pStyle w:val="ProductList-Body"/>
        <w:tabs>
          <w:tab w:val="clear" w:pos="158"/>
          <w:tab w:val="left" w:pos="180"/>
        </w:tabs>
        <w:rPr>
          <w:b/>
          <w:color w:val="00188F"/>
        </w:rPr>
      </w:pPr>
    </w:p>
    <w:p w14:paraId="5240EB9E" w14:textId="77777777" w:rsidR="00974EAE" w:rsidRPr="00690C65" w:rsidRDefault="001A19E0" w:rsidP="006523C8">
      <w:pPr>
        <w:pStyle w:val="ProductList-Body"/>
        <w:tabs>
          <w:tab w:val="clear" w:pos="158"/>
          <w:tab w:val="left" w:pos="180"/>
        </w:tabs>
      </w:pPr>
      <w:r>
        <w:rPr>
          <w:b/>
          <w:color w:val="00188F"/>
        </w:rPr>
        <w:t>Externí používatelia</w:t>
      </w:r>
    </w:p>
    <w:p w14:paraId="02135ED3" w14:textId="089FCBC2" w:rsidR="001A19E0" w:rsidRPr="00690C65" w:rsidRDefault="001A19E0" w:rsidP="006523C8">
      <w:pPr>
        <w:pStyle w:val="ProductList-Body"/>
        <w:tabs>
          <w:tab w:val="clear" w:pos="158"/>
          <w:tab w:val="left" w:pos="180"/>
        </w:tabs>
      </w:pPr>
      <w:r>
        <w:t xml:space="preserve">Externí používatelia pozvaní do kolekcií lokalít prostredníctvom funkcie Zdieľať pomocou e-mailu nepotrebujú licencie SL pre používateľov na služby SharePoint Online Kiosk – plán 1 a plán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7C0F16">
      <w:pPr>
        <w:pStyle w:val="ProductList-Body"/>
        <w:keepNext/>
        <w:tabs>
          <w:tab w:val="clear" w:pos="158"/>
          <w:tab w:val="left" w:pos="180"/>
        </w:tabs>
      </w:pPr>
      <w:r>
        <w:rPr>
          <w:b/>
          <w:color w:val="00188F"/>
        </w:rPr>
        <w:t>Dodatočné licencie SL na úložisko</w:t>
      </w:r>
    </w:p>
    <w:p w14:paraId="734FFA4B" w14:textId="3A029DAC" w:rsidR="001A19E0" w:rsidRPr="00690C65" w:rsidRDefault="001A19E0" w:rsidP="006523C8">
      <w:pPr>
        <w:pStyle w:val="ProductList-Body"/>
        <w:tabs>
          <w:tab w:val="clear" w:pos="158"/>
          <w:tab w:val="left" w:pos="180"/>
        </w:tabs>
      </w:pPr>
      <w:r>
        <w:t>Pre každý gigabajt úložiska navyše k úložisku poskytnutému s licenciami SL pre používateľa na službu SharePoint Online (plány 1 a 2) sa vyžaduje licencia Office 365 Extra File Storage.</w:t>
      </w:r>
    </w:p>
    <w:p w14:paraId="39836558" w14:textId="548A5AF9" w:rsidR="008E1EAF" w:rsidRPr="00690C65" w:rsidRDefault="00FE5EDC"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454B5213" w14:textId="77777777" w:rsidR="009D06CF" w:rsidRPr="009D06CF" w:rsidRDefault="009D06CF" w:rsidP="009D06CF">
      <w:pPr>
        <w:pStyle w:val="ProductList-Offering2Heading"/>
        <w:outlineLvl w:val="2"/>
        <w:rPr>
          <w:lang w:val="sk-SK"/>
        </w:rPr>
      </w:pPr>
      <w:bookmarkStart w:id="130" w:name="SkypeforBusinessOnline"/>
      <w:r w:rsidRPr="009D06CF">
        <w:rPr>
          <w:lang w:val="sk-SK"/>
        </w:rPr>
        <w:tab/>
      </w:r>
      <w:bookmarkStart w:id="131" w:name="_Toc431797723"/>
      <w:bookmarkStart w:id="132" w:name="_Toc431459539"/>
      <w:bookmarkStart w:id="133" w:name="_Toc459905215"/>
      <w:r w:rsidRPr="009D06CF">
        <w:rPr>
          <w:lang w:val="sk-SK"/>
        </w:rPr>
        <w:t xml:space="preserve">Skype for Business </w:t>
      </w:r>
      <w:bookmarkEnd w:id="131"/>
      <w:r w:rsidRPr="009D06CF">
        <w:rPr>
          <w:lang w:val="sk-SK"/>
        </w:rPr>
        <w:t>Online</w:t>
      </w:r>
      <w:bookmarkEnd w:id="130"/>
      <w:bookmarkEnd w:id="132"/>
      <w:bookmarkEnd w:id="133"/>
    </w:p>
    <w:p w14:paraId="75988A86" w14:textId="77777777" w:rsidR="009D06CF" w:rsidRDefault="009D06CF" w:rsidP="009D06CF">
      <w:pPr>
        <w:pStyle w:val="ProductList-Offering1"/>
        <w:sectPr w:rsidR="009D06CF" w:rsidSect="00E275D6">
          <w:type w:val="continuous"/>
          <w:pgSz w:w="12240" w:h="15840"/>
          <w:pgMar w:top="1440" w:right="720" w:bottom="1440" w:left="720" w:header="720" w:footer="720" w:gutter="0"/>
          <w:cols w:space="720"/>
          <w:titlePg/>
          <w:docGrid w:linePitch="360"/>
        </w:sectPr>
      </w:pPr>
    </w:p>
    <w:p w14:paraId="78073EE5" w14:textId="77777777" w:rsidR="009D06CF" w:rsidRPr="00927E5E" w:rsidRDefault="009D06CF" w:rsidP="009D06CF">
      <w:pPr>
        <w:pStyle w:val="ProductList-Body"/>
      </w:pPr>
      <w:r>
        <w:rPr>
          <w:rFonts w:asciiTheme="majorHAnsi" w:hAnsiTheme="majorHAnsi"/>
          <w:sz w:val="16"/>
          <w:szCs w:val="16"/>
        </w:rPr>
        <w:t>Skype for Business Online – plán 1</w:t>
      </w:r>
    </w:p>
    <w:p w14:paraId="4904E016" w14:textId="77777777" w:rsidR="009D06CF" w:rsidRPr="00927E5E" w:rsidRDefault="009D06CF" w:rsidP="009D06CF">
      <w:pPr>
        <w:pStyle w:val="ProductList-Body"/>
      </w:pPr>
      <w:r>
        <w:rPr>
          <w:rFonts w:asciiTheme="majorHAnsi" w:hAnsiTheme="majorHAnsi"/>
          <w:sz w:val="16"/>
          <w:szCs w:val="16"/>
        </w:rPr>
        <w:t xml:space="preserve"> Skype for Business Online – plán 2</w:t>
      </w:r>
    </w:p>
    <w:p w14:paraId="5B15806F" w14:textId="77777777" w:rsidR="009D06CF" w:rsidRPr="00927E5E" w:rsidRDefault="009D06CF" w:rsidP="009D06CF">
      <w:pPr>
        <w:pStyle w:val="ProductList-Body"/>
      </w:pPr>
      <w:r>
        <w:rPr>
          <w:rFonts w:asciiTheme="majorHAnsi" w:hAnsiTheme="majorHAnsi"/>
          <w:sz w:val="16"/>
          <w:szCs w:val="16"/>
        </w:rPr>
        <w:t>Skype for Business Online – cloudová pobočková ústredňa</w:t>
      </w:r>
    </w:p>
    <w:p w14:paraId="62ED175C" w14:textId="77777777" w:rsidR="009D06CF" w:rsidRDefault="009D06CF" w:rsidP="009D06CF">
      <w:pPr>
        <w:pStyle w:val="ProductList-Offering2"/>
        <w:sectPr w:rsidR="009D06CF" w:rsidSect="005B7124">
          <w:type w:val="continuous"/>
          <w:pgSz w:w="12240" w:h="15840"/>
          <w:pgMar w:top="1440" w:right="720" w:bottom="1440" w:left="720" w:header="720" w:footer="720" w:gutter="0"/>
          <w:cols w:num="2" w:space="720"/>
          <w:titlePg/>
          <w:docGrid w:linePitch="360"/>
        </w:sectPr>
      </w:pPr>
    </w:p>
    <w:p w14:paraId="3CA619FC" w14:textId="77777777" w:rsidR="009D06CF" w:rsidRPr="00017500" w:rsidRDefault="009D06CF" w:rsidP="009D06CF">
      <w:pPr>
        <w:pStyle w:val="ProductList-Body"/>
        <w:pBdr>
          <w:top w:val="single" w:sz="4" w:space="1" w:color="BFBFBF" w:themeColor="background1" w:themeShade="BF"/>
        </w:pBdr>
        <w:rPr>
          <w:sz w:val="8"/>
          <w:szCs w:val="8"/>
        </w:rPr>
      </w:pPr>
    </w:p>
    <w:p w14:paraId="4B3FB229" w14:textId="77777777" w:rsidR="009D06CF" w:rsidRPr="00927E5E" w:rsidRDefault="009D06CF" w:rsidP="009D06CF">
      <w:pPr>
        <w:pStyle w:val="ProductList-Body"/>
        <w:tabs>
          <w:tab w:val="clear" w:pos="158"/>
          <w:tab w:val="left" w:pos="360"/>
        </w:tabs>
      </w:pPr>
      <w:r>
        <w:rPr>
          <w:b/>
          <w:color w:val="00188F"/>
        </w:rPr>
        <w:t>Oznámenia</w:t>
      </w:r>
    </w:p>
    <w:p w14:paraId="65A2B206" w14:textId="77777777" w:rsidR="009D06CF" w:rsidRPr="00927E5E" w:rsidRDefault="009D06CF" w:rsidP="009D06CF">
      <w:pPr>
        <w:pStyle w:val="ProductList-Body"/>
      </w:pPr>
      <w:r>
        <w:t>Na tento prípad sa vzťahujú oznámenia týkajúce sa štandardov H.264/MPEG-4 AVC a VC-1 uvedené v </w:t>
      </w:r>
      <w:hyperlink w:anchor="Attachment1" w:history="1">
        <w:r>
          <w:rPr>
            <w:rStyle w:val="Hyperlink"/>
          </w:rPr>
          <w:t>prílohe 1</w:t>
        </w:r>
      </w:hyperlink>
      <w:r>
        <w:t>.</w:t>
      </w:r>
    </w:p>
    <w:p w14:paraId="2D9475EF" w14:textId="77777777" w:rsidR="009D06CF" w:rsidRPr="00927E5E" w:rsidRDefault="009D06CF" w:rsidP="009D06CF">
      <w:pPr>
        <w:pStyle w:val="ProductList-Body"/>
      </w:pPr>
    </w:p>
    <w:p w14:paraId="337D1EED" w14:textId="77777777" w:rsidR="009D06CF" w:rsidRPr="00927E5E" w:rsidRDefault="009D06CF" w:rsidP="00933263">
      <w:pPr>
        <w:pStyle w:val="ProductList-Body"/>
        <w:keepNext/>
      </w:pPr>
      <w:bookmarkStart w:id="134" w:name="ZákladnéfunkciepreslužbyOffice365"/>
      <w:r>
        <w:rPr>
          <w:b/>
          <w:color w:val="00188F"/>
        </w:rPr>
        <w:lastRenderedPageBreak/>
        <w:t>Základné funkcie pre služby Office 365</w:t>
      </w:r>
      <w:bookmarkEnd w:id="134"/>
    </w:p>
    <w:p w14:paraId="6218406A" w14:textId="77777777" w:rsidR="009D06CF" w:rsidRPr="00927E5E" w:rsidRDefault="009D06CF" w:rsidP="009D06CF">
      <w:pPr>
        <w:pStyle w:val="ProductList-Body"/>
      </w:pPr>
      <w:r>
        <w:t xml:space="preserve">Služby Skype for Business Online Plan 1 a Plan 2 alebo ich nástupnícke služby budú poskytovať nasledujúce </w:t>
      </w:r>
      <w:hyperlink w:anchor="ZákladnéfunkciepreslužbyOffice365" w:history="1">
        <w:r>
          <w:rPr>
            <w:rStyle w:val="Hyperlink"/>
          </w:rPr>
          <w:t>základné funkcie</w:t>
        </w:r>
      </w:hyperlink>
      <w:r>
        <w:t>:</w:t>
      </w:r>
    </w:p>
    <w:p w14:paraId="576C05F0" w14:textId="77777777" w:rsidR="009D06CF" w:rsidRPr="00927E5E" w:rsidRDefault="009D06CF" w:rsidP="009D06CF">
      <w:pPr>
        <w:pStyle w:val="ProductList-Body"/>
      </w:pPr>
    </w:p>
    <w:p w14:paraId="662CA373" w14:textId="77777777" w:rsidR="009D06CF" w:rsidRPr="00927E5E" w:rsidRDefault="009D06CF" w:rsidP="009D06CF">
      <w:pPr>
        <w:pStyle w:val="ProductList-Body"/>
        <w:tabs>
          <w:tab w:val="clear" w:pos="158"/>
          <w:tab w:val="left" w:pos="360"/>
        </w:tabs>
        <w:ind w:left="180"/>
      </w:pPr>
      <w:r>
        <w:rPr>
          <w:b/>
          <w:color w:val="0072C6"/>
        </w:rPr>
        <w:t>Okamžité správy</w:t>
      </w:r>
    </w:p>
    <w:p w14:paraId="598755C2" w14:textId="77777777" w:rsidR="009D06CF" w:rsidRPr="00927E5E" w:rsidRDefault="009D06CF" w:rsidP="009D06CF">
      <w:pPr>
        <w:pStyle w:val="ProductList-Body"/>
        <w:tabs>
          <w:tab w:val="clear" w:pos="158"/>
          <w:tab w:val="left" w:pos="360"/>
        </w:tabs>
        <w:ind w:left="180"/>
      </w:pPr>
      <w:r>
        <w:t>Koncový používateľ bude môcť preniesť textovú správu inému koncovému používateľovi v reálnom čase cez sieť používajúcu internetový protokol.</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Informácie o dostupnosti</w:t>
      </w:r>
    </w:p>
    <w:p w14:paraId="76C271F7" w14:textId="77777777" w:rsidR="00CB6005" w:rsidRPr="00690C65" w:rsidRDefault="00CB6005" w:rsidP="00CB6005">
      <w:pPr>
        <w:pStyle w:val="ProductList-Body"/>
        <w:tabs>
          <w:tab w:val="clear" w:pos="158"/>
          <w:tab w:val="left" w:pos="360"/>
        </w:tabs>
        <w:ind w:left="180"/>
      </w:pPr>
      <w:r>
        <w:t>Koncový používateľ bude môcť nastaviť a zobraziť informácie o svojej dostupnosti a zobraziť informácie o dostupnosti iného koncového používateľa.</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Schôdze on-line</w:t>
      </w:r>
    </w:p>
    <w:p w14:paraId="1E46172B" w14:textId="77777777" w:rsidR="00CB6005" w:rsidRPr="00690C65" w:rsidRDefault="00CB6005" w:rsidP="00CB6005">
      <w:pPr>
        <w:pStyle w:val="ProductList-Body"/>
        <w:tabs>
          <w:tab w:val="clear" w:pos="158"/>
          <w:tab w:val="left" w:pos="360"/>
        </w:tabs>
        <w:ind w:left="180"/>
      </w:pPr>
      <w:r>
        <w:t>Koncový používateľ bude môcť uskutočniť internetovú schôdzu prostredníctvom funkcií zvukovej a obrazovej konferencie s inými koncovými používateľmi.</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Externí používatelia a používatelia neoverení službou Skype for Business Online</w:t>
      </w:r>
    </w:p>
    <w:p w14:paraId="2CCE3AAC" w14:textId="77777777" w:rsidR="00CB6005" w:rsidRPr="00690C65" w:rsidRDefault="00CB6005" w:rsidP="00CB6005">
      <w:pPr>
        <w:pStyle w:val="ProductList-Body"/>
        <w:tabs>
          <w:tab w:val="clear" w:pos="158"/>
          <w:tab w:val="left" w:pos="360"/>
        </w:tabs>
      </w:pPr>
      <w:r>
        <w:t>Pre externých používateľov a používateľov neoverených službou Skype for Business Online sa nevyžadujú licencie SL pre používateľa.</w:t>
      </w:r>
    </w:p>
    <w:p w14:paraId="7EADB445" w14:textId="77777777" w:rsidR="00CB6005" w:rsidRPr="00690C65" w:rsidRDefault="00FE5EDC"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21A863CF" w14:textId="087490A5" w:rsidR="009D06CF" w:rsidRPr="009D06CF" w:rsidRDefault="009D06CF" w:rsidP="009D06CF">
      <w:pPr>
        <w:pStyle w:val="ProductList-Offering2Heading"/>
        <w:outlineLvl w:val="2"/>
        <w:rPr>
          <w:lang w:val="sk-SK"/>
        </w:rPr>
      </w:pPr>
      <w:bookmarkStart w:id="135" w:name="SkypeforBusinessOnlinePTSN"/>
      <w:r w:rsidRPr="009D06CF">
        <w:rPr>
          <w:lang w:val="sk-SK"/>
        </w:rPr>
        <w:tab/>
      </w:r>
      <w:bookmarkStart w:id="136" w:name="_Toc459905216"/>
      <w:r w:rsidRPr="009D06CF">
        <w:rPr>
          <w:lang w:val="sk-SK"/>
        </w:rPr>
        <w:t>Skype for Business Online – služby verejnej telefónnej siete s prepájaním okruhov</w:t>
      </w:r>
      <w:bookmarkEnd w:id="136"/>
    </w:p>
    <w:p w14:paraId="5409BCDD" w14:textId="77777777" w:rsidR="009D06CF" w:rsidRDefault="009D06CF" w:rsidP="009D06CF">
      <w:pPr>
        <w:pStyle w:val="ProductList-Offering1"/>
        <w:sectPr w:rsidR="009D06CF" w:rsidSect="00E275D6">
          <w:type w:val="continuous"/>
          <w:pgSz w:w="12240" w:h="15840"/>
          <w:pgMar w:top="1440" w:right="720" w:bottom="1440" w:left="720" w:header="720" w:footer="720" w:gutter="0"/>
          <w:cols w:space="720"/>
          <w:titlePg/>
          <w:docGrid w:linePitch="360"/>
        </w:sectPr>
      </w:pPr>
    </w:p>
    <w:bookmarkEnd w:id="135"/>
    <w:p w14:paraId="477B9505" w14:textId="77777777" w:rsidR="008B5FE7" w:rsidRPr="00EF1E73" w:rsidRDefault="008B5FE7" w:rsidP="008B5FE7">
      <w:pPr>
        <w:pStyle w:val="ProductList-Body"/>
        <w:rPr>
          <w:rFonts w:asciiTheme="majorHAnsi" w:hAnsiTheme="majorHAnsi"/>
          <w:sz w:val="16"/>
          <w:szCs w:val="16"/>
        </w:rPr>
      </w:pPr>
      <w:r>
        <w:rPr>
          <w:rFonts w:asciiTheme="majorHAnsi" w:hAnsiTheme="majorHAnsi"/>
          <w:sz w:val="16"/>
          <w:szCs w:val="16"/>
        </w:rPr>
        <w:t>Skype for Business Online – volania cez verejnú telefónnu sieť s prepájaním okruhov</w:t>
      </w:r>
    </w:p>
    <w:p w14:paraId="6B10C8E4" w14:textId="77777777" w:rsidR="008B5FE7" w:rsidRPr="00EF1E73" w:rsidRDefault="008B5FE7" w:rsidP="008B5FE7">
      <w:pPr>
        <w:pStyle w:val="ProductList-Body"/>
        <w:rPr>
          <w:rFonts w:asciiTheme="majorHAnsi" w:hAnsiTheme="majorHAnsi"/>
          <w:sz w:val="16"/>
          <w:szCs w:val="16"/>
        </w:rPr>
      </w:pPr>
      <w:r>
        <w:rPr>
          <w:rFonts w:asciiTheme="majorHAnsi" w:hAnsiTheme="majorHAnsi"/>
          <w:sz w:val="16"/>
          <w:szCs w:val="16"/>
        </w:rPr>
        <w:t>Skype for Business Online – konferencie cez verejnú telefónnu sieť s prepájaním okruhov</w:t>
      </w:r>
    </w:p>
    <w:p w14:paraId="7DF7B821" w14:textId="77777777" w:rsidR="008B5FE7" w:rsidRPr="00866323" w:rsidRDefault="008B5FE7" w:rsidP="008B5FE7">
      <w:pPr>
        <w:pStyle w:val="ProductList-Body"/>
        <w:rPr>
          <w:rFonts w:asciiTheme="majorHAnsi" w:hAnsiTheme="majorHAnsi"/>
          <w:sz w:val="16"/>
          <w:szCs w:val="16"/>
        </w:rPr>
      </w:pPr>
      <w:r>
        <w:rPr>
          <w:rFonts w:asciiTheme="majorHAnsi" w:hAnsiTheme="majorHAnsi"/>
          <w:sz w:val="16"/>
          <w:szCs w:val="16"/>
        </w:rPr>
        <w:t>Skype for Business Server – využívanie verejnej telefónnej siete s prepájaním okruhov</w:t>
      </w:r>
    </w:p>
    <w:p w14:paraId="235FBA02" w14:textId="77777777" w:rsidR="008B5FE7" w:rsidRDefault="008B5FE7" w:rsidP="008B5FE7">
      <w:pPr>
        <w:pStyle w:val="ProductList-Offering2"/>
        <w:sectPr w:rsidR="008B5FE7" w:rsidSect="005B7124">
          <w:type w:val="continuous"/>
          <w:pgSz w:w="12240" w:h="15840"/>
          <w:pgMar w:top="1440" w:right="720" w:bottom="1440" w:left="720" w:header="720" w:footer="720" w:gutter="0"/>
          <w:cols w:num="2" w:space="720"/>
          <w:titlePg/>
          <w:docGrid w:linePitch="360"/>
        </w:sectPr>
      </w:pPr>
    </w:p>
    <w:p w14:paraId="623AA3B2" w14:textId="77777777" w:rsidR="009D06CF" w:rsidRPr="00017500" w:rsidRDefault="009D06CF" w:rsidP="009D06CF">
      <w:pPr>
        <w:pStyle w:val="ProductList-Body"/>
        <w:pBdr>
          <w:top w:val="single" w:sz="4" w:space="1" w:color="BFBFBF" w:themeColor="background1" w:themeShade="BF"/>
        </w:pBdr>
        <w:rPr>
          <w:sz w:val="8"/>
          <w:szCs w:val="8"/>
        </w:rPr>
      </w:pPr>
    </w:p>
    <w:p w14:paraId="40165331" w14:textId="77777777" w:rsidR="00B93221" w:rsidRPr="00903BB7" w:rsidRDefault="00B93221" w:rsidP="00B93221">
      <w:pPr>
        <w:pStyle w:val="ProductList-Body"/>
      </w:pPr>
      <w:r>
        <w:rPr>
          <w:b/>
          <w:color w:val="00188F"/>
        </w:rPr>
        <w:t xml:space="preserve">Služby verejnej telekomunikačnej siete </w:t>
      </w:r>
    </w:p>
    <w:p w14:paraId="3382587E" w14:textId="77777777" w:rsidR="00B93221" w:rsidRPr="00903BB7" w:rsidRDefault="00B93221" w:rsidP="00B93221">
      <w:pPr>
        <w:pStyle w:val="ProductList-Body"/>
      </w:pPr>
      <w:r>
        <w:t>Služby verejnej telefónnej siete s prepájaním okruhov v službe Skype for Business Online (ďalej len „služby verejnej telefónnej siete s prepájaním okruhov“) umožňujú používateľom komunikovať s ostatnými používateľmi prostredníctvom celosvetovej hlasovej telefónnej siete známej všeobecne ako verejná telefónna sieť s prepájaním okruhov. Služby verejnej telekomunikačnej siete poskytuje afilácia spoločnosti Microsoft oprávnená na ich poskytovanie. Ceny za služby verejnej telekomunikačnej siete môžu zahŕňať príslušné dane a poplatky. Všetky zahrnuté dane a poplatky sú uverejnené na multilicenčnom webe (</w:t>
      </w:r>
      <w:hyperlink r:id="rId41" w:history="1">
        <w:r>
          <w:rPr>
            <w:rStyle w:val="Hyperlink"/>
          </w:rPr>
          <w:t>http://go.microsoft.com/fwlink/?LinkId=690247</w:t>
        </w:r>
      </w:hyperlink>
      <w:r>
        <w:t>).</w:t>
      </w:r>
    </w:p>
    <w:p w14:paraId="1DC27A2C" w14:textId="77777777" w:rsidR="00DC2FF6" w:rsidRDefault="00DC2FF6" w:rsidP="00DC2FF6">
      <w:pPr>
        <w:pStyle w:val="ProductList-Body"/>
      </w:pPr>
    </w:p>
    <w:p w14:paraId="48D5AA33" w14:textId="77777777" w:rsidR="00DC2FF6" w:rsidRPr="003619D2" w:rsidRDefault="00DC2FF6" w:rsidP="00DC2FF6">
      <w:pPr>
        <w:pStyle w:val="ProductList-Body"/>
        <w:rPr>
          <w:b/>
          <w:color w:val="00188F"/>
        </w:rPr>
      </w:pPr>
      <w:r>
        <w:rPr>
          <w:b/>
          <w:color w:val="00188F"/>
        </w:rPr>
        <w:t>Dôležité informácie o pohotovostných službách</w:t>
      </w:r>
    </w:p>
    <w:p w14:paraId="47EF338E" w14:textId="77777777" w:rsidR="00DC2FF6" w:rsidRDefault="00DC2FF6" w:rsidP="00DC2FF6">
      <w:pPr>
        <w:pStyle w:val="ProductList-Body"/>
      </w:pPr>
      <w:r>
        <w:t>Zákazník musí každého požívateľa volaní cez verejnú telefónnu sieť s prepájaním okruhov v službe Skype for Business Online informovať o tom, že pohotovostné služby fungujú odlišne od tradičných telefónnych služieb v nasledujúcich aspektoch: (i) Skype for Business nemusí poznať aktuálnu polohu používateľa volajúceho pohotovostné služby, a preto môže dôjsť k presmerovaniu volania na nesprávne telefónne centrum pohotovostných služieb alebo vyslanie záchranných zložiek na nesprávne miesto, (ii) ak je zariadenie používateľa vybité, dôjde k výpadku jeho napájania alebo sa z akéhokoľvek iného dôvodu nemôže pripojiť na internet, používateľ nemôže uskutočniť volanie pohotovostných služieb prostredníctvom volania cez verejnú telefónnu sieť s prepájaním okruhov v službe Skype for Business Online a (iii) hoci volania cez verejnú telefónnu sieť s prepájaním okruhov v službe Skype for Business Online možno využívať kdekoľvek vo svete s dostupným pripojením na internet, používatelia by nemali volať pohotovostné služby z miest mimo svojej domovskej krajiny, pretože takéto volania s najväčšou pravdepodobnosťou nebudú presmerované na správne telefónne centrum v danej oblasti.</w:t>
      </w:r>
    </w:p>
    <w:p w14:paraId="5C25C847" w14:textId="77777777" w:rsidR="009D06CF" w:rsidRPr="00927E5E" w:rsidRDefault="009D06CF" w:rsidP="009D06CF">
      <w:pPr>
        <w:pStyle w:val="ProductList-Body"/>
        <w:tabs>
          <w:tab w:val="left" w:pos="360"/>
        </w:tabs>
      </w:pPr>
    </w:p>
    <w:p w14:paraId="308144F4" w14:textId="77777777" w:rsidR="009D06CF" w:rsidRPr="00017500" w:rsidRDefault="009D06CF" w:rsidP="00017500">
      <w:pPr>
        <w:pStyle w:val="ProductList-Body"/>
        <w:tabs>
          <w:tab w:val="clear" w:pos="158"/>
          <w:tab w:val="left" w:pos="360"/>
        </w:tabs>
        <w:rPr>
          <w:b/>
          <w:color w:val="00188F"/>
        </w:rPr>
      </w:pPr>
      <w:r w:rsidRPr="00017500">
        <w:rPr>
          <w:b/>
          <w:color w:val="00188F"/>
        </w:rPr>
        <w:t>Obmedzenia používania</w:t>
      </w:r>
    </w:p>
    <w:p w14:paraId="6A3F1377" w14:textId="77777777" w:rsidR="009D06CF" w:rsidRPr="00927E5E" w:rsidRDefault="009D06CF" w:rsidP="009D06CF">
      <w:pPr>
        <w:pStyle w:val="ProductList-Body"/>
        <w:tabs>
          <w:tab w:val="clear" w:pos="158"/>
          <w:tab w:val="left" w:pos="360"/>
        </w:tabs>
      </w:pPr>
      <w:r>
        <w:t>Zákazník nemôže prekročiť obmedzenia používania vzťahujúce sa na príslušný plán predplatného služieb verejnej telefónnej siete s prepájaním okruhov. Môže to mať za následok pozastavenie poskytovania služieb. Spoločnosť Microsoft to pred pozastavením poskytovania služieb verejnej telefónnej siete s prepájaním okruhov zákazníkovi primerane oznámi a zákazník bude môcť počas každého obdobia takéhoto pozastavenia poskytovania aj naďalej uskutočňovať tiesňové hovory.</w:t>
      </w:r>
    </w:p>
    <w:p w14:paraId="10DA995F" w14:textId="77777777" w:rsidR="009D06CF" w:rsidRPr="00927E5E" w:rsidRDefault="00FE5EDC" w:rsidP="009D06CF">
      <w:pPr>
        <w:pStyle w:val="ProductList-Body"/>
        <w:shd w:val="clear" w:color="auto" w:fill="A6A6A6" w:themeFill="background1" w:themeFillShade="A6"/>
        <w:spacing w:before="120" w:after="240"/>
        <w:jc w:val="right"/>
      </w:pPr>
      <w:hyperlink w:anchor="TableofContents" w:history="1">
        <w:r w:rsidR="009D06CF">
          <w:rPr>
            <w:rStyle w:val="Hyperlink"/>
            <w:sz w:val="16"/>
            <w:szCs w:val="16"/>
          </w:rPr>
          <w:t>Obsah</w:t>
        </w:r>
      </w:hyperlink>
      <w:r w:rsidR="009D06CF">
        <w:rPr>
          <w:sz w:val="16"/>
          <w:szCs w:val="16"/>
        </w:rPr>
        <w:t>/</w:t>
      </w:r>
      <w:hyperlink w:anchor="GeneralTerms" w:history="1">
        <w:r w:rsidR="009D06CF">
          <w:rPr>
            <w:rStyle w:val="Hyperlink"/>
            <w:sz w:val="16"/>
            <w:szCs w:val="16"/>
          </w:rPr>
          <w:t>všeobecné podmienky</w:t>
        </w:r>
      </w:hyperlink>
    </w:p>
    <w:p w14:paraId="0D31970F" w14:textId="77777777" w:rsidR="009F2F54" w:rsidRDefault="009F2F54" w:rsidP="009F2F54">
      <w:pPr>
        <w:pStyle w:val="ProductList-Body"/>
        <w:tabs>
          <w:tab w:val="clear" w:pos="158"/>
          <w:tab w:val="left" w:pos="360"/>
        </w:tabs>
      </w:pPr>
    </w:p>
    <w:p w14:paraId="0C2ECAEB" w14:textId="03B4C7F4" w:rsidR="009F2F54" w:rsidRDefault="009F2F54" w:rsidP="009F2F54">
      <w:pPr>
        <w:pStyle w:val="ProductList-Body"/>
        <w:tabs>
          <w:tab w:val="clear" w:pos="158"/>
          <w:tab w:val="left" w:pos="360"/>
        </w:tabs>
      </w:pPr>
    </w:p>
    <w:p w14:paraId="49678560" w14:textId="0AE3D81C" w:rsidR="009F2F54" w:rsidRDefault="009F2F54" w:rsidP="009F2F54">
      <w:pPr>
        <w:pStyle w:val="ProductList-Body"/>
        <w:tabs>
          <w:tab w:val="clear" w:pos="158"/>
          <w:tab w:val="left" w:pos="360"/>
        </w:tabs>
      </w:pPr>
    </w:p>
    <w:p w14:paraId="61E65BEC" w14:textId="5B4167EE" w:rsidR="009F2F54" w:rsidRDefault="009F2F54" w:rsidP="009F2F54">
      <w:pPr>
        <w:pStyle w:val="ProductList-Body"/>
        <w:tabs>
          <w:tab w:val="clear" w:pos="158"/>
          <w:tab w:val="left" w:pos="360"/>
        </w:tabs>
      </w:pPr>
    </w:p>
    <w:p w14:paraId="773CF0F2" w14:textId="77777777" w:rsidR="009F2F54" w:rsidRDefault="009F2F54" w:rsidP="009F2F54">
      <w:pPr>
        <w:pStyle w:val="ProductList-Body"/>
        <w:tabs>
          <w:tab w:val="clear" w:pos="158"/>
          <w:tab w:val="left" w:pos="360"/>
        </w:tabs>
      </w:pPr>
    </w:p>
    <w:p w14:paraId="0B66CEE4" w14:textId="77777777" w:rsidR="009F2F54" w:rsidRDefault="009F2F54" w:rsidP="009F2F54">
      <w:pPr>
        <w:pStyle w:val="ProductList-Body"/>
        <w:tabs>
          <w:tab w:val="clear" w:pos="158"/>
          <w:tab w:val="left" w:pos="360"/>
        </w:tabs>
      </w:pPr>
    </w:p>
    <w:p w14:paraId="12EF9505" w14:textId="5048941C" w:rsidR="008E1EAF" w:rsidRPr="009D06CF" w:rsidRDefault="004B3528" w:rsidP="002B7A6F">
      <w:pPr>
        <w:pStyle w:val="ProductList-OfferingGroupHeading"/>
        <w:rPr>
          <w:lang w:val="sk-SK"/>
        </w:rPr>
      </w:pPr>
      <w:bookmarkStart w:id="137" w:name="_Toc459905217"/>
      <w:r w:rsidRPr="009D06CF">
        <w:rPr>
          <w:lang w:val="sk-SK"/>
        </w:rPr>
        <w:lastRenderedPageBreak/>
        <w:t>Iné služby online</w:t>
      </w:r>
      <w:bookmarkEnd w:id="137"/>
    </w:p>
    <w:p w14:paraId="15FE5732" w14:textId="3F9E7EAA" w:rsidR="008E1EAF" w:rsidRPr="009D06CF" w:rsidRDefault="004B3528" w:rsidP="002B7A6F">
      <w:pPr>
        <w:pStyle w:val="ProductList-Offering2Heading"/>
        <w:rPr>
          <w:lang w:val="sk-SK"/>
        </w:rPr>
      </w:pPr>
      <w:r w:rsidRPr="009D06CF">
        <w:rPr>
          <w:lang w:val="sk-SK"/>
        </w:rPr>
        <w:tab/>
      </w:r>
      <w:bookmarkStart w:id="138" w:name="_Toc459905218"/>
      <w:r w:rsidRPr="009D06CF">
        <w:rPr>
          <w:lang w:val="sk-SK"/>
        </w:rPr>
        <w:t>Bing Maps Enterprise Platform a Bing Maps Mobile Asset Management Platform</w:t>
      </w:r>
      <w:bookmarkEnd w:id="138"/>
    </w:p>
    <w:p w14:paraId="64D0F751" w14:textId="77777777" w:rsidR="00917344" w:rsidRPr="00690C65" w:rsidRDefault="00917344" w:rsidP="00917344">
      <w:pPr>
        <w:pStyle w:val="ProductList-Body"/>
      </w:pPr>
      <w:r>
        <w:rPr>
          <w:b/>
          <w:color w:val="00188F"/>
        </w:rPr>
        <w:t>Licencie SL na služby</w:t>
      </w:r>
    </w:p>
    <w:p w14:paraId="3C3420FA" w14:textId="781ED104" w:rsidR="00917344" w:rsidRPr="00690C65" w:rsidRDefault="00917344" w:rsidP="00917344">
      <w:pPr>
        <w:pStyle w:val="ProductList-Body"/>
      </w:pPr>
      <w:r>
        <w:t xml:space="preserve">Na poskytovanie prístupu k službám sa vyžaduje licencia SL na služby. Každá licencia SL na služby sa musí zakúpiť s aspoň jednou z nasledujúcich oprávňujúcich dodatočných licencií SL: </w:t>
      </w:r>
    </w:p>
    <w:p w14:paraId="36E1EEF0" w14:textId="77777777" w:rsidR="00917344" w:rsidRPr="00690C65" w:rsidRDefault="00917344" w:rsidP="00917344">
      <w:pPr>
        <w:pStyle w:val="ProductList-Body"/>
        <w:numPr>
          <w:ilvl w:val="0"/>
          <w:numId w:val="20"/>
        </w:numPr>
        <w:ind w:left="450" w:hanging="270"/>
      </w:pPr>
      <w:r>
        <w:t xml:space="preserve">dodatočná licencia SL na používanie webovej lokality, ktorá sa vyžaduje na prístup neoverených používateľov k službám Bing Maps Enterprise Platform a Bing Maps Mobile Asset Management Platform prostredníctvom programov zákazníka na základe počtu zúčtovateľných transakcií za mesiac, </w:t>
      </w:r>
    </w:p>
    <w:p w14:paraId="1498380B" w14:textId="77777777" w:rsidR="00917344" w:rsidRPr="00690C65" w:rsidRDefault="00917344" w:rsidP="0088164F">
      <w:pPr>
        <w:pStyle w:val="ProductList-Body"/>
        <w:numPr>
          <w:ilvl w:val="0"/>
          <w:numId w:val="20"/>
        </w:numPr>
        <w:spacing w:before="40"/>
        <w:ind w:left="461" w:hanging="274"/>
      </w:pPr>
      <w:r>
        <w:t>licencia SL na používanie verejnej webovej lokality, ktorá je k dispozícii pre konkrétny počet zúčtovateľných transakcií na používanie na webovej lokalite, ktorá je verejne prístupná bez obmedzení,</w:t>
      </w:r>
    </w:p>
    <w:p w14:paraId="2EAAC315" w14:textId="77777777" w:rsidR="00917344" w:rsidRPr="00690C65" w:rsidRDefault="00917344" w:rsidP="0088164F">
      <w:pPr>
        <w:pStyle w:val="ProductList-Body"/>
        <w:numPr>
          <w:ilvl w:val="0"/>
          <w:numId w:val="20"/>
        </w:numPr>
        <w:spacing w:before="40"/>
        <w:ind w:left="461" w:hanging="274"/>
      </w:pPr>
      <w:r>
        <w:t>dodatočná licencia na používanie internej webovej lokality, ktorá je k dispozícii pre konkrétny počet zúčtovateľných transakcií na používanie na internej webovej lokalite (napríklad na intranete) v súkromnej sieti,</w:t>
      </w:r>
    </w:p>
    <w:p w14:paraId="680AC23C" w14:textId="5E137602" w:rsidR="00917344" w:rsidRPr="00690C65" w:rsidRDefault="00266A95" w:rsidP="0088164F">
      <w:pPr>
        <w:pStyle w:val="ProductList-Body"/>
        <w:numPr>
          <w:ilvl w:val="0"/>
          <w:numId w:val="20"/>
        </w:numPr>
        <w:spacing w:before="40"/>
        <w:ind w:left="461" w:hanging="274"/>
      </w:pPr>
      <w:r w:rsidRPr="00130F75">
        <w:rPr>
          <w:rFonts w:ascii="Calibri" w:hAnsi="Calibri"/>
          <w:szCs w:val="18"/>
        </w:rPr>
        <w:t>doplnok Bing Maps Platinum</w:t>
      </w:r>
      <w:r w:rsidR="00917344">
        <w:t>,</w:t>
      </w:r>
    </w:p>
    <w:p w14:paraId="7FCA6E2E" w14:textId="77777777" w:rsidR="00917344" w:rsidRPr="00690C65" w:rsidRDefault="00917344" w:rsidP="0088164F">
      <w:pPr>
        <w:pStyle w:val="ProductList-Body"/>
        <w:numPr>
          <w:ilvl w:val="0"/>
          <w:numId w:val="20"/>
        </w:numPr>
        <w:spacing w:before="40"/>
        <w:ind w:left="461" w:hanging="274"/>
      </w:pPr>
      <w:r>
        <w:t>licencia Bing Maps Known User SL, alebo</w:t>
      </w:r>
    </w:p>
    <w:p w14:paraId="13F1DA9E" w14:textId="77777777" w:rsidR="00917344" w:rsidRPr="00690C65" w:rsidRDefault="00917344" w:rsidP="0088164F">
      <w:pPr>
        <w:pStyle w:val="ProductList-Body"/>
        <w:numPr>
          <w:ilvl w:val="0"/>
          <w:numId w:val="20"/>
        </w:numPr>
        <w:spacing w:before="40"/>
        <w:ind w:left="461" w:hanging="274"/>
      </w:pPr>
      <w:r>
        <w:t>licencia Bing Maps Light Known User SL.</w:t>
      </w:r>
    </w:p>
    <w:p w14:paraId="0FE55054" w14:textId="77777777" w:rsidR="00713CAC" w:rsidRPr="00690C65" w:rsidRDefault="00713CAC" w:rsidP="00917344">
      <w:pPr>
        <w:pStyle w:val="ProductList-Body"/>
      </w:pPr>
    </w:p>
    <w:p w14:paraId="3AD768E9" w14:textId="77777777" w:rsidR="00917344" w:rsidRPr="00690C65" w:rsidRDefault="00917344" w:rsidP="009D06CF">
      <w:pPr>
        <w:pStyle w:val="ProductList-Body"/>
        <w:keepNext/>
      </w:pPr>
      <w:r>
        <w:rPr>
          <w:b/>
          <w:color w:val="00188F"/>
        </w:rPr>
        <w:t>Oprávňujúce dodatočné licencie SL k licencii SL na službu Bing Maps Mobile Asset Management Platform</w:t>
      </w:r>
    </w:p>
    <w:p w14:paraId="74E07B3F" w14:textId="739C2927" w:rsidR="00917344" w:rsidRPr="00690C65" w:rsidRDefault="00917344" w:rsidP="00917344">
      <w:pPr>
        <w:pStyle w:val="ProductList-Body"/>
      </w:pPr>
      <w:r>
        <w:t>V prípade služby Bing Maps Mobile Asset Management Platform sa vyžaduje dodatočná licencia SL pre každé sledované aktívum, ktorého polohu v systéme GPS alebo inú polohu získanú na základe snímačov možno monitorovať, zobraziť, určiť na základe geografických kódov alebo použiť na vykonávanie výpočtov pomocou služby Bing Maps Mobile Asset Management Platform. „Aktívum“ je definované ako akékoľvek vozidlo, zariadenie alebo iný mobilný objekt. Tieto dodatočné licencie SL sú určené pre konkrétny počet sledovaných aktív.</w:t>
      </w:r>
    </w:p>
    <w:p w14:paraId="65A09B43" w14:textId="77777777" w:rsidR="00917344" w:rsidRPr="00690C65" w:rsidRDefault="00917344" w:rsidP="00917344">
      <w:pPr>
        <w:pStyle w:val="ProductList-Body"/>
      </w:pPr>
    </w:p>
    <w:p w14:paraId="2CBC064D" w14:textId="77777777" w:rsidR="00917344" w:rsidRPr="00690C65" w:rsidRDefault="00917344" w:rsidP="00917344">
      <w:pPr>
        <w:pStyle w:val="ProductList-Body"/>
      </w:pPr>
      <w:r>
        <w:rPr>
          <w:b/>
          <w:color w:val="00188F"/>
        </w:rPr>
        <w:t>Overení používatelia</w:t>
      </w:r>
    </w:p>
    <w:p w14:paraId="62E52076" w14:textId="444A9243" w:rsidR="00917344" w:rsidRPr="00690C65" w:rsidRDefault="00917344" w:rsidP="00917344">
      <w:pPr>
        <w:pStyle w:val="ProductList-Body"/>
      </w:pPr>
      <w:r>
        <w:t>Používatelia overení prostredníctvom programov zákazníka, ktorí pristupujú k službám Bing Maps Enterprise Platform a Bing Maps Mobile Asset Management Platform, musia mať licenciu SL.</w:t>
      </w:r>
    </w:p>
    <w:p w14:paraId="42B66073" w14:textId="77777777" w:rsidR="00917344" w:rsidRPr="00690C65" w:rsidRDefault="00917344" w:rsidP="00917344">
      <w:pPr>
        <w:pStyle w:val="ProductList-Body"/>
      </w:pPr>
    </w:p>
    <w:p w14:paraId="2BA7F5AC" w14:textId="77777777" w:rsidR="00917344" w:rsidRPr="00690C65" w:rsidRDefault="00917344" w:rsidP="00470AF7">
      <w:pPr>
        <w:pStyle w:val="ProductList-Body"/>
        <w:keepNext/>
      </w:pPr>
      <w:r>
        <w:rPr>
          <w:b/>
          <w:color w:val="00188F"/>
        </w:rPr>
        <w:t>Rozhrania API pre službu Bing Maps</w:t>
      </w:r>
    </w:p>
    <w:p w14:paraId="0B1B4362" w14:textId="25048EA2" w:rsidR="00917344" w:rsidRPr="00690C65" w:rsidRDefault="00917344" w:rsidP="00917344">
      <w:pPr>
        <w:pStyle w:val="ProductList-Body"/>
      </w:pPr>
      <w:r>
        <w:t xml:space="preserve">Zákazník môže používať všetky rozhrania API pre službu Bing Maps v súlade s podmienkami používania rozhrania API pre službu Microsoft Bing Maps Platform a súpravami SDK pre službu Bing Maps Platform (vrátane všetkých ich nástupníckych podmienok), ktoré sú uvedené na webových lokalitách </w:t>
      </w:r>
      <w:hyperlink r:id="rId42" w:history="1">
        <w:r>
          <w:rPr>
            <w:rStyle w:val="Hyperlink"/>
          </w:rPr>
          <w:t>http://go.microsoft.com/fwlink/p/?LinkID=66121</w:t>
        </w:r>
      </w:hyperlink>
      <w:r>
        <w:t xml:space="preserve"> a </w:t>
      </w:r>
      <w:hyperlink r:id="rId43" w:history="1">
        <w:r>
          <w:rPr>
            <w:rStyle w:val="Hyperlink"/>
          </w:rPr>
          <w:t>http://go.microsoft.com/fwlink/p/?LinkID=223436</w:t>
        </w:r>
      </w:hyperlink>
      <w:r>
        <w:t>.</w:t>
      </w:r>
    </w:p>
    <w:p w14:paraId="699EF278" w14:textId="77777777" w:rsidR="00917344" w:rsidRPr="00690C65" w:rsidRDefault="00917344" w:rsidP="00917344">
      <w:pPr>
        <w:pStyle w:val="ProductList-Body"/>
      </w:pPr>
    </w:p>
    <w:p w14:paraId="0C4A1132" w14:textId="77777777" w:rsidR="00917344" w:rsidRPr="00690C65" w:rsidRDefault="00917344" w:rsidP="00B879DB">
      <w:pPr>
        <w:pStyle w:val="ProductList-Body"/>
        <w:keepNext/>
      </w:pPr>
      <w:r>
        <w:rPr>
          <w:b/>
          <w:color w:val="00188F"/>
        </w:rPr>
        <w:t>Ochrana osobných údajov v službe Bing Maps</w:t>
      </w:r>
    </w:p>
    <w:p w14:paraId="5963E750" w14:textId="57B16C42" w:rsidR="008E1EAF" w:rsidRPr="00690C65" w:rsidRDefault="00917344" w:rsidP="00917344">
      <w:pPr>
        <w:pStyle w:val="ProductList-Body"/>
      </w:pPr>
      <w:r>
        <w:t xml:space="preserve">Na zákazníkovo používanie služby Bing Maps sa vzťahuje prehlásenie o ochrane osobných údajov v službe Bing a podmienky ochrany osobných údajov, ktoré sú uvedené v dokumente Podmienky používania rozhrania API pre službu Microsoft Bing Maps Platform na lokalite: </w:t>
      </w:r>
      <w:hyperlink r:id="rId44" w:history="1">
        <w:r>
          <w:rPr>
            <w:rStyle w:val="Hyperlink"/>
          </w:rPr>
          <w:t>http://go.microsoft.com/fwlink/?LinkID=248686</w:t>
        </w:r>
      </w:hyperlink>
      <w:r>
        <w:t>.</w:t>
      </w:r>
    </w:p>
    <w:p w14:paraId="5062E615" w14:textId="2CCCD383" w:rsidR="00917344" w:rsidRPr="00690C65" w:rsidRDefault="00FE5EDC"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7FB09995" w14:textId="77777777" w:rsidR="00B93221" w:rsidRPr="00903BB7" w:rsidRDefault="00B93221" w:rsidP="00B93221">
      <w:pPr>
        <w:pStyle w:val="ProductList-Offering2Heading"/>
        <w:outlineLvl w:val="2"/>
      </w:pPr>
      <w:bookmarkStart w:id="139" w:name="MicrosoftLearning"/>
      <w:bookmarkStart w:id="140" w:name="MicrosoftPowerBIPro"/>
      <w:r>
        <w:tab/>
      </w:r>
      <w:bookmarkStart w:id="141" w:name="_Toc453946633"/>
      <w:bookmarkStart w:id="142" w:name="_Toc459905219"/>
      <w:bookmarkStart w:id="143" w:name="_Toc451949071"/>
      <w:r>
        <w:t>Microsoft Learning</w:t>
      </w:r>
      <w:bookmarkEnd w:id="141"/>
      <w:bookmarkEnd w:id="142"/>
      <w:r>
        <w:t xml:space="preserve"> </w:t>
      </w:r>
      <w:bookmarkEnd w:id="143"/>
    </w:p>
    <w:bookmarkEnd w:id="139"/>
    <w:p w14:paraId="3500E1C4" w14:textId="77777777" w:rsidR="00B93221" w:rsidRPr="00903BB7" w:rsidRDefault="00B93221" w:rsidP="00B93221">
      <w:pPr>
        <w:pStyle w:val="ProductList-ClauseHeading"/>
      </w:pPr>
      <w:r>
        <w:t>Microsoft Learning E-Reference Library</w:t>
      </w:r>
    </w:p>
    <w:p w14:paraId="7DE1E0C2" w14:textId="77777777" w:rsidR="00B93221" w:rsidRPr="00903BB7" w:rsidRDefault="00B93221" w:rsidP="00B93221">
      <w:pPr>
        <w:pStyle w:val="ProductList-Body"/>
      </w:pPr>
      <w:r>
        <w:t>Každá osoba, ktorá má platný prístup k zákazníkovmu počítaču alebo jeho internej sieti, smie kopírovať a používať túto dokumentáciu na interné referenčné účely zákazníka. Dokumentácia neobsahuje elektronické knihy.</w:t>
      </w:r>
    </w:p>
    <w:p w14:paraId="5D787A65" w14:textId="77777777" w:rsidR="00B93221" w:rsidRPr="00903BB7" w:rsidRDefault="00B93221" w:rsidP="00B93221">
      <w:pPr>
        <w:pStyle w:val="ProductList-Body"/>
      </w:pPr>
    </w:p>
    <w:p w14:paraId="71FC61B6" w14:textId="77777777" w:rsidR="00B93221" w:rsidRPr="00903BB7" w:rsidRDefault="00B93221" w:rsidP="00B93221">
      <w:pPr>
        <w:pStyle w:val="ProductList-ClauseHeading"/>
      </w:pPr>
      <w:r>
        <w:t xml:space="preserve">Licencia SL na službu </w:t>
      </w:r>
      <w:bookmarkStart w:id="144" w:name="_Toc451949072"/>
      <w:r>
        <w:t>Microsoft Learning Imagine Academy</w:t>
      </w:r>
      <w:bookmarkEnd w:id="144"/>
    </w:p>
    <w:p w14:paraId="7A3D67F8" w14:textId="77777777" w:rsidR="00B93221" w:rsidRPr="00903BB7" w:rsidRDefault="00B93221" w:rsidP="00B93221">
      <w:pPr>
        <w:pStyle w:val="ProductList-Body"/>
      </w:pPr>
      <w:r>
        <w:t>Licencia SL na službu sa vyžaduje pre každé umiestnenie, ktoré pristupuje k ľubovoľnej službe alebo výhode programu Microsoft Learning Imagine Academy alebo ich používa. Umiestnenie je definované ako fyzická lokalita so zamestnancami pracujúcimi pod rovnakým správcom, ako je napríklad riaditeľ školy, v jedinej budove alebo skupine budov nachádzajúcich sa v rovnakom areáli školy.</w:t>
      </w:r>
    </w:p>
    <w:p w14:paraId="07805856" w14:textId="77777777" w:rsidR="009F2F54" w:rsidRDefault="009F2F54" w:rsidP="00B93221">
      <w:pPr>
        <w:pStyle w:val="ProductList-ClauseHeading"/>
      </w:pPr>
    </w:p>
    <w:p w14:paraId="20CA81D1" w14:textId="71C401A7" w:rsidR="00B93221" w:rsidRPr="00903BB7" w:rsidRDefault="00B93221" w:rsidP="00B93221">
      <w:pPr>
        <w:pStyle w:val="ProductList-ClauseHeading"/>
      </w:pPr>
      <w:r>
        <w:t>Pokyny pre program Microsoft Learning Imagine Academy</w:t>
      </w:r>
    </w:p>
    <w:p w14:paraId="13E2F7FC" w14:textId="77777777" w:rsidR="00B93221" w:rsidRPr="00903BB7" w:rsidRDefault="00B93221" w:rsidP="00B93221">
      <w:pPr>
        <w:pStyle w:val="ProductList-Body"/>
      </w:pPr>
      <w:r>
        <w:t xml:space="preserve">Na zákazníkovo používanie programu Microsoft Learning Imagine Academy a jeho výhod sa vzťahujú pokyny pre program Imagine Academy, ktoré sú uvedené na webovej lokalite </w:t>
      </w:r>
      <w:hyperlink r:id="rId45" w:history="1">
        <w:r>
          <w:rPr>
            <w:rStyle w:val="Hyperlink"/>
          </w:rPr>
          <w:t>http://www.microsoft.com/itacademy</w:t>
        </w:r>
      </w:hyperlink>
      <w:r>
        <w:t>.</w:t>
      </w:r>
    </w:p>
    <w:p w14:paraId="055035D9" w14:textId="77777777" w:rsidR="00B93221" w:rsidRPr="00903BB7" w:rsidRDefault="00B93221" w:rsidP="00B93221">
      <w:pPr>
        <w:pStyle w:val="ProductList-Body"/>
      </w:pPr>
    </w:p>
    <w:p w14:paraId="712E7B41" w14:textId="77777777" w:rsidR="00B93221" w:rsidRPr="00903BB7" w:rsidRDefault="00B93221" w:rsidP="00B93221">
      <w:pPr>
        <w:pStyle w:val="ProductList-ClauseHeading"/>
      </w:pPr>
      <w:r>
        <w:lastRenderedPageBreak/>
        <w:t>Výhody programu Microsoft Learning Imagine Academy poskytované treťou stranou</w:t>
      </w:r>
    </w:p>
    <w:p w14:paraId="1F3B5A03" w14:textId="77777777" w:rsidR="00B93221" w:rsidRPr="00903BB7" w:rsidRDefault="00B93221" w:rsidP="00B93221">
      <w:pPr>
        <w:pStyle w:val="ProductList-Body"/>
      </w:pPr>
      <w:r>
        <w:t>Výhody tohto programu môžu využívať iba fakulty, zamestnanci a študenti licencovanej inštitúcie aktuálne zaregistrovaní v tejto licencovanej inštitúcii.</w:t>
      </w:r>
    </w:p>
    <w:p w14:paraId="42F8E00F" w14:textId="77777777" w:rsidR="00B93221" w:rsidRPr="00903BB7" w:rsidRDefault="00FE5EDC" w:rsidP="00B93221">
      <w:pPr>
        <w:pStyle w:val="ProductList-Body"/>
        <w:shd w:val="clear" w:color="auto" w:fill="A6A6A6" w:themeFill="background1" w:themeFillShade="A6"/>
        <w:spacing w:before="120" w:after="240"/>
        <w:jc w:val="right"/>
      </w:pPr>
      <w:hyperlink w:anchor="TableofContents" w:history="1">
        <w:r w:rsidR="00B93221">
          <w:rPr>
            <w:rStyle w:val="Hyperlink"/>
            <w:sz w:val="16"/>
            <w:szCs w:val="16"/>
          </w:rPr>
          <w:t>Obsah</w:t>
        </w:r>
      </w:hyperlink>
      <w:r w:rsidR="00B93221">
        <w:rPr>
          <w:sz w:val="16"/>
          <w:szCs w:val="16"/>
        </w:rPr>
        <w:t>/</w:t>
      </w:r>
      <w:hyperlink w:anchor="GeneralTerms" w:history="1">
        <w:r w:rsidR="00B93221">
          <w:rPr>
            <w:rStyle w:val="Hyperlink"/>
            <w:sz w:val="16"/>
            <w:szCs w:val="16"/>
          </w:rPr>
          <w:t>všeobecné podmienky</w:t>
        </w:r>
      </w:hyperlink>
    </w:p>
    <w:p w14:paraId="1B392940" w14:textId="77777777" w:rsidR="00C41D64" w:rsidRPr="009D06CF" w:rsidRDefault="00C41D64" w:rsidP="00C41D64">
      <w:pPr>
        <w:pStyle w:val="ProductList-Offering2Heading"/>
        <w:rPr>
          <w:lang w:val="sk-SK"/>
        </w:rPr>
      </w:pPr>
      <w:r w:rsidRPr="009D06CF">
        <w:rPr>
          <w:lang w:val="sk-SK"/>
        </w:rPr>
        <w:tab/>
      </w:r>
      <w:bookmarkStart w:id="145" w:name="_Toc459905220"/>
      <w:r>
        <w:rPr>
          <w:lang w:val="sk-SK"/>
        </w:rPr>
        <w:t xml:space="preserve">Microsoft </w:t>
      </w:r>
      <w:r w:rsidRPr="009D06CF">
        <w:rPr>
          <w:lang w:val="sk-SK"/>
        </w:rPr>
        <w:t>Power BI Pro</w:t>
      </w:r>
      <w:bookmarkEnd w:id="145"/>
    </w:p>
    <w:bookmarkEnd w:id="140"/>
    <w:p w14:paraId="7AF04108" w14:textId="77777777" w:rsidR="00C41D64" w:rsidRPr="00690C65" w:rsidRDefault="00C41D64" w:rsidP="00C41D64">
      <w:pPr>
        <w:pStyle w:val="ProductList-Body"/>
        <w:tabs>
          <w:tab w:val="clear" w:pos="158"/>
          <w:tab w:val="left" w:pos="360"/>
        </w:tabs>
      </w:pPr>
      <w:r>
        <w:rPr>
          <w:b/>
          <w:color w:val="00188F"/>
        </w:rPr>
        <w:t>Oznámenia</w:t>
      </w:r>
    </w:p>
    <w:p w14:paraId="6DFBC65E" w14:textId="77777777" w:rsidR="00C41D64" w:rsidRPr="00690C65" w:rsidRDefault="00C41D64" w:rsidP="00C41D64">
      <w:pPr>
        <w:pStyle w:val="ProductList-Body"/>
      </w:pPr>
      <w:r>
        <w:t>Platia oznámenia pre službu Bing Maps uvedené v </w:t>
      </w:r>
      <w:hyperlink w:anchor="Attachment1" w:history="1">
        <w:r>
          <w:rPr>
            <w:rStyle w:val="Hyperlink"/>
          </w:rPr>
          <w:t>prílohe 1</w:t>
        </w:r>
      </w:hyperlink>
      <w:r>
        <w:t>.</w:t>
      </w:r>
    </w:p>
    <w:p w14:paraId="6EF5E4BA" w14:textId="77777777" w:rsidR="00C41D64" w:rsidRPr="00690C65" w:rsidRDefault="00FE5EDC" w:rsidP="00C41D64">
      <w:pPr>
        <w:pStyle w:val="ProductList-Body"/>
        <w:shd w:val="clear" w:color="auto" w:fill="A6A6A6" w:themeFill="background1" w:themeFillShade="A6"/>
        <w:spacing w:before="120" w:after="240"/>
        <w:jc w:val="right"/>
      </w:pPr>
      <w:hyperlink w:anchor="TableofContents" w:history="1">
        <w:r w:rsidR="00C41D64">
          <w:rPr>
            <w:rStyle w:val="Hyperlink"/>
            <w:sz w:val="16"/>
            <w:szCs w:val="16"/>
          </w:rPr>
          <w:t>Obsah</w:t>
        </w:r>
      </w:hyperlink>
      <w:r w:rsidR="00C41D64">
        <w:rPr>
          <w:sz w:val="16"/>
          <w:szCs w:val="16"/>
        </w:rPr>
        <w:t>/</w:t>
      </w:r>
      <w:hyperlink w:anchor="GeneralTerms" w:history="1">
        <w:r w:rsidR="00C41D64">
          <w:rPr>
            <w:rStyle w:val="Hyperlink"/>
            <w:sz w:val="16"/>
            <w:szCs w:val="16"/>
          </w:rPr>
          <w:t>všeobecné podmienky</w:t>
        </w:r>
      </w:hyperlink>
    </w:p>
    <w:p w14:paraId="3F70D916" w14:textId="77777777" w:rsidR="009F2F54" w:rsidRPr="009C1170" w:rsidRDefault="009F2F54" w:rsidP="009F2F54">
      <w:pPr>
        <w:pStyle w:val="ProductList-Offering2Heading"/>
        <w:keepNext/>
        <w:outlineLvl w:val="2"/>
      </w:pPr>
      <w:r>
        <w:tab/>
      </w:r>
      <w:bookmarkStart w:id="146" w:name="_Toc457466455"/>
      <w:bookmarkStart w:id="147" w:name="_Toc459905221"/>
      <w:r>
        <w:t>Minecraft: Education Edition</w:t>
      </w:r>
      <w:bookmarkEnd w:id="146"/>
      <w:bookmarkEnd w:id="147"/>
    </w:p>
    <w:p w14:paraId="674502D9" w14:textId="77777777" w:rsidR="009F2F54" w:rsidRDefault="009F2F54" w:rsidP="009F2F54">
      <w:pPr>
        <w:pStyle w:val="ProductList-Body"/>
        <w:keepNext/>
        <w:tabs>
          <w:tab w:val="clear" w:pos="158"/>
          <w:tab w:val="left" w:pos="360"/>
        </w:tabs>
        <w:rPr>
          <w:b/>
          <w:color w:val="00188F"/>
        </w:rPr>
      </w:pPr>
      <w:r>
        <w:rPr>
          <w:b/>
          <w:color w:val="00188F"/>
        </w:rPr>
        <w:t>Oznámenia</w:t>
      </w:r>
    </w:p>
    <w:p w14:paraId="5D8B2136" w14:textId="77777777" w:rsidR="009F2F54" w:rsidRPr="00AB267B" w:rsidRDefault="009F2F54" w:rsidP="009F2F54">
      <w:pPr>
        <w:pStyle w:val="ProductList-Body"/>
      </w:pPr>
      <w:r>
        <w:t>Platia oznámenia pre službu Bing Maps uvedené v </w:t>
      </w:r>
      <w:hyperlink w:anchor="Attachment1" w:history="1">
        <w:r>
          <w:rPr>
            <w:rStyle w:val="Hyperlink"/>
          </w:rPr>
          <w:t>prílohe 1</w:t>
        </w:r>
      </w:hyperlink>
      <w:r>
        <w:t>.</w:t>
      </w:r>
    </w:p>
    <w:p w14:paraId="3D86016A" w14:textId="77777777" w:rsidR="009F2F54" w:rsidRPr="009C1170" w:rsidRDefault="00FE5EDC" w:rsidP="009F2F54">
      <w:pPr>
        <w:pStyle w:val="ProductList-Body"/>
        <w:shd w:val="clear" w:color="auto" w:fill="A6A6A6" w:themeFill="background1" w:themeFillShade="A6"/>
        <w:spacing w:before="120" w:after="240"/>
        <w:jc w:val="right"/>
        <w:rPr>
          <w:sz w:val="16"/>
          <w:szCs w:val="16"/>
        </w:rPr>
      </w:pPr>
      <w:hyperlink w:anchor="TableofContents" w:history="1">
        <w:r w:rsidR="009F2F54">
          <w:rPr>
            <w:rStyle w:val="Hyperlink"/>
            <w:sz w:val="16"/>
            <w:szCs w:val="16"/>
          </w:rPr>
          <w:t>Obsah</w:t>
        </w:r>
      </w:hyperlink>
      <w:r w:rsidR="009F2F54">
        <w:rPr>
          <w:sz w:val="16"/>
          <w:szCs w:val="16"/>
        </w:rPr>
        <w:t>/</w:t>
      </w:r>
      <w:hyperlink w:anchor="GeneralTerms" w:history="1">
        <w:r w:rsidR="009F2F54">
          <w:rPr>
            <w:rStyle w:val="Hyperlink"/>
            <w:sz w:val="16"/>
            <w:szCs w:val="16"/>
          </w:rPr>
          <w:t>všeobecné podmienky</w:t>
        </w:r>
      </w:hyperlink>
    </w:p>
    <w:p w14:paraId="5EEA3C10" w14:textId="52DC52F4" w:rsidR="00581CDB" w:rsidRPr="009D06CF" w:rsidRDefault="009F2F54" w:rsidP="002B7A6F">
      <w:pPr>
        <w:pStyle w:val="ProductList-Offering2Heading"/>
        <w:rPr>
          <w:lang w:val="sk-SK"/>
        </w:rPr>
      </w:pPr>
      <w:r>
        <w:rPr>
          <w:lang w:val="sk-SK"/>
        </w:rPr>
        <w:tab/>
      </w:r>
      <w:bookmarkStart w:id="148" w:name="_Toc459905222"/>
      <w:r w:rsidR="00581CDB" w:rsidRPr="009D06CF">
        <w:rPr>
          <w:lang w:val="sk-SK"/>
        </w:rPr>
        <w:t>Office 365 Developer</w:t>
      </w:r>
      <w:bookmarkEnd w:id="148"/>
    </w:p>
    <w:p w14:paraId="5B0F2979" w14:textId="77777777" w:rsidR="00581CDB" w:rsidRPr="00690C65" w:rsidRDefault="00581CDB" w:rsidP="00581CDB">
      <w:pPr>
        <w:pStyle w:val="ProductList-Body"/>
        <w:tabs>
          <w:tab w:val="clear" w:pos="158"/>
          <w:tab w:val="left" w:pos="180"/>
        </w:tabs>
      </w:pPr>
      <w:r>
        <w:rPr>
          <w:b/>
          <w:color w:val="00188F"/>
        </w:rPr>
        <w:t>Zákaz používania služby Office 365 Developer na produkčné účely</w:t>
      </w:r>
    </w:p>
    <w:p w14:paraId="6FB6E3DE" w14:textId="77777777" w:rsidR="00581CDB" w:rsidRPr="00690C65" w:rsidRDefault="00581CDB" w:rsidP="00581CDB">
      <w:pPr>
        <w:pStyle w:val="ProductList-Body"/>
        <w:tabs>
          <w:tab w:val="clear" w:pos="158"/>
          <w:tab w:val="left" w:pos="180"/>
        </w:tabs>
      </w:pPr>
      <w:r>
        <w:t>Každý používateľ, ktorému zákazník priradí licenciu SL pre používateľa, môže používať službu on-line na navrhovanie, vývoj a testovanie aplikácií zákazníka na účely ich sprístupnenia pre zákazníkove služby on-line Office 365, na lokálne nasadzovanie alebo pre službu Microsoft Office Store. Táto služba online nie je licencovaná na produkčné používanie.</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470AF7">
      <w:pPr>
        <w:pStyle w:val="ProductList-Body"/>
        <w:tabs>
          <w:tab w:val="clear" w:pos="158"/>
          <w:tab w:val="left" w:pos="180"/>
        </w:tabs>
      </w:pPr>
      <w:r>
        <w:rPr>
          <w:b/>
          <w:color w:val="00188F"/>
        </w:rPr>
        <w:t>Koncoví používatelia služby Office 365 Developer</w:t>
      </w:r>
    </w:p>
    <w:p w14:paraId="43BEB7C5" w14:textId="77777777" w:rsidR="00581CDB" w:rsidRPr="00690C65" w:rsidRDefault="00581CDB" w:rsidP="00581CDB">
      <w:pPr>
        <w:pStyle w:val="ProductList-Body"/>
        <w:tabs>
          <w:tab w:val="clear" w:pos="158"/>
          <w:tab w:val="left" w:pos="180"/>
        </w:tabs>
      </w:pPr>
      <w:r>
        <w:t>Koncoví používatelia zákazníka nepotrebujú na prístup k službe Office 365 Developer pri vykonávaní schvaľovacích testov alebo poskytovaní pripomienok k programom zákazníka žiadnu licenciu SL.</w:t>
      </w:r>
    </w:p>
    <w:p w14:paraId="491AA8F9" w14:textId="77777777" w:rsidR="00581CDB" w:rsidRPr="00690C65" w:rsidRDefault="00FE5EDC"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782386C1" w14:textId="234B4DB7" w:rsidR="00D67A4B" w:rsidRPr="009D06CF" w:rsidRDefault="00D67A4B" w:rsidP="002B7A6F">
      <w:pPr>
        <w:pStyle w:val="ProductList-Offering2Heading"/>
        <w:rPr>
          <w:lang w:val="sk-SK"/>
        </w:rPr>
      </w:pPr>
      <w:r w:rsidRPr="009D06CF">
        <w:rPr>
          <w:lang w:val="sk-SK"/>
        </w:rPr>
        <w:tab/>
      </w:r>
      <w:bookmarkStart w:id="149" w:name="_Toc459905223"/>
      <w:r w:rsidRPr="009D06CF">
        <w:rPr>
          <w:lang w:val="sk-SK"/>
        </w:rPr>
        <w:t>Translator API</w:t>
      </w:r>
      <w:bookmarkEnd w:id="149"/>
    </w:p>
    <w:p w14:paraId="3779266A" w14:textId="3DF23AA1" w:rsidR="00D67A4B" w:rsidRPr="00690C65" w:rsidRDefault="00D67A4B" w:rsidP="00A914BF">
      <w:pPr>
        <w:pStyle w:val="ProductList-Body"/>
      </w:pPr>
      <w:r>
        <w:t xml:space="preserve">Zákazník môže používať rozhranie Translator API v súlade s podmienkami používania rozhrania Translator API vrátane nástupníckych podmienok uvedených na webovej lokalite </w:t>
      </w:r>
      <w:hyperlink r:id="rId46" w:history="1">
        <w:r>
          <w:rPr>
            <w:rStyle w:val="Hyperlink"/>
          </w:rPr>
          <w:t>http://aka.ms/translatortou</w:t>
        </w:r>
      </w:hyperlink>
      <w:r>
        <w:t xml:space="preserve"> a prehlásením o ochrane osobných údajov v službe Translator uvedeným na webovej lokalite </w:t>
      </w:r>
      <w:hyperlink r:id="rId47" w:history="1">
        <w:r>
          <w:rPr>
            <w:rStyle w:val="Hyperlink"/>
          </w:rPr>
          <w:t>http://aka.ms/translatorprivacy</w:t>
        </w:r>
      </w:hyperlink>
      <w:r>
        <w:t>.</w:t>
      </w:r>
    </w:p>
    <w:p w14:paraId="472476E8" w14:textId="75F2672B" w:rsidR="00D67A4B" w:rsidRPr="00690C65" w:rsidRDefault="00FE5EDC"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505ED624" w14:textId="77777777" w:rsidR="00B93221" w:rsidRPr="00B93221" w:rsidRDefault="00B93221" w:rsidP="00B93221">
      <w:pPr>
        <w:pStyle w:val="ProductList-Offering2Heading"/>
        <w:outlineLvl w:val="2"/>
        <w:rPr>
          <w:lang w:val="sk-SK"/>
        </w:rPr>
      </w:pPr>
      <w:r w:rsidRPr="00B93221">
        <w:rPr>
          <w:lang w:val="sk-SK"/>
        </w:rPr>
        <w:tab/>
      </w:r>
      <w:bookmarkStart w:id="150" w:name="_Toc453946637"/>
      <w:bookmarkStart w:id="151" w:name="_Toc459905224"/>
      <w:r w:rsidRPr="00B93221">
        <w:rPr>
          <w:lang w:val="sk-SK"/>
        </w:rPr>
        <w:t>Operačný systém Windows pre osobné počítače</w:t>
      </w:r>
      <w:bookmarkEnd w:id="150"/>
      <w:bookmarkEnd w:id="151"/>
    </w:p>
    <w:p w14:paraId="614A0994" w14:textId="77777777" w:rsidR="00B93221" w:rsidRPr="00903BB7" w:rsidRDefault="00B93221" w:rsidP="00B93221">
      <w:pPr>
        <w:pStyle w:val="ProductList-Body"/>
      </w:pPr>
      <w:r>
        <w:rPr>
          <w:b/>
          <w:color w:val="00188F"/>
        </w:rPr>
        <w:t>Uchovávanie údajov</w:t>
      </w:r>
    </w:p>
    <w:p w14:paraId="705E5F2F" w14:textId="77777777" w:rsidR="00B93221" w:rsidRPr="00903BB7" w:rsidRDefault="00B93221" w:rsidP="00B93221">
      <w:pPr>
        <w:pStyle w:val="ProductList-Body"/>
      </w:pPr>
      <w:r>
        <w:t xml:space="preserve">Časť produktu Rozšírená ochrana pred bezpečnostnými hrozbami pre Windows Defender neobsahuje extrahovateľné zákaznícke údaje, a preto sa na ňu nevzťahujú podmienky extrahovania zákazníckych údajov v dokumente PPSO. </w:t>
      </w:r>
    </w:p>
    <w:p w14:paraId="6F7687E8" w14:textId="77777777" w:rsidR="00B93221" w:rsidRPr="00903BB7" w:rsidRDefault="00FE5EDC" w:rsidP="00B93221">
      <w:pPr>
        <w:pStyle w:val="ProductList-Body"/>
        <w:shd w:val="clear" w:color="auto" w:fill="A6A6A6" w:themeFill="background1" w:themeFillShade="A6"/>
        <w:spacing w:before="120" w:after="240"/>
        <w:jc w:val="right"/>
      </w:pPr>
      <w:hyperlink w:anchor="TableofContents" w:history="1">
        <w:r w:rsidR="00B93221">
          <w:rPr>
            <w:rStyle w:val="Hyperlink"/>
            <w:sz w:val="16"/>
            <w:szCs w:val="16"/>
          </w:rPr>
          <w:t>Obsah</w:t>
        </w:r>
      </w:hyperlink>
      <w:r w:rsidR="00B93221">
        <w:rPr>
          <w:sz w:val="16"/>
          <w:szCs w:val="16"/>
        </w:rPr>
        <w:t>/</w:t>
      </w:r>
      <w:hyperlink w:anchor="GeneralTerms" w:history="1">
        <w:r w:rsidR="00B93221">
          <w:rPr>
            <w:rStyle w:val="Hyperlink"/>
            <w:sz w:val="16"/>
            <w:szCs w:val="16"/>
          </w:rPr>
          <w:t>všeobecné podmienky</w:t>
        </w:r>
      </w:hyperlink>
    </w:p>
    <w:p w14:paraId="2A97184F" w14:textId="5655D243" w:rsidR="000E6ED8" w:rsidRPr="009D06CF" w:rsidRDefault="00414009" w:rsidP="002B7A6F">
      <w:pPr>
        <w:pStyle w:val="ProductList-Offering2Heading"/>
        <w:rPr>
          <w:lang w:val="sk-SK"/>
        </w:rPr>
      </w:pPr>
      <w:r w:rsidRPr="009D06CF">
        <w:rPr>
          <w:lang w:val="sk-SK"/>
        </w:rPr>
        <w:tab/>
      </w:r>
      <w:bookmarkStart w:id="152" w:name="_Toc459905225"/>
      <w:r w:rsidRPr="009D06CF">
        <w:rPr>
          <w:lang w:val="sk-SK"/>
        </w:rPr>
        <w:t>Yammer Enterprise</w:t>
      </w:r>
      <w:bookmarkEnd w:id="152"/>
    </w:p>
    <w:p w14:paraId="3C7799A0" w14:textId="77777777" w:rsidR="00235E4F" w:rsidRPr="000772BE" w:rsidRDefault="00235E4F" w:rsidP="00235E4F">
      <w:pPr>
        <w:pStyle w:val="ProductList-Body"/>
      </w:pPr>
      <w:r>
        <w:rPr>
          <w:b/>
          <w:color w:val="00188F"/>
        </w:rPr>
        <w:t>Oznámenia</w:t>
      </w:r>
    </w:p>
    <w:p w14:paraId="32F639FF" w14:textId="07841EB6" w:rsidR="00235E4F" w:rsidRDefault="00235E4F" w:rsidP="00235E4F">
      <w:pPr>
        <w:pStyle w:val="ProductList-Body"/>
        <w:rPr>
          <w:b/>
          <w:color w:val="00188F"/>
        </w:rPr>
      </w:pPr>
      <w:r>
        <w:t>Všetky služby registrácie, migrácie alebo nasadzovania poskytované zákazníkovi podliehajú oznámeniu týkajúcemu sa profesionálnych služieb uvedenému v </w:t>
      </w:r>
      <w:hyperlink w:anchor="Attachment1" w:history="1">
        <w:r>
          <w:rPr>
            <w:rStyle w:val="Hyperlink"/>
          </w:rPr>
          <w:t>prílohe 1</w:t>
        </w:r>
      </w:hyperlink>
      <w:r>
        <w:t>.</w:t>
      </w:r>
    </w:p>
    <w:p w14:paraId="3FFA5BDE" w14:textId="77777777" w:rsidR="00235E4F" w:rsidRDefault="00235E4F" w:rsidP="00D67A4B">
      <w:pPr>
        <w:pStyle w:val="ProductList-Body"/>
        <w:rPr>
          <w:b/>
          <w:color w:val="00188F"/>
        </w:rPr>
      </w:pPr>
    </w:p>
    <w:p w14:paraId="669D9CAE" w14:textId="098B4C4A" w:rsidR="00D67A4B" w:rsidRPr="00690C65" w:rsidRDefault="00D67A4B" w:rsidP="00D67A4B">
      <w:pPr>
        <w:pStyle w:val="ProductList-Body"/>
      </w:pPr>
      <w:r>
        <w:rPr>
          <w:b/>
          <w:color w:val="00188F"/>
        </w:rPr>
        <w:t>Externí používatelia</w:t>
      </w:r>
    </w:p>
    <w:p w14:paraId="7EEBD74F" w14:textId="47909BD2" w:rsidR="00D67A4B" w:rsidRPr="00690C65" w:rsidRDefault="00D67A4B" w:rsidP="00D67A4B">
      <w:pPr>
        <w:pStyle w:val="ProductList-Body"/>
      </w:pPr>
      <w:r>
        <w:t>Externí používatelia pozvaní do služby Yammer prostredníctvom funkcie externej siete nepotrebujú licencie SL pre používateľov.</w:t>
      </w:r>
    </w:p>
    <w:p w14:paraId="01377775" w14:textId="7860D170" w:rsidR="000E6ED8" w:rsidRPr="00690C65" w:rsidRDefault="00FE5EDC" w:rsidP="0001750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10EF88D6" w14:textId="77777777" w:rsidR="000E6ED8" w:rsidRDefault="000E6ED8" w:rsidP="00A914BF">
      <w:pPr>
        <w:pStyle w:val="ProductList-Body"/>
        <w:sectPr w:rsidR="000E6ED8"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53" w:name="Attachment1"/>
      <w:bookmarkStart w:id="154" w:name="_Toc459905226"/>
      <w:r>
        <w:lastRenderedPageBreak/>
        <w:t>Príloha 1 – oznámenia</w:t>
      </w:r>
      <w:bookmarkEnd w:id="153"/>
      <w:bookmarkEnd w:id="154"/>
    </w:p>
    <w:p w14:paraId="2F4609B8" w14:textId="0A35F4A9" w:rsidR="004D27A6" w:rsidRPr="009D06CF" w:rsidRDefault="00D67A4B" w:rsidP="002B7A6F">
      <w:pPr>
        <w:pStyle w:val="ProductList-Offering1Heading"/>
        <w:rPr>
          <w:lang w:val="sk-SK"/>
        </w:rPr>
      </w:pPr>
      <w:bookmarkStart w:id="155" w:name="_Toc459905227"/>
      <w:r w:rsidRPr="009D06CF">
        <w:rPr>
          <w:lang w:val="sk-SK"/>
        </w:rPr>
        <w:t>Bing Maps</w:t>
      </w:r>
      <w:bookmarkEnd w:id="155"/>
    </w:p>
    <w:p w14:paraId="3B307CBC" w14:textId="507CA5F4" w:rsidR="00D67A4B" w:rsidRPr="00690C65" w:rsidRDefault="00D67A4B" w:rsidP="00A914BF">
      <w:pPr>
        <w:pStyle w:val="ProductList-Body"/>
      </w:pPr>
      <w:r>
        <w:t xml:space="preserve">Služba on-line alebo softvér, ktorý obsahuje, zahŕňa používanie služby Bing Maps. Akýkoľvek obsah poskytovaný prostredníctvom služby Bing Maps vrátane geografických kódov možno používať len v rámci produktu, prostredníctvom ktorého sa obsah poskytuje. Používanie služby Bing Maps zákazníkom sa riadi podmienkami používania služby Bing Maps koncovými používateľmi, ktoré sú k dispozícii na webovej lokalite </w:t>
      </w:r>
      <w:hyperlink r:id="rId48" w:history="1">
        <w:r>
          <w:rPr>
            <w:rStyle w:val="Hyperlink"/>
          </w:rPr>
          <w:t>go.microsoft.com/?linkid=9710837</w:t>
        </w:r>
      </w:hyperlink>
      <w:r>
        <w:t xml:space="preserve">, a prehlásením o ochrane osobných údajov v službe Bing Maps, ktoré je k dispozícii na webovej lokalite </w:t>
      </w:r>
      <w:hyperlink r:id="rId49" w:history="1">
        <w:r>
          <w:rPr>
            <w:rStyle w:val="Hyperlink"/>
          </w:rPr>
          <w:t>go.microsoft.com/fwlink/?LinkID=248686</w:t>
        </w:r>
      </w:hyperlink>
      <w:r>
        <w:t>.</w:t>
      </w:r>
    </w:p>
    <w:bookmarkStart w:id="156" w:name="_Toc431459551"/>
    <w:p w14:paraId="5A0660B5" w14:textId="77777777" w:rsidR="00235E4F" w:rsidRPr="000772BE" w:rsidRDefault="00235E4F" w:rsidP="00235E4F">
      <w:pPr>
        <w:pStyle w:val="ProductList-Body"/>
        <w:shd w:val="clear" w:color="auto" w:fill="A6A6A6" w:themeFill="background1" w:themeFillShade="A6"/>
        <w:spacing w:before="120" w:after="240"/>
        <w:jc w:val="right"/>
      </w:pPr>
      <w:r>
        <w:fldChar w:fldCharType="begin"/>
      </w:r>
      <w:r>
        <w:instrText>HYPERLINK \l "TableofContents"</w:instrText>
      </w:r>
      <w:r>
        <w:fldChar w:fldCharType="separate"/>
      </w:r>
      <w:r>
        <w:rPr>
          <w:rStyle w:val="Hyperlink"/>
          <w:sz w:val="16"/>
          <w:szCs w:val="16"/>
        </w:rPr>
        <w:t>Obsah</w:t>
      </w:r>
      <w:r>
        <w:fldChar w:fldCharType="end"/>
      </w:r>
      <w:r>
        <w:rPr>
          <w:sz w:val="16"/>
          <w:szCs w:val="16"/>
        </w:rPr>
        <w:t>/</w:t>
      </w:r>
      <w:hyperlink w:anchor="GeneralTerms" w:history="1">
        <w:r>
          <w:rPr>
            <w:rStyle w:val="Hyperlink"/>
            <w:sz w:val="16"/>
            <w:szCs w:val="16"/>
          </w:rPr>
          <w:t>všeobecné podmienky</w:t>
        </w:r>
      </w:hyperlink>
    </w:p>
    <w:p w14:paraId="41B8D65F" w14:textId="77777777" w:rsidR="00235E4F" w:rsidRPr="009D06CF" w:rsidRDefault="00235E4F" w:rsidP="00235E4F">
      <w:pPr>
        <w:pStyle w:val="ProductList-Offering1Heading"/>
        <w:rPr>
          <w:lang w:val="sk-SK"/>
        </w:rPr>
      </w:pPr>
      <w:bookmarkStart w:id="157" w:name="_Toc459905228"/>
      <w:bookmarkStart w:id="158" w:name="ProfessionalServices"/>
      <w:r w:rsidRPr="009D06CF">
        <w:rPr>
          <w:lang w:val="sk-SK"/>
        </w:rPr>
        <w:t>Profesionálne služby</w:t>
      </w:r>
      <w:bookmarkEnd w:id="156"/>
      <w:bookmarkEnd w:id="157"/>
    </w:p>
    <w:bookmarkEnd w:id="158"/>
    <w:p w14:paraId="767D38FC" w14:textId="77777777" w:rsidR="008B5FE7" w:rsidRDefault="008B5FE7" w:rsidP="008B5FE7">
      <w:pPr>
        <w:pStyle w:val="ProductList-Body"/>
      </w:pPr>
      <w:r>
        <w:t>Zákazník môže byť oprávnený využívať zákaznícku podporu a konzultačné služby spoločnosti Microsoft súvisiace s touto službou on-line. Tieto služby sa považujú za „profesionálne služby“ na základe multilicenčnej zmluvy zákazníka. Ak sa multilicenčná zmluva zákazníka vzťahuje len na služby on-line (a nedefinuje profesionálne služby), potom sa tieto služby poskytujú v súlade s „podmienkami poskytovania profesionálnych služieb“, ktoré sú uvedené nižšie.</w:t>
      </w:r>
    </w:p>
    <w:p w14:paraId="3D001B4D" w14:textId="77777777" w:rsidR="008B5FE7" w:rsidRDefault="008B5FE7" w:rsidP="008B5FE7">
      <w:pPr>
        <w:pStyle w:val="ProductList-Body"/>
      </w:pPr>
    </w:p>
    <w:p w14:paraId="48242746" w14:textId="77777777" w:rsidR="008B5FE7" w:rsidRDefault="008B5FE7" w:rsidP="008B5FE7">
      <w:pPr>
        <w:pStyle w:val="ProductList-Body"/>
      </w:pPr>
      <w:r>
        <w:t>Profesionálne služby, na ktoré sa vzťahuje toto oznámenie, nie sú službami on-line, nevzťahujú sa na ne zvyšné podmienky používania služieb on-line ani žiadny dodatok týkajúci sa spracovania údajov či zmluva pre obchodných partnerov podľa zákona HIPAA podpísaná zmluvnými stranami. Všetky informácie poskytované spoločnosti Microsoft v súvislosti s profesionálnymi službami sú chránené na základe podmienok zachovávania dôvernosti uvedených v multilicenčnej zmluve zákazníka</w:t>
      </w:r>
      <w:r>
        <w:rPr>
          <w:szCs w:val="18"/>
        </w:rPr>
        <w:t>.</w:t>
      </w:r>
    </w:p>
    <w:p w14:paraId="2E037B27" w14:textId="77777777" w:rsidR="008B5FE7" w:rsidRDefault="008B5FE7" w:rsidP="008B5FE7">
      <w:pPr>
        <w:pStyle w:val="ProductList-Body"/>
      </w:pPr>
    </w:p>
    <w:p w14:paraId="56984F06" w14:textId="77777777" w:rsidR="008B5FE7" w:rsidRDefault="008B5FE7" w:rsidP="008B5FE7">
      <w:pPr>
        <w:pStyle w:val="ProductList-Body"/>
      </w:pPr>
      <w:r>
        <w:t>Na tieto profesionálne služby sa môžu vzťahovať dodatočné podmienky, ale len v rozsahu, v akom príslušné podmienky nebudú v rozpore s týmto oznámením.</w:t>
      </w:r>
    </w:p>
    <w:p w14:paraId="4DC5E198" w14:textId="77777777" w:rsidR="00235E4F" w:rsidRPr="000772BE" w:rsidRDefault="00235E4F" w:rsidP="00235E4F">
      <w:pPr>
        <w:pStyle w:val="ProductList-Body"/>
      </w:pPr>
    </w:p>
    <w:p w14:paraId="3B6C65B3" w14:textId="77777777" w:rsidR="00235E4F" w:rsidRPr="000772BE" w:rsidRDefault="00235E4F" w:rsidP="00235E4F">
      <w:pPr>
        <w:pStyle w:val="ProductList-Body"/>
      </w:pPr>
      <w:r>
        <w:rPr>
          <w:b/>
          <w:color w:val="00188F"/>
        </w:rPr>
        <w:t>Podmienky poskytovania profesionálnych služieb</w:t>
      </w:r>
    </w:p>
    <w:p w14:paraId="679AAA7F" w14:textId="77777777" w:rsidR="00235E4F" w:rsidRPr="000772BE" w:rsidRDefault="00235E4F" w:rsidP="00235E4F">
      <w:pPr>
        <w:pStyle w:val="ProductList-Body"/>
      </w:pPr>
      <w:r>
        <w:rPr>
          <w:b/>
          <w:color w:val="00188F"/>
        </w:rPr>
        <w:t>Definícia</w:t>
      </w:r>
    </w:p>
    <w:p w14:paraId="338BBE94" w14:textId="77777777" w:rsidR="00235E4F" w:rsidRPr="000772BE" w:rsidRDefault="00235E4F" w:rsidP="00235E4F">
      <w:pPr>
        <w:pStyle w:val="ProductList-Body"/>
      </w:pPr>
      <w:r>
        <w:t>Všetky služby, na ktoré sa vzťahuje toto oznámenie, sú definované súhrnne ako „profesionálne služby“.</w:t>
      </w:r>
    </w:p>
    <w:p w14:paraId="131AF196" w14:textId="77777777" w:rsidR="00235E4F" w:rsidRPr="000772BE" w:rsidRDefault="00235E4F" w:rsidP="00235E4F">
      <w:pPr>
        <w:pStyle w:val="ProductList-Body"/>
      </w:pPr>
    </w:p>
    <w:p w14:paraId="0BB2B55A" w14:textId="77777777" w:rsidR="00235E4F" w:rsidRPr="000772BE" w:rsidRDefault="00235E4F" w:rsidP="00235E4F">
      <w:pPr>
        <w:pStyle w:val="ProductList-Body"/>
      </w:pPr>
      <w:r>
        <w:rPr>
          <w:b/>
          <w:color w:val="00188F"/>
        </w:rPr>
        <w:t>Záväzky zmluvných strán</w:t>
      </w:r>
    </w:p>
    <w:p w14:paraId="61E3F777" w14:textId="77777777" w:rsidR="00235E4F" w:rsidRPr="000772BE" w:rsidRDefault="00235E4F" w:rsidP="00235E4F">
      <w:pPr>
        <w:pStyle w:val="ProductList-Body"/>
      </w:pPr>
      <w:r>
        <w:t>Spoločnosť Microsoft zaručuje, že všetky profesionálne služby sa budú poskytovať s profesionálnou starostlivosťou a odbornosťou. Ak to spoločnosť Microsoft nedodrží a zákazník to oznámi spoločnosti Microsoft do 90 dní od dátumu poskytnutia týchto služieb, potom spoločnosť Microsoft ako výhradnú náhradu pre zákazníka za porušenie záruky na profesionálne služby buď znova poskytne tieto profesionálne služby, alebo zákazníkovi vráti cenu, ktorú za ne zaplatil.</w:t>
      </w:r>
    </w:p>
    <w:p w14:paraId="01996BCC" w14:textId="77777777" w:rsidR="00235E4F" w:rsidRPr="000772BE" w:rsidRDefault="00235E4F" w:rsidP="00235E4F">
      <w:pPr>
        <w:pStyle w:val="ProductList-Body"/>
      </w:pPr>
    </w:p>
    <w:p w14:paraId="75C9233C" w14:textId="77777777" w:rsidR="00235E4F" w:rsidRPr="000772BE" w:rsidRDefault="00235E4F" w:rsidP="00235E4F">
      <w:pPr>
        <w:pStyle w:val="ProductList-Body"/>
      </w:pPr>
      <w:r>
        <w:t xml:space="preserve">Zákazník si bude </w:t>
      </w:r>
      <w:r>
        <w:rPr>
          <w:szCs w:val="18"/>
        </w:rPr>
        <w:t xml:space="preserve">plniť svoje príslušné povinnosti a záväzky tak, aby podporil spoločnosť Microsoft pri poskytovaní profesionálnych služieb, ako je to uvedené v popise jednotlivých profesionálnych služieb. </w:t>
      </w:r>
    </w:p>
    <w:p w14:paraId="4059A27E" w14:textId="77777777" w:rsidR="00235E4F" w:rsidRPr="000772BE" w:rsidRDefault="00235E4F" w:rsidP="00235E4F">
      <w:pPr>
        <w:pStyle w:val="ProductList-Body"/>
      </w:pPr>
    </w:p>
    <w:p w14:paraId="49BB9E27" w14:textId="77777777" w:rsidR="00235E4F" w:rsidRPr="000772BE" w:rsidRDefault="00235E4F" w:rsidP="00235E4F">
      <w:pPr>
        <w:pStyle w:val="ProductList-Body"/>
      </w:pPr>
      <w:r>
        <w:rPr>
          <w:b/>
          <w:color w:val="00188F"/>
        </w:rPr>
        <w:t>Obmedzenie zodpovednosti</w:t>
      </w:r>
    </w:p>
    <w:p w14:paraId="3DAF2AF7" w14:textId="77777777" w:rsidR="00235E4F" w:rsidRPr="000772BE" w:rsidRDefault="00235E4F" w:rsidP="00235E4F">
      <w:pPr>
        <w:pStyle w:val="ProductList-Body"/>
      </w:pPr>
      <w:r>
        <w:t xml:space="preserve">V rozsahu povolenom platnými zákonmi bude celková zodpovednosť každej zo zmluvných strán za všetky nároky týkajúce sa profesionálnych služieb obmedzená na sumy, ktoré musel zákazník uhradiť za tieto profesionálne služby, alebo v súlade s obmedzením zodpovednosti platným pre službu on-line, s ktorou sa ponúkajú tieto profesionálne služby, podľa toho, ktorá z týchto súm je vyššia. </w:t>
      </w:r>
      <w:r>
        <w:rPr>
          <w:b/>
        </w:rPr>
        <w:t>V žiadnom prípade nebude žiadna zmluvná strana zodpovedná za nepriame, náhodné, špeciálne, represívne ani následné škody vrátane straty možnosti používania, straty ziskov alebo prerušenia podnikania, bez ohľadu na príčinu alebo dôvod zodpovednosti v súvislosti s profesionálnymi službami. Na zodpovednosť ľubovoľnej zmluvnej strany vyplývajúcu z jej (1) záväzkov dodržovania dôvernosti alebo (2) porušenia práv duševného vlastníctva druhej zmluvnej strany sa nebudú vzťahovať žiadne obmedzenia ani vylúčenia.</w:t>
      </w:r>
    </w:p>
    <w:p w14:paraId="041015AF" w14:textId="77777777" w:rsidR="00235E4F" w:rsidRPr="000772BE" w:rsidRDefault="00235E4F" w:rsidP="00235E4F">
      <w:pPr>
        <w:pStyle w:val="ProductList-Body"/>
      </w:pPr>
    </w:p>
    <w:p w14:paraId="67108161" w14:textId="77777777" w:rsidR="000E0424" w:rsidRPr="003C69A1" w:rsidRDefault="000E0424" w:rsidP="000E0424">
      <w:pPr>
        <w:pStyle w:val="ProductList-Body"/>
        <w:outlineLvl w:val="2"/>
      </w:pPr>
      <w:r>
        <w:rPr>
          <w:b/>
          <w:color w:val="00188F"/>
        </w:rPr>
        <w:t>Opravy</w:t>
      </w:r>
    </w:p>
    <w:p w14:paraId="7F405953" w14:textId="77777777" w:rsidR="000E0424" w:rsidRPr="003C69A1" w:rsidRDefault="000E0424" w:rsidP="000E0424">
      <w:pPr>
        <w:pStyle w:val="ProductList-Body"/>
      </w:pPr>
      <w:r>
        <w:t>„Opravy“ sú opravy, úpravy alebo vylepšenia produktu (prípadne ich odvodeniny), ktoré spoločnosť Microsoft vydáva buď všeobecne (napríklad ako balíky Service Pack), alebo ktoré spoločnosť Microsoft poskytne zákazníkovi s cieľom vyriešiť konkrétny problém. Každá oprava je licencovaná na základe rovnakých podmienok ako produkt, na ktorý sa vzťahuje. Ak sa pre konkrétny produkt neposkytuje príslušná oprava, platia tie podmienky používania, ktoré spoločnosť Microsoft poskytne s takouto opravou.</w:t>
      </w:r>
    </w:p>
    <w:p w14:paraId="62AFC55A" w14:textId="77777777" w:rsidR="000E0424" w:rsidRPr="003C69A1" w:rsidRDefault="000E0424" w:rsidP="000E0424">
      <w:pPr>
        <w:pStyle w:val="ProductList-Body"/>
      </w:pPr>
    </w:p>
    <w:p w14:paraId="0C3305CF" w14:textId="77777777" w:rsidR="000E0424" w:rsidRPr="003C69A1" w:rsidRDefault="000E0424" w:rsidP="008B5FE7">
      <w:pPr>
        <w:pStyle w:val="ProductList-Body"/>
        <w:keepNext/>
        <w:outlineLvl w:val="2"/>
      </w:pPr>
      <w:r>
        <w:rPr>
          <w:b/>
          <w:color w:val="00188F"/>
        </w:rPr>
        <w:lastRenderedPageBreak/>
        <w:t>Doterajšie dielo</w:t>
      </w:r>
    </w:p>
    <w:p w14:paraId="1C729032" w14:textId="77777777" w:rsidR="000E0424" w:rsidRPr="003C69A1" w:rsidRDefault="000E0424" w:rsidP="000E0424">
      <w:pPr>
        <w:pStyle w:val="ProductList-Body"/>
      </w:pPr>
      <w:r>
        <w:t>„Doterajšie dielo“ znamená akýkoľvek počítačový kód alebo písomný materiál nezaložený na počítačovom kóde vyvinutý alebo inak získaný nezávisle od multilicenčnej zmluvy zákazníka. Všetky práva na doterajšie dielo zostávajú výhradným vlastníctvom zmluvnej strany, ktorá toto doterajšie dielo poskytuje. Každá zmluvná strana môže používať, rozmnožovať a upravovať doterajšie dielo druhej zmluvnej strany iba v takom rozsahu, v akom je to potrebné na splnenie záväzkov súvisiacich s profesionálnymi službami.</w:t>
      </w:r>
    </w:p>
    <w:p w14:paraId="72129844" w14:textId="77777777" w:rsidR="000E0424" w:rsidRPr="003C69A1" w:rsidRDefault="000E0424" w:rsidP="000E0424">
      <w:pPr>
        <w:pStyle w:val="ProductList-Body"/>
      </w:pPr>
    </w:p>
    <w:p w14:paraId="4E685B31" w14:textId="77777777" w:rsidR="000E0424" w:rsidRPr="003C69A1" w:rsidRDefault="000E0424" w:rsidP="000E0424">
      <w:pPr>
        <w:pStyle w:val="ProductList-Body"/>
      </w:pPr>
      <w:r>
        <w:rPr>
          <w:b/>
          <w:color w:val="00188F"/>
        </w:rPr>
        <w:t>Výstupy zo služieb</w:t>
      </w:r>
    </w:p>
    <w:p w14:paraId="147F559F" w14:textId="77777777" w:rsidR="000E0424" w:rsidRPr="003C69A1" w:rsidRDefault="000E0424" w:rsidP="000E0424">
      <w:pPr>
        <w:pStyle w:val="ProductList-Body"/>
      </w:pPr>
      <w:r>
        <w:t>„Výstupy zo služieb“ znamenajú akýkoľvek počítačový kód alebo materiál iný než produkty alebo opravy, ktoré spoločnosť Microsoft ponechá zákazníkovi po skončení svojho poskytovania profesionálnych služieb. Spoločnosť Microsoft udeľuje zákazníkovi nevýhradnú, neprevoditeľnú, trvalú licenciu na rozmnožovanie, používanie a úpravu výstupov zo služieb výhradne na jeho interné obchodné účely v súlade s podmienkami a požiadavkami multilicenčnej zmluvy zákazníka.</w:t>
      </w:r>
    </w:p>
    <w:p w14:paraId="74048109" w14:textId="77777777" w:rsidR="000E0424" w:rsidRPr="003C69A1" w:rsidRDefault="000E0424" w:rsidP="000E0424">
      <w:pPr>
        <w:pStyle w:val="ProductList-Body"/>
      </w:pPr>
    </w:p>
    <w:p w14:paraId="6BD73306" w14:textId="77777777" w:rsidR="000E0424" w:rsidRPr="003C69A1" w:rsidRDefault="000E0424" w:rsidP="000E0424">
      <w:pPr>
        <w:pStyle w:val="ProductList-Body"/>
        <w:tabs>
          <w:tab w:val="clear" w:pos="158"/>
          <w:tab w:val="left" w:pos="360"/>
        </w:tabs>
      </w:pPr>
      <w:r>
        <w:rPr>
          <w:b/>
          <w:color w:val="00188F"/>
        </w:rPr>
        <w:t>Technológie iného subjektu ako Microsoft</w:t>
      </w:r>
    </w:p>
    <w:p w14:paraId="39CD57A7" w14:textId="77777777" w:rsidR="000E0424" w:rsidRPr="003C69A1" w:rsidRDefault="000E0424" w:rsidP="000E0424">
      <w:pPr>
        <w:pStyle w:val="ProductList-Body"/>
      </w:pPr>
      <w:r>
        <w:t>Zákazník nesie výhradnú zodpovednosť za akékoľvek softvérové produkty alebo technológie iného subjektu ako Microsoft, ktoré inštaluje alebo používa so službami on-line, s opravami alebo výstupmi zo služieb.</w:t>
      </w:r>
    </w:p>
    <w:p w14:paraId="396A3AFC" w14:textId="77777777" w:rsidR="00235E4F" w:rsidRPr="000772BE" w:rsidRDefault="00235E4F" w:rsidP="00235E4F">
      <w:pPr>
        <w:pStyle w:val="ProductList-Body"/>
      </w:pPr>
    </w:p>
    <w:p w14:paraId="3B65A652" w14:textId="77777777" w:rsidR="00235E4F" w:rsidRPr="000772BE" w:rsidRDefault="00235E4F" w:rsidP="00235E4F">
      <w:pPr>
        <w:pStyle w:val="ProductList-Body"/>
        <w:outlineLvl w:val="2"/>
      </w:pPr>
      <w:r>
        <w:rPr>
          <w:b/>
          <w:color w:val="00188F"/>
        </w:rPr>
        <w:t>Práva afilácií</w:t>
      </w:r>
    </w:p>
    <w:p w14:paraId="45AA6A49" w14:textId="77777777" w:rsidR="00235E4F" w:rsidRPr="000772BE" w:rsidRDefault="00235E4F" w:rsidP="00235E4F">
      <w:pPr>
        <w:pStyle w:val="ProductList-Body"/>
      </w:pPr>
      <w:r>
        <w:t>Zákazník môže udeliť svojim afiláciám sublicenciu na práva na používanie výstupov zo služieb, tieto afilácie však takúto sublicenciu nemôžu udeliť. Zákazník zodpovedá za zabezpečenie dodržovania podmienok tohto oznámenia a multilicenčnej zmluvy zákazníka zo strany svojich afilácií.</w:t>
      </w:r>
    </w:p>
    <w:p w14:paraId="35BC4BD6" w14:textId="77777777" w:rsidR="00235E4F" w:rsidRPr="000772BE" w:rsidRDefault="00235E4F" w:rsidP="00235E4F">
      <w:pPr>
        <w:pStyle w:val="ProductList-Body"/>
      </w:pPr>
    </w:p>
    <w:p w14:paraId="13B61801" w14:textId="77777777" w:rsidR="00235E4F" w:rsidRPr="000772BE" w:rsidRDefault="00235E4F" w:rsidP="00235E4F">
      <w:pPr>
        <w:pStyle w:val="ProductList-Body"/>
      </w:pPr>
      <w:r>
        <w:rPr>
          <w:b/>
          <w:color w:val="00188F"/>
        </w:rPr>
        <w:t>Vládni zákazníci</w:t>
      </w:r>
    </w:p>
    <w:p w14:paraId="4BC387E0" w14:textId="77777777" w:rsidR="00235E4F" w:rsidRPr="000772BE" w:rsidRDefault="00235E4F" w:rsidP="00235E4F">
      <w:pPr>
        <w:pStyle w:val="ProductList-Body"/>
      </w:pPr>
      <w:r>
        <w:t>Ak je zákazník subjektom štátnej správy, nasledujúce podmienky sa vzťahujú na všetky profesionálne služby, ktoré sa mu poskytujú bezplatne. Spoločnosť Microsoft sa zrieka akýchkoľvek a všetkých nárokov na odškodnenie od zákazníka za tieto profesionálne služby. V súlade s platnými zákonmi a predpismi spoločnosť Microsoft a zákazník berú na vedomie, že profesionálne služby sú určené výlučne v prospech a na používanie zo strany zákazníka a neposkytujú sa na osobné používanie ani osobný prospech žiadneho jednotlivého štátneho zamestnanca.</w:t>
      </w:r>
    </w:p>
    <w:p w14:paraId="274067FB" w14:textId="77777777" w:rsidR="00235E4F" w:rsidRPr="000772BE" w:rsidRDefault="00FE5EDC" w:rsidP="00235E4F">
      <w:pPr>
        <w:pStyle w:val="ProductList-Body"/>
        <w:shd w:val="clear" w:color="auto" w:fill="A6A6A6" w:themeFill="background1" w:themeFillShade="A6"/>
        <w:spacing w:before="120" w:after="240"/>
        <w:jc w:val="right"/>
      </w:pPr>
      <w:hyperlink w:anchor="TableofContents" w:history="1">
        <w:r w:rsidR="00235E4F">
          <w:rPr>
            <w:rStyle w:val="Hyperlink"/>
            <w:sz w:val="16"/>
            <w:szCs w:val="16"/>
          </w:rPr>
          <w:t>Obsah</w:t>
        </w:r>
      </w:hyperlink>
      <w:r w:rsidR="00235E4F">
        <w:rPr>
          <w:sz w:val="16"/>
          <w:szCs w:val="16"/>
        </w:rPr>
        <w:t>/</w:t>
      </w:r>
      <w:hyperlink w:anchor="GeneralTerms" w:history="1">
        <w:r w:rsidR="00235E4F">
          <w:rPr>
            <w:rStyle w:val="Hyperlink"/>
            <w:sz w:val="16"/>
            <w:szCs w:val="16"/>
          </w:rPr>
          <w:t>všeobecné podmienky</w:t>
        </w:r>
      </w:hyperlink>
    </w:p>
    <w:p w14:paraId="35217DED" w14:textId="77777777" w:rsidR="00933263" w:rsidRPr="00933263" w:rsidRDefault="00933263" w:rsidP="00933263">
      <w:pPr>
        <w:pStyle w:val="ProductList-Offering1Heading"/>
        <w:rPr>
          <w:lang w:val="sk-SK"/>
        </w:rPr>
      </w:pPr>
      <w:bookmarkStart w:id="159" w:name="_Toc451949080"/>
      <w:bookmarkStart w:id="160" w:name="_Toc459905229"/>
      <w:r w:rsidRPr="00933263">
        <w:rPr>
          <w:lang w:val="sk-SK"/>
        </w:rPr>
        <w:t>Oznámenie o kódovaní H.265/HEVC v mediálnych službách Azure</w:t>
      </w:r>
      <w:bookmarkEnd w:id="159"/>
      <w:bookmarkEnd w:id="160"/>
    </w:p>
    <w:p w14:paraId="60E8B613" w14:textId="77777777" w:rsidR="00933263" w:rsidRDefault="00933263" w:rsidP="00933263">
      <w:pPr>
        <w:pStyle w:val="ProductList-Body"/>
      </w:pPr>
      <w:r>
        <w:t>Zákazník musí pred použitím mediálnych služieb Azure na kódovanie alebo dekódovanie médií s formátom H.265/HEVC získať svoje vlastné patentové licencie na kódovanie H.265/HEVC z ľubovoľných iných zdrojov týchto patentov alebo od ľubovoľných iných držiteľov týchto patentov.</w:t>
      </w:r>
    </w:p>
    <w:p w14:paraId="5A9DF3F5" w14:textId="77777777" w:rsidR="00933263" w:rsidRPr="006B0E11" w:rsidRDefault="00FE5EDC" w:rsidP="00933263">
      <w:pPr>
        <w:pStyle w:val="ProductList-Body"/>
        <w:shd w:val="clear" w:color="auto" w:fill="A6A6A6" w:themeFill="background1" w:themeFillShade="A6"/>
        <w:spacing w:before="120" w:after="240"/>
        <w:jc w:val="right"/>
        <w:rPr>
          <w:sz w:val="16"/>
          <w:szCs w:val="16"/>
        </w:rPr>
      </w:pPr>
      <w:hyperlink w:anchor="TableofContents" w:history="1">
        <w:r w:rsidR="00933263" w:rsidRPr="006B0E11">
          <w:rPr>
            <w:rStyle w:val="Hyperlink"/>
            <w:sz w:val="16"/>
            <w:szCs w:val="16"/>
          </w:rPr>
          <w:t>Obsah</w:t>
        </w:r>
      </w:hyperlink>
      <w:r w:rsidR="00933263" w:rsidRPr="006B0E11">
        <w:rPr>
          <w:sz w:val="16"/>
          <w:szCs w:val="16"/>
        </w:rPr>
        <w:t>/</w:t>
      </w:r>
      <w:hyperlink w:anchor="GeneralTerms" w:history="1">
        <w:r w:rsidR="00933263" w:rsidRPr="006B0E11">
          <w:rPr>
            <w:rStyle w:val="Hyperlink"/>
            <w:sz w:val="16"/>
            <w:szCs w:val="16"/>
          </w:rPr>
          <w:t>všeobecné podmienky</w:t>
        </w:r>
      </w:hyperlink>
    </w:p>
    <w:p w14:paraId="7C9D16CC" w14:textId="71A28BAA" w:rsidR="00D67A4B" w:rsidRPr="009D06CF" w:rsidRDefault="00A27D70" w:rsidP="002B7A6F">
      <w:pPr>
        <w:pStyle w:val="ProductList-Offering1Heading"/>
        <w:rPr>
          <w:lang w:val="sk-SK"/>
        </w:rPr>
      </w:pPr>
      <w:bookmarkStart w:id="161" w:name="_Toc459905230"/>
      <w:r w:rsidRPr="009D06CF">
        <w:rPr>
          <w:lang w:val="sk-SK"/>
        </w:rPr>
        <w:t>Oznámenie o vizuálnej norme H.264/AVC, videonorme VC-1, vizuálnej norme MPEG-4 a videonorme MPEG-2</w:t>
      </w:r>
      <w:bookmarkEnd w:id="161"/>
    </w:p>
    <w:p w14:paraId="61C5203D" w14:textId="77777777" w:rsidR="00A27D70" w:rsidRPr="00690C65" w:rsidRDefault="00A27D70" w:rsidP="00A27D70">
      <w:pPr>
        <w:pStyle w:val="ProductList-Body"/>
      </w:pPr>
      <w:r>
        <w:t>Tento softvér môže obsahovať technológie vizuálnej kompresie H.264/AVC, VC-1, MPEG-4 (časť 2) a MPEG-2. Spoločnosť MPEG LA, L.L.C. vyžaduje toto oznámenie:</w:t>
      </w:r>
    </w:p>
    <w:p w14:paraId="6272B6A6" w14:textId="37F6D08B" w:rsidR="00A27D70" w:rsidRPr="00690C65" w:rsidRDefault="00A27D70" w:rsidP="00F824AC">
      <w:pPr>
        <w:pStyle w:val="ProductList-Body"/>
        <w:spacing w:after="120"/>
      </w:pPr>
      <w:r>
        <w:t xml:space="preserve">TENTO PRODUKT JE LICENCOVANÝ NA ZÁKLADE LICENCIE PORTFÓLIA VIZUÁLNYCH PATENTOV AVC, VC-1, MPEG-4 (ČASŤ 2) A MPEG-2 NA OSOBNÉ A NEKOMERČNÉ POUŽÍVANIE SPOTREBITEĽOM NA (i) KÓDOVANIE VIDEA V SÚLADE S VIDEO NORMAMI UVEDENÝMI VYŠŠIE ALEBO (ii) DEKÓDOVANIE VIDEA VO FORMÁTE AVC, VC-1, MPEG-4 (ČASŤ 2) A MPEG-2 KÓDOVANÉHO SPOTREBITEĽOM S OSOBNÝMI A NEKOMERČNÝMI AKTIVITAMI ALEBO ZÍSKANÉHO OD POSKYTOVATEĽA VIDEÍ LICENCOVANÉHO NA POSKYTNUTIE TAKÉHO VIDEA. NA ŽIADNE INÉ ÚČELY SA LICENCIA NEUDEĽUJE ANI NEIMPLIKUJE. ĎALŠIE INFORMÁCIE MOŽNO ZÍSKAŤ OD SPOLOČNOSTI MPEG LA, L.L.C. POZRITE SI STRÁNKU </w:t>
      </w:r>
      <w:hyperlink r:id="rId50" w:history="1">
        <w:r>
          <w:rPr>
            <w:rStyle w:val="Hyperlink"/>
          </w:rPr>
          <w:t>www.mpegla.com</w:t>
        </w:r>
      </w:hyperlink>
      <w:r>
        <w:t xml:space="preserve">. </w:t>
      </w:r>
    </w:p>
    <w:p w14:paraId="318087C5" w14:textId="65D5ED1F" w:rsidR="00D67A4B" w:rsidRPr="00690C65" w:rsidRDefault="00A27D70" w:rsidP="000F30AA">
      <w:pPr>
        <w:pStyle w:val="ProductList-Body"/>
      </w:pPr>
      <w:r>
        <w:t>Na účely objasnenia treba uviesť, že toto oznámenie neobmedzuje ani nezakazuje používanie softvéru na bežné obchodné účely, ktoré sa týkajú príslušných obchodných aktivít, pričom sa za takýto účel sa nepovažuje (i) ďalšia distribúcia softvéru tretím stranám ani (ii) vytváranie obsahu kompatibilného s technológiami VIDEONORIEM na distribúciu tretím stranám.</w:t>
      </w:r>
    </w:p>
    <w:p w14:paraId="432E14F7" w14:textId="77777777" w:rsidR="00235E4F" w:rsidRPr="000772BE" w:rsidRDefault="00FE5EDC" w:rsidP="00235E4F">
      <w:pPr>
        <w:pStyle w:val="ProductList-Body"/>
        <w:shd w:val="clear" w:color="auto" w:fill="A6A6A6" w:themeFill="background1" w:themeFillShade="A6"/>
        <w:spacing w:before="120" w:after="240"/>
        <w:jc w:val="right"/>
      </w:pPr>
      <w:hyperlink w:anchor="TableofContents" w:history="1">
        <w:r w:rsidR="00235E4F">
          <w:rPr>
            <w:rStyle w:val="Hyperlink"/>
            <w:sz w:val="16"/>
            <w:szCs w:val="16"/>
          </w:rPr>
          <w:t>Obsah</w:t>
        </w:r>
      </w:hyperlink>
      <w:r w:rsidR="00235E4F">
        <w:rPr>
          <w:sz w:val="16"/>
          <w:szCs w:val="16"/>
        </w:rPr>
        <w:t>/</w:t>
      </w:r>
      <w:hyperlink w:anchor="GeneralTerms" w:history="1">
        <w:r w:rsidR="00235E4F">
          <w:rPr>
            <w:rStyle w:val="Hyperlink"/>
            <w:sz w:val="16"/>
            <w:szCs w:val="16"/>
          </w:rPr>
          <w:t>všeobecné podmienky</w:t>
        </w:r>
      </w:hyperlink>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51"/>
          <w:footerReference w:type="first" r:id="rId52"/>
          <w:pgSz w:w="12240" w:h="15840"/>
          <w:pgMar w:top="1440" w:right="720" w:bottom="1440" w:left="720" w:header="720" w:footer="720" w:gutter="0"/>
          <w:cols w:space="720"/>
          <w:titlePg/>
          <w:docGrid w:linePitch="360"/>
        </w:sectPr>
      </w:pPr>
    </w:p>
    <w:p w14:paraId="57337973" w14:textId="77777777" w:rsidR="008B5FE7" w:rsidRDefault="008B5FE7" w:rsidP="008B5FE7">
      <w:pPr>
        <w:pStyle w:val="ProductList-SectionHeading"/>
        <w:outlineLvl w:val="0"/>
      </w:pPr>
      <w:bookmarkStart w:id="162" w:name="_Toc459905231"/>
      <w:bookmarkStart w:id="163" w:name="Attachment2"/>
      <w:r>
        <w:lastRenderedPageBreak/>
        <w:t>Príloha 2 – balíky predplatných licencií</w:t>
      </w:r>
      <w:bookmarkEnd w:id="162"/>
    </w:p>
    <w:bookmarkEnd w:id="163"/>
    <w:p w14:paraId="6CC722E4" w14:textId="77777777" w:rsidR="008B5FE7" w:rsidRDefault="008B5FE7" w:rsidP="008B5FE7">
      <w:pPr>
        <w:pStyle w:val="ProductList-Body"/>
        <w:spacing w:after="120"/>
        <w:jc w:val="both"/>
      </w:pPr>
      <w:r>
        <w:t xml:space="preserve">Služby on-line môžu byť k dispozícii na zakúpenie ako balíky služieb on-line. Ak je v tabuľke uvedenej nižšie niektorá bunka v riadku danej služby on-line </w:t>
      </w:r>
      <w:r>
        <w:rPr>
          <w:color w:val="000000" w:themeColor="text1"/>
          <w:shd w:val="clear" w:color="auto" w:fill="4668C5"/>
        </w:rPr>
        <w:t>modrá</w:t>
      </w:r>
      <w:r>
        <w:rPr>
          <w:color w:val="000000" w:themeColor="text1"/>
        </w:rPr>
        <w:t xml:space="preserve">, </w:t>
      </w:r>
      <w:r>
        <w:t>balík licencií SL pre stĺpec, v ktorom je táto bunka, spĺňa požiadavky licencií SL na služby on-line danej bunky.</w:t>
      </w:r>
    </w:p>
    <w:tbl>
      <w:tblPr>
        <w:tblW w:w="10505" w:type="dxa"/>
        <w:tblLayout w:type="fixed"/>
        <w:tblLook w:val="04A0" w:firstRow="1" w:lastRow="0" w:firstColumn="1" w:lastColumn="0" w:noHBand="0" w:noVBand="1"/>
      </w:tblPr>
      <w:tblGrid>
        <w:gridCol w:w="2314"/>
        <w:gridCol w:w="269"/>
        <w:gridCol w:w="270"/>
        <w:gridCol w:w="271"/>
        <w:gridCol w:w="270"/>
        <w:gridCol w:w="271"/>
        <w:gridCol w:w="269"/>
        <w:gridCol w:w="270"/>
        <w:gridCol w:w="270"/>
        <w:gridCol w:w="385"/>
        <w:gridCol w:w="405"/>
        <w:gridCol w:w="778"/>
        <w:gridCol w:w="779"/>
        <w:gridCol w:w="778"/>
        <w:gridCol w:w="778"/>
        <w:gridCol w:w="778"/>
        <w:gridCol w:w="675"/>
        <w:gridCol w:w="675"/>
      </w:tblGrid>
      <w:tr w:rsidR="00933263" w14:paraId="729E52F8" w14:textId="77777777" w:rsidTr="00E755E3">
        <w:trPr>
          <w:cantSplit/>
          <w:trHeight w:val="501"/>
        </w:trPr>
        <w:tc>
          <w:tcPr>
            <w:tcW w:w="2314" w:type="dxa"/>
            <w:vMerge w:val="restart"/>
            <w:tcBorders>
              <w:top w:val="nil"/>
              <w:left w:val="nil"/>
              <w:bottom w:val="dashSmallGap" w:sz="4" w:space="0" w:color="808080" w:themeColor="background1" w:themeShade="80"/>
              <w:right w:val="nil"/>
            </w:tcBorders>
            <w:vAlign w:val="bottom"/>
            <w:hideMark/>
          </w:tcPr>
          <w:p w14:paraId="2E92772C" w14:textId="77777777" w:rsidR="00933263" w:rsidRDefault="00933263" w:rsidP="00C41D64">
            <w:pPr>
              <w:pStyle w:val="ProductList-Body"/>
              <w:tabs>
                <w:tab w:val="clear" w:pos="158"/>
                <w:tab w:val="left" w:pos="720"/>
              </w:tabs>
              <w:spacing w:line="256" w:lineRule="auto"/>
              <w:ind w:left="-108"/>
              <w:rPr>
                <w:sz w:val="22"/>
              </w:rPr>
            </w:pPr>
            <w:r>
              <w:rPr>
                <w:sz w:val="22"/>
              </w:rPr>
              <w:t>Služba on-line</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04ABC93A" w14:textId="77777777" w:rsidR="00933263" w:rsidRDefault="00933263" w:rsidP="00C41D6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4B312220" w14:textId="5F4D3380" w:rsidR="00933263" w:rsidRDefault="00933263" w:rsidP="00C41D6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w:t>
            </w:r>
            <w:r w:rsidR="009F2F54">
              <w:rPr>
                <w:rFonts w:asciiTheme="majorHAnsi" w:hAnsiTheme="majorHAnsi"/>
                <w:color w:val="FFFFFF" w:themeColor="background1"/>
                <w:sz w:val="16"/>
                <w:szCs w:val="16"/>
                <w:vertAlign w:val="superscript"/>
              </w:rPr>
              <w:t>, 4</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36F6F307" w14:textId="77777777" w:rsidR="00933263" w:rsidRDefault="00933263" w:rsidP="00C41D6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3AD61F5F" w14:textId="77777777" w:rsidR="00933263" w:rsidRDefault="00933263" w:rsidP="00C41D6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Vládna</w:t>
            </w:r>
          </w:p>
        </w:tc>
        <w:tc>
          <w:tcPr>
            <w:tcW w:w="790" w:type="dxa"/>
            <w:gridSpan w:val="2"/>
            <w:tcBorders>
              <w:top w:val="single" w:sz="12" w:space="0" w:color="FFFFFF" w:themeColor="background1"/>
              <w:left w:val="nil"/>
              <w:right w:val="single" w:sz="12" w:space="0" w:color="FFFFFF" w:themeColor="background1"/>
            </w:tcBorders>
            <w:shd w:val="clear" w:color="auto" w:fill="0072C6"/>
            <w:hideMark/>
          </w:tcPr>
          <w:p w14:paraId="437E5275" w14:textId="77777777" w:rsidR="00933263" w:rsidRDefault="00933263" w:rsidP="00C41D64">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602E2F43" w14:textId="77777777" w:rsidR="00933263" w:rsidRDefault="00933263" w:rsidP="00C41D64">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778"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6D81898" w14:textId="77777777" w:rsidR="00933263" w:rsidRDefault="00933263" w:rsidP="00C41D6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0B3477B5" w14:textId="77777777" w:rsidR="00933263" w:rsidRDefault="00933263" w:rsidP="00C41D6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Obchodná</w:t>
            </w:r>
          </w:p>
          <w:p w14:paraId="76E11139" w14:textId="77777777" w:rsidR="00933263" w:rsidRDefault="00933263" w:rsidP="00C41D64">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779"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35EB9EF" w14:textId="77777777" w:rsidR="00933263" w:rsidRDefault="00933263" w:rsidP="00C41D6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540FD3F9" w14:textId="77777777" w:rsidR="00933263" w:rsidRDefault="00933263" w:rsidP="00C41D6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Obchodná</w:t>
            </w:r>
          </w:p>
          <w:p w14:paraId="7E43E29A" w14:textId="77777777" w:rsidR="00933263" w:rsidRDefault="00933263" w:rsidP="00C41D64">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778"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D592469" w14:textId="77777777" w:rsidR="00933263" w:rsidRDefault="00933263" w:rsidP="00C41D6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2FD68A5D" w14:textId="77777777" w:rsidR="00933263" w:rsidRDefault="00933263" w:rsidP="00C41D6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Midsize</w:t>
            </w:r>
          </w:p>
          <w:p w14:paraId="5486F0CB" w14:textId="77777777" w:rsidR="00933263" w:rsidRDefault="00933263" w:rsidP="00C41D64">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Obchodná</w:t>
            </w:r>
          </w:p>
        </w:tc>
        <w:tc>
          <w:tcPr>
            <w:tcW w:w="778" w:type="dxa"/>
            <w:vMerge w:val="restart"/>
            <w:tcBorders>
              <w:top w:val="single" w:sz="12" w:space="0" w:color="FFFFFF" w:themeColor="background1"/>
              <w:left w:val="single" w:sz="12" w:space="0" w:color="FFFFFF" w:themeColor="background1"/>
              <w:right w:val="nil"/>
            </w:tcBorders>
            <w:shd w:val="clear" w:color="auto" w:fill="0072C6"/>
            <w:hideMark/>
          </w:tcPr>
          <w:p w14:paraId="57D081DF" w14:textId="77777777" w:rsidR="00933263" w:rsidRDefault="00933263" w:rsidP="00C41D6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p>
          <w:p w14:paraId="751337F4" w14:textId="77777777" w:rsidR="00933263" w:rsidRDefault="00933263" w:rsidP="00C41D6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w:t>
            </w:r>
          </w:p>
          <w:p w14:paraId="7D5673B6" w14:textId="77777777" w:rsidR="00933263" w:rsidRDefault="00933263" w:rsidP="00C41D64">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Suite</w:t>
            </w:r>
          </w:p>
        </w:tc>
        <w:tc>
          <w:tcPr>
            <w:tcW w:w="778"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8A218DB" w14:textId="77777777" w:rsidR="00933263" w:rsidRDefault="00933263" w:rsidP="00C41D6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p>
          <w:p w14:paraId="7DA0809E" w14:textId="77777777" w:rsidR="00933263" w:rsidRDefault="00933263" w:rsidP="00C41D6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Cloud</w:t>
            </w:r>
          </w:p>
          <w:p w14:paraId="11731F5E" w14:textId="77777777" w:rsidR="00933263" w:rsidRDefault="00933263" w:rsidP="00C41D64">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Suite </w:t>
            </w:r>
            <w:r>
              <w:rPr>
                <w:rFonts w:asciiTheme="majorHAnsi" w:hAnsiTheme="majorHAnsi"/>
                <w:color w:val="FFFFFF" w:themeColor="background1"/>
                <w:sz w:val="16"/>
                <w:szCs w:val="16"/>
                <w:vertAlign w:val="superscript"/>
              </w:rPr>
              <w:t>2</w:t>
            </w:r>
          </w:p>
        </w:tc>
        <w:tc>
          <w:tcPr>
            <w:tcW w:w="1350" w:type="dxa"/>
            <w:gridSpan w:val="2"/>
            <w:tcBorders>
              <w:top w:val="single" w:sz="12" w:space="0" w:color="FFFFFF" w:themeColor="background1"/>
              <w:left w:val="single" w:sz="12" w:space="0" w:color="FFFFFF" w:themeColor="background1"/>
              <w:bottom w:val="nil"/>
              <w:right w:val="nil"/>
            </w:tcBorders>
            <w:shd w:val="clear" w:color="auto" w:fill="0072C6"/>
          </w:tcPr>
          <w:p w14:paraId="08871745" w14:textId="77777777" w:rsidR="00933263" w:rsidRPr="00866CCE" w:rsidRDefault="00933263" w:rsidP="00C41D64">
            <w:pPr>
              <w:pStyle w:val="ProductList-Body"/>
              <w:tabs>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Microsoft Dynamics</w:t>
            </w:r>
          </w:p>
          <w:p w14:paraId="4194556F" w14:textId="390581EF" w:rsidR="00933263" w:rsidRPr="009F2F54" w:rsidRDefault="00933263" w:rsidP="00C41D6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vertAlign w:val="superscript"/>
              </w:rPr>
            </w:pPr>
            <w:r>
              <w:rPr>
                <w:rFonts w:asciiTheme="majorHAnsi" w:hAnsiTheme="majorHAnsi"/>
                <w:color w:val="FFFFFF" w:themeColor="background1"/>
                <w:sz w:val="16"/>
                <w:szCs w:val="16"/>
              </w:rPr>
              <w:t>CRM Online</w:t>
            </w:r>
            <w:r w:rsidR="009F2F54">
              <w:rPr>
                <w:rFonts w:asciiTheme="majorHAnsi" w:hAnsiTheme="majorHAnsi"/>
                <w:color w:val="FFFFFF" w:themeColor="background1"/>
                <w:sz w:val="16"/>
                <w:szCs w:val="16"/>
              </w:rPr>
              <w:t xml:space="preserve"> </w:t>
            </w:r>
            <w:r w:rsidR="009F2F54">
              <w:rPr>
                <w:rFonts w:asciiTheme="majorHAnsi" w:hAnsiTheme="majorHAnsi"/>
                <w:color w:val="FFFFFF" w:themeColor="background1"/>
                <w:sz w:val="16"/>
                <w:szCs w:val="16"/>
                <w:vertAlign w:val="superscript"/>
              </w:rPr>
              <w:t>3</w:t>
            </w:r>
          </w:p>
        </w:tc>
      </w:tr>
      <w:tr w:rsidR="00933263" w14:paraId="7F518BBD" w14:textId="77777777" w:rsidTr="00933263">
        <w:trPr>
          <w:cantSplit/>
          <w:trHeight w:val="288"/>
        </w:trPr>
        <w:tc>
          <w:tcPr>
            <w:tcW w:w="2314" w:type="dxa"/>
            <w:vMerge/>
            <w:tcBorders>
              <w:top w:val="nil"/>
              <w:left w:val="nil"/>
              <w:bottom w:val="dashSmallGap" w:sz="4" w:space="0" w:color="808080" w:themeColor="background1" w:themeShade="80"/>
              <w:right w:val="nil"/>
            </w:tcBorders>
            <w:vAlign w:val="center"/>
            <w:hideMark/>
          </w:tcPr>
          <w:p w14:paraId="3EE1F785" w14:textId="77777777" w:rsidR="00933263" w:rsidRDefault="00933263" w:rsidP="00C41D64">
            <w:pPr>
              <w:spacing w:after="0"/>
            </w:pPr>
          </w:p>
        </w:tc>
        <w:tc>
          <w:tcPr>
            <w:tcW w:w="26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7DE173DE" w14:textId="77777777" w:rsidR="00933263" w:rsidRDefault="00933263" w:rsidP="00C41D6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D270196" w14:textId="77777777" w:rsidR="00933263" w:rsidRDefault="00933263" w:rsidP="00C41D6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C74ADBB" w14:textId="77777777" w:rsidR="00933263" w:rsidRDefault="00933263" w:rsidP="00C41D6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E96AF02" w14:textId="77777777" w:rsidR="00933263" w:rsidRDefault="00933263" w:rsidP="00C41D6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5C4D045" w14:textId="77777777" w:rsidR="00933263" w:rsidRDefault="00933263" w:rsidP="00C41D6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6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A76BA51" w14:textId="77777777" w:rsidR="00933263" w:rsidRDefault="00933263" w:rsidP="00C41D6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7D66156" w14:textId="77777777" w:rsidR="00933263" w:rsidRDefault="00933263" w:rsidP="00C41D6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660E4A7" w14:textId="77777777" w:rsidR="00933263" w:rsidRDefault="00933263" w:rsidP="00C41D6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38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E30AE4B" w14:textId="0E87C1EA" w:rsidR="00933263" w:rsidRDefault="009F2F54" w:rsidP="00C41D6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40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C9B1BA1" w14:textId="77777777" w:rsidR="00933263" w:rsidRDefault="00933263" w:rsidP="00C41D6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78"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57FEC04" w14:textId="77777777" w:rsidR="00933263" w:rsidRDefault="00933263" w:rsidP="00C41D6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79"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78E5175" w14:textId="77777777" w:rsidR="00933263" w:rsidRDefault="00933263" w:rsidP="00C41D6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78"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9D7E6F2" w14:textId="77777777" w:rsidR="00933263" w:rsidRDefault="00933263" w:rsidP="00C41D6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78" w:type="dxa"/>
            <w:vMerge/>
            <w:tcBorders>
              <w:left w:val="single" w:sz="12" w:space="0" w:color="FFFFFF" w:themeColor="background1"/>
              <w:bottom w:val="single" w:sz="12" w:space="0" w:color="FFFFFF" w:themeColor="background1"/>
              <w:right w:val="nil"/>
            </w:tcBorders>
            <w:shd w:val="clear" w:color="auto" w:fill="0072C6"/>
          </w:tcPr>
          <w:p w14:paraId="5AC3AC0D" w14:textId="77777777" w:rsidR="00933263" w:rsidRDefault="00933263" w:rsidP="00C41D6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78"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FAC5C45" w14:textId="77777777" w:rsidR="00933263" w:rsidRDefault="00933263" w:rsidP="00C41D6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675" w:type="dxa"/>
            <w:tcBorders>
              <w:top w:val="nil"/>
              <w:left w:val="single" w:sz="12" w:space="0" w:color="FFFFFF" w:themeColor="background1"/>
              <w:bottom w:val="single" w:sz="12" w:space="0" w:color="FFFFFF" w:themeColor="background1"/>
              <w:right w:val="nil"/>
            </w:tcBorders>
            <w:shd w:val="clear" w:color="auto" w:fill="0072C6"/>
            <w:vAlign w:val="center"/>
          </w:tcPr>
          <w:p w14:paraId="325C8BF9" w14:textId="77777777" w:rsidR="00933263" w:rsidRDefault="00933263" w:rsidP="00C41D6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675" w:type="dxa"/>
            <w:tcBorders>
              <w:top w:val="nil"/>
              <w:left w:val="single" w:sz="12" w:space="0" w:color="FFFFFF" w:themeColor="background1"/>
              <w:bottom w:val="single" w:sz="12" w:space="0" w:color="FFFFFF" w:themeColor="background1"/>
              <w:right w:val="nil"/>
            </w:tcBorders>
            <w:shd w:val="clear" w:color="auto" w:fill="0072C6"/>
            <w:vAlign w:val="center"/>
          </w:tcPr>
          <w:p w14:paraId="23729F2F" w14:textId="77777777" w:rsidR="00933263" w:rsidRDefault="00933263" w:rsidP="00C41D6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933263" w14:paraId="59947E70" w14:textId="77777777" w:rsidTr="00933263">
        <w:trPr>
          <w:trHeight w:val="288"/>
        </w:trPr>
        <w:tc>
          <w:tcPr>
            <w:tcW w:w="2314"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766ABE4E" w14:textId="77777777" w:rsidR="00933263" w:rsidRPr="008F02B0" w:rsidRDefault="00933263" w:rsidP="00C41D6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139EDC"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C246C0"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20EBB8"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26BD00"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2D9BA4"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B8B8F8"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9CEC7E"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2974EB"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77185D"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EE7C15"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1AFDDE"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8A13BD"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2412F9"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F8C814"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207737"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8A4B8C"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814081"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r>
      <w:tr w:rsidR="00933263" w14:paraId="67F7B465" w14:textId="77777777" w:rsidTr="00933263">
        <w:trPr>
          <w:trHeight w:val="288"/>
        </w:trPr>
        <w:tc>
          <w:tcPr>
            <w:tcW w:w="2314" w:type="dxa"/>
            <w:tcBorders>
              <w:top w:val="nil"/>
              <w:left w:val="nil"/>
              <w:bottom w:val="dashSmallGap" w:sz="4" w:space="0" w:color="BFBFBF" w:themeColor="background1" w:themeShade="BF"/>
              <w:right w:val="nil"/>
            </w:tcBorders>
            <w:noWrap/>
            <w:vAlign w:val="center"/>
            <w:hideMark/>
          </w:tcPr>
          <w:p w14:paraId="30C365E8" w14:textId="77777777" w:rsidR="00933263" w:rsidRPr="008F02B0" w:rsidRDefault="00933263" w:rsidP="00C41D6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329393E"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85CFB2"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7DC723"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D09834"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6BF1C9"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277F44"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4A25F9"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9FAC3A"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9F270E"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AA12D5"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A171E9"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9BCD23"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199B39"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649593"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CB0743"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E26D88"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90CC3A"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r>
      <w:tr w:rsidR="00933263" w14:paraId="59D865DB" w14:textId="77777777" w:rsidTr="00933263">
        <w:trPr>
          <w:trHeight w:val="288"/>
        </w:trPr>
        <w:tc>
          <w:tcPr>
            <w:tcW w:w="231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D0730A" w14:textId="77777777" w:rsidR="00933263" w:rsidRPr="008F02B0" w:rsidRDefault="00933263" w:rsidP="00C41D6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 plán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BDA1322"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1CEAA7"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62C056"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43C0F3"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4E1B7E"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819C4D"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55DC2F"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ECE957"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C093FC"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F9FB2B"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258B8C"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673521"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6E0078"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14A808"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7EE35E"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E56A48"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2B43E5"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r>
      <w:tr w:rsidR="00933263" w14:paraId="72A70BDA" w14:textId="77777777" w:rsidTr="00933263">
        <w:trPr>
          <w:trHeight w:val="288"/>
        </w:trPr>
        <w:tc>
          <w:tcPr>
            <w:tcW w:w="231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DC86F34" w14:textId="77777777" w:rsidR="00933263" w:rsidRPr="008F02B0" w:rsidRDefault="00933263" w:rsidP="00C41D6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 plán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5F0643"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803983"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2B5C7C"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4EE0D3"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13BEDF"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8E17AE"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2F2E30"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0BDD07"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2B3693"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D987DC"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3DD053"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6DCBFA"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372F21"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17E1D2"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3F3785"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41911A"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687D97"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r>
      <w:tr w:rsidR="00933263" w14:paraId="19C7B28E" w14:textId="77777777" w:rsidTr="00933263">
        <w:trPr>
          <w:trHeight w:val="288"/>
        </w:trPr>
        <w:tc>
          <w:tcPr>
            <w:tcW w:w="231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7EB018" w14:textId="77777777" w:rsidR="00933263" w:rsidRPr="008F02B0" w:rsidRDefault="00933263" w:rsidP="00C41D6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03652F9"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19F485"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C678E5"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1351B2"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31DADB"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A5B815"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93E421"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A3B26A"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00399C"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AF2336"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E6AD1A"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8B9A28"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A5D6F5"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345A89"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81F1F6"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2C7368"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546587"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r>
      <w:tr w:rsidR="00933263" w14:paraId="2D87326B" w14:textId="77777777" w:rsidTr="00933263">
        <w:trPr>
          <w:trHeight w:val="288"/>
        </w:trPr>
        <w:tc>
          <w:tcPr>
            <w:tcW w:w="231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D19A224" w14:textId="77777777" w:rsidR="00933263" w:rsidRPr="008F02B0" w:rsidRDefault="00933263" w:rsidP="00C41D6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B6E0D86"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09D4B3"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31BD28"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2A273F"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308131"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D8FE74"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A69730"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02C742"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A2F902"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3786E3"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3E7F0B"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9C94E7"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091578"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89753C"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635411"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9CDEC6"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1B4087"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r>
      <w:tr w:rsidR="00933263" w14:paraId="29C5176C" w14:textId="77777777" w:rsidTr="00933263">
        <w:trPr>
          <w:trHeight w:val="288"/>
        </w:trPr>
        <w:tc>
          <w:tcPr>
            <w:tcW w:w="231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A5EF44" w14:textId="77777777" w:rsidR="00933263" w:rsidRPr="008F02B0" w:rsidRDefault="00933263" w:rsidP="00C41D6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 plán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6D8C69E"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4856BF"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348B78"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22AB45"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112952"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6AEB8E"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DB8C56"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A3B2B6"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0BA025"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0B95D8"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804740"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3A3C8A"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314F40"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BA3147"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014145"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31AAB1"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6E0BBC"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r>
      <w:tr w:rsidR="00933263" w14:paraId="227A917C" w14:textId="77777777" w:rsidTr="00933263">
        <w:trPr>
          <w:trHeight w:val="288"/>
        </w:trPr>
        <w:tc>
          <w:tcPr>
            <w:tcW w:w="231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2041D6" w14:textId="77777777" w:rsidR="00933263" w:rsidRPr="008F02B0" w:rsidRDefault="00933263" w:rsidP="00C41D6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 plán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8A59AD"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9F1EC3"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6BDB4E"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331E5A"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203784"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FE8E1C"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99E82C5"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0B74B0"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887BD2"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03191C"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E6F747"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A929CD"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B54A22"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E9B7B8"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39DE9D"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1E25E6"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A09B81"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r>
      <w:tr w:rsidR="00933263" w14:paraId="11A2FE80" w14:textId="77777777" w:rsidTr="00933263">
        <w:trPr>
          <w:trHeight w:val="288"/>
        </w:trPr>
        <w:tc>
          <w:tcPr>
            <w:tcW w:w="231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32C11FF" w14:textId="77777777" w:rsidR="00933263" w:rsidRPr="008F02B0" w:rsidRDefault="00933263" w:rsidP="00C41D6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BB3635"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1B6F8A"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92C444"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3BFA83"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061D07"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945A2D"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5458E0"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E24BC3"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814F21"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C59647"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231435"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CB1D2E"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2B4515"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05E22A"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C22D30"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4C72AA"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D7B0B5"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r>
      <w:tr w:rsidR="00933263" w14:paraId="77A226A7" w14:textId="77777777" w:rsidTr="00933263">
        <w:trPr>
          <w:trHeight w:val="288"/>
        </w:trPr>
        <w:tc>
          <w:tcPr>
            <w:tcW w:w="231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50A39F6" w14:textId="77777777" w:rsidR="00933263" w:rsidRPr="008F02B0" w:rsidRDefault="00933263" w:rsidP="00C41D6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 plán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5E5474"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DAC7ED"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348426"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E948FE"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A234BA"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CDB889"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2D2813"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67459C"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E629F1"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E3EC33"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E93EB6"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17B251"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20C456"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18FB33"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6992D7"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332E9A"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8FA462"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r>
      <w:tr w:rsidR="00933263" w14:paraId="1E326186" w14:textId="77777777" w:rsidTr="00933263">
        <w:trPr>
          <w:trHeight w:val="288"/>
        </w:trPr>
        <w:tc>
          <w:tcPr>
            <w:tcW w:w="231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2B1D9D1" w14:textId="77777777" w:rsidR="00933263" w:rsidRPr="008F02B0" w:rsidRDefault="00933263" w:rsidP="00C41D6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 plán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BFDF83A"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287F9D"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B4B33B"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E4C286"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073904"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2319FC"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A88F9E"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9A8DA5"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38C656"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1DB173"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2D6B4E"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7A8A11"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0F9C3F"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E9F034"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B0FA7E"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869A6C"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DF1B98"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r>
      <w:tr w:rsidR="00933263" w14:paraId="2C3AD11E" w14:textId="77777777" w:rsidTr="00933263">
        <w:trPr>
          <w:trHeight w:val="288"/>
        </w:trPr>
        <w:tc>
          <w:tcPr>
            <w:tcW w:w="231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DD41A37" w14:textId="77777777" w:rsidR="00933263" w:rsidRPr="008F02B0" w:rsidRDefault="00933263" w:rsidP="00C41D6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 cloudová pobočková ústredňa</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FE5CDD"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3D5C8E"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149E5B"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DD8BBE"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46F4A0"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23A106"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E5499B"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45A4C4"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CEA46E"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86F6C3"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B578C5"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E706EB"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0127B0"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5C34E7"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62A9A"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7D47FC"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3F7A11"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r>
      <w:tr w:rsidR="009F2F54" w14:paraId="356231B8" w14:textId="77777777" w:rsidTr="009F2F54">
        <w:trPr>
          <w:trHeight w:val="288"/>
        </w:trPr>
        <w:tc>
          <w:tcPr>
            <w:tcW w:w="231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AF07174" w14:textId="0F442F7B" w:rsidR="009F2F54" w:rsidRDefault="009F2F54" w:rsidP="00C41D6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 konferencie cez verejnú telefónnu sieť s prepájaním okruhov</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3D5019" w14:textId="77777777" w:rsidR="009F2F54" w:rsidRDefault="009F2F54"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36AA92" w14:textId="77777777" w:rsidR="009F2F54" w:rsidRDefault="009F2F54" w:rsidP="00C41D6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3A7490" w14:textId="77777777" w:rsidR="009F2F54" w:rsidRDefault="009F2F54"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9683C5" w14:textId="77777777" w:rsidR="009F2F54" w:rsidRDefault="009F2F54" w:rsidP="00C41D6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49CCAB" w14:textId="77777777" w:rsidR="009F2F54" w:rsidRDefault="009F2F54" w:rsidP="00C41D64">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3DAD7C" w14:textId="77777777" w:rsidR="009F2F54" w:rsidRDefault="009F2F54"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356781" w14:textId="77777777" w:rsidR="009F2F54" w:rsidRDefault="009F2F54"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D0AAA3" w14:textId="77777777" w:rsidR="009F2F54" w:rsidRDefault="009F2F54" w:rsidP="00C41D64">
            <w:pPr>
              <w:pStyle w:val="ProductList-Body"/>
              <w:tabs>
                <w:tab w:val="clear" w:pos="158"/>
                <w:tab w:val="left" w:pos="720"/>
              </w:tabs>
              <w:spacing w:line="256" w:lineRule="auto"/>
              <w:jc w:val="center"/>
              <w:rPr>
                <w:rFonts w:asciiTheme="majorHAnsi" w:hAnsiTheme="majorHAnsi"/>
                <w:szCs w:val="18"/>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2F02D5" w14:textId="77777777" w:rsidR="009F2F54" w:rsidRDefault="009F2F54" w:rsidP="00C41D64">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8C9A7E" w14:textId="77777777" w:rsidR="009F2F54" w:rsidRDefault="009F2F54"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0FAA04" w14:textId="77777777" w:rsidR="009F2F54" w:rsidRDefault="009F2F54" w:rsidP="00C41D64">
            <w:pPr>
              <w:pStyle w:val="ProductList-Body"/>
              <w:tabs>
                <w:tab w:val="clear" w:pos="158"/>
                <w:tab w:val="left" w:pos="720"/>
              </w:tabs>
              <w:spacing w:line="256" w:lineRule="auto"/>
              <w:jc w:val="center"/>
              <w:rPr>
                <w:rFonts w:asciiTheme="majorHAnsi" w:hAnsiTheme="majorHAnsi"/>
                <w:szCs w:val="18"/>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FA37EB" w14:textId="77777777" w:rsidR="009F2F54" w:rsidRDefault="009F2F54"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3FEB65" w14:textId="77777777" w:rsidR="009F2F54" w:rsidRDefault="009F2F54"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363DF0" w14:textId="77777777" w:rsidR="009F2F54" w:rsidRDefault="009F2F54"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F2D529" w14:textId="77777777" w:rsidR="009F2F54" w:rsidRDefault="009F2F54" w:rsidP="00C41D64">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E86FD8" w14:textId="77777777" w:rsidR="009F2F54" w:rsidRDefault="009F2F54" w:rsidP="00C41D64">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178551" w14:textId="77777777" w:rsidR="009F2F54" w:rsidRDefault="009F2F54" w:rsidP="00C41D64">
            <w:pPr>
              <w:pStyle w:val="ProductList-Body"/>
              <w:tabs>
                <w:tab w:val="clear" w:pos="158"/>
                <w:tab w:val="left" w:pos="720"/>
              </w:tabs>
              <w:spacing w:line="256" w:lineRule="auto"/>
              <w:jc w:val="center"/>
              <w:rPr>
                <w:rFonts w:asciiTheme="majorHAnsi" w:hAnsiTheme="majorHAnsi"/>
                <w:szCs w:val="18"/>
              </w:rPr>
            </w:pPr>
          </w:p>
        </w:tc>
      </w:tr>
      <w:tr w:rsidR="00933263" w14:paraId="1847512B" w14:textId="77777777" w:rsidTr="00933263">
        <w:trPr>
          <w:trHeight w:val="288"/>
        </w:trPr>
        <w:tc>
          <w:tcPr>
            <w:tcW w:w="231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7537CC" w14:textId="77777777" w:rsidR="00933263" w:rsidRPr="008F02B0" w:rsidRDefault="00933263" w:rsidP="00C41D6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6EA8D64"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3EE79B"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B47FA93"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4DB475"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10AAD7"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76FF1B"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25722B"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99C0C7"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854E02"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0E9A04"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374585"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72F6C0"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71121E"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D0F819"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02CA797A"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A2FF1C"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219B16"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r>
      <w:tr w:rsidR="00933263" w14:paraId="3BFEA7CB" w14:textId="77777777" w:rsidTr="00933263">
        <w:trPr>
          <w:trHeight w:val="288"/>
        </w:trPr>
        <w:tc>
          <w:tcPr>
            <w:tcW w:w="231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3019E9D" w14:textId="77777777" w:rsidR="00933263" w:rsidRPr="008F02B0" w:rsidRDefault="00933263" w:rsidP="00C41D6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02EA527"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82CB3F"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CBC0707"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859DD9"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0574EF"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63CC45"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A02591"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CE15D9"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290E83"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1E619F"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940D25"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C90C00"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DE2161"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B38E16"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5EA19B"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6A9951"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888262"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r>
      <w:tr w:rsidR="00933263" w14:paraId="45F7E1B9" w14:textId="77777777" w:rsidTr="00933263">
        <w:trPr>
          <w:trHeight w:val="288"/>
        </w:trPr>
        <w:tc>
          <w:tcPr>
            <w:tcW w:w="231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377E772" w14:textId="77777777" w:rsidR="00933263" w:rsidRPr="008F02B0" w:rsidRDefault="00933263" w:rsidP="00C41D6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F6CBF2"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FAB9FD"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BDE5CB"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4BF54A"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0DD40E"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8CCB18"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581F6D"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BA6BEC"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CAEF9D"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571A53"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99B627"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ED9B08"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6169D5"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25FEBF"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AAD4A7"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AD00C2"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02D024"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r>
      <w:tr w:rsidR="00933263" w14:paraId="2C18B5A4" w14:textId="77777777" w:rsidTr="00933263">
        <w:trPr>
          <w:trHeight w:val="288"/>
        </w:trPr>
        <w:tc>
          <w:tcPr>
            <w:tcW w:w="231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19B5E95" w14:textId="77777777" w:rsidR="00933263" w:rsidRPr="008F02B0" w:rsidRDefault="00933263" w:rsidP="00C41D6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08854F1"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2F8116"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77F32C"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9493F7"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FD3762"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427D79"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D460C1"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907EC5"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5BF6F4"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1DA8A2"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DB3F52"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18F8FD"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14F7B3"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6F562E"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4A1FD8"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B46221"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2582D4"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r>
      <w:tr w:rsidR="00933263" w14:paraId="0CA6A350" w14:textId="77777777" w:rsidTr="00933263">
        <w:trPr>
          <w:trHeight w:val="288"/>
        </w:trPr>
        <w:tc>
          <w:tcPr>
            <w:tcW w:w="231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FD1803" w14:textId="77777777" w:rsidR="00933263" w:rsidRPr="008F02B0" w:rsidRDefault="00933263" w:rsidP="00C41D6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Customer Lockbox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8F1736"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7A5095"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720F11"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205D09"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9E1283"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39092D"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21D82A"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6EB4C6"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19F0E3"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3B0FF4"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DFD529"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0177B6"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5A5795"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DEE07F"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573B3C"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883121"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D1B201"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r>
      <w:tr w:rsidR="00933263" w14:paraId="4B7AC7F3" w14:textId="77777777" w:rsidTr="00933263">
        <w:trPr>
          <w:trHeight w:val="288"/>
        </w:trPr>
        <w:tc>
          <w:tcPr>
            <w:tcW w:w="231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FD3EA75" w14:textId="77777777" w:rsidR="00933263" w:rsidRPr="008F02B0" w:rsidRDefault="00933263" w:rsidP="00C41D6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Delve Analytics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D685C3"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D65C09"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95A913"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3F2950"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20E21D"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8F5CB6"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E4745A"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50906B"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C1114C"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C13B77"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134089"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9FAECC"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019895"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47691E"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986756"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C11400"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2938F4"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r>
      <w:tr w:rsidR="00933263" w14:paraId="4BC7B372" w14:textId="77777777" w:rsidTr="00933263">
        <w:trPr>
          <w:trHeight w:val="288"/>
        </w:trPr>
        <w:tc>
          <w:tcPr>
            <w:tcW w:w="231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05590EA" w14:textId="77777777" w:rsidR="00933263" w:rsidRPr="008F02B0" w:rsidRDefault="00933263" w:rsidP="00C41D6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eDiscovery</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A54078"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A6FECE"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89FC0E"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A5C188"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FE6608"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9D22D6"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4E5518"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233C2E"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C88EF9"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21AD43"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00D621"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239452"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FDC996"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2B3105"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046920"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41E871"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7ED53E"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r>
      <w:tr w:rsidR="00933263" w14:paraId="002CF0D1" w14:textId="77777777" w:rsidTr="00933263">
        <w:trPr>
          <w:trHeight w:val="288"/>
        </w:trPr>
        <w:tc>
          <w:tcPr>
            <w:tcW w:w="231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2B8B846" w14:textId="11C82EA5" w:rsidR="00933263" w:rsidRDefault="00933263" w:rsidP="00C41D6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Security Management</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822049"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1D559A"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69E0EB"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19673B"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9A1E98"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949718"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754084"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390F1F"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060C2E"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0DF41D"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5AC73C"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9A4CAC"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7C3056"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572284"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D40289"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7220C8"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60586B"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r>
      <w:tr w:rsidR="00933263" w14:paraId="5FDDC672" w14:textId="77777777" w:rsidTr="00933263">
        <w:trPr>
          <w:trHeight w:val="288"/>
        </w:trPr>
        <w:tc>
          <w:tcPr>
            <w:tcW w:w="231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73BF14F" w14:textId="77777777" w:rsidR="00933263" w:rsidRPr="008F02B0" w:rsidRDefault="00933263" w:rsidP="00C41D6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Power BI Pro</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A535D2"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0E9621"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A2257D"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876B5C"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2E5A66"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4EDAD0"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2D3CA6"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7C730A"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560C18"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1AB6CF"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E3DE9D"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E02ECF"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70AC1F"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87CA7A"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6F5A0C"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DE7340"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F81F84"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r>
      <w:tr w:rsidR="00933263" w14:paraId="21B17910" w14:textId="77777777" w:rsidTr="00933263">
        <w:trPr>
          <w:trHeight w:val="288"/>
        </w:trPr>
        <w:tc>
          <w:tcPr>
            <w:tcW w:w="231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A12E5CB" w14:textId="28FDE268" w:rsidR="00933263" w:rsidRPr="008F02B0" w:rsidRDefault="00B93221" w:rsidP="00C41D6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Rozšírená ochrana pred bezpečnostnými hrozbami pre Office 365</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06898B"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D76971"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F50CFC"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0C1142"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FED8FC"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D70461"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CFC5FF"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EB896C"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03E081"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C8A0C2"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CC21E5"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3D2BEE"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CB05DA"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AC6578"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BD8E4C"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08F46C"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957B8C"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r>
      <w:tr w:rsidR="00933263" w14:paraId="4E2551A7" w14:textId="77777777" w:rsidTr="00933263">
        <w:trPr>
          <w:trHeight w:val="288"/>
        </w:trPr>
        <w:tc>
          <w:tcPr>
            <w:tcW w:w="231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07E0E11" w14:textId="77777777" w:rsidR="00933263" w:rsidRPr="008F02B0" w:rsidRDefault="00933263" w:rsidP="00C41D6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Intune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EE5EF1"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BD294E"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E66295"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3392B9"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90AD28"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4FAB3A"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68A5CB"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AD086F"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2939D3"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9C59FF"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357FB3"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70DDCD"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9F144"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EA997D8"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3300A7"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ACCF93"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A40A20"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r>
      <w:tr w:rsidR="00933263" w14:paraId="2D84AE32" w14:textId="77777777" w:rsidTr="00933263">
        <w:trPr>
          <w:trHeight w:val="288"/>
        </w:trPr>
        <w:tc>
          <w:tcPr>
            <w:tcW w:w="231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8BA6051" w14:textId="77777777" w:rsidR="00933263" w:rsidRPr="008F02B0" w:rsidRDefault="00933263" w:rsidP="00C41D6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Rights Management Premium</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10DC56F"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5C3480"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56F209"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60C7DF"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E0A0B5"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8232C5"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E28283"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B5B85A"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6E2997"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3E57FA"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C1EEA9"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ED7EE4"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29E530"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24A6604"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38596E"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CBB0B8"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4761ED"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r>
      <w:tr w:rsidR="00933263" w14:paraId="15409D60" w14:textId="77777777" w:rsidTr="00933263">
        <w:trPr>
          <w:trHeight w:val="288"/>
        </w:trPr>
        <w:tc>
          <w:tcPr>
            <w:tcW w:w="231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61B799F" w14:textId="580CA99B" w:rsidR="00933263" w:rsidRPr="008F02B0" w:rsidRDefault="00933263" w:rsidP="00C41D6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w:t>
            </w:r>
            <w:r w:rsidR="00B93221">
              <w:rPr>
                <w:rFonts w:asciiTheme="majorHAnsi" w:hAnsiTheme="majorHAnsi"/>
                <w:sz w:val="16"/>
                <w:szCs w:val="16"/>
              </w:rPr>
              <w:t xml:space="preserve"> P1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15B135"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3C4667"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65928B"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747B46"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A9DC89"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7E3EC5"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3B04F3"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39C202"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D49781"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C4DBFF"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389EF4"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36D4E7"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9268B9"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EC87400"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16E1F7"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E7A2E4"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60B65B"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r>
      <w:tr w:rsidR="00933263" w14:paraId="27827631" w14:textId="77777777" w:rsidTr="00933263">
        <w:trPr>
          <w:trHeight w:val="288"/>
        </w:trPr>
        <w:tc>
          <w:tcPr>
            <w:tcW w:w="231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E216F5" w14:textId="77777777" w:rsidR="00933263" w:rsidRPr="008F02B0" w:rsidRDefault="00933263" w:rsidP="00C41D6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Sales Collaboration</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E979FD9"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DC48F0"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E6D177"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06D819"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9D25AE"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BB3B95"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E9A5E2"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8DB860"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E71C95"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405494"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F95A14"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018076"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AA3D3A"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FBDEC4"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9DF96B"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4764D25"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7A6506"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r>
      <w:tr w:rsidR="00933263" w14:paraId="2A5FCD33" w14:textId="77777777" w:rsidTr="00933263">
        <w:trPr>
          <w:trHeight w:val="288"/>
        </w:trPr>
        <w:tc>
          <w:tcPr>
            <w:tcW w:w="231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2FCF590" w14:textId="77777777" w:rsidR="00933263" w:rsidRPr="008F02B0" w:rsidRDefault="00933263" w:rsidP="00C41D6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Marketing Enterprise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658541"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B5F6B0"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C5A33E"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94EC64"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3D9982"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37009E"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1F98EB"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3A6250"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DA62F7"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1377A4"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E1CD95"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98A279"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9DD187"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7BEC27"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1F7248"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6FED06"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BE4FA36"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r>
      <w:tr w:rsidR="00933263" w14:paraId="73723120" w14:textId="77777777" w:rsidTr="00933263">
        <w:trPr>
          <w:trHeight w:val="288"/>
        </w:trPr>
        <w:tc>
          <w:tcPr>
            <w:tcW w:w="231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84FE05D" w14:textId="77777777" w:rsidR="00933263" w:rsidRPr="008F02B0" w:rsidRDefault="00933263" w:rsidP="00C41D6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lastRenderedPageBreak/>
              <w:t>Microsoft Social Engagement Professional</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B5F2A85"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EF2F3F"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F45256"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DB9688"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2AC169"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4AC976"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1F9880"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2A17E1"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E2E11C"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E2EF39"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0047E0"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26B57"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6CB1F6"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F3FD8A"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52626F"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D972B39"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B61D696"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r>
      <w:tr w:rsidR="00933263" w14:paraId="291DA7D8" w14:textId="77777777" w:rsidTr="00933263">
        <w:trPr>
          <w:trHeight w:val="288"/>
        </w:trPr>
        <w:tc>
          <w:tcPr>
            <w:tcW w:w="2314" w:type="dxa"/>
            <w:tcBorders>
              <w:top w:val="dashSmallGap" w:sz="4" w:space="0" w:color="BFBFBF" w:themeColor="background1" w:themeShade="BF"/>
              <w:left w:val="nil"/>
              <w:bottom w:val="nil"/>
              <w:right w:val="nil"/>
            </w:tcBorders>
            <w:noWrap/>
            <w:vAlign w:val="center"/>
            <w:hideMark/>
          </w:tcPr>
          <w:p w14:paraId="7ED3838B" w14:textId="77777777" w:rsidR="00933263" w:rsidRPr="008F02B0" w:rsidRDefault="00933263" w:rsidP="00C41D6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Parature Enterprise</w:t>
            </w:r>
          </w:p>
        </w:tc>
        <w:tc>
          <w:tcPr>
            <w:tcW w:w="269"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136A737E"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75DD7652"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4C1127EB"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814CF28"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15BF723"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024F019"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541BEEFC"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4EAC15C8"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38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ACC8A80"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3EA191B"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6D1FB05"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5097E354"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DF8F8A9"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036861DC"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67EEF24"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5EA91716"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nil"/>
              <w:right w:val="nil"/>
            </w:tcBorders>
            <w:shd w:val="clear" w:color="auto" w:fill="4668C5"/>
            <w:vAlign w:val="center"/>
          </w:tcPr>
          <w:p w14:paraId="17E78D1F"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r>
    </w:tbl>
    <w:p w14:paraId="36D0FA94" w14:textId="77777777" w:rsidR="00266A95" w:rsidRPr="00E94E2C" w:rsidRDefault="00266A95" w:rsidP="00266A95">
      <w:pPr>
        <w:pStyle w:val="ProductList-Body"/>
        <w:spacing w:before="60"/>
        <w:rPr>
          <w:i/>
          <w:sz w:val="16"/>
          <w:szCs w:val="16"/>
        </w:rPr>
      </w:pPr>
      <w:r w:rsidRPr="00E94E2C">
        <w:rPr>
          <w:i/>
          <w:sz w:val="16"/>
          <w:szCs w:val="16"/>
          <w:vertAlign w:val="superscript"/>
        </w:rPr>
        <w:t>1</w:t>
      </w:r>
      <w:r w:rsidRPr="00E94E2C">
        <w:rPr>
          <w:i/>
          <w:sz w:val="16"/>
          <w:szCs w:val="16"/>
        </w:rPr>
        <w:t xml:space="preserve"> Balíky dodatočných licencií SL, ktoré v názve obsahujú text „bez súčasti ProPlus“, nezahŕňajú práva na Office 365 ProPlus.</w:t>
      </w:r>
    </w:p>
    <w:p w14:paraId="0A29BF3C" w14:textId="17CAB4F4" w:rsidR="00266A95" w:rsidRPr="00E94E2C" w:rsidRDefault="00266A95" w:rsidP="00266A95">
      <w:pPr>
        <w:pStyle w:val="ProductList-Body"/>
        <w:rPr>
          <w:rStyle w:val="Hyperlink"/>
          <w:i/>
          <w:sz w:val="16"/>
          <w:szCs w:val="16"/>
        </w:rPr>
      </w:pPr>
      <w:r w:rsidRPr="00E94E2C">
        <w:rPr>
          <w:i/>
          <w:sz w:val="16"/>
          <w:szCs w:val="16"/>
          <w:vertAlign w:val="superscript"/>
        </w:rPr>
        <w:t>2</w:t>
      </w:r>
      <w:r w:rsidRPr="00E94E2C">
        <w:rPr>
          <w:i/>
          <w:sz w:val="16"/>
          <w:szCs w:val="16"/>
        </w:rPr>
        <w:t xml:space="preserve"> Okrem služieb on-line uvedených vyššie spĺňa balík Enterprise Cloud Suite požiadavku na licencie SL na krytie Windows SA pre jednotlivých používateľov, ako je to uvedené v dokumente Podmienky používania produktov.</w:t>
      </w:r>
    </w:p>
    <w:p w14:paraId="7E9A0E80" w14:textId="3F5499F5" w:rsidR="00266A95" w:rsidRDefault="00266A95" w:rsidP="00266A95">
      <w:pPr>
        <w:pStyle w:val="ProductList-Body"/>
        <w:rPr>
          <w:i/>
          <w:sz w:val="16"/>
          <w:szCs w:val="16"/>
        </w:rPr>
      </w:pPr>
      <w:r w:rsidRPr="00E94E2C">
        <w:rPr>
          <w:i/>
          <w:sz w:val="16"/>
          <w:szCs w:val="16"/>
          <w:vertAlign w:val="superscript"/>
        </w:rPr>
        <w:t>3</w:t>
      </w:r>
      <w:r w:rsidRPr="00E94E2C">
        <w:rPr>
          <w:i/>
          <w:sz w:val="16"/>
          <w:szCs w:val="16"/>
        </w:rPr>
        <w:t xml:space="preserve"> Služby Microsoft Dynamics CRM Online Professional EDU a Microsoft Dynamics CRM Online Enterprise EDU spĺňajú rovnaké požiadavky na licencie SL ako služby Microsoft Dynamics CRM Online Professional a Microsoft Dynamics CRM Online Enterprise.</w:t>
      </w:r>
    </w:p>
    <w:p w14:paraId="4C4C0D32" w14:textId="77777777" w:rsidR="009F2F54" w:rsidRDefault="009F2F54" w:rsidP="009F2F54">
      <w:pPr>
        <w:rPr>
          <w:i/>
          <w:sz w:val="16"/>
          <w:szCs w:val="16"/>
        </w:rPr>
      </w:pPr>
      <w:r>
        <w:rPr>
          <w:i/>
          <w:sz w:val="16"/>
          <w:szCs w:val="16"/>
          <w:vertAlign w:val="superscript"/>
        </w:rPr>
        <w:t>4</w:t>
      </w:r>
      <w:r>
        <w:rPr>
          <w:i/>
          <w:sz w:val="16"/>
          <w:szCs w:val="16"/>
        </w:rPr>
        <w:t xml:space="preserve"> Zahrnutie služby Skype for Business Online – konferencie cez verejnú telefónnu sieť s prepájaním okruhov do služby Office 365 Enterprise E5 závisí od dostupnosti v príslušnej oblasti.</w:t>
      </w:r>
    </w:p>
    <w:p w14:paraId="374EA8ED" w14:textId="7E6D0EFB" w:rsidR="00D67A4B" w:rsidRPr="00690C65" w:rsidRDefault="00FE5EDC" w:rsidP="00266A95">
      <w:pPr>
        <w:pStyle w:val="ProductList-Body"/>
        <w:shd w:val="clear" w:color="auto" w:fill="A6A6A6" w:themeFill="background1" w:themeFillShade="A6"/>
        <w:spacing w:before="120" w:after="240"/>
        <w:jc w:val="right"/>
      </w:pPr>
      <w:hyperlink w:anchor="TableofContents" w:history="1">
        <w:r w:rsidR="00235E4F">
          <w:rPr>
            <w:rStyle w:val="Hyperlink"/>
            <w:sz w:val="16"/>
            <w:szCs w:val="16"/>
          </w:rPr>
          <w:t>Obsah</w:t>
        </w:r>
      </w:hyperlink>
      <w:r w:rsidR="00235E4F">
        <w:rPr>
          <w:sz w:val="16"/>
          <w:szCs w:val="16"/>
        </w:rPr>
        <w:t>/</w:t>
      </w:r>
      <w:hyperlink w:anchor="GeneralTerms" w:history="1">
        <w:r w:rsidR="00235E4F">
          <w:rPr>
            <w:rStyle w:val="Hyperlink"/>
            <w:sz w:val="16"/>
            <w:szCs w:val="16"/>
          </w:rPr>
          <w:t>všeobecné podmienky</w:t>
        </w:r>
      </w:hyperlink>
    </w:p>
    <w:p w14:paraId="144749B0" w14:textId="77777777" w:rsidR="00232755" w:rsidRDefault="00232755" w:rsidP="00A914BF">
      <w:pPr>
        <w:pStyle w:val="ProductList-Body"/>
        <w:sectPr w:rsidR="00232755" w:rsidSect="00A61B2A">
          <w:footerReference w:type="first" r:id="rId53"/>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64" w:name="Attachment3"/>
      <w:bookmarkStart w:id="165" w:name="_Toc459905232"/>
      <w:r>
        <w:lastRenderedPageBreak/>
        <w:t>Príloha 3 – štandardné zmluvné klauzuly (spracovávatelia)</w:t>
      </w:r>
      <w:bookmarkEnd w:id="164"/>
      <w:bookmarkEnd w:id="165"/>
    </w:p>
    <w:p w14:paraId="4E06F8C8" w14:textId="6E522ADB" w:rsidR="00232755" w:rsidRPr="0024265C" w:rsidRDefault="00232755" w:rsidP="00232755">
      <w:pPr>
        <w:pStyle w:val="ProductList-Body"/>
        <w:rPr>
          <w:spacing w:val="-2"/>
        </w:rPr>
      </w:pPr>
      <w:r w:rsidRPr="0024265C">
        <w:rPr>
          <w:spacing w:val="-2"/>
        </w:rPr>
        <w:t>Na účely článku 26 ods. 2 smernice 95/46/ES pre prenos osobných údajov spracovateľom v tretích krajinách, ktoré nezabezpečujú primeranú úroveň ochrany, zákazník (ako vývozca údajov) a spoločnosť Microsoft Corporation (ako dovozca údajov, ktorého podpis je uvedený nižšie), jednotlivo „strana“, spolu „strany“, sa dohodli na týchto zmluvných doložkách (ďalej len „doložky“) s cieľom uvedenia primeraných záruk, pokiaľ ide o ochranu súkromia a základných práv a slobôd jednotlivcov pri prenose vývozcom údajov dovozcovi údajov osobných údajov uvedených v dodatku 1.</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Doložka 1: Definície</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„osobné údaje“, „osobitné kategórie údajov“, „spracovávať/spracovanie“, „prevádzkovateľ“, „spracovateľ“, „subjekt údajov“ a „dozorný orgán“ majú rovnaký význam ako v smernici Európskeho parlamentu a Rady 95/46/ES z 24. októbra 1995 o ochrane fyzických osôb pri spracovaní osobných údajov a voľnom pohybe týchto údajov, </w:t>
      </w:r>
    </w:p>
    <w:p w14:paraId="56DF744D" w14:textId="77777777" w:rsidR="00232755" w:rsidRPr="00690C65" w:rsidRDefault="00232755" w:rsidP="00232755">
      <w:pPr>
        <w:pStyle w:val="ProductList-Body"/>
        <w:spacing w:after="120"/>
      </w:pPr>
      <w:r>
        <w:t xml:space="preserve">(b) „vývozca údajov“ je prevádzkovateľ, ktorý prenáša osobné údaje, </w:t>
      </w:r>
    </w:p>
    <w:p w14:paraId="4D0F19E1" w14:textId="77777777" w:rsidR="00232755" w:rsidRPr="00690C65" w:rsidRDefault="00232755" w:rsidP="00232755">
      <w:pPr>
        <w:pStyle w:val="ProductList-Body"/>
        <w:spacing w:after="120"/>
      </w:pPr>
      <w:r>
        <w:t xml:space="preserve">(c) „dovozca údajov“ je spracovateľ, ktorý súhlasí, že bude od vývozcu údajov prijímať osobné údaje určené na spracovanie v mene vývozcu údajov po prenose v súlade s jeho pokynmi a podmienkami doložiek a ktorý nepodlieha systému tretej krajiny zabezpečujúcej primeranú ochranu podľa článku 25 ods. 1 smernice 95/46/ES, </w:t>
      </w:r>
    </w:p>
    <w:p w14:paraId="3242292C" w14:textId="77777777" w:rsidR="00232755" w:rsidRPr="00690C65" w:rsidRDefault="00232755" w:rsidP="00232755">
      <w:pPr>
        <w:pStyle w:val="ProductList-Body"/>
        <w:spacing w:after="120"/>
      </w:pPr>
      <w:r>
        <w:t xml:space="preserve">(d) „subdodávateľ“ je akýkoľvek spracovateľ najatý dovozcom údajov alebo iným subdodávateľom dovozcu údajov, ktorý súhlasí, že bude od vývozcu údajov alebo od iného subdodávateľa prijímať osobné údaje určené na spracovanie v mene vývozcu údajov po prenose v súlade s jeho pokynmi, podmienkami doložiek a podmienkami písomnej zmluvy o spracovaní údajov subdodávateľom, </w:t>
      </w:r>
    </w:p>
    <w:p w14:paraId="3606732F" w14:textId="77777777" w:rsidR="00232755" w:rsidRPr="00690C65" w:rsidRDefault="00232755" w:rsidP="00232755">
      <w:pPr>
        <w:pStyle w:val="ProductList-Body"/>
        <w:spacing w:after="120"/>
      </w:pPr>
      <w:r>
        <w:t xml:space="preserve">(e) „príslušné právo týkajúce sa ochrany údajov“ sú právne predpisy chrániace základné práva a slobody jednotlivcov a najmä ich právo vo vzťahu k spracovaniu osobných údajov, uplatniteľné na prevádzkovateľa údajov v členskom štáte, v ktorom má vývozca údajov sídlo, </w:t>
      </w:r>
    </w:p>
    <w:p w14:paraId="5DF17BEE" w14:textId="77777777" w:rsidR="00232755" w:rsidRPr="00690C65" w:rsidRDefault="00232755" w:rsidP="00232755">
      <w:pPr>
        <w:pStyle w:val="ProductList-Body"/>
      </w:pPr>
      <w:r>
        <w:t xml:space="preserve">(f) „technické a organizačné bezpečnostné opatrenia“ sú tie opatrenia, ktoré sa zameriavajú na ochranu osobných údajov proti neúmyselnému alebo neoprávnenému zničeniu, neúmyselnej strate, zmene, neoprávnenému prezradeniu alebo prístupu, najmä ak spracovanie zahŕňa prenos údajov prostredníctvom siete, a proti všetkým ostatným nezákonným formám spracovania.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Doložka 2: Podrobné informácie o prenose</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Podrobné informácie o prenose a najmä o prípadných osobitných kategóriách osobných údajov sú uvedené v Dodatku 1 nižšie, ktorý je neoddeliteľnou súčasťou doložiek.</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Doložka 3: Doložka o oprávnenosti tretej strany</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Subjekt údajov môže ako oprávnená tretia strana uplatňovať voči vývozcovi údajov túto doložku, doložku 4 písm. b) až i), doložku 5 písm. a) až e) a písm. g) až j), doložku 6 ods. 1 a 2, doložku 7, doložku 8 ods. 2 a doložky 9 až 12. </w:t>
      </w:r>
    </w:p>
    <w:p w14:paraId="2380EFCA" w14:textId="77777777" w:rsidR="00232755" w:rsidRPr="00690C65" w:rsidRDefault="00232755" w:rsidP="00232755">
      <w:pPr>
        <w:pStyle w:val="ProductList-Body"/>
        <w:spacing w:after="120"/>
      </w:pPr>
      <w:r>
        <w:t xml:space="preserve">2. Subjekt údajov môže uplatňovať voči dovozcovi údajov túto doložku, doložku 5 písm. a) až e) a písm. g), doložku 6, doložku 7, doložku 8 ods. 2 a doložky 9 až 12 v prípadoch, keď vývozca údajov fakticky zmizol alebo prestal právne existovať, pokiaľ prípadný nástupnícky subjekt neprevzal na základe zmluvy alebo podľa zákona všetky právne záväzky vývozcu údajov, v dôsledku čoho prijíma práva a záväzky vývozcu údajov a subjekt údajov ich v takom prípade môže uplatňovať voči tomuto subjektu. </w:t>
      </w:r>
    </w:p>
    <w:p w14:paraId="3F00294C" w14:textId="77777777" w:rsidR="00232755" w:rsidRPr="00690C65" w:rsidRDefault="00232755" w:rsidP="00232755">
      <w:pPr>
        <w:pStyle w:val="ProductList-Body"/>
        <w:spacing w:after="120"/>
      </w:pPr>
      <w:r>
        <w:t xml:space="preserve">3. Subjekt údajov môže uplatňovať voči subdodávateľovi túto doložku, doložku 5 písm. a) až e) a písm. g), doložku 6, doložku 7, doložku 8 ods. 2 a doložky 9 až 12 v prípadoch, keď vývozca aj dovozca údajov fakticky zmizli alebo prestali právne existovať, alebo sa stali platobne neschopnými, pokiaľ prípadný nástupnícky subjekt neprevzal na základe zmluvy alebo podľa zákona všetky právne záväzky vývozcu údajov, v dôsledku čoho prijíma práva a záväzky vývozcu údajov a subjekt údajov ich v takom prípade môže uplatňovať voči tomuto subjektu. Táto zodpovednosť subdodávateľa voči tretím stranám je obmedzená na jeho vlastné operácie súvisiace so spracovaním údajov podľa doložiek. </w:t>
      </w:r>
    </w:p>
    <w:p w14:paraId="3853E7F8" w14:textId="77777777" w:rsidR="00232755" w:rsidRPr="00690C65" w:rsidRDefault="00232755" w:rsidP="00232755">
      <w:pPr>
        <w:pStyle w:val="ProductList-Body"/>
      </w:pPr>
      <w:r>
        <w:t xml:space="preserve">4. Strany nenamietajú proti tomu, aby bol subjekt údajov zastupovaný združeniami alebo inými subjektmi, ak si to výslovne želá a ak to vnútroštátne právo povoľuje. </w:t>
      </w:r>
    </w:p>
    <w:p w14:paraId="691DAF57" w14:textId="77777777" w:rsidR="00281702" w:rsidRDefault="00281702" w:rsidP="00A914BF">
      <w:pPr>
        <w:pStyle w:val="ProductList-Body"/>
      </w:pPr>
    </w:p>
    <w:p w14:paraId="7ACF0438" w14:textId="328506FE" w:rsidR="00232755" w:rsidRPr="00690C65" w:rsidRDefault="00232755" w:rsidP="00235E4F">
      <w:pPr>
        <w:pStyle w:val="ProductList-Body"/>
        <w:keepNext/>
        <w:jc w:val="center"/>
        <w:outlineLvl w:val="1"/>
      </w:pPr>
      <w:r>
        <w:rPr>
          <w:b/>
        </w:rPr>
        <w:lastRenderedPageBreak/>
        <w:t>Doložka 4: Povinnosti vývozcu údajov</w:t>
      </w:r>
    </w:p>
    <w:p w14:paraId="72E1C762" w14:textId="77777777" w:rsidR="00232755" w:rsidRPr="00690C65" w:rsidRDefault="00232755" w:rsidP="00235E4F">
      <w:pPr>
        <w:pStyle w:val="ProductList-Body"/>
        <w:keepNext/>
      </w:pPr>
    </w:p>
    <w:p w14:paraId="5AAB024C" w14:textId="77777777" w:rsidR="00232755" w:rsidRPr="00690C65" w:rsidRDefault="00232755" w:rsidP="00235E4F">
      <w:pPr>
        <w:pStyle w:val="ProductList-Body"/>
        <w:keepNext/>
      </w:pPr>
      <w:r>
        <w:t xml:space="preserve">Vývozca údajov súhlasí a zaručuje sa, že: </w:t>
      </w:r>
    </w:p>
    <w:p w14:paraId="6D83F5A6" w14:textId="77777777" w:rsidR="00232755" w:rsidRPr="00690C65" w:rsidRDefault="00232755" w:rsidP="00235E4F">
      <w:pPr>
        <w:pStyle w:val="ProductList-Body"/>
        <w:keepNext/>
      </w:pPr>
    </w:p>
    <w:p w14:paraId="7A73CB8D" w14:textId="77777777" w:rsidR="00232755" w:rsidRPr="00690C65" w:rsidRDefault="00232755" w:rsidP="00232755">
      <w:pPr>
        <w:pStyle w:val="ProductList-Body"/>
        <w:spacing w:after="120"/>
      </w:pPr>
      <w:r>
        <w:t xml:space="preserve">(a) spracovanie osobných údajov vrátane ich prenosu bolo a bude aj naďalej vykonávané v súlade s relevantnými ustanoveniami príslušného práva týkajúceho sa ochrany údajov (a prípadne bolo oznámené príslušným orgánom členského štátu, v ktorom má vývozca údajov sídlo) a že neporušuje relevantné ustanovenia daného štátu; </w:t>
      </w:r>
    </w:p>
    <w:p w14:paraId="1BBA23CC" w14:textId="77777777" w:rsidR="00232755" w:rsidRPr="00690C65" w:rsidRDefault="00232755" w:rsidP="00232755">
      <w:pPr>
        <w:pStyle w:val="ProductList-Body"/>
        <w:spacing w:after="120"/>
      </w:pPr>
      <w:r>
        <w:t xml:space="preserve">(b) nariadil a v priebehu trvania služieb spracovania osobných údajov bude nariaďovať dovozcovi údajov, aby prenášané osobné údaje spracovával len v mene vývozcu údajov a v súlade s príslušným právom týkajúcim sa ochrany osobných údajov a s doložkami; </w:t>
      </w:r>
    </w:p>
    <w:p w14:paraId="38B34303" w14:textId="77777777" w:rsidR="00232755" w:rsidRPr="00690C65" w:rsidRDefault="00232755" w:rsidP="00232755">
      <w:pPr>
        <w:pStyle w:val="ProductList-Body"/>
        <w:spacing w:after="120"/>
      </w:pPr>
      <w:r>
        <w:t xml:space="preserve">(c) dovozca údajov poskytne dostatočné záruky, pokiaľ ide o technické a organizačné bezpečnostné opatrenia uvedené v dodatku 2 k tejto zmluve; </w:t>
      </w:r>
    </w:p>
    <w:p w14:paraId="41951DDE" w14:textId="77777777" w:rsidR="00232755" w:rsidRPr="00690C65" w:rsidRDefault="00232755" w:rsidP="00232755">
      <w:pPr>
        <w:pStyle w:val="ProductList-Body"/>
        <w:spacing w:after="120"/>
      </w:pPr>
      <w:r>
        <w:t xml:space="preserve">(d) po vyhodnotení požiadaviek príslušného práva týkajúceho sa ochrany údajov sú bezpečnostné opatrenia primerané na zabezpečenie ochrany osobných údajov proti neúmyselnému alebo neoprávnenému zničeniu alebo neúmyselnej strate, zmene, neoprávnenému prezradeniu alebo prístupu najmä v prípadoch, ak spracovanie zahŕňa prenos údajov prostredníctvom siete, ako aj proti všetkým ostatným nezákonným formám spracovania, a že tieto opatrenia zabezpečujú úroveň bezpečnosti primeranú rizikám spojeným so spracovaním údajov a s povahou údajov, ktoré sa majú chrániť, vzhľadom na stav techniky a nákladnosť ich implementácie; </w:t>
      </w:r>
    </w:p>
    <w:p w14:paraId="0A445E6C" w14:textId="77777777" w:rsidR="00232755" w:rsidRPr="00690C65" w:rsidRDefault="00232755" w:rsidP="00232755">
      <w:pPr>
        <w:pStyle w:val="ProductList-Body"/>
        <w:spacing w:after="120"/>
      </w:pPr>
      <w:r>
        <w:t xml:space="preserve">(e) zabezpečí plnenie bezpečnostných opatrení; </w:t>
      </w:r>
    </w:p>
    <w:p w14:paraId="6AB8CF1B" w14:textId="77777777" w:rsidR="00232755" w:rsidRPr="00690C65" w:rsidRDefault="00232755" w:rsidP="00232755">
      <w:pPr>
        <w:pStyle w:val="ProductList-Body"/>
        <w:spacing w:after="120"/>
      </w:pPr>
      <w:r>
        <w:t xml:space="preserve">(f) ak bude prenos zahŕňať osobitné kategórie údajov, subjekt údajov bol alebo bude informovaný pred jeho uskutočnením alebo čo najskôr po ňom, že môže dôjsť k prenosu jeho údajov do tretej krajiny, ktorá neposkytuje primeranú ochranu v zmysle smernice 95/46/ES; </w:t>
      </w:r>
    </w:p>
    <w:p w14:paraId="1FF7E12F" w14:textId="77777777" w:rsidR="00232755" w:rsidRPr="00690C65" w:rsidRDefault="00232755" w:rsidP="00232755">
      <w:pPr>
        <w:pStyle w:val="ProductList-Body"/>
        <w:spacing w:after="120"/>
      </w:pPr>
      <w:r>
        <w:t xml:space="preserve">(g) postúpi akékoľvek oznámenie prijaté od vývozcu údajov alebo subdodávateľa podľa doložky 5 písm. b) a doložky 8 ods. 3 dozornému orgánu na ochranu údajov, pokiaľ sa vývozca údajov rozhodne pokračovať v prenose alebo zrušiť jeho pozastavenie; </w:t>
      </w:r>
    </w:p>
    <w:p w14:paraId="5D2CB4A1" w14:textId="77777777" w:rsidR="00232755" w:rsidRPr="00690C65" w:rsidRDefault="00232755" w:rsidP="00232755">
      <w:pPr>
        <w:pStyle w:val="ProductList-Body"/>
        <w:spacing w:after="120"/>
      </w:pPr>
      <w:r>
        <w:t xml:space="preserve">(h) na požiadanie poskytne subjektom údajov kópiu doložiek uvedených v tejto prílohe s výnimkou dodatku 2 a súhrnný opis bezpečnostných opatrení, ako aj kópiu akejkoľvek subdodávateľskej zmluvy o službách spracovania údajov, ktorú je nutné uzavrieť v súlade s doložkami, pokiaľ doložky alebo zmluva neobsahujú obchodné informácie, v tomto prípade môže tieto obchodné informácie vynechať; </w:t>
      </w:r>
    </w:p>
    <w:p w14:paraId="6BE07452" w14:textId="77777777" w:rsidR="00232755" w:rsidRPr="00690C65" w:rsidRDefault="00232755" w:rsidP="00232755">
      <w:pPr>
        <w:pStyle w:val="ProductList-Body"/>
        <w:spacing w:after="120"/>
      </w:pPr>
      <w:r>
        <w:t xml:space="preserve">(i) v prípade zadania zákazky na spracovanie údajov subdodávateľovi sa činnosť spojená so spracovaním vykonáva v súlade s doložkou 11 subdodávateľom, ktorý zabezpečuje prinajmenšom rovnakú úroveň ochrany osobných údajov a práv subjektu údajov ako dovozca údajov podľa doložiek, a </w:t>
      </w:r>
    </w:p>
    <w:p w14:paraId="7FB3CCD2" w14:textId="263D5BDF" w:rsidR="00D67A4B" w:rsidRPr="00690C65" w:rsidRDefault="00232755" w:rsidP="00232755">
      <w:pPr>
        <w:pStyle w:val="ProductList-Body"/>
      </w:pPr>
      <w:r>
        <w:t>(j) zabezpečí dodržiavanie doložky 4 písm. a) až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Doložka 5: Povinnosti dovozcu údajov</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Dovozca údajov sa zaväzuje a zaručuje, že: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bude spracovávať osobné údaje iba v mene vývozcu údajov a v súlade s jeho pokynmi a doložkami; ak z akýchkoľvek dôvodov nebude môcť toto dodržiavanie pokynov a doložiek zabezpečiť, zaväzuje sa bezodkladne o tom informovať vývozcu údajov, ktorý je v takom prípade oprávnený pozastaviť prenos údajov a/alebo zmluvu vypovedať; </w:t>
      </w:r>
    </w:p>
    <w:p w14:paraId="5E81B701" w14:textId="77777777" w:rsidR="00E83159" w:rsidRPr="00690C65" w:rsidRDefault="00E83159" w:rsidP="00E83159">
      <w:pPr>
        <w:pStyle w:val="ProductList-Body"/>
        <w:spacing w:after="120"/>
      </w:pPr>
      <w:r>
        <w:t xml:space="preserve">(b) nemá dôvod sa domnievať, že právne predpisy, ktorým podlieha, mu bránia plniť pokyny vývozcu údajov a jeho záväzky vyplývajúce zo zmluvy a že v prípade zmeny týchto právnych predpisov, ktorá by mohla mať závažný nepriaznivý účinok na záruky a záväzky stanovené doložkami, bezodkladne oznámi túto zmenu vývozcovi údajov, ktorý je v takom prípade oprávnený pozastaviť prenos údajov a/alebo zmluvu vypovedať; </w:t>
      </w:r>
    </w:p>
    <w:p w14:paraId="61FCFACE" w14:textId="77777777" w:rsidR="00E83159" w:rsidRPr="00690C65" w:rsidRDefault="00E83159" w:rsidP="00E83159">
      <w:pPr>
        <w:pStyle w:val="ProductList-Body"/>
        <w:spacing w:after="120"/>
      </w:pPr>
      <w:r>
        <w:t xml:space="preserve">(c) pred spracovaním prenášaných osobných údajov vykonal organizačné a technické zabezpečenia uvedené v dodatku 2; </w:t>
      </w:r>
    </w:p>
    <w:p w14:paraId="345C600F" w14:textId="77777777" w:rsidR="00E83159" w:rsidRPr="00690C65" w:rsidRDefault="00E83159" w:rsidP="00E83159">
      <w:pPr>
        <w:pStyle w:val="ProductList-Body"/>
      </w:pPr>
      <w:r>
        <w:t xml:space="preserve">(d) vývozcovi údajov bezodkladne oznámi: </w:t>
      </w:r>
    </w:p>
    <w:p w14:paraId="1CD6BBE0" w14:textId="77777777" w:rsidR="00E83159" w:rsidRPr="00690C65" w:rsidRDefault="00E83159" w:rsidP="00E83159">
      <w:pPr>
        <w:pStyle w:val="ProductList-Body"/>
        <w:spacing w:after="60"/>
        <w:ind w:left="360"/>
      </w:pPr>
      <w:r>
        <w:t xml:space="preserve">(i) akékoľvek právne záväzné požiadavky na sprístupnenie osobných údajov zo strany orgánu presadzovania práva, pokiaľ to nie je inak zakázané, napríklad trestným právom, v záujme zachovania dôvernosti vyšetrovania v rámci presadzovania práva; </w:t>
      </w:r>
    </w:p>
    <w:p w14:paraId="0E22FCAF" w14:textId="77777777" w:rsidR="00E83159" w:rsidRPr="00690C65" w:rsidRDefault="00E83159" w:rsidP="00E83159">
      <w:pPr>
        <w:pStyle w:val="ProductList-Body"/>
        <w:spacing w:after="60"/>
        <w:ind w:left="360"/>
      </w:pPr>
      <w:r>
        <w:t xml:space="preserve">(ii) akýkoľvek neúmyselný alebo neoprávnený prístup a </w:t>
      </w:r>
    </w:p>
    <w:p w14:paraId="336E5C2B" w14:textId="77777777" w:rsidR="00E83159" w:rsidRPr="00690C65" w:rsidRDefault="00E83159" w:rsidP="00E83159">
      <w:pPr>
        <w:pStyle w:val="ProductList-Body"/>
        <w:spacing w:after="120"/>
        <w:ind w:left="360"/>
      </w:pPr>
      <w:r>
        <w:t xml:space="preserve">(iii) akékoľvek požiadavky pochádzajúce priamo od subjektov údajov bez toho, aby na tieto požiadavky reagoval s výnimkou prípadu, ak je tým inak poverený; </w:t>
      </w:r>
    </w:p>
    <w:p w14:paraId="4C2B8EAE" w14:textId="77777777" w:rsidR="00E83159" w:rsidRPr="00690C65" w:rsidRDefault="00E83159" w:rsidP="00E83159">
      <w:pPr>
        <w:pStyle w:val="ProductList-Body"/>
        <w:spacing w:after="120"/>
      </w:pPr>
      <w:r>
        <w:t xml:space="preserve">(e) bude bezodkladne a riadne reagovať na všetky otázky vývozcu údajov súvisiace s jeho spracovateľskými činnosťami osobných údajov, ktoré sú predmetom prenosu, a že bude rešpektovať odporučenia dozorného orgánu, pokiaľ ide o spracovanie prenášaných údajov; </w:t>
      </w:r>
    </w:p>
    <w:p w14:paraId="26C2A2E6" w14:textId="77777777" w:rsidR="00E83159" w:rsidRPr="00690C65" w:rsidRDefault="00E83159" w:rsidP="00E83159">
      <w:pPr>
        <w:pStyle w:val="ProductList-Body"/>
        <w:spacing w:after="120"/>
      </w:pPr>
      <w:r>
        <w:t xml:space="preserve">(f) na žiadosť vývozcu údajov sprístupní svoje zariadenia spracovania údajov na audit spracovateľských činností zahrnutých v doložkách, ktorý vykoná vývozca údajov alebo inšpekčný orgán zložený z nezávislých členov s požadovanou odbornou kvalifikáciou, ktorí budú viazaní povinnosťou mlčanlivosti a budú vybraní vývozcom údajov prípadne po dohode s dozorným orgánom; </w:t>
      </w:r>
    </w:p>
    <w:p w14:paraId="7B3FC717" w14:textId="77777777" w:rsidR="00E83159" w:rsidRPr="00690C65" w:rsidRDefault="00E83159" w:rsidP="00E83159">
      <w:pPr>
        <w:pStyle w:val="ProductList-Body"/>
        <w:spacing w:after="120"/>
      </w:pPr>
      <w:r>
        <w:lastRenderedPageBreak/>
        <w:t xml:space="preserve">(g) na požiadanie poskytne subjektu údajov kópiu doložiek alebo akúkoľvek existujúcu subdodávateľskú zmluvu o spracovaní údajov, pokiaľ doložky alebo zmluva neobsahujú obchodné informácie; v takom prípade možno tieto obchodné informácie vynechať s výnimkou dodatku 2, ktorý bude nahradený súhrnným opisom bezpečnostných opatrení v prípadoch, ak subjekt údajov nie je schopný získať kópiu vývozcu údajov; </w:t>
      </w:r>
    </w:p>
    <w:p w14:paraId="34C6AB8B" w14:textId="77777777" w:rsidR="00E83159" w:rsidRPr="009151D9" w:rsidRDefault="00E83159" w:rsidP="00E83159">
      <w:pPr>
        <w:pStyle w:val="ProductList-Body"/>
        <w:spacing w:after="120"/>
        <w:rPr>
          <w:spacing w:val="-2"/>
        </w:rPr>
      </w:pPr>
      <w:r w:rsidRPr="009151D9">
        <w:rPr>
          <w:spacing w:val="-2"/>
        </w:rPr>
        <w:t xml:space="preserve">(h) v prípade zadania zákazky na spracovanie údajov subdodávateľom vopred informoval vývozcu údajov a získal jeho predchádzajúci písomný súhlas; </w:t>
      </w:r>
    </w:p>
    <w:p w14:paraId="24B62CD3" w14:textId="77777777" w:rsidR="00E83159" w:rsidRPr="00690C65" w:rsidRDefault="00E83159" w:rsidP="00E83159">
      <w:pPr>
        <w:pStyle w:val="ProductList-Body"/>
        <w:spacing w:after="120"/>
      </w:pPr>
      <w:r>
        <w:t>(i) spracovateľské služby poskytované subdodávateľom budú vykonávané v súlade s doložkou 11;</w:t>
      </w:r>
    </w:p>
    <w:p w14:paraId="49ECD6CC" w14:textId="37AA8DD2" w:rsidR="00D67A4B" w:rsidRDefault="00E83159" w:rsidP="00E83159">
      <w:pPr>
        <w:pStyle w:val="ProductList-Body"/>
      </w:pPr>
      <w:r>
        <w:t>(j) bezodkladne zašle vývozcovi údajov kópiu akejkoľvek subdodávateľskej dohody o spracovaní údajov, ktorú uzavrie podľa týchto doložiek.</w:t>
      </w:r>
    </w:p>
    <w:p w14:paraId="65F3C83C" w14:textId="77777777" w:rsidR="00C30CB0" w:rsidRPr="00690C65" w:rsidRDefault="00C30CB0" w:rsidP="00E83159">
      <w:pPr>
        <w:pStyle w:val="ProductList-Body"/>
      </w:pPr>
    </w:p>
    <w:p w14:paraId="20E031A6" w14:textId="1127C52D" w:rsidR="00E83159" w:rsidRPr="00690C65" w:rsidRDefault="00E83159" w:rsidP="00233C87">
      <w:pPr>
        <w:pStyle w:val="ProductList-Body"/>
        <w:jc w:val="center"/>
        <w:outlineLvl w:val="1"/>
      </w:pPr>
      <w:r>
        <w:rPr>
          <w:b/>
        </w:rPr>
        <w:t>Doložka 6: Zodpovednosť</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Strany sa dohodli že subjekt údajov, ktorý utrpel škodu v dôsledku porušenia povinností uvedených v doložke 3 alebo doložke 11 spôsobeného ktoroukoľvek zo strán alebo subdodávateľom, má nárok na odškodnenie od vývozcu údajov. </w:t>
      </w:r>
    </w:p>
    <w:p w14:paraId="1D8EBF41" w14:textId="77777777" w:rsidR="00E83159" w:rsidRPr="00690C65" w:rsidRDefault="00E83159" w:rsidP="00E83159">
      <w:pPr>
        <w:pStyle w:val="ProductList-Body"/>
        <w:spacing w:after="120"/>
      </w:pPr>
      <w:r>
        <w:t xml:space="preserve">2. Ak subjekt údajov nemôže v súlade s odsekom 1 požadovať odškodnenie od vývozcu údajov za porušenie niektorej z povinností dovozcu údajov alebo jeho subdodávateľa uvedených v doložke 3 alebo doložke 11, pretože vývozca údajov fakticky zmizol, prestal právne existovať alebo sa stal platobne neschopným, dovozca údajov sa zaväzuje, že subjekt údajov smie uplatňovať nároky voči dovozcovi údajov, ako by bol vývozcom údajov, pokiaľ prípadný nástupnícky subjekt neprevzal na základe zmluvy alebo podľa zákona všetky právne záväzky vývozcu údajov, v dôsledku čoho ich subjekt údajov môže uplatňovať voči tomuto subjektu. </w:t>
      </w:r>
    </w:p>
    <w:p w14:paraId="6008C88B" w14:textId="77777777" w:rsidR="00E83159" w:rsidRPr="00690C65" w:rsidRDefault="00E83159" w:rsidP="00E83159">
      <w:pPr>
        <w:pStyle w:val="ProductList-Body"/>
        <w:spacing w:after="120"/>
      </w:pPr>
      <w:r>
        <w:t xml:space="preserve">Dovozca údajov sa nemôže spoliehať na to, že subdodávateľ poruší svoje povinnosti, aby sa vyhol vlastnej zodpovednosti. </w:t>
      </w:r>
    </w:p>
    <w:p w14:paraId="131E173E" w14:textId="77777777" w:rsidR="00E83159" w:rsidRPr="00690C65" w:rsidRDefault="00E83159" w:rsidP="00E83159">
      <w:pPr>
        <w:pStyle w:val="ProductList-Body"/>
      </w:pPr>
      <w:r>
        <w:t xml:space="preserve">3. Ak subjekt údajov nemôže v súlade s odsekom 1 a 2 požadovať odškodnenie od vývozcu údajov alebo dovozcu údajov za porušenie niektorej z povinností subdodávateľa uvedených v doložke 3 alebo doložke 11, pretože vývozca údajov aj dovozca údajov fakticky zmizli, prestali právne existovať alebo sa stali platobne neschopnými, subdodávateľ sa zaväzuje, že subjekt údajov smie uplatňovať nároky voči subdodávateľovi, pokiaľ ide o jeho vlastné spracovateľské operácie podľa doložiek, ako by bol vývozcom alebo dovozcom údajov, pokiaľ prípadný nástupnícky subjekt neprevzal na základe zmluvy alebo podľa zákona všetky právne záväzky vývozcu údajov alebo dovozcu údajov, v dôsledku čoho ich subjekt údajov môže uplatňovať voči tomuto subjektu. Zodpovednosť subdodávateľa je obmedzená na jeho vlastné operácie súvisiace so spracovaním údajov podľa doložiek.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Doložka 7: Mediácia a súdna právomoc</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Dovozca údajov súhlasí, že ak subjekt údajov voči nemu uplatní práva v prospech tretej strany a/alebo nárok na odškodnenie podľa týchto doložiek, dovozca údajov prijme rozhodnutie subjektu údajov: </w:t>
      </w:r>
    </w:p>
    <w:p w14:paraId="7EE05A13" w14:textId="77777777" w:rsidR="00E83159" w:rsidRPr="00690C65" w:rsidRDefault="00E83159" w:rsidP="00E83159">
      <w:pPr>
        <w:pStyle w:val="ProductList-Body"/>
        <w:spacing w:after="60"/>
        <w:ind w:left="360"/>
      </w:pPr>
      <w:r>
        <w:t xml:space="preserve">(a) postúpiť spor na sprostredkovanie nezávislou osobou alebo prípadne dozorným orgánom; </w:t>
      </w:r>
    </w:p>
    <w:p w14:paraId="32BAE473" w14:textId="77777777" w:rsidR="00E83159" w:rsidRPr="00690C65" w:rsidRDefault="00E83159" w:rsidP="00E83159">
      <w:pPr>
        <w:pStyle w:val="ProductList-Body"/>
        <w:spacing w:after="120"/>
        <w:ind w:left="360"/>
      </w:pPr>
      <w:r>
        <w:t xml:space="preserve">(b) postúpiť spor súdom v členskom štáte, v ktorom má sídlo vývozca údajov. </w:t>
      </w:r>
    </w:p>
    <w:p w14:paraId="530854B2" w14:textId="77777777" w:rsidR="00E83159" w:rsidRPr="00690C65" w:rsidRDefault="00E83159" w:rsidP="00E83159">
      <w:pPr>
        <w:pStyle w:val="ProductList-Body"/>
      </w:pPr>
      <w:r>
        <w:t xml:space="preserve">2. Strany sa dohodli, že rozhodnutím subjektu údajov nebudú dotknuté jeho hmotné ani procesné práva na podávanie žalôb v súlade s ostatnými ustanoveniami vnútroštátneho alebo medzinárodného práva.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Doložka 8: Spolupráca s dozornými orgánmi</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Vývozca údajov súhlasí, že uloží kópiu tejto zmluvy u dozorného orgánu, ak to vyžaduje tento orgán alebo príslušné právo týkajúce sa ochrany údajov. </w:t>
      </w:r>
    </w:p>
    <w:p w14:paraId="7E0C678C" w14:textId="77777777" w:rsidR="00E83159" w:rsidRPr="00690C65" w:rsidRDefault="00E83159" w:rsidP="00E83159">
      <w:pPr>
        <w:pStyle w:val="ProductList-Body"/>
        <w:spacing w:after="120"/>
      </w:pPr>
      <w:r>
        <w:t xml:space="preserve">2. Strany súhlasia, že dozorný orgán má právo vykonať audit dovozcu údajov alebo akéhokoľvek subdodávateľa v rovnakom rozsahu a za rovnakých podmienok, aké by sa uplatňovali pri audite vývozcu údajov v súlade s príslušným právom týkajúcim sa ochrany údajov. </w:t>
      </w:r>
    </w:p>
    <w:p w14:paraId="7B517B78" w14:textId="77777777" w:rsidR="00E83159" w:rsidRPr="00690C65" w:rsidRDefault="00E83159" w:rsidP="00E83159">
      <w:pPr>
        <w:pStyle w:val="ProductList-Body"/>
      </w:pPr>
      <w:r>
        <w:t xml:space="preserve">3. Dovozca údajov bezodkladne informuje vývozcu údajov o existencii právnych predpisov, ktorým on alebo subdodávateľ podlieha a ktoré podľa odseku 2 bránia vykonaniu auditu dovozcu údajov alebo subdodávateľa. V takom prípade je vývozca údajov oprávnený vykonať opatrenia podľa doložky 5 písm. 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Doložka 9: Rozhodné právo</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Doložky sa majú riadiť právom členského štátu, v ktorom je vývozca údajov usadený.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Doložka 10: Zmena zmluvy</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Strany sa zaväzujú, že doložky nebudú meniť ani upravovať. Toto nevylučuje, aby strany v prípade potreby pripojili ďalšie doložky týkajúce sa obchodných záležitostí, pokiaľ tieto doložky nie sú v rozpore s týmito doložkami. </w:t>
      </w:r>
    </w:p>
    <w:p w14:paraId="4FCF988A" w14:textId="77777777" w:rsidR="00281702" w:rsidRPr="00690C65" w:rsidRDefault="00281702" w:rsidP="00E83159">
      <w:pPr>
        <w:pStyle w:val="ProductList-Body"/>
      </w:pPr>
    </w:p>
    <w:p w14:paraId="11103D15" w14:textId="77777777" w:rsidR="00E83159" w:rsidRPr="00690C65" w:rsidRDefault="00E83159" w:rsidP="007C0F16">
      <w:pPr>
        <w:pStyle w:val="ProductList-Body"/>
        <w:keepNext/>
        <w:jc w:val="center"/>
        <w:outlineLvl w:val="1"/>
      </w:pPr>
      <w:r>
        <w:rPr>
          <w:b/>
        </w:rPr>
        <w:lastRenderedPageBreak/>
        <w:t>Doložka 11: Spracovanie údajov subdodávateľmi</w:t>
      </w:r>
    </w:p>
    <w:p w14:paraId="3703FD03" w14:textId="77777777" w:rsidR="00E83159" w:rsidRPr="00690C65" w:rsidRDefault="00E83159" w:rsidP="007C0F16">
      <w:pPr>
        <w:pStyle w:val="ProductList-Body"/>
        <w:keepNext/>
      </w:pPr>
    </w:p>
    <w:p w14:paraId="2F0E2047" w14:textId="77777777" w:rsidR="00E83159" w:rsidRPr="0024265C" w:rsidRDefault="00E83159" w:rsidP="00E83159">
      <w:pPr>
        <w:pStyle w:val="ProductList-Body"/>
        <w:spacing w:after="120"/>
        <w:rPr>
          <w:spacing w:val="-2"/>
        </w:rPr>
      </w:pPr>
      <w:r w:rsidRPr="0024265C">
        <w:rPr>
          <w:spacing w:val="-2"/>
        </w:rPr>
        <w:t xml:space="preserve">1. Dovozca údajov nezadá na spracovanie subdodávateľom žiadnu zo spracovateľských operácií, ktoré vykonáva v mene vývozcu údajov podľa doložiek, bez predchádzajúceho písomného súhlasu vývozcu údajov. Pokiaľ dovozca údajov so súhlasom vývozcu údajov zadáva zákazky na spracovanie údajov subdodávateľom podľa doložiek, môže to uskutočniť len formou písomnej dohody so subdodávateľom, ktorá subdodávateľovi uloží rovnaké záväzky, aké má dovozca údajov podľa doložiek. Pokiaľ subdodávateľ neplní svoje povinnosti týkajúce sa ochrany údajov na základe tejto písomnej dohody, je dovozca údajov naďalej v plnej miere zodpovedný voči vývozcovi údajov za plnenie povinností subdodávateľa podľa tejto dohody. </w:t>
      </w:r>
    </w:p>
    <w:p w14:paraId="2AE21057" w14:textId="77777777" w:rsidR="00E83159" w:rsidRPr="00690C65" w:rsidRDefault="00E83159" w:rsidP="00E83159">
      <w:pPr>
        <w:pStyle w:val="ProductList-Body"/>
        <w:spacing w:after="120"/>
      </w:pPr>
      <w:r>
        <w:t xml:space="preserve">2. Predchádzajúca písomná zmluva medzi dovozcom údajov a subdodávateľom má tiež ustanoviť doložku o oprávnenosti tretej strany, ako je uvedené v doložke 3, pre tie prípady, keď subjekt údajov nemôže požadovať odškodnenie podľa odseku 1 doložky 6 od vývozcu údajov alebo dovozcu údajov, pretože fakticky zmizli alebo prestali právne existovať, alebo sa stali platobne neschopnými a žiaden nástupnícky subjekt neprevzal na základe zmluvy alebo podľa zákona všetky právne záväzky vývozcu údajov. Táto zodpovednosť subdodávateľa voči tretím stranám je obmedzená na jeho vlastné operácie súvisiace so spracovaním údajov podľa doložiek. </w:t>
      </w:r>
    </w:p>
    <w:p w14:paraId="4BCDF65D" w14:textId="77777777" w:rsidR="00E83159" w:rsidRPr="00690C65" w:rsidRDefault="00E83159" w:rsidP="00E83159">
      <w:pPr>
        <w:pStyle w:val="ProductList-Body"/>
        <w:spacing w:after="120"/>
      </w:pPr>
      <w:r>
        <w:t xml:space="preserve">3. Ustanovenia týkajúce sa aspektov ochrany údajov pri zadávaní zákaziek na spracovanie údajov subdodávateľom podľa zmluvy uvedenej v odseku 1 sa majú riadiť právom členského štátu, v ktorom je vývozca údajov usadený. </w:t>
      </w:r>
    </w:p>
    <w:p w14:paraId="0A40BFDA" w14:textId="77777777" w:rsidR="00E83159" w:rsidRPr="00690C65" w:rsidRDefault="00E83159" w:rsidP="00E83159">
      <w:pPr>
        <w:pStyle w:val="ProductList-Body"/>
      </w:pPr>
      <w:r>
        <w:t xml:space="preserve">4. Vývozca údajov vedie zoznam subdodávateľských dohôd o spracovaní údajov, ktoré uzavrel podľa doložiek a oznámil dovozcovi údajov podľa doložky 5 písm. j) a aktualizuje ho aspoň raz za rok. Tento zoznam má byť k dispozícii dozornému orgánu pre ochranu údajov vývozcu údajov.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Doložka 12: Povinnosti po ukončení poskytovania služieb spojených so spracovaním osobných údajov</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Strany sa dohodli, že po ukončení poskytovania služieb spojených so spracovaním údajov dovozca údajov a subdodávateľ podľa rozhodnutia vývozcu údajov vráti všetky prenášané osobné údaje a ich kópie vývozcovi údajov alebo zničí všetky osobné údaje a predloží vývozcovi potvrdenie o ich zničení, pokiaľ právne predpisy vzťahujúce sa na dovozcu údajov nezakazujú dovozcovi vrátenie alebo zničenie všetkých alebo časti prenášaných osobných údajov. V takom prípade dovozca údajov garantuje, že zaručí dôvernosť prenášaných osobných údajov a že nebude prenášané osobné údaje už ďalej aktívne spracovávať. </w:t>
      </w:r>
    </w:p>
    <w:p w14:paraId="2589DB68" w14:textId="41C22552" w:rsidR="00E83159" w:rsidRPr="00690C65" w:rsidRDefault="00E83159" w:rsidP="00E83159">
      <w:pPr>
        <w:pStyle w:val="ProductList-Body"/>
      </w:pPr>
      <w:r>
        <w:t>2. Dovozca údajov a subdodávateľ zaručujú, že na požiadanie vývozcu údajov a/alebo dozorného orgánu sprístupnia svoje zariadenia na spracovanie údajov na audit opatrení uvedených v odseku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Dodatok 1 k štandardným zmluvným doložkám</w:t>
      </w:r>
    </w:p>
    <w:p w14:paraId="1286C765" w14:textId="77777777" w:rsidR="00E83159" w:rsidRPr="00690C65" w:rsidRDefault="00E83159" w:rsidP="00E83159">
      <w:pPr>
        <w:pStyle w:val="ProductList-Body"/>
      </w:pPr>
    </w:p>
    <w:p w14:paraId="5089AE80" w14:textId="77777777" w:rsidR="007C0F16" w:rsidRDefault="007C0F16" w:rsidP="007C0F16">
      <w:pPr>
        <w:pStyle w:val="ProductList-Body"/>
        <w:spacing w:after="120"/>
      </w:pPr>
      <w:r>
        <w:rPr>
          <w:b/>
        </w:rPr>
        <w:t>Vývozca údajov</w:t>
      </w:r>
      <w:r w:rsidRPr="00794E30">
        <w:rPr>
          <w:b/>
          <w:bCs/>
        </w:rPr>
        <w:t>:</w:t>
      </w:r>
      <w:r>
        <w:t xml:space="preserve"> Vývozcom údajov je zákazník. Vývozca údajov je používateľom služieb on-line v súlade s definíciou tohto pojmu v sekcii PPSO s názvom „Podmienky spracovania údajov“. </w:t>
      </w:r>
    </w:p>
    <w:p w14:paraId="3B378EFB" w14:textId="6FC1BB19" w:rsidR="00E83159" w:rsidRPr="00690C65" w:rsidRDefault="00E83159" w:rsidP="00E83159">
      <w:pPr>
        <w:pStyle w:val="ProductList-Body"/>
        <w:spacing w:after="120"/>
      </w:pPr>
      <w:r w:rsidRPr="007C0F16">
        <w:rPr>
          <w:b/>
          <w:bCs/>
        </w:rPr>
        <w:t>Dovozca údajov:</w:t>
      </w:r>
      <w:r>
        <w:t xml:space="preserve"> dovozcom údajov je spoločnosť MICROSOFT CORPORATION, globálny výrobca softvéru a služieb. </w:t>
      </w:r>
    </w:p>
    <w:p w14:paraId="6D761CE0" w14:textId="3C654FAC" w:rsidR="00E83159" w:rsidRPr="00690C65" w:rsidRDefault="000E0424" w:rsidP="00E83159">
      <w:pPr>
        <w:pStyle w:val="ProductList-Body"/>
        <w:spacing w:after="120"/>
      </w:pPr>
      <w:r w:rsidRPr="00DA511E">
        <w:rPr>
          <w:b/>
          <w:szCs w:val="18"/>
        </w:rPr>
        <w:t xml:space="preserve">Subjekty údajov: </w:t>
      </w:r>
      <w:r w:rsidRPr="00DA511E">
        <w:rPr>
          <w:szCs w:val="18"/>
        </w:rPr>
        <w:t>Údajové subjekty zahŕňajú koncových používateľov a zástupcov exportéra údajov vrátane zamestnancov, dodávateľov, spolupracovníkov a zákazníkov exportéra údajov. Subjekty údajov môžu zahŕňať aj osoby pokúšajúce sa o oznámenie alebo prenos osobných údajov používateľom služieb poskytovaných dovozcom údajov</w:t>
      </w:r>
      <w:r w:rsidR="00E83159">
        <w:t xml:space="preserve">. </w:t>
      </w:r>
    </w:p>
    <w:p w14:paraId="6CDC09DC" w14:textId="3322ECC6" w:rsidR="00E83159" w:rsidRPr="00690C65" w:rsidRDefault="00E83159" w:rsidP="00E83159">
      <w:pPr>
        <w:pStyle w:val="ProductList-Body"/>
        <w:spacing w:after="120"/>
      </w:pPr>
      <w:r>
        <w:rPr>
          <w:b/>
        </w:rPr>
        <w:t>Kategórie údajov</w:t>
      </w:r>
      <w:r w:rsidRPr="009151D9">
        <w:rPr>
          <w:b/>
        </w:rPr>
        <w:t>:</w:t>
      </w:r>
      <w:r>
        <w:t xml:space="preserve"> Prenesené osobné údaje zahŕňajú e-maily, dokumenty a ďalšie údaje v elektronickej forme v kontexte služieb online. </w:t>
      </w:r>
    </w:p>
    <w:p w14:paraId="6B371D68" w14:textId="4AC5C277" w:rsidR="00E83159" w:rsidRPr="00690C65" w:rsidRDefault="00E83159" w:rsidP="00E83159">
      <w:pPr>
        <w:pStyle w:val="ProductList-Body"/>
      </w:pPr>
      <w:r>
        <w:rPr>
          <w:b/>
        </w:rPr>
        <w:t>Spracovateľské činnosti</w:t>
      </w:r>
      <w:r w:rsidRPr="009151D9">
        <w:rPr>
          <w:b/>
        </w:rPr>
        <w:t>:</w:t>
      </w:r>
      <w:r>
        <w:t xml:space="preserve"> Prenášané osobné údaje budú predmetom týchto základných spracovateľských činností: </w:t>
      </w:r>
    </w:p>
    <w:p w14:paraId="346A1AFB" w14:textId="77777777" w:rsidR="00E83159" w:rsidRPr="00690C65" w:rsidRDefault="00E83159" w:rsidP="00E83159">
      <w:pPr>
        <w:pStyle w:val="ProductList-Body"/>
        <w:spacing w:after="60"/>
        <w:ind w:left="547"/>
      </w:pPr>
      <w:r>
        <w:rPr>
          <w:b/>
        </w:rPr>
        <w:t>a. Trvanie a predmet spracovania údajov</w:t>
      </w:r>
      <w:r w:rsidRPr="00993571">
        <w:rPr>
          <w:b/>
        </w:rPr>
        <w:t>.</w:t>
      </w:r>
      <w:r>
        <w:t xml:space="preserve"> Trvanie spracovania údajov bude po dobu stanovenú na základe príslušnej multilicenčnej zmluvy medzi vývozcom údajov a subjektom spoločnosti Microsoft, ktorej súčasťou sú tieto štandardné zmluvné doložky vo forme prílohy („spoločnosť Microsoft“). Cieľom spracovania údajov je poskytovanie služieb online. </w:t>
      </w:r>
    </w:p>
    <w:p w14:paraId="5CB87AE9" w14:textId="77777777" w:rsidR="00E83159" w:rsidRPr="00690C65" w:rsidRDefault="00E83159" w:rsidP="00E83159">
      <w:pPr>
        <w:pStyle w:val="ProductList-Body"/>
        <w:spacing w:after="60"/>
        <w:ind w:left="547"/>
      </w:pPr>
      <w:r>
        <w:rPr>
          <w:b/>
        </w:rPr>
        <w:t>b. Rozsah a účel spracovania údajov</w:t>
      </w:r>
      <w:r w:rsidRPr="009151D9">
        <w:rPr>
          <w:b/>
        </w:rPr>
        <w:t>.</w:t>
      </w:r>
      <w:r>
        <w:t xml:space="preserve"> Rozsah a účel spracovania osobných údajov sú uvedené v PSÚ. Dovozca údajov prevádzkuje globálnu sieť dátových centier a zariadenia na spravovanie/podporu, pričom spracovanie môže prebiehať v ľubovoľnej jurisdikcii, v ktorej dovozca údajov alebo jeho subdodávatelia prevádzkujú takéto zariadenia. </w:t>
      </w:r>
    </w:p>
    <w:p w14:paraId="19A62BC3" w14:textId="77777777" w:rsidR="00E83159" w:rsidRPr="00690C65" w:rsidRDefault="00E83159" w:rsidP="00E83159">
      <w:pPr>
        <w:pStyle w:val="ProductList-Body"/>
        <w:spacing w:after="60"/>
        <w:ind w:left="547"/>
      </w:pPr>
      <w:r>
        <w:rPr>
          <w:b/>
        </w:rPr>
        <w:t>c. Prístup k zákazníckym údajom</w:t>
      </w:r>
      <w:r w:rsidRPr="009151D9">
        <w:rPr>
          <w:b/>
        </w:rPr>
        <w:t>.</w:t>
      </w:r>
      <w:r>
        <w:t xml:space="preserve"> Po dobu stanovenú na základe príslušnej multilicenčnej zmluvy bude dovozca údajov podľa vlastného uváženia a podľa potreby na základe príslušného zákona, ktorý implementuje článok 12(b) smernice EÚ o ochrane údajov, buď: (1) poskytovať vývozcovi údajov možnosť opraviť, odstrániť alebo blokovať zákaznícke údaje, alebo (2) opraví, odstráni alebo zablokuje údaje vo svojom mene. </w:t>
      </w:r>
    </w:p>
    <w:p w14:paraId="1A0B0329" w14:textId="77777777" w:rsidR="00E83159" w:rsidRPr="00690C65" w:rsidRDefault="00E83159" w:rsidP="00E83159">
      <w:pPr>
        <w:pStyle w:val="ProductList-Body"/>
        <w:spacing w:after="60"/>
        <w:ind w:left="547"/>
      </w:pPr>
      <w:r>
        <w:rPr>
          <w:b/>
        </w:rPr>
        <w:t>d. Pokyny vývozcu údajov</w:t>
      </w:r>
      <w:r w:rsidRPr="009151D9">
        <w:rPr>
          <w:b/>
        </w:rPr>
        <w:t>.</w:t>
      </w:r>
      <w:r>
        <w:t xml:space="preserve"> V rámci služieb online bude dovozca údajov konať iba podľa pokynov vývozcu údajov, ako ich sprostredkuje spoločnosť Microsoft. </w:t>
      </w:r>
    </w:p>
    <w:p w14:paraId="0D6446BF" w14:textId="77777777" w:rsidR="00E83159" w:rsidRPr="00690C65" w:rsidRDefault="00E83159" w:rsidP="00E83159">
      <w:pPr>
        <w:pStyle w:val="ProductList-Body"/>
        <w:spacing w:after="120"/>
        <w:ind w:left="547"/>
      </w:pPr>
      <w:r>
        <w:rPr>
          <w:b/>
        </w:rPr>
        <w:t>e. Odstránenie alebo vrátenie zákazníckych údajov</w:t>
      </w:r>
      <w:r w:rsidRPr="009151D9">
        <w:rPr>
          <w:b/>
        </w:rPr>
        <w:t>.</w:t>
      </w:r>
      <w:r>
        <w:t xml:space="preserve"> Po uplynutí doby účinnosti alebo vypovedaní používania služieb online vývozcom údajov tento môže extrahovať zákaznícke údaje a dovozca údajov odstráni zákaznícke údaje, a to v súlade s PPSO týkajúcimi sa zmluvy. </w:t>
      </w:r>
    </w:p>
    <w:p w14:paraId="1DF93B42" w14:textId="6443A7BC" w:rsidR="00D67A4B" w:rsidRPr="00690C65" w:rsidRDefault="00E83159" w:rsidP="00E83159">
      <w:pPr>
        <w:pStyle w:val="ProductList-Body"/>
      </w:pPr>
      <w:r>
        <w:rPr>
          <w:b/>
        </w:rPr>
        <w:lastRenderedPageBreak/>
        <w:t>Subdodávatelia</w:t>
      </w:r>
      <w:r w:rsidRPr="009151D9">
        <w:rPr>
          <w:b/>
        </w:rPr>
        <w:t>:</w:t>
      </w:r>
      <w:r>
        <w:t xml:space="preserve"> Dovozca údajov môže najať iné spoločnosti na poskytovanie obmedzených služieb v jeho mene, napríklad na poskytovanie podpory pre zákazníkov. Všetci takýto subdodávatelia budú mať povolené získať zákaznícke údaje iba na dodávku služieb, na ktorých poskytovanie ich najal dovozca údajov, a majú zakázané používať zákaznícke údaje na akýkoľvek iný účel.</w:t>
      </w:r>
    </w:p>
    <w:p w14:paraId="35C672F6" w14:textId="77777777" w:rsidR="009151D9" w:rsidRDefault="009151D9" w:rsidP="00A914BF">
      <w:pPr>
        <w:pStyle w:val="ProductList-Body"/>
      </w:pPr>
    </w:p>
    <w:p w14:paraId="38F007EC" w14:textId="77777777" w:rsidR="00463CC3" w:rsidRPr="00690C65" w:rsidRDefault="00463CC3" w:rsidP="00233C87">
      <w:pPr>
        <w:pStyle w:val="ProductList-Body"/>
        <w:jc w:val="center"/>
        <w:outlineLvl w:val="1"/>
      </w:pPr>
      <w:r>
        <w:rPr>
          <w:b/>
        </w:rPr>
        <w:t>Dodatok 2 k štandardným zmluvným doložkám</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Opis technických a organizačných bezpečnostných opatrení zavedených dovozcom údajov v súlade s doložkou 4 písm. d) a doložkou 5 písm. c):</w:t>
      </w:r>
    </w:p>
    <w:p w14:paraId="73D6155F" w14:textId="08E7215C" w:rsidR="00463CC3" w:rsidRPr="00690C65" w:rsidRDefault="00463CC3" w:rsidP="00463CC3">
      <w:pPr>
        <w:pStyle w:val="ProductList-Body"/>
        <w:spacing w:after="120"/>
      </w:pPr>
      <w:r>
        <w:t xml:space="preserve">1. </w:t>
      </w:r>
      <w:r>
        <w:rPr>
          <w:b/>
        </w:rPr>
        <w:t>Zamestnanci</w:t>
      </w:r>
      <w:r w:rsidRPr="009151D9">
        <w:rPr>
          <w:b/>
        </w:rPr>
        <w:t>.</w:t>
      </w:r>
      <w:r>
        <w:t xml:space="preserve"> Zamestnanci dovozcu údajov nebudú spracovávať zákaznícke údaje bez oprávnenia. Zamestnanci sú zaviazaní zachovávať dôvernosť všetkých zákazníckych údajov a tento záväzok zostáva v účinnosti aj po skončení ich zamestnaneckého pomeru. </w:t>
      </w:r>
    </w:p>
    <w:p w14:paraId="290598D1" w14:textId="758EF624" w:rsidR="00463CC3" w:rsidRPr="00690C65" w:rsidRDefault="00463CC3" w:rsidP="00463CC3">
      <w:pPr>
        <w:pStyle w:val="ProductList-Body"/>
      </w:pPr>
      <w:r>
        <w:t xml:space="preserve">2. </w:t>
      </w:r>
      <w:r>
        <w:rPr>
          <w:b/>
        </w:rPr>
        <w:t>Kontaktná osoba pre ochranu osobných údajov</w:t>
      </w:r>
      <w:r w:rsidRPr="009151D9">
        <w:rPr>
          <w:b/>
        </w:rPr>
        <w:t>.</w:t>
      </w:r>
      <w:r>
        <w:t xml:space="preserve"> Na vedúceho pracovníka pre ochranu osobných údajov u dovozcu údajov sa môžete obrátiť na nasledujúcej adrese: </w:t>
      </w:r>
    </w:p>
    <w:p w14:paraId="45F2365C" w14:textId="77777777" w:rsidR="00463CC3" w:rsidRPr="00690C65" w:rsidRDefault="00463CC3" w:rsidP="00463CC3">
      <w:pPr>
        <w:pStyle w:val="ProductList-Body"/>
      </w:pPr>
      <w:r>
        <w:t xml:space="preserve">Microsoft Corporation </w:t>
      </w:r>
    </w:p>
    <w:p w14:paraId="781C4202" w14:textId="77777777" w:rsidR="00463CC3" w:rsidRPr="00690C65" w:rsidRDefault="00463CC3" w:rsidP="00463CC3">
      <w:pPr>
        <w:pStyle w:val="ProductList-Body"/>
        <w:ind w:left="360"/>
      </w:pPr>
      <w:r>
        <w:t xml:space="preserve">Attn: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Technické a organizačné opatrenia</w:t>
      </w:r>
      <w:r w:rsidRPr="009151D9">
        <w:rPr>
          <w:b/>
        </w:rPr>
        <w:t>.</w:t>
      </w:r>
      <w:r>
        <w:t xml:space="preserve"> Dovozca údajov implementoval a bude zachovávať príslušné technické a organizačné opatrenia, interné kontroly a postupy informačnej bezpečnosti určené na ochranu zákazníckych údajov, ako sú definované v PSÚ, pred náhodnou stratou, zničením alebo zmenou, neoprávneným zverejnením alebo prístupom, prípadne nezákonným zničením, a to nasledovne: Technické a organizačné opatrenia, interné kontroly a postupy informačnej bezpečnosti stanovené v PSÚ sú týmto odkazom zahrnuté do tohto dodatku 2 a sú záväzné pre dovozcu údajov tak, ako keby boli celé uvedené v tomto dodatku 2.</w:t>
      </w:r>
    </w:p>
    <w:p w14:paraId="56307797" w14:textId="7986A988" w:rsidR="00463CC3" w:rsidRPr="00690C65" w:rsidRDefault="00463CC3" w:rsidP="00463CC3">
      <w:pPr>
        <w:pStyle w:val="ProductList-Body"/>
      </w:pPr>
      <w:r>
        <w:t>Podpis spoločnosti Microsoft Corporation je uvedený na nasledujúcej strane.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Osoba podpisujúca štandardné zmluvné doložky, dodatok 1 a dodatok 2 v mene dovozcu údajov:</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viceprezident spoločnosti</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8560AF1" w14:textId="77777777" w:rsidR="00FE5EDC" w:rsidRDefault="00FE5EDC" w:rsidP="009A573F">
      <w:pPr>
        <w:spacing w:after="0" w:line="240" w:lineRule="auto"/>
      </w:pPr>
      <w:r>
        <w:separator/>
      </w:r>
    </w:p>
  </w:endnote>
  <w:endnote w:type="continuationSeparator" w:id="0">
    <w:p w14:paraId="1ACC7CFB" w14:textId="77777777" w:rsidR="00FE5EDC" w:rsidRDefault="00FE5EDC" w:rsidP="009A573F">
      <w:pPr>
        <w:spacing w:after="0" w:line="240" w:lineRule="auto"/>
      </w:pPr>
      <w:r>
        <w:continuationSeparator/>
      </w:r>
    </w:p>
  </w:endnote>
  <w:endnote w:type="continuationNotice" w:id="1">
    <w:p w14:paraId="7CBC762A" w14:textId="77777777" w:rsidR="00FE5EDC" w:rsidRDefault="00FE5EDC">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947E46F" w14:textId="77777777" w:rsidR="007A6671" w:rsidRDefault="007A667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9B88AA" w14:textId="19DB6ED4" w:rsidR="00C41D64" w:rsidRDefault="00C41D64"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4A1E91" w14:textId="18BC419E" w:rsidR="00C41D64" w:rsidRPr="00591643" w:rsidRDefault="00C41D64">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41D64"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C41D64" w:rsidRPr="00C76DF3" w:rsidRDefault="00FE5EDC" w:rsidP="005C51AC">
          <w:pPr>
            <w:pStyle w:val="ProductList-OfferingBody"/>
            <w:ind w:left="-77" w:right="-73"/>
            <w:jc w:val="center"/>
            <w:rPr>
              <w:color w:val="808080" w:themeColor="background1" w:themeShade="80"/>
              <w:sz w:val="14"/>
              <w:szCs w:val="14"/>
            </w:rPr>
          </w:pPr>
          <w:hyperlink w:anchor="TableofContents" w:history="1">
            <w:r w:rsidR="00C41D64">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C41D64" w:rsidRPr="00C76DF3" w:rsidRDefault="00C41D64"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C41D64" w:rsidRPr="00C76DF3" w:rsidRDefault="00FE5EDC" w:rsidP="005C51AC">
          <w:pPr>
            <w:pStyle w:val="ProductList-OfferingBody"/>
            <w:ind w:left="-72" w:right="-74"/>
            <w:jc w:val="center"/>
            <w:rPr>
              <w:color w:val="808080" w:themeColor="background1" w:themeShade="80"/>
              <w:sz w:val="14"/>
              <w:szCs w:val="14"/>
            </w:rPr>
          </w:pPr>
          <w:hyperlink w:anchor="Introduction" w:history="1">
            <w:r w:rsidR="00C41D64">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C41D64" w:rsidRPr="00C76DF3" w:rsidRDefault="00C41D64"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C41D64" w:rsidRPr="00C76DF3" w:rsidRDefault="00FE5EDC" w:rsidP="005C51AC">
          <w:pPr>
            <w:pStyle w:val="ProductList-OfferingBody"/>
            <w:ind w:left="-72" w:right="-75"/>
            <w:jc w:val="center"/>
            <w:rPr>
              <w:color w:val="808080" w:themeColor="background1" w:themeShade="80"/>
              <w:sz w:val="14"/>
              <w:szCs w:val="14"/>
            </w:rPr>
          </w:pPr>
          <w:hyperlink w:anchor="GeneralTerms" w:history="1">
            <w:r w:rsidR="00C41D64">
              <w:rPr>
                <w:rStyle w:val="Hyperlink"/>
                <w:sz w:val="14"/>
                <w:szCs w:val="14"/>
              </w:rPr>
              <w:t>Všeobecné podmienky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C41D64" w:rsidRPr="00C76DF3" w:rsidRDefault="00C41D64"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C41D64" w:rsidRPr="00C76DF3" w:rsidRDefault="00FE5EDC" w:rsidP="005C51AC">
          <w:pPr>
            <w:pStyle w:val="ProductList-OfferingBody"/>
            <w:ind w:left="-72" w:right="-77"/>
            <w:jc w:val="center"/>
            <w:rPr>
              <w:color w:val="808080" w:themeColor="background1" w:themeShade="80"/>
              <w:sz w:val="14"/>
              <w:szCs w:val="14"/>
            </w:rPr>
          </w:pPr>
          <w:hyperlink w:anchor="PrivacyandSecurityTerms" w:history="1">
            <w:r w:rsidR="00C41D64">
              <w:rPr>
                <w:rStyle w:val="Hyperlink"/>
                <w:sz w:val="14"/>
                <w:szCs w:val="14"/>
              </w:rPr>
              <w:t>Podmienky ochrany osobných údajov a zabezpečenia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C41D64" w:rsidRPr="00C76DF3" w:rsidRDefault="00C41D6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C41D64" w:rsidRPr="00C76DF3" w:rsidRDefault="00FE5EDC" w:rsidP="005C51AC">
          <w:pPr>
            <w:pStyle w:val="ProductList-OfferingBody"/>
            <w:ind w:left="-72" w:right="-77"/>
            <w:jc w:val="center"/>
            <w:rPr>
              <w:color w:val="808080" w:themeColor="background1" w:themeShade="80"/>
              <w:sz w:val="14"/>
              <w:szCs w:val="14"/>
            </w:rPr>
          </w:pPr>
          <w:hyperlink w:anchor="OnlineServiceSpecificTerms" w:history="1">
            <w:r w:rsidR="00C41D64">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C41D64" w:rsidRPr="00C76DF3" w:rsidRDefault="00C41D6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C41D64" w:rsidRPr="00C76DF3" w:rsidRDefault="00FE5EDC" w:rsidP="005C51AC">
          <w:pPr>
            <w:pStyle w:val="ProductList-OfferingBody"/>
            <w:ind w:left="-72" w:right="-76"/>
            <w:jc w:val="center"/>
            <w:rPr>
              <w:color w:val="808080" w:themeColor="background1" w:themeShade="80"/>
              <w:sz w:val="14"/>
              <w:szCs w:val="14"/>
            </w:rPr>
          </w:pPr>
          <w:hyperlink w:anchor="Attachment1" w:history="1">
            <w:r w:rsidR="00C41D64">
              <w:rPr>
                <w:rStyle w:val="Hyperlink"/>
                <w:sz w:val="14"/>
                <w:szCs w:val="14"/>
              </w:rPr>
              <w:t>Prílohy</w:t>
            </w:r>
          </w:hyperlink>
        </w:p>
      </w:tc>
    </w:tr>
  </w:tbl>
  <w:p w14:paraId="7E537610" w14:textId="77777777" w:rsidR="00C41D64" w:rsidRPr="00591643" w:rsidRDefault="00C41D64"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C41D64" w:rsidRPr="00990DE4" w14:paraId="35B813B4" w14:textId="77777777" w:rsidTr="00CE6658">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44C28271" w:rsidR="00C41D64" w:rsidRPr="00B22661" w:rsidRDefault="00FE5EDC" w:rsidP="00F24FF8">
          <w:pPr>
            <w:pStyle w:val="ProductList-OfferingBody"/>
            <w:ind w:left="-72" w:right="-74"/>
            <w:jc w:val="center"/>
            <w:rPr>
              <w:rStyle w:val="LogoportDoNotTranslate"/>
              <w:rFonts w:asciiTheme="minorHAnsi" w:hAnsiTheme="minorHAnsi"/>
              <w:sz w:val="14"/>
              <w:szCs w:val="14"/>
            </w:rPr>
          </w:pPr>
          <w:hyperlink w:anchor="TableofContents" w:history="1">
            <w:r w:rsidR="00C41D64" w:rsidRPr="00F24FF8">
              <w:rPr>
                <w:rStyle w:val="Hyperlink"/>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0E405D6C" w14:textId="135378B1" w:rsidR="00C41D64" w:rsidRPr="00990DE4" w:rsidRDefault="00C41D64" w:rsidP="00591643">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49E091DD" w:rsidR="00C41D64" w:rsidRPr="00990DE4" w:rsidRDefault="00FE5EDC" w:rsidP="00591643">
          <w:pPr>
            <w:pStyle w:val="ProductList-OfferingBody"/>
            <w:ind w:left="-72" w:right="-74"/>
            <w:jc w:val="center"/>
            <w:rPr>
              <w:rStyle w:val="LogoportDoNotTranslate"/>
            </w:rPr>
          </w:pPr>
          <w:hyperlink w:anchor="Introduction" w:history="1">
            <w:r w:rsidR="00C41D64" w:rsidRPr="0012575C">
              <w:rPr>
                <w:rStyle w:val="Hyperlink"/>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9F92D88" w14:textId="21269844" w:rsidR="00C41D64" w:rsidRPr="00990DE4" w:rsidRDefault="00C41D64" w:rsidP="00591643">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361D842F" w:rsidR="00C41D64" w:rsidRPr="00990DE4" w:rsidRDefault="00FE5EDC" w:rsidP="003812FE">
          <w:pPr>
            <w:pStyle w:val="ProductList-OfferingBody"/>
            <w:ind w:left="-72" w:right="-75"/>
            <w:jc w:val="center"/>
            <w:rPr>
              <w:rStyle w:val="LogoportDoNotTranslate"/>
            </w:rPr>
          </w:pPr>
          <w:hyperlink w:anchor="GeneralTerms" w:history="1">
            <w:r w:rsidR="00C41D64" w:rsidRPr="0012575C">
              <w:rPr>
                <w:rStyle w:val="Hyperlink"/>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16ECB6D7" w14:textId="4876A337" w:rsidR="00C41D64" w:rsidRPr="00990DE4" w:rsidRDefault="00C41D64" w:rsidP="00591643">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05DAA9AB" w:rsidR="00C41D64" w:rsidRPr="00990DE4" w:rsidRDefault="00FE5EDC" w:rsidP="00591643">
          <w:pPr>
            <w:pStyle w:val="ProductList-OfferingBody"/>
            <w:ind w:left="-72" w:right="-77"/>
            <w:jc w:val="center"/>
            <w:rPr>
              <w:rStyle w:val="LogoportDoNotTranslate"/>
            </w:rPr>
          </w:pPr>
          <w:hyperlink w:anchor="PrivacyandSecurityTerms" w:history="1">
            <w:r w:rsidR="00C41D64" w:rsidRPr="00300200">
              <w:rPr>
                <w:rStyle w:val="Hyperlink"/>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391F3A7" w14:textId="2C4F395E" w:rsidR="00C41D64" w:rsidRPr="00990DE4" w:rsidRDefault="00C41D64"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78CB1245" w:rsidR="00C41D64" w:rsidRPr="00990DE4" w:rsidRDefault="00FE5EDC" w:rsidP="003812FE">
          <w:pPr>
            <w:pStyle w:val="ProductList-OfferingBody"/>
            <w:ind w:left="-72" w:right="-77"/>
            <w:jc w:val="center"/>
            <w:rPr>
              <w:rStyle w:val="LogoportDoNotTranslate"/>
            </w:rPr>
          </w:pPr>
          <w:hyperlink w:anchor="OnlineServiceSpecificTerms" w:history="1">
            <w:r w:rsidR="00C41D64" w:rsidRPr="00300200">
              <w:rPr>
                <w:rStyle w:val="Hyperlink"/>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0BFE7CF" w14:textId="3EECD00B" w:rsidR="00C41D64" w:rsidRPr="00990DE4" w:rsidRDefault="00C41D64"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2CC206F3" w:rsidR="00C41D64" w:rsidRPr="00990DE4" w:rsidRDefault="00FE5EDC" w:rsidP="003812FE">
          <w:pPr>
            <w:pStyle w:val="ProductList-OfferingBody"/>
            <w:ind w:left="-72" w:right="-76"/>
            <w:jc w:val="center"/>
            <w:rPr>
              <w:rStyle w:val="LogoportDoNotTranslate"/>
            </w:rPr>
          </w:pPr>
          <w:hyperlink w:anchor="Attachment1" w:history="1">
            <w:r w:rsidR="00C41D64" w:rsidRPr="00300200">
              <w:rPr>
                <w:rStyle w:val="Hyperlink"/>
              </w:rPr>
              <w:t>Príloha</w:t>
            </w:r>
          </w:hyperlink>
        </w:p>
      </w:tc>
    </w:tr>
  </w:tbl>
  <w:p w14:paraId="71D89FB4" w14:textId="77777777" w:rsidR="00C41D64" w:rsidRPr="00C41D64" w:rsidRDefault="00C41D64">
    <w:pPr>
      <w:pStyle w:val="Footer"/>
      <w:rPr>
        <w:rStyle w:val="LogoportDoNotTranslate"/>
        <w:rFonts w:asciiTheme="minorHAnsi" w:hAnsiTheme="minorHAnsi" w:cstheme="minorHAnsi"/>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C41D64" w:rsidRPr="00990DE4" w14:paraId="16566883" w14:textId="77777777" w:rsidTr="00C41D64">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F0FDC5" w14:textId="77777777" w:rsidR="00C41D64" w:rsidRPr="00B22661" w:rsidRDefault="00FE5EDC" w:rsidP="00C41D64">
          <w:pPr>
            <w:pStyle w:val="ProductList-OfferingBody"/>
            <w:ind w:left="-72" w:right="-74"/>
            <w:jc w:val="center"/>
            <w:rPr>
              <w:rStyle w:val="LogoportDoNotTranslate"/>
              <w:rFonts w:asciiTheme="minorHAnsi" w:hAnsiTheme="minorHAnsi"/>
              <w:sz w:val="14"/>
              <w:szCs w:val="14"/>
            </w:rPr>
          </w:pPr>
          <w:hyperlink w:anchor="TableofContents" w:history="1">
            <w:r w:rsidR="00C41D64" w:rsidRPr="00F24FF8">
              <w:rPr>
                <w:rStyle w:val="Hyperlink"/>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65443034" w14:textId="77777777" w:rsidR="00C41D64" w:rsidRPr="00990DE4" w:rsidRDefault="00C41D64" w:rsidP="00C41D64">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3FA193B" w14:textId="77777777" w:rsidR="00C41D64" w:rsidRPr="00990DE4" w:rsidRDefault="00FE5EDC" w:rsidP="00C41D64">
          <w:pPr>
            <w:pStyle w:val="ProductList-OfferingBody"/>
            <w:ind w:left="-72" w:right="-74"/>
            <w:jc w:val="center"/>
            <w:rPr>
              <w:rStyle w:val="LogoportDoNotTranslate"/>
            </w:rPr>
          </w:pPr>
          <w:hyperlink w:anchor="Introduction" w:history="1">
            <w:r w:rsidR="00C41D64" w:rsidRPr="0012575C">
              <w:rPr>
                <w:rStyle w:val="Hyperlink"/>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CA693D9" w14:textId="77777777" w:rsidR="00C41D64" w:rsidRPr="00990DE4" w:rsidRDefault="00C41D64" w:rsidP="00C41D64">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82B424" w14:textId="77777777" w:rsidR="00C41D64" w:rsidRPr="00990DE4" w:rsidRDefault="00FE5EDC" w:rsidP="00C41D64">
          <w:pPr>
            <w:pStyle w:val="ProductList-OfferingBody"/>
            <w:ind w:left="-72" w:right="-75"/>
            <w:jc w:val="center"/>
            <w:rPr>
              <w:rStyle w:val="LogoportDoNotTranslate"/>
            </w:rPr>
          </w:pPr>
          <w:hyperlink w:anchor="GeneralTerms" w:history="1">
            <w:r w:rsidR="00C41D64" w:rsidRPr="0012575C">
              <w:rPr>
                <w:rStyle w:val="Hyperlink"/>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6A45876B" w14:textId="77777777" w:rsidR="00C41D64" w:rsidRPr="00990DE4" w:rsidRDefault="00C41D64" w:rsidP="00C41D64">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68F282" w14:textId="77777777" w:rsidR="00C41D64" w:rsidRPr="00990DE4" w:rsidRDefault="00FE5EDC" w:rsidP="00C41D64">
          <w:pPr>
            <w:pStyle w:val="ProductList-OfferingBody"/>
            <w:ind w:left="-72" w:right="-77"/>
            <w:jc w:val="center"/>
            <w:rPr>
              <w:rStyle w:val="LogoportDoNotTranslate"/>
            </w:rPr>
          </w:pPr>
          <w:hyperlink w:anchor="PrivacyandSecurityTerms" w:history="1">
            <w:r w:rsidR="00C41D64" w:rsidRPr="00300200">
              <w:rPr>
                <w:rStyle w:val="Hyperlink"/>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D2C2883" w14:textId="77777777" w:rsidR="00C41D64" w:rsidRPr="00990DE4" w:rsidRDefault="00C41D64" w:rsidP="00C41D64">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1B07C6" w14:textId="77777777" w:rsidR="00C41D64" w:rsidRPr="00990DE4" w:rsidRDefault="00FE5EDC" w:rsidP="00C41D64">
          <w:pPr>
            <w:pStyle w:val="ProductList-OfferingBody"/>
            <w:ind w:left="-72" w:right="-77"/>
            <w:jc w:val="center"/>
            <w:rPr>
              <w:rStyle w:val="LogoportDoNotTranslate"/>
            </w:rPr>
          </w:pPr>
          <w:hyperlink w:anchor="OnlineServiceSpecificTerms" w:history="1">
            <w:r w:rsidR="00C41D64" w:rsidRPr="00300200">
              <w:rPr>
                <w:rStyle w:val="Hyperlink"/>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2061D22" w14:textId="77777777" w:rsidR="00C41D64" w:rsidRPr="00990DE4" w:rsidRDefault="00C41D64" w:rsidP="00C41D64">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9871E5" w14:textId="77777777" w:rsidR="00C41D64" w:rsidRPr="00990DE4" w:rsidRDefault="00FE5EDC" w:rsidP="00C41D64">
          <w:pPr>
            <w:pStyle w:val="ProductList-OfferingBody"/>
            <w:ind w:left="-72" w:right="-76"/>
            <w:jc w:val="center"/>
            <w:rPr>
              <w:rStyle w:val="LogoportDoNotTranslate"/>
            </w:rPr>
          </w:pPr>
          <w:hyperlink w:anchor="Attachment1" w:history="1">
            <w:r w:rsidR="00C41D64" w:rsidRPr="00300200">
              <w:rPr>
                <w:rStyle w:val="Hyperlink"/>
              </w:rPr>
              <w:t>Príloha</w:t>
            </w:r>
          </w:hyperlink>
        </w:p>
      </w:tc>
    </w:tr>
  </w:tbl>
  <w:p w14:paraId="51E8780D" w14:textId="77777777" w:rsidR="00C41D64" w:rsidRPr="00C41D64" w:rsidRDefault="00C41D64" w:rsidP="00C41D64">
    <w:pPr>
      <w:pStyle w:val="Footer"/>
      <w:rPr>
        <w:rStyle w:val="LogoportDoNotTranslate"/>
        <w:rFonts w:asciiTheme="minorHAnsi" w:hAnsiTheme="minorHAnsi" w:cstheme="minorHAnsi"/>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C41D64" w:rsidRPr="00990DE4" w14:paraId="2F06E86D" w14:textId="77777777" w:rsidTr="00C41D64">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4443E3" w14:textId="77777777" w:rsidR="00C41D64" w:rsidRPr="00B22661" w:rsidRDefault="00FE5EDC" w:rsidP="00C41D64">
          <w:pPr>
            <w:pStyle w:val="ProductList-OfferingBody"/>
            <w:ind w:left="-72" w:right="-74"/>
            <w:jc w:val="center"/>
            <w:rPr>
              <w:rStyle w:val="LogoportDoNotTranslate"/>
              <w:rFonts w:asciiTheme="minorHAnsi" w:hAnsiTheme="minorHAnsi"/>
              <w:sz w:val="14"/>
              <w:szCs w:val="14"/>
            </w:rPr>
          </w:pPr>
          <w:hyperlink w:anchor="TableofContents" w:history="1">
            <w:r w:rsidR="00C41D64" w:rsidRPr="00F24FF8">
              <w:rPr>
                <w:rStyle w:val="Hyperlink"/>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1AECFF95" w14:textId="77777777" w:rsidR="00C41D64" w:rsidRPr="00990DE4" w:rsidRDefault="00C41D64" w:rsidP="00C41D64">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15BFBD" w14:textId="77777777" w:rsidR="00C41D64" w:rsidRPr="00990DE4" w:rsidRDefault="00FE5EDC" w:rsidP="00C41D64">
          <w:pPr>
            <w:pStyle w:val="ProductList-OfferingBody"/>
            <w:ind w:left="-72" w:right="-74"/>
            <w:jc w:val="center"/>
            <w:rPr>
              <w:rStyle w:val="LogoportDoNotTranslate"/>
            </w:rPr>
          </w:pPr>
          <w:hyperlink w:anchor="Introduction" w:history="1">
            <w:r w:rsidR="00C41D64" w:rsidRPr="0012575C">
              <w:rPr>
                <w:rStyle w:val="Hyperlink"/>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A696984" w14:textId="77777777" w:rsidR="00C41D64" w:rsidRPr="00990DE4" w:rsidRDefault="00C41D64" w:rsidP="00C41D64">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90194BE" w14:textId="77777777" w:rsidR="00C41D64" w:rsidRPr="00990DE4" w:rsidRDefault="00FE5EDC" w:rsidP="00C41D64">
          <w:pPr>
            <w:pStyle w:val="ProductList-OfferingBody"/>
            <w:ind w:left="-72" w:right="-75"/>
            <w:jc w:val="center"/>
            <w:rPr>
              <w:rStyle w:val="LogoportDoNotTranslate"/>
            </w:rPr>
          </w:pPr>
          <w:hyperlink w:anchor="GeneralTerms" w:history="1">
            <w:r w:rsidR="00C41D64" w:rsidRPr="0012575C">
              <w:rPr>
                <w:rStyle w:val="Hyperlink"/>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1CB401CF" w14:textId="77777777" w:rsidR="00C41D64" w:rsidRPr="00990DE4" w:rsidRDefault="00C41D64" w:rsidP="00C41D64">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B6324C" w14:textId="77777777" w:rsidR="00C41D64" w:rsidRPr="00990DE4" w:rsidRDefault="00FE5EDC" w:rsidP="00C41D64">
          <w:pPr>
            <w:pStyle w:val="ProductList-OfferingBody"/>
            <w:ind w:left="-72" w:right="-77"/>
            <w:jc w:val="center"/>
            <w:rPr>
              <w:rStyle w:val="LogoportDoNotTranslate"/>
            </w:rPr>
          </w:pPr>
          <w:hyperlink w:anchor="PrivacyandSecurityTerms" w:history="1">
            <w:r w:rsidR="00C41D64" w:rsidRPr="00300200">
              <w:rPr>
                <w:rStyle w:val="Hyperlink"/>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8B46E1E" w14:textId="77777777" w:rsidR="00C41D64" w:rsidRPr="00990DE4" w:rsidRDefault="00C41D64" w:rsidP="00C41D64">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F14CF1" w14:textId="77777777" w:rsidR="00C41D64" w:rsidRPr="00990DE4" w:rsidRDefault="00FE5EDC" w:rsidP="00C41D64">
          <w:pPr>
            <w:pStyle w:val="ProductList-OfferingBody"/>
            <w:ind w:left="-72" w:right="-77"/>
            <w:jc w:val="center"/>
            <w:rPr>
              <w:rStyle w:val="LogoportDoNotTranslate"/>
            </w:rPr>
          </w:pPr>
          <w:hyperlink w:anchor="OnlineServiceSpecificTerms" w:history="1">
            <w:r w:rsidR="00C41D64" w:rsidRPr="00300200">
              <w:rPr>
                <w:rStyle w:val="Hyperlink"/>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0217D70" w14:textId="77777777" w:rsidR="00C41D64" w:rsidRPr="00990DE4" w:rsidRDefault="00C41D64" w:rsidP="00C41D64">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D5FAE4" w14:textId="77777777" w:rsidR="00C41D64" w:rsidRPr="00990DE4" w:rsidRDefault="00FE5EDC" w:rsidP="00C41D64">
          <w:pPr>
            <w:pStyle w:val="ProductList-OfferingBody"/>
            <w:ind w:left="-72" w:right="-76"/>
            <w:jc w:val="center"/>
            <w:rPr>
              <w:rStyle w:val="LogoportDoNotTranslate"/>
            </w:rPr>
          </w:pPr>
          <w:hyperlink w:anchor="Attachment1" w:history="1">
            <w:r w:rsidR="00C41D64" w:rsidRPr="00300200">
              <w:rPr>
                <w:rStyle w:val="Hyperlink"/>
              </w:rPr>
              <w:t>Príloha</w:t>
            </w:r>
          </w:hyperlink>
        </w:p>
      </w:tc>
    </w:tr>
  </w:tbl>
  <w:p w14:paraId="1787A504" w14:textId="77777777" w:rsidR="00C41D64" w:rsidRPr="00C41D64" w:rsidRDefault="00C41D64" w:rsidP="00CE6658">
    <w:pPr>
      <w:pStyle w:val="Footer"/>
      <w:rPr>
        <w:rStyle w:val="LogoportDoNotTranslate"/>
        <w:rFonts w:asciiTheme="minorHAnsi" w:hAnsiTheme="minorHAnsi" w:cstheme="minorHAnsi"/>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C41D64" w:rsidRPr="00990DE4" w14:paraId="7DA5C226" w14:textId="77777777" w:rsidTr="00C41D64">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229887" w14:textId="77777777" w:rsidR="00C41D64" w:rsidRPr="00B22661" w:rsidRDefault="00FE5EDC" w:rsidP="00C41D64">
          <w:pPr>
            <w:pStyle w:val="ProductList-OfferingBody"/>
            <w:ind w:left="-72" w:right="-74"/>
            <w:jc w:val="center"/>
            <w:rPr>
              <w:rStyle w:val="LogoportDoNotTranslate"/>
              <w:rFonts w:asciiTheme="minorHAnsi" w:hAnsiTheme="minorHAnsi"/>
              <w:sz w:val="14"/>
              <w:szCs w:val="14"/>
            </w:rPr>
          </w:pPr>
          <w:hyperlink w:anchor="TableofContents" w:history="1">
            <w:r w:rsidR="00C41D64" w:rsidRPr="00F24FF8">
              <w:rPr>
                <w:rStyle w:val="Hyperlink"/>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254235BB" w14:textId="77777777" w:rsidR="00C41D64" w:rsidRPr="00990DE4" w:rsidRDefault="00C41D64" w:rsidP="00C41D64">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1413BB" w14:textId="77777777" w:rsidR="00C41D64" w:rsidRPr="00990DE4" w:rsidRDefault="00FE5EDC" w:rsidP="00C41D64">
          <w:pPr>
            <w:pStyle w:val="ProductList-OfferingBody"/>
            <w:ind w:left="-72" w:right="-74"/>
            <w:jc w:val="center"/>
            <w:rPr>
              <w:rStyle w:val="LogoportDoNotTranslate"/>
            </w:rPr>
          </w:pPr>
          <w:hyperlink w:anchor="Introduction" w:history="1">
            <w:r w:rsidR="00C41D64" w:rsidRPr="0012575C">
              <w:rPr>
                <w:rStyle w:val="Hyperlink"/>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545F41B" w14:textId="77777777" w:rsidR="00C41D64" w:rsidRPr="00990DE4" w:rsidRDefault="00C41D64" w:rsidP="00C41D64">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7B27D5C" w14:textId="77777777" w:rsidR="00C41D64" w:rsidRPr="00990DE4" w:rsidRDefault="00FE5EDC" w:rsidP="00C41D64">
          <w:pPr>
            <w:pStyle w:val="ProductList-OfferingBody"/>
            <w:ind w:left="-72" w:right="-75"/>
            <w:jc w:val="center"/>
            <w:rPr>
              <w:rStyle w:val="LogoportDoNotTranslate"/>
            </w:rPr>
          </w:pPr>
          <w:hyperlink w:anchor="GeneralTerms" w:history="1">
            <w:r w:rsidR="00C41D64" w:rsidRPr="0012575C">
              <w:rPr>
                <w:rStyle w:val="Hyperlink"/>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75800C2F" w14:textId="77777777" w:rsidR="00C41D64" w:rsidRPr="00990DE4" w:rsidRDefault="00C41D64" w:rsidP="00C41D64">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605824" w14:textId="77777777" w:rsidR="00C41D64" w:rsidRPr="00990DE4" w:rsidRDefault="00FE5EDC" w:rsidP="00C41D64">
          <w:pPr>
            <w:pStyle w:val="ProductList-OfferingBody"/>
            <w:ind w:left="-72" w:right="-77"/>
            <w:jc w:val="center"/>
            <w:rPr>
              <w:rStyle w:val="LogoportDoNotTranslate"/>
            </w:rPr>
          </w:pPr>
          <w:hyperlink w:anchor="PrivacyandSecurityTerms" w:history="1">
            <w:r w:rsidR="00C41D64" w:rsidRPr="00300200">
              <w:rPr>
                <w:rStyle w:val="Hyperlink"/>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7223AAA" w14:textId="77777777" w:rsidR="00C41D64" w:rsidRPr="00990DE4" w:rsidRDefault="00C41D64" w:rsidP="00C41D64">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316093" w14:textId="77777777" w:rsidR="00C41D64" w:rsidRPr="00990DE4" w:rsidRDefault="00FE5EDC" w:rsidP="00C41D64">
          <w:pPr>
            <w:pStyle w:val="ProductList-OfferingBody"/>
            <w:ind w:left="-72" w:right="-77"/>
            <w:jc w:val="center"/>
            <w:rPr>
              <w:rStyle w:val="LogoportDoNotTranslate"/>
            </w:rPr>
          </w:pPr>
          <w:hyperlink w:anchor="OnlineServiceSpecificTerms" w:history="1">
            <w:r w:rsidR="00C41D64" w:rsidRPr="00300200">
              <w:rPr>
                <w:rStyle w:val="Hyperlink"/>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C52D8EB" w14:textId="77777777" w:rsidR="00C41D64" w:rsidRPr="00990DE4" w:rsidRDefault="00C41D64" w:rsidP="00C41D64">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589054" w14:textId="77777777" w:rsidR="00C41D64" w:rsidRPr="00990DE4" w:rsidRDefault="00FE5EDC" w:rsidP="00C41D64">
          <w:pPr>
            <w:pStyle w:val="ProductList-OfferingBody"/>
            <w:ind w:left="-72" w:right="-76"/>
            <w:jc w:val="center"/>
            <w:rPr>
              <w:rStyle w:val="LogoportDoNotTranslate"/>
            </w:rPr>
          </w:pPr>
          <w:hyperlink w:anchor="Attachment1" w:history="1">
            <w:r w:rsidR="00C41D64" w:rsidRPr="00300200">
              <w:rPr>
                <w:rStyle w:val="Hyperlink"/>
              </w:rPr>
              <w:t>Príloha</w:t>
            </w:r>
          </w:hyperlink>
        </w:p>
      </w:tc>
    </w:tr>
  </w:tbl>
  <w:p w14:paraId="172F4A22" w14:textId="77777777" w:rsidR="00C41D64" w:rsidRPr="00C41D64" w:rsidRDefault="00C41D64" w:rsidP="00CE6658">
    <w:pPr>
      <w:pStyle w:val="Footer"/>
      <w:rPr>
        <w:rStyle w:val="LogoportDoNotTranslate"/>
        <w:rFonts w:asciiTheme="minorHAnsi" w:hAnsiTheme="minorHAnsi" w:cstheme="minorHAnsi"/>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C41D64" w:rsidRPr="00990DE4" w14:paraId="2486B6A9" w14:textId="77777777" w:rsidTr="00C41D64">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58193F" w14:textId="77777777" w:rsidR="00C41D64" w:rsidRPr="00B22661" w:rsidRDefault="00FE5EDC" w:rsidP="00C41D64">
          <w:pPr>
            <w:pStyle w:val="ProductList-OfferingBody"/>
            <w:ind w:left="-72" w:right="-74"/>
            <w:jc w:val="center"/>
            <w:rPr>
              <w:rStyle w:val="LogoportDoNotTranslate"/>
              <w:rFonts w:asciiTheme="minorHAnsi" w:hAnsiTheme="minorHAnsi"/>
              <w:sz w:val="14"/>
              <w:szCs w:val="14"/>
            </w:rPr>
          </w:pPr>
          <w:hyperlink w:anchor="TableofContents" w:history="1">
            <w:r w:rsidR="00C41D64" w:rsidRPr="00F24FF8">
              <w:rPr>
                <w:rStyle w:val="Hyperlink"/>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6ECD4413" w14:textId="77777777" w:rsidR="00C41D64" w:rsidRPr="00990DE4" w:rsidRDefault="00C41D64" w:rsidP="00C41D64">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B983F6" w14:textId="77777777" w:rsidR="00C41D64" w:rsidRPr="00990DE4" w:rsidRDefault="00FE5EDC" w:rsidP="00C41D64">
          <w:pPr>
            <w:pStyle w:val="ProductList-OfferingBody"/>
            <w:ind w:left="-72" w:right="-74"/>
            <w:jc w:val="center"/>
            <w:rPr>
              <w:rStyle w:val="LogoportDoNotTranslate"/>
            </w:rPr>
          </w:pPr>
          <w:hyperlink w:anchor="Introduction" w:history="1">
            <w:r w:rsidR="00C41D64" w:rsidRPr="0012575C">
              <w:rPr>
                <w:rStyle w:val="Hyperlink"/>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F086656" w14:textId="77777777" w:rsidR="00C41D64" w:rsidRPr="00990DE4" w:rsidRDefault="00C41D64" w:rsidP="00C41D64">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4AAF48" w14:textId="77777777" w:rsidR="00C41D64" w:rsidRPr="00990DE4" w:rsidRDefault="00FE5EDC" w:rsidP="00C41D64">
          <w:pPr>
            <w:pStyle w:val="ProductList-OfferingBody"/>
            <w:ind w:left="-72" w:right="-75"/>
            <w:jc w:val="center"/>
            <w:rPr>
              <w:rStyle w:val="LogoportDoNotTranslate"/>
            </w:rPr>
          </w:pPr>
          <w:hyperlink w:anchor="GeneralTerms" w:history="1">
            <w:r w:rsidR="00C41D64" w:rsidRPr="0012575C">
              <w:rPr>
                <w:rStyle w:val="Hyperlink"/>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5C334647" w14:textId="77777777" w:rsidR="00C41D64" w:rsidRPr="00990DE4" w:rsidRDefault="00C41D64" w:rsidP="00C41D64">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61C0BED" w14:textId="77777777" w:rsidR="00C41D64" w:rsidRPr="00990DE4" w:rsidRDefault="00FE5EDC" w:rsidP="00C41D64">
          <w:pPr>
            <w:pStyle w:val="ProductList-OfferingBody"/>
            <w:ind w:left="-72" w:right="-77"/>
            <w:jc w:val="center"/>
            <w:rPr>
              <w:rStyle w:val="LogoportDoNotTranslate"/>
            </w:rPr>
          </w:pPr>
          <w:hyperlink w:anchor="PrivacyandSecurityTerms" w:history="1">
            <w:r w:rsidR="00C41D64" w:rsidRPr="00300200">
              <w:rPr>
                <w:rStyle w:val="Hyperlink"/>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D025FC8" w14:textId="77777777" w:rsidR="00C41D64" w:rsidRPr="00990DE4" w:rsidRDefault="00C41D64" w:rsidP="00C41D64">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216FF3" w14:textId="77777777" w:rsidR="00C41D64" w:rsidRPr="00990DE4" w:rsidRDefault="00FE5EDC" w:rsidP="00C41D64">
          <w:pPr>
            <w:pStyle w:val="ProductList-OfferingBody"/>
            <w:ind w:left="-72" w:right="-77"/>
            <w:jc w:val="center"/>
            <w:rPr>
              <w:rStyle w:val="LogoportDoNotTranslate"/>
            </w:rPr>
          </w:pPr>
          <w:hyperlink w:anchor="OnlineServiceSpecificTerms" w:history="1">
            <w:r w:rsidR="00C41D64" w:rsidRPr="00300200">
              <w:rPr>
                <w:rStyle w:val="Hyperlink"/>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0D06D29" w14:textId="77777777" w:rsidR="00C41D64" w:rsidRPr="00990DE4" w:rsidRDefault="00C41D64" w:rsidP="00C41D64">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F873FF" w14:textId="77777777" w:rsidR="00C41D64" w:rsidRPr="00990DE4" w:rsidRDefault="00FE5EDC" w:rsidP="00C41D64">
          <w:pPr>
            <w:pStyle w:val="ProductList-OfferingBody"/>
            <w:ind w:left="-72" w:right="-76"/>
            <w:jc w:val="center"/>
            <w:rPr>
              <w:rStyle w:val="LogoportDoNotTranslate"/>
            </w:rPr>
          </w:pPr>
          <w:hyperlink w:anchor="Attachment1" w:history="1">
            <w:r w:rsidR="00C41D64" w:rsidRPr="00300200">
              <w:rPr>
                <w:rStyle w:val="Hyperlink"/>
              </w:rPr>
              <w:t>Príloha</w:t>
            </w:r>
          </w:hyperlink>
        </w:p>
      </w:tc>
    </w:tr>
  </w:tbl>
  <w:p w14:paraId="773E4CFB" w14:textId="77777777" w:rsidR="00C41D64" w:rsidRPr="00C41D64" w:rsidRDefault="00C41D64" w:rsidP="00CE6658">
    <w:pPr>
      <w:pStyle w:val="Footer"/>
      <w:rPr>
        <w:rStyle w:val="LogoportDoNotTranslate"/>
        <w:rFonts w:asciiTheme="minorHAnsi" w:hAnsiTheme="minorHAnsi" w:cstheme="minorHAnsi"/>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C41D64" w:rsidRPr="00990DE4" w14:paraId="6B43A899" w14:textId="77777777" w:rsidTr="00C41D64">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956908" w14:textId="77777777" w:rsidR="00C41D64" w:rsidRPr="00B22661" w:rsidRDefault="00FE5EDC" w:rsidP="00C41D64">
          <w:pPr>
            <w:pStyle w:val="ProductList-OfferingBody"/>
            <w:ind w:left="-72" w:right="-74"/>
            <w:jc w:val="center"/>
            <w:rPr>
              <w:rStyle w:val="LogoportDoNotTranslate"/>
              <w:rFonts w:asciiTheme="minorHAnsi" w:hAnsiTheme="minorHAnsi"/>
              <w:sz w:val="14"/>
              <w:szCs w:val="14"/>
            </w:rPr>
          </w:pPr>
          <w:hyperlink w:anchor="TableofContents" w:history="1">
            <w:r w:rsidR="00C41D64" w:rsidRPr="00F24FF8">
              <w:rPr>
                <w:rStyle w:val="Hyperlink"/>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0DEB4322" w14:textId="77777777" w:rsidR="00C41D64" w:rsidRPr="00990DE4" w:rsidRDefault="00C41D64" w:rsidP="00C41D64">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7B200F" w14:textId="77777777" w:rsidR="00C41D64" w:rsidRPr="00990DE4" w:rsidRDefault="00FE5EDC" w:rsidP="00C41D64">
          <w:pPr>
            <w:pStyle w:val="ProductList-OfferingBody"/>
            <w:ind w:left="-72" w:right="-74"/>
            <w:jc w:val="center"/>
            <w:rPr>
              <w:rStyle w:val="LogoportDoNotTranslate"/>
            </w:rPr>
          </w:pPr>
          <w:hyperlink w:anchor="Introduction" w:history="1">
            <w:r w:rsidR="00C41D64" w:rsidRPr="0012575C">
              <w:rPr>
                <w:rStyle w:val="Hyperlink"/>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F899579" w14:textId="77777777" w:rsidR="00C41D64" w:rsidRPr="00990DE4" w:rsidRDefault="00C41D64" w:rsidP="00C41D64">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381B5F" w14:textId="77777777" w:rsidR="00C41D64" w:rsidRPr="00990DE4" w:rsidRDefault="00FE5EDC" w:rsidP="00C41D64">
          <w:pPr>
            <w:pStyle w:val="ProductList-OfferingBody"/>
            <w:ind w:left="-72" w:right="-75"/>
            <w:jc w:val="center"/>
            <w:rPr>
              <w:rStyle w:val="LogoportDoNotTranslate"/>
            </w:rPr>
          </w:pPr>
          <w:hyperlink w:anchor="GeneralTerms" w:history="1">
            <w:r w:rsidR="00C41D64" w:rsidRPr="0012575C">
              <w:rPr>
                <w:rStyle w:val="Hyperlink"/>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1F7EF23E" w14:textId="77777777" w:rsidR="00C41D64" w:rsidRPr="00990DE4" w:rsidRDefault="00C41D64" w:rsidP="00C41D64">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41FE91F" w14:textId="77777777" w:rsidR="00C41D64" w:rsidRPr="00990DE4" w:rsidRDefault="00FE5EDC" w:rsidP="00C41D64">
          <w:pPr>
            <w:pStyle w:val="ProductList-OfferingBody"/>
            <w:ind w:left="-72" w:right="-77"/>
            <w:jc w:val="center"/>
            <w:rPr>
              <w:rStyle w:val="LogoportDoNotTranslate"/>
            </w:rPr>
          </w:pPr>
          <w:hyperlink w:anchor="PrivacyandSecurityTerms" w:history="1">
            <w:r w:rsidR="00C41D64" w:rsidRPr="00300200">
              <w:rPr>
                <w:rStyle w:val="Hyperlink"/>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73F37BC" w14:textId="77777777" w:rsidR="00C41D64" w:rsidRPr="00990DE4" w:rsidRDefault="00C41D64" w:rsidP="00C41D64">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49E93D" w14:textId="77777777" w:rsidR="00C41D64" w:rsidRPr="00990DE4" w:rsidRDefault="00FE5EDC" w:rsidP="00C41D64">
          <w:pPr>
            <w:pStyle w:val="ProductList-OfferingBody"/>
            <w:ind w:left="-72" w:right="-77"/>
            <w:jc w:val="center"/>
            <w:rPr>
              <w:rStyle w:val="LogoportDoNotTranslate"/>
            </w:rPr>
          </w:pPr>
          <w:hyperlink w:anchor="OnlineServiceSpecificTerms" w:history="1">
            <w:r w:rsidR="00C41D64" w:rsidRPr="00300200">
              <w:rPr>
                <w:rStyle w:val="Hyperlink"/>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18576A5" w14:textId="77777777" w:rsidR="00C41D64" w:rsidRPr="00990DE4" w:rsidRDefault="00C41D64" w:rsidP="00C41D64">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25553C" w14:textId="77777777" w:rsidR="00C41D64" w:rsidRPr="00990DE4" w:rsidRDefault="00FE5EDC" w:rsidP="00C41D64">
          <w:pPr>
            <w:pStyle w:val="ProductList-OfferingBody"/>
            <w:ind w:left="-72" w:right="-76"/>
            <w:jc w:val="center"/>
            <w:rPr>
              <w:rStyle w:val="LogoportDoNotTranslate"/>
            </w:rPr>
          </w:pPr>
          <w:hyperlink w:anchor="Attachment1" w:history="1">
            <w:r w:rsidR="00C41D64" w:rsidRPr="00300200">
              <w:rPr>
                <w:rStyle w:val="Hyperlink"/>
              </w:rPr>
              <w:t>Príloha</w:t>
            </w:r>
          </w:hyperlink>
        </w:p>
      </w:tc>
    </w:tr>
  </w:tbl>
  <w:p w14:paraId="5E709357" w14:textId="77777777" w:rsidR="00C41D64" w:rsidRPr="00C41D64" w:rsidRDefault="00C41D64" w:rsidP="00CE6658">
    <w:pPr>
      <w:pStyle w:val="Footer"/>
      <w:rPr>
        <w:rStyle w:val="LogoportDoNotTranslate"/>
        <w:rFonts w:asciiTheme="minorHAnsi" w:hAnsiTheme="minorHAnsi" w:cstheme="minorHAnsi"/>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C41D64" w:rsidRPr="00990DE4" w14:paraId="25D91842" w14:textId="77777777" w:rsidTr="00C41D64">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D38B0E" w14:textId="77777777" w:rsidR="00C41D64" w:rsidRPr="00B22661" w:rsidRDefault="00FE5EDC" w:rsidP="00C41D64">
          <w:pPr>
            <w:pStyle w:val="ProductList-OfferingBody"/>
            <w:ind w:left="-72" w:right="-74"/>
            <w:jc w:val="center"/>
            <w:rPr>
              <w:rStyle w:val="LogoportDoNotTranslate"/>
              <w:rFonts w:asciiTheme="minorHAnsi" w:hAnsiTheme="minorHAnsi"/>
              <w:sz w:val="14"/>
              <w:szCs w:val="14"/>
            </w:rPr>
          </w:pPr>
          <w:hyperlink w:anchor="TableofContents" w:history="1">
            <w:r w:rsidR="00C41D64" w:rsidRPr="00F24FF8">
              <w:rPr>
                <w:rStyle w:val="Hyperlink"/>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1F8A39CE" w14:textId="77777777" w:rsidR="00C41D64" w:rsidRPr="00990DE4" w:rsidRDefault="00C41D64" w:rsidP="00C41D64">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D863A3" w14:textId="77777777" w:rsidR="00C41D64" w:rsidRPr="00990DE4" w:rsidRDefault="00FE5EDC" w:rsidP="00C41D64">
          <w:pPr>
            <w:pStyle w:val="ProductList-OfferingBody"/>
            <w:ind w:left="-72" w:right="-74"/>
            <w:jc w:val="center"/>
            <w:rPr>
              <w:rStyle w:val="LogoportDoNotTranslate"/>
            </w:rPr>
          </w:pPr>
          <w:hyperlink w:anchor="Introduction" w:history="1">
            <w:r w:rsidR="00C41D64" w:rsidRPr="0012575C">
              <w:rPr>
                <w:rStyle w:val="Hyperlink"/>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C7328D9" w14:textId="77777777" w:rsidR="00C41D64" w:rsidRPr="00990DE4" w:rsidRDefault="00C41D64" w:rsidP="00C41D64">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F2F55B" w14:textId="77777777" w:rsidR="00C41D64" w:rsidRPr="00990DE4" w:rsidRDefault="00FE5EDC" w:rsidP="00C41D64">
          <w:pPr>
            <w:pStyle w:val="ProductList-OfferingBody"/>
            <w:ind w:left="-72" w:right="-75"/>
            <w:jc w:val="center"/>
            <w:rPr>
              <w:rStyle w:val="LogoportDoNotTranslate"/>
            </w:rPr>
          </w:pPr>
          <w:hyperlink w:anchor="GeneralTerms" w:history="1">
            <w:r w:rsidR="00C41D64" w:rsidRPr="0012575C">
              <w:rPr>
                <w:rStyle w:val="Hyperlink"/>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1BBB8CD0" w14:textId="77777777" w:rsidR="00C41D64" w:rsidRPr="00990DE4" w:rsidRDefault="00C41D64" w:rsidP="00C41D64">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15B8A5" w14:textId="77777777" w:rsidR="00C41D64" w:rsidRPr="00990DE4" w:rsidRDefault="00FE5EDC" w:rsidP="00C41D64">
          <w:pPr>
            <w:pStyle w:val="ProductList-OfferingBody"/>
            <w:ind w:left="-72" w:right="-77"/>
            <w:jc w:val="center"/>
            <w:rPr>
              <w:rStyle w:val="LogoportDoNotTranslate"/>
            </w:rPr>
          </w:pPr>
          <w:hyperlink w:anchor="PrivacyandSecurityTerms" w:history="1">
            <w:r w:rsidR="00C41D64" w:rsidRPr="00300200">
              <w:rPr>
                <w:rStyle w:val="Hyperlink"/>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D594472" w14:textId="77777777" w:rsidR="00C41D64" w:rsidRPr="00990DE4" w:rsidRDefault="00C41D64" w:rsidP="00C41D64">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4A38D39" w14:textId="77777777" w:rsidR="00C41D64" w:rsidRPr="00990DE4" w:rsidRDefault="00FE5EDC" w:rsidP="00C41D64">
          <w:pPr>
            <w:pStyle w:val="ProductList-OfferingBody"/>
            <w:ind w:left="-72" w:right="-77"/>
            <w:jc w:val="center"/>
            <w:rPr>
              <w:rStyle w:val="LogoportDoNotTranslate"/>
            </w:rPr>
          </w:pPr>
          <w:hyperlink w:anchor="OnlineServiceSpecificTerms" w:history="1">
            <w:r w:rsidR="00C41D64" w:rsidRPr="00300200">
              <w:rPr>
                <w:rStyle w:val="Hyperlink"/>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16DAC4F" w14:textId="77777777" w:rsidR="00C41D64" w:rsidRPr="00990DE4" w:rsidRDefault="00C41D64" w:rsidP="00C41D64">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781C0F" w14:textId="77777777" w:rsidR="00C41D64" w:rsidRPr="00990DE4" w:rsidRDefault="00FE5EDC" w:rsidP="00C41D64">
          <w:pPr>
            <w:pStyle w:val="ProductList-OfferingBody"/>
            <w:ind w:left="-72" w:right="-76"/>
            <w:jc w:val="center"/>
            <w:rPr>
              <w:rStyle w:val="LogoportDoNotTranslate"/>
            </w:rPr>
          </w:pPr>
          <w:hyperlink w:anchor="Attachment1" w:history="1">
            <w:r w:rsidR="00C41D64" w:rsidRPr="00300200">
              <w:rPr>
                <w:rStyle w:val="Hyperlink"/>
              </w:rPr>
              <w:t>Príloha</w:t>
            </w:r>
          </w:hyperlink>
        </w:p>
      </w:tc>
    </w:tr>
  </w:tbl>
  <w:p w14:paraId="6F2D7672" w14:textId="77777777" w:rsidR="00C41D64" w:rsidRPr="00591643" w:rsidRDefault="00C41D64" w:rsidP="003812F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C41D64" w:rsidRPr="00990DE4" w14:paraId="41A3AD8C" w14:textId="77777777" w:rsidTr="00C41D64">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DC8836" w14:textId="77777777" w:rsidR="00C41D64" w:rsidRPr="00B22661" w:rsidRDefault="00FE5EDC" w:rsidP="00C41D64">
          <w:pPr>
            <w:pStyle w:val="ProductList-OfferingBody"/>
            <w:ind w:left="-72" w:right="-74"/>
            <w:jc w:val="center"/>
            <w:rPr>
              <w:rStyle w:val="LogoportDoNotTranslate"/>
              <w:rFonts w:asciiTheme="minorHAnsi" w:hAnsiTheme="minorHAnsi"/>
              <w:sz w:val="14"/>
              <w:szCs w:val="14"/>
            </w:rPr>
          </w:pPr>
          <w:hyperlink w:anchor="TableofContents" w:history="1">
            <w:r w:rsidR="00C41D64" w:rsidRPr="00F24FF8">
              <w:rPr>
                <w:rStyle w:val="Hyperlink"/>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7B625C00" w14:textId="77777777" w:rsidR="00C41D64" w:rsidRPr="00990DE4" w:rsidRDefault="00C41D64" w:rsidP="00C41D64">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706AC8" w14:textId="77777777" w:rsidR="00C41D64" w:rsidRPr="00990DE4" w:rsidRDefault="00FE5EDC" w:rsidP="00C41D64">
          <w:pPr>
            <w:pStyle w:val="ProductList-OfferingBody"/>
            <w:ind w:left="-72" w:right="-74"/>
            <w:jc w:val="center"/>
            <w:rPr>
              <w:rStyle w:val="LogoportDoNotTranslate"/>
            </w:rPr>
          </w:pPr>
          <w:hyperlink w:anchor="Introduction" w:history="1">
            <w:r w:rsidR="00C41D64" w:rsidRPr="0012575C">
              <w:rPr>
                <w:rStyle w:val="Hyperlink"/>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EBD3B04" w14:textId="77777777" w:rsidR="00C41D64" w:rsidRPr="00990DE4" w:rsidRDefault="00C41D64" w:rsidP="00C41D64">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8E09C8" w14:textId="77777777" w:rsidR="00C41D64" w:rsidRPr="00990DE4" w:rsidRDefault="00FE5EDC" w:rsidP="00C41D64">
          <w:pPr>
            <w:pStyle w:val="ProductList-OfferingBody"/>
            <w:ind w:left="-72" w:right="-75"/>
            <w:jc w:val="center"/>
            <w:rPr>
              <w:rStyle w:val="LogoportDoNotTranslate"/>
            </w:rPr>
          </w:pPr>
          <w:hyperlink w:anchor="GeneralTerms" w:history="1">
            <w:r w:rsidR="00C41D64" w:rsidRPr="0012575C">
              <w:rPr>
                <w:rStyle w:val="Hyperlink"/>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301A04EA" w14:textId="77777777" w:rsidR="00C41D64" w:rsidRPr="00990DE4" w:rsidRDefault="00C41D64" w:rsidP="00C41D64">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3B54E1" w14:textId="77777777" w:rsidR="00C41D64" w:rsidRPr="00990DE4" w:rsidRDefault="00FE5EDC" w:rsidP="00C41D64">
          <w:pPr>
            <w:pStyle w:val="ProductList-OfferingBody"/>
            <w:ind w:left="-72" w:right="-77"/>
            <w:jc w:val="center"/>
            <w:rPr>
              <w:rStyle w:val="LogoportDoNotTranslate"/>
            </w:rPr>
          </w:pPr>
          <w:hyperlink w:anchor="PrivacyandSecurityTerms" w:history="1">
            <w:r w:rsidR="00C41D64" w:rsidRPr="00300200">
              <w:rPr>
                <w:rStyle w:val="Hyperlink"/>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C342DB5" w14:textId="77777777" w:rsidR="00C41D64" w:rsidRPr="00990DE4" w:rsidRDefault="00C41D64" w:rsidP="00C41D64">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8CA36DF" w14:textId="77777777" w:rsidR="00C41D64" w:rsidRPr="00990DE4" w:rsidRDefault="00FE5EDC" w:rsidP="00C41D64">
          <w:pPr>
            <w:pStyle w:val="ProductList-OfferingBody"/>
            <w:ind w:left="-72" w:right="-77"/>
            <w:jc w:val="center"/>
            <w:rPr>
              <w:rStyle w:val="LogoportDoNotTranslate"/>
            </w:rPr>
          </w:pPr>
          <w:hyperlink w:anchor="OnlineServiceSpecificTerms" w:history="1">
            <w:r w:rsidR="00C41D64" w:rsidRPr="00300200">
              <w:rPr>
                <w:rStyle w:val="Hyperlink"/>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0A7D2BF" w14:textId="77777777" w:rsidR="00C41D64" w:rsidRPr="00990DE4" w:rsidRDefault="00C41D64" w:rsidP="00C41D64">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4C92AD" w14:textId="77777777" w:rsidR="00C41D64" w:rsidRPr="00990DE4" w:rsidRDefault="00FE5EDC" w:rsidP="00C41D64">
          <w:pPr>
            <w:pStyle w:val="ProductList-OfferingBody"/>
            <w:ind w:left="-72" w:right="-76"/>
            <w:jc w:val="center"/>
            <w:rPr>
              <w:rStyle w:val="LogoportDoNotTranslate"/>
            </w:rPr>
          </w:pPr>
          <w:hyperlink w:anchor="Attachment1" w:history="1">
            <w:r w:rsidR="00C41D64" w:rsidRPr="00300200">
              <w:rPr>
                <w:rStyle w:val="Hyperlink"/>
              </w:rPr>
              <w:t>Príloha</w:t>
            </w:r>
          </w:hyperlink>
        </w:p>
      </w:tc>
    </w:tr>
  </w:tbl>
  <w:p w14:paraId="402B1B80" w14:textId="77777777" w:rsidR="00C41D64" w:rsidRPr="00591643" w:rsidRDefault="00C41D64">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18"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65"/>
    </w:tblGrid>
    <w:tr w:rsidR="00C41D64" w:rsidRPr="00990DE4" w14:paraId="5C56193F" w14:textId="77777777" w:rsidTr="00E31952">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7733FBF" w14:textId="77777777" w:rsidR="00C41D64" w:rsidRPr="00B22661" w:rsidRDefault="00FE5EDC" w:rsidP="004D7318">
          <w:pPr>
            <w:pStyle w:val="ProductList-OfferingBody"/>
            <w:ind w:left="-77" w:right="-73"/>
            <w:jc w:val="center"/>
            <w:rPr>
              <w:rStyle w:val="LogoportDoNotTranslate"/>
              <w:rFonts w:asciiTheme="minorHAnsi" w:hAnsiTheme="minorHAnsi"/>
              <w:sz w:val="14"/>
              <w:szCs w:val="14"/>
            </w:rPr>
          </w:pPr>
          <w:hyperlink w:anchor="TableofContents" w:history="1">
            <w:r w:rsidR="00C41D64" w:rsidRPr="00B22661">
              <w:rPr>
                <w:rStyle w:val="Hyperlink"/>
                <w:b/>
                <w:sz w:val="14"/>
                <w:szCs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6B61405A" w14:textId="6374B22E" w:rsidR="00C41D64" w:rsidRPr="00990DE4" w:rsidRDefault="00C41D64" w:rsidP="004D7318">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CEE9EDB" w14:textId="77777777" w:rsidR="00C41D64" w:rsidRPr="00990DE4" w:rsidRDefault="00FE5EDC" w:rsidP="004D7318">
          <w:pPr>
            <w:pStyle w:val="ProductList-OfferingBody"/>
            <w:ind w:left="-72" w:right="-74"/>
            <w:jc w:val="center"/>
            <w:rPr>
              <w:rStyle w:val="LogoportDoNotTranslate"/>
            </w:rPr>
          </w:pPr>
          <w:hyperlink w:anchor="Introduction" w:history="1">
            <w:r w:rsidR="00C41D64" w:rsidRPr="0012575C">
              <w:rPr>
                <w:rStyle w:val="Hyperlink"/>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950E916" w14:textId="70378518" w:rsidR="00C41D64" w:rsidRPr="00990DE4" w:rsidRDefault="00C41D64" w:rsidP="004D7318">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00ACD4D" w14:textId="77777777" w:rsidR="00C41D64" w:rsidRPr="00990DE4" w:rsidRDefault="00FE5EDC" w:rsidP="004D7318">
          <w:pPr>
            <w:pStyle w:val="ProductList-OfferingBody"/>
            <w:ind w:left="-72" w:right="-75"/>
            <w:jc w:val="center"/>
            <w:rPr>
              <w:rStyle w:val="LogoportDoNotTranslate"/>
            </w:rPr>
          </w:pPr>
          <w:hyperlink w:anchor="GeneralTerms" w:history="1">
            <w:r w:rsidR="00C41D64" w:rsidRPr="0012575C">
              <w:rPr>
                <w:rStyle w:val="Hyperlink"/>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6972FAC8" w14:textId="368AC2C8" w:rsidR="00C41D64" w:rsidRPr="00990DE4" w:rsidRDefault="00C41D64" w:rsidP="004D7318">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0BB593" w14:textId="77777777" w:rsidR="00C41D64" w:rsidRPr="00990DE4" w:rsidRDefault="00FE5EDC" w:rsidP="004D7318">
          <w:pPr>
            <w:pStyle w:val="ProductList-OfferingBody"/>
            <w:ind w:left="-72" w:right="-77"/>
            <w:jc w:val="center"/>
            <w:rPr>
              <w:rStyle w:val="LogoportDoNotTranslate"/>
            </w:rPr>
          </w:pPr>
          <w:hyperlink w:anchor="PrivacyandSecurityTerms" w:history="1">
            <w:r w:rsidR="00C41D64" w:rsidRPr="00300200">
              <w:rPr>
                <w:rStyle w:val="Hyperlink"/>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B41D053" w14:textId="54E16E82" w:rsidR="00C41D64" w:rsidRPr="00990DE4" w:rsidRDefault="00C41D64"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6E1C6A8" w14:textId="77777777" w:rsidR="00C41D64" w:rsidRPr="00990DE4" w:rsidRDefault="00FE5EDC" w:rsidP="004D7318">
          <w:pPr>
            <w:pStyle w:val="ProductList-OfferingBody"/>
            <w:ind w:left="-72" w:right="-77"/>
            <w:jc w:val="center"/>
            <w:rPr>
              <w:rStyle w:val="LogoportDoNotTranslate"/>
            </w:rPr>
          </w:pPr>
          <w:hyperlink w:anchor="OnlineServiceSpecificTerms" w:history="1">
            <w:r w:rsidR="00C41D64" w:rsidRPr="00300200">
              <w:rPr>
                <w:rStyle w:val="Hyperlink"/>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E8F1850" w14:textId="6A8A1B5A" w:rsidR="00C41D64" w:rsidRPr="00990DE4" w:rsidRDefault="00C41D64"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A48383" w14:textId="77777777" w:rsidR="00C41D64" w:rsidRPr="00990DE4" w:rsidRDefault="00FE5EDC" w:rsidP="004D7318">
          <w:pPr>
            <w:pStyle w:val="ProductList-OfferingBody"/>
            <w:ind w:left="-72" w:right="-76"/>
            <w:jc w:val="center"/>
            <w:rPr>
              <w:rStyle w:val="LogoportDoNotTranslate"/>
            </w:rPr>
          </w:pPr>
          <w:hyperlink w:anchor="Attachment1" w:history="1">
            <w:r w:rsidR="00C41D64" w:rsidRPr="00300200">
              <w:rPr>
                <w:rStyle w:val="Hyperlink"/>
              </w:rPr>
              <w:t>Príloha</w:t>
            </w:r>
          </w:hyperlink>
        </w:p>
      </w:tc>
    </w:tr>
  </w:tbl>
  <w:p w14:paraId="6E136BDD" w14:textId="77777777" w:rsidR="00C41D64" w:rsidRPr="00990DE4" w:rsidRDefault="00C41D64" w:rsidP="00E31952">
    <w:pPr>
      <w:pStyle w:val="Footer"/>
      <w:rPr>
        <w:rStyle w:val="LogoportDoNotTranslate"/>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C41D64" w:rsidRPr="00990DE4" w14:paraId="4D81039C" w14:textId="77777777" w:rsidTr="00C41D64">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EF3E9B" w14:textId="77777777" w:rsidR="00C41D64" w:rsidRPr="00B22661" w:rsidRDefault="00FE5EDC" w:rsidP="00C41D64">
          <w:pPr>
            <w:pStyle w:val="ProductList-OfferingBody"/>
            <w:ind w:left="-72" w:right="-74"/>
            <w:jc w:val="center"/>
            <w:rPr>
              <w:rStyle w:val="LogoportDoNotTranslate"/>
              <w:rFonts w:asciiTheme="minorHAnsi" w:hAnsiTheme="minorHAnsi"/>
              <w:sz w:val="14"/>
              <w:szCs w:val="14"/>
            </w:rPr>
          </w:pPr>
          <w:hyperlink w:anchor="TableofContents" w:history="1">
            <w:r w:rsidR="00C41D64" w:rsidRPr="00F24FF8">
              <w:rPr>
                <w:rStyle w:val="Hyperlink"/>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3C41A6D0" w14:textId="77777777" w:rsidR="00C41D64" w:rsidRPr="00990DE4" w:rsidRDefault="00C41D64" w:rsidP="00C41D64">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A93F9F" w14:textId="77777777" w:rsidR="00C41D64" w:rsidRPr="00990DE4" w:rsidRDefault="00FE5EDC" w:rsidP="00C41D64">
          <w:pPr>
            <w:pStyle w:val="ProductList-OfferingBody"/>
            <w:ind w:left="-72" w:right="-74"/>
            <w:jc w:val="center"/>
            <w:rPr>
              <w:rStyle w:val="LogoportDoNotTranslate"/>
            </w:rPr>
          </w:pPr>
          <w:hyperlink w:anchor="Introduction" w:history="1">
            <w:r w:rsidR="00C41D64" w:rsidRPr="0012575C">
              <w:rPr>
                <w:rStyle w:val="Hyperlink"/>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0FA8A3C" w14:textId="77777777" w:rsidR="00C41D64" w:rsidRPr="00990DE4" w:rsidRDefault="00C41D64" w:rsidP="00C41D64">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95E09C" w14:textId="77777777" w:rsidR="00C41D64" w:rsidRPr="00990DE4" w:rsidRDefault="00FE5EDC" w:rsidP="00C41D64">
          <w:pPr>
            <w:pStyle w:val="ProductList-OfferingBody"/>
            <w:ind w:left="-72" w:right="-75"/>
            <w:jc w:val="center"/>
            <w:rPr>
              <w:rStyle w:val="LogoportDoNotTranslate"/>
            </w:rPr>
          </w:pPr>
          <w:hyperlink w:anchor="GeneralTerms" w:history="1">
            <w:r w:rsidR="00C41D64" w:rsidRPr="0012575C">
              <w:rPr>
                <w:rStyle w:val="Hyperlink"/>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7ED69F14" w14:textId="77777777" w:rsidR="00C41D64" w:rsidRPr="00990DE4" w:rsidRDefault="00C41D64" w:rsidP="00C41D64">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A1BD60" w14:textId="77777777" w:rsidR="00C41D64" w:rsidRPr="00990DE4" w:rsidRDefault="00FE5EDC" w:rsidP="00C41D64">
          <w:pPr>
            <w:pStyle w:val="ProductList-OfferingBody"/>
            <w:ind w:left="-72" w:right="-77"/>
            <w:jc w:val="center"/>
            <w:rPr>
              <w:rStyle w:val="LogoportDoNotTranslate"/>
            </w:rPr>
          </w:pPr>
          <w:hyperlink w:anchor="PrivacyandSecurityTerms" w:history="1">
            <w:r w:rsidR="00C41D64" w:rsidRPr="00300200">
              <w:rPr>
                <w:rStyle w:val="Hyperlink"/>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9EAD022" w14:textId="77777777" w:rsidR="00C41D64" w:rsidRPr="00990DE4" w:rsidRDefault="00C41D64" w:rsidP="00C41D64">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3F9466" w14:textId="77777777" w:rsidR="00C41D64" w:rsidRPr="00990DE4" w:rsidRDefault="00FE5EDC" w:rsidP="00C41D64">
          <w:pPr>
            <w:pStyle w:val="ProductList-OfferingBody"/>
            <w:ind w:left="-72" w:right="-77"/>
            <w:jc w:val="center"/>
            <w:rPr>
              <w:rStyle w:val="LogoportDoNotTranslate"/>
            </w:rPr>
          </w:pPr>
          <w:hyperlink w:anchor="OnlineServiceSpecificTerms" w:history="1">
            <w:r w:rsidR="00C41D64" w:rsidRPr="00300200">
              <w:rPr>
                <w:rStyle w:val="Hyperlink"/>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22CE432" w14:textId="77777777" w:rsidR="00C41D64" w:rsidRPr="00990DE4" w:rsidRDefault="00C41D64" w:rsidP="00C41D64">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F3B3584" w14:textId="77777777" w:rsidR="00C41D64" w:rsidRPr="00990DE4" w:rsidRDefault="00FE5EDC" w:rsidP="00C41D64">
          <w:pPr>
            <w:pStyle w:val="ProductList-OfferingBody"/>
            <w:ind w:left="-72" w:right="-76"/>
            <w:jc w:val="center"/>
            <w:rPr>
              <w:rStyle w:val="LogoportDoNotTranslate"/>
            </w:rPr>
          </w:pPr>
          <w:hyperlink w:anchor="Attachment1" w:history="1">
            <w:r w:rsidR="00C41D64" w:rsidRPr="00300200">
              <w:rPr>
                <w:rStyle w:val="Hyperlink"/>
              </w:rPr>
              <w:t>Príloha</w:t>
            </w:r>
          </w:hyperlink>
        </w:p>
      </w:tc>
    </w:tr>
  </w:tbl>
  <w:p w14:paraId="3CD331CD" w14:textId="77777777" w:rsidR="00C41D64" w:rsidRPr="00C41D64" w:rsidRDefault="00C41D64" w:rsidP="00E31952">
    <w:pPr>
      <w:pStyle w:val="Footer"/>
      <w:rPr>
        <w:rStyle w:val="LogoportDoNotTranslate"/>
        <w:rFonts w:asciiTheme="minorHAnsi" w:hAnsiTheme="minorHAnsi" w:cstheme="minorHAnsi"/>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C41D64" w:rsidRPr="00990DE4" w14:paraId="4EEEA3B4" w14:textId="77777777" w:rsidTr="00C41D64">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C935C6" w14:textId="77777777" w:rsidR="00C41D64" w:rsidRPr="00B22661" w:rsidRDefault="00FE5EDC" w:rsidP="00C41D64">
          <w:pPr>
            <w:pStyle w:val="ProductList-OfferingBody"/>
            <w:ind w:left="-72" w:right="-74"/>
            <w:jc w:val="center"/>
            <w:rPr>
              <w:rStyle w:val="LogoportDoNotTranslate"/>
              <w:rFonts w:asciiTheme="minorHAnsi" w:hAnsiTheme="minorHAnsi"/>
              <w:sz w:val="14"/>
              <w:szCs w:val="14"/>
            </w:rPr>
          </w:pPr>
          <w:hyperlink w:anchor="TableofContents" w:history="1">
            <w:r w:rsidR="00C41D64" w:rsidRPr="00F24FF8">
              <w:rPr>
                <w:rStyle w:val="Hyperlink"/>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1920C798" w14:textId="77777777" w:rsidR="00C41D64" w:rsidRPr="00990DE4" w:rsidRDefault="00C41D64" w:rsidP="00C41D64">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95E3D1" w14:textId="77777777" w:rsidR="00C41D64" w:rsidRPr="00990DE4" w:rsidRDefault="00FE5EDC" w:rsidP="00C41D64">
          <w:pPr>
            <w:pStyle w:val="ProductList-OfferingBody"/>
            <w:ind w:left="-72" w:right="-74"/>
            <w:jc w:val="center"/>
            <w:rPr>
              <w:rStyle w:val="LogoportDoNotTranslate"/>
            </w:rPr>
          </w:pPr>
          <w:hyperlink w:anchor="Introduction" w:history="1">
            <w:r w:rsidR="00C41D64" w:rsidRPr="0012575C">
              <w:rPr>
                <w:rStyle w:val="Hyperlink"/>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6519B59" w14:textId="77777777" w:rsidR="00C41D64" w:rsidRPr="00990DE4" w:rsidRDefault="00C41D64" w:rsidP="00C41D64">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C177AE" w14:textId="77777777" w:rsidR="00C41D64" w:rsidRPr="00990DE4" w:rsidRDefault="00FE5EDC" w:rsidP="00C41D64">
          <w:pPr>
            <w:pStyle w:val="ProductList-OfferingBody"/>
            <w:ind w:left="-72" w:right="-75"/>
            <w:jc w:val="center"/>
            <w:rPr>
              <w:rStyle w:val="LogoportDoNotTranslate"/>
            </w:rPr>
          </w:pPr>
          <w:hyperlink w:anchor="GeneralTerms" w:history="1">
            <w:r w:rsidR="00C41D64" w:rsidRPr="0012575C">
              <w:rPr>
                <w:rStyle w:val="Hyperlink"/>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50191997" w14:textId="77777777" w:rsidR="00C41D64" w:rsidRPr="00990DE4" w:rsidRDefault="00C41D64" w:rsidP="00C41D64">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F7855A" w14:textId="77777777" w:rsidR="00C41D64" w:rsidRPr="00990DE4" w:rsidRDefault="00FE5EDC" w:rsidP="00C41D64">
          <w:pPr>
            <w:pStyle w:val="ProductList-OfferingBody"/>
            <w:ind w:left="-72" w:right="-77"/>
            <w:jc w:val="center"/>
            <w:rPr>
              <w:rStyle w:val="LogoportDoNotTranslate"/>
            </w:rPr>
          </w:pPr>
          <w:hyperlink w:anchor="PrivacyandSecurityTerms" w:history="1">
            <w:r w:rsidR="00C41D64" w:rsidRPr="00300200">
              <w:rPr>
                <w:rStyle w:val="Hyperlink"/>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BC3C32F" w14:textId="77777777" w:rsidR="00C41D64" w:rsidRPr="00990DE4" w:rsidRDefault="00C41D64" w:rsidP="00C41D64">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23B4B9" w14:textId="77777777" w:rsidR="00C41D64" w:rsidRPr="00990DE4" w:rsidRDefault="00FE5EDC" w:rsidP="00C41D64">
          <w:pPr>
            <w:pStyle w:val="ProductList-OfferingBody"/>
            <w:ind w:left="-72" w:right="-77"/>
            <w:jc w:val="center"/>
            <w:rPr>
              <w:rStyle w:val="LogoportDoNotTranslate"/>
            </w:rPr>
          </w:pPr>
          <w:hyperlink w:anchor="OnlineServiceSpecificTerms" w:history="1">
            <w:r w:rsidR="00C41D64" w:rsidRPr="00300200">
              <w:rPr>
                <w:rStyle w:val="Hyperlink"/>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4D8DE18" w14:textId="77777777" w:rsidR="00C41D64" w:rsidRPr="00990DE4" w:rsidRDefault="00C41D64" w:rsidP="00C41D64">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ECD2418" w14:textId="77777777" w:rsidR="00C41D64" w:rsidRPr="00990DE4" w:rsidRDefault="00FE5EDC" w:rsidP="00C41D64">
          <w:pPr>
            <w:pStyle w:val="ProductList-OfferingBody"/>
            <w:ind w:left="-72" w:right="-76"/>
            <w:jc w:val="center"/>
            <w:rPr>
              <w:rStyle w:val="LogoportDoNotTranslate"/>
            </w:rPr>
          </w:pPr>
          <w:hyperlink w:anchor="Attachment1" w:history="1">
            <w:r w:rsidR="00C41D64" w:rsidRPr="00300200">
              <w:rPr>
                <w:rStyle w:val="Hyperlink"/>
              </w:rPr>
              <w:t>Príloha</w:t>
            </w:r>
          </w:hyperlink>
        </w:p>
      </w:tc>
    </w:tr>
  </w:tbl>
  <w:p w14:paraId="478E8FC7" w14:textId="77777777" w:rsidR="00C41D64" w:rsidRPr="00990DE4" w:rsidRDefault="00C41D64" w:rsidP="00E31952">
    <w:pPr>
      <w:pStyle w:val="Footer"/>
      <w:rPr>
        <w:rStyle w:val="LogoportDoNotTranslate"/>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C41D64" w:rsidRPr="00990DE4" w14:paraId="105807E9" w14:textId="77777777" w:rsidTr="00C41D64">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E6CCAA" w14:textId="77777777" w:rsidR="00C41D64" w:rsidRPr="00B22661" w:rsidRDefault="00FE5EDC" w:rsidP="00C41D64">
          <w:pPr>
            <w:pStyle w:val="ProductList-OfferingBody"/>
            <w:ind w:left="-72" w:right="-74"/>
            <w:jc w:val="center"/>
            <w:rPr>
              <w:rStyle w:val="LogoportDoNotTranslate"/>
              <w:rFonts w:asciiTheme="minorHAnsi" w:hAnsiTheme="minorHAnsi"/>
              <w:sz w:val="14"/>
              <w:szCs w:val="14"/>
            </w:rPr>
          </w:pPr>
          <w:hyperlink w:anchor="TableofContents" w:history="1">
            <w:r w:rsidR="00C41D64" w:rsidRPr="00F24FF8">
              <w:rPr>
                <w:rStyle w:val="Hyperlink"/>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5E465B11" w14:textId="77777777" w:rsidR="00C41D64" w:rsidRPr="00990DE4" w:rsidRDefault="00C41D64" w:rsidP="00C41D64">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2075B0" w14:textId="77777777" w:rsidR="00C41D64" w:rsidRPr="00990DE4" w:rsidRDefault="00FE5EDC" w:rsidP="00C41D64">
          <w:pPr>
            <w:pStyle w:val="ProductList-OfferingBody"/>
            <w:ind w:left="-72" w:right="-74"/>
            <w:jc w:val="center"/>
            <w:rPr>
              <w:rStyle w:val="LogoportDoNotTranslate"/>
            </w:rPr>
          </w:pPr>
          <w:hyperlink w:anchor="Introduction" w:history="1">
            <w:r w:rsidR="00C41D64" w:rsidRPr="0012575C">
              <w:rPr>
                <w:rStyle w:val="Hyperlink"/>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44FCAF7" w14:textId="77777777" w:rsidR="00C41D64" w:rsidRPr="00990DE4" w:rsidRDefault="00C41D64" w:rsidP="00C41D64">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2A1A08" w14:textId="77777777" w:rsidR="00C41D64" w:rsidRPr="00990DE4" w:rsidRDefault="00FE5EDC" w:rsidP="00C41D64">
          <w:pPr>
            <w:pStyle w:val="ProductList-OfferingBody"/>
            <w:ind w:left="-72" w:right="-75"/>
            <w:jc w:val="center"/>
            <w:rPr>
              <w:rStyle w:val="LogoportDoNotTranslate"/>
            </w:rPr>
          </w:pPr>
          <w:hyperlink w:anchor="GeneralTerms" w:history="1">
            <w:r w:rsidR="00C41D64" w:rsidRPr="0012575C">
              <w:rPr>
                <w:rStyle w:val="Hyperlink"/>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6E357680" w14:textId="77777777" w:rsidR="00C41D64" w:rsidRPr="00990DE4" w:rsidRDefault="00C41D64" w:rsidP="00C41D64">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10054A" w14:textId="77777777" w:rsidR="00C41D64" w:rsidRPr="00990DE4" w:rsidRDefault="00FE5EDC" w:rsidP="00C41D64">
          <w:pPr>
            <w:pStyle w:val="ProductList-OfferingBody"/>
            <w:ind w:left="-72" w:right="-77"/>
            <w:jc w:val="center"/>
            <w:rPr>
              <w:rStyle w:val="LogoportDoNotTranslate"/>
            </w:rPr>
          </w:pPr>
          <w:hyperlink w:anchor="PrivacyandSecurityTerms" w:history="1">
            <w:r w:rsidR="00C41D64" w:rsidRPr="00300200">
              <w:rPr>
                <w:rStyle w:val="Hyperlink"/>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5A793DE" w14:textId="77777777" w:rsidR="00C41D64" w:rsidRPr="00990DE4" w:rsidRDefault="00C41D64" w:rsidP="00C41D64">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E07707" w14:textId="77777777" w:rsidR="00C41D64" w:rsidRPr="00990DE4" w:rsidRDefault="00FE5EDC" w:rsidP="00C41D64">
          <w:pPr>
            <w:pStyle w:val="ProductList-OfferingBody"/>
            <w:ind w:left="-72" w:right="-77"/>
            <w:jc w:val="center"/>
            <w:rPr>
              <w:rStyle w:val="LogoportDoNotTranslate"/>
            </w:rPr>
          </w:pPr>
          <w:hyperlink w:anchor="OnlineServiceSpecificTerms" w:history="1">
            <w:r w:rsidR="00C41D64" w:rsidRPr="00300200">
              <w:rPr>
                <w:rStyle w:val="Hyperlink"/>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643170A" w14:textId="77777777" w:rsidR="00C41D64" w:rsidRPr="00990DE4" w:rsidRDefault="00C41D64" w:rsidP="00C41D64">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6D7D01F" w14:textId="77777777" w:rsidR="00C41D64" w:rsidRPr="00990DE4" w:rsidRDefault="00FE5EDC" w:rsidP="00C41D64">
          <w:pPr>
            <w:pStyle w:val="ProductList-OfferingBody"/>
            <w:ind w:left="-72" w:right="-76"/>
            <w:jc w:val="center"/>
            <w:rPr>
              <w:rStyle w:val="LogoportDoNotTranslate"/>
            </w:rPr>
          </w:pPr>
          <w:hyperlink w:anchor="Attachment1" w:history="1">
            <w:r w:rsidR="00C41D64" w:rsidRPr="00300200">
              <w:rPr>
                <w:rStyle w:val="Hyperlink"/>
              </w:rPr>
              <w:t>Príloha</w:t>
            </w:r>
          </w:hyperlink>
        </w:p>
      </w:tc>
    </w:tr>
  </w:tbl>
  <w:p w14:paraId="10A90D5A" w14:textId="77777777" w:rsidR="00C41D64" w:rsidRPr="00C41D64" w:rsidRDefault="00C41D64" w:rsidP="00E31952">
    <w:pPr>
      <w:pStyle w:val="Footer"/>
      <w:rPr>
        <w:rStyle w:val="LogoportDoNotTranslate"/>
        <w:rFonts w:asciiTheme="minorHAnsi" w:hAnsiTheme="minorHAnsi" w:cstheme="minorHAnsi"/>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05B781C" w14:textId="77777777" w:rsidR="00FE5EDC" w:rsidRDefault="00FE5EDC" w:rsidP="009A573F">
      <w:pPr>
        <w:spacing w:after="0" w:line="240" w:lineRule="auto"/>
      </w:pPr>
      <w:r>
        <w:separator/>
      </w:r>
    </w:p>
  </w:footnote>
  <w:footnote w:type="continuationSeparator" w:id="0">
    <w:p w14:paraId="3175417C" w14:textId="77777777" w:rsidR="00FE5EDC" w:rsidRDefault="00FE5EDC" w:rsidP="009A573F">
      <w:pPr>
        <w:spacing w:after="0" w:line="240" w:lineRule="auto"/>
      </w:pPr>
      <w:r>
        <w:continuationSeparator/>
      </w:r>
    </w:p>
  </w:footnote>
  <w:footnote w:type="continuationNotice" w:id="1">
    <w:p w14:paraId="02FB2C29" w14:textId="77777777" w:rsidR="00FE5EDC" w:rsidRDefault="00FE5EDC">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366EE77" w14:textId="77777777" w:rsidR="007A6671" w:rsidRDefault="007A667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95DB2C5" w14:textId="77777777" w:rsidR="007A6671" w:rsidRDefault="007A6671">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8A50A5" w14:textId="5765E360" w:rsidR="00C41D64" w:rsidRPr="004D27A6" w:rsidRDefault="00C41D64"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1E9AF6CE" w:rsidR="00C41D64" w:rsidRPr="00171B2E" w:rsidRDefault="00FE5EDC" w:rsidP="00B879DB">
        <w:pPr>
          <w:pStyle w:val="ProductList-Body"/>
          <w:tabs>
            <w:tab w:val="right" w:pos="10800"/>
          </w:tabs>
          <w:spacing w:before="20" w:after="20"/>
          <w:rPr>
            <w:noProof/>
            <w:color w:val="404040" w:themeColor="text1" w:themeTint="BF"/>
            <w:sz w:val="16"/>
            <w:szCs w:val="16"/>
          </w:rPr>
        </w:pPr>
        <w:sdt>
          <w:sdtPr>
            <w:id w:val="-523093909"/>
            <w:docPartObj>
              <w:docPartGallery w:val="Page Numbers (Top of Page)"/>
              <w:docPartUnique/>
            </w:docPartObj>
          </w:sdtPr>
          <w:sdtEndPr>
            <w:rPr>
              <w:noProof/>
              <w:color w:val="404040" w:themeColor="text1" w:themeTint="BF"/>
              <w:sz w:val="16"/>
              <w:szCs w:val="16"/>
            </w:rPr>
          </w:sdtEndPr>
          <w:sdtContent>
            <w:r w:rsidR="00C41D64">
              <w:rPr>
                <w:color w:val="404040" w:themeColor="text1" w:themeTint="BF"/>
                <w:sz w:val="16"/>
                <w:szCs w:val="16"/>
              </w:rPr>
              <w:t xml:space="preserve">Multilicenčné podmienky poskytovania služieb on-line spoločnosti Microsoft (slovenčina, </w:t>
            </w:r>
            <w:r w:rsidR="009F2F54">
              <w:rPr>
                <w:color w:val="404040" w:themeColor="text1" w:themeTint="BF"/>
                <w:sz w:val="16"/>
                <w:szCs w:val="16"/>
              </w:rPr>
              <w:t>september </w:t>
            </w:r>
            <w:r w:rsidR="00C41D64">
              <w:rPr>
                <w:color w:val="404040" w:themeColor="text1" w:themeTint="BF"/>
                <w:sz w:val="16"/>
                <w:szCs w:val="16"/>
              </w:rPr>
              <w:t>2016)</w:t>
            </w:r>
          </w:sdtContent>
        </w:sdt>
        <w:r w:rsidR="00C41D64">
          <w:rPr>
            <w:color w:val="404040" w:themeColor="text1" w:themeTint="BF"/>
            <w:sz w:val="16"/>
            <w:szCs w:val="16"/>
          </w:rPr>
          <w:tab/>
        </w:r>
        <w:r w:rsidR="00C41D64">
          <w:rPr>
            <w:color w:val="404040" w:themeColor="text1" w:themeTint="BF"/>
            <w:sz w:val="16"/>
            <w:szCs w:val="16"/>
          </w:rPr>
          <w:fldChar w:fldCharType="begin"/>
        </w:r>
        <w:r w:rsidR="00C41D64" w:rsidRPr="004D27A6">
          <w:rPr>
            <w:color w:val="404040" w:themeColor="text1" w:themeTint="BF"/>
            <w:sz w:val="16"/>
            <w:szCs w:val="16"/>
          </w:rPr>
          <w:instrText xml:space="preserve"> PAGE   \* MERGEFORMAT </w:instrText>
        </w:r>
        <w:r w:rsidR="00C41D64">
          <w:rPr>
            <w:color w:val="404040" w:themeColor="text1" w:themeTint="BF"/>
            <w:sz w:val="16"/>
            <w:szCs w:val="16"/>
          </w:rPr>
          <w:fldChar w:fldCharType="separate"/>
        </w:r>
        <w:r w:rsidR="007A6671">
          <w:rPr>
            <w:noProof/>
            <w:color w:val="404040" w:themeColor="text1" w:themeTint="BF"/>
            <w:sz w:val="16"/>
            <w:szCs w:val="16"/>
          </w:rPr>
          <w:t>21</w:t>
        </w:r>
        <w:r w:rsidR="00C41D64">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78536409" w:rsidR="00C41D64" w:rsidRPr="000E0424" w:rsidRDefault="00FE5EDC" w:rsidP="000E0424">
        <w:pPr>
          <w:pStyle w:val="ProductList-Body"/>
          <w:tabs>
            <w:tab w:val="right" w:pos="10800"/>
          </w:tabs>
          <w:spacing w:before="20" w:after="20"/>
          <w:ind w:left="-14" w:right="-101"/>
          <w:rPr>
            <w:rFonts w:eastAsiaTheme="minorEastAsia"/>
            <w:noProof/>
            <w:color w:val="404040" w:themeColor="text1" w:themeTint="BF"/>
            <w:sz w:val="16"/>
            <w:szCs w:val="16"/>
          </w:rPr>
        </w:pPr>
        <w:sdt>
          <w:sdtPr>
            <w:id w:val="-765770310"/>
            <w:docPartObj>
              <w:docPartGallery w:val="Page Numbers (Top of Page)"/>
              <w:docPartUnique/>
            </w:docPartObj>
          </w:sdtPr>
          <w:sdtEndPr>
            <w:rPr>
              <w:noProof/>
              <w:color w:val="404040" w:themeColor="text1" w:themeTint="BF"/>
              <w:sz w:val="16"/>
              <w:szCs w:val="16"/>
            </w:rPr>
          </w:sdtEndPr>
          <w:sdtContent>
            <w:r w:rsidR="00C41D64">
              <w:rPr>
                <w:color w:val="404040" w:themeColor="text1" w:themeTint="BF"/>
                <w:sz w:val="16"/>
                <w:szCs w:val="16"/>
              </w:rPr>
              <w:t xml:space="preserve">Multilicenčné podmienky poskytovania služieb on-line spoločnosti Microsoft (slovenčina, </w:t>
            </w:r>
            <w:r w:rsidR="009F2F54">
              <w:rPr>
                <w:color w:val="404040" w:themeColor="text1" w:themeTint="BF"/>
                <w:sz w:val="16"/>
                <w:szCs w:val="16"/>
              </w:rPr>
              <w:t>september</w:t>
            </w:r>
            <w:r w:rsidR="00C41D64">
              <w:rPr>
                <w:color w:val="404040" w:themeColor="text1" w:themeTint="BF"/>
                <w:sz w:val="16"/>
                <w:szCs w:val="16"/>
              </w:rPr>
              <w:t> 2016)</w:t>
            </w:r>
          </w:sdtContent>
        </w:sdt>
        <w:r w:rsidR="00C41D64">
          <w:rPr>
            <w:color w:val="404040" w:themeColor="text1" w:themeTint="BF"/>
            <w:sz w:val="16"/>
            <w:szCs w:val="16"/>
          </w:rPr>
          <w:tab/>
        </w:r>
        <w:r w:rsidR="00C41D64">
          <w:rPr>
            <w:color w:val="404040" w:themeColor="text1" w:themeTint="BF"/>
            <w:sz w:val="16"/>
            <w:szCs w:val="16"/>
          </w:rPr>
          <w:fldChar w:fldCharType="begin"/>
        </w:r>
        <w:r w:rsidR="00C41D64" w:rsidRPr="004D27A6">
          <w:rPr>
            <w:color w:val="404040" w:themeColor="text1" w:themeTint="BF"/>
            <w:sz w:val="16"/>
            <w:szCs w:val="16"/>
          </w:rPr>
          <w:instrText xml:space="preserve"> PAGE   \* MERGEFORMAT </w:instrText>
        </w:r>
        <w:r w:rsidR="00C41D64">
          <w:rPr>
            <w:color w:val="404040" w:themeColor="text1" w:themeTint="BF"/>
            <w:sz w:val="16"/>
            <w:szCs w:val="16"/>
          </w:rPr>
          <w:fldChar w:fldCharType="separate"/>
        </w:r>
        <w:r w:rsidR="007A6671">
          <w:rPr>
            <w:noProof/>
            <w:color w:val="404040" w:themeColor="text1" w:themeTint="BF"/>
            <w:sz w:val="16"/>
            <w:szCs w:val="16"/>
          </w:rPr>
          <w:t>15</w:t>
        </w:r>
        <w:r w:rsidR="00C41D64">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2AE7F0B"/>
    <w:multiLevelType w:val="hybridMultilevel"/>
    <w:tmpl w:val="EDCE860C"/>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9"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6"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3"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2"/>
  </w:num>
  <w:num w:numId="3">
    <w:abstractNumId w:val="21"/>
  </w:num>
  <w:num w:numId="4">
    <w:abstractNumId w:val="5"/>
  </w:num>
  <w:num w:numId="5">
    <w:abstractNumId w:val="6"/>
  </w:num>
  <w:num w:numId="6">
    <w:abstractNumId w:val="13"/>
  </w:num>
  <w:num w:numId="7">
    <w:abstractNumId w:val="14"/>
  </w:num>
  <w:num w:numId="8">
    <w:abstractNumId w:val="8"/>
  </w:num>
  <w:num w:numId="9">
    <w:abstractNumId w:val="15"/>
  </w:num>
  <w:num w:numId="10">
    <w:abstractNumId w:val="10"/>
  </w:num>
  <w:num w:numId="11">
    <w:abstractNumId w:val="25"/>
  </w:num>
  <w:num w:numId="12">
    <w:abstractNumId w:val="18"/>
  </w:num>
  <w:num w:numId="13">
    <w:abstractNumId w:val="7"/>
  </w:num>
  <w:num w:numId="14">
    <w:abstractNumId w:val="32"/>
  </w:num>
  <w:num w:numId="15">
    <w:abstractNumId w:val="29"/>
  </w:num>
  <w:num w:numId="16">
    <w:abstractNumId w:val="36"/>
  </w:num>
  <w:num w:numId="17">
    <w:abstractNumId w:val="33"/>
  </w:num>
  <w:num w:numId="18">
    <w:abstractNumId w:val="26"/>
  </w:num>
  <w:num w:numId="19">
    <w:abstractNumId w:val="27"/>
  </w:num>
  <w:num w:numId="20">
    <w:abstractNumId w:val="24"/>
  </w:num>
  <w:num w:numId="21">
    <w:abstractNumId w:val="9"/>
  </w:num>
  <w:num w:numId="22">
    <w:abstractNumId w:val="19"/>
  </w:num>
  <w:num w:numId="23">
    <w:abstractNumId w:val="16"/>
  </w:num>
  <w:num w:numId="24">
    <w:abstractNumId w:val="37"/>
  </w:num>
  <w:num w:numId="25">
    <w:abstractNumId w:val="30"/>
  </w:num>
  <w:num w:numId="26">
    <w:abstractNumId w:val="11"/>
  </w:num>
  <w:num w:numId="27">
    <w:abstractNumId w:val="17"/>
  </w:num>
  <w:num w:numId="28">
    <w:abstractNumId w:val="1"/>
  </w:num>
  <w:num w:numId="29">
    <w:abstractNumId w:val="4"/>
  </w:num>
  <w:num w:numId="30">
    <w:abstractNumId w:val="0"/>
  </w:num>
  <w:num w:numId="31">
    <w:abstractNumId w:val="31"/>
  </w:num>
  <w:num w:numId="32">
    <w:abstractNumId w:val="20"/>
  </w:num>
  <w:num w:numId="33">
    <w:abstractNumId w:val="34"/>
  </w:num>
  <w:num w:numId="34">
    <w:abstractNumId w:val="2"/>
  </w:num>
  <w:num w:numId="35">
    <w:abstractNumId w:val="35"/>
  </w:num>
  <w:num w:numId="36">
    <w:abstractNumId w:val="28"/>
  </w:num>
  <w:num w:numId="37">
    <w:abstractNumId w:val="23"/>
  </w:num>
  <w:num w:numId="38">
    <w:abstractNumId w:val="12"/>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proofState w:grammar="clean"/>
  <w:documentProtection w:edit="readOnly" w:enforcement="1" w:cryptProviderType="rsaAES" w:cryptAlgorithmClass="hash" w:cryptAlgorithmType="typeAny" w:cryptAlgorithmSid="14" w:cryptSpinCount="100000" w:hash="XlyTrpCgaqifl7eQ8eyEoGsCIjboe0u5GJoRmlvlTw+cNMj6Xeg9Es6mY5s+9v107fwo3e9VuuqUKCUH4pnwOg==" w:salt="ndc+GKU1J43c6A+kP/e32Q=="/>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2D94"/>
    <w:rsid w:val="00003895"/>
    <w:rsid w:val="00003901"/>
    <w:rsid w:val="00003D89"/>
    <w:rsid w:val="00004BE2"/>
    <w:rsid w:val="000056F6"/>
    <w:rsid w:val="0000793E"/>
    <w:rsid w:val="00007D8A"/>
    <w:rsid w:val="000106A8"/>
    <w:rsid w:val="00012831"/>
    <w:rsid w:val="00017369"/>
    <w:rsid w:val="00017500"/>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A6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2AF0"/>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5752"/>
    <w:rsid w:val="000D6060"/>
    <w:rsid w:val="000E0424"/>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F31"/>
    <w:rsid w:val="00111B6A"/>
    <w:rsid w:val="00117EB2"/>
    <w:rsid w:val="00122096"/>
    <w:rsid w:val="00123E7D"/>
    <w:rsid w:val="001242BA"/>
    <w:rsid w:val="00125581"/>
    <w:rsid w:val="0012575C"/>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A0977"/>
    <w:rsid w:val="001A0CFD"/>
    <w:rsid w:val="001A19E0"/>
    <w:rsid w:val="001A3812"/>
    <w:rsid w:val="001A462C"/>
    <w:rsid w:val="001A66D5"/>
    <w:rsid w:val="001B02CF"/>
    <w:rsid w:val="001B07B6"/>
    <w:rsid w:val="001B25E0"/>
    <w:rsid w:val="001B351E"/>
    <w:rsid w:val="001B44F9"/>
    <w:rsid w:val="001B497B"/>
    <w:rsid w:val="001B4F20"/>
    <w:rsid w:val="001B537D"/>
    <w:rsid w:val="001B680A"/>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319C"/>
    <w:rsid w:val="00205030"/>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5E4F"/>
    <w:rsid w:val="00236AEC"/>
    <w:rsid w:val="00237725"/>
    <w:rsid w:val="00241D62"/>
    <w:rsid w:val="00241F8F"/>
    <w:rsid w:val="00241FA0"/>
    <w:rsid w:val="0024265C"/>
    <w:rsid w:val="00242A7E"/>
    <w:rsid w:val="002449E9"/>
    <w:rsid w:val="00245C71"/>
    <w:rsid w:val="002502BF"/>
    <w:rsid w:val="0025267B"/>
    <w:rsid w:val="0025485E"/>
    <w:rsid w:val="00254CA5"/>
    <w:rsid w:val="00255964"/>
    <w:rsid w:val="00256427"/>
    <w:rsid w:val="00256F64"/>
    <w:rsid w:val="002634DC"/>
    <w:rsid w:val="002647B9"/>
    <w:rsid w:val="00266A95"/>
    <w:rsid w:val="00266EE8"/>
    <w:rsid w:val="00267734"/>
    <w:rsid w:val="0026799F"/>
    <w:rsid w:val="00270CD4"/>
    <w:rsid w:val="00271353"/>
    <w:rsid w:val="00272578"/>
    <w:rsid w:val="002731FA"/>
    <w:rsid w:val="00273364"/>
    <w:rsid w:val="002743C4"/>
    <w:rsid w:val="00274A9F"/>
    <w:rsid w:val="00280709"/>
    <w:rsid w:val="00281702"/>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B7A6F"/>
    <w:rsid w:val="002C0221"/>
    <w:rsid w:val="002C0AB4"/>
    <w:rsid w:val="002C2D16"/>
    <w:rsid w:val="002C3399"/>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CC4"/>
    <w:rsid w:val="002F3FF6"/>
    <w:rsid w:val="002F6407"/>
    <w:rsid w:val="00300200"/>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2075"/>
    <w:rsid w:val="00332DA2"/>
    <w:rsid w:val="00337870"/>
    <w:rsid w:val="00340AF6"/>
    <w:rsid w:val="00343417"/>
    <w:rsid w:val="0034798F"/>
    <w:rsid w:val="00351B78"/>
    <w:rsid w:val="00353E4C"/>
    <w:rsid w:val="00354D09"/>
    <w:rsid w:val="00355E55"/>
    <w:rsid w:val="00356011"/>
    <w:rsid w:val="00360C87"/>
    <w:rsid w:val="00362758"/>
    <w:rsid w:val="003632D9"/>
    <w:rsid w:val="00366C8E"/>
    <w:rsid w:val="0036780D"/>
    <w:rsid w:val="003702A6"/>
    <w:rsid w:val="00371CE9"/>
    <w:rsid w:val="0037484F"/>
    <w:rsid w:val="00380639"/>
    <w:rsid w:val="003812FE"/>
    <w:rsid w:val="0038794D"/>
    <w:rsid w:val="00390430"/>
    <w:rsid w:val="003904F0"/>
    <w:rsid w:val="00390F99"/>
    <w:rsid w:val="00392282"/>
    <w:rsid w:val="003945F4"/>
    <w:rsid w:val="0039517E"/>
    <w:rsid w:val="00395CB2"/>
    <w:rsid w:val="00395D5F"/>
    <w:rsid w:val="0039784E"/>
    <w:rsid w:val="00397EB0"/>
    <w:rsid w:val="003A0DB6"/>
    <w:rsid w:val="003A336A"/>
    <w:rsid w:val="003A35A1"/>
    <w:rsid w:val="003A53F8"/>
    <w:rsid w:val="003B0439"/>
    <w:rsid w:val="003B1CEC"/>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66C9"/>
    <w:rsid w:val="003D74D9"/>
    <w:rsid w:val="003D7A21"/>
    <w:rsid w:val="003E13EF"/>
    <w:rsid w:val="003E1568"/>
    <w:rsid w:val="003E17F1"/>
    <w:rsid w:val="003E3526"/>
    <w:rsid w:val="003F2F03"/>
    <w:rsid w:val="003F3078"/>
    <w:rsid w:val="003F6A8B"/>
    <w:rsid w:val="003F6BD4"/>
    <w:rsid w:val="003F6CEE"/>
    <w:rsid w:val="0040275F"/>
    <w:rsid w:val="00403D7F"/>
    <w:rsid w:val="004041D5"/>
    <w:rsid w:val="004048D9"/>
    <w:rsid w:val="00405189"/>
    <w:rsid w:val="00407104"/>
    <w:rsid w:val="0040715C"/>
    <w:rsid w:val="00407597"/>
    <w:rsid w:val="00407E60"/>
    <w:rsid w:val="004126E0"/>
    <w:rsid w:val="00412C48"/>
    <w:rsid w:val="00413DD7"/>
    <w:rsid w:val="00414009"/>
    <w:rsid w:val="004143B8"/>
    <w:rsid w:val="00422587"/>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1B7D"/>
    <w:rsid w:val="00452717"/>
    <w:rsid w:val="00456898"/>
    <w:rsid w:val="004605BC"/>
    <w:rsid w:val="00460BEB"/>
    <w:rsid w:val="00461F02"/>
    <w:rsid w:val="00462987"/>
    <w:rsid w:val="00462C59"/>
    <w:rsid w:val="00463CC3"/>
    <w:rsid w:val="0046457A"/>
    <w:rsid w:val="00466857"/>
    <w:rsid w:val="00467C95"/>
    <w:rsid w:val="00470AF7"/>
    <w:rsid w:val="00472FC6"/>
    <w:rsid w:val="00476830"/>
    <w:rsid w:val="00477621"/>
    <w:rsid w:val="00481542"/>
    <w:rsid w:val="00485BAA"/>
    <w:rsid w:val="00491BB3"/>
    <w:rsid w:val="00491EEA"/>
    <w:rsid w:val="004925A1"/>
    <w:rsid w:val="0049363D"/>
    <w:rsid w:val="004947AF"/>
    <w:rsid w:val="004947FD"/>
    <w:rsid w:val="004949B3"/>
    <w:rsid w:val="00495DD9"/>
    <w:rsid w:val="004976F4"/>
    <w:rsid w:val="00497E15"/>
    <w:rsid w:val="004A2A95"/>
    <w:rsid w:val="004A3FA6"/>
    <w:rsid w:val="004A5441"/>
    <w:rsid w:val="004A6CAA"/>
    <w:rsid w:val="004B01C0"/>
    <w:rsid w:val="004B21D7"/>
    <w:rsid w:val="004B316C"/>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D7318"/>
    <w:rsid w:val="004E52BA"/>
    <w:rsid w:val="004E53FA"/>
    <w:rsid w:val="004F2172"/>
    <w:rsid w:val="004F28BF"/>
    <w:rsid w:val="004F36CE"/>
    <w:rsid w:val="004F3C6D"/>
    <w:rsid w:val="004F4F80"/>
    <w:rsid w:val="004F681E"/>
    <w:rsid w:val="004F774C"/>
    <w:rsid w:val="004F788C"/>
    <w:rsid w:val="0050010F"/>
    <w:rsid w:val="005017C4"/>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7753F"/>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38F2"/>
    <w:rsid w:val="005F651E"/>
    <w:rsid w:val="005F759C"/>
    <w:rsid w:val="005F7C66"/>
    <w:rsid w:val="00600926"/>
    <w:rsid w:val="00601776"/>
    <w:rsid w:val="00605D7F"/>
    <w:rsid w:val="00605E40"/>
    <w:rsid w:val="006065E6"/>
    <w:rsid w:val="00606601"/>
    <w:rsid w:val="00610C71"/>
    <w:rsid w:val="00611682"/>
    <w:rsid w:val="00611E56"/>
    <w:rsid w:val="006146A3"/>
    <w:rsid w:val="0061507D"/>
    <w:rsid w:val="0062068A"/>
    <w:rsid w:val="00621D2A"/>
    <w:rsid w:val="00624D19"/>
    <w:rsid w:val="00626814"/>
    <w:rsid w:val="00633463"/>
    <w:rsid w:val="0063373E"/>
    <w:rsid w:val="0063398B"/>
    <w:rsid w:val="00633CC2"/>
    <w:rsid w:val="006379B5"/>
    <w:rsid w:val="0064152F"/>
    <w:rsid w:val="00642513"/>
    <w:rsid w:val="006434A0"/>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4EAE"/>
    <w:rsid w:val="006B151D"/>
    <w:rsid w:val="006B1AEA"/>
    <w:rsid w:val="006B2591"/>
    <w:rsid w:val="006B527D"/>
    <w:rsid w:val="006B5B83"/>
    <w:rsid w:val="006B662A"/>
    <w:rsid w:val="006C054D"/>
    <w:rsid w:val="006C0B5E"/>
    <w:rsid w:val="006C2505"/>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63"/>
    <w:rsid w:val="006F666A"/>
    <w:rsid w:val="006F6997"/>
    <w:rsid w:val="006F6F75"/>
    <w:rsid w:val="0070170D"/>
    <w:rsid w:val="00702605"/>
    <w:rsid w:val="00704D9C"/>
    <w:rsid w:val="00704E5D"/>
    <w:rsid w:val="00705779"/>
    <w:rsid w:val="00706672"/>
    <w:rsid w:val="00710023"/>
    <w:rsid w:val="00711815"/>
    <w:rsid w:val="00713CAC"/>
    <w:rsid w:val="007155B2"/>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635C"/>
    <w:rsid w:val="00761047"/>
    <w:rsid w:val="007619B6"/>
    <w:rsid w:val="007625AC"/>
    <w:rsid w:val="0076350B"/>
    <w:rsid w:val="00764C0C"/>
    <w:rsid w:val="00765EA8"/>
    <w:rsid w:val="0076729C"/>
    <w:rsid w:val="00767845"/>
    <w:rsid w:val="00775FA0"/>
    <w:rsid w:val="00777FB4"/>
    <w:rsid w:val="007804C9"/>
    <w:rsid w:val="00780D45"/>
    <w:rsid w:val="00781084"/>
    <w:rsid w:val="00782926"/>
    <w:rsid w:val="00782C7B"/>
    <w:rsid w:val="00783294"/>
    <w:rsid w:val="007835FC"/>
    <w:rsid w:val="00783931"/>
    <w:rsid w:val="0078411F"/>
    <w:rsid w:val="00784263"/>
    <w:rsid w:val="00784944"/>
    <w:rsid w:val="00787D50"/>
    <w:rsid w:val="007A046B"/>
    <w:rsid w:val="007A08BF"/>
    <w:rsid w:val="007A1689"/>
    <w:rsid w:val="007A1B71"/>
    <w:rsid w:val="007A2D28"/>
    <w:rsid w:val="007A5CCA"/>
    <w:rsid w:val="007A5D4D"/>
    <w:rsid w:val="007A6671"/>
    <w:rsid w:val="007A78D1"/>
    <w:rsid w:val="007B34ED"/>
    <w:rsid w:val="007B5CDE"/>
    <w:rsid w:val="007B68D7"/>
    <w:rsid w:val="007B77A7"/>
    <w:rsid w:val="007B7A4E"/>
    <w:rsid w:val="007C0ADA"/>
    <w:rsid w:val="007C0F16"/>
    <w:rsid w:val="007C1CD5"/>
    <w:rsid w:val="007C1EFB"/>
    <w:rsid w:val="007C47A1"/>
    <w:rsid w:val="007D0838"/>
    <w:rsid w:val="007D22FF"/>
    <w:rsid w:val="007D29D8"/>
    <w:rsid w:val="007D4221"/>
    <w:rsid w:val="007D521E"/>
    <w:rsid w:val="007D6FFF"/>
    <w:rsid w:val="007E0105"/>
    <w:rsid w:val="007E3F14"/>
    <w:rsid w:val="007E7DB0"/>
    <w:rsid w:val="007F391A"/>
    <w:rsid w:val="007F3FE6"/>
    <w:rsid w:val="007F41A2"/>
    <w:rsid w:val="007F49B0"/>
    <w:rsid w:val="007F4EE2"/>
    <w:rsid w:val="008006D3"/>
    <w:rsid w:val="0080135B"/>
    <w:rsid w:val="0080181B"/>
    <w:rsid w:val="008041CD"/>
    <w:rsid w:val="008041F1"/>
    <w:rsid w:val="00804913"/>
    <w:rsid w:val="00805CCC"/>
    <w:rsid w:val="008070AF"/>
    <w:rsid w:val="00807286"/>
    <w:rsid w:val="008109B0"/>
    <w:rsid w:val="00813FC9"/>
    <w:rsid w:val="00822F15"/>
    <w:rsid w:val="0082411D"/>
    <w:rsid w:val="00826803"/>
    <w:rsid w:val="0082741B"/>
    <w:rsid w:val="00827B1F"/>
    <w:rsid w:val="00830432"/>
    <w:rsid w:val="00830CA5"/>
    <w:rsid w:val="00834423"/>
    <w:rsid w:val="0083500E"/>
    <w:rsid w:val="0083545F"/>
    <w:rsid w:val="0083582D"/>
    <w:rsid w:val="00840373"/>
    <w:rsid w:val="00840F96"/>
    <w:rsid w:val="0084136D"/>
    <w:rsid w:val="008414C4"/>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4FE9"/>
    <w:rsid w:val="00887E02"/>
    <w:rsid w:val="00891785"/>
    <w:rsid w:val="00893C09"/>
    <w:rsid w:val="008940CA"/>
    <w:rsid w:val="0089477A"/>
    <w:rsid w:val="00894AB1"/>
    <w:rsid w:val="0089625A"/>
    <w:rsid w:val="00897417"/>
    <w:rsid w:val="00897D19"/>
    <w:rsid w:val="008A0064"/>
    <w:rsid w:val="008A2E96"/>
    <w:rsid w:val="008A4B59"/>
    <w:rsid w:val="008B02EF"/>
    <w:rsid w:val="008B08EC"/>
    <w:rsid w:val="008B2E04"/>
    <w:rsid w:val="008B5FE7"/>
    <w:rsid w:val="008B6ABD"/>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2C6"/>
    <w:rsid w:val="009123E5"/>
    <w:rsid w:val="009130AF"/>
    <w:rsid w:val="009141A9"/>
    <w:rsid w:val="009151D9"/>
    <w:rsid w:val="00917344"/>
    <w:rsid w:val="00925750"/>
    <w:rsid w:val="009267F8"/>
    <w:rsid w:val="00927552"/>
    <w:rsid w:val="00927DFB"/>
    <w:rsid w:val="00930A79"/>
    <w:rsid w:val="00930D5E"/>
    <w:rsid w:val="009329E7"/>
    <w:rsid w:val="00933263"/>
    <w:rsid w:val="00934B9C"/>
    <w:rsid w:val="009377C8"/>
    <w:rsid w:val="00941D4D"/>
    <w:rsid w:val="009427A1"/>
    <w:rsid w:val="00943761"/>
    <w:rsid w:val="009446CB"/>
    <w:rsid w:val="00944F89"/>
    <w:rsid w:val="00956AFC"/>
    <w:rsid w:val="009616E2"/>
    <w:rsid w:val="00965777"/>
    <w:rsid w:val="009708AE"/>
    <w:rsid w:val="00971DC1"/>
    <w:rsid w:val="00974D6F"/>
    <w:rsid w:val="00974EAE"/>
    <w:rsid w:val="00976475"/>
    <w:rsid w:val="009767F4"/>
    <w:rsid w:val="00976EB6"/>
    <w:rsid w:val="00981B7C"/>
    <w:rsid w:val="00990DE4"/>
    <w:rsid w:val="009912E6"/>
    <w:rsid w:val="009919D2"/>
    <w:rsid w:val="00992355"/>
    <w:rsid w:val="0099256C"/>
    <w:rsid w:val="00993571"/>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06CF"/>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2F54"/>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716"/>
    <w:rsid w:val="00A47BC2"/>
    <w:rsid w:val="00A50201"/>
    <w:rsid w:val="00A50B0B"/>
    <w:rsid w:val="00A568DD"/>
    <w:rsid w:val="00A60C58"/>
    <w:rsid w:val="00A61912"/>
    <w:rsid w:val="00A61B2A"/>
    <w:rsid w:val="00A62183"/>
    <w:rsid w:val="00A62919"/>
    <w:rsid w:val="00A62D6C"/>
    <w:rsid w:val="00A64266"/>
    <w:rsid w:val="00A646CD"/>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F8"/>
    <w:rsid w:val="00AC0609"/>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AF7B19"/>
    <w:rsid w:val="00B0042D"/>
    <w:rsid w:val="00B01933"/>
    <w:rsid w:val="00B03C1D"/>
    <w:rsid w:val="00B074D2"/>
    <w:rsid w:val="00B0782A"/>
    <w:rsid w:val="00B07D14"/>
    <w:rsid w:val="00B12C95"/>
    <w:rsid w:val="00B17611"/>
    <w:rsid w:val="00B20876"/>
    <w:rsid w:val="00B21DA3"/>
    <w:rsid w:val="00B22661"/>
    <w:rsid w:val="00B26020"/>
    <w:rsid w:val="00B26BEF"/>
    <w:rsid w:val="00B35314"/>
    <w:rsid w:val="00B3772C"/>
    <w:rsid w:val="00B44A54"/>
    <w:rsid w:val="00B45BE8"/>
    <w:rsid w:val="00B47BC3"/>
    <w:rsid w:val="00B504F8"/>
    <w:rsid w:val="00B5449A"/>
    <w:rsid w:val="00B54C29"/>
    <w:rsid w:val="00B55284"/>
    <w:rsid w:val="00B604AC"/>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879DB"/>
    <w:rsid w:val="00B92357"/>
    <w:rsid w:val="00B92496"/>
    <w:rsid w:val="00B93221"/>
    <w:rsid w:val="00B9378B"/>
    <w:rsid w:val="00B93B26"/>
    <w:rsid w:val="00B942D8"/>
    <w:rsid w:val="00B94358"/>
    <w:rsid w:val="00B96540"/>
    <w:rsid w:val="00B96E63"/>
    <w:rsid w:val="00BA09A6"/>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3118"/>
    <w:rsid w:val="00BC37C3"/>
    <w:rsid w:val="00BC45D7"/>
    <w:rsid w:val="00BC4E64"/>
    <w:rsid w:val="00BC626C"/>
    <w:rsid w:val="00BC7AF7"/>
    <w:rsid w:val="00BC7C53"/>
    <w:rsid w:val="00BD1863"/>
    <w:rsid w:val="00BD3341"/>
    <w:rsid w:val="00BD3C4D"/>
    <w:rsid w:val="00BD4EF0"/>
    <w:rsid w:val="00BD50E5"/>
    <w:rsid w:val="00BE27AD"/>
    <w:rsid w:val="00BE34E2"/>
    <w:rsid w:val="00BE396A"/>
    <w:rsid w:val="00BE646A"/>
    <w:rsid w:val="00BE6786"/>
    <w:rsid w:val="00BE719D"/>
    <w:rsid w:val="00BF408D"/>
    <w:rsid w:val="00BF54F3"/>
    <w:rsid w:val="00BF6A60"/>
    <w:rsid w:val="00C0319E"/>
    <w:rsid w:val="00C04B1E"/>
    <w:rsid w:val="00C05A53"/>
    <w:rsid w:val="00C12361"/>
    <w:rsid w:val="00C13DF8"/>
    <w:rsid w:val="00C15E68"/>
    <w:rsid w:val="00C16CDA"/>
    <w:rsid w:val="00C21E41"/>
    <w:rsid w:val="00C22F1E"/>
    <w:rsid w:val="00C2472D"/>
    <w:rsid w:val="00C26E6F"/>
    <w:rsid w:val="00C30CB0"/>
    <w:rsid w:val="00C3122A"/>
    <w:rsid w:val="00C347FF"/>
    <w:rsid w:val="00C351CD"/>
    <w:rsid w:val="00C35601"/>
    <w:rsid w:val="00C36DBB"/>
    <w:rsid w:val="00C37011"/>
    <w:rsid w:val="00C37C7A"/>
    <w:rsid w:val="00C41D64"/>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44BD"/>
    <w:rsid w:val="00C745A4"/>
    <w:rsid w:val="00C76DF3"/>
    <w:rsid w:val="00C81E30"/>
    <w:rsid w:val="00C83E40"/>
    <w:rsid w:val="00C908E7"/>
    <w:rsid w:val="00C92DC7"/>
    <w:rsid w:val="00C9307D"/>
    <w:rsid w:val="00C93CC2"/>
    <w:rsid w:val="00C9518F"/>
    <w:rsid w:val="00C95EC5"/>
    <w:rsid w:val="00C9711E"/>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E6658"/>
    <w:rsid w:val="00CF012D"/>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3C4C"/>
    <w:rsid w:val="00D3417F"/>
    <w:rsid w:val="00D3525A"/>
    <w:rsid w:val="00D37D21"/>
    <w:rsid w:val="00D37F31"/>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46D"/>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94B95"/>
    <w:rsid w:val="00DA224E"/>
    <w:rsid w:val="00DA2953"/>
    <w:rsid w:val="00DA5EB4"/>
    <w:rsid w:val="00DB0FA5"/>
    <w:rsid w:val="00DB4C09"/>
    <w:rsid w:val="00DB5001"/>
    <w:rsid w:val="00DB5F71"/>
    <w:rsid w:val="00DB6414"/>
    <w:rsid w:val="00DC0385"/>
    <w:rsid w:val="00DC097C"/>
    <w:rsid w:val="00DC0A1F"/>
    <w:rsid w:val="00DC0AD8"/>
    <w:rsid w:val="00DC2FF6"/>
    <w:rsid w:val="00DC3621"/>
    <w:rsid w:val="00DC38ED"/>
    <w:rsid w:val="00DC66F8"/>
    <w:rsid w:val="00DC7CDF"/>
    <w:rsid w:val="00DC7D20"/>
    <w:rsid w:val="00DD0137"/>
    <w:rsid w:val="00DD1A45"/>
    <w:rsid w:val="00DD2927"/>
    <w:rsid w:val="00DD3198"/>
    <w:rsid w:val="00DD5C60"/>
    <w:rsid w:val="00DE1B8D"/>
    <w:rsid w:val="00DE1E7C"/>
    <w:rsid w:val="00DE2198"/>
    <w:rsid w:val="00DE31C1"/>
    <w:rsid w:val="00DE3848"/>
    <w:rsid w:val="00DE44BF"/>
    <w:rsid w:val="00DE5704"/>
    <w:rsid w:val="00DE5F5E"/>
    <w:rsid w:val="00DE7535"/>
    <w:rsid w:val="00DF1449"/>
    <w:rsid w:val="00DF229E"/>
    <w:rsid w:val="00DF2A90"/>
    <w:rsid w:val="00DF3BB8"/>
    <w:rsid w:val="00DF45EB"/>
    <w:rsid w:val="00DF470E"/>
    <w:rsid w:val="00DF52E3"/>
    <w:rsid w:val="00E0305F"/>
    <w:rsid w:val="00E034E5"/>
    <w:rsid w:val="00E04037"/>
    <w:rsid w:val="00E05F95"/>
    <w:rsid w:val="00E0671B"/>
    <w:rsid w:val="00E11027"/>
    <w:rsid w:val="00E11DA2"/>
    <w:rsid w:val="00E15840"/>
    <w:rsid w:val="00E15D39"/>
    <w:rsid w:val="00E17710"/>
    <w:rsid w:val="00E22ED9"/>
    <w:rsid w:val="00E23C48"/>
    <w:rsid w:val="00E24565"/>
    <w:rsid w:val="00E24C84"/>
    <w:rsid w:val="00E275D6"/>
    <w:rsid w:val="00E31952"/>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40E4"/>
    <w:rsid w:val="00E957F0"/>
    <w:rsid w:val="00E96D66"/>
    <w:rsid w:val="00EA044F"/>
    <w:rsid w:val="00EA0550"/>
    <w:rsid w:val="00EA116D"/>
    <w:rsid w:val="00EA4BEE"/>
    <w:rsid w:val="00EA5FCC"/>
    <w:rsid w:val="00EA7404"/>
    <w:rsid w:val="00EB42C1"/>
    <w:rsid w:val="00EB4400"/>
    <w:rsid w:val="00EC0156"/>
    <w:rsid w:val="00EC1E28"/>
    <w:rsid w:val="00EC293D"/>
    <w:rsid w:val="00EC3D50"/>
    <w:rsid w:val="00EC3F08"/>
    <w:rsid w:val="00EC4F2C"/>
    <w:rsid w:val="00EC552C"/>
    <w:rsid w:val="00ED080D"/>
    <w:rsid w:val="00ED0B1B"/>
    <w:rsid w:val="00ED23C3"/>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EF7975"/>
    <w:rsid w:val="00F06505"/>
    <w:rsid w:val="00F07542"/>
    <w:rsid w:val="00F10723"/>
    <w:rsid w:val="00F11336"/>
    <w:rsid w:val="00F11719"/>
    <w:rsid w:val="00F131AB"/>
    <w:rsid w:val="00F17144"/>
    <w:rsid w:val="00F17C77"/>
    <w:rsid w:val="00F20AFE"/>
    <w:rsid w:val="00F2322F"/>
    <w:rsid w:val="00F24FF8"/>
    <w:rsid w:val="00F26054"/>
    <w:rsid w:val="00F2636E"/>
    <w:rsid w:val="00F26938"/>
    <w:rsid w:val="00F26BF1"/>
    <w:rsid w:val="00F30E8F"/>
    <w:rsid w:val="00F32697"/>
    <w:rsid w:val="00F32AEC"/>
    <w:rsid w:val="00F33DD2"/>
    <w:rsid w:val="00F359A7"/>
    <w:rsid w:val="00F3669D"/>
    <w:rsid w:val="00F37CAF"/>
    <w:rsid w:val="00F37D2E"/>
    <w:rsid w:val="00F45E67"/>
    <w:rsid w:val="00F5268E"/>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7770B"/>
    <w:rsid w:val="00F8070D"/>
    <w:rsid w:val="00F80A49"/>
    <w:rsid w:val="00F81332"/>
    <w:rsid w:val="00F824AC"/>
    <w:rsid w:val="00F8261A"/>
    <w:rsid w:val="00F8294E"/>
    <w:rsid w:val="00F84975"/>
    <w:rsid w:val="00F8533B"/>
    <w:rsid w:val="00F85A6C"/>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3F7"/>
    <w:rsid w:val="00FC7E60"/>
    <w:rsid w:val="00FD17DB"/>
    <w:rsid w:val="00FD3474"/>
    <w:rsid w:val="00FD384F"/>
    <w:rsid w:val="00FD463A"/>
    <w:rsid w:val="00FD4F22"/>
    <w:rsid w:val="00FD67D5"/>
    <w:rsid w:val="00FD724F"/>
    <w:rsid w:val="00FE07DD"/>
    <w:rsid w:val="00FE161B"/>
    <w:rsid w:val="00FE2401"/>
    <w:rsid w:val="00FE2524"/>
    <w:rsid w:val="00FE509C"/>
    <w:rsid w:val="00FE5EDC"/>
    <w:rsid w:val="00FE6D61"/>
    <w:rsid w:val="00FF08DB"/>
    <w:rsid w:val="00FF2556"/>
    <w:rsid w:val="00FF3290"/>
    <w:rsid w:val="00FF4139"/>
    <w:rsid w:val="00FF4210"/>
    <w:rsid w:val="00FF455E"/>
    <w:rsid w:val="00FF6BE6"/>
    <w:rsid w:val="00FF7308"/>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sk-SK" w:eastAsia="sk-SK" w:bidi="sk-SK"/>
      </w:rPr>
    </w:rPrDefault>
    <w:pPrDefault>
      <w:pPr>
        <w:spacing w:after="160" w:line="259"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2B7A6F"/>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2B7A6F"/>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2B7A6F"/>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2B7A6F"/>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2B7A6F"/>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2B7A6F"/>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470AF7"/>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0E0424"/>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hyperlink" Target="http://go.microsoft.com/?linkid=9839206" TargetMode="External"/><Relationship Id="rId21" Type="http://schemas.openxmlformats.org/officeDocument/2006/relationships/hyperlink" Target="http://go.microsoft.com/?linkid=9839207" TargetMode="External"/><Relationship Id="rId34" Type="http://schemas.openxmlformats.org/officeDocument/2006/relationships/hyperlink" Target="http://azure.microsoft.com/en-us/support/legal/microsoft-azure-store-terms/" TargetMode="External"/><Relationship Id="rId42" Type="http://schemas.openxmlformats.org/officeDocument/2006/relationships/hyperlink" Target="http://go.microsoft.com/fwlink/p/?LinkID=66121" TargetMode="External"/><Relationship Id="rId47" Type="http://schemas.openxmlformats.org/officeDocument/2006/relationships/hyperlink" Target="http://aka.ms/translatorprivacy" TargetMode="External"/><Relationship Id="rId50" Type="http://schemas.openxmlformats.org/officeDocument/2006/relationships/hyperlink" Target="http://www.mpegla.com" TargetMode="External"/><Relationship Id="rId55"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store-terms/" TargetMode="External"/><Relationship Id="rId38" Type="http://schemas.openxmlformats.org/officeDocument/2006/relationships/footer" Target="footer13.xml"/><Relationship Id="rId46" Type="http://schemas.openxmlformats.org/officeDocument/2006/relationships/hyperlink" Target="http://aka.ms/translatortou"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support/legal/sla/" TargetMode="External"/><Relationship Id="rId41" Type="http://schemas.openxmlformats.org/officeDocument/2006/relationships/hyperlink" Target="http://go.microsoft.com/fwlink/?LinkId=690247" TargetMode="External"/><Relationship Id="rId54" Type="http://schemas.openxmlformats.org/officeDocument/2006/relationships/image" Target="media/image2.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regions" TargetMode="External"/><Relationship Id="rId37" Type="http://schemas.openxmlformats.org/officeDocument/2006/relationships/hyperlink" Target="http://go.microsoft.com/?linkid=9839206" TargetMode="External"/><Relationship Id="rId40" Type="http://schemas.openxmlformats.org/officeDocument/2006/relationships/hyperlink" Target="http://www.office.com/sca" TargetMode="External"/><Relationship Id="rId45" Type="http://schemas.openxmlformats.org/officeDocument/2006/relationships/hyperlink" Target="http://www.microsoft.com/itacademy" TargetMode="External"/><Relationship Id="rId53" Type="http://schemas.openxmlformats.org/officeDocument/2006/relationships/footer" Target="footer16.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footer" Target="footer12.xml"/><Relationship Id="rId49" Type="http://schemas.openxmlformats.org/officeDocument/2006/relationships/hyperlink" Target="http://go.microsoft.com/fwlink/?LinkID=248686" TargetMode="Externa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services/" TargetMode="External"/><Relationship Id="rId44" Type="http://schemas.openxmlformats.org/officeDocument/2006/relationships/hyperlink" Target="http://go.microsoft.com/fwlink/?LinkID=248686" TargetMode="External"/><Relationship Id="rId52" Type="http://schemas.openxmlformats.org/officeDocument/2006/relationships/footer" Target="footer15.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en-us/regions/" TargetMode="External"/><Relationship Id="rId35" Type="http://schemas.openxmlformats.org/officeDocument/2006/relationships/footer" Target="footer11.xml"/><Relationship Id="rId43" Type="http://schemas.openxmlformats.org/officeDocument/2006/relationships/hyperlink" Target="http://go.microsoft.com/fwlink/p/?LinkID=223436" TargetMode="External"/><Relationship Id="rId48" Type="http://schemas.openxmlformats.org/officeDocument/2006/relationships/hyperlink" Target="http://go.microsoft.com/?linkid=9710837" TargetMode="External"/><Relationship Id="rId56" Type="http://schemas.openxmlformats.org/officeDocument/2006/relationships/theme" Target="theme/theme1.xml"/><Relationship Id="rId8" Type="http://schemas.openxmlformats.org/officeDocument/2006/relationships/header" Target="header1.xml"/><Relationship Id="rId51" Type="http://schemas.openxmlformats.org/officeDocument/2006/relationships/footer" Target="footer14.xm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41381A8-A6EE-47BE-A140-BDD4DF7A671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19637</Words>
  <Characters>111931</Characters>
  <Application>Microsoft Office Word</Application>
  <DocSecurity>8</DocSecurity>
  <Lines>932</Lines>
  <Paragraphs>262</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131306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2016-08-27T06:51:00Z</dcterms:created>
  <dcterms:modified xsi:type="dcterms:W3CDTF">2016-08-27T06:51:00Z</dcterms:modified>
</cp:coreProperties>
</file>